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8840530"/>
        <w:docPartObj>
          <w:docPartGallery w:val="Cover Pages"/>
          <w:docPartUnique/>
        </w:docPartObj>
      </w:sdtPr>
      <w:sdtEndPr>
        <w:rPr>
          <w:rFonts w:eastAsia="Times New Roman"/>
          <w:b/>
          <w:bCs/>
          <w:color w:val="FFFFFF" w:themeColor="background1"/>
          <w:sz w:val="96"/>
          <w:szCs w:val="96"/>
          <w:lang w:eastAsia="en-US"/>
        </w:rPr>
      </w:sdtEndPr>
      <w:sdtContent>
        <w:p w14:paraId="216E8E4F" w14:textId="484D1BB7" w:rsidR="00084922" w:rsidRDefault="00567B02" w:rsidP="00A225B9">
          <w:pPr>
            <w:spacing w:before="0" w:after="0" w:line="240" w:lineRule="auto"/>
            <w:rPr>
              <w:rFonts w:eastAsia="Times New Roman"/>
              <w:b/>
              <w:color w:val="FFFFFF" w:themeColor="background1"/>
              <w:sz w:val="96"/>
              <w:szCs w:val="96"/>
              <w:lang w:eastAsia="en-US"/>
            </w:rPr>
          </w:pPr>
          <w:r>
            <w:rPr>
              <w:noProof/>
            </w:rPr>
            <mc:AlternateContent>
              <mc:Choice Requires="wps">
                <w:drawing>
                  <wp:anchor distT="0" distB="0" distL="114300" distR="114300" simplePos="0" relativeHeight="251658241" behindDoc="1" locked="0" layoutInCell="1" allowOverlap="1" wp14:anchorId="216E93A8" wp14:editId="5357A0BD">
                    <wp:simplePos x="0" y="0"/>
                    <wp:positionH relativeFrom="page">
                      <wp:posOffset>-57150</wp:posOffset>
                    </wp:positionH>
                    <wp:positionV relativeFrom="paragraph">
                      <wp:posOffset>-1079500</wp:posOffset>
                    </wp:positionV>
                    <wp:extent cx="7610475" cy="4772025"/>
                    <wp:effectExtent l="0" t="0" r="9525" b="9525"/>
                    <wp:wrapNone/>
                    <wp:docPr id="5" name="Rectangle 5" descr="P1#y1"/>
                    <wp:cNvGraphicFramePr/>
                    <a:graphic xmlns:a="http://schemas.openxmlformats.org/drawingml/2006/main">
                      <a:graphicData uri="http://schemas.microsoft.com/office/word/2010/wordprocessingShape">
                        <wps:wsp>
                          <wps:cNvSpPr/>
                          <wps:spPr>
                            <a:xfrm>
                              <a:off x="0" y="0"/>
                              <a:ext cx="7610475" cy="4772025"/>
                            </a:xfrm>
                            <a:prstGeom prst="rect">
                              <a:avLst/>
                            </a:prstGeom>
                            <a:solidFill>
                              <a:srgbClr val="0020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D643B44" id="Rectangle 5" o:spid="_x0000_s1026" alt="P1#y1" style="position:absolute;margin-left:-4.5pt;margin-top:-85pt;width:599.25pt;height:375.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" fillcolor="#00205b" stroked="f" strokeweight="1pt">
                    <w10:wrap anchorx="page"/>
                  </v:rect>
                </w:pict>
              </mc:Fallback>
            </mc:AlternateContent>
          </w:r>
          <w:r w:rsidR="00B5721D">
            <w:rPr>
              <w:noProof/>
            </w:rPr>
            <w:drawing>
              <wp:anchor distT="0" distB="0" distL="114300" distR="114300" simplePos="0" relativeHeight="251658242" behindDoc="1" locked="0" layoutInCell="1" allowOverlap="1" wp14:anchorId="216E93A2" wp14:editId="1C96C6D7">
                <wp:simplePos x="0" y="0"/>
                <wp:positionH relativeFrom="margin">
                  <wp:posOffset>-35255</wp:posOffset>
                </wp:positionH>
                <wp:positionV relativeFrom="paragraph">
                  <wp:posOffset>-533400</wp:posOffset>
                </wp:positionV>
                <wp:extent cx="3284220" cy="1286510"/>
                <wp:effectExtent l="0" t="0" r="0" b="0"/>
                <wp:wrapNone/>
                <wp:docPr id="7" name="Picture 7"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y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4220" cy="1286510"/>
                        </a:xfrm>
                        <a:prstGeom prst="rect">
                          <a:avLst/>
                        </a:prstGeom>
                      </pic:spPr>
                    </pic:pic>
                  </a:graphicData>
                </a:graphic>
                <wp14:sizeRelH relativeFrom="page">
                  <wp14:pctWidth>0</wp14:pctWidth>
                </wp14:sizeRelH>
                <wp14:sizeRelV relativeFrom="page">
                  <wp14:pctHeight>0</wp14:pctHeight>
                </wp14:sizeRelV>
              </wp:anchor>
            </w:drawing>
          </w:r>
          <w:r w:rsidR="00B5721D">
            <w:rPr>
              <w:noProof/>
            </w:rPr>
            <mc:AlternateContent>
              <mc:Choice Requires="wps">
                <w:drawing>
                  <wp:anchor distT="0" distB="0" distL="114300" distR="114300" simplePos="0" relativeHeight="251658240" behindDoc="0" locked="0" layoutInCell="1" allowOverlap="1" wp14:anchorId="216E93A4" wp14:editId="3F61DEF9">
                    <wp:simplePos x="0" y="0"/>
                    <wp:positionH relativeFrom="margin">
                      <wp:posOffset>-564210</wp:posOffset>
                    </wp:positionH>
                    <wp:positionV relativeFrom="page">
                      <wp:posOffset>749935</wp:posOffset>
                    </wp:positionV>
                    <wp:extent cx="7114252" cy="3876163"/>
                    <wp:effectExtent l="0" t="0" r="0" b="0"/>
                    <wp:wrapSquare wrapText="bothSides"/>
                    <wp:docPr id="154" name="Text Box 154" descr="P1TB3#y1"/>
                    <wp:cNvGraphicFramePr/>
                    <a:graphic xmlns:a="http://schemas.openxmlformats.org/drawingml/2006/main">
                      <a:graphicData uri="http://schemas.microsoft.com/office/word/2010/wordprocessingShape">
                        <wps:wsp>
                          <wps:cNvSpPr txBox="1"/>
                          <wps:spPr>
                            <a:xfrm>
                              <a:off x="0" y="0"/>
                              <a:ext cx="7114252" cy="3876163"/>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216E9516" w14:textId="77777777" w:rsidR="00084922" w:rsidRPr="00D7591D" w:rsidRDefault="00B5721D" w:rsidP="00084922">
                                <w:pPr>
                                  <w:ind w:hanging="1701"/>
                                  <w:jc w:val="left"/>
                                  <w:rPr>
                                    <w:rFonts w:eastAsia="Times New Roman"/>
                                    <w:b/>
                                    <w:color w:val="FFFFFF" w:themeColor="background1"/>
                                    <w:sz w:val="96"/>
                                    <w:szCs w:val="96"/>
                                    <w:lang w:eastAsia="en-US"/>
                                  </w:rPr>
                                </w:pPr>
                                <w:r w:rsidRPr="00D7591D">
                                  <w:rPr>
                                    <w:rFonts w:eastAsia="Times New Roman"/>
                                    <w:b/>
                                    <w:noProof/>
                                    <w:color w:val="FFFFFF" w:themeColor="background1"/>
                                    <w:sz w:val="96"/>
                                    <w:szCs w:val="96"/>
                                    <w:lang w:eastAsia="en-US"/>
                                  </w:rPr>
                                  <w:t>AGENDA</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77D27580"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 xml:space="preserve">Council Meeting Agenda </w:t>
                                </w:r>
                              </w:p>
                              <w:p w14:paraId="216E9519" w14:textId="789865B0"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Tuesday</w:t>
                                </w:r>
                                <w:r w:rsidR="00F76823">
                                  <w:rPr>
                                    <w:rFonts w:ascii="Acumin Pro" w:eastAsia="Times New Roman" w:hAnsi="Acumin Pro" w:cstheme="minorHAnsi"/>
                                    <w:b/>
                                    <w:noProof/>
                                    <w:color w:val="FFFFFF" w:themeColor="background1"/>
                                    <w:sz w:val="32"/>
                                    <w:szCs w:val="32"/>
                                    <w:lang w:eastAsia="en-US"/>
                                  </w:rPr>
                                  <w:t>,</w:t>
                                </w:r>
                                <w:r w:rsidR="006E1F97">
                                  <w:rPr>
                                    <w:rFonts w:ascii="Acumin Pro" w:eastAsia="Times New Roman" w:hAnsi="Acumin Pro" w:cstheme="minorHAnsi"/>
                                    <w:b/>
                                    <w:noProof/>
                                    <w:color w:val="FFFFFF" w:themeColor="background1"/>
                                    <w:sz w:val="32"/>
                                    <w:szCs w:val="32"/>
                                    <w:lang w:eastAsia="en-US"/>
                                  </w:rPr>
                                  <w:t xml:space="preserve"> </w:t>
                                </w:r>
                                <w:r w:rsidR="00B85383">
                                  <w:rPr>
                                    <w:rFonts w:ascii="Acumin Pro" w:eastAsia="Times New Roman" w:hAnsi="Acumin Pro" w:cstheme="minorHAnsi"/>
                                    <w:b/>
                                    <w:noProof/>
                                    <w:color w:val="FFFFFF" w:themeColor="background1"/>
                                    <w:sz w:val="32"/>
                                    <w:szCs w:val="32"/>
                                    <w:lang w:eastAsia="en-US"/>
                                  </w:rPr>
                                  <w:t>23</w:t>
                                </w:r>
                                <w:r w:rsidR="006E1F97">
                                  <w:rPr>
                                    <w:rFonts w:ascii="Acumin Pro" w:eastAsia="Times New Roman" w:hAnsi="Acumin Pro" w:cstheme="minorHAnsi"/>
                                    <w:b/>
                                    <w:noProof/>
                                    <w:color w:val="FFFFFF" w:themeColor="background1"/>
                                    <w:sz w:val="32"/>
                                    <w:szCs w:val="32"/>
                                    <w:lang w:eastAsia="en-US"/>
                                  </w:rPr>
                                  <w:t xml:space="preserve"> April</w:t>
                                </w:r>
                                <w:r w:rsidRPr="00D7591D">
                                  <w:rPr>
                                    <w:rFonts w:ascii="Acumin Pro" w:eastAsia="Times New Roman" w:hAnsi="Acumin Pro" w:cstheme="minorHAnsi"/>
                                    <w:b/>
                                    <w:noProof/>
                                    <w:color w:val="FFFFFF" w:themeColor="background1"/>
                                    <w:sz w:val="32"/>
                                    <w:szCs w:val="32"/>
                                    <w:lang w:eastAsia="en-US"/>
                                  </w:rPr>
                                  <w:t xml:space="preserve"> 202</w:t>
                                </w:r>
                                <w:r w:rsidR="00567B02">
                                  <w:rPr>
                                    <w:rFonts w:ascii="Acumin Pro" w:eastAsia="Times New Roman" w:hAnsi="Acumin Pro" w:cstheme="minorHAnsi"/>
                                    <w:b/>
                                    <w:noProof/>
                                    <w:color w:val="FFFFFF" w:themeColor="background1"/>
                                    <w:sz w:val="32"/>
                                    <w:szCs w:val="32"/>
                                    <w:lang w:eastAsia="en-US"/>
                                  </w:rPr>
                                  <w:t>4</w:t>
                                </w:r>
                              </w:p>
                              <w:p w14:paraId="216E951A" w14:textId="77777777" w:rsidR="00084922" w:rsidRDefault="00084922" w:rsidP="00084922">
                                <w:pPr>
                                  <w:jc w:val="lef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wps:bodyPr>
                        </wps:wsp>
                      </a:graphicData>
                    </a:graphic>
                    <wp14:sizeRelH relativeFrom="page">
                      <wp14:pctWidth>94100</wp14:pctWidth>
                    </wp14:sizeRelH>
                    <wp14:sizeRelV relativeFrom="page">
                      <wp14:pctHeight>36300</wp14:pctHeight>
                    </wp14:sizeRelV>
                  </wp:anchor>
                </w:drawing>
              </mc:Choice>
              <mc:Fallback>
                <w:pict>
                  <v:shapetype w14:anchorId="216E93A4" id="_x0000_t202" coordsize="21600,21600" o:spt="202" path="m,l,21600r21600,l21600,xe">
                    <v:stroke joinstyle="miter"/>
                    <v:path gradientshapeok="t" o:connecttype="rect"/>
                  </v:shapetype>
                  <v:shape id="Text Box 154" o:spid="_x0000_s1026" type="#_x0000_t202" alt="P1TB3#y1" style="position:absolute;left:0;text-align:left;margin-left:-44.45pt;margin-top:59.05pt;width:560.2pt;height:305.2pt;z-index:251658240;visibility:visible;mso-wrap-style:square;mso-width-percent:941;mso-height-percent:363;mso-wrap-distance-left:9pt;mso-wrap-distance-top:0;mso-wrap-distance-right:9pt;mso-wrap-distance-bottom:0;mso-position-horizontal:absolute;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" filled="f" strokeweight=".5pt">
                    <v:stroke opacity="0" joinstyle="round"/>
                    <v:textbox inset="126pt,0,54pt,0">
                      <w:txbxContent>
                        <w:p w14:paraId="216E9516" w14:textId="77777777" w:rsidR="00084922" w:rsidRPr="00D7591D" w:rsidRDefault="00B5721D" w:rsidP="00084922">
                          <w:pPr>
                            <w:ind w:hanging="1701"/>
                            <w:jc w:val="left"/>
                            <w:rPr>
                              <w:rFonts w:eastAsia="Times New Roman"/>
                              <w:b/>
                              <w:color w:val="FFFFFF" w:themeColor="background1"/>
                              <w:sz w:val="96"/>
                              <w:szCs w:val="96"/>
                              <w:lang w:eastAsia="en-US"/>
                            </w:rPr>
                          </w:pPr>
                          <w:r w:rsidRPr="00D7591D">
                            <w:rPr>
                              <w:rFonts w:eastAsia="Times New Roman"/>
                              <w:b/>
                              <w:noProof/>
                              <w:color w:val="FFFFFF" w:themeColor="background1"/>
                              <w:sz w:val="96"/>
                              <w:szCs w:val="96"/>
                              <w:lang w:eastAsia="en-US"/>
                            </w:rPr>
                            <w:t>AGENDA</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77D27580"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 xml:space="preserve">Council Meeting Agenda </w:t>
                          </w:r>
                        </w:p>
                        <w:p w14:paraId="216E9519" w14:textId="789865B0"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Tuesday</w:t>
                          </w:r>
                          <w:r w:rsidR="00F76823">
                            <w:rPr>
                              <w:rFonts w:ascii="Acumin Pro" w:eastAsia="Times New Roman" w:hAnsi="Acumin Pro" w:cstheme="minorHAnsi"/>
                              <w:b/>
                              <w:noProof/>
                              <w:color w:val="FFFFFF" w:themeColor="background1"/>
                              <w:sz w:val="32"/>
                              <w:szCs w:val="32"/>
                              <w:lang w:eastAsia="en-US"/>
                            </w:rPr>
                            <w:t>,</w:t>
                          </w:r>
                          <w:r w:rsidR="006E1F97">
                            <w:rPr>
                              <w:rFonts w:ascii="Acumin Pro" w:eastAsia="Times New Roman" w:hAnsi="Acumin Pro" w:cstheme="minorHAnsi"/>
                              <w:b/>
                              <w:noProof/>
                              <w:color w:val="FFFFFF" w:themeColor="background1"/>
                              <w:sz w:val="32"/>
                              <w:szCs w:val="32"/>
                              <w:lang w:eastAsia="en-US"/>
                            </w:rPr>
                            <w:t xml:space="preserve"> </w:t>
                          </w:r>
                          <w:r w:rsidR="00B85383">
                            <w:rPr>
                              <w:rFonts w:ascii="Acumin Pro" w:eastAsia="Times New Roman" w:hAnsi="Acumin Pro" w:cstheme="minorHAnsi"/>
                              <w:b/>
                              <w:noProof/>
                              <w:color w:val="FFFFFF" w:themeColor="background1"/>
                              <w:sz w:val="32"/>
                              <w:szCs w:val="32"/>
                              <w:lang w:eastAsia="en-US"/>
                            </w:rPr>
                            <w:t>23</w:t>
                          </w:r>
                          <w:r w:rsidR="006E1F97">
                            <w:rPr>
                              <w:rFonts w:ascii="Acumin Pro" w:eastAsia="Times New Roman" w:hAnsi="Acumin Pro" w:cstheme="minorHAnsi"/>
                              <w:b/>
                              <w:noProof/>
                              <w:color w:val="FFFFFF" w:themeColor="background1"/>
                              <w:sz w:val="32"/>
                              <w:szCs w:val="32"/>
                              <w:lang w:eastAsia="en-US"/>
                            </w:rPr>
                            <w:t xml:space="preserve"> April</w:t>
                          </w:r>
                          <w:r w:rsidRPr="00D7591D">
                            <w:rPr>
                              <w:rFonts w:ascii="Acumin Pro" w:eastAsia="Times New Roman" w:hAnsi="Acumin Pro" w:cstheme="minorHAnsi"/>
                              <w:b/>
                              <w:noProof/>
                              <w:color w:val="FFFFFF" w:themeColor="background1"/>
                              <w:sz w:val="32"/>
                              <w:szCs w:val="32"/>
                              <w:lang w:eastAsia="en-US"/>
                            </w:rPr>
                            <w:t xml:space="preserve"> 202</w:t>
                          </w:r>
                          <w:r w:rsidR="00567B02">
                            <w:rPr>
                              <w:rFonts w:ascii="Acumin Pro" w:eastAsia="Times New Roman" w:hAnsi="Acumin Pro" w:cstheme="minorHAnsi"/>
                              <w:b/>
                              <w:noProof/>
                              <w:color w:val="FFFFFF" w:themeColor="background1"/>
                              <w:sz w:val="32"/>
                              <w:szCs w:val="32"/>
                              <w:lang w:eastAsia="en-US"/>
                            </w:rPr>
                            <w:t>4</w:t>
                          </w:r>
                        </w:p>
                        <w:p w14:paraId="216E951A" w14:textId="77777777" w:rsidR="00084922" w:rsidRDefault="00084922" w:rsidP="00084922">
                          <w:pPr>
                            <w:jc w:val="left"/>
                            <w:rPr>
                              <w:smallCaps/>
                              <w:color w:val="404040" w:themeColor="text1" w:themeTint="BF"/>
                              <w:sz w:val="36"/>
                              <w:szCs w:val="36"/>
                            </w:rPr>
                          </w:pPr>
                        </w:p>
                      </w:txbxContent>
                    </v:textbox>
                    <w10:wrap type="square" anchorx="margin" anchory="page"/>
                  </v:shape>
                </w:pict>
              </mc:Fallback>
            </mc:AlternateContent>
          </w:r>
        </w:p>
      </w:sdtContent>
    </w:sdt>
    <w:p w14:paraId="30E44497" w14:textId="77777777" w:rsidR="00567B02" w:rsidRDefault="00567B02" w:rsidP="00A225B9">
      <w:pPr>
        <w:spacing w:before="0" w:after="0" w:line="240" w:lineRule="auto"/>
        <w:rPr>
          <w:b/>
          <w:bCs/>
          <w:color w:val="002060"/>
          <w:sz w:val="28"/>
          <w:szCs w:val="24"/>
        </w:rPr>
      </w:pPr>
    </w:p>
    <w:p w14:paraId="1879E69D" w14:textId="77777777" w:rsidR="00567B02" w:rsidRDefault="00567B02" w:rsidP="00A225B9">
      <w:pPr>
        <w:spacing w:before="0" w:after="0" w:line="240" w:lineRule="auto"/>
        <w:rPr>
          <w:b/>
          <w:color w:val="163475"/>
          <w:sz w:val="28"/>
          <w:szCs w:val="28"/>
        </w:rPr>
      </w:pPr>
    </w:p>
    <w:p w14:paraId="6C65DBFB" w14:textId="77777777" w:rsidR="00567B02" w:rsidRDefault="00567B02" w:rsidP="00A225B9">
      <w:pPr>
        <w:spacing w:before="0" w:after="0" w:line="240" w:lineRule="auto"/>
        <w:rPr>
          <w:b/>
          <w:color w:val="163475"/>
          <w:sz w:val="28"/>
          <w:szCs w:val="28"/>
        </w:rPr>
      </w:pPr>
    </w:p>
    <w:p w14:paraId="79749605" w14:textId="1AB51862" w:rsidR="00567B02" w:rsidRDefault="00567B02" w:rsidP="00A225B9">
      <w:pPr>
        <w:spacing w:before="0" w:after="0" w:line="240" w:lineRule="auto"/>
        <w:rPr>
          <w:b/>
          <w:color w:val="163475"/>
          <w:sz w:val="28"/>
          <w:szCs w:val="28"/>
        </w:rPr>
      </w:pPr>
      <w:r w:rsidRPr="00D7591D">
        <w:rPr>
          <w:b/>
          <w:color w:val="163475"/>
          <w:sz w:val="28"/>
          <w:szCs w:val="28"/>
        </w:rPr>
        <w:t>Notice of Meeting</w:t>
      </w:r>
    </w:p>
    <w:p w14:paraId="4627D1AA" w14:textId="77777777" w:rsidR="00567B02" w:rsidRPr="00D7591D" w:rsidRDefault="00567B02" w:rsidP="00A225B9">
      <w:pPr>
        <w:spacing w:before="0" w:after="0" w:line="240" w:lineRule="auto"/>
        <w:rPr>
          <w:b/>
          <w:color w:val="163475"/>
          <w:sz w:val="28"/>
          <w:szCs w:val="28"/>
        </w:rPr>
      </w:pPr>
    </w:p>
    <w:p w14:paraId="08AC2DFD" w14:textId="77777777" w:rsidR="00567B02" w:rsidRDefault="00567B02" w:rsidP="00A225B9">
      <w:pPr>
        <w:spacing w:before="0" w:after="0" w:line="240" w:lineRule="auto"/>
        <w:rPr>
          <w:bCs/>
          <w:color w:val="163475"/>
          <w:szCs w:val="24"/>
        </w:rPr>
      </w:pPr>
      <w:r w:rsidRPr="00D7591D">
        <w:rPr>
          <w:bCs/>
          <w:color w:val="163475"/>
          <w:szCs w:val="24"/>
        </w:rPr>
        <w:t>Mayor &amp; Councillors</w:t>
      </w:r>
    </w:p>
    <w:p w14:paraId="7BDAAC41" w14:textId="77777777" w:rsidR="005E6AD6" w:rsidRPr="00D7591D" w:rsidRDefault="005E6AD6" w:rsidP="00A225B9">
      <w:pPr>
        <w:spacing w:before="0" w:after="0" w:line="240" w:lineRule="auto"/>
        <w:rPr>
          <w:bCs/>
          <w:color w:val="163475"/>
          <w:szCs w:val="24"/>
        </w:rPr>
      </w:pPr>
    </w:p>
    <w:p w14:paraId="506CF33D" w14:textId="3FCAB8CC" w:rsidR="00567B02" w:rsidRPr="00D7591D" w:rsidRDefault="00567B02" w:rsidP="00A225B9">
      <w:pPr>
        <w:spacing w:before="0" w:after="0" w:line="240" w:lineRule="auto"/>
        <w:rPr>
          <w:bCs/>
          <w:color w:val="163475"/>
          <w:szCs w:val="24"/>
        </w:rPr>
      </w:pPr>
      <w:r w:rsidRPr="00D7591D">
        <w:rPr>
          <w:bCs/>
          <w:color w:val="163475"/>
          <w:szCs w:val="24"/>
        </w:rPr>
        <w:t xml:space="preserve">A Council Meeting Agenda Forum of the City of Nedlands is to be held on </w:t>
      </w:r>
      <w:r w:rsidRPr="003577DC">
        <w:rPr>
          <w:noProof/>
          <w:color w:val="1F4E79" w:themeColor="accent1" w:themeShade="80"/>
          <w:szCs w:val="20"/>
        </w:rPr>
        <w:t xml:space="preserve">Tuesday, </w:t>
      </w:r>
      <w:r w:rsidR="00D85E4F">
        <w:rPr>
          <w:noProof/>
          <w:color w:val="1F4E79" w:themeColor="accent1" w:themeShade="80"/>
          <w:szCs w:val="20"/>
        </w:rPr>
        <w:t>23</w:t>
      </w:r>
      <w:r w:rsidR="00445D3E">
        <w:rPr>
          <w:noProof/>
          <w:color w:val="1F4E79" w:themeColor="accent1" w:themeShade="80"/>
          <w:szCs w:val="20"/>
        </w:rPr>
        <w:t xml:space="preserve"> April</w:t>
      </w:r>
      <w:r w:rsidRPr="003577DC">
        <w:rPr>
          <w:noProof/>
          <w:color w:val="1F4E79" w:themeColor="accent1" w:themeShade="80"/>
          <w:szCs w:val="20"/>
        </w:rPr>
        <w:t xml:space="preserve"> 202</w:t>
      </w:r>
      <w:r w:rsidR="00445D3E">
        <w:rPr>
          <w:noProof/>
          <w:color w:val="1F4E79" w:themeColor="accent1" w:themeShade="80"/>
          <w:szCs w:val="20"/>
        </w:rPr>
        <w:t>4</w:t>
      </w:r>
      <w:r w:rsidRPr="003577DC">
        <w:rPr>
          <w:color w:val="1F4E79" w:themeColor="accent1" w:themeShade="80"/>
          <w:szCs w:val="20"/>
        </w:rPr>
        <w:t xml:space="preserve"> </w:t>
      </w:r>
      <w:r w:rsidRPr="00D7591D">
        <w:rPr>
          <w:bCs/>
          <w:color w:val="163475"/>
          <w:szCs w:val="24"/>
        </w:rPr>
        <w:t xml:space="preserve">in the Council chambers at 71 Stirling Highway Nedlands commencing at </w:t>
      </w:r>
      <w:r w:rsidR="00D85E4F">
        <w:rPr>
          <w:bCs/>
          <w:color w:val="163475"/>
          <w:szCs w:val="24"/>
        </w:rPr>
        <w:t>7</w:t>
      </w:r>
      <w:r w:rsidRPr="00D7591D">
        <w:rPr>
          <w:bCs/>
          <w:color w:val="163475"/>
          <w:szCs w:val="24"/>
        </w:rPr>
        <w:t xml:space="preserve">pm. </w:t>
      </w:r>
    </w:p>
    <w:p w14:paraId="56189973" w14:textId="77777777" w:rsidR="005E6AD6" w:rsidRDefault="005E6AD6" w:rsidP="00A225B9">
      <w:pPr>
        <w:spacing w:before="0" w:after="0" w:line="240" w:lineRule="auto"/>
        <w:rPr>
          <w:bCs/>
          <w:color w:val="163475"/>
          <w:szCs w:val="24"/>
        </w:rPr>
      </w:pPr>
    </w:p>
    <w:p w14:paraId="7EBC4B11" w14:textId="0F0F395F" w:rsidR="00567B02" w:rsidRDefault="00567B02" w:rsidP="00A225B9">
      <w:pPr>
        <w:spacing w:before="0" w:after="0" w:line="240" w:lineRule="auto"/>
        <w:rPr>
          <w:rStyle w:val="Hyperlink"/>
          <w:bCs/>
          <w:szCs w:val="24"/>
        </w:rPr>
      </w:pPr>
      <w:r w:rsidRPr="00D7591D">
        <w:rPr>
          <w:bCs/>
          <w:color w:val="163475"/>
          <w:szCs w:val="24"/>
        </w:rPr>
        <w:t xml:space="preserve">This meeting will be livestreamed </w:t>
      </w:r>
      <w:hyperlink r:id="rId13" w:history="1">
        <w:r w:rsidRPr="00D7591D">
          <w:rPr>
            <w:rStyle w:val="Hyperlink"/>
            <w:bCs/>
            <w:szCs w:val="24"/>
          </w:rPr>
          <w:t>Livestreaming Council &amp; Committee Meetings » City of Nedlands</w:t>
        </w:r>
      </w:hyperlink>
    </w:p>
    <w:p w14:paraId="1898B833" w14:textId="77777777" w:rsidR="00567B02" w:rsidRDefault="00567B02" w:rsidP="00A225B9">
      <w:pPr>
        <w:spacing w:before="0" w:after="0" w:line="240" w:lineRule="auto"/>
        <w:rPr>
          <w:rStyle w:val="Hyperlink"/>
          <w:bCs/>
          <w:szCs w:val="24"/>
        </w:rPr>
      </w:pPr>
    </w:p>
    <w:p w14:paraId="09FBEE31" w14:textId="77777777" w:rsidR="00F76823" w:rsidRDefault="00F76823" w:rsidP="00A225B9">
      <w:pPr>
        <w:spacing w:before="0" w:after="0" w:line="240" w:lineRule="auto"/>
        <w:rPr>
          <w:rStyle w:val="Hyperlink"/>
          <w:bCs/>
          <w:szCs w:val="24"/>
        </w:rPr>
      </w:pPr>
    </w:p>
    <w:p w14:paraId="54068122" w14:textId="77777777" w:rsidR="00F76823" w:rsidRDefault="00F76823" w:rsidP="00A225B9">
      <w:pPr>
        <w:spacing w:before="0" w:after="0" w:line="240" w:lineRule="auto"/>
        <w:rPr>
          <w:rStyle w:val="Hyperlink"/>
          <w:bCs/>
          <w:szCs w:val="24"/>
        </w:rPr>
      </w:pPr>
    </w:p>
    <w:p w14:paraId="23473529" w14:textId="77777777" w:rsidR="00F76823" w:rsidRDefault="00F76823" w:rsidP="00A225B9">
      <w:pPr>
        <w:spacing w:before="0" w:after="0" w:line="240" w:lineRule="auto"/>
        <w:rPr>
          <w:rStyle w:val="Hyperlink"/>
          <w:bCs/>
          <w:szCs w:val="24"/>
        </w:rPr>
      </w:pPr>
    </w:p>
    <w:p w14:paraId="0EF5CD34" w14:textId="77777777" w:rsidR="00F76823" w:rsidRDefault="00F76823" w:rsidP="00A225B9">
      <w:pPr>
        <w:spacing w:before="0" w:after="0" w:line="240" w:lineRule="auto"/>
        <w:rPr>
          <w:rStyle w:val="Hyperlink"/>
          <w:bCs/>
          <w:szCs w:val="24"/>
        </w:rPr>
      </w:pPr>
    </w:p>
    <w:p w14:paraId="0EB3987D" w14:textId="72EE3BEE" w:rsidR="00F76823" w:rsidRDefault="00F76823" w:rsidP="00A225B9">
      <w:pPr>
        <w:spacing w:before="0" w:after="0" w:line="240" w:lineRule="auto"/>
        <w:rPr>
          <w:rStyle w:val="Hyperlink"/>
          <w:bCs/>
          <w:szCs w:val="24"/>
        </w:rPr>
      </w:pPr>
      <w:r>
        <w:rPr>
          <w:noProof/>
        </w:rPr>
        <w:drawing>
          <wp:inline distT="0" distB="0" distL="0" distR="0" wp14:anchorId="387E0C7A" wp14:editId="54CE5C25">
            <wp:extent cx="943275" cy="804030"/>
            <wp:effectExtent l="0" t="0" r="9525" b="0"/>
            <wp:docPr id="1296603759" name="Picture 1296603759" descr="P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03759" name="Picture 1296603759" descr="P17#yI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4324" cy="813448"/>
                    </a:xfrm>
                    <a:prstGeom prst="rect">
                      <a:avLst/>
                    </a:prstGeom>
                    <a:noFill/>
                    <a:ln>
                      <a:noFill/>
                    </a:ln>
                  </pic:spPr>
                </pic:pic>
              </a:graphicData>
            </a:graphic>
          </wp:inline>
        </w:drawing>
      </w:r>
    </w:p>
    <w:p w14:paraId="4FEAD4E5" w14:textId="77777777" w:rsidR="00567B02" w:rsidRDefault="00567B02" w:rsidP="00A225B9">
      <w:pPr>
        <w:spacing w:before="0" w:after="0" w:line="240" w:lineRule="auto"/>
        <w:rPr>
          <w:b/>
          <w:color w:val="163475"/>
          <w:sz w:val="28"/>
          <w:szCs w:val="28"/>
        </w:rPr>
      </w:pPr>
      <w:r>
        <w:rPr>
          <w:b/>
          <w:color w:val="163475"/>
          <w:sz w:val="28"/>
          <w:szCs w:val="28"/>
        </w:rPr>
        <w:t>Tony Free</w:t>
      </w:r>
      <w:r w:rsidRPr="00D7591D">
        <w:rPr>
          <w:b/>
          <w:color w:val="163475"/>
          <w:sz w:val="28"/>
          <w:szCs w:val="28"/>
        </w:rPr>
        <w:t xml:space="preserve"> | </w:t>
      </w:r>
      <w:r>
        <w:rPr>
          <w:b/>
          <w:color w:val="163475"/>
          <w:sz w:val="28"/>
          <w:szCs w:val="28"/>
        </w:rPr>
        <w:t xml:space="preserve">Acting </w:t>
      </w:r>
      <w:r w:rsidRPr="00D7591D">
        <w:rPr>
          <w:b/>
          <w:color w:val="163475"/>
          <w:sz w:val="28"/>
          <w:szCs w:val="28"/>
        </w:rPr>
        <w:t>Chief Executive Officer</w:t>
      </w:r>
    </w:p>
    <w:p w14:paraId="7EF63279" w14:textId="3B774579" w:rsidR="00567B02" w:rsidRPr="00F76823" w:rsidRDefault="00D85E4F" w:rsidP="00A225B9">
      <w:pPr>
        <w:spacing w:before="0" w:after="0" w:line="240" w:lineRule="auto"/>
        <w:rPr>
          <w:b/>
          <w:color w:val="163475"/>
          <w:sz w:val="28"/>
          <w:szCs w:val="28"/>
        </w:rPr>
      </w:pPr>
      <w:r>
        <w:rPr>
          <w:b/>
          <w:color w:val="163475"/>
          <w:sz w:val="28"/>
          <w:szCs w:val="28"/>
        </w:rPr>
        <w:t>18</w:t>
      </w:r>
      <w:r w:rsidR="006E5509" w:rsidRPr="00F76823">
        <w:rPr>
          <w:b/>
          <w:color w:val="163475"/>
          <w:sz w:val="28"/>
          <w:szCs w:val="28"/>
        </w:rPr>
        <w:t xml:space="preserve"> April</w:t>
      </w:r>
      <w:r w:rsidR="00567B02" w:rsidRPr="00F76823">
        <w:rPr>
          <w:b/>
          <w:color w:val="163475"/>
          <w:sz w:val="28"/>
          <w:szCs w:val="28"/>
        </w:rPr>
        <w:t xml:space="preserve"> 202</w:t>
      </w:r>
      <w:r w:rsidR="006E5509" w:rsidRPr="00F76823">
        <w:rPr>
          <w:b/>
          <w:color w:val="163475"/>
          <w:sz w:val="28"/>
          <w:szCs w:val="28"/>
        </w:rPr>
        <w:t>4</w:t>
      </w:r>
    </w:p>
    <w:p w14:paraId="14A05DAA" w14:textId="77777777" w:rsidR="00E72B0C" w:rsidRPr="00084922" w:rsidRDefault="00E72B0C" w:rsidP="00E72B0C">
      <w:pPr>
        <w:spacing w:before="0" w:after="120"/>
        <w:jc w:val="left"/>
        <w:rPr>
          <w:rFonts w:eastAsia="Times New Roman"/>
          <w:b/>
          <w:color w:val="FFFFFF" w:themeColor="background1"/>
          <w:sz w:val="96"/>
          <w:szCs w:val="96"/>
          <w:lang w:eastAsia="en-US"/>
        </w:rPr>
      </w:pPr>
      <w:r w:rsidRPr="003950D7">
        <w:rPr>
          <w:b/>
          <w:bCs/>
          <w:color w:val="002060"/>
          <w:sz w:val="28"/>
          <w:szCs w:val="24"/>
        </w:rPr>
        <w:lastRenderedPageBreak/>
        <w:t>Information</w:t>
      </w:r>
    </w:p>
    <w:p w14:paraId="673607FD" w14:textId="77777777" w:rsidR="00E72B0C" w:rsidRPr="000060D6" w:rsidRDefault="00E72B0C" w:rsidP="00E72B0C">
      <w:pPr>
        <w:spacing w:after="0" w:line="240" w:lineRule="auto"/>
        <w:rPr>
          <w:bCs/>
          <w:szCs w:val="24"/>
        </w:rPr>
      </w:pPr>
      <w:r>
        <w:rPr>
          <w:bCs/>
          <w:szCs w:val="24"/>
        </w:rPr>
        <w:t xml:space="preserve">Council Meetings are run in accordance with the City of Nedlands </w:t>
      </w:r>
      <w:r>
        <w:rPr>
          <w:bCs/>
          <w:i/>
          <w:iCs/>
          <w:szCs w:val="24"/>
        </w:rPr>
        <w:t>Standing Orders Local Law 2016</w:t>
      </w:r>
      <w:r>
        <w:rPr>
          <w:bCs/>
          <w:szCs w:val="24"/>
        </w:rPr>
        <w:t xml:space="preserve">. If you have any questions in relation to the agenda, procedural matters, addressing the Council or attending these meetings please contact the Executive Officer on 9273 3500 or </w:t>
      </w:r>
      <w:hyperlink r:id="rId15" w:history="1">
        <w:r w:rsidRPr="008928C5">
          <w:rPr>
            <w:rStyle w:val="Hyperlink"/>
            <w:bCs/>
            <w:szCs w:val="24"/>
          </w:rPr>
          <w:t>council@nedlands.wa.gov.au</w:t>
        </w:r>
      </w:hyperlink>
      <w:r>
        <w:rPr>
          <w:bCs/>
          <w:szCs w:val="24"/>
        </w:rPr>
        <w:t xml:space="preserve"> </w:t>
      </w:r>
      <w:r w:rsidRPr="00D7591D">
        <w:rPr>
          <w:bCs/>
          <w:szCs w:val="24"/>
        </w:rPr>
        <w:t xml:space="preserve"> </w:t>
      </w:r>
    </w:p>
    <w:p w14:paraId="1EDD6ED2" w14:textId="77777777" w:rsidR="00E72B0C" w:rsidRPr="003950D7" w:rsidRDefault="00E72B0C" w:rsidP="00E72B0C">
      <w:pPr>
        <w:rPr>
          <w:b/>
          <w:bCs/>
          <w:color w:val="002060"/>
          <w:sz w:val="28"/>
          <w:szCs w:val="24"/>
        </w:rPr>
      </w:pPr>
      <w:r w:rsidRPr="003950D7">
        <w:rPr>
          <w:b/>
          <w:bCs/>
          <w:color w:val="002060"/>
          <w:sz w:val="28"/>
          <w:szCs w:val="24"/>
        </w:rPr>
        <w:br/>
        <w:t>Public Question Time</w:t>
      </w:r>
    </w:p>
    <w:p w14:paraId="2FF13612" w14:textId="77777777" w:rsidR="00E72B0C" w:rsidRDefault="00E72B0C" w:rsidP="00E72B0C">
      <w:r>
        <w:t xml:space="preserve">Public question time at a Council Meeting is available for members of the public to ask a question about items on the agenda. Questions asked by members of the public are not to be accompanied by any statement reflecting adversely upon any Council Member or Employee. </w:t>
      </w:r>
    </w:p>
    <w:p w14:paraId="53B42AD4" w14:textId="77777777" w:rsidR="00E72B0C" w:rsidRDefault="00E72B0C" w:rsidP="00E72B0C">
      <w:r>
        <w:t xml:space="preserve">Questions should be submitted as early as possible via the online form available on the City’s website: Public question time | City of Nedlands </w:t>
      </w:r>
    </w:p>
    <w:p w14:paraId="41DBDC22" w14:textId="77777777" w:rsidR="00E72B0C" w:rsidRDefault="00E72B0C" w:rsidP="00E72B0C">
      <w:r>
        <w:t>Questions may be taken on notice to allow adequate time to prepare a response and all answers will be published in the minutes of the meeting.</w:t>
      </w:r>
    </w:p>
    <w:p w14:paraId="2A98EB61" w14:textId="77777777" w:rsidR="00E72B0C" w:rsidRDefault="00E72B0C" w:rsidP="00E72B0C">
      <w:pPr>
        <w:rPr>
          <w:b/>
          <w:color w:val="323E4F" w:themeColor="text2" w:themeShade="BF"/>
          <w:sz w:val="28"/>
        </w:rPr>
      </w:pPr>
      <w:r>
        <w:rPr>
          <w:b/>
          <w:bCs/>
          <w:color w:val="002060"/>
          <w:sz w:val="28"/>
          <w:szCs w:val="24"/>
        </w:rPr>
        <w:br/>
        <w:t>Addresses by Members of the Public</w:t>
      </w:r>
    </w:p>
    <w:p w14:paraId="478AB8B6" w14:textId="77777777" w:rsidR="00E72B0C" w:rsidRDefault="00E72B0C" w:rsidP="00E72B0C">
      <w:pPr>
        <w:tabs>
          <w:tab w:val="left" w:pos="9356"/>
        </w:tabs>
        <w:rPr>
          <w:rStyle w:val="Hyperlink"/>
          <w:color w:val="034990" w:themeColor="hyperlink" w:themeShade="BF"/>
        </w:rPr>
      </w:pPr>
      <w:r>
        <w:rPr>
          <w:bCs/>
        </w:rPr>
        <w:t xml:space="preserve">Members of the public wishing to address Council in relation to an item on the agenda must complete the online registration form available on the City’s website: </w:t>
      </w:r>
      <w:hyperlink r:id="rId16" w:history="1">
        <w:r>
          <w:rPr>
            <w:rStyle w:val="Hyperlink"/>
            <w:color w:val="034990" w:themeColor="hyperlink" w:themeShade="BF"/>
          </w:rPr>
          <w:t>Public Address Registration Form | City of Nedlands</w:t>
        </w:r>
      </w:hyperlink>
    </w:p>
    <w:p w14:paraId="2FDCFB1B" w14:textId="77777777" w:rsidR="00E72B0C" w:rsidRDefault="00E72B0C" w:rsidP="00E72B0C">
      <w:pPr>
        <w:tabs>
          <w:tab w:val="left" w:pos="9356"/>
        </w:tabs>
        <w:rPr>
          <w:bCs/>
        </w:rPr>
      </w:pPr>
      <w:r>
        <w:rPr>
          <w:bCs/>
        </w:rPr>
        <w:t>The Presiding Member will determine the order of speakers to address the Council and the number of speakers is to be limited to 2 in support and 2 against any particular item on a Special Council Meeting Agenda. The Public address session will be restricted to 15 minutes unless the Council, by resolution decides otherwise.</w:t>
      </w:r>
    </w:p>
    <w:p w14:paraId="4B99FE3E" w14:textId="77777777" w:rsidR="00E72B0C" w:rsidRPr="003950D7" w:rsidRDefault="00E72B0C" w:rsidP="00E72B0C">
      <w:pPr>
        <w:rPr>
          <w:b/>
          <w:bCs/>
          <w:color w:val="002060"/>
          <w:sz w:val="28"/>
          <w:szCs w:val="24"/>
        </w:rPr>
      </w:pPr>
      <w:r w:rsidRPr="003950D7">
        <w:rPr>
          <w:b/>
          <w:bCs/>
          <w:color w:val="002060"/>
          <w:sz w:val="28"/>
          <w:szCs w:val="24"/>
        </w:rPr>
        <w:br/>
        <w:t>Disclaimer</w:t>
      </w:r>
    </w:p>
    <w:p w14:paraId="6DBB7CA4" w14:textId="77777777" w:rsidR="00E72B0C" w:rsidRPr="00D7591D" w:rsidRDefault="00E72B0C" w:rsidP="00E72B0C">
      <w:pPr>
        <w:spacing w:line="240" w:lineRule="auto"/>
        <w:rPr>
          <w:bCs/>
          <w:szCs w:val="24"/>
        </w:rPr>
      </w:pPr>
      <w:r>
        <w:rPr>
          <w:bCs/>
          <w:szCs w:val="24"/>
        </w:rPr>
        <w:t>Members of the public who attend Council Meetings</w:t>
      </w:r>
      <w:r w:rsidRPr="00D7591D">
        <w:rPr>
          <w:bCs/>
          <w:szCs w:val="24"/>
        </w:rPr>
        <w:t xml:space="preserve">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taking action on any matter that they may have before Council.</w:t>
      </w:r>
    </w:p>
    <w:p w14:paraId="4CA9A3E7" w14:textId="77777777" w:rsidR="00E72B0C" w:rsidRDefault="00E72B0C" w:rsidP="00E72B0C">
      <w:pPr>
        <w:rPr>
          <w:bCs/>
          <w:szCs w:val="24"/>
        </w:rPr>
      </w:pPr>
      <w:r w:rsidRPr="00D7591D">
        <w:rPr>
          <w:bCs/>
          <w:szCs w:val="24"/>
        </w:rPr>
        <w:t>Any plans or documents in agendas and minutes may be subject to copyright. The express permission of the copyright owner must be obtained before copying any copyright material.</w:t>
      </w:r>
    </w:p>
    <w:p w14:paraId="216E8E59" w14:textId="77777777" w:rsidR="00D56967" w:rsidRPr="00145656" w:rsidRDefault="00D56967" w:rsidP="00A225B9">
      <w:pPr>
        <w:rPr>
          <w:bCs/>
          <w:szCs w:val="24"/>
        </w:rPr>
      </w:pPr>
    </w:p>
    <w:p w14:paraId="216E8E61" w14:textId="1EDD0834" w:rsidR="00B37375" w:rsidRPr="008041B9" w:rsidRDefault="006B7CB5" w:rsidP="002D2D0C">
      <w:pPr>
        <w:spacing w:before="0" w:after="0" w:line="240" w:lineRule="auto"/>
        <w:jc w:val="center"/>
        <w:rPr>
          <w:b/>
          <w:color w:val="002060"/>
          <w:sz w:val="36"/>
          <w:szCs w:val="36"/>
          <w:specVanish/>
        </w:rPr>
      </w:pPr>
      <w:r w:rsidRPr="008041B9">
        <w:rPr>
          <w:b/>
          <w:color w:val="002060"/>
          <w:sz w:val="36"/>
          <w:szCs w:val="36"/>
        </w:rPr>
        <w:lastRenderedPageBreak/>
        <w:t>Table of Contents</w:t>
      </w:r>
    </w:p>
    <w:sdt>
      <w:sdtPr>
        <w:rPr>
          <w:rFonts w:ascii="Arial" w:eastAsiaTheme="minorEastAsia" w:hAnsi="Arial" w:cs="Arial"/>
          <w:color w:val="auto"/>
          <w:sz w:val="24"/>
          <w:szCs w:val="22"/>
        </w:rPr>
        <w:id w:val="933163887"/>
        <w:docPartObj>
          <w:docPartGallery w:val="Table of Contents"/>
          <w:docPartUnique/>
        </w:docPartObj>
      </w:sdtPr>
      <w:sdtEndPr>
        <w:rPr>
          <w:b/>
          <w:bCs/>
          <w:noProof/>
        </w:rPr>
      </w:sdtEndPr>
      <w:sdtContent>
        <w:p w14:paraId="102E8765" w14:textId="50853B09" w:rsidR="002D2D0C" w:rsidRPr="008041B9" w:rsidRDefault="002D2D0C" w:rsidP="008041B9">
          <w:pPr>
            <w:pStyle w:val="TOCHeading"/>
            <w:spacing w:before="0"/>
            <w:rPr>
              <w:sz w:val="8"/>
              <w:szCs w:val="6"/>
            </w:rPr>
          </w:pPr>
        </w:p>
        <w:bookmarkStart w:id="0" w:name="_Toc256000042"/>
        <w:p w14:paraId="0CD19AAB" w14:textId="6A7AFE29" w:rsidR="0003667D" w:rsidRDefault="0003667D">
          <w:pPr>
            <w:pStyle w:val="TOC1"/>
            <w:rPr>
              <w:rFonts w:asciiTheme="minorHAnsi" w:hAnsiTheme="minorHAnsi" w:cstheme="minorBidi"/>
              <w:noProof/>
              <w:kern w:val="2"/>
              <w:szCs w:val="24"/>
              <w14:ligatures w14:val="standardContextual"/>
            </w:rPr>
          </w:pPr>
          <w:r>
            <w:fldChar w:fldCharType="begin"/>
          </w:r>
          <w:r>
            <w:instrText xml:space="preserve"> TOC \o "1-3" \h \z \u </w:instrText>
          </w:r>
          <w:r>
            <w:fldChar w:fldCharType="separate"/>
          </w:r>
          <w:hyperlink w:anchor="_Toc164258771" w:history="1">
            <w:r w:rsidRPr="00A65BAE">
              <w:rPr>
                <w:rStyle w:val="Hyperlink"/>
                <w:noProof/>
              </w:rPr>
              <w:t xml:space="preserve">1. </w:t>
            </w:r>
            <w:r>
              <w:rPr>
                <w:rFonts w:asciiTheme="minorHAnsi" w:hAnsiTheme="minorHAnsi" w:cstheme="minorBidi"/>
                <w:noProof/>
                <w:kern w:val="2"/>
                <w:szCs w:val="24"/>
                <w14:ligatures w14:val="standardContextual"/>
              </w:rPr>
              <w:tab/>
            </w:r>
            <w:r w:rsidRPr="00A65BAE">
              <w:rPr>
                <w:rStyle w:val="Hyperlink"/>
                <w:noProof/>
              </w:rPr>
              <w:t>Declaration of Opening</w:t>
            </w:r>
            <w:r>
              <w:rPr>
                <w:noProof/>
                <w:webHidden/>
              </w:rPr>
              <w:tab/>
            </w:r>
            <w:r>
              <w:rPr>
                <w:noProof/>
                <w:webHidden/>
              </w:rPr>
              <w:fldChar w:fldCharType="begin"/>
            </w:r>
            <w:r>
              <w:rPr>
                <w:noProof/>
                <w:webHidden/>
              </w:rPr>
              <w:instrText xml:space="preserve"> PAGEREF _Toc164258771 \h </w:instrText>
            </w:r>
            <w:r>
              <w:rPr>
                <w:noProof/>
                <w:webHidden/>
              </w:rPr>
            </w:r>
            <w:r>
              <w:rPr>
                <w:noProof/>
                <w:webHidden/>
              </w:rPr>
              <w:fldChar w:fldCharType="separate"/>
            </w:r>
            <w:r>
              <w:rPr>
                <w:noProof/>
                <w:webHidden/>
              </w:rPr>
              <w:t>1</w:t>
            </w:r>
            <w:r>
              <w:rPr>
                <w:noProof/>
                <w:webHidden/>
              </w:rPr>
              <w:fldChar w:fldCharType="end"/>
            </w:r>
          </w:hyperlink>
        </w:p>
        <w:p w14:paraId="602755C8" w14:textId="501C994E" w:rsidR="0003667D" w:rsidRDefault="003E5FDF">
          <w:pPr>
            <w:pStyle w:val="TOC1"/>
            <w:rPr>
              <w:rFonts w:asciiTheme="minorHAnsi" w:hAnsiTheme="minorHAnsi" w:cstheme="minorBidi"/>
              <w:noProof/>
              <w:kern w:val="2"/>
              <w:szCs w:val="24"/>
              <w14:ligatures w14:val="standardContextual"/>
            </w:rPr>
          </w:pPr>
          <w:hyperlink w:anchor="_Toc164258772" w:history="1">
            <w:r w:rsidR="0003667D" w:rsidRPr="00A65BAE">
              <w:rPr>
                <w:rStyle w:val="Hyperlink"/>
                <w:noProof/>
              </w:rPr>
              <w:t xml:space="preserve">2. </w:t>
            </w:r>
            <w:r w:rsidR="0003667D">
              <w:rPr>
                <w:rFonts w:asciiTheme="minorHAnsi" w:hAnsiTheme="minorHAnsi" w:cstheme="minorBidi"/>
                <w:noProof/>
                <w:kern w:val="2"/>
                <w:szCs w:val="24"/>
                <w14:ligatures w14:val="standardContextual"/>
              </w:rPr>
              <w:tab/>
            </w:r>
            <w:r w:rsidR="0003667D" w:rsidRPr="00A65BAE">
              <w:rPr>
                <w:rStyle w:val="Hyperlink"/>
                <w:noProof/>
              </w:rPr>
              <w:t>Present and Apologies and Leave of Absence (Previously Approved)</w:t>
            </w:r>
            <w:r w:rsidR="0003667D">
              <w:rPr>
                <w:noProof/>
                <w:webHidden/>
              </w:rPr>
              <w:tab/>
            </w:r>
            <w:r w:rsidR="0003667D">
              <w:rPr>
                <w:noProof/>
                <w:webHidden/>
              </w:rPr>
              <w:fldChar w:fldCharType="begin"/>
            </w:r>
            <w:r w:rsidR="0003667D">
              <w:rPr>
                <w:noProof/>
                <w:webHidden/>
              </w:rPr>
              <w:instrText xml:space="preserve"> PAGEREF _Toc164258772 \h </w:instrText>
            </w:r>
            <w:r w:rsidR="0003667D">
              <w:rPr>
                <w:noProof/>
                <w:webHidden/>
              </w:rPr>
            </w:r>
            <w:r w:rsidR="0003667D">
              <w:rPr>
                <w:noProof/>
                <w:webHidden/>
              </w:rPr>
              <w:fldChar w:fldCharType="separate"/>
            </w:r>
            <w:r w:rsidR="0003667D">
              <w:rPr>
                <w:noProof/>
                <w:webHidden/>
              </w:rPr>
              <w:t>1</w:t>
            </w:r>
            <w:r w:rsidR="0003667D">
              <w:rPr>
                <w:noProof/>
                <w:webHidden/>
              </w:rPr>
              <w:fldChar w:fldCharType="end"/>
            </w:r>
          </w:hyperlink>
        </w:p>
        <w:p w14:paraId="6012B451" w14:textId="5ECEFB95" w:rsidR="0003667D" w:rsidRDefault="003E5FDF">
          <w:pPr>
            <w:pStyle w:val="TOC1"/>
            <w:rPr>
              <w:rFonts w:asciiTheme="minorHAnsi" w:hAnsiTheme="minorHAnsi" w:cstheme="minorBidi"/>
              <w:noProof/>
              <w:kern w:val="2"/>
              <w:szCs w:val="24"/>
              <w14:ligatures w14:val="standardContextual"/>
            </w:rPr>
          </w:pPr>
          <w:hyperlink w:anchor="_Toc164258773" w:history="1">
            <w:r w:rsidR="0003667D" w:rsidRPr="00A65BAE">
              <w:rPr>
                <w:rStyle w:val="Hyperlink"/>
                <w:noProof/>
              </w:rPr>
              <w:t xml:space="preserve">3. </w:t>
            </w:r>
            <w:r w:rsidR="0003667D">
              <w:rPr>
                <w:rFonts w:asciiTheme="minorHAnsi" w:hAnsiTheme="minorHAnsi" w:cstheme="minorBidi"/>
                <w:noProof/>
                <w:kern w:val="2"/>
                <w:szCs w:val="24"/>
                <w14:ligatures w14:val="standardContextual"/>
              </w:rPr>
              <w:tab/>
            </w:r>
            <w:r w:rsidR="0003667D" w:rsidRPr="00A65BAE">
              <w:rPr>
                <w:rStyle w:val="Hyperlink"/>
                <w:noProof/>
              </w:rPr>
              <w:t>Public Question Time</w:t>
            </w:r>
            <w:r w:rsidR="0003667D">
              <w:rPr>
                <w:noProof/>
                <w:webHidden/>
              </w:rPr>
              <w:tab/>
            </w:r>
            <w:r w:rsidR="0003667D">
              <w:rPr>
                <w:noProof/>
                <w:webHidden/>
              </w:rPr>
              <w:fldChar w:fldCharType="begin"/>
            </w:r>
            <w:r w:rsidR="0003667D">
              <w:rPr>
                <w:noProof/>
                <w:webHidden/>
              </w:rPr>
              <w:instrText xml:space="preserve"> PAGEREF _Toc164258773 \h </w:instrText>
            </w:r>
            <w:r w:rsidR="0003667D">
              <w:rPr>
                <w:noProof/>
                <w:webHidden/>
              </w:rPr>
            </w:r>
            <w:r w:rsidR="0003667D">
              <w:rPr>
                <w:noProof/>
                <w:webHidden/>
              </w:rPr>
              <w:fldChar w:fldCharType="separate"/>
            </w:r>
            <w:r w:rsidR="0003667D">
              <w:rPr>
                <w:noProof/>
                <w:webHidden/>
              </w:rPr>
              <w:t>1</w:t>
            </w:r>
            <w:r w:rsidR="0003667D">
              <w:rPr>
                <w:noProof/>
                <w:webHidden/>
              </w:rPr>
              <w:fldChar w:fldCharType="end"/>
            </w:r>
          </w:hyperlink>
        </w:p>
        <w:p w14:paraId="489C7F63" w14:textId="3BD8DEDF" w:rsidR="0003667D" w:rsidRDefault="003E5FDF">
          <w:pPr>
            <w:pStyle w:val="TOC1"/>
            <w:rPr>
              <w:rFonts w:asciiTheme="minorHAnsi" w:hAnsiTheme="minorHAnsi" w:cstheme="minorBidi"/>
              <w:noProof/>
              <w:kern w:val="2"/>
              <w:szCs w:val="24"/>
              <w14:ligatures w14:val="standardContextual"/>
            </w:rPr>
          </w:pPr>
          <w:hyperlink w:anchor="_Toc164258774" w:history="1">
            <w:r w:rsidR="0003667D" w:rsidRPr="00A65BAE">
              <w:rPr>
                <w:rStyle w:val="Hyperlink"/>
                <w:noProof/>
              </w:rPr>
              <w:t xml:space="preserve">4. </w:t>
            </w:r>
            <w:r w:rsidR="0003667D">
              <w:rPr>
                <w:rFonts w:asciiTheme="minorHAnsi" w:hAnsiTheme="minorHAnsi" w:cstheme="minorBidi"/>
                <w:noProof/>
                <w:kern w:val="2"/>
                <w:szCs w:val="24"/>
                <w14:ligatures w14:val="standardContextual"/>
              </w:rPr>
              <w:tab/>
            </w:r>
            <w:r w:rsidR="0003667D" w:rsidRPr="00A65BAE">
              <w:rPr>
                <w:rStyle w:val="Hyperlink"/>
                <w:noProof/>
              </w:rPr>
              <w:t>Addresses by Members of the Public</w:t>
            </w:r>
            <w:r w:rsidR="0003667D">
              <w:rPr>
                <w:noProof/>
                <w:webHidden/>
              </w:rPr>
              <w:tab/>
            </w:r>
            <w:r w:rsidR="0003667D">
              <w:rPr>
                <w:noProof/>
                <w:webHidden/>
              </w:rPr>
              <w:fldChar w:fldCharType="begin"/>
            </w:r>
            <w:r w:rsidR="0003667D">
              <w:rPr>
                <w:noProof/>
                <w:webHidden/>
              </w:rPr>
              <w:instrText xml:space="preserve"> PAGEREF _Toc164258774 \h </w:instrText>
            </w:r>
            <w:r w:rsidR="0003667D">
              <w:rPr>
                <w:noProof/>
                <w:webHidden/>
              </w:rPr>
            </w:r>
            <w:r w:rsidR="0003667D">
              <w:rPr>
                <w:noProof/>
                <w:webHidden/>
              </w:rPr>
              <w:fldChar w:fldCharType="separate"/>
            </w:r>
            <w:r w:rsidR="0003667D">
              <w:rPr>
                <w:noProof/>
                <w:webHidden/>
              </w:rPr>
              <w:t>1</w:t>
            </w:r>
            <w:r w:rsidR="0003667D">
              <w:rPr>
                <w:noProof/>
                <w:webHidden/>
              </w:rPr>
              <w:fldChar w:fldCharType="end"/>
            </w:r>
          </w:hyperlink>
        </w:p>
        <w:p w14:paraId="36CFCB63" w14:textId="56A5974F" w:rsidR="0003667D" w:rsidRDefault="003E5FDF">
          <w:pPr>
            <w:pStyle w:val="TOC1"/>
            <w:rPr>
              <w:rFonts w:asciiTheme="minorHAnsi" w:hAnsiTheme="minorHAnsi" w:cstheme="minorBidi"/>
              <w:noProof/>
              <w:kern w:val="2"/>
              <w:szCs w:val="24"/>
              <w14:ligatures w14:val="standardContextual"/>
            </w:rPr>
          </w:pPr>
          <w:hyperlink w:anchor="_Toc164258775" w:history="1">
            <w:r w:rsidR="0003667D" w:rsidRPr="00A65BAE">
              <w:rPr>
                <w:rStyle w:val="Hyperlink"/>
                <w:noProof/>
              </w:rPr>
              <w:t xml:space="preserve">5. </w:t>
            </w:r>
            <w:r w:rsidR="0003667D">
              <w:rPr>
                <w:rFonts w:asciiTheme="minorHAnsi" w:hAnsiTheme="minorHAnsi" w:cstheme="minorBidi"/>
                <w:noProof/>
                <w:kern w:val="2"/>
                <w:szCs w:val="24"/>
                <w14:ligatures w14:val="standardContextual"/>
              </w:rPr>
              <w:tab/>
            </w:r>
            <w:r w:rsidR="0003667D" w:rsidRPr="00A65BAE">
              <w:rPr>
                <w:rStyle w:val="Hyperlink"/>
                <w:noProof/>
              </w:rPr>
              <w:t>Requests for Leave of Absence</w:t>
            </w:r>
            <w:r w:rsidR="0003667D">
              <w:rPr>
                <w:noProof/>
                <w:webHidden/>
              </w:rPr>
              <w:tab/>
            </w:r>
            <w:r w:rsidR="0003667D">
              <w:rPr>
                <w:noProof/>
                <w:webHidden/>
              </w:rPr>
              <w:fldChar w:fldCharType="begin"/>
            </w:r>
            <w:r w:rsidR="0003667D">
              <w:rPr>
                <w:noProof/>
                <w:webHidden/>
              </w:rPr>
              <w:instrText xml:space="preserve"> PAGEREF _Toc164258775 \h </w:instrText>
            </w:r>
            <w:r w:rsidR="0003667D">
              <w:rPr>
                <w:noProof/>
                <w:webHidden/>
              </w:rPr>
            </w:r>
            <w:r w:rsidR="0003667D">
              <w:rPr>
                <w:noProof/>
                <w:webHidden/>
              </w:rPr>
              <w:fldChar w:fldCharType="separate"/>
            </w:r>
            <w:r w:rsidR="0003667D">
              <w:rPr>
                <w:noProof/>
                <w:webHidden/>
              </w:rPr>
              <w:t>1</w:t>
            </w:r>
            <w:r w:rsidR="0003667D">
              <w:rPr>
                <w:noProof/>
                <w:webHidden/>
              </w:rPr>
              <w:fldChar w:fldCharType="end"/>
            </w:r>
          </w:hyperlink>
        </w:p>
        <w:p w14:paraId="5CBA674F" w14:textId="283CB996" w:rsidR="0003667D" w:rsidRDefault="003E5FDF">
          <w:pPr>
            <w:pStyle w:val="TOC1"/>
            <w:rPr>
              <w:rFonts w:asciiTheme="minorHAnsi" w:hAnsiTheme="minorHAnsi" w:cstheme="minorBidi"/>
              <w:noProof/>
              <w:kern w:val="2"/>
              <w:szCs w:val="24"/>
              <w14:ligatures w14:val="standardContextual"/>
            </w:rPr>
          </w:pPr>
          <w:hyperlink w:anchor="_Toc164258776" w:history="1">
            <w:r w:rsidR="0003667D" w:rsidRPr="00A65BAE">
              <w:rPr>
                <w:rStyle w:val="Hyperlink"/>
                <w:noProof/>
              </w:rPr>
              <w:t xml:space="preserve">6. </w:t>
            </w:r>
            <w:r w:rsidR="0003667D">
              <w:rPr>
                <w:rFonts w:asciiTheme="minorHAnsi" w:hAnsiTheme="minorHAnsi" w:cstheme="minorBidi"/>
                <w:noProof/>
                <w:kern w:val="2"/>
                <w:szCs w:val="24"/>
                <w14:ligatures w14:val="standardContextual"/>
              </w:rPr>
              <w:tab/>
            </w:r>
            <w:r w:rsidR="0003667D" w:rsidRPr="00A65BAE">
              <w:rPr>
                <w:rStyle w:val="Hyperlink"/>
                <w:noProof/>
              </w:rPr>
              <w:t>Petitions</w:t>
            </w:r>
            <w:r w:rsidR="0003667D">
              <w:rPr>
                <w:noProof/>
                <w:webHidden/>
              </w:rPr>
              <w:tab/>
            </w:r>
            <w:r w:rsidR="0003667D">
              <w:rPr>
                <w:noProof/>
                <w:webHidden/>
              </w:rPr>
              <w:fldChar w:fldCharType="begin"/>
            </w:r>
            <w:r w:rsidR="0003667D">
              <w:rPr>
                <w:noProof/>
                <w:webHidden/>
              </w:rPr>
              <w:instrText xml:space="preserve"> PAGEREF _Toc164258776 \h </w:instrText>
            </w:r>
            <w:r w:rsidR="0003667D">
              <w:rPr>
                <w:noProof/>
                <w:webHidden/>
              </w:rPr>
            </w:r>
            <w:r w:rsidR="0003667D">
              <w:rPr>
                <w:noProof/>
                <w:webHidden/>
              </w:rPr>
              <w:fldChar w:fldCharType="separate"/>
            </w:r>
            <w:r w:rsidR="0003667D">
              <w:rPr>
                <w:noProof/>
                <w:webHidden/>
              </w:rPr>
              <w:t>1</w:t>
            </w:r>
            <w:r w:rsidR="0003667D">
              <w:rPr>
                <w:noProof/>
                <w:webHidden/>
              </w:rPr>
              <w:fldChar w:fldCharType="end"/>
            </w:r>
          </w:hyperlink>
        </w:p>
        <w:p w14:paraId="761A3370" w14:textId="34F1AD59" w:rsidR="0003667D" w:rsidRDefault="003E5FDF">
          <w:pPr>
            <w:pStyle w:val="TOC1"/>
            <w:rPr>
              <w:rFonts w:asciiTheme="minorHAnsi" w:hAnsiTheme="minorHAnsi" w:cstheme="minorBidi"/>
              <w:noProof/>
              <w:kern w:val="2"/>
              <w:szCs w:val="24"/>
              <w14:ligatures w14:val="standardContextual"/>
            </w:rPr>
          </w:pPr>
          <w:hyperlink w:anchor="_Toc164258777" w:history="1">
            <w:r w:rsidR="0003667D" w:rsidRPr="00A65BAE">
              <w:rPr>
                <w:rStyle w:val="Hyperlink"/>
                <w:noProof/>
              </w:rPr>
              <w:t>6.1</w:t>
            </w:r>
            <w:r w:rsidR="0003667D">
              <w:rPr>
                <w:rFonts w:asciiTheme="minorHAnsi" w:hAnsiTheme="minorHAnsi" w:cstheme="minorBidi"/>
                <w:noProof/>
                <w:kern w:val="2"/>
                <w:szCs w:val="24"/>
                <w14:ligatures w14:val="standardContextual"/>
              </w:rPr>
              <w:tab/>
            </w:r>
            <w:r w:rsidR="0003667D" w:rsidRPr="00A65BAE">
              <w:rPr>
                <w:rStyle w:val="Hyperlink"/>
                <w:noProof/>
              </w:rPr>
              <w:t>Petition – Objection to Proposed Speed Bumps on Vincent Street, Nedlands</w:t>
            </w:r>
            <w:r w:rsidR="0003667D">
              <w:rPr>
                <w:noProof/>
                <w:webHidden/>
              </w:rPr>
              <w:tab/>
            </w:r>
            <w:r w:rsidR="0003667D">
              <w:rPr>
                <w:noProof/>
                <w:webHidden/>
              </w:rPr>
              <w:fldChar w:fldCharType="begin"/>
            </w:r>
            <w:r w:rsidR="0003667D">
              <w:rPr>
                <w:noProof/>
                <w:webHidden/>
              </w:rPr>
              <w:instrText xml:space="preserve"> PAGEREF _Toc164258777 \h </w:instrText>
            </w:r>
            <w:r w:rsidR="0003667D">
              <w:rPr>
                <w:noProof/>
                <w:webHidden/>
              </w:rPr>
            </w:r>
            <w:r w:rsidR="0003667D">
              <w:rPr>
                <w:noProof/>
                <w:webHidden/>
              </w:rPr>
              <w:fldChar w:fldCharType="separate"/>
            </w:r>
            <w:r w:rsidR="0003667D">
              <w:rPr>
                <w:noProof/>
                <w:webHidden/>
              </w:rPr>
              <w:t>2</w:t>
            </w:r>
            <w:r w:rsidR="0003667D">
              <w:rPr>
                <w:noProof/>
                <w:webHidden/>
              </w:rPr>
              <w:fldChar w:fldCharType="end"/>
            </w:r>
          </w:hyperlink>
        </w:p>
        <w:p w14:paraId="6634458C" w14:textId="173AFA1F" w:rsidR="0003667D" w:rsidRDefault="003E5FDF">
          <w:pPr>
            <w:pStyle w:val="TOC1"/>
            <w:rPr>
              <w:rFonts w:asciiTheme="minorHAnsi" w:hAnsiTheme="minorHAnsi" w:cstheme="minorBidi"/>
              <w:noProof/>
              <w:kern w:val="2"/>
              <w:szCs w:val="24"/>
              <w14:ligatures w14:val="standardContextual"/>
            </w:rPr>
          </w:pPr>
          <w:hyperlink w:anchor="_Toc164258778" w:history="1">
            <w:r w:rsidR="0003667D" w:rsidRPr="00A65BAE">
              <w:rPr>
                <w:rStyle w:val="Hyperlink"/>
                <w:noProof/>
              </w:rPr>
              <w:t xml:space="preserve">7. </w:t>
            </w:r>
            <w:r w:rsidR="0003667D">
              <w:rPr>
                <w:rFonts w:asciiTheme="minorHAnsi" w:hAnsiTheme="minorHAnsi" w:cstheme="minorBidi"/>
                <w:noProof/>
                <w:kern w:val="2"/>
                <w:szCs w:val="24"/>
                <w14:ligatures w14:val="standardContextual"/>
              </w:rPr>
              <w:tab/>
            </w:r>
            <w:r w:rsidR="0003667D" w:rsidRPr="00A65BAE">
              <w:rPr>
                <w:rStyle w:val="Hyperlink"/>
                <w:noProof/>
              </w:rPr>
              <w:t>Disclosures of Financial Interest</w:t>
            </w:r>
            <w:r w:rsidR="0003667D">
              <w:rPr>
                <w:noProof/>
                <w:webHidden/>
              </w:rPr>
              <w:tab/>
            </w:r>
            <w:r w:rsidR="0003667D">
              <w:rPr>
                <w:noProof/>
                <w:webHidden/>
              </w:rPr>
              <w:fldChar w:fldCharType="begin"/>
            </w:r>
            <w:r w:rsidR="0003667D">
              <w:rPr>
                <w:noProof/>
                <w:webHidden/>
              </w:rPr>
              <w:instrText xml:space="preserve"> PAGEREF _Toc164258778 \h </w:instrText>
            </w:r>
            <w:r w:rsidR="0003667D">
              <w:rPr>
                <w:noProof/>
                <w:webHidden/>
              </w:rPr>
            </w:r>
            <w:r w:rsidR="0003667D">
              <w:rPr>
                <w:noProof/>
                <w:webHidden/>
              </w:rPr>
              <w:fldChar w:fldCharType="separate"/>
            </w:r>
            <w:r w:rsidR="0003667D">
              <w:rPr>
                <w:noProof/>
                <w:webHidden/>
              </w:rPr>
              <w:t>2</w:t>
            </w:r>
            <w:r w:rsidR="0003667D">
              <w:rPr>
                <w:noProof/>
                <w:webHidden/>
              </w:rPr>
              <w:fldChar w:fldCharType="end"/>
            </w:r>
          </w:hyperlink>
        </w:p>
        <w:p w14:paraId="7E5D016B" w14:textId="404ECBC0" w:rsidR="0003667D" w:rsidRDefault="003E5FDF">
          <w:pPr>
            <w:pStyle w:val="TOC1"/>
            <w:rPr>
              <w:rFonts w:asciiTheme="minorHAnsi" w:hAnsiTheme="minorHAnsi" w:cstheme="minorBidi"/>
              <w:noProof/>
              <w:kern w:val="2"/>
              <w:szCs w:val="24"/>
              <w14:ligatures w14:val="standardContextual"/>
            </w:rPr>
          </w:pPr>
          <w:hyperlink w:anchor="_Toc164258779" w:history="1">
            <w:r w:rsidR="0003667D" w:rsidRPr="00A65BAE">
              <w:rPr>
                <w:rStyle w:val="Hyperlink"/>
                <w:noProof/>
              </w:rPr>
              <w:t xml:space="preserve">8. </w:t>
            </w:r>
            <w:r w:rsidR="0003667D">
              <w:rPr>
                <w:rFonts w:asciiTheme="minorHAnsi" w:hAnsiTheme="minorHAnsi" w:cstheme="minorBidi"/>
                <w:noProof/>
                <w:kern w:val="2"/>
                <w:szCs w:val="24"/>
                <w14:ligatures w14:val="standardContextual"/>
              </w:rPr>
              <w:tab/>
            </w:r>
            <w:r w:rsidR="0003667D" w:rsidRPr="00A65BAE">
              <w:rPr>
                <w:rStyle w:val="Hyperlink"/>
                <w:noProof/>
              </w:rPr>
              <w:t>Disclosures of Interests Affecting Impartiality</w:t>
            </w:r>
            <w:r w:rsidR="0003667D">
              <w:rPr>
                <w:noProof/>
                <w:webHidden/>
              </w:rPr>
              <w:tab/>
            </w:r>
            <w:r w:rsidR="0003667D">
              <w:rPr>
                <w:noProof/>
                <w:webHidden/>
              </w:rPr>
              <w:fldChar w:fldCharType="begin"/>
            </w:r>
            <w:r w:rsidR="0003667D">
              <w:rPr>
                <w:noProof/>
                <w:webHidden/>
              </w:rPr>
              <w:instrText xml:space="preserve"> PAGEREF _Toc164258779 \h </w:instrText>
            </w:r>
            <w:r w:rsidR="0003667D">
              <w:rPr>
                <w:noProof/>
                <w:webHidden/>
              </w:rPr>
            </w:r>
            <w:r w:rsidR="0003667D">
              <w:rPr>
                <w:noProof/>
                <w:webHidden/>
              </w:rPr>
              <w:fldChar w:fldCharType="separate"/>
            </w:r>
            <w:r w:rsidR="0003667D">
              <w:rPr>
                <w:noProof/>
                <w:webHidden/>
              </w:rPr>
              <w:t>2</w:t>
            </w:r>
            <w:r w:rsidR="0003667D">
              <w:rPr>
                <w:noProof/>
                <w:webHidden/>
              </w:rPr>
              <w:fldChar w:fldCharType="end"/>
            </w:r>
          </w:hyperlink>
        </w:p>
        <w:p w14:paraId="510C65D9" w14:textId="7E599CBA" w:rsidR="0003667D" w:rsidRDefault="003E5FDF">
          <w:pPr>
            <w:pStyle w:val="TOC1"/>
            <w:rPr>
              <w:rFonts w:asciiTheme="minorHAnsi" w:hAnsiTheme="minorHAnsi" w:cstheme="minorBidi"/>
              <w:noProof/>
              <w:kern w:val="2"/>
              <w:szCs w:val="24"/>
              <w14:ligatures w14:val="standardContextual"/>
            </w:rPr>
          </w:pPr>
          <w:hyperlink w:anchor="_Toc164258780" w:history="1">
            <w:r w:rsidR="0003667D" w:rsidRPr="00A65BAE">
              <w:rPr>
                <w:rStyle w:val="Hyperlink"/>
                <w:noProof/>
              </w:rPr>
              <w:t xml:space="preserve">9. </w:t>
            </w:r>
            <w:r w:rsidR="0003667D">
              <w:rPr>
                <w:rFonts w:asciiTheme="minorHAnsi" w:hAnsiTheme="minorHAnsi" w:cstheme="minorBidi"/>
                <w:noProof/>
                <w:kern w:val="2"/>
                <w:szCs w:val="24"/>
                <w14:ligatures w14:val="standardContextual"/>
              </w:rPr>
              <w:tab/>
            </w:r>
            <w:r w:rsidR="0003667D" w:rsidRPr="00A65BAE">
              <w:rPr>
                <w:rStyle w:val="Hyperlink"/>
                <w:noProof/>
              </w:rPr>
              <w:t>Declarations by Members That They Have Not Given Due Consideration to Papers</w:t>
            </w:r>
            <w:r w:rsidR="0003667D">
              <w:rPr>
                <w:noProof/>
                <w:webHidden/>
              </w:rPr>
              <w:tab/>
            </w:r>
            <w:r w:rsidR="0003667D">
              <w:rPr>
                <w:noProof/>
                <w:webHidden/>
              </w:rPr>
              <w:fldChar w:fldCharType="begin"/>
            </w:r>
            <w:r w:rsidR="0003667D">
              <w:rPr>
                <w:noProof/>
                <w:webHidden/>
              </w:rPr>
              <w:instrText xml:space="preserve"> PAGEREF _Toc164258780 \h </w:instrText>
            </w:r>
            <w:r w:rsidR="0003667D">
              <w:rPr>
                <w:noProof/>
                <w:webHidden/>
              </w:rPr>
            </w:r>
            <w:r w:rsidR="0003667D">
              <w:rPr>
                <w:noProof/>
                <w:webHidden/>
              </w:rPr>
              <w:fldChar w:fldCharType="separate"/>
            </w:r>
            <w:r w:rsidR="0003667D">
              <w:rPr>
                <w:noProof/>
                <w:webHidden/>
              </w:rPr>
              <w:t>3</w:t>
            </w:r>
            <w:r w:rsidR="0003667D">
              <w:rPr>
                <w:noProof/>
                <w:webHidden/>
              </w:rPr>
              <w:fldChar w:fldCharType="end"/>
            </w:r>
          </w:hyperlink>
        </w:p>
        <w:p w14:paraId="63AC18F6" w14:textId="36FACDA2" w:rsidR="0003667D" w:rsidRDefault="003E5FDF">
          <w:pPr>
            <w:pStyle w:val="TOC1"/>
            <w:rPr>
              <w:rFonts w:asciiTheme="minorHAnsi" w:hAnsiTheme="minorHAnsi" w:cstheme="minorBidi"/>
              <w:noProof/>
              <w:kern w:val="2"/>
              <w:szCs w:val="24"/>
              <w14:ligatures w14:val="standardContextual"/>
            </w:rPr>
          </w:pPr>
          <w:hyperlink w:anchor="_Toc164258781" w:history="1">
            <w:r w:rsidR="0003667D" w:rsidRPr="00A65BAE">
              <w:rPr>
                <w:rStyle w:val="Hyperlink"/>
                <w:noProof/>
              </w:rPr>
              <w:t xml:space="preserve">10. </w:t>
            </w:r>
            <w:r w:rsidR="0003667D">
              <w:rPr>
                <w:rFonts w:asciiTheme="minorHAnsi" w:hAnsiTheme="minorHAnsi" w:cstheme="minorBidi"/>
                <w:noProof/>
                <w:kern w:val="2"/>
                <w:szCs w:val="24"/>
                <w14:ligatures w14:val="standardContextual"/>
              </w:rPr>
              <w:tab/>
            </w:r>
            <w:r w:rsidR="0003667D" w:rsidRPr="00A65BAE">
              <w:rPr>
                <w:rStyle w:val="Hyperlink"/>
                <w:noProof/>
              </w:rPr>
              <w:t>Confirmation of Minutes</w:t>
            </w:r>
            <w:r w:rsidR="0003667D">
              <w:rPr>
                <w:noProof/>
                <w:webHidden/>
              </w:rPr>
              <w:tab/>
            </w:r>
            <w:r w:rsidR="0003667D">
              <w:rPr>
                <w:noProof/>
                <w:webHidden/>
              </w:rPr>
              <w:fldChar w:fldCharType="begin"/>
            </w:r>
            <w:r w:rsidR="0003667D">
              <w:rPr>
                <w:noProof/>
                <w:webHidden/>
              </w:rPr>
              <w:instrText xml:space="preserve"> PAGEREF _Toc164258781 \h </w:instrText>
            </w:r>
            <w:r w:rsidR="0003667D">
              <w:rPr>
                <w:noProof/>
                <w:webHidden/>
              </w:rPr>
            </w:r>
            <w:r w:rsidR="0003667D">
              <w:rPr>
                <w:noProof/>
                <w:webHidden/>
              </w:rPr>
              <w:fldChar w:fldCharType="separate"/>
            </w:r>
            <w:r w:rsidR="0003667D">
              <w:rPr>
                <w:noProof/>
                <w:webHidden/>
              </w:rPr>
              <w:t>3</w:t>
            </w:r>
            <w:r w:rsidR="0003667D">
              <w:rPr>
                <w:noProof/>
                <w:webHidden/>
              </w:rPr>
              <w:fldChar w:fldCharType="end"/>
            </w:r>
          </w:hyperlink>
        </w:p>
        <w:p w14:paraId="5C467B1E" w14:textId="2126EC36" w:rsidR="0003667D" w:rsidRDefault="003E5FDF" w:rsidP="00131410">
          <w:pPr>
            <w:pStyle w:val="TOC2"/>
            <w:tabs>
              <w:tab w:val="clear" w:pos="960"/>
            </w:tabs>
            <w:ind w:left="0"/>
            <w:rPr>
              <w:rFonts w:asciiTheme="minorHAnsi" w:hAnsiTheme="minorHAnsi" w:cstheme="minorBidi"/>
              <w:noProof/>
              <w:kern w:val="2"/>
              <w:szCs w:val="24"/>
              <w14:ligatures w14:val="standardContextual"/>
            </w:rPr>
          </w:pPr>
          <w:hyperlink w:anchor="_Toc164258782" w:history="1">
            <w:r w:rsidR="0003667D" w:rsidRPr="00A65BAE">
              <w:rPr>
                <w:rStyle w:val="Hyperlink"/>
                <w:noProof/>
              </w:rPr>
              <w:t>10.1</w:t>
            </w:r>
            <w:r w:rsidR="00131410">
              <w:rPr>
                <w:rStyle w:val="Hyperlink"/>
                <w:noProof/>
              </w:rPr>
              <w:t xml:space="preserve">  </w:t>
            </w:r>
            <w:r w:rsidR="0003667D" w:rsidRPr="00A65BAE">
              <w:rPr>
                <w:rStyle w:val="Hyperlink"/>
                <w:noProof/>
              </w:rPr>
              <w:t>Ordinary Council Meeting 26 March 2024</w:t>
            </w:r>
            <w:r w:rsidR="0003667D">
              <w:rPr>
                <w:noProof/>
                <w:webHidden/>
              </w:rPr>
              <w:tab/>
            </w:r>
            <w:r w:rsidR="0003667D">
              <w:rPr>
                <w:noProof/>
                <w:webHidden/>
              </w:rPr>
              <w:fldChar w:fldCharType="begin"/>
            </w:r>
            <w:r w:rsidR="0003667D">
              <w:rPr>
                <w:noProof/>
                <w:webHidden/>
              </w:rPr>
              <w:instrText xml:space="preserve"> PAGEREF _Toc164258782 \h </w:instrText>
            </w:r>
            <w:r w:rsidR="0003667D">
              <w:rPr>
                <w:noProof/>
                <w:webHidden/>
              </w:rPr>
            </w:r>
            <w:r w:rsidR="0003667D">
              <w:rPr>
                <w:noProof/>
                <w:webHidden/>
              </w:rPr>
              <w:fldChar w:fldCharType="separate"/>
            </w:r>
            <w:r w:rsidR="0003667D">
              <w:rPr>
                <w:noProof/>
                <w:webHidden/>
              </w:rPr>
              <w:t>3</w:t>
            </w:r>
            <w:r w:rsidR="0003667D">
              <w:rPr>
                <w:noProof/>
                <w:webHidden/>
              </w:rPr>
              <w:fldChar w:fldCharType="end"/>
            </w:r>
          </w:hyperlink>
        </w:p>
        <w:p w14:paraId="16EE215E" w14:textId="6C7C056F" w:rsidR="0003667D" w:rsidRDefault="003E5FDF">
          <w:pPr>
            <w:pStyle w:val="TOC1"/>
            <w:rPr>
              <w:rFonts w:asciiTheme="minorHAnsi" w:hAnsiTheme="minorHAnsi" w:cstheme="minorBidi"/>
              <w:noProof/>
              <w:kern w:val="2"/>
              <w:szCs w:val="24"/>
              <w14:ligatures w14:val="standardContextual"/>
            </w:rPr>
          </w:pPr>
          <w:hyperlink w:anchor="_Toc164258783" w:history="1">
            <w:r w:rsidR="0003667D" w:rsidRPr="00A65BAE">
              <w:rPr>
                <w:rStyle w:val="Hyperlink"/>
                <w:noProof/>
              </w:rPr>
              <w:t xml:space="preserve">11. </w:t>
            </w:r>
            <w:r w:rsidR="0003667D">
              <w:rPr>
                <w:rFonts w:asciiTheme="minorHAnsi" w:hAnsiTheme="minorHAnsi" w:cstheme="minorBidi"/>
                <w:noProof/>
                <w:kern w:val="2"/>
                <w:szCs w:val="24"/>
                <w14:ligatures w14:val="standardContextual"/>
              </w:rPr>
              <w:tab/>
            </w:r>
            <w:r w:rsidR="0003667D" w:rsidRPr="00A65BAE">
              <w:rPr>
                <w:rStyle w:val="Hyperlink"/>
                <w:noProof/>
              </w:rPr>
              <w:t>Announcements of the Presiding Member without discussion</w:t>
            </w:r>
            <w:r w:rsidR="0003667D">
              <w:rPr>
                <w:noProof/>
                <w:webHidden/>
              </w:rPr>
              <w:tab/>
            </w:r>
            <w:r w:rsidR="0003667D">
              <w:rPr>
                <w:noProof/>
                <w:webHidden/>
              </w:rPr>
              <w:fldChar w:fldCharType="begin"/>
            </w:r>
            <w:r w:rsidR="0003667D">
              <w:rPr>
                <w:noProof/>
                <w:webHidden/>
              </w:rPr>
              <w:instrText xml:space="preserve"> PAGEREF _Toc164258783 \h </w:instrText>
            </w:r>
            <w:r w:rsidR="0003667D">
              <w:rPr>
                <w:noProof/>
                <w:webHidden/>
              </w:rPr>
            </w:r>
            <w:r w:rsidR="0003667D">
              <w:rPr>
                <w:noProof/>
                <w:webHidden/>
              </w:rPr>
              <w:fldChar w:fldCharType="separate"/>
            </w:r>
            <w:r w:rsidR="0003667D">
              <w:rPr>
                <w:noProof/>
                <w:webHidden/>
              </w:rPr>
              <w:t>3</w:t>
            </w:r>
            <w:r w:rsidR="0003667D">
              <w:rPr>
                <w:noProof/>
                <w:webHidden/>
              </w:rPr>
              <w:fldChar w:fldCharType="end"/>
            </w:r>
          </w:hyperlink>
        </w:p>
        <w:p w14:paraId="4882C31A" w14:textId="6B22FB6D" w:rsidR="0003667D" w:rsidRDefault="003E5FDF">
          <w:pPr>
            <w:pStyle w:val="TOC1"/>
            <w:rPr>
              <w:rFonts w:asciiTheme="minorHAnsi" w:hAnsiTheme="minorHAnsi" w:cstheme="minorBidi"/>
              <w:noProof/>
              <w:kern w:val="2"/>
              <w:szCs w:val="24"/>
              <w14:ligatures w14:val="standardContextual"/>
            </w:rPr>
          </w:pPr>
          <w:hyperlink w:anchor="_Toc164258784" w:history="1">
            <w:r w:rsidR="0003667D" w:rsidRPr="00A65BAE">
              <w:rPr>
                <w:rStyle w:val="Hyperlink"/>
                <w:noProof/>
              </w:rPr>
              <w:t xml:space="preserve">12. </w:t>
            </w:r>
            <w:r w:rsidR="0003667D">
              <w:rPr>
                <w:rFonts w:asciiTheme="minorHAnsi" w:hAnsiTheme="minorHAnsi" w:cstheme="minorBidi"/>
                <w:noProof/>
                <w:kern w:val="2"/>
                <w:szCs w:val="24"/>
                <w14:ligatures w14:val="standardContextual"/>
              </w:rPr>
              <w:tab/>
            </w:r>
            <w:r w:rsidR="0003667D" w:rsidRPr="00A65BAE">
              <w:rPr>
                <w:rStyle w:val="Hyperlink"/>
                <w:noProof/>
              </w:rPr>
              <w:t>Members Announcements without discussion</w:t>
            </w:r>
            <w:r w:rsidR="0003667D">
              <w:rPr>
                <w:noProof/>
                <w:webHidden/>
              </w:rPr>
              <w:tab/>
            </w:r>
            <w:r w:rsidR="0003667D">
              <w:rPr>
                <w:noProof/>
                <w:webHidden/>
              </w:rPr>
              <w:fldChar w:fldCharType="begin"/>
            </w:r>
            <w:r w:rsidR="0003667D">
              <w:rPr>
                <w:noProof/>
                <w:webHidden/>
              </w:rPr>
              <w:instrText xml:space="preserve"> PAGEREF _Toc164258784 \h </w:instrText>
            </w:r>
            <w:r w:rsidR="0003667D">
              <w:rPr>
                <w:noProof/>
                <w:webHidden/>
              </w:rPr>
            </w:r>
            <w:r w:rsidR="0003667D">
              <w:rPr>
                <w:noProof/>
                <w:webHidden/>
              </w:rPr>
              <w:fldChar w:fldCharType="separate"/>
            </w:r>
            <w:r w:rsidR="0003667D">
              <w:rPr>
                <w:noProof/>
                <w:webHidden/>
              </w:rPr>
              <w:t>3</w:t>
            </w:r>
            <w:r w:rsidR="0003667D">
              <w:rPr>
                <w:noProof/>
                <w:webHidden/>
              </w:rPr>
              <w:fldChar w:fldCharType="end"/>
            </w:r>
          </w:hyperlink>
        </w:p>
        <w:p w14:paraId="5B839FE0" w14:textId="492EC67F" w:rsidR="0003667D" w:rsidRDefault="003E5FDF">
          <w:pPr>
            <w:pStyle w:val="TOC1"/>
            <w:rPr>
              <w:rFonts w:asciiTheme="minorHAnsi" w:hAnsiTheme="minorHAnsi" w:cstheme="minorBidi"/>
              <w:noProof/>
              <w:kern w:val="2"/>
              <w:szCs w:val="24"/>
              <w14:ligatures w14:val="standardContextual"/>
            </w:rPr>
          </w:pPr>
          <w:hyperlink w:anchor="_Toc164258785" w:history="1">
            <w:r w:rsidR="0003667D" w:rsidRPr="00A65BAE">
              <w:rPr>
                <w:rStyle w:val="Hyperlink"/>
                <w:noProof/>
              </w:rPr>
              <w:t xml:space="preserve">13. </w:t>
            </w:r>
            <w:r w:rsidR="0003667D">
              <w:rPr>
                <w:rFonts w:asciiTheme="minorHAnsi" w:hAnsiTheme="minorHAnsi" w:cstheme="minorBidi"/>
                <w:noProof/>
                <w:kern w:val="2"/>
                <w:szCs w:val="24"/>
                <w14:ligatures w14:val="standardContextual"/>
              </w:rPr>
              <w:tab/>
            </w:r>
            <w:r w:rsidR="0003667D" w:rsidRPr="00A65BAE">
              <w:rPr>
                <w:rStyle w:val="Hyperlink"/>
                <w:noProof/>
              </w:rPr>
              <w:t>Matters for Which the Meeting May Be Closed</w:t>
            </w:r>
            <w:r w:rsidR="0003667D">
              <w:rPr>
                <w:noProof/>
                <w:webHidden/>
              </w:rPr>
              <w:tab/>
            </w:r>
            <w:r w:rsidR="0003667D">
              <w:rPr>
                <w:noProof/>
                <w:webHidden/>
              </w:rPr>
              <w:fldChar w:fldCharType="begin"/>
            </w:r>
            <w:r w:rsidR="0003667D">
              <w:rPr>
                <w:noProof/>
                <w:webHidden/>
              </w:rPr>
              <w:instrText xml:space="preserve"> PAGEREF _Toc164258785 \h </w:instrText>
            </w:r>
            <w:r w:rsidR="0003667D">
              <w:rPr>
                <w:noProof/>
                <w:webHidden/>
              </w:rPr>
            </w:r>
            <w:r w:rsidR="0003667D">
              <w:rPr>
                <w:noProof/>
                <w:webHidden/>
              </w:rPr>
              <w:fldChar w:fldCharType="separate"/>
            </w:r>
            <w:r w:rsidR="0003667D">
              <w:rPr>
                <w:noProof/>
                <w:webHidden/>
              </w:rPr>
              <w:t>3</w:t>
            </w:r>
            <w:r w:rsidR="0003667D">
              <w:rPr>
                <w:noProof/>
                <w:webHidden/>
              </w:rPr>
              <w:fldChar w:fldCharType="end"/>
            </w:r>
          </w:hyperlink>
        </w:p>
        <w:p w14:paraId="63992FA3" w14:textId="171018C1" w:rsidR="0003667D" w:rsidRDefault="003E5FDF">
          <w:pPr>
            <w:pStyle w:val="TOC1"/>
            <w:rPr>
              <w:rFonts w:asciiTheme="minorHAnsi" w:hAnsiTheme="minorHAnsi" w:cstheme="minorBidi"/>
              <w:noProof/>
              <w:kern w:val="2"/>
              <w:szCs w:val="24"/>
              <w14:ligatures w14:val="standardContextual"/>
            </w:rPr>
          </w:pPr>
          <w:hyperlink w:anchor="_Toc164258786" w:history="1">
            <w:r w:rsidR="0003667D" w:rsidRPr="00A65BAE">
              <w:rPr>
                <w:rStyle w:val="Hyperlink"/>
                <w:noProof/>
              </w:rPr>
              <w:t xml:space="preserve">14. </w:t>
            </w:r>
            <w:r w:rsidR="0003667D">
              <w:rPr>
                <w:rFonts w:asciiTheme="minorHAnsi" w:hAnsiTheme="minorHAnsi" w:cstheme="minorBidi"/>
                <w:noProof/>
                <w:kern w:val="2"/>
                <w:szCs w:val="24"/>
                <w14:ligatures w14:val="standardContextual"/>
              </w:rPr>
              <w:tab/>
            </w:r>
            <w:r w:rsidR="0003667D" w:rsidRPr="00A65BAE">
              <w:rPr>
                <w:rStyle w:val="Hyperlink"/>
                <w:noProof/>
              </w:rPr>
              <w:t>En Bloc Items</w:t>
            </w:r>
            <w:r w:rsidR="0003667D">
              <w:rPr>
                <w:noProof/>
                <w:webHidden/>
              </w:rPr>
              <w:tab/>
            </w:r>
            <w:r w:rsidR="0003667D">
              <w:rPr>
                <w:noProof/>
                <w:webHidden/>
              </w:rPr>
              <w:fldChar w:fldCharType="begin"/>
            </w:r>
            <w:r w:rsidR="0003667D">
              <w:rPr>
                <w:noProof/>
                <w:webHidden/>
              </w:rPr>
              <w:instrText xml:space="preserve"> PAGEREF _Toc164258786 \h </w:instrText>
            </w:r>
            <w:r w:rsidR="0003667D">
              <w:rPr>
                <w:noProof/>
                <w:webHidden/>
              </w:rPr>
            </w:r>
            <w:r w:rsidR="0003667D">
              <w:rPr>
                <w:noProof/>
                <w:webHidden/>
              </w:rPr>
              <w:fldChar w:fldCharType="separate"/>
            </w:r>
            <w:r w:rsidR="0003667D">
              <w:rPr>
                <w:noProof/>
                <w:webHidden/>
              </w:rPr>
              <w:t>3</w:t>
            </w:r>
            <w:r w:rsidR="0003667D">
              <w:rPr>
                <w:noProof/>
                <w:webHidden/>
              </w:rPr>
              <w:fldChar w:fldCharType="end"/>
            </w:r>
          </w:hyperlink>
        </w:p>
        <w:p w14:paraId="06C56333" w14:textId="6648A95A" w:rsidR="0003667D" w:rsidRDefault="003E5FDF">
          <w:pPr>
            <w:pStyle w:val="TOC1"/>
            <w:rPr>
              <w:rFonts w:asciiTheme="minorHAnsi" w:hAnsiTheme="minorHAnsi" w:cstheme="minorBidi"/>
              <w:noProof/>
              <w:kern w:val="2"/>
              <w:szCs w:val="24"/>
              <w14:ligatures w14:val="standardContextual"/>
            </w:rPr>
          </w:pPr>
          <w:hyperlink w:anchor="_Toc164258787" w:history="1">
            <w:r w:rsidR="0003667D" w:rsidRPr="00A65BAE">
              <w:rPr>
                <w:rStyle w:val="Hyperlink"/>
                <w:noProof/>
              </w:rPr>
              <w:t xml:space="preserve">15. </w:t>
            </w:r>
            <w:r w:rsidR="0003667D">
              <w:rPr>
                <w:rFonts w:asciiTheme="minorHAnsi" w:hAnsiTheme="minorHAnsi" w:cstheme="minorBidi"/>
                <w:noProof/>
                <w:kern w:val="2"/>
                <w:szCs w:val="24"/>
                <w14:ligatures w14:val="standardContextual"/>
              </w:rPr>
              <w:tab/>
            </w:r>
            <w:r w:rsidR="0003667D" w:rsidRPr="00A65BAE">
              <w:rPr>
                <w:rStyle w:val="Hyperlink"/>
                <w:noProof/>
              </w:rPr>
              <w:t>Minutes of Council Committees and Administrative Liaison Working Groups</w:t>
            </w:r>
            <w:r w:rsidR="0003667D">
              <w:rPr>
                <w:noProof/>
                <w:webHidden/>
              </w:rPr>
              <w:tab/>
            </w:r>
            <w:r w:rsidR="0003667D">
              <w:rPr>
                <w:noProof/>
                <w:webHidden/>
              </w:rPr>
              <w:fldChar w:fldCharType="begin"/>
            </w:r>
            <w:r w:rsidR="0003667D">
              <w:rPr>
                <w:noProof/>
                <w:webHidden/>
              </w:rPr>
              <w:instrText xml:space="preserve"> PAGEREF _Toc164258787 \h </w:instrText>
            </w:r>
            <w:r w:rsidR="0003667D">
              <w:rPr>
                <w:noProof/>
                <w:webHidden/>
              </w:rPr>
            </w:r>
            <w:r w:rsidR="0003667D">
              <w:rPr>
                <w:noProof/>
                <w:webHidden/>
              </w:rPr>
              <w:fldChar w:fldCharType="separate"/>
            </w:r>
            <w:r w:rsidR="0003667D">
              <w:rPr>
                <w:noProof/>
                <w:webHidden/>
              </w:rPr>
              <w:t>4</w:t>
            </w:r>
            <w:r w:rsidR="0003667D">
              <w:rPr>
                <w:noProof/>
                <w:webHidden/>
              </w:rPr>
              <w:fldChar w:fldCharType="end"/>
            </w:r>
          </w:hyperlink>
        </w:p>
        <w:p w14:paraId="5D7B4CFB" w14:textId="0F62E706" w:rsidR="0003667D" w:rsidRDefault="003E5FDF">
          <w:pPr>
            <w:pStyle w:val="TOC1"/>
            <w:rPr>
              <w:rFonts w:asciiTheme="minorHAnsi" w:hAnsiTheme="minorHAnsi" w:cstheme="minorBidi"/>
              <w:noProof/>
              <w:kern w:val="2"/>
              <w:szCs w:val="24"/>
              <w14:ligatures w14:val="standardContextual"/>
            </w:rPr>
          </w:pPr>
          <w:hyperlink w:anchor="_Toc164258788" w:history="1">
            <w:r w:rsidR="0003667D" w:rsidRPr="00A65BAE">
              <w:rPr>
                <w:rStyle w:val="Hyperlink"/>
                <w:noProof/>
              </w:rPr>
              <w:t>15.1</w:t>
            </w:r>
            <w:r w:rsidR="0003667D">
              <w:rPr>
                <w:rFonts w:asciiTheme="minorHAnsi" w:hAnsiTheme="minorHAnsi" w:cstheme="minorBidi"/>
                <w:noProof/>
                <w:kern w:val="2"/>
                <w:szCs w:val="24"/>
                <w14:ligatures w14:val="standardContextual"/>
              </w:rPr>
              <w:tab/>
            </w:r>
            <w:r w:rsidR="0003667D" w:rsidRPr="00A65BAE">
              <w:rPr>
                <w:rStyle w:val="Hyperlink"/>
                <w:noProof/>
              </w:rPr>
              <w:t>Minutes of the following Committee Meetings (in date order) are to be received:</w:t>
            </w:r>
            <w:r w:rsidR="0003667D">
              <w:rPr>
                <w:noProof/>
                <w:webHidden/>
              </w:rPr>
              <w:tab/>
            </w:r>
            <w:r w:rsidR="0003667D">
              <w:rPr>
                <w:noProof/>
                <w:webHidden/>
              </w:rPr>
              <w:fldChar w:fldCharType="begin"/>
            </w:r>
            <w:r w:rsidR="0003667D">
              <w:rPr>
                <w:noProof/>
                <w:webHidden/>
              </w:rPr>
              <w:instrText xml:space="preserve"> PAGEREF _Toc164258788 \h </w:instrText>
            </w:r>
            <w:r w:rsidR="0003667D">
              <w:rPr>
                <w:noProof/>
                <w:webHidden/>
              </w:rPr>
            </w:r>
            <w:r w:rsidR="0003667D">
              <w:rPr>
                <w:noProof/>
                <w:webHidden/>
              </w:rPr>
              <w:fldChar w:fldCharType="separate"/>
            </w:r>
            <w:r w:rsidR="0003667D">
              <w:rPr>
                <w:noProof/>
                <w:webHidden/>
              </w:rPr>
              <w:t>4</w:t>
            </w:r>
            <w:r w:rsidR="0003667D">
              <w:rPr>
                <w:noProof/>
                <w:webHidden/>
              </w:rPr>
              <w:fldChar w:fldCharType="end"/>
            </w:r>
          </w:hyperlink>
        </w:p>
        <w:p w14:paraId="5E450E87" w14:textId="7CA5BA6F" w:rsidR="0003667D" w:rsidRDefault="003E5FDF">
          <w:pPr>
            <w:pStyle w:val="TOC1"/>
            <w:rPr>
              <w:rFonts w:asciiTheme="minorHAnsi" w:hAnsiTheme="minorHAnsi" w:cstheme="minorBidi"/>
              <w:noProof/>
              <w:kern w:val="2"/>
              <w:szCs w:val="24"/>
              <w14:ligatures w14:val="standardContextual"/>
            </w:rPr>
          </w:pPr>
          <w:hyperlink w:anchor="_Toc164258789" w:history="1">
            <w:r w:rsidR="0003667D" w:rsidRPr="00A65BAE">
              <w:rPr>
                <w:rStyle w:val="Hyperlink"/>
                <w:noProof/>
              </w:rPr>
              <w:t xml:space="preserve">16. </w:t>
            </w:r>
            <w:r w:rsidR="0003667D">
              <w:rPr>
                <w:rFonts w:asciiTheme="minorHAnsi" w:hAnsiTheme="minorHAnsi" w:cstheme="minorBidi"/>
                <w:noProof/>
                <w:kern w:val="2"/>
                <w:szCs w:val="24"/>
                <w14:ligatures w14:val="standardContextual"/>
              </w:rPr>
              <w:tab/>
            </w:r>
            <w:r w:rsidR="0003667D" w:rsidRPr="00A65BAE">
              <w:rPr>
                <w:rStyle w:val="Hyperlink"/>
                <w:noProof/>
              </w:rPr>
              <w:t>Divisional Reports - Planning &amp; Development</w:t>
            </w:r>
            <w:r w:rsidR="0003667D">
              <w:rPr>
                <w:noProof/>
                <w:webHidden/>
              </w:rPr>
              <w:tab/>
            </w:r>
            <w:r w:rsidR="0003667D">
              <w:rPr>
                <w:noProof/>
                <w:webHidden/>
              </w:rPr>
              <w:fldChar w:fldCharType="begin"/>
            </w:r>
            <w:r w:rsidR="0003667D">
              <w:rPr>
                <w:noProof/>
                <w:webHidden/>
              </w:rPr>
              <w:instrText xml:space="preserve"> PAGEREF _Toc164258789 \h </w:instrText>
            </w:r>
            <w:r w:rsidR="0003667D">
              <w:rPr>
                <w:noProof/>
                <w:webHidden/>
              </w:rPr>
            </w:r>
            <w:r w:rsidR="0003667D">
              <w:rPr>
                <w:noProof/>
                <w:webHidden/>
              </w:rPr>
              <w:fldChar w:fldCharType="separate"/>
            </w:r>
            <w:r w:rsidR="0003667D">
              <w:rPr>
                <w:noProof/>
                <w:webHidden/>
              </w:rPr>
              <w:t>5</w:t>
            </w:r>
            <w:r w:rsidR="0003667D">
              <w:rPr>
                <w:noProof/>
                <w:webHidden/>
              </w:rPr>
              <w:fldChar w:fldCharType="end"/>
            </w:r>
          </w:hyperlink>
        </w:p>
        <w:p w14:paraId="1A4B269D" w14:textId="157023E3" w:rsidR="0003667D" w:rsidRDefault="003E5FDF" w:rsidP="00131410">
          <w:pPr>
            <w:pStyle w:val="TOC2"/>
            <w:ind w:left="0"/>
            <w:rPr>
              <w:rFonts w:asciiTheme="minorHAnsi" w:hAnsiTheme="minorHAnsi" w:cstheme="minorBidi"/>
              <w:noProof/>
              <w:kern w:val="2"/>
              <w:szCs w:val="24"/>
              <w14:ligatures w14:val="standardContextual"/>
            </w:rPr>
          </w:pPr>
          <w:hyperlink w:anchor="_Toc164258806" w:history="1">
            <w:r w:rsidR="0003667D" w:rsidRPr="00A65BAE">
              <w:rPr>
                <w:rStyle w:val="Hyperlink"/>
                <w:noProof/>
              </w:rPr>
              <w:t>16.1</w:t>
            </w:r>
            <w:r w:rsidR="00131410">
              <w:rPr>
                <w:rFonts w:asciiTheme="minorHAnsi" w:hAnsiTheme="minorHAnsi" w:cstheme="minorBidi"/>
                <w:noProof/>
                <w:kern w:val="2"/>
                <w:szCs w:val="24"/>
                <w14:ligatures w14:val="standardContextual"/>
              </w:rPr>
              <w:t xml:space="preserve">  </w:t>
            </w:r>
            <w:r w:rsidR="00E75294">
              <w:rPr>
                <w:rFonts w:asciiTheme="minorHAnsi" w:hAnsiTheme="minorHAnsi" w:cstheme="minorBidi"/>
                <w:noProof/>
                <w:kern w:val="2"/>
                <w:szCs w:val="24"/>
                <w14:ligatures w14:val="standardContextual"/>
              </w:rPr>
              <w:t xml:space="preserve"> </w:t>
            </w:r>
            <w:r w:rsidR="0003667D" w:rsidRPr="00A65BAE">
              <w:rPr>
                <w:rStyle w:val="Hyperlink"/>
                <w:noProof/>
              </w:rPr>
              <w:t>PD26.04.24 Consent to Advertise draft Local Planning Policy 3.3 – Tree Retention</w:t>
            </w:r>
            <w:r w:rsidR="0003667D">
              <w:rPr>
                <w:noProof/>
                <w:webHidden/>
              </w:rPr>
              <w:tab/>
            </w:r>
            <w:r w:rsidR="0003667D">
              <w:rPr>
                <w:noProof/>
                <w:webHidden/>
              </w:rPr>
              <w:fldChar w:fldCharType="begin"/>
            </w:r>
            <w:r w:rsidR="0003667D">
              <w:rPr>
                <w:noProof/>
                <w:webHidden/>
              </w:rPr>
              <w:instrText xml:space="preserve"> PAGEREF _Toc164258806 \h </w:instrText>
            </w:r>
            <w:r w:rsidR="0003667D">
              <w:rPr>
                <w:noProof/>
                <w:webHidden/>
              </w:rPr>
            </w:r>
            <w:r w:rsidR="0003667D">
              <w:rPr>
                <w:noProof/>
                <w:webHidden/>
              </w:rPr>
              <w:fldChar w:fldCharType="separate"/>
            </w:r>
            <w:r w:rsidR="0003667D">
              <w:rPr>
                <w:noProof/>
                <w:webHidden/>
              </w:rPr>
              <w:t>5</w:t>
            </w:r>
            <w:r w:rsidR="0003667D">
              <w:rPr>
                <w:noProof/>
                <w:webHidden/>
              </w:rPr>
              <w:fldChar w:fldCharType="end"/>
            </w:r>
          </w:hyperlink>
        </w:p>
        <w:p w14:paraId="50151925" w14:textId="2A3AF6ED" w:rsidR="0003667D" w:rsidRDefault="003E5FDF" w:rsidP="00131410">
          <w:pPr>
            <w:pStyle w:val="TOC2"/>
            <w:ind w:left="0"/>
            <w:rPr>
              <w:rFonts w:asciiTheme="minorHAnsi" w:hAnsiTheme="minorHAnsi" w:cstheme="minorBidi"/>
              <w:noProof/>
              <w:kern w:val="2"/>
              <w:szCs w:val="24"/>
              <w14:ligatures w14:val="standardContextual"/>
            </w:rPr>
          </w:pPr>
          <w:hyperlink w:anchor="_Toc164258823" w:history="1">
            <w:r w:rsidR="0003667D" w:rsidRPr="00A65BAE">
              <w:rPr>
                <w:rStyle w:val="Hyperlink"/>
                <w:noProof/>
              </w:rPr>
              <w:t>16.2</w:t>
            </w:r>
            <w:r w:rsidR="00131410">
              <w:rPr>
                <w:rFonts w:asciiTheme="minorHAnsi" w:hAnsiTheme="minorHAnsi" w:cstheme="minorBidi"/>
                <w:noProof/>
                <w:kern w:val="2"/>
                <w:szCs w:val="24"/>
                <w14:ligatures w14:val="standardContextual"/>
              </w:rPr>
              <w:t xml:space="preserve"> </w:t>
            </w:r>
            <w:r w:rsidR="00E75294">
              <w:rPr>
                <w:rFonts w:asciiTheme="minorHAnsi" w:hAnsiTheme="minorHAnsi" w:cstheme="minorBidi"/>
                <w:noProof/>
                <w:kern w:val="2"/>
                <w:szCs w:val="24"/>
                <w14:ligatures w14:val="standardContextual"/>
              </w:rPr>
              <w:t xml:space="preserve"> </w:t>
            </w:r>
            <w:r w:rsidR="0003667D" w:rsidRPr="00A65BAE">
              <w:rPr>
                <w:rStyle w:val="Hyperlink"/>
                <w:noProof/>
              </w:rPr>
              <w:t>PD27.04.24 - Endorsement of Public Open Space Strategy, Adoption of Local Planning Policy 7.7 – Public Open Space Contributions, and Progression of Amendments to the Local Planning Strategy</w:t>
            </w:r>
            <w:r w:rsidR="0003667D">
              <w:rPr>
                <w:noProof/>
                <w:webHidden/>
              </w:rPr>
              <w:tab/>
            </w:r>
            <w:r w:rsidR="0003667D">
              <w:rPr>
                <w:noProof/>
                <w:webHidden/>
              </w:rPr>
              <w:fldChar w:fldCharType="begin"/>
            </w:r>
            <w:r w:rsidR="0003667D">
              <w:rPr>
                <w:noProof/>
                <w:webHidden/>
              </w:rPr>
              <w:instrText xml:space="preserve"> PAGEREF _Toc164258823 \h </w:instrText>
            </w:r>
            <w:r w:rsidR="0003667D">
              <w:rPr>
                <w:noProof/>
                <w:webHidden/>
              </w:rPr>
            </w:r>
            <w:r w:rsidR="0003667D">
              <w:rPr>
                <w:noProof/>
                <w:webHidden/>
              </w:rPr>
              <w:fldChar w:fldCharType="separate"/>
            </w:r>
            <w:r w:rsidR="0003667D">
              <w:rPr>
                <w:noProof/>
                <w:webHidden/>
              </w:rPr>
              <w:t>12</w:t>
            </w:r>
            <w:r w:rsidR="0003667D">
              <w:rPr>
                <w:noProof/>
                <w:webHidden/>
              </w:rPr>
              <w:fldChar w:fldCharType="end"/>
            </w:r>
          </w:hyperlink>
        </w:p>
        <w:p w14:paraId="54727E8D" w14:textId="024BFE0A" w:rsidR="0003667D" w:rsidRDefault="003E5FDF" w:rsidP="00131410">
          <w:pPr>
            <w:pStyle w:val="TOC2"/>
            <w:ind w:left="0"/>
            <w:rPr>
              <w:rFonts w:asciiTheme="minorHAnsi" w:hAnsiTheme="minorHAnsi" w:cstheme="minorBidi"/>
              <w:noProof/>
              <w:kern w:val="2"/>
              <w:szCs w:val="24"/>
              <w14:ligatures w14:val="standardContextual"/>
            </w:rPr>
          </w:pPr>
          <w:hyperlink w:anchor="_Toc164258824" w:history="1">
            <w:r w:rsidR="0003667D" w:rsidRPr="00A65BAE">
              <w:rPr>
                <w:rStyle w:val="Hyperlink"/>
                <w:noProof/>
              </w:rPr>
              <w:t>16.3</w:t>
            </w:r>
            <w:r w:rsidR="0003667D">
              <w:rPr>
                <w:rFonts w:asciiTheme="minorHAnsi" w:hAnsiTheme="minorHAnsi" w:cstheme="minorBidi"/>
                <w:noProof/>
                <w:kern w:val="2"/>
                <w:szCs w:val="24"/>
                <w14:ligatures w14:val="standardContextual"/>
              </w:rPr>
              <w:tab/>
            </w:r>
            <w:r w:rsidR="0003667D" w:rsidRPr="00A65BAE">
              <w:rPr>
                <w:rStyle w:val="Hyperlink"/>
                <w:noProof/>
              </w:rPr>
              <w:t>PD28.04.24 - Consent to Advertise Heritage Areas and Local Planning Policy 6.2: Heritage Protected Places</w:t>
            </w:r>
            <w:r w:rsidR="0003667D">
              <w:rPr>
                <w:noProof/>
                <w:webHidden/>
              </w:rPr>
              <w:tab/>
            </w:r>
            <w:r w:rsidR="0003667D">
              <w:rPr>
                <w:noProof/>
                <w:webHidden/>
              </w:rPr>
              <w:fldChar w:fldCharType="begin"/>
            </w:r>
            <w:r w:rsidR="0003667D">
              <w:rPr>
                <w:noProof/>
                <w:webHidden/>
              </w:rPr>
              <w:instrText xml:space="preserve"> PAGEREF _Toc164258824 \h </w:instrText>
            </w:r>
            <w:r w:rsidR="0003667D">
              <w:rPr>
                <w:noProof/>
                <w:webHidden/>
              </w:rPr>
            </w:r>
            <w:r w:rsidR="0003667D">
              <w:rPr>
                <w:noProof/>
                <w:webHidden/>
              </w:rPr>
              <w:fldChar w:fldCharType="separate"/>
            </w:r>
            <w:r w:rsidR="0003667D">
              <w:rPr>
                <w:noProof/>
                <w:webHidden/>
              </w:rPr>
              <w:t>23</w:t>
            </w:r>
            <w:r w:rsidR="0003667D">
              <w:rPr>
                <w:noProof/>
                <w:webHidden/>
              </w:rPr>
              <w:fldChar w:fldCharType="end"/>
            </w:r>
          </w:hyperlink>
        </w:p>
        <w:p w14:paraId="476DC675" w14:textId="137E3730" w:rsidR="0003667D" w:rsidRDefault="003E5FDF" w:rsidP="00131410">
          <w:pPr>
            <w:pStyle w:val="TOC2"/>
            <w:ind w:left="0"/>
            <w:rPr>
              <w:rFonts w:asciiTheme="minorHAnsi" w:hAnsiTheme="minorHAnsi" w:cstheme="minorBidi"/>
              <w:noProof/>
              <w:kern w:val="2"/>
              <w:szCs w:val="24"/>
              <w14:ligatures w14:val="standardContextual"/>
            </w:rPr>
          </w:pPr>
          <w:hyperlink w:anchor="_Toc164258825" w:history="1">
            <w:r w:rsidR="0003667D" w:rsidRPr="00A65BAE">
              <w:rPr>
                <w:rStyle w:val="Hyperlink"/>
                <w:noProof/>
              </w:rPr>
              <w:t>16.4</w:t>
            </w:r>
            <w:r w:rsidR="0003667D">
              <w:rPr>
                <w:rFonts w:asciiTheme="minorHAnsi" w:hAnsiTheme="minorHAnsi" w:cstheme="minorBidi"/>
                <w:noProof/>
                <w:kern w:val="2"/>
                <w:szCs w:val="24"/>
                <w14:ligatures w14:val="standardContextual"/>
              </w:rPr>
              <w:tab/>
            </w:r>
            <w:r w:rsidR="0003667D" w:rsidRPr="00A65BAE">
              <w:rPr>
                <w:rStyle w:val="Hyperlink"/>
                <w:noProof/>
              </w:rPr>
              <w:t>PD29.04.24 - Reconsideration of Car Parking Contribution for Hot Springs Development at 120 Esplanade, Dalkeith</w:t>
            </w:r>
            <w:r w:rsidR="0003667D">
              <w:rPr>
                <w:noProof/>
                <w:webHidden/>
              </w:rPr>
              <w:tab/>
            </w:r>
            <w:r w:rsidR="0003667D">
              <w:rPr>
                <w:noProof/>
                <w:webHidden/>
              </w:rPr>
              <w:fldChar w:fldCharType="begin"/>
            </w:r>
            <w:r w:rsidR="0003667D">
              <w:rPr>
                <w:noProof/>
                <w:webHidden/>
              </w:rPr>
              <w:instrText xml:space="preserve"> PAGEREF _Toc164258825 \h </w:instrText>
            </w:r>
            <w:r w:rsidR="0003667D">
              <w:rPr>
                <w:noProof/>
                <w:webHidden/>
              </w:rPr>
            </w:r>
            <w:r w:rsidR="0003667D">
              <w:rPr>
                <w:noProof/>
                <w:webHidden/>
              </w:rPr>
              <w:fldChar w:fldCharType="separate"/>
            </w:r>
            <w:r w:rsidR="0003667D">
              <w:rPr>
                <w:noProof/>
                <w:webHidden/>
              </w:rPr>
              <w:t>33</w:t>
            </w:r>
            <w:r w:rsidR="0003667D">
              <w:rPr>
                <w:noProof/>
                <w:webHidden/>
              </w:rPr>
              <w:fldChar w:fldCharType="end"/>
            </w:r>
          </w:hyperlink>
        </w:p>
        <w:p w14:paraId="59634B2C" w14:textId="221EDF7B" w:rsidR="0003667D" w:rsidRDefault="003E5FDF">
          <w:pPr>
            <w:pStyle w:val="TOC1"/>
            <w:rPr>
              <w:rFonts w:asciiTheme="minorHAnsi" w:hAnsiTheme="minorHAnsi" w:cstheme="minorBidi"/>
              <w:noProof/>
              <w:kern w:val="2"/>
              <w:szCs w:val="24"/>
              <w14:ligatures w14:val="standardContextual"/>
            </w:rPr>
          </w:pPr>
          <w:hyperlink w:anchor="_Toc164258826" w:history="1">
            <w:r w:rsidR="0003667D" w:rsidRPr="00A65BAE">
              <w:rPr>
                <w:rStyle w:val="Hyperlink"/>
                <w:noProof/>
              </w:rPr>
              <w:t xml:space="preserve">17. </w:t>
            </w:r>
            <w:r w:rsidR="0003667D">
              <w:rPr>
                <w:rFonts w:asciiTheme="minorHAnsi" w:hAnsiTheme="minorHAnsi" w:cstheme="minorBidi"/>
                <w:noProof/>
                <w:kern w:val="2"/>
                <w:szCs w:val="24"/>
                <w14:ligatures w14:val="standardContextual"/>
              </w:rPr>
              <w:tab/>
            </w:r>
            <w:r w:rsidR="00E75294">
              <w:rPr>
                <w:rFonts w:asciiTheme="minorHAnsi" w:hAnsiTheme="minorHAnsi" w:cstheme="minorBidi"/>
                <w:noProof/>
                <w:kern w:val="2"/>
                <w:szCs w:val="24"/>
                <w14:ligatures w14:val="standardContextual"/>
              </w:rPr>
              <w:t xml:space="preserve">  </w:t>
            </w:r>
            <w:r w:rsidR="0003667D" w:rsidRPr="00A65BAE">
              <w:rPr>
                <w:rStyle w:val="Hyperlink"/>
                <w:noProof/>
              </w:rPr>
              <w:t>Divisional Reports - Technical Services</w:t>
            </w:r>
            <w:r w:rsidR="0003667D">
              <w:rPr>
                <w:noProof/>
                <w:webHidden/>
              </w:rPr>
              <w:tab/>
            </w:r>
            <w:r w:rsidR="0003667D">
              <w:rPr>
                <w:noProof/>
                <w:webHidden/>
              </w:rPr>
              <w:fldChar w:fldCharType="begin"/>
            </w:r>
            <w:r w:rsidR="0003667D">
              <w:rPr>
                <w:noProof/>
                <w:webHidden/>
              </w:rPr>
              <w:instrText xml:space="preserve"> PAGEREF _Toc164258826 \h </w:instrText>
            </w:r>
            <w:r w:rsidR="0003667D">
              <w:rPr>
                <w:noProof/>
                <w:webHidden/>
              </w:rPr>
            </w:r>
            <w:r w:rsidR="0003667D">
              <w:rPr>
                <w:noProof/>
                <w:webHidden/>
              </w:rPr>
              <w:fldChar w:fldCharType="separate"/>
            </w:r>
            <w:r w:rsidR="0003667D">
              <w:rPr>
                <w:noProof/>
                <w:webHidden/>
              </w:rPr>
              <w:t>39</w:t>
            </w:r>
            <w:r w:rsidR="0003667D">
              <w:rPr>
                <w:noProof/>
                <w:webHidden/>
              </w:rPr>
              <w:fldChar w:fldCharType="end"/>
            </w:r>
          </w:hyperlink>
        </w:p>
        <w:p w14:paraId="5147BA90" w14:textId="16C7F39B" w:rsidR="0003667D" w:rsidRDefault="003E5FDF" w:rsidP="00131410">
          <w:pPr>
            <w:pStyle w:val="TOC2"/>
            <w:ind w:left="0"/>
            <w:rPr>
              <w:rFonts w:asciiTheme="minorHAnsi" w:hAnsiTheme="minorHAnsi" w:cstheme="minorBidi"/>
              <w:noProof/>
              <w:kern w:val="2"/>
              <w:szCs w:val="24"/>
              <w14:ligatures w14:val="standardContextual"/>
            </w:rPr>
          </w:pPr>
          <w:hyperlink w:anchor="_Toc164258827" w:history="1">
            <w:r w:rsidR="0003667D" w:rsidRPr="00A65BAE">
              <w:rPr>
                <w:rStyle w:val="Hyperlink"/>
                <w:noProof/>
              </w:rPr>
              <w:t>17.1</w:t>
            </w:r>
            <w:r w:rsidR="0003667D">
              <w:rPr>
                <w:rFonts w:asciiTheme="minorHAnsi" w:hAnsiTheme="minorHAnsi" w:cstheme="minorBidi"/>
                <w:noProof/>
                <w:kern w:val="2"/>
                <w:szCs w:val="24"/>
                <w14:ligatures w14:val="standardContextual"/>
              </w:rPr>
              <w:tab/>
            </w:r>
            <w:r w:rsidR="0003667D" w:rsidRPr="00A65BAE">
              <w:rPr>
                <w:rStyle w:val="Hyperlink"/>
                <w:noProof/>
              </w:rPr>
              <w:t>TS11.04.24 Foreshore Master Plan Update</w:t>
            </w:r>
            <w:r w:rsidR="0003667D">
              <w:rPr>
                <w:noProof/>
                <w:webHidden/>
              </w:rPr>
              <w:tab/>
            </w:r>
            <w:r w:rsidR="0003667D">
              <w:rPr>
                <w:noProof/>
                <w:webHidden/>
              </w:rPr>
              <w:fldChar w:fldCharType="begin"/>
            </w:r>
            <w:r w:rsidR="0003667D">
              <w:rPr>
                <w:noProof/>
                <w:webHidden/>
              </w:rPr>
              <w:instrText xml:space="preserve"> PAGEREF _Toc164258827 \h </w:instrText>
            </w:r>
            <w:r w:rsidR="0003667D">
              <w:rPr>
                <w:noProof/>
                <w:webHidden/>
              </w:rPr>
            </w:r>
            <w:r w:rsidR="0003667D">
              <w:rPr>
                <w:noProof/>
                <w:webHidden/>
              </w:rPr>
              <w:fldChar w:fldCharType="separate"/>
            </w:r>
            <w:r w:rsidR="0003667D">
              <w:rPr>
                <w:noProof/>
                <w:webHidden/>
              </w:rPr>
              <w:t>39</w:t>
            </w:r>
            <w:r w:rsidR="0003667D">
              <w:rPr>
                <w:noProof/>
                <w:webHidden/>
              </w:rPr>
              <w:fldChar w:fldCharType="end"/>
            </w:r>
          </w:hyperlink>
        </w:p>
        <w:p w14:paraId="47CD0F83" w14:textId="7D7981DB" w:rsidR="0003667D" w:rsidRDefault="003E5FDF" w:rsidP="00131410">
          <w:pPr>
            <w:pStyle w:val="TOC2"/>
            <w:ind w:left="0"/>
            <w:rPr>
              <w:rFonts w:asciiTheme="minorHAnsi" w:hAnsiTheme="minorHAnsi" w:cstheme="minorBidi"/>
              <w:noProof/>
              <w:kern w:val="2"/>
              <w:szCs w:val="24"/>
              <w14:ligatures w14:val="standardContextual"/>
            </w:rPr>
          </w:pPr>
          <w:hyperlink w:anchor="_Toc164258828" w:history="1">
            <w:r w:rsidR="0003667D" w:rsidRPr="00A65BAE">
              <w:rPr>
                <w:rStyle w:val="Hyperlink"/>
                <w:noProof/>
              </w:rPr>
              <w:t>17.2</w:t>
            </w:r>
            <w:r w:rsidR="0003667D">
              <w:rPr>
                <w:rFonts w:asciiTheme="minorHAnsi" w:hAnsiTheme="minorHAnsi" w:cstheme="minorBidi"/>
                <w:noProof/>
                <w:kern w:val="2"/>
                <w:szCs w:val="24"/>
                <w14:ligatures w14:val="standardContextual"/>
              </w:rPr>
              <w:tab/>
            </w:r>
            <w:r w:rsidR="0003667D" w:rsidRPr="00A65BAE">
              <w:rPr>
                <w:rStyle w:val="Hyperlink"/>
                <w:noProof/>
              </w:rPr>
              <w:t>TS12.04.24 Adoption of the Integrated Transport Strategy 2024</w:t>
            </w:r>
            <w:r w:rsidR="0003667D">
              <w:rPr>
                <w:noProof/>
                <w:webHidden/>
              </w:rPr>
              <w:tab/>
            </w:r>
            <w:r w:rsidR="0003667D">
              <w:rPr>
                <w:noProof/>
                <w:webHidden/>
              </w:rPr>
              <w:fldChar w:fldCharType="begin"/>
            </w:r>
            <w:r w:rsidR="0003667D">
              <w:rPr>
                <w:noProof/>
                <w:webHidden/>
              </w:rPr>
              <w:instrText xml:space="preserve"> PAGEREF _Toc164258828 \h </w:instrText>
            </w:r>
            <w:r w:rsidR="0003667D">
              <w:rPr>
                <w:noProof/>
                <w:webHidden/>
              </w:rPr>
            </w:r>
            <w:r w:rsidR="0003667D">
              <w:rPr>
                <w:noProof/>
                <w:webHidden/>
              </w:rPr>
              <w:fldChar w:fldCharType="separate"/>
            </w:r>
            <w:r w:rsidR="0003667D">
              <w:rPr>
                <w:noProof/>
                <w:webHidden/>
              </w:rPr>
              <w:t>48</w:t>
            </w:r>
            <w:r w:rsidR="0003667D">
              <w:rPr>
                <w:noProof/>
                <w:webHidden/>
              </w:rPr>
              <w:fldChar w:fldCharType="end"/>
            </w:r>
          </w:hyperlink>
        </w:p>
        <w:p w14:paraId="20D8EF55" w14:textId="500F9C75" w:rsidR="0003667D" w:rsidRDefault="003E5FDF" w:rsidP="00131410">
          <w:pPr>
            <w:pStyle w:val="TOC2"/>
            <w:ind w:left="0"/>
            <w:rPr>
              <w:rFonts w:asciiTheme="minorHAnsi" w:hAnsiTheme="minorHAnsi" w:cstheme="minorBidi"/>
              <w:noProof/>
              <w:kern w:val="2"/>
              <w:szCs w:val="24"/>
              <w14:ligatures w14:val="standardContextual"/>
            </w:rPr>
          </w:pPr>
          <w:hyperlink w:anchor="_Toc164258829" w:history="1">
            <w:r w:rsidR="0003667D" w:rsidRPr="00A65BAE">
              <w:rPr>
                <w:rStyle w:val="Hyperlink"/>
                <w:noProof/>
              </w:rPr>
              <w:t>17.3</w:t>
            </w:r>
            <w:r w:rsidR="0003667D">
              <w:rPr>
                <w:rFonts w:asciiTheme="minorHAnsi" w:hAnsiTheme="minorHAnsi" w:cstheme="minorBidi"/>
                <w:noProof/>
                <w:kern w:val="2"/>
                <w:szCs w:val="24"/>
                <w14:ligatures w14:val="standardContextual"/>
              </w:rPr>
              <w:tab/>
            </w:r>
            <w:r w:rsidR="0003667D" w:rsidRPr="00A65BAE">
              <w:rPr>
                <w:rStyle w:val="Hyperlink"/>
                <w:noProof/>
              </w:rPr>
              <w:t>TS13.04.24 RFQ 2023-24.10 Electric Vehicle Charges</w:t>
            </w:r>
            <w:r w:rsidR="0003667D">
              <w:rPr>
                <w:noProof/>
                <w:webHidden/>
              </w:rPr>
              <w:tab/>
            </w:r>
            <w:r w:rsidR="0003667D">
              <w:rPr>
                <w:noProof/>
                <w:webHidden/>
              </w:rPr>
              <w:fldChar w:fldCharType="begin"/>
            </w:r>
            <w:r w:rsidR="0003667D">
              <w:rPr>
                <w:noProof/>
                <w:webHidden/>
              </w:rPr>
              <w:instrText xml:space="preserve"> PAGEREF _Toc164258829 \h </w:instrText>
            </w:r>
            <w:r w:rsidR="0003667D">
              <w:rPr>
                <w:noProof/>
                <w:webHidden/>
              </w:rPr>
            </w:r>
            <w:r w:rsidR="0003667D">
              <w:rPr>
                <w:noProof/>
                <w:webHidden/>
              </w:rPr>
              <w:fldChar w:fldCharType="separate"/>
            </w:r>
            <w:r w:rsidR="0003667D">
              <w:rPr>
                <w:noProof/>
                <w:webHidden/>
              </w:rPr>
              <w:t>57</w:t>
            </w:r>
            <w:r w:rsidR="0003667D">
              <w:rPr>
                <w:noProof/>
                <w:webHidden/>
              </w:rPr>
              <w:fldChar w:fldCharType="end"/>
            </w:r>
          </w:hyperlink>
        </w:p>
        <w:p w14:paraId="3D624215" w14:textId="55DFD39F" w:rsidR="0003667D" w:rsidRDefault="003E5FDF" w:rsidP="00131410">
          <w:pPr>
            <w:pStyle w:val="TOC2"/>
            <w:ind w:left="0"/>
            <w:rPr>
              <w:rFonts w:asciiTheme="minorHAnsi" w:hAnsiTheme="minorHAnsi" w:cstheme="minorBidi"/>
              <w:noProof/>
              <w:kern w:val="2"/>
              <w:szCs w:val="24"/>
              <w14:ligatures w14:val="standardContextual"/>
            </w:rPr>
          </w:pPr>
          <w:hyperlink w:anchor="_Toc164258830" w:history="1">
            <w:r w:rsidR="0003667D" w:rsidRPr="00A65BAE">
              <w:rPr>
                <w:rStyle w:val="Hyperlink"/>
                <w:noProof/>
              </w:rPr>
              <w:t>17.4</w:t>
            </w:r>
            <w:r w:rsidR="0003667D">
              <w:rPr>
                <w:rFonts w:asciiTheme="minorHAnsi" w:hAnsiTheme="minorHAnsi" w:cstheme="minorBidi"/>
                <w:noProof/>
                <w:kern w:val="2"/>
                <w:szCs w:val="24"/>
                <w14:ligatures w14:val="standardContextual"/>
              </w:rPr>
              <w:tab/>
            </w:r>
            <w:r w:rsidR="0003667D" w:rsidRPr="00A65BAE">
              <w:rPr>
                <w:rStyle w:val="Hyperlink"/>
                <w:noProof/>
              </w:rPr>
              <w:t>TS14.04.24 Street Tree Policy 2024 Minor Amendments</w:t>
            </w:r>
            <w:r w:rsidR="0003667D">
              <w:rPr>
                <w:noProof/>
                <w:webHidden/>
              </w:rPr>
              <w:tab/>
            </w:r>
            <w:r w:rsidR="0003667D">
              <w:rPr>
                <w:noProof/>
                <w:webHidden/>
              </w:rPr>
              <w:fldChar w:fldCharType="begin"/>
            </w:r>
            <w:r w:rsidR="0003667D">
              <w:rPr>
                <w:noProof/>
                <w:webHidden/>
              </w:rPr>
              <w:instrText xml:space="preserve"> PAGEREF _Toc164258830 \h </w:instrText>
            </w:r>
            <w:r w:rsidR="0003667D">
              <w:rPr>
                <w:noProof/>
                <w:webHidden/>
              </w:rPr>
            </w:r>
            <w:r w:rsidR="0003667D">
              <w:rPr>
                <w:noProof/>
                <w:webHidden/>
              </w:rPr>
              <w:fldChar w:fldCharType="separate"/>
            </w:r>
            <w:r w:rsidR="0003667D">
              <w:rPr>
                <w:noProof/>
                <w:webHidden/>
              </w:rPr>
              <w:t>65</w:t>
            </w:r>
            <w:r w:rsidR="0003667D">
              <w:rPr>
                <w:noProof/>
                <w:webHidden/>
              </w:rPr>
              <w:fldChar w:fldCharType="end"/>
            </w:r>
          </w:hyperlink>
        </w:p>
        <w:p w14:paraId="7D8DEDED" w14:textId="77468D74" w:rsidR="0003667D" w:rsidRDefault="003E5FDF" w:rsidP="00131410">
          <w:pPr>
            <w:pStyle w:val="TOC2"/>
            <w:ind w:left="0"/>
            <w:rPr>
              <w:rFonts w:asciiTheme="minorHAnsi" w:hAnsiTheme="minorHAnsi" w:cstheme="minorBidi"/>
              <w:noProof/>
              <w:kern w:val="2"/>
              <w:szCs w:val="24"/>
              <w14:ligatures w14:val="standardContextual"/>
            </w:rPr>
          </w:pPr>
          <w:hyperlink w:anchor="_Toc164258831" w:history="1">
            <w:r w:rsidR="0003667D" w:rsidRPr="00A65BAE">
              <w:rPr>
                <w:rStyle w:val="Hyperlink"/>
                <w:noProof/>
              </w:rPr>
              <w:t>17.5</w:t>
            </w:r>
            <w:r w:rsidR="0003667D">
              <w:rPr>
                <w:rFonts w:asciiTheme="minorHAnsi" w:hAnsiTheme="minorHAnsi" w:cstheme="minorBidi"/>
                <w:noProof/>
                <w:kern w:val="2"/>
                <w:szCs w:val="24"/>
                <w14:ligatures w14:val="standardContextual"/>
              </w:rPr>
              <w:tab/>
            </w:r>
            <w:r w:rsidR="0003667D" w:rsidRPr="00A65BAE">
              <w:rPr>
                <w:rStyle w:val="Hyperlink"/>
                <w:noProof/>
              </w:rPr>
              <w:t>TS15.04.24 Tree Removal for Development – 18 Betty Street Nedlands</w:t>
            </w:r>
            <w:r w:rsidR="0003667D">
              <w:rPr>
                <w:noProof/>
                <w:webHidden/>
              </w:rPr>
              <w:tab/>
            </w:r>
            <w:r w:rsidR="0003667D">
              <w:rPr>
                <w:noProof/>
                <w:webHidden/>
              </w:rPr>
              <w:fldChar w:fldCharType="begin"/>
            </w:r>
            <w:r w:rsidR="0003667D">
              <w:rPr>
                <w:noProof/>
                <w:webHidden/>
              </w:rPr>
              <w:instrText xml:space="preserve"> PAGEREF _Toc164258831 \h </w:instrText>
            </w:r>
            <w:r w:rsidR="0003667D">
              <w:rPr>
                <w:noProof/>
                <w:webHidden/>
              </w:rPr>
            </w:r>
            <w:r w:rsidR="0003667D">
              <w:rPr>
                <w:noProof/>
                <w:webHidden/>
              </w:rPr>
              <w:fldChar w:fldCharType="separate"/>
            </w:r>
            <w:r w:rsidR="0003667D">
              <w:rPr>
                <w:noProof/>
                <w:webHidden/>
              </w:rPr>
              <w:t>73</w:t>
            </w:r>
            <w:r w:rsidR="0003667D">
              <w:rPr>
                <w:noProof/>
                <w:webHidden/>
              </w:rPr>
              <w:fldChar w:fldCharType="end"/>
            </w:r>
          </w:hyperlink>
        </w:p>
        <w:p w14:paraId="48ED962E" w14:textId="31392FF1" w:rsidR="0003667D" w:rsidRDefault="003E5FDF" w:rsidP="00131410">
          <w:pPr>
            <w:pStyle w:val="TOC2"/>
            <w:ind w:left="0"/>
            <w:rPr>
              <w:rFonts w:asciiTheme="minorHAnsi" w:hAnsiTheme="minorHAnsi" w:cstheme="minorBidi"/>
              <w:noProof/>
              <w:kern w:val="2"/>
              <w:szCs w:val="24"/>
              <w14:ligatures w14:val="standardContextual"/>
            </w:rPr>
          </w:pPr>
          <w:hyperlink w:anchor="_Toc164258832" w:history="1">
            <w:r w:rsidR="0003667D" w:rsidRPr="00A65BAE">
              <w:rPr>
                <w:rStyle w:val="Hyperlink"/>
                <w:noProof/>
              </w:rPr>
              <w:t>17.6</w:t>
            </w:r>
            <w:r w:rsidR="0003667D">
              <w:rPr>
                <w:rFonts w:asciiTheme="minorHAnsi" w:hAnsiTheme="minorHAnsi" w:cstheme="minorBidi"/>
                <w:noProof/>
                <w:kern w:val="2"/>
                <w:szCs w:val="24"/>
                <w14:ligatures w14:val="standardContextual"/>
              </w:rPr>
              <w:tab/>
            </w:r>
            <w:r w:rsidR="0003667D" w:rsidRPr="00A65BAE">
              <w:rPr>
                <w:rStyle w:val="Hyperlink"/>
                <w:noProof/>
              </w:rPr>
              <w:t>TS16.04.24 Western Metropolitan Regional Council (WMRC) – Agreement Extension</w:t>
            </w:r>
            <w:r w:rsidR="0003667D">
              <w:rPr>
                <w:noProof/>
                <w:webHidden/>
              </w:rPr>
              <w:tab/>
            </w:r>
            <w:r w:rsidR="0003667D">
              <w:rPr>
                <w:noProof/>
                <w:webHidden/>
              </w:rPr>
              <w:fldChar w:fldCharType="begin"/>
            </w:r>
            <w:r w:rsidR="0003667D">
              <w:rPr>
                <w:noProof/>
                <w:webHidden/>
              </w:rPr>
              <w:instrText xml:space="preserve"> PAGEREF _Toc164258832 \h </w:instrText>
            </w:r>
            <w:r w:rsidR="0003667D">
              <w:rPr>
                <w:noProof/>
                <w:webHidden/>
              </w:rPr>
            </w:r>
            <w:r w:rsidR="0003667D">
              <w:rPr>
                <w:noProof/>
                <w:webHidden/>
              </w:rPr>
              <w:fldChar w:fldCharType="separate"/>
            </w:r>
            <w:r w:rsidR="0003667D">
              <w:rPr>
                <w:noProof/>
                <w:webHidden/>
              </w:rPr>
              <w:t>76</w:t>
            </w:r>
            <w:r w:rsidR="0003667D">
              <w:rPr>
                <w:noProof/>
                <w:webHidden/>
              </w:rPr>
              <w:fldChar w:fldCharType="end"/>
            </w:r>
          </w:hyperlink>
        </w:p>
        <w:p w14:paraId="5DA750EE" w14:textId="06E57489" w:rsidR="0003667D" w:rsidRDefault="003E5FDF">
          <w:pPr>
            <w:pStyle w:val="TOC1"/>
            <w:rPr>
              <w:rFonts w:asciiTheme="minorHAnsi" w:hAnsiTheme="minorHAnsi" w:cstheme="minorBidi"/>
              <w:noProof/>
              <w:kern w:val="2"/>
              <w:szCs w:val="24"/>
              <w14:ligatures w14:val="standardContextual"/>
            </w:rPr>
          </w:pPr>
          <w:hyperlink w:anchor="_Toc164258833" w:history="1">
            <w:r w:rsidR="0003667D" w:rsidRPr="00A65BAE">
              <w:rPr>
                <w:rStyle w:val="Hyperlink"/>
                <w:noProof/>
              </w:rPr>
              <w:t>18.</w:t>
            </w:r>
            <w:r w:rsidR="0003667D">
              <w:rPr>
                <w:rFonts w:asciiTheme="minorHAnsi" w:hAnsiTheme="minorHAnsi" w:cstheme="minorBidi"/>
                <w:noProof/>
                <w:kern w:val="2"/>
                <w:szCs w:val="24"/>
                <w14:ligatures w14:val="standardContextual"/>
              </w:rPr>
              <w:tab/>
            </w:r>
            <w:r w:rsidR="0003667D" w:rsidRPr="00A65BAE">
              <w:rPr>
                <w:rStyle w:val="Hyperlink"/>
                <w:noProof/>
              </w:rPr>
              <w:t>Divisional Reports - Corporate Services</w:t>
            </w:r>
            <w:r w:rsidR="0003667D">
              <w:rPr>
                <w:noProof/>
                <w:webHidden/>
              </w:rPr>
              <w:tab/>
            </w:r>
            <w:r w:rsidR="0003667D">
              <w:rPr>
                <w:noProof/>
                <w:webHidden/>
              </w:rPr>
              <w:fldChar w:fldCharType="begin"/>
            </w:r>
            <w:r w:rsidR="0003667D">
              <w:rPr>
                <w:noProof/>
                <w:webHidden/>
              </w:rPr>
              <w:instrText xml:space="preserve"> PAGEREF _Toc164258833 \h </w:instrText>
            </w:r>
            <w:r w:rsidR="0003667D">
              <w:rPr>
                <w:noProof/>
                <w:webHidden/>
              </w:rPr>
            </w:r>
            <w:r w:rsidR="0003667D">
              <w:rPr>
                <w:noProof/>
                <w:webHidden/>
              </w:rPr>
              <w:fldChar w:fldCharType="separate"/>
            </w:r>
            <w:r w:rsidR="0003667D">
              <w:rPr>
                <w:noProof/>
                <w:webHidden/>
              </w:rPr>
              <w:t>83</w:t>
            </w:r>
            <w:r w:rsidR="0003667D">
              <w:rPr>
                <w:noProof/>
                <w:webHidden/>
              </w:rPr>
              <w:fldChar w:fldCharType="end"/>
            </w:r>
          </w:hyperlink>
        </w:p>
        <w:p w14:paraId="76D89BB7" w14:textId="7A1A7313" w:rsidR="0003667D" w:rsidRDefault="003E5FDF" w:rsidP="00131410">
          <w:pPr>
            <w:pStyle w:val="TOC2"/>
            <w:ind w:left="0"/>
            <w:rPr>
              <w:rFonts w:asciiTheme="minorHAnsi" w:hAnsiTheme="minorHAnsi" w:cstheme="minorBidi"/>
              <w:noProof/>
              <w:kern w:val="2"/>
              <w:szCs w:val="24"/>
              <w14:ligatures w14:val="standardContextual"/>
            </w:rPr>
          </w:pPr>
          <w:hyperlink w:anchor="_Toc164258835" w:history="1">
            <w:r w:rsidR="0003667D" w:rsidRPr="00A65BAE">
              <w:rPr>
                <w:rStyle w:val="Hyperlink"/>
                <w:noProof/>
              </w:rPr>
              <w:t>18.1</w:t>
            </w:r>
            <w:r w:rsidR="0003667D">
              <w:rPr>
                <w:rFonts w:asciiTheme="minorHAnsi" w:hAnsiTheme="minorHAnsi" w:cstheme="minorBidi"/>
                <w:noProof/>
                <w:kern w:val="2"/>
                <w:szCs w:val="24"/>
                <w14:ligatures w14:val="standardContextual"/>
              </w:rPr>
              <w:tab/>
            </w:r>
            <w:r w:rsidR="0003667D" w:rsidRPr="00A65BAE">
              <w:rPr>
                <w:rStyle w:val="Hyperlink"/>
                <w:noProof/>
              </w:rPr>
              <w:t>CPS18.04.24 - Monthly Financial Report - March 2024</w:t>
            </w:r>
            <w:r w:rsidR="0003667D">
              <w:rPr>
                <w:noProof/>
                <w:webHidden/>
              </w:rPr>
              <w:tab/>
            </w:r>
            <w:r w:rsidR="0003667D">
              <w:rPr>
                <w:noProof/>
                <w:webHidden/>
              </w:rPr>
              <w:fldChar w:fldCharType="begin"/>
            </w:r>
            <w:r w:rsidR="0003667D">
              <w:rPr>
                <w:noProof/>
                <w:webHidden/>
              </w:rPr>
              <w:instrText xml:space="preserve"> PAGEREF _Toc164258835 \h </w:instrText>
            </w:r>
            <w:r w:rsidR="0003667D">
              <w:rPr>
                <w:noProof/>
                <w:webHidden/>
              </w:rPr>
            </w:r>
            <w:r w:rsidR="0003667D">
              <w:rPr>
                <w:noProof/>
                <w:webHidden/>
              </w:rPr>
              <w:fldChar w:fldCharType="separate"/>
            </w:r>
            <w:r w:rsidR="0003667D">
              <w:rPr>
                <w:noProof/>
                <w:webHidden/>
              </w:rPr>
              <w:t>83</w:t>
            </w:r>
            <w:r w:rsidR="0003667D">
              <w:rPr>
                <w:noProof/>
                <w:webHidden/>
              </w:rPr>
              <w:fldChar w:fldCharType="end"/>
            </w:r>
          </w:hyperlink>
        </w:p>
        <w:p w14:paraId="6EDAB2D7" w14:textId="26443191" w:rsidR="0003667D" w:rsidRDefault="003E5FDF" w:rsidP="00131410">
          <w:pPr>
            <w:pStyle w:val="TOC2"/>
            <w:ind w:left="0"/>
            <w:rPr>
              <w:rFonts w:asciiTheme="minorHAnsi" w:hAnsiTheme="minorHAnsi" w:cstheme="minorBidi"/>
              <w:noProof/>
              <w:kern w:val="2"/>
              <w:szCs w:val="24"/>
              <w14:ligatures w14:val="standardContextual"/>
            </w:rPr>
          </w:pPr>
          <w:hyperlink w:anchor="_Toc164258836" w:history="1">
            <w:r w:rsidR="0003667D" w:rsidRPr="00A65BAE">
              <w:rPr>
                <w:rStyle w:val="Hyperlink"/>
                <w:noProof/>
              </w:rPr>
              <w:t>18.2</w:t>
            </w:r>
            <w:r w:rsidR="0003667D">
              <w:rPr>
                <w:rFonts w:asciiTheme="minorHAnsi" w:hAnsiTheme="minorHAnsi" w:cstheme="minorBidi"/>
                <w:noProof/>
                <w:kern w:val="2"/>
                <w:szCs w:val="24"/>
                <w14:ligatures w14:val="standardContextual"/>
              </w:rPr>
              <w:tab/>
            </w:r>
            <w:r w:rsidR="0003667D" w:rsidRPr="00A65BAE">
              <w:rPr>
                <w:rStyle w:val="Hyperlink"/>
                <w:noProof/>
              </w:rPr>
              <w:t>CPS19.04.24 - Monthly Investment Report - March 2024</w:t>
            </w:r>
            <w:r w:rsidR="0003667D">
              <w:rPr>
                <w:noProof/>
                <w:webHidden/>
              </w:rPr>
              <w:tab/>
            </w:r>
            <w:r w:rsidR="0003667D">
              <w:rPr>
                <w:noProof/>
                <w:webHidden/>
              </w:rPr>
              <w:fldChar w:fldCharType="begin"/>
            </w:r>
            <w:r w:rsidR="0003667D">
              <w:rPr>
                <w:noProof/>
                <w:webHidden/>
              </w:rPr>
              <w:instrText xml:space="preserve"> PAGEREF _Toc164258836 \h </w:instrText>
            </w:r>
            <w:r w:rsidR="0003667D">
              <w:rPr>
                <w:noProof/>
                <w:webHidden/>
              </w:rPr>
            </w:r>
            <w:r w:rsidR="0003667D">
              <w:rPr>
                <w:noProof/>
                <w:webHidden/>
              </w:rPr>
              <w:fldChar w:fldCharType="separate"/>
            </w:r>
            <w:r w:rsidR="0003667D">
              <w:rPr>
                <w:noProof/>
                <w:webHidden/>
              </w:rPr>
              <w:t>88</w:t>
            </w:r>
            <w:r w:rsidR="0003667D">
              <w:rPr>
                <w:noProof/>
                <w:webHidden/>
              </w:rPr>
              <w:fldChar w:fldCharType="end"/>
            </w:r>
          </w:hyperlink>
        </w:p>
        <w:p w14:paraId="570BC995" w14:textId="094CF360" w:rsidR="0003667D" w:rsidRDefault="003E5FDF" w:rsidP="00131410">
          <w:pPr>
            <w:pStyle w:val="TOC2"/>
            <w:ind w:left="0"/>
            <w:rPr>
              <w:rFonts w:asciiTheme="minorHAnsi" w:hAnsiTheme="minorHAnsi" w:cstheme="minorBidi"/>
              <w:noProof/>
              <w:kern w:val="2"/>
              <w:szCs w:val="24"/>
              <w14:ligatures w14:val="standardContextual"/>
            </w:rPr>
          </w:pPr>
          <w:hyperlink w:anchor="_Toc164258837" w:history="1">
            <w:r w:rsidR="0003667D" w:rsidRPr="00A65BAE">
              <w:rPr>
                <w:rStyle w:val="Hyperlink"/>
                <w:noProof/>
              </w:rPr>
              <w:t>18.3</w:t>
            </w:r>
            <w:r w:rsidR="0003667D">
              <w:rPr>
                <w:rFonts w:asciiTheme="minorHAnsi" w:hAnsiTheme="minorHAnsi" w:cstheme="minorBidi"/>
                <w:noProof/>
                <w:kern w:val="2"/>
                <w:szCs w:val="24"/>
                <w14:ligatures w14:val="standardContextual"/>
              </w:rPr>
              <w:tab/>
            </w:r>
            <w:r w:rsidR="0003667D" w:rsidRPr="00A65BAE">
              <w:rPr>
                <w:rStyle w:val="Hyperlink"/>
                <w:noProof/>
              </w:rPr>
              <w:t>CPS20.04.24 - List of Accounts Paid - March 2024</w:t>
            </w:r>
            <w:r w:rsidR="0003667D">
              <w:rPr>
                <w:noProof/>
                <w:webHidden/>
              </w:rPr>
              <w:tab/>
            </w:r>
            <w:r w:rsidR="0003667D">
              <w:rPr>
                <w:noProof/>
                <w:webHidden/>
              </w:rPr>
              <w:fldChar w:fldCharType="begin"/>
            </w:r>
            <w:r w:rsidR="0003667D">
              <w:rPr>
                <w:noProof/>
                <w:webHidden/>
              </w:rPr>
              <w:instrText xml:space="preserve"> PAGEREF _Toc164258837 \h </w:instrText>
            </w:r>
            <w:r w:rsidR="0003667D">
              <w:rPr>
                <w:noProof/>
                <w:webHidden/>
              </w:rPr>
            </w:r>
            <w:r w:rsidR="0003667D">
              <w:rPr>
                <w:noProof/>
                <w:webHidden/>
              </w:rPr>
              <w:fldChar w:fldCharType="separate"/>
            </w:r>
            <w:r w:rsidR="0003667D">
              <w:rPr>
                <w:noProof/>
                <w:webHidden/>
              </w:rPr>
              <w:t>91</w:t>
            </w:r>
            <w:r w:rsidR="0003667D">
              <w:rPr>
                <w:noProof/>
                <w:webHidden/>
              </w:rPr>
              <w:fldChar w:fldCharType="end"/>
            </w:r>
          </w:hyperlink>
        </w:p>
        <w:p w14:paraId="7A412D1F" w14:textId="7A79FEDE" w:rsidR="0003667D" w:rsidRDefault="003E5FDF" w:rsidP="00131410">
          <w:pPr>
            <w:pStyle w:val="TOC2"/>
            <w:ind w:left="0"/>
            <w:rPr>
              <w:rFonts w:asciiTheme="minorHAnsi" w:hAnsiTheme="minorHAnsi" w:cstheme="minorBidi"/>
              <w:noProof/>
              <w:kern w:val="2"/>
              <w:szCs w:val="24"/>
              <w14:ligatures w14:val="standardContextual"/>
            </w:rPr>
          </w:pPr>
          <w:hyperlink w:anchor="_Toc164258838" w:history="1">
            <w:r w:rsidR="0003667D" w:rsidRPr="00A65BAE">
              <w:rPr>
                <w:rStyle w:val="Hyperlink"/>
                <w:noProof/>
              </w:rPr>
              <w:t>18.4</w:t>
            </w:r>
            <w:r w:rsidR="0003667D">
              <w:rPr>
                <w:rFonts w:asciiTheme="minorHAnsi" w:hAnsiTheme="minorHAnsi" w:cstheme="minorBidi"/>
                <w:noProof/>
                <w:kern w:val="2"/>
                <w:szCs w:val="24"/>
                <w14:ligatures w14:val="standardContextual"/>
              </w:rPr>
              <w:tab/>
            </w:r>
            <w:r w:rsidR="0003667D" w:rsidRPr="00A65BAE">
              <w:rPr>
                <w:rStyle w:val="Hyperlink"/>
                <w:noProof/>
              </w:rPr>
              <w:t>CPS21.04.24 - Appointment of Member to the Audit &amp; Risk Committee</w:t>
            </w:r>
            <w:r w:rsidR="0003667D">
              <w:rPr>
                <w:noProof/>
                <w:webHidden/>
              </w:rPr>
              <w:tab/>
            </w:r>
            <w:r w:rsidR="0003667D">
              <w:rPr>
                <w:noProof/>
                <w:webHidden/>
              </w:rPr>
              <w:fldChar w:fldCharType="begin"/>
            </w:r>
            <w:r w:rsidR="0003667D">
              <w:rPr>
                <w:noProof/>
                <w:webHidden/>
              </w:rPr>
              <w:instrText xml:space="preserve"> PAGEREF _Toc164258838 \h </w:instrText>
            </w:r>
            <w:r w:rsidR="0003667D">
              <w:rPr>
                <w:noProof/>
                <w:webHidden/>
              </w:rPr>
            </w:r>
            <w:r w:rsidR="0003667D">
              <w:rPr>
                <w:noProof/>
                <w:webHidden/>
              </w:rPr>
              <w:fldChar w:fldCharType="separate"/>
            </w:r>
            <w:r w:rsidR="0003667D">
              <w:rPr>
                <w:noProof/>
                <w:webHidden/>
              </w:rPr>
              <w:t>93</w:t>
            </w:r>
            <w:r w:rsidR="0003667D">
              <w:rPr>
                <w:noProof/>
                <w:webHidden/>
              </w:rPr>
              <w:fldChar w:fldCharType="end"/>
            </w:r>
          </w:hyperlink>
        </w:p>
        <w:p w14:paraId="316CEFDB" w14:textId="6BEB0480" w:rsidR="0003667D" w:rsidRDefault="003E5FDF" w:rsidP="00131410">
          <w:pPr>
            <w:pStyle w:val="TOC2"/>
            <w:ind w:left="0"/>
            <w:rPr>
              <w:rFonts w:asciiTheme="minorHAnsi" w:hAnsiTheme="minorHAnsi" w:cstheme="minorBidi"/>
              <w:noProof/>
              <w:kern w:val="2"/>
              <w:szCs w:val="24"/>
              <w14:ligatures w14:val="standardContextual"/>
            </w:rPr>
          </w:pPr>
          <w:hyperlink w:anchor="_Toc164258839" w:history="1">
            <w:r w:rsidR="0003667D" w:rsidRPr="00A65BAE">
              <w:rPr>
                <w:rStyle w:val="Hyperlink"/>
                <w:noProof/>
              </w:rPr>
              <w:t>18.5</w:t>
            </w:r>
            <w:r w:rsidR="0003667D">
              <w:rPr>
                <w:rFonts w:asciiTheme="minorHAnsi" w:hAnsiTheme="minorHAnsi" w:cstheme="minorBidi"/>
                <w:noProof/>
                <w:kern w:val="2"/>
                <w:szCs w:val="24"/>
                <w14:ligatures w14:val="standardContextual"/>
              </w:rPr>
              <w:tab/>
            </w:r>
            <w:r w:rsidR="0003667D" w:rsidRPr="00A65BAE">
              <w:rPr>
                <w:rStyle w:val="Hyperlink"/>
                <w:noProof/>
              </w:rPr>
              <w:t>CPS22.04.24 – Town of Claremont Lease</w:t>
            </w:r>
            <w:r w:rsidR="0003667D">
              <w:rPr>
                <w:noProof/>
                <w:webHidden/>
              </w:rPr>
              <w:tab/>
            </w:r>
            <w:r w:rsidR="0003667D">
              <w:rPr>
                <w:noProof/>
                <w:webHidden/>
              </w:rPr>
              <w:fldChar w:fldCharType="begin"/>
            </w:r>
            <w:r w:rsidR="0003667D">
              <w:rPr>
                <w:noProof/>
                <w:webHidden/>
              </w:rPr>
              <w:instrText xml:space="preserve"> PAGEREF _Toc164258839 \h </w:instrText>
            </w:r>
            <w:r w:rsidR="0003667D">
              <w:rPr>
                <w:noProof/>
                <w:webHidden/>
              </w:rPr>
            </w:r>
            <w:r w:rsidR="0003667D">
              <w:rPr>
                <w:noProof/>
                <w:webHidden/>
              </w:rPr>
              <w:fldChar w:fldCharType="separate"/>
            </w:r>
            <w:r w:rsidR="0003667D">
              <w:rPr>
                <w:noProof/>
                <w:webHidden/>
              </w:rPr>
              <w:t>95</w:t>
            </w:r>
            <w:r w:rsidR="0003667D">
              <w:rPr>
                <w:noProof/>
                <w:webHidden/>
              </w:rPr>
              <w:fldChar w:fldCharType="end"/>
            </w:r>
          </w:hyperlink>
        </w:p>
        <w:p w14:paraId="3B3A661F" w14:textId="581455FE" w:rsidR="0003667D" w:rsidRDefault="003E5FDF">
          <w:pPr>
            <w:pStyle w:val="TOC1"/>
            <w:rPr>
              <w:rFonts w:asciiTheme="minorHAnsi" w:hAnsiTheme="minorHAnsi" w:cstheme="minorBidi"/>
              <w:noProof/>
              <w:kern w:val="2"/>
              <w:szCs w:val="24"/>
              <w14:ligatures w14:val="standardContextual"/>
            </w:rPr>
          </w:pPr>
          <w:hyperlink w:anchor="_Toc164258840" w:history="1">
            <w:r w:rsidR="0003667D" w:rsidRPr="00A65BAE">
              <w:rPr>
                <w:rStyle w:val="Hyperlink"/>
                <w:noProof/>
              </w:rPr>
              <w:t xml:space="preserve">19. </w:t>
            </w:r>
            <w:r w:rsidR="0003667D">
              <w:rPr>
                <w:rFonts w:asciiTheme="minorHAnsi" w:hAnsiTheme="minorHAnsi" w:cstheme="minorBidi"/>
                <w:noProof/>
                <w:kern w:val="2"/>
                <w:szCs w:val="24"/>
                <w14:ligatures w14:val="standardContextual"/>
              </w:rPr>
              <w:tab/>
            </w:r>
            <w:r w:rsidR="0003667D" w:rsidRPr="00A65BAE">
              <w:rPr>
                <w:rStyle w:val="Hyperlink"/>
                <w:noProof/>
              </w:rPr>
              <w:t>Reports by the Chief Executive Officer</w:t>
            </w:r>
            <w:r w:rsidR="0003667D">
              <w:rPr>
                <w:noProof/>
                <w:webHidden/>
              </w:rPr>
              <w:tab/>
            </w:r>
            <w:r w:rsidR="0003667D">
              <w:rPr>
                <w:noProof/>
                <w:webHidden/>
              </w:rPr>
              <w:fldChar w:fldCharType="begin"/>
            </w:r>
            <w:r w:rsidR="0003667D">
              <w:rPr>
                <w:noProof/>
                <w:webHidden/>
              </w:rPr>
              <w:instrText xml:space="preserve"> PAGEREF _Toc164258840 \h </w:instrText>
            </w:r>
            <w:r w:rsidR="0003667D">
              <w:rPr>
                <w:noProof/>
                <w:webHidden/>
              </w:rPr>
            </w:r>
            <w:r w:rsidR="0003667D">
              <w:rPr>
                <w:noProof/>
                <w:webHidden/>
              </w:rPr>
              <w:fldChar w:fldCharType="separate"/>
            </w:r>
            <w:r w:rsidR="0003667D">
              <w:rPr>
                <w:noProof/>
                <w:webHidden/>
              </w:rPr>
              <w:t>103</w:t>
            </w:r>
            <w:r w:rsidR="0003667D">
              <w:rPr>
                <w:noProof/>
                <w:webHidden/>
              </w:rPr>
              <w:fldChar w:fldCharType="end"/>
            </w:r>
          </w:hyperlink>
        </w:p>
        <w:p w14:paraId="4A6C8AA1" w14:textId="3B66AC17" w:rsidR="0003667D" w:rsidRDefault="003E5FDF" w:rsidP="00131410">
          <w:pPr>
            <w:pStyle w:val="TOC2"/>
            <w:ind w:left="0"/>
            <w:rPr>
              <w:rFonts w:asciiTheme="minorHAnsi" w:hAnsiTheme="minorHAnsi" w:cstheme="minorBidi"/>
              <w:noProof/>
              <w:kern w:val="2"/>
              <w:szCs w:val="24"/>
              <w14:ligatures w14:val="standardContextual"/>
            </w:rPr>
          </w:pPr>
          <w:hyperlink w:anchor="_Toc164258842" w:history="1">
            <w:r w:rsidR="0003667D" w:rsidRPr="00A65BAE">
              <w:rPr>
                <w:rStyle w:val="Hyperlink"/>
                <w:noProof/>
              </w:rPr>
              <w:t>19.1</w:t>
            </w:r>
            <w:r w:rsidR="0003667D">
              <w:rPr>
                <w:rFonts w:asciiTheme="minorHAnsi" w:hAnsiTheme="minorHAnsi" w:cstheme="minorBidi"/>
                <w:noProof/>
                <w:kern w:val="2"/>
                <w:szCs w:val="24"/>
                <w14:ligatures w14:val="standardContextual"/>
              </w:rPr>
              <w:tab/>
            </w:r>
            <w:r w:rsidR="0003667D" w:rsidRPr="00A65BAE">
              <w:rPr>
                <w:rStyle w:val="Hyperlink"/>
                <w:noProof/>
              </w:rPr>
              <w:t>CEO09.04.24 - Council Plan 2023-33 Report to March</w:t>
            </w:r>
            <w:r w:rsidR="0003667D">
              <w:rPr>
                <w:noProof/>
                <w:webHidden/>
              </w:rPr>
              <w:tab/>
            </w:r>
            <w:r w:rsidR="0003667D">
              <w:rPr>
                <w:noProof/>
                <w:webHidden/>
              </w:rPr>
              <w:fldChar w:fldCharType="begin"/>
            </w:r>
            <w:r w:rsidR="0003667D">
              <w:rPr>
                <w:noProof/>
                <w:webHidden/>
              </w:rPr>
              <w:instrText xml:space="preserve"> PAGEREF _Toc164258842 \h </w:instrText>
            </w:r>
            <w:r w:rsidR="0003667D">
              <w:rPr>
                <w:noProof/>
                <w:webHidden/>
              </w:rPr>
            </w:r>
            <w:r w:rsidR="0003667D">
              <w:rPr>
                <w:noProof/>
                <w:webHidden/>
              </w:rPr>
              <w:fldChar w:fldCharType="separate"/>
            </w:r>
            <w:r w:rsidR="0003667D">
              <w:rPr>
                <w:noProof/>
                <w:webHidden/>
              </w:rPr>
              <w:t>103</w:t>
            </w:r>
            <w:r w:rsidR="0003667D">
              <w:rPr>
                <w:noProof/>
                <w:webHidden/>
              </w:rPr>
              <w:fldChar w:fldCharType="end"/>
            </w:r>
          </w:hyperlink>
        </w:p>
        <w:p w14:paraId="410F1463" w14:textId="78D82759" w:rsidR="0003667D" w:rsidRDefault="003E5FDF" w:rsidP="00131410">
          <w:pPr>
            <w:pStyle w:val="TOC2"/>
            <w:ind w:left="0"/>
            <w:rPr>
              <w:rFonts w:asciiTheme="minorHAnsi" w:hAnsiTheme="minorHAnsi" w:cstheme="minorBidi"/>
              <w:noProof/>
              <w:kern w:val="2"/>
              <w:szCs w:val="24"/>
              <w14:ligatures w14:val="standardContextual"/>
            </w:rPr>
          </w:pPr>
          <w:hyperlink w:anchor="_Toc164258843" w:history="1">
            <w:r w:rsidR="0003667D" w:rsidRPr="00A65BAE">
              <w:rPr>
                <w:rStyle w:val="Hyperlink"/>
                <w:noProof/>
              </w:rPr>
              <w:t>19.2</w:t>
            </w:r>
            <w:r w:rsidR="0003667D">
              <w:rPr>
                <w:rFonts w:asciiTheme="minorHAnsi" w:hAnsiTheme="minorHAnsi" w:cstheme="minorBidi"/>
                <w:noProof/>
                <w:kern w:val="2"/>
                <w:szCs w:val="24"/>
                <w14:ligatures w14:val="standardContextual"/>
              </w:rPr>
              <w:tab/>
            </w:r>
            <w:r w:rsidR="0003667D" w:rsidRPr="00A65BAE">
              <w:rPr>
                <w:rStyle w:val="Hyperlink"/>
                <w:noProof/>
              </w:rPr>
              <w:t>CEO10.04.24 - Register of Outstanding Council Resolutions</w:t>
            </w:r>
            <w:r w:rsidR="0003667D">
              <w:rPr>
                <w:noProof/>
                <w:webHidden/>
              </w:rPr>
              <w:tab/>
            </w:r>
            <w:r w:rsidR="0003667D">
              <w:rPr>
                <w:noProof/>
                <w:webHidden/>
              </w:rPr>
              <w:fldChar w:fldCharType="begin"/>
            </w:r>
            <w:r w:rsidR="0003667D">
              <w:rPr>
                <w:noProof/>
                <w:webHidden/>
              </w:rPr>
              <w:instrText xml:space="preserve"> PAGEREF _Toc164258843 \h </w:instrText>
            </w:r>
            <w:r w:rsidR="0003667D">
              <w:rPr>
                <w:noProof/>
                <w:webHidden/>
              </w:rPr>
            </w:r>
            <w:r w:rsidR="0003667D">
              <w:rPr>
                <w:noProof/>
                <w:webHidden/>
              </w:rPr>
              <w:fldChar w:fldCharType="separate"/>
            </w:r>
            <w:r w:rsidR="0003667D">
              <w:rPr>
                <w:noProof/>
                <w:webHidden/>
              </w:rPr>
              <w:t>109</w:t>
            </w:r>
            <w:r w:rsidR="0003667D">
              <w:rPr>
                <w:noProof/>
                <w:webHidden/>
              </w:rPr>
              <w:fldChar w:fldCharType="end"/>
            </w:r>
          </w:hyperlink>
        </w:p>
        <w:p w14:paraId="7A8DE1E5" w14:textId="5FD73EA8" w:rsidR="0003667D" w:rsidRDefault="003E5FDF">
          <w:pPr>
            <w:pStyle w:val="TOC1"/>
            <w:rPr>
              <w:rFonts w:asciiTheme="minorHAnsi" w:hAnsiTheme="minorHAnsi" w:cstheme="minorBidi"/>
              <w:noProof/>
              <w:kern w:val="2"/>
              <w:szCs w:val="24"/>
              <w14:ligatures w14:val="standardContextual"/>
            </w:rPr>
          </w:pPr>
          <w:hyperlink w:anchor="_Toc164258863" w:history="1">
            <w:r w:rsidR="0003667D" w:rsidRPr="00A65BAE">
              <w:rPr>
                <w:rStyle w:val="Hyperlink"/>
                <w:bCs/>
                <w:noProof/>
              </w:rPr>
              <w:t>20.</w:t>
            </w:r>
            <w:r w:rsidR="0003667D">
              <w:rPr>
                <w:rFonts w:asciiTheme="minorHAnsi" w:hAnsiTheme="minorHAnsi" w:cstheme="minorBidi"/>
                <w:noProof/>
                <w:kern w:val="2"/>
                <w:szCs w:val="24"/>
                <w14:ligatures w14:val="standardContextual"/>
              </w:rPr>
              <w:tab/>
            </w:r>
            <w:r w:rsidR="0003667D" w:rsidRPr="00A65BAE">
              <w:rPr>
                <w:rStyle w:val="Hyperlink"/>
                <w:noProof/>
              </w:rPr>
              <w:t>Council Members Notice of Motions of Which Previous Notice Has Been Given</w:t>
            </w:r>
            <w:r w:rsidR="0003667D">
              <w:rPr>
                <w:noProof/>
                <w:webHidden/>
              </w:rPr>
              <w:tab/>
            </w:r>
            <w:r w:rsidR="0003667D">
              <w:rPr>
                <w:noProof/>
                <w:webHidden/>
              </w:rPr>
              <w:fldChar w:fldCharType="begin"/>
            </w:r>
            <w:r w:rsidR="0003667D">
              <w:rPr>
                <w:noProof/>
                <w:webHidden/>
              </w:rPr>
              <w:instrText xml:space="preserve"> PAGEREF _Toc164258863 \h </w:instrText>
            </w:r>
            <w:r w:rsidR="0003667D">
              <w:rPr>
                <w:noProof/>
                <w:webHidden/>
              </w:rPr>
            </w:r>
            <w:r w:rsidR="0003667D">
              <w:rPr>
                <w:noProof/>
                <w:webHidden/>
              </w:rPr>
              <w:fldChar w:fldCharType="separate"/>
            </w:r>
            <w:r w:rsidR="0003667D">
              <w:rPr>
                <w:noProof/>
                <w:webHidden/>
              </w:rPr>
              <w:t>111</w:t>
            </w:r>
            <w:r w:rsidR="0003667D">
              <w:rPr>
                <w:noProof/>
                <w:webHidden/>
              </w:rPr>
              <w:fldChar w:fldCharType="end"/>
            </w:r>
          </w:hyperlink>
        </w:p>
        <w:p w14:paraId="301FF66B" w14:textId="57F40063" w:rsidR="0003667D" w:rsidRDefault="003E5FDF" w:rsidP="00131410">
          <w:pPr>
            <w:pStyle w:val="TOC2"/>
            <w:ind w:left="0"/>
            <w:rPr>
              <w:rFonts w:asciiTheme="minorHAnsi" w:hAnsiTheme="minorHAnsi" w:cstheme="minorBidi"/>
              <w:noProof/>
              <w:kern w:val="2"/>
              <w:szCs w:val="24"/>
              <w14:ligatures w14:val="standardContextual"/>
            </w:rPr>
          </w:pPr>
          <w:hyperlink w:anchor="_Toc164258865" w:history="1">
            <w:r w:rsidR="0003667D" w:rsidRPr="00A65BAE">
              <w:rPr>
                <w:rStyle w:val="Hyperlink"/>
                <w:noProof/>
              </w:rPr>
              <w:t>20.1</w:t>
            </w:r>
            <w:r w:rsidR="0003667D">
              <w:rPr>
                <w:rFonts w:asciiTheme="minorHAnsi" w:hAnsiTheme="minorHAnsi" w:cstheme="minorBidi"/>
                <w:noProof/>
                <w:kern w:val="2"/>
                <w:szCs w:val="24"/>
                <w14:ligatures w14:val="standardContextual"/>
              </w:rPr>
              <w:tab/>
            </w:r>
            <w:r w:rsidR="0003667D" w:rsidRPr="00A65BAE">
              <w:rPr>
                <w:rStyle w:val="Hyperlink"/>
                <w:noProof/>
              </w:rPr>
              <w:t>NOM10.04.24 – Councillor Hodsdon - Proposed Environmental Levy to Fund Significant Tree Retention</w:t>
            </w:r>
            <w:r w:rsidR="0003667D">
              <w:rPr>
                <w:noProof/>
                <w:webHidden/>
              </w:rPr>
              <w:tab/>
            </w:r>
            <w:r w:rsidR="0003667D">
              <w:rPr>
                <w:noProof/>
                <w:webHidden/>
              </w:rPr>
              <w:fldChar w:fldCharType="begin"/>
            </w:r>
            <w:r w:rsidR="0003667D">
              <w:rPr>
                <w:noProof/>
                <w:webHidden/>
              </w:rPr>
              <w:instrText xml:space="preserve"> PAGEREF _Toc164258865 \h </w:instrText>
            </w:r>
            <w:r w:rsidR="0003667D">
              <w:rPr>
                <w:noProof/>
                <w:webHidden/>
              </w:rPr>
            </w:r>
            <w:r w:rsidR="0003667D">
              <w:rPr>
                <w:noProof/>
                <w:webHidden/>
              </w:rPr>
              <w:fldChar w:fldCharType="separate"/>
            </w:r>
            <w:r w:rsidR="0003667D">
              <w:rPr>
                <w:noProof/>
                <w:webHidden/>
              </w:rPr>
              <w:t>111</w:t>
            </w:r>
            <w:r w:rsidR="0003667D">
              <w:rPr>
                <w:noProof/>
                <w:webHidden/>
              </w:rPr>
              <w:fldChar w:fldCharType="end"/>
            </w:r>
          </w:hyperlink>
        </w:p>
        <w:p w14:paraId="553D33D2" w14:textId="25BE7999" w:rsidR="0003667D" w:rsidRDefault="003E5FDF" w:rsidP="00131410">
          <w:pPr>
            <w:pStyle w:val="TOC2"/>
            <w:ind w:left="0"/>
            <w:rPr>
              <w:rFonts w:asciiTheme="minorHAnsi" w:hAnsiTheme="minorHAnsi" w:cstheme="minorBidi"/>
              <w:noProof/>
              <w:kern w:val="2"/>
              <w:szCs w:val="24"/>
              <w14:ligatures w14:val="standardContextual"/>
            </w:rPr>
          </w:pPr>
          <w:hyperlink w:anchor="_Toc164258866" w:history="1">
            <w:r w:rsidR="0003667D" w:rsidRPr="00A65BAE">
              <w:rPr>
                <w:rStyle w:val="Hyperlink"/>
                <w:noProof/>
              </w:rPr>
              <w:t>20.2</w:t>
            </w:r>
            <w:r w:rsidR="0003667D">
              <w:rPr>
                <w:rFonts w:asciiTheme="minorHAnsi" w:hAnsiTheme="minorHAnsi" w:cstheme="minorBidi"/>
                <w:noProof/>
                <w:kern w:val="2"/>
                <w:szCs w:val="24"/>
                <w14:ligatures w14:val="standardContextual"/>
              </w:rPr>
              <w:tab/>
            </w:r>
            <w:r w:rsidR="0003667D" w:rsidRPr="00A65BAE">
              <w:rPr>
                <w:rStyle w:val="Hyperlink"/>
                <w:noProof/>
              </w:rPr>
              <w:t>NOM11.04.24 – Councillor Amiry – Publication of Legal Advice</w:t>
            </w:r>
            <w:r w:rsidR="0003667D">
              <w:rPr>
                <w:noProof/>
                <w:webHidden/>
              </w:rPr>
              <w:tab/>
            </w:r>
            <w:r w:rsidR="0003667D">
              <w:rPr>
                <w:noProof/>
                <w:webHidden/>
              </w:rPr>
              <w:fldChar w:fldCharType="begin"/>
            </w:r>
            <w:r w:rsidR="0003667D">
              <w:rPr>
                <w:noProof/>
                <w:webHidden/>
              </w:rPr>
              <w:instrText xml:space="preserve"> PAGEREF _Toc164258866 \h </w:instrText>
            </w:r>
            <w:r w:rsidR="0003667D">
              <w:rPr>
                <w:noProof/>
                <w:webHidden/>
              </w:rPr>
            </w:r>
            <w:r w:rsidR="0003667D">
              <w:rPr>
                <w:noProof/>
                <w:webHidden/>
              </w:rPr>
              <w:fldChar w:fldCharType="separate"/>
            </w:r>
            <w:r w:rsidR="0003667D">
              <w:rPr>
                <w:noProof/>
                <w:webHidden/>
              </w:rPr>
              <w:t>113</w:t>
            </w:r>
            <w:r w:rsidR="0003667D">
              <w:rPr>
                <w:noProof/>
                <w:webHidden/>
              </w:rPr>
              <w:fldChar w:fldCharType="end"/>
            </w:r>
          </w:hyperlink>
        </w:p>
        <w:p w14:paraId="27F9EE09" w14:textId="48C7EA8C" w:rsidR="0003667D" w:rsidRDefault="003E5FDF" w:rsidP="00131410">
          <w:pPr>
            <w:pStyle w:val="TOC2"/>
            <w:ind w:left="0"/>
            <w:rPr>
              <w:rFonts w:asciiTheme="minorHAnsi" w:hAnsiTheme="minorHAnsi" w:cstheme="minorBidi"/>
              <w:noProof/>
              <w:kern w:val="2"/>
              <w:szCs w:val="24"/>
              <w14:ligatures w14:val="standardContextual"/>
            </w:rPr>
          </w:pPr>
          <w:hyperlink w:anchor="_Toc164258867" w:history="1">
            <w:r w:rsidR="0003667D" w:rsidRPr="00A65BAE">
              <w:rPr>
                <w:rStyle w:val="Hyperlink"/>
                <w:noProof/>
              </w:rPr>
              <w:t>20.3</w:t>
            </w:r>
            <w:r w:rsidR="0003667D">
              <w:rPr>
                <w:rFonts w:asciiTheme="minorHAnsi" w:hAnsiTheme="minorHAnsi" w:cstheme="minorBidi"/>
                <w:noProof/>
                <w:kern w:val="2"/>
                <w:szCs w:val="24"/>
                <w14:ligatures w14:val="standardContextual"/>
              </w:rPr>
              <w:tab/>
            </w:r>
            <w:r w:rsidR="0003667D" w:rsidRPr="00A65BAE">
              <w:rPr>
                <w:rStyle w:val="Hyperlink"/>
                <w:noProof/>
              </w:rPr>
              <w:t>NOM12.04.24 – Councillor Amiry – Listing of Legal Advice Received</w:t>
            </w:r>
            <w:r w:rsidR="0003667D">
              <w:rPr>
                <w:noProof/>
                <w:webHidden/>
              </w:rPr>
              <w:tab/>
            </w:r>
            <w:r w:rsidR="0003667D">
              <w:rPr>
                <w:noProof/>
                <w:webHidden/>
              </w:rPr>
              <w:fldChar w:fldCharType="begin"/>
            </w:r>
            <w:r w:rsidR="0003667D">
              <w:rPr>
                <w:noProof/>
                <w:webHidden/>
              </w:rPr>
              <w:instrText xml:space="preserve"> PAGEREF _Toc164258867 \h </w:instrText>
            </w:r>
            <w:r w:rsidR="0003667D">
              <w:rPr>
                <w:noProof/>
                <w:webHidden/>
              </w:rPr>
            </w:r>
            <w:r w:rsidR="0003667D">
              <w:rPr>
                <w:noProof/>
                <w:webHidden/>
              </w:rPr>
              <w:fldChar w:fldCharType="separate"/>
            </w:r>
            <w:r w:rsidR="0003667D">
              <w:rPr>
                <w:noProof/>
                <w:webHidden/>
              </w:rPr>
              <w:t>115</w:t>
            </w:r>
            <w:r w:rsidR="0003667D">
              <w:rPr>
                <w:noProof/>
                <w:webHidden/>
              </w:rPr>
              <w:fldChar w:fldCharType="end"/>
            </w:r>
          </w:hyperlink>
        </w:p>
        <w:p w14:paraId="3A2D9494" w14:textId="470E9DBD" w:rsidR="0003667D" w:rsidRDefault="003E5FDF" w:rsidP="00131410">
          <w:pPr>
            <w:pStyle w:val="TOC2"/>
            <w:ind w:left="0"/>
            <w:rPr>
              <w:rFonts w:asciiTheme="minorHAnsi" w:hAnsiTheme="minorHAnsi" w:cstheme="minorBidi"/>
              <w:noProof/>
              <w:kern w:val="2"/>
              <w:szCs w:val="24"/>
              <w14:ligatures w14:val="standardContextual"/>
            </w:rPr>
          </w:pPr>
          <w:hyperlink w:anchor="_Toc164258868" w:history="1">
            <w:r w:rsidR="0003667D" w:rsidRPr="00A65BAE">
              <w:rPr>
                <w:rStyle w:val="Hyperlink"/>
                <w:noProof/>
              </w:rPr>
              <w:t>20.4</w:t>
            </w:r>
            <w:r w:rsidR="0003667D">
              <w:rPr>
                <w:rFonts w:asciiTheme="minorHAnsi" w:hAnsiTheme="minorHAnsi" w:cstheme="minorBidi"/>
                <w:noProof/>
                <w:kern w:val="2"/>
                <w:szCs w:val="24"/>
                <w14:ligatures w14:val="standardContextual"/>
              </w:rPr>
              <w:tab/>
            </w:r>
            <w:r w:rsidR="0003667D" w:rsidRPr="00A65BAE">
              <w:rPr>
                <w:rStyle w:val="Hyperlink"/>
                <w:noProof/>
              </w:rPr>
              <w:t>NOM13.04.24 – Councillor Brackenridge – Local Government Elected Members Association (LGEMA) Reimbursement</w:t>
            </w:r>
            <w:r w:rsidR="0003667D">
              <w:rPr>
                <w:noProof/>
                <w:webHidden/>
              </w:rPr>
              <w:tab/>
            </w:r>
            <w:r w:rsidR="0003667D">
              <w:rPr>
                <w:noProof/>
                <w:webHidden/>
              </w:rPr>
              <w:fldChar w:fldCharType="begin"/>
            </w:r>
            <w:r w:rsidR="0003667D">
              <w:rPr>
                <w:noProof/>
                <w:webHidden/>
              </w:rPr>
              <w:instrText xml:space="preserve"> PAGEREF _Toc164258868 \h </w:instrText>
            </w:r>
            <w:r w:rsidR="0003667D">
              <w:rPr>
                <w:noProof/>
                <w:webHidden/>
              </w:rPr>
            </w:r>
            <w:r w:rsidR="0003667D">
              <w:rPr>
                <w:noProof/>
                <w:webHidden/>
              </w:rPr>
              <w:fldChar w:fldCharType="separate"/>
            </w:r>
            <w:r w:rsidR="0003667D">
              <w:rPr>
                <w:noProof/>
                <w:webHidden/>
              </w:rPr>
              <w:t>116</w:t>
            </w:r>
            <w:r w:rsidR="0003667D">
              <w:rPr>
                <w:noProof/>
                <w:webHidden/>
              </w:rPr>
              <w:fldChar w:fldCharType="end"/>
            </w:r>
          </w:hyperlink>
        </w:p>
        <w:p w14:paraId="01A9CC48" w14:textId="4E4C35F7" w:rsidR="0003667D" w:rsidRDefault="003E5FDF" w:rsidP="00131410">
          <w:pPr>
            <w:pStyle w:val="TOC2"/>
            <w:ind w:left="0"/>
            <w:rPr>
              <w:rFonts w:asciiTheme="minorHAnsi" w:hAnsiTheme="minorHAnsi" w:cstheme="minorBidi"/>
              <w:noProof/>
              <w:kern w:val="2"/>
              <w:szCs w:val="24"/>
              <w14:ligatures w14:val="standardContextual"/>
            </w:rPr>
          </w:pPr>
          <w:hyperlink w:anchor="_Toc164258869" w:history="1">
            <w:r w:rsidR="0003667D" w:rsidRPr="00A65BAE">
              <w:rPr>
                <w:rStyle w:val="Hyperlink"/>
                <w:noProof/>
              </w:rPr>
              <w:t>20.5</w:t>
            </w:r>
            <w:r w:rsidR="0003667D">
              <w:rPr>
                <w:rFonts w:asciiTheme="minorHAnsi" w:hAnsiTheme="minorHAnsi" w:cstheme="minorBidi"/>
                <w:noProof/>
                <w:kern w:val="2"/>
                <w:szCs w:val="24"/>
                <w14:ligatures w14:val="standardContextual"/>
              </w:rPr>
              <w:tab/>
            </w:r>
            <w:r w:rsidR="0003667D" w:rsidRPr="00A65BAE">
              <w:rPr>
                <w:rStyle w:val="Hyperlink"/>
                <w:noProof/>
              </w:rPr>
              <w:t>NOM14.04.24 – Councillor Coghlan – Senior Designated Employee Positions</w:t>
            </w:r>
            <w:r w:rsidR="0003667D">
              <w:rPr>
                <w:noProof/>
                <w:webHidden/>
              </w:rPr>
              <w:tab/>
            </w:r>
            <w:r w:rsidR="0003667D">
              <w:rPr>
                <w:noProof/>
                <w:webHidden/>
              </w:rPr>
              <w:fldChar w:fldCharType="begin"/>
            </w:r>
            <w:r w:rsidR="0003667D">
              <w:rPr>
                <w:noProof/>
                <w:webHidden/>
              </w:rPr>
              <w:instrText xml:space="preserve"> PAGEREF _Toc164258869 \h </w:instrText>
            </w:r>
            <w:r w:rsidR="0003667D">
              <w:rPr>
                <w:noProof/>
                <w:webHidden/>
              </w:rPr>
            </w:r>
            <w:r w:rsidR="0003667D">
              <w:rPr>
                <w:noProof/>
                <w:webHidden/>
              </w:rPr>
              <w:fldChar w:fldCharType="separate"/>
            </w:r>
            <w:r w:rsidR="0003667D">
              <w:rPr>
                <w:noProof/>
                <w:webHidden/>
              </w:rPr>
              <w:t>118</w:t>
            </w:r>
            <w:r w:rsidR="0003667D">
              <w:rPr>
                <w:noProof/>
                <w:webHidden/>
              </w:rPr>
              <w:fldChar w:fldCharType="end"/>
            </w:r>
          </w:hyperlink>
        </w:p>
        <w:p w14:paraId="6A0EA9D0" w14:textId="027523B8" w:rsidR="0003667D" w:rsidRDefault="003E5FDF">
          <w:pPr>
            <w:pStyle w:val="TOC1"/>
            <w:rPr>
              <w:rFonts w:asciiTheme="minorHAnsi" w:hAnsiTheme="minorHAnsi" w:cstheme="minorBidi"/>
              <w:noProof/>
              <w:kern w:val="2"/>
              <w:szCs w:val="24"/>
              <w14:ligatures w14:val="standardContextual"/>
            </w:rPr>
          </w:pPr>
          <w:hyperlink w:anchor="_Toc164258870" w:history="1">
            <w:r w:rsidR="0003667D" w:rsidRPr="00A65BAE">
              <w:rPr>
                <w:rStyle w:val="Hyperlink"/>
                <w:bCs/>
                <w:noProof/>
              </w:rPr>
              <w:t>21.</w:t>
            </w:r>
            <w:r w:rsidR="0003667D">
              <w:rPr>
                <w:rFonts w:asciiTheme="minorHAnsi" w:hAnsiTheme="minorHAnsi" w:cstheme="minorBidi"/>
                <w:noProof/>
                <w:kern w:val="2"/>
                <w:szCs w:val="24"/>
                <w14:ligatures w14:val="standardContextual"/>
              </w:rPr>
              <w:tab/>
            </w:r>
            <w:r w:rsidR="0003667D" w:rsidRPr="00A65BAE">
              <w:rPr>
                <w:rStyle w:val="Hyperlink"/>
                <w:noProof/>
              </w:rPr>
              <w:t>Urgent Business Approved By the Presiding Member or By Decision</w:t>
            </w:r>
            <w:r w:rsidR="0003667D">
              <w:rPr>
                <w:noProof/>
                <w:webHidden/>
              </w:rPr>
              <w:tab/>
            </w:r>
            <w:r w:rsidR="0003667D">
              <w:rPr>
                <w:noProof/>
                <w:webHidden/>
              </w:rPr>
              <w:fldChar w:fldCharType="begin"/>
            </w:r>
            <w:r w:rsidR="0003667D">
              <w:rPr>
                <w:noProof/>
                <w:webHidden/>
              </w:rPr>
              <w:instrText xml:space="preserve"> PAGEREF _Toc164258870 \h </w:instrText>
            </w:r>
            <w:r w:rsidR="0003667D">
              <w:rPr>
                <w:noProof/>
                <w:webHidden/>
              </w:rPr>
            </w:r>
            <w:r w:rsidR="0003667D">
              <w:rPr>
                <w:noProof/>
                <w:webHidden/>
              </w:rPr>
              <w:fldChar w:fldCharType="separate"/>
            </w:r>
            <w:r w:rsidR="0003667D">
              <w:rPr>
                <w:noProof/>
                <w:webHidden/>
              </w:rPr>
              <w:t>121</w:t>
            </w:r>
            <w:r w:rsidR="0003667D">
              <w:rPr>
                <w:noProof/>
                <w:webHidden/>
              </w:rPr>
              <w:fldChar w:fldCharType="end"/>
            </w:r>
          </w:hyperlink>
        </w:p>
        <w:p w14:paraId="4F959197" w14:textId="00DF435C" w:rsidR="0003667D" w:rsidRDefault="003E5FDF" w:rsidP="00131410">
          <w:pPr>
            <w:pStyle w:val="TOC2"/>
            <w:ind w:left="0"/>
            <w:rPr>
              <w:rFonts w:asciiTheme="minorHAnsi" w:hAnsiTheme="minorHAnsi" w:cstheme="minorBidi"/>
              <w:noProof/>
              <w:kern w:val="2"/>
              <w:szCs w:val="24"/>
              <w14:ligatures w14:val="standardContextual"/>
            </w:rPr>
          </w:pPr>
          <w:hyperlink w:anchor="_Toc164258873" w:history="1">
            <w:r w:rsidR="0003667D" w:rsidRPr="00A65BAE">
              <w:rPr>
                <w:rStyle w:val="Hyperlink"/>
                <w:noProof/>
              </w:rPr>
              <w:t>21.1</w:t>
            </w:r>
            <w:r w:rsidR="0003667D">
              <w:rPr>
                <w:rFonts w:asciiTheme="minorHAnsi" w:hAnsiTheme="minorHAnsi" w:cstheme="minorBidi"/>
                <w:noProof/>
                <w:kern w:val="2"/>
                <w:szCs w:val="24"/>
                <w14:ligatures w14:val="standardContextual"/>
              </w:rPr>
              <w:tab/>
            </w:r>
            <w:r w:rsidR="0003667D" w:rsidRPr="00A65BAE">
              <w:rPr>
                <w:rStyle w:val="Hyperlink"/>
                <w:noProof/>
              </w:rPr>
              <w:t>ARC06.04.24 – Update from Independent Consultant – Mr Craig Ross</w:t>
            </w:r>
            <w:r w:rsidR="0003667D">
              <w:rPr>
                <w:noProof/>
                <w:webHidden/>
              </w:rPr>
              <w:tab/>
            </w:r>
            <w:r w:rsidR="0003667D">
              <w:rPr>
                <w:noProof/>
                <w:webHidden/>
              </w:rPr>
              <w:fldChar w:fldCharType="begin"/>
            </w:r>
            <w:r w:rsidR="0003667D">
              <w:rPr>
                <w:noProof/>
                <w:webHidden/>
              </w:rPr>
              <w:instrText xml:space="preserve"> PAGEREF _Toc164258873 \h </w:instrText>
            </w:r>
            <w:r w:rsidR="0003667D">
              <w:rPr>
                <w:noProof/>
                <w:webHidden/>
              </w:rPr>
            </w:r>
            <w:r w:rsidR="0003667D">
              <w:rPr>
                <w:noProof/>
                <w:webHidden/>
              </w:rPr>
              <w:fldChar w:fldCharType="separate"/>
            </w:r>
            <w:r w:rsidR="0003667D">
              <w:rPr>
                <w:noProof/>
                <w:webHidden/>
              </w:rPr>
              <w:t>121</w:t>
            </w:r>
            <w:r w:rsidR="0003667D">
              <w:rPr>
                <w:noProof/>
                <w:webHidden/>
              </w:rPr>
              <w:fldChar w:fldCharType="end"/>
            </w:r>
          </w:hyperlink>
        </w:p>
        <w:p w14:paraId="37FF2AEB" w14:textId="5C02EEB8" w:rsidR="0003667D" w:rsidRDefault="003E5FDF" w:rsidP="002A1431">
          <w:pPr>
            <w:pStyle w:val="TOC2"/>
            <w:ind w:left="0"/>
            <w:rPr>
              <w:rFonts w:asciiTheme="minorHAnsi" w:hAnsiTheme="minorHAnsi" w:cstheme="minorBidi"/>
              <w:noProof/>
              <w:kern w:val="2"/>
              <w:szCs w:val="24"/>
              <w14:ligatures w14:val="standardContextual"/>
            </w:rPr>
          </w:pPr>
          <w:hyperlink w:anchor="_Toc164258874" w:history="1">
            <w:r w:rsidR="0003667D" w:rsidRPr="00A65BAE">
              <w:rPr>
                <w:rStyle w:val="Hyperlink"/>
                <w:noProof/>
              </w:rPr>
              <w:t>21.2</w:t>
            </w:r>
            <w:r w:rsidR="0003667D">
              <w:rPr>
                <w:rFonts w:asciiTheme="minorHAnsi" w:hAnsiTheme="minorHAnsi" w:cstheme="minorBidi"/>
                <w:noProof/>
                <w:kern w:val="2"/>
                <w:szCs w:val="24"/>
                <w14:ligatures w14:val="standardContextual"/>
              </w:rPr>
              <w:tab/>
            </w:r>
            <w:r w:rsidR="0003667D" w:rsidRPr="00A65BAE">
              <w:rPr>
                <w:rStyle w:val="Hyperlink"/>
                <w:noProof/>
              </w:rPr>
              <w:t>ARC07.04.24 – Consideration of Future Meetings Schedule</w:t>
            </w:r>
            <w:r w:rsidR="0003667D">
              <w:rPr>
                <w:noProof/>
                <w:webHidden/>
              </w:rPr>
              <w:tab/>
            </w:r>
            <w:r w:rsidR="0003667D">
              <w:rPr>
                <w:noProof/>
                <w:webHidden/>
              </w:rPr>
              <w:fldChar w:fldCharType="begin"/>
            </w:r>
            <w:r w:rsidR="0003667D">
              <w:rPr>
                <w:noProof/>
                <w:webHidden/>
              </w:rPr>
              <w:instrText xml:space="preserve"> PAGEREF _Toc164258874 \h </w:instrText>
            </w:r>
            <w:r w:rsidR="0003667D">
              <w:rPr>
                <w:noProof/>
                <w:webHidden/>
              </w:rPr>
            </w:r>
            <w:r w:rsidR="0003667D">
              <w:rPr>
                <w:noProof/>
                <w:webHidden/>
              </w:rPr>
              <w:fldChar w:fldCharType="separate"/>
            </w:r>
            <w:r w:rsidR="0003667D">
              <w:rPr>
                <w:noProof/>
                <w:webHidden/>
              </w:rPr>
              <w:t>126</w:t>
            </w:r>
            <w:r w:rsidR="0003667D">
              <w:rPr>
                <w:noProof/>
                <w:webHidden/>
              </w:rPr>
              <w:fldChar w:fldCharType="end"/>
            </w:r>
          </w:hyperlink>
        </w:p>
        <w:p w14:paraId="531E43C6" w14:textId="535DA2D1" w:rsidR="0003667D" w:rsidRDefault="003E5FDF" w:rsidP="002A1431">
          <w:pPr>
            <w:pStyle w:val="TOC2"/>
            <w:ind w:left="0"/>
            <w:rPr>
              <w:rFonts w:asciiTheme="minorHAnsi" w:hAnsiTheme="minorHAnsi" w:cstheme="minorBidi"/>
              <w:noProof/>
              <w:kern w:val="2"/>
              <w:szCs w:val="24"/>
              <w14:ligatures w14:val="standardContextual"/>
            </w:rPr>
          </w:pPr>
          <w:hyperlink w:anchor="_Toc164258875" w:history="1">
            <w:r w:rsidR="0003667D" w:rsidRPr="00A65BAE">
              <w:rPr>
                <w:rStyle w:val="Hyperlink"/>
                <w:noProof/>
              </w:rPr>
              <w:t>21.3</w:t>
            </w:r>
            <w:r w:rsidR="0003667D">
              <w:rPr>
                <w:rFonts w:asciiTheme="minorHAnsi" w:hAnsiTheme="minorHAnsi" w:cstheme="minorBidi"/>
                <w:noProof/>
                <w:kern w:val="2"/>
                <w:szCs w:val="24"/>
                <w14:ligatures w14:val="standardContextual"/>
              </w:rPr>
              <w:tab/>
            </w:r>
            <w:r w:rsidR="0003667D" w:rsidRPr="00A65BAE">
              <w:rPr>
                <w:rStyle w:val="Hyperlink"/>
                <w:noProof/>
              </w:rPr>
              <w:t>PD30.04.24 – 1A (Lot 2) Thomas Street, Nedlands – 29 Multiple Dwellings</w:t>
            </w:r>
            <w:r w:rsidR="0003667D">
              <w:rPr>
                <w:noProof/>
                <w:webHidden/>
              </w:rPr>
              <w:tab/>
            </w:r>
            <w:r w:rsidR="0003667D">
              <w:rPr>
                <w:noProof/>
                <w:webHidden/>
              </w:rPr>
              <w:fldChar w:fldCharType="begin"/>
            </w:r>
            <w:r w:rsidR="0003667D">
              <w:rPr>
                <w:noProof/>
                <w:webHidden/>
              </w:rPr>
              <w:instrText xml:space="preserve"> PAGEREF _Toc164258875 \h </w:instrText>
            </w:r>
            <w:r w:rsidR="0003667D">
              <w:rPr>
                <w:noProof/>
                <w:webHidden/>
              </w:rPr>
            </w:r>
            <w:r w:rsidR="0003667D">
              <w:rPr>
                <w:noProof/>
                <w:webHidden/>
              </w:rPr>
              <w:fldChar w:fldCharType="separate"/>
            </w:r>
            <w:r w:rsidR="0003667D">
              <w:rPr>
                <w:noProof/>
                <w:webHidden/>
              </w:rPr>
              <w:t>129</w:t>
            </w:r>
            <w:r w:rsidR="0003667D">
              <w:rPr>
                <w:noProof/>
                <w:webHidden/>
              </w:rPr>
              <w:fldChar w:fldCharType="end"/>
            </w:r>
          </w:hyperlink>
        </w:p>
        <w:p w14:paraId="4B1AEAEE" w14:textId="11E111D0" w:rsidR="0003667D" w:rsidRDefault="003E5FDF">
          <w:pPr>
            <w:pStyle w:val="TOC1"/>
            <w:rPr>
              <w:rFonts w:asciiTheme="minorHAnsi" w:hAnsiTheme="minorHAnsi" w:cstheme="minorBidi"/>
              <w:noProof/>
              <w:kern w:val="2"/>
              <w:szCs w:val="24"/>
              <w14:ligatures w14:val="standardContextual"/>
            </w:rPr>
          </w:pPr>
          <w:hyperlink w:anchor="_Toc164258876" w:history="1">
            <w:r w:rsidR="0003667D" w:rsidRPr="00A65BAE">
              <w:rPr>
                <w:rStyle w:val="Hyperlink"/>
                <w:bCs/>
                <w:noProof/>
              </w:rPr>
              <w:t>22.</w:t>
            </w:r>
            <w:r w:rsidR="0003667D">
              <w:rPr>
                <w:rFonts w:asciiTheme="minorHAnsi" w:hAnsiTheme="minorHAnsi" w:cstheme="minorBidi"/>
                <w:noProof/>
                <w:kern w:val="2"/>
                <w:szCs w:val="24"/>
                <w14:ligatures w14:val="standardContextual"/>
              </w:rPr>
              <w:tab/>
            </w:r>
            <w:r w:rsidR="006662F1">
              <w:rPr>
                <w:rFonts w:asciiTheme="minorHAnsi" w:hAnsiTheme="minorHAnsi" w:cstheme="minorBidi"/>
                <w:noProof/>
                <w:kern w:val="2"/>
                <w:szCs w:val="24"/>
                <w14:ligatures w14:val="standardContextual"/>
              </w:rPr>
              <w:t xml:space="preserve"> </w:t>
            </w:r>
            <w:r w:rsidR="0003667D" w:rsidRPr="00A65BAE">
              <w:rPr>
                <w:rStyle w:val="Hyperlink"/>
                <w:noProof/>
              </w:rPr>
              <w:t>Confidential Items</w:t>
            </w:r>
            <w:r w:rsidR="0003667D">
              <w:rPr>
                <w:noProof/>
                <w:webHidden/>
              </w:rPr>
              <w:tab/>
            </w:r>
            <w:r w:rsidR="0003667D">
              <w:rPr>
                <w:noProof/>
                <w:webHidden/>
              </w:rPr>
              <w:fldChar w:fldCharType="begin"/>
            </w:r>
            <w:r w:rsidR="0003667D">
              <w:rPr>
                <w:noProof/>
                <w:webHidden/>
              </w:rPr>
              <w:instrText xml:space="preserve"> PAGEREF _Toc164258876 \h </w:instrText>
            </w:r>
            <w:r w:rsidR="0003667D">
              <w:rPr>
                <w:noProof/>
                <w:webHidden/>
              </w:rPr>
            </w:r>
            <w:r w:rsidR="0003667D">
              <w:rPr>
                <w:noProof/>
                <w:webHidden/>
              </w:rPr>
              <w:fldChar w:fldCharType="separate"/>
            </w:r>
            <w:r w:rsidR="0003667D">
              <w:rPr>
                <w:noProof/>
                <w:webHidden/>
              </w:rPr>
              <w:t>136</w:t>
            </w:r>
            <w:r w:rsidR="0003667D">
              <w:rPr>
                <w:noProof/>
                <w:webHidden/>
              </w:rPr>
              <w:fldChar w:fldCharType="end"/>
            </w:r>
          </w:hyperlink>
        </w:p>
        <w:p w14:paraId="62B38ACB" w14:textId="33AD78A9" w:rsidR="0003667D" w:rsidRDefault="003E5FDF" w:rsidP="002A1431">
          <w:pPr>
            <w:pStyle w:val="TOC2"/>
            <w:ind w:left="0"/>
            <w:rPr>
              <w:rFonts w:asciiTheme="minorHAnsi" w:hAnsiTheme="minorHAnsi" w:cstheme="minorBidi"/>
              <w:noProof/>
              <w:kern w:val="2"/>
              <w:szCs w:val="24"/>
              <w14:ligatures w14:val="standardContextual"/>
            </w:rPr>
          </w:pPr>
          <w:hyperlink w:anchor="_Toc164258878" w:history="1">
            <w:r w:rsidR="0003667D" w:rsidRPr="00A65BAE">
              <w:rPr>
                <w:rStyle w:val="Hyperlink"/>
                <w:noProof/>
              </w:rPr>
              <w:t>22.1</w:t>
            </w:r>
            <w:r w:rsidR="0003667D">
              <w:rPr>
                <w:rFonts w:asciiTheme="minorHAnsi" w:hAnsiTheme="minorHAnsi" w:cstheme="minorBidi"/>
                <w:noProof/>
                <w:kern w:val="2"/>
                <w:szCs w:val="24"/>
                <w14:ligatures w14:val="standardContextual"/>
              </w:rPr>
              <w:tab/>
            </w:r>
            <w:r w:rsidR="0003667D" w:rsidRPr="00A65BAE">
              <w:rPr>
                <w:rStyle w:val="Hyperlink"/>
                <w:noProof/>
              </w:rPr>
              <w:t>CEO11.04.24 - Confidential Final Determination Report (7344/23)</w:t>
            </w:r>
            <w:r w:rsidR="0003667D">
              <w:rPr>
                <w:noProof/>
                <w:webHidden/>
              </w:rPr>
              <w:tab/>
            </w:r>
            <w:r w:rsidR="0003667D">
              <w:rPr>
                <w:noProof/>
                <w:webHidden/>
              </w:rPr>
              <w:fldChar w:fldCharType="begin"/>
            </w:r>
            <w:r w:rsidR="0003667D">
              <w:rPr>
                <w:noProof/>
                <w:webHidden/>
              </w:rPr>
              <w:instrText xml:space="preserve"> PAGEREF _Toc164258878 \h </w:instrText>
            </w:r>
            <w:r w:rsidR="0003667D">
              <w:rPr>
                <w:noProof/>
                <w:webHidden/>
              </w:rPr>
            </w:r>
            <w:r w:rsidR="0003667D">
              <w:rPr>
                <w:noProof/>
                <w:webHidden/>
              </w:rPr>
              <w:fldChar w:fldCharType="separate"/>
            </w:r>
            <w:r w:rsidR="0003667D">
              <w:rPr>
                <w:noProof/>
                <w:webHidden/>
              </w:rPr>
              <w:t>136</w:t>
            </w:r>
            <w:r w:rsidR="0003667D">
              <w:rPr>
                <w:noProof/>
                <w:webHidden/>
              </w:rPr>
              <w:fldChar w:fldCharType="end"/>
            </w:r>
          </w:hyperlink>
        </w:p>
        <w:p w14:paraId="1CE081E3" w14:textId="6D1B409B" w:rsidR="0003667D" w:rsidRDefault="003E5FDF" w:rsidP="002A1431">
          <w:pPr>
            <w:pStyle w:val="TOC2"/>
            <w:ind w:left="0"/>
            <w:rPr>
              <w:rFonts w:asciiTheme="minorHAnsi" w:hAnsiTheme="minorHAnsi" w:cstheme="minorBidi"/>
              <w:noProof/>
              <w:kern w:val="2"/>
              <w:szCs w:val="24"/>
              <w14:ligatures w14:val="standardContextual"/>
            </w:rPr>
          </w:pPr>
          <w:hyperlink w:anchor="_Toc164258879" w:history="1">
            <w:r w:rsidR="0003667D" w:rsidRPr="00A65BAE">
              <w:rPr>
                <w:rStyle w:val="Hyperlink"/>
                <w:noProof/>
              </w:rPr>
              <w:t>22.2</w:t>
            </w:r>
            <w:r w:rsidR="0003667D">
              <w:rPr>
                <w:rFonts w:asciiTheme="minorHAnsi" w:hAnsiTheme="minorHAnsi" w:cstheme="minorBidi"/>
                <w:noProof/>
                <w:kern w:val="2"/>
                <w:szCs w:val="24"/>
                <w14:ligatures w14:val="standardContextual"/>
              </w:rPr>
              <w:tab/>
            </w:r>
            <w:r w:rsidR="0003667D" w:rsidRPr="00A65BAE">
              <w:rPr>
                <w:rStyle w:val="Hyperlink"/>
                <w:noProof/>
              </w:rPr>
              <w:t>CEO12.04.24 - Confidential Request for Legal Representation</w:t>
            </w:r>
            <w:r w:rsidR="0003667D">
              <w:rPr>
                <w:noProof/>
                <w:webHidden/>
              </w:rPr>
              <w:tab/>
            </w:r>
            <w:r w:rsidR="0003667D">
              <w:rPr>
                <w:noProof/>
                <w:webHidden/>
              </w:rPr>
              <w:fldChar w:fldCharType="begin"/>
            </w:r>
            <w:r w:rsidR="0003667D">
              <w:rPr>
                <w:noProof/>
                <w:webHidden/>
              </w:rPr>
              <w:instrText xml:space="preserve"> PAGEREF _Toc164258879 \h </w:instrText>
            </w:r>
            <w:r w:rsidR="0003667D">
              <w:rPr>
                <w:noProof/>
                <w:webHidden/>
              </w:rPr>
            </w:r>
            <w:r w:rsidR="0003667D">
              <w:rPr>
                <w:noProof/>
                <w:webHidden/>
              </w:rPr>
              <w:fldChar w:fldCharType="separate"/>
            </w:r>
            <w:r w:rsidR="0003667D">
              <w:rPr>
                <w:noProof/>
                <w:webHidden/>
              </w:rPr>
              <w:t>136</w:t>
            </w:r>
            <w:r w:rsidR="0003667D">
              <w:rPr>
                <w:noProof/>
                <w:webHidden/>
              </w:rPr>
              <w:fldChar w:fldCharType="end"/>
            </w:r>
          </w:hyperlink>
        </w:p>
        <w:p w14:paraId="6BE3A9C5" w14:textId="291F11D0" w:rsidR="0003667D" w:rsidRDefault="003E5FDF">
          <w:pPr>
            <w:pStyle w:val="TOC1"/>
            <w:rPr>
              <w:rFonts w:asciiTheme="minorHAnsi" w:hAnsiTheme="minorHAnsi" w:cstheme="minorBidi"/>
              <w:noProof/>
              <w:kern w:val="2"/>
              <w:szCs w:val="24"/>
              <w14:ligatures w14:val="standardContextual"/>
            </w:rPr>
          </w:pPr>
          <w:hyperlink w:anchor="_Toc164258880" w:history="1">
            <w:r w:rsidR="0003667D" w:rsidRPr="00A65BAE">
              <w:rPr>
                <w:rStyle w:val="Hyperlink"/>
                <w:bCs/>
                <w:noProof/>
              </w:rPr>
              <w:t>23.</w:t>
            </w:r>
            <w:r w:rsidR="0003667D">
              <w:rPr>
                <w:rFonts w:asciiTheme="minorHAnsi" w:hAnsiTheme="minorHAnsi" w:cstheme="minorBidi"/>
                <w:noProof/>
                <w:kern w:val="2"/>
                <w:szCs w:val="24"/>
                <w14:ligatures w14:val="standardContextual"/>
              </w:rPr>
              <w:tab/>
            </w:r>
            <w:r w:rsidR="0003667D" w:rsidRPr="00A65BAE">
              <w:rPr>
                <w:rStyle w:val="Hyperlink"/>
                <w:noProof/>
              </w:rPr>
              <w:t>Declaration of Closure</w:t>
            </w:r>
            <w:r w:rsidR="0003667D">
              <w:rPr>
                <w:noProof/>
                <w:webHidden/>
              </w:rPr>
              <w:tab/>
            </w:r>
            <w:r w:rsidR="0003667D">
              <w:rPr>
                <w:noProof/>
                <w:webHidden/>
              </w:rPr>
              <w:fldChar w:fldCharType="begin"/>
            </w:r>
            <w:r w:rsidR="0003667D">
              <w:rPr>
                <w:noProof/>
                <w:webHidden/>
              </w:rPr>
              <w:instrText xml:space="preserve"> PAGEREF _Toc164258880 \h </w:instrText>
            </w:r>
            <w:r w:rsidR="0003667D">
              <w:rPr>
                <w:noProof/>
                <w:webHidden/>
              </w:rPr>
            </w:r>
            <w:r w:rsidR="0003667D">
              <w:rPr>
                <w:noProof/>
                <w:webHidden/>
              </w:rPr>
              <w:fldChar w:fldCharType="separate"/>
            </w:r>
            <w:r w:rsidR="0003667D">
              <w:rPr>
                <w:noProof/>
                <w:webHidden/>
              </w:rPr>
              <w:t>137</w:t>
            </w:r>
            <w:r w:rsidR="0003667D">
              <w:rPr>
                <w:noProof/>
                <w:webHidden/>
              </w:rPr>
              <w:fldChar w:fldCharType="end"/>
            </w:r>
          </w:hyperlink>
        </w:p>
        <w:p w14:paraId="187B88AD" w14:textId="17F4CF46" w:rsidR="001A7100" w:rsidRDefault="0003667D">
          <w:r>
            <w:fldChar w:fldCharType="end"/>
          </w:r>
        </w:p>
      </w:sdtContent>
    </w:sdt>
    <w:p w14:paraId="466FF992" w14:textId="77777777" w:rsidR="00A96E78" w:rsidRDefault="00A96E78" w:rsidP="00A225B9">
      <w:pPr>
        <w:pStyle w:val="Heading1"/>
        <w:spacing w:before="0" w:after="0"/>
        <w:ind w:left="-4" w:hanging="705"/>
        <w:sectPr w:rsidR="00A96E78" w:rsidSect="00EB4338">
          <w:headerReference w:type="default" r:id="rId17"/>
          <w:footerReference w:type="default" r:id="rId18"/>
          <w:headerReference w:type="first" r:id="rId19"/>
          <w:footerReference w:type="first" r:id="rId20"/>
          <w:pgSz w:w="11906" w:h="16838"/>
          <w:pgMar w:top="1440" w:right="1077" w:bottom="1440" w:left="1247" w:header="709" w:footer="709" w:gutter="0"/>
          <w:cols w:space="708"/>
          <w:docGrid w:linePitch="360"/>
        </w:sectPr>
      </w:pPr>
    </w:p>
    <w:p w14:paraId="216E8E8E" w14:textId="78E51CFD" w:rsidR="000066F0" w:rsidRDefault="00B5721D" w:rsidP="00A225B9">
      <w:pPr>
        <w:pStyle w:val="Heading1"/>
        <w:spacing w:before="0" w:after="0"/>
        <w:ind w:left="-4" w:hanging="705"/>
      </w:pPr>
      <w:bookmarkStart w:id="1" w:name="_Toc164243790"/>
      <w:bookmarkStart w:id="2" w:name="_Toc164258771"/>
      <w:r>
        <w:lastRenderedPageBreak/>
        <w:t>1</w:t>
      </w:r>
      <w:r w:rsidR="000D232D">
        <w:t xml:space="preserve">. </w:t>
      </w:r>
      <w:r w:rsidR="000D232D">
        <w:tab/>
      </w:r>
      <w:r>
        <w:t>Declaration of Opening</w:t>
      </w:r>
      <w:bookmarkEnd w:id="0"/>
      <w:bookmarkEnd w:id="1"/>
      <w:bookmarkEnd w:id="2"/>
    </w:p>
    <w:p w14:paraId="0A6AB943" w14:textId="77777777" w:rsidR="00D9355D" w:rsidRDefault="00D9355D" w:rsidP="00A225B9">
      <w:pPr>
        <w:spacing w:before="0" w:after="0" w:line="240" w:lineRule="auto"/>
      </w:pPr>
    </w:p>
    <w:p w14:paraId="0B030F66" w14:textId="5C7B8A05" w:rsidR="008E4D43" w:rsidRPr="005F6055" w:rsidRDefault="008E4D43" w:rsidP="00A225B9">
      <w:pPr>
        <w:spacing w:before="0" w:after="0" w:line="240" w:lineRule="auto"/>
      </w:pPr>
      <w:r w:rsidRPr="005F6055">
        <w:t xml:space="preserve">The Presiding Member </w:t>
      </w:r>
      <w:r>
        <w:t xml:space="preserve">will </w:t>
      </w:r>
      <w:r w:rsidRPr="005F6055">
        <w:t xml:space="preserve">declare the meeting open at </w:t>
      </w:r>
      <w:r>
        <w:t>7</w:t>
      </w:r>
      <w:r w:rsidRPr="005F6055">
        <w:t xml:space="preserve">.00 pm and </w:t>
      </w:r>
      <w:r w:rsidRPr="005F6055">
        <w:rPr>
          <w:szCs w:val="24"/>
          <w:shd w:val="clear" w:color="auto" w:fill="FFFFFF"/>
        </w:rPr>
        <w:t xml:space="preserve">acknowledge the </w:t>
      </w:r>
      <w:r w:rsidRPr="005F6055">
        <w:rPr>
          <w:szCs w:val="24"/>
        </w:rPr>
        <w:t>Whadjuk Nyoongar people</w:t>
      </w:r>
      <w:r w:rsidRPr="005F6055">
        <w:rPr>
          <w:szCs w:val="24"/>
          <w:shd w:val="clear" w:color="auto" w:fill="FFFFFF"/>
        </w:rPr>
        <w:t>, Traditional Custodians of the land on which we meet, and pa</w:t>
      </w:r>
      <w:r>
        <w:rPr>
          <w:szCs w:val="24"/>
          <w:shd w:val="clear" w:color="auto" w:fill="FFFFFF"/>
        </w:rPr>
        <w:t>y</w:t>
      </w:r>
      <w:r w:rsidRPr="005F6055">
        <w:rPr>
          <w:szCs w:val="24"/>
          <w:shd w:val="clear" w:color="auto" w:fill="FFFFFF"/>
        </w:rPr>
        <w:t xml:space="preserve"> respect to Elders past, present and emerging</w:t>
      </w:r>
      <w:r>
        <w:t>. The Presiding Member</w:t>
      </w:r>
      <w:r w:rsidRPr="005F6055">
        <w:t xml:space="preserve"> </w:t>
      </w:r>
      <w:r>
        <w:t>will draw</w:t>
      </w:r>
      <w:r w:rsidRPr="005F6055">
        <w:t xml:space="preserve"> attention to the disclaimer on page 2 and advise the meeting </w:t>
      </w:r>
      <w:r>
        <w:t>is</w:t>
      </w:r>
      <w:r w:rsidRPr="005F6055">
        <w:t xml:space="preserve"> being livestreamed</w:t>
      </w:r>
      <w:r w:rsidR="00227621">
        <w:t xml:space="preserve"> and recorded</w:t>
      </w:r>
      <w:r w:rsidRPr="005F6055">
        <w:t>.</w:t>
      </w:r>
    </w:p>
    <w:p w14:paraId="2BDCF592" w14:textId="77777777" w:rsidR="006B7CB5" w:rsidRDefault="006B7CB5" w:rsidP="00A225B9">
      <w:pPr>
        <w:spacing w:before="0" w:after="0" w:line="240" w:lineRule="auto"/>
      </w:pPr>
    </w:p>
    <w:p w14:paraId="0B9FC9E0" w14:textId="77777777" w:rsidR="00227621" w:rsidRDefault="00227621" w:rsidP="00A225B9">
      <w:pPr>
        <w:spacing w:before="0" w:after="0" w:line="240" w:lineRule="auto"/>
      </w:pPr>
    </w:p>
    <w:p w14:paraId="216E8E90" w14:textId="6BA29F02" w:rsidR="000066F0" w:rsidRDefault="00B5721D" w:rsidP="00A225B9">
      <w:pPr>
        <w:pStyle w:val="Heading1"/>
        <w:spacing w:before="0" w:after="0"/>
        <w:ind w:left="-4" w:hanging="705"/>
      </w:pPr>
      <w:bookmarkStart w:id="3" w:name="_Toc256000043"/>
      <w:bookmarkStart w:id="4" w:name="_Toc164243791"/>
      <w:bookmarkStart w:id="5" w:name="_Toc164258772"/>
      <w:r>
        <w:t>2</w:t>
      </w:r>
      <w:r w:rsidR="000D232D">
        <w:t xml:space="preserve">. </w:t>
      </w:r>
      <w:r w:rsidR="000D232D">
        <w:tab/>
      </w:r>
      <w:r>
        <w:t>Present and Apologies and Leave of Absence (Previously Approved)</w:t>
      </w:r>
      <w:bookmarkEnd w:id="3"/>
      <w:bookmarkEnd w:id="4"/>
      <w:bookmarkEnd w:id="5"/>
    </w:p>
    <w:p w14:paraId="697D8FE3" w14:textId="77777777" w:rsidR="00227621" w:rsidRDefault="00227621" w:rsidP="00A225B9">
      <w:pPr>
        <w:spacing w:before="0" w:after="0" w:line="240" w:lineRule="auto"/>
        <w:rPr>
          <w:b/>
          <w:bCs/>
          <w:color w:val="2C3B7A"/>
        </w:rPr>
      </w:pPr>
    </w:p>
    <w:p w14:paraId="216E8E91" w14:textId="0C105445" w:rsidR="000066F0" w:rsidRDefault="00B5721D" w:rsidP="00A225B9">
      <w:pPr>
        <w:spacing w:after="0" w:line="240" w:lineRule="auto"/>
      </w:pPr>
      <w:r>
        <w:rPr>
          <w:b/>
          <w:bCs/>
          <w:color w:val="2C3B7A"/>
        </w:rPr>
        <w:t xml:space="preserve">Leave of Absence </w:t>
      </w:r>
      <w:r w:rsidR="000D232D">
        <w:rPr>
          <w:b/>
          <w:bCs/>
          <w:color w:val="2C3B7A"/>
        </w:rPr>
        <w:tab/>
      </w:r>
      <w:r w:rsidR="000D232D">
        <w:rPr>
          <w:b/>
          <w:bCs/>
          <w:color w:val="2C3B7A"/>
        </w:rPr>
        <w:tab/>
      </w:r>
      <w:r w:rsidR="000D232D">
        <w:rPr>
          <w:b/>
          <w:bCs/>
          <w:color w:val="2C3B7A"/>
        </w:rPr>
        <w:tab/>
      </w:r>
      <w:r w:rsidR="00152058">
        <w:t>Councillor L</w:t>
      </w:r>
      <w:r w:rsidR="00227621">
        <w:t xml:space="preserve"> J</w:t>
      </w:r>
      <w:r w:rsidR="00152058">
        <w:t xml:space="preserve"> McManus</w:t>
      </w:r>
      <w:r w:rsidR="00227621">
        <w:tab/>
      </w:r>
      <w:r w:rsidR="00227621">
        <w:tab/>
        <w:t>Hollywood Ward</w:t>
      </w:r>
    </w:p>
    <w:p w14:paraId="3DAEAFEB" w14:textId="77777777" w:rsidR="00227621" w:rsidRDefault="00227621" w:rsidP="00A225B9">
      <w:pPr>
        <w:spacing w:before="0" w:after="0" w:line="240" w:lineRule="auto"/>
        <w:rPr>
          <w:b/>
          <w:bCs/>
          <w:color w:val="2C3B7A"/>
        </w:rPr>
      </w:pPr>
    </w:p>
    <w:p w14:paraId="216E8E92" w14:textId="5DE88E79" w:rsidR="000066F0" w:rsidRDefault="00B5721D" w:rsidP="00A225B9">
      <w:pPr>
        <w:spacing w:before="0" w:after="0" w:line="240" w:lineRule="auto"/>
        <w:rPr>
          <w:b/>
          <w:bCs/>
          <w:color w:val="2C3B7A"/>
        </w:rPr>
      </w:pPr>
      <w:r>
        <w:rPr>
          <w:b/>
          <w:bCs/>
          <w:color w:val="2C3B7A"/>
        </w:rPr>
        <w:t>(Previously Approved)</w:t>
      </w:r>
    </w:p>
    <w:p w14:paraId="60199115" w14:textId="7AB97319" w:rsidR="000D232D" w:rsidRDefault="00B5721D" w:rsidP="00A225B9">
      <w:pPr>
        <w:spacing w:before="0" w:after="0" w:line="240" w:lineRule="auto"/>
      </w:pPr>
      <w:r>
        <w:rPr>
          <w:b/>
          <w:bCs/>
          <w:color w:val="2C3B7A"/>
        </w:rPr>
        <w:t>Apologies</w:t>
      </w:r>
      <w:r>
        <w:t xml:space="preserve"> </w:t>
      </w:r>
      <w:r w:rsidR="000D232D">
        <w:tab/>
      </w:r>
      <w:r w:rsidR="000D232D">
        <w:tab/>
      </w:r>
      <w:r w:rsidR="000D232D">
        <w:tab/>
      </w:r>
      <w:r w:rsidR="000D232D">
        <w:tab/>
      </w:r>
      <w:r>
        <w:t xml:space="preserve">None as at distribution of this agenda. </w:t>
      </w:r>
    </w:p>
    <w:p w14:paraId="3F7E7999" w14:textId="77777777" w:rsidR="00227621" w:rsidRDefault="00227621" w:rsidP="00A225B9">
      <w:pPr>
        <w:spacing w:before="0" w:after="0" w:line="240" w:lineRule="auto"/>
      </w:pPr>
    </w:p>
    <w:p w14:paraId="68D5FDE4" w14:textId="77777777" w:rsidR="00227621" w:rsidRDefault="00227621" w:rsidP="00A225B9">
      <w:pPr>
        <w:spacing w:before="0" w:after="0" w:line="240" w:lineRule="auto"/>
      </w:pPr>
    </w:p>
    <w:p w14:paraId="216E8E94" w14:textId="53AAD4D8" w:rsidR="000066F0" w:rsidRDefault="00B5721D" w:rsidP="00A225B9">
      <w:pPr>
        <w:pStyle w:val="Heading1"/>
        <w:spacing w:before="0" w:after="0"/>
        <w:ind w:left="-4" w:hanging="705"/>
      </w:pPr>
      <w:bookmarkStart w:id="6" w:name="_Toc256000044"/>
      <w:bookmarkStart w:id="7" w:name="_Toc164243792"/>
      <w:bookmarkStart w:id="8" w:name="_Toc164258773"/>
      <w:r>
        <w:t>3</w:t>
      </w:r>
      <w:r w:rsidR="000D232D">
        <w:t xml:space="preserve">. </w:t>
      </w:r>
      <w:r w:rsidR="000D232D">
        <w:tab/>
      </w:r>
      <w:r>
        <w:t>Public Question Time</w:t>
      </w:r>
      <w:bookmarkEnd w:id="6"/>
      <w:bookmarkEnd w:id="7"/>
      <w:bookmarkEnd w:id="8"/>
    </w:p>
    <w:p w14:paraId="55B1A3D3" w14:textId="77777777" w:rsidR="00227621" w:rsidRDefault="00227621" w:rsidP="00A225B9">
      <w:pPr>
        <w:spacing w:before="0" w:after="0" w:line="240" w:lineRule="auto"/>
        <w:rPr>
          <w:color w:val="23323A"/>
          <w:szCs w:val="24"/>
        </w:rPr>
      </w:pPr>
    </w:p>
    <w:p w14:paraId="2F0D0D95" w14:textId="77777777" w:rsidR="00F51A1D" w:rsidRDefault="00F51A1D" w:rsidP="00F51A1D">
      <w:pPr>
        <w:spacing w:before="0" w:after="0" w:line="240" w:lineRule="auto"/>
        <w:rPr>
          <w:color w:val="23323A"/>
          <w:szCs w:val="24"/>
        </w:rPr>
      </w:pPr>
      <w:r w:rsidRPr="009572D7">
        <w:rPr>
          <w:color w:val="23323A"/>
          <w:szCs w:val="24"/>
        </w:rPr>
        <w:t>Questions received from members of the public will be read at this point.</w:t>
      </w:r>
    </w:p>
    <w:p w14:paraId="22CEE985" w14:textId="77777777" w:rsidR="00F51A1D" w:rsidRPr="009572D7" w:rsidRDefault="00F51A1D" w:rsidP="00F51A1D">
      <w:pPr>
        <w:spacing w:before="0" w:after="0" w:line="240" w:lineRule="auto"/>
        <w:rPr>
          <w:color w:val="23323A"/>
          <w:szCs w:val="24"/>
        </w:rPr>
      </w:pPr>
    </w:p>
    <w:p w14:paraId="76E1455E" w14:textId="77777777" w:rsidR="00F51A1D" w:rsidRDefault="00F51A1D" w:rsidP="00F51A1D">
      <w:pPr>
        <w:spacing w:before="0" w:after="0" w:line="240" w:lineRule="auto"/>
        <w:rPr>
          <w:color w:val="23323A"/>
          <w:szCs w:val="24"/>
        </w:rPr>
      </w:pPr>
      <w:r w:rsidRPr="009572D7">
        <w:rPr>
          <w:color w:val="23323A"/>
          <w:szCs w:val="24"/>
        </w:rPr>
        <w:t>The order in which the CEO receives questions shall determine the order of questions, unless the Mayor determines otherwise. Questions must relate to a matter affecting the City of Nedlands.</w:t>
      </w:r>
    </w:p>
    <w:p w14:paraId="0CFE8044" w14:textId="77777777" w:rsidR="00227621" w:rsidRDefault="00227621" w:rsidP="00A225B9">
      <w:pPr>
        <w:spacing w:before="0" w:after="0" w:line="240" w:lineRule="auto"/>
        <w:rPr>
          <w:color w:val="23323A"/>
          <w:szCs w:val="24"/>
        </w:rPr>
      </w:pPr>
    </w:p>
    <w:p w14:paraId="1DB69428" w14:textId="77777777" w:rsidR="00227621" w:rsidRDefault="00227621" w:rsidP="00A225B9">
      <w:pPr>
        <w:spacing w:before="0" w:after="0" w:line="240" w:lineRule="auto"/>
        <w:rPr>
          <w:color w:val="23323A"/>
          <w:szCs w:val="24"/>
        </w:rPr>
      </w:pPr>
    </w:p>
    <w:p w14:paraId="216E8E96" w14:textId="67BAC1F9" w:rsidR="000066F0" w:rsidRDefault="00B5721D" w:rsidP="00A225B9">
      <w:pPr>
        <w:pStyle w:val="Heading1"/>
        <w:spacing w:before="0" w:after="0"/>
        <w:ind w:left="-4" w:hanging="705"/>
      </w:pPr>
      <w:bookmarkStart w:id="9" w:name="_Toc256000045"/>
      <w:bookmarkStart w:id="10" w:name="_Toc164243793"/>
      <w:bookmarkStart w:id="11" w:name="_Toc164258774"/>
      <w:r>
        <w:t>4</w:t>
      </w:r>
      <w:r w:rsidR="000D232D">
        <w:t xml:space="preserve">. </w:t>
      </w:r>
      <w:r w:rsidR="000D232D">
        <w:tab/>
      </w:r>
      <w:bookmarkEnd w:id="9"/>
      <w:r w:rsidR="00045A84">
        <w:t>Addresses by Members of the Public</w:t>
      </w:r>
      <w:bookmarkEnd w:id="10"/>
      <w:bookmarkEnd w:id="11"/>
    </w:p>
    <w:p w14:paraId="4509E391" w14:textId="77777777" w:rsidR="00227621" w:rsidRDefault="00227621" w:rsidP="00A225B9">
      <w:pPr>
        <w:spacing w:before="0" w:after="0" w:line="240" w:lineRule="auto"/>
        <w:rPr>
          <w:color w:val="23323A"/>
          <w:szCs w:val="24"/>
        </w:rPr>
      </w:pPr>
    </w:p>
    <w:p w14:paraId="66F23307" w14:textId="02B05610" w:rsidR="002E40EC" w:rsidRDefault="00045A84" w:rsidP="00A225B9">
      <w:pPr>
        <w:spacing w:before="0" w:after="0" w:line="240" w:lineRule="auto"/>
        <w:rPr>
          <w:color w:val="23323A"/>
          <w:szCs w:val="24"/>
        </w:rPr>
      </w:pPr>
      <w:r w:rsidRPr="00045A84">
        <w:rPr>
          <w:color w:val="23323A"/>
          <w:szCs w:val="24"/>
        </w:rPr>
        <w:t>Addresses by members of the public who have completed Public Address Registration Forms to be made at this point</w:t>
      </w:r>
      <w:r>
        <w:rPr>
          <w:color w:val="23323A"/>
          <w:szCs w:val="24"/>
        </w:rPr>
        <w:t>.</w:t>
      </w:r>
    </w:p>
    <w:p w14:paraId="20C32003" w14:textId="77777777" w:rsidR="00045A84" w:rsidRDefault="00045A84" w:rsidP="00A225B9">
      <w:pPr>
        <w:spacing w:before="0" w:after="0" w:line="240" w:lineRule="auto"/>
        <w:rPr>
          <w:szCs w:val="24"/>
        </w:rPr>
      </w:pPr>
    </w:p>
    <w:p w14:paraId="2D8E5DEC" w14:textId="77777777" w:rsidR="00227621" w:rsidRDefault="00227621" w:rsidP="00A225B9">
      <w:pPr>
        <w:spacing w:before="0" w:after="0" w:line="240" w:lineRule="auto"/>
        <w:rPr>
          <w:szCs w:val="24"/>
        </w:rPr>
      </w:pPr>
    </w:p>
    <w:p w14:paraId="216E8E98" w14:textId="6BA67A1D" w:rsidR="000066F0" w:rsidRDefault="00B5721D" w:rsidP="00A225B9">
      <w:pPr>
        <w:pStyle w:val="Heading1"/>
        <w:spacing w:before="0" w:after="0"/>
        <w:ind w:left="-4" w:hanging="705"/>
      </w:pPr>
      <w:bookmarkStart w:id="12" w:name="_Toc256000046"/>
      <w:bookmarkStart w:id="13" w:name="_Toc164243794"/>
      <w:bookmarkStart w:id="14" w:name="_Toc164258775"/>
      <w:r>
        <w:t>5</w:t>
      </w:r>
      <w:r w:rsidR="000D232D">
        <w:t xml:space="preserve">. </w:t>
      </w:r>
      <w:r w:rsidR="000D232D">
        <w:tab/>
      </w:r>
      <w:r>
        <w:t>Requests for Leave of Absence</w:t>
      </w:r>
      <w:bookmarkEnd w:id="12"/>
      <w:bookmarkEnd w:id="13"/>
      <w:bookmarkEnd w:id="14"/>
    </w:p>
    <w:p w14:paraId="79194EF4" w14:textId="77777777" w:rsidR="00227621" w:rsidRDefault="00227621" w:rsidP="00A225B9">
      <w:pPr>
        <w:spacing w:before="0" w:after="0" w:line="240" w:lineRule="auto"/>
        <w:rPr>
          <w:szCs w:val="24"/>
        </w:rPr>
      </w:pPr>
    </w:p>
    <w:p w14:paraId="2D29BDFF" w14:textId="77777777" w:rsidR="002F2CB3" w:rsidRDefault="002F2CB3" w:rsidP="002F2CB3">
      <w:pPr>
        <w:spacing w:before="0" w:after="0" w:line="240" w:lineRule="auto"/>
        <w:rPr>
          <w:szCs w:val="24"/>
        </w:rPr>
      </w:pPr>
      <w:r w:rsidRPr="0080047F">
        <w:rPr>
          <w:szCs w:val="24"/>
        </w:rPr>
        <w:t>Any requests from Council Members for leave of absence will be dealt with at this point.</w:t>
      </w:r>
    </w:p>
    <w:p w14:paraId="68109ADD" w14:textId="77777777" w:rsidR="002E40EC" w:rsidRDefault="002E40EC" w:rsidP="00A225B9">
      <w:pPr>
        <w:spacing w:before="0" w:after="0" w:line="240" w:lineRule="auto"/>
      </w:pPr>
    </w:p>
    <w:p w14:paraId="4C5645FA" w14:textId="77777777" w:rsidR="00227621" w:rsidRDefault="00227621" w:rsidP="00A225B9">
      <w:pPr>
        <w:spacing w:before="0" w:after="0" w:line="240" w:lineRule="auto"/>
      </w:pPr>
    </w:p>
    <w:p w14:paraId="216E8E9A" w14:textId="2F94A3C4" w:rsidR="000066F0" w:rsidRDefault="00B5721D" w:rsidP="00A225B9">
      <w:pPr>
        <w:pStyle w:val="Heading1"/>
        <w:spacing w:before="0" w:after="0"/>
        <w:ind w:left="-4" w:hanging="705"/>
      </w:pPr>
      <w:bookmarkStart w:id="15" w:name="_Toc256000047"/>
      <w:bookmarkStart w:id="16" w:name="_Toc164243795"/>
      <w:bookmarkStart w:id="17" w:name="_Toc164258776"/>
      <w:r>
        <w:t>6</w:t>
      </w:r>
      <w:r w:rsidR="000D232D">
        <w:t xml:space="preserve">. </w:t>
      </w:r>
      <w:r w:rsidR="000D232D">
        <w:tab/>
      </w:r>
      <w:r>
        <w:t>Petitions</w:t>
      </w:r>
      <w:bookmarkEnd w:id="15"/>
      <w:bookmarkEnd w:id="16"/>
      <w:bookmarkEnd w:id="17"/>
    </w:p>
    <w:p w14:paraId="32EF73F5" w14:textId="77777777" w:rsidR="00227621" w:rsidRDefault="00227621" w:rsidP="00A225B9">
      <w:pPr>
        <w:spacing w:before="0" w:after="0" w:line="240" w:lineRule="auto"/>
        <w:rPr>
          <w:color w:val="23323A"/>
          <w:szCs w:val="24"/>
        </w:rPr>
      </w:pPr>
    </w:p>
    <w:p w14:paraId="3CAA7D66" w14:textId="77777777" w:rsidR="003F0C73" w:rsidRDefault="003F0C73" w:rsidP="003F0C73">
      <w:pPr>
        <w:spacing w:before="0" w:after="0" w:line="240" w:lineRule="auto"/>
        <w:ind w:right="-238"/>
        <w:rPr>
          <w:szCs w:val="24"/>
        </w:rPr>
      </w:pPr>
      <w:r w:rsidRPr="00F74862">
        <w:rPr>
          <w:szCs w:val="24"/>
        </w:rPr>
        <w:t>Petitions</w:t>
      </w:r>
      <w:r>
        <w:rPr>
          <w:szCs w:val="24"/>
        </w:rPr>
        <w:t xml:space="preserve"> were</w:t>
      </w:r>
      <w:r w:rsidRPr="00F74862">
        <w:rPr>
          <w:szCs w:val="24"/>
        </w:rPr>
        <w:t xml:space="preserve"> tabled at this point.</w:t>
      </w:r>
    </w:p>
    <w:p w14:paraId="73997689" w14:textId="77777777" w:rsidR="003F0C73" w:rsidRDefault="003F0C73" w:rsidP="003F0C73">
      <w:pPr>
        <w:spacing w:before="0" w:after="0" w:line="240" w:lineRule="auto"/>
        <w:ind w:right="-238"/>
        <w:rPr>
          <w:szCs w:val="24"/>
        </w:rPr>
      </w:pPr>
    </w:p>
    <w:p w14:paraId="616566B8" w14:textId="77777777" w:rsidR="003F0C73" w:rsidRDefault="003F0C73" w:rsidP="003F0C73">
      <w:pPr>
        <w:tabs>
          <w:tab w:val="left" w:pos="720"/>
          <w:tab w:val="left" w:pos="1440"/>
          <w:tab w:val="left" w:pos="2410"/>
          <w:tab w:val="left" w:pos="2977"/>
          <w:tab w:val="right" w:pos="8335"/>
          <w:tab w:val="right" w:pos="8505"/>
        </w:tabs>
        <w:spacing w:before="0" w:after="0" w:line="240" w:lineRule="auto"/>
        <w:ind w:right="-238"/>
        <w:rPr>
          <w:szCs w:val="24"/>
        </w:rPr>
      </w:pPr>
      <w:r>
        <w:rPr>
          <w:szCs w:val="24"/>
        </w:rPr>
        <w:t>A copy of the following petition was circulated to Councillors prior to the meeting.</w:t>
      </w:r>
    </w:p>
    <w:p w14:paraId="522BE38D" w14:textId="77777777" w:rsidR="00B35B13" w:rsidRDefault="00B35B13" w:rsidP="003F0C73">
      <w:pPr>
        <w:tabs>
          <w:tab w:val="left" w:pos="720"/>
          <w:tab w:val="left" w:pos="1440"/>
          <w:tab w:val="left" w:pos="2410"/>
          <w:tab w:val="left" w:pos="2977"/>
          <w:tab w:val="right" w:pos="8335"/>
          <w:tab w:val="right" w:pos="8505"/>
        </w:tabs>
        <w:spacing w:before="0" w:after="0" w:line="240" w:lineRule="auto"/>
        <w:ind w:right="-238"/>
        <w:rPr>
          <w:szCs w:val="24"/>
        </w:rPr>
      </w:pPr>
    </w:p>
    <w:p w14:paraId="7570243D" w14:textId="77777777" w:rsidR="00D62478" w:rsidRDefault="00D62478" w:rsidP="003F0C73">
      <w:pPr>
        <w:tabs>
          <w:tab w:val="left" w:pos="720"/>
          <w:tab w:val="left" w:pos="1440"/>
          <w:tab w:val="left" w:pos="2410"/>
          <w:tab w:val="left" w:pos="2977"/>
          <w:tab w:val="right" w:pos="8335"/>
          <w:tab w:val="right" w:pos="8505"/>
        </w:tabs>
        <w:spacing w:before="0" w:after="0" w:line="240" w:lineRule="auto"/>
        <w:ind w:right="-238"/>
        <w:rPr>
          <w:szCs w:val="24"/>
        </w:rPr>
      </w:pPr>
    </w:p>
    <w:p w14:paraId="1671A14B" w14:textId="77777777" w:rsidR="00D62478" w:rsidRDefault="00D62478" w:rsidP="003F0C73">
      <w:pPr>
        <w:tabs>
          <w:tab w:val="left" w:pos="720"/>
          <w:tab w:val="left" w:pos="1440"/>
          <w:tab w:val="left" w:pos="2410"/>
          <w:tab w:val="left" w:pos="2977"/>
          <w:tab w:val="right" w:pos="8335"/>
          <w:tab w:val="right" w:pos="8505"/>
        </w:tabs>
        <w:spacing w:before="0" w:after="0" w:line="240" w:lineRule="auto"/>
        <w:ind w:right="-238"/>
        <w:rPr>
          <w:szCs w:val="24"/>
        </w:rPr>
      </w:pPr>
    </w:p>
    <w:p w14:paraId="7BB152F7" w14:textId="77777777" w:rsidR="00D62478" w:rsidRDefault="00D62478" w:rsidP="003F0C73">
      <w:pPr>
        <w:tabs>
          <w:tab w:val="left" w:pos="720"/>
          <w:tab w:val="left" w:pos="1440"/>
          <w:tab w:val="left" w:pos="2410"/>
          <w:tab w:val="left" w:pos="2977"/>
          <w:tab w:val="right" w:pos="8335"/>
          <w:tab w:val="right" w:pos="8505"/>
        </w:tabs>
        <w:spacing w:before="0" w:after="0" w:line="240" w:lineRule="auto"/>
        <w:ind w:right="-238"/>
        <w:rPr>
          <w:szCs w:val="24"/>
        </w:rPr>
      </w:pPr>
    </w:p>
    <w:p w14:paraId="7E9EA9F6" w14:textId="77777777" w:rsidR="00D62478" w:rsidRDefault="00D62478" w:rsidP="003F0C73">
      <w:pPr>
        <w:tabs>
          <w:tab w:val="left" w:pos="720"/>
          <w:tab w:val="left" w:pos="1440"/>
          <w:tab w:val="left" w:pos="2410"/>
          <w:tab w:val="left" w:pos="2977"/>
          <w:tab w:val="right" w:pos="8335"/>
          <w:tab w:val="right" w:pos="8505"/>
        </w:tabs>
        <w:spacing w:before="0" w:after="0" w:line="240" w:lineRule="auto"/>
        <w:ind w:right="-238"/>
        <w:rPr>
          <w:szCs w:val="24"/>
        </w:rPr>
      </w:pPr>
    </w:p>
    <w:p w14:paraId="3C4F4D62" w14:textId="656CEF38" w:rsidR="003F0C73" w:rsidRPr="00EB2C6F" w:rsidRDefault="003F0C73" w:rsidP="00B35B13">
      <w:pPr>
        <w:pStyle w:val="Heading1"/>
        <w:spacing w:before="0" w:after="0"/>
        <w:ind w:right="-238" w:hanging="850"/>
        <w:rPr>
          <w:rFonts w:cs="Arial"/>
          <w:color w:val="1F4E79" w:themeColor="accent1" w:themeShade="80"/>
          <w:szCs w:val="28"/>
        </w:rPr>
      </w:pPr>
      <w:bookmarkStart w:id="18" w:name="_Toc139010935"/>
      <w:bookmarkStart w:id="19" w:name="_Toc164243796"/>
      <w:bookmarkStart w:id="20" w:name="_Toc164258777"/>
      <w:r w:rsidRPr="00EB2C6F">
        <w:rPr>
          <w:rFonts w:cs="Arial"/>
          <w:color w:val="1F4E79" w:themeColor="accent1" w:themeShade="80"/>
          <w:szCs w:val="28"/>
        </w:rPr>
        <w:lastRenderedPageBreak/>
        <w:t>6.1</w:t>
      </w:r>
      <w:r>
        <w:rPr>
          <w:rFonts w:cs="Arial"/>
          <w:color w:val="1F4E79" w:themeColor="accent1" w:themeShade="80"/>
          <w:szCs w:val="28"/>
        </w:rPr>
        <w:tab/>
      </w:r>
      <w:r w:rsidRPr="00B35B13">
        <w:rPr>
          <w:rFonts w:cs="Arial"/>
          <w:color w:val="002060"/>
          <w:szCs w:val="28"/>
        </w:rPr>
        <w:t xml:space="preserve">Petition – </w:t>
      </w:r>
      <w:bookmarkEnd w:id="18"/>
      <w:r w:rsidR="00ED2674">
        <w:rPr>
          <w:rFonts w:cs="Arial"/>
          <w:color w:val="002060"/>
          <w:szCs w:val="28"/>
        </w:rPr>
        <w:t>Objection to Proposed Speed Bumps on Vincent Street, Nedlands</w:t>
      </w:r>
      <w:bookmarkEnd w:id="19"/>
      <w:bookmarkEnd w:id="20"/>
    </w:p>
    <w:p w14:paraId="25CB8558" w14:textId="77777777" w:rsidR="002E40EC" w:rsidRDefault="002E40EC" w:rsidP="00ED2674">
      <w:pPr>
        <w:spacing w:before="0" w:after="0" w:line="240" w:lineRule="auto"/>
      </w:pPr>
    </w:p>
    <w:p w14:paraId="3E5ED313" w14:textId="4FEFF431" w:rsidR="00D62478" w:rsidRDefault="00D62478" w:rsidP="00D62478">
      <w:pPr>
        <w:spacing w:before="0" w:after="0" w:line="240" w:lineRule="auto"/>
        <w:ind w:right="-238"/>
      </w:pPr>
      <w:r w:rsidRPr="009D512D">
        <w:t xml:space="preserve">The </w:t>
      </w:r>
      <w:r>
        <w:t xml:space="preserve">Acting </w:t>
      </w:r>
      <w:r w:rsidRPr="009D512D">
        <w:t xml:space="preserve">CEO </w:t>
      </w:r>
      <w:r>
        <w:t xml:space="preserve">will </w:t>
      </w:r>
      <w:r w:rsidRPr="009D512D">
        <w:t>ta</w:t>
      </w:r>
      <w:r>
        <w:t xml:space="preserve">ble a petition on behalf of Ms Maria Miniello and </w:t>
      </w:r>
      <w:r w:rsidR="00736A3F">
        <w:t xml:space="preserve">29 </w:t>
      </w:r>
      <w:r>
        <w:t>others objecting to the proposed</w:t>
      </w:r>
      <w:r w:rsidR="00987A27">
        <w:t xml:space="preserve"> speed bumps on Vincent Street, Nedlands.</w:t>
      </w:r>
    </w:p>
    <w:p w14:paraId="22CFC886" w14:textId="77777777" w:rsidR="002113EE" w:rsidRDefault="002113EE" w:rsidP="00D62478">
      <w:pPr>
        <w:spacing w:before="0" w:after="0" w:line="240" w:lineRule="auto"/>
        <w:ind w:right="-238"/>
      </w:pPr>
    </w:p>
    <w:p w14:paraId="561B84A9" w14:textId="77777777" w:rsidR="002113EE" w:rsidRDefault="002113EE" w:rsidP="00D62478">
      <w:pPr>
        <w:spacing w:before="0" w:after="0" w:line="240" w:lineRule="auto"/>
        <w:ind w:right="-238"/>
      </w:pPr>
    </w:p>
    <w:p w14:paraId="47B3DD7D" w14:textId="1DC10486" w:rsidR="002113EE" w:rsidRPr="002113EE" w:rsidRDefault="002113EE" w:rsidP="00D62478">
      <w:pPr>
        <w:spacing w:before="0" w:after="0" w:line="240" w:lineRule="auto"/>
        <w:ind w:right="-238"/>
        <w:rPr>
          <w:b/>
          <w:bCs/>
          <w:color w:val="002060"/>
          <w:sz w:val="28"/>
          <w:szCs w:val="24"/>
        </w:rPr>
      </w:pPr>
      <w:r w:rsidRPr="002113EE">
        <w:rPr>
          <w:b/>
          <w:bCs/>
          <w:color w:val="002060"/>
          <w:sz w:val="28"/>
          <w:szCs w:val="24"/>
        </w:rPr>
        <w:t>Recommendation</w:t>
      </w:r>
    </w:p>
    <w:p w14:paraId="2DE0888C" w14:textId="77777777" w:rsidR="002113EE" w:rsidRPr="002113EE" w:rsidRDefault="002113EE" w:rsidP="00D62478">
      <w:pPr>
        <w:spacing w:before="0" w:after="0" w:line="240" w:lineRule="auto"/>
        <w:ind w:right="-238"/>
        <w:rPr>
          <w:b/>
          <w:bCs/>
          <w:color w:val="002060"/>
        </w:rPr>
      </w:pPr>
    </w:p>
    <w:p w14:paraId="3BA84734" w14:textId="68612F36" w:rsidR="002113EE" w:rsidRPr="002113EE" w:rsidRDefault="002113EE" w:rsidP="00D62478">
      <w:pPr>
        <w:spacing w:before="0" w:after="0" w:line="240" w:lineRule="auto"/>
        <w:ind w:right="-238"/>
        <w:rPr>
          <w:b/>
          <w:bCs/>
          <w:color w:val="002060"/>
        </w:rPr>
      </w:pPr>
      <w:r w:rsidRPr="002113EE">
        <w:rPr>
          <w:b/>
          <w:bCs/>
          <w:color w:val="002060"/>
        </w:rPr>
        <w:t>That Council receive the petition.</w:t>
      </w:r>
    </w:p>
    <w:p w14:paraId="0AF6DAA3" w14:textId="77777777" w:rsidR="00ED2674" w:rsidRDefault="00ED2674" w:rsidP="00ED2674">
      <w:pPr>
        <w:spacing w:before="0" w:after="0" w:line="240" w:lineRule="auto"/>
      </w:pPr>
    </w:p>
    <w:p w14:paraId="5C0C697C" w14:textId="77777777" w:rsidR="005F2B64" w:rsidRDefault="005F2B64" w:rsidP="00ED2674">
      <w:pPr>
        <w:spacing w:before="0" w:after="0" w:line="240" w:lineRule="auto"/>
      </w:pPr>
    </w:p>
    <w:p w14:paraId="216E8E9C" w14:textId="34D81161" w:rsidR="000066F0" w:rsidRDefault="00B5721D" w:rsidP="00A225B9">
      <w:pPr>
        <w:pStyle w:val="Heading1"/>
        <w:spacing w:before="0" w:after="0"/>
        <w:ind w:left="-4" w:hanging="705"/>
      </w:pPr>
      <w:bookmarkStart w:id="21" w:name="_Toc256000048"/>
      <w:bookmarkStart w:id="22" w:name="_Toc164243797"/>
      <w:bookmarkStart w:id="23" w:name="_Toc164258778"/>
      <w:r>
        <w:t>7</w:t>
      </w:r>
      <w:r w:rsidR="000D232D">
        <w:t xml:space="preserve">. </w:t>
      </w:r>
      <w:r w:rsidR="000D232D">
        <w:tab/>
      </w:r>
      <w:r>
        <w:t>Disclosures of Financial Interest</w:t>
      </w:r>
      <w:bookmarkEnd w:id="21"/>
      <w:bookmarkEnd w:id="22"/>
      <w:bookmarkEnd w:id="23"/>
    </w:p>
    <w:p w14:paraId="3F420D94" w14:textId="77777777" w:rsidR="00227621" w:rsidRDefault="00227621" w:rsidP="00A225B9">
      <w:pPr>
        <w:spacing w:before="0" w:after="0" w:line="240" w:lineRule="auto"/>
      </w:pPr>
    </w:p>
    <w:p w14:paraId="216E8E9D" w14:textId="7BEC9CA3" w:rsidR="000066F0" w:rsidRDefault="00B5721D" w:rsidP="00A225B9">
      <w:pPr>
        <w:spacing w:before="0" w:after="0" w:line="240" w:lineRule="auto"/>
      </w:pPr>
      <w:r>
        <w:t>The Presiding Member to remind Council Members and Staff of the requirements of Section 5.65 of the Local Government Act to disclose any interest during the meeting when the matter is discussed.</w:t>
      </w:r>
    </w:p>
    <w:p w14:paraId="4BE10608" w14:textId="77777777" w:rsidR="00227621" w:rsidRDefault="00227621" w:rsidP="00A225B9">
      <w:pPr>
        <w:spacing w:before="0" w:after="0" w:line="240" w:lineRule="auto"/>
      </w:pPr>
    </w:p>
    <w:p w14:paraId="216E8E9E" w14:textId="77777777" w:rsidR="000066F0" w:rsidRDefault="00B5721D" w:rsidP="00A225B9">
      <w:pPr>
        <w:spacing w:before="0" w:after="0" w:line="240" w:lineRule="auto"/>
      </w:pPr>
      <w:r>
        <w:t>A declaration under this section requires that the nature of the interest must be disclosed. Consequently, a member who has made a declaration must not preside, participate in, or be present during any discussion or decision-making procedure relating to the matter the subject of the declaration.</w:t>
      </w:r>
    </w:p>
    <w:p w14:paraId="346C7FF5" w14:textId="77777777" w:rsidR="00227621" w:rsidRDefault="00227621" w:rsidP="00A225B9">
      <w:pPr>
        <w:spacing w:before="0" w:after="0" w:line="240" w:lineRule="auto"/>
      </w:pPr>
    </w:p>
    <w:p w14:paraId="216E8E9F" w14:textId="77777777" w:rsidR="000066F0" w:rsidRDefault="00B5721D" w:rsidP="00A225B9">
      <w:pPr>
        <w:spacing w:before="0" w:after="0" w:line="240" w:lineRule="auto"/>
      </w:pPr>
      <w:r>
        <w:t xml:space="preserve">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 </w:t>
      </w:r>
    </w:p>
    <w:p w14:paraId="7CC2524C" w14:textId="77777777" w:rsidR="002E40EC" w:rsidRDefault="002E40EC" w:rsidP="00A225B9">
      <w:pPr>
        <w:spacing w:before="0" w:after="0" w:line="240" w:lineRule="auto"/>
      </w:pPr>
    </w:p>
    <w:p w14:paraId="581D1E32" w14:textId="77777777" w:rsidR="00227621" w:rsidRDefault="00227621" w:rsidP="00A225B9">
      <w:pPr>
        <w:spacing w:before="0" w:after="0" w:line="240" w:lineRule="auto"/>
      </w:pPr>
    </w:p>
    <w:p w14:paraId="216E8EA0" w14:textId="700230A6" w:rsidR="000066F0" w:rsidRDefault="00B5721D" w:rsidP="00A225B9">
      <w:pPr>
        <w:pStyle w:val="Heading1"/>
        <w:spacing w:before="0" w:after="0"/>
        <w:ind w:left="-4" w:hanging="705"/>
      </w:pPr>
      <w:bookmarkStart w:id="24" w:name="_Toc256000049"/>
      <w:bookmarkStart w:id="25" w:name="_Toc164243798"/>
      <w:bookmarkStart w:id="26" w:name="_Toc164258779"/>
      <w:r>
        <w:t>8</w:t>
      </w:r>
      <w:r w:rsidR="000D232D">
        <w:t xml:space="preserve">. </w:t>
      </w:r>
      <w:r w:rsidR="000D232D">
        <w:tab/>
      </w:r>
      <w:r>
        <w:t>Disclosures of Interests Affecting Impartiality</w:t>
      </w:r>
      <w:bookmarkEnd w:id="24"/>
      <w:bookmarkEnd w:id="25"/>
      <w:bookmarkEnd w:id="26"/>
    </w:p>
    <w:p w14:paraId="08FBE196" w14:textId="77777777" w:rsidR="00227621" w:rsidRDefault="00227621" w:rsidP="00A225B9">
      <w:pPr>
        <w:spacing w:before="0" w:after="0" w:line="240" w:lineRule="auto"/>
        <w:rPr>
          <w:color w:val="23323A"/>
          <w:szCs w:val="24"/>
        </w:rPr>
      </w:pPr>
    </w:p>
    <w:p w14:paraId="216E8EA1" w14:textId="701C4E7C" w:rsidR="000066F0" w:rsidRDefault="00B5721D" w:rsidP="00A225B9">
      <w:pPr>
        <w:spacing w:before="0" w:after="0" w:line="240" w:lineRule="auto"/>
      </w:pPr>
      <w:r>
        <w:rPr>
          <w:color w:val="23323A"/>
          <w:szCs w:val="24"/>
        </w:rPr>
        <w:t>The Presiding Member to remind Council Members and Staff of the requirements of Council’s Code of Conduct in accordance with Section 5.103 of the Local Government Act.</w:t>
      </w:r>
    </w:p>
    <w:p w14:paraId="216E8EA2" w14:textId="77777777" w:rsidR="000066F0" w:rsidRDefault="00B5721D" w:rsidP="00A225B9">
      <w:pPr>
        <w:spacing w:before="0" w:after="0" w:line="240" w:lineRule="auto"/>
        <w:rPr>
          <w:color w:val="23323A"/>
          <w:szCs w:val="24"/>
        </w:rPr>
      </w:pPr>
      <w:r>
        <w:rPr>
          <w:color w:val="23323A"/>
          <w:szCs w:val="24"/>
        </w:rPr>
        <w:t>Council Members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1398E5F9" w14:textId="77777777" w:rsidR="00227621" w:rsidRDefault="00227621" w:rsidP="00A225B9">
      <w:pPr>
        <w:spacing w:before="0" w:after="0" w:line="240" w:lineRule="auto"/>
      </w:pPr>
    </w:p>
    <w:p w14:paraId="216E8EA3" w14:textId="77777777" w:rsidR="000066F0" w:rsidRDefault="00B5721D" w:rsidP="00A225B9">
      <w:pPr>
        <w:spacing w:before="0" w:after="0" w:line="240" w:lineRule="auto"/>
        <w:rPr>
          <w:color w:val="23323A"/>
          <w:szCs w:val="24"/>
        </w:rPr>
      </w:pPr>
      <w:r>
        <w:rPr>
          <w:color w:val="23323A"/>
          <w:szCs w:val="24"/>
        </w:rPr>
        <w:t>The following pro forma declaration is provided to assist in making the disclosure.</w:t>
      </w:r>
    </w:p>
    <w:p w14:paraId="7F28B361" w14:textId="77777777" w:rsidR="00227621" w:rsidRDefault="00227621" w:rsidP="00A225B9">
      <w:pPr>
        <w:spacing w:before="0" w:after="0" w:line="240" w:lineRule="auto"/>
      </w:pPr>
    </w:p>
    <w:p w14:paraId="216E8EA4" w14:textId="77777777" w:rsidR="000066F0" w:rsidRDefault="00B5721D" w:rsidP="00A225B9">
      <w:pPr>
        <w:spacing w:before="0" w:after="0" w:line="240" w:lineRule="auto"/>
        <w:rPr>
          <w:color w:val="23323A"/>
          <w:szCs w:val="24"/>
        </w:rPr>
      </w:pPr>
      <w:r>
        <w:rPr>
          <w:color w:val="23323A"/>
          <w:szCs w:val="24"/>
        </w:rPr>
        <w:t xml:space="preserve">"With regard to the matter in item x ….. I disclose that I have an association with the applicant (or person seeking a decision). This association is ….. (nature of the interest). </w:t>
      </w:r>
    </w:p>
    <w:p w14:paraId="7B8745AC" w14:textId="77777777" w:rsidR="00227621" w:rsidRDefault="00227621" w:rsidP="00A225B9">
      <w:pPr>
        <w:spacing w:before="0" w:after="0" w:line="240" w:lineRule="auto"/>
      </w:pPr>
    </w:p>
    <w:p w14:paraId="216E8EA5" w14:textId="77777777" w:rsidR="000066F0" w:rsidRDefault="00B5721D" w:rsidP="00A225B9">
      <w:pPr>
        <w:spacing w:before="0" w:after="0" w:line="240" w:lineRule="auto"/>
        <w:rPr>
          <w:color w:val="23323A"/>
          <w:szCs w:val="24"/>
        </w:rPr>
      </w:pPr>
      <w:r>
        <w:rPr>
          <w:color w:val="23323A"/>
          <w:szCs w:val="24"/>
        </w:rPr>
        <w:t xml:space="preserve">As a consequence, there may be a perception that my impartiality on the matter may be affected. I declare that I will consider this matter on its merits and vote accordingly." </w:t>
      </w:r>
    </w:p>
    <w:p w14:paraId="0F62B124" w14:textId="77777777" w:rsidR="00227621" w:rsidRDefault="00227621" w:rsidP="00A225B9">
      <w:pPr>
        <w:spacing w:before="0" w:after="0" w:line="240" w:lineRule="auto"/>
      </w:pPr>
    </w:p>
    <w:p w14:paraId="216E8EA6" w14:textId="77777777" w:rsidR="000066F0" w:rsidRDefault="00B5721D" w:rsidP="00A225B9">
      <w:pPr>
        <w:spacing w:before="0" w:after="0" w:line="240" w:lineRule="auto"/>
        <w:rPr>
          <w:color w:val="23323A"/>
          <w:szCs w:val="24"/>
        </w:rPr>
      </w:pPr>
      <w:r>
        <w:rPr>
          <w:color w:val="23323A"/>
          <w:szCs w:val="24"/>
        </w:rPr>
        <w:t xml:space="preserve">The member or employee is encouraged to disclose the nature of the association. </w:t>
      </w:r>
    </w:p>
    <w:p w14:paraId="216E8EA7" w14:textId="23F72311" w:rsidR="000066F0" w:rsidRDefault="00B5721D" w:rsidP="00A225B9">
      <w:pPr>
        <w:pStyle w:val="Heading1"/>
        <w:spacing w:before="0" w:after="0"/>
        <w:ind w:left="-4" w:hanging="705"/>
      </w:pPr>
      <w:bookmarkStart w:id="27" w:name="_Toc256000050"/>
      <w:bookmarkStart w:id="28" w:name="_Toc164243799"/>
      <w:bookmarkStart w:id="29" w:name="_Toc164258780"/>
      <w:r>
        <w:lastRenderedPageBreak/>
        <w:t>9</w:t>
      </w:r>
      <w:r w:rsidR="000D232D">
        <w:t xml:space="preserve">. </w:t>
      </w:r>
      <w:r w:rsidR="000D232D">
        <w:tab/>
      </w:r>
      <w:r>
        <w:t>Declarations by Members That They Have Not Given Due Consideration to Papers</w:t>
      </w:r>
      <w:bookmarkEnd w:id="27"/>
      <w:bookmarkEnd w:id="28"/>
      <w:bookmarkEnd w:id="29"/>
    </w:p>
    <w:p w14:paraId="532115B0" w14:textId="77777777" w:rsidR="00227621" w:rsidRDefault="00227621" w:rsidP="00A225B9">
      <w:pPr>
        <w:spacing w:before="0" w:after="0" w:line="240" w:lineRule="auto"/>
        <w:rPr>
          <w:color w:val="23323A"/>
          <w:szCs w:val="24"/>
        </w:rPr>
      </w:pPr>
    </w:p>
    <w:p w14:paraId="5BCDA41C" w14:textId="77777777" w:rsidR="00A1537D" w:rsidRDefault="00A1537D" w:rsidP="00A1537D">
      <w:pPr>
        <w:spacing w:before="0" w:after="0" w:line="240" w:lineRule="auto"/>
        <w:rPr>
          <w:color w:val="23323A"/>
        </w:rPr>
      </w:pPr>
      <w:r w:rsidRPr="7F3FC32F">
        <w:rPr>
          <w:color w:val="23323A"/>
        </w:rPr>
        <w:t>Members who have not read the business papers to make declarations at this point.</w:t>
      </w:r>
    </w:p>
    <w:p w14:paraId="2AC1CEC8" w14:textId="77777777" w:rsidR="00227621" w:rsidRDefault="00227621" w:rsidP="00A225B9">
      <w:pPr>
        <w:spacing w:before="0" w:after="0" w:line="240" w:lineRule="auto"/>
        <w:rPr>
          <w:color w:val="23323A"/>
          <w:szCs w:val="24"/>
        </w:rPr>
      </w:pPr>
    </w:p>
    <w:p w14:paraId="5FF4AEA3" w14:textId="77777777" w:rsidR="00C90F09" w:rsidRDefault="00C90F09" w:rsidP="00A225B9">
      <w:pPr>
        <w:spacing w:before="0" w:after="0" w:line="240" w:lineRule="auto"/>
      </w:pPr>
    </w:p>
    <w:p w14:paraId="216E8EA9" w14:textId="16BDFA57" w:rsidR="000066F0" w:rsidRDefault="00B5721D" w:rsidP="00A225B9">
      <w:pPr>
        <w:pStyle w:val="Heading1"/>
        <w:spacing w:before="0" w:after="0"/>
        <w:ind w:left="-4" w:hanging="705"/>
      </w:pPr>
      <w:bookmarkStart w:id="30" w:name="_Toc256000051"/>
      <w:bookmarkStart w:id="31" w:name="_Toc164243800"/>
      <w:bookmarkStart w:id="32" w:name="_Toc164258781"/>
      <w:r>
        <w:t>10</w:t>
      </w:r>
      <w:r w:rsidR="000D232D">
        <w:t xml:space="preserve">. </w:t>
      </w:r>
      <w:r w:rsidR="000D232D">
        <w:tab/>
      </w:r>
      <w:r>
        <w:t>Confirmation of Minutes</w:t>
      </w:r>
      <w:bookmarkEnd w:id="30"/>
      <w:bookmarkEnd w:id="31"/>
      <w:bookmarkEnd w:id="32"/>
    </w:p>
    <w:p w14:paraId="4790346E" w14:textId="77777777" w:rsidR="00227621" w:rsidRDefault="00227621" w:rsidP="00A225B9">
      <w:pPr>
        <w:spacing w:before="0" w:after="0" w:line="240" w:lineRule="auto"/>
        <w:rPr>
          <w:szCs w:val="24"/>
        </w:rPr>
      </w:pPr>
    </w:p>
    <w:p w14:paraId="7F5A393C" w14:textId="6292505D" w:rsidR="006F7934" w:rsidRPr="00BD19B4" w:rsidRDefault="006F7934" w:rsidP="006F7934">
      <w:pPr>
        <w:pStyle w:val="Heading2"/>
        <w:spacing w:before="0" w:after="0"/>
        <w:ind w:hanging="851"/>
        <w:rPr>
          <w:b w:val="0"/>
          <w:bCs/>
          <w:color w:val="002060"/>
          <w:szCs w:val="28"/>
        </w:rPr>
      </w:pPr>
      <w:bookmarkStart w:id="33" w:name="_Toc161759019"/>
      <w:bookmarkStart w:id="34" w:name="_Toc164243801"/>
      <w:bookmarkStart w:id="35" w:name="_Toc164258782"/>
      <w:bookmarkStart w:id="36" w:name="_Toc256000052"/>
      <w:r w:rsidRPr="00BD19B4">
        <w:rPr>
          <w:color w:val="002060"/>
          <w:szCs w:val="28"/>
        </w:rPr>
        <w:t>10.1</w:t>
      </w:r>
      <w:r w:rsidRPr="00BD19B4">
        <w:rPr>
          <w:color w:val="002060"/>
          <w:szCs w:val="28"/>
        </w:rPr>
        <w:tab/>
        <w:t xml:space="preserve">Ordinary Council Meeting </w:t>
      </w:r>
      <w:r>
        <w:rPr>
          <w:color w:val="002060"/>
          <w:szCs w:val="28"/>
        </w:rPr>
        <w:t>26 March</w:t>
      </w:r>
      <w:r w:rsidRPr="00C27AF2">
        <w:rPr>
          <w:color w:val="002060"/>
          <w:szCs w:val="28"/>
        </w:rPr>
        <w:t xml:space="preserve"> 2024</w:t>
      </w:r>
      <w:bookmarkEnd w:id="33"/>
      <w:bookmarkEnd w:id="34"/>
      <w:bookmarkEnd w:id="35"/>
    </w:p>
    <w:p w14:paraId="4352A3CA" w14:textId="77777777" w:rsidR="006F7934" w:rsidRPr="00BD19B4" w:rsidRDefault="006F7934" w:rsidP="006F7934">
      <w:pPr>
        <w:spacing w:before="0" w:after="0" w:line="240" w:lineRule="auto"/>
        <w:rPr>
          <w:szCs w:val="24"/>
        </w:rPr>
      </w:pPr>
    </w:p>
    <w:p w14:paraId="546252ED" w14:textId="136BE50D" w:rsidR="006F7934" w:rsidRDefault="006F7934" w:rsidP="006F7934">
      <w:pPr>
        <w:spacing w:before="0" w:after="0" w:line="240" w:lineRule="auto"/>
        <w:ind w:left="-284" w:firstLine="284"/>
        <w:rPr>
          <w:szCs w:val="24"/>
        </w:rPr>
      </w:pPr>
      <w:r w:rsidRPr="00BD19B4">
        <w:rPr>
          <w:szCs w:val="24"/>
        </w:rPr>
        <w:t xml:space="preserve">The Minutes of the Ordinary Council Meeting held </w:t>
      </w:r>
      <w:r>
        <w:rPr>
          <w:szCs w:val="24"/>
        </w:rPr>
        <w:t>26 March 2024</w:t>
      </w:r>
      <w:r w:rsidRPr="00BD19B4">
        <w:rPr>
          <w:szCs w:val="24"/>
        </w:rPr>
        <w:t xml:space="preserve"> are to be confirmed.</w:t>
      </w:r>
    </w:p>
    <w:p w14:paraId="095E6D03" w14:textId="77777777" w:rsidR="006F7934" w:rsidRDefault="006F7934" w:rsidP="006F7934">
      <w:pPr>
        <w:spacing w:before="0" w:after="0" w:line="240" w:lineRule="auto"/>
        <w:ind w:left="-284" w:firstLine="284"/>
        <w:rPr>
          <w:szCs w:val="24"/>
        </w:rPr>
      </w:pPr>
    </w:p>
    <w:p w14:paraId="4A576AC0" w14:textId="77777777" w:rsidR="006F7934" w:rsidRDefault="006F7934" w:rsidP="006F7934">
      <w:pPr>
        <w:spacing w:before="0" w:after="0" w:line="240" w:lineRule="auto"/>
        <w:ind w:left="-284" w:firstLine="284"/>
        <w:rPr>
          <w:szCs w:val="24"/>
        </w:rPr>
      </w:pPr>
    </w:p>
    <w:p w14:paraId="216E8EAB" w14:textId="07755D5B" w:rsidR="000066F0" w:rsidRDefault="00B5721D" w:rsidP="00A225B9">
      <w:pPr>
        <w:pStyle w:val="Heading1"/>
        <w:spacing w:before="0" w:after="0"/>
        <w:ind w:left="-4" w:hanging="705"/>
      </w:pPr>
      <w:bookmarkStart w:id="37" w:name="_Toc164243802"/>
      <w:bookmarkStart w:id="38" w:name="_Toc164258783"/>
      <w:r>
        <w:t>11</w:t>
      </w:r>
      <w:r w:rsidR="000D232D">
        <w:t xml:space="preserve">. </w:t>
      </w:r>
      <w:r w:rsidR="000D232D">
        <w:tab/>
      </w:r>
      <w:r>
        <w:t>Announcements of the Presiding Member without discussion</w:t>
      </w:r>
      <w:bookmarkEnd w:id="36"/>
      <w:bookmarkEnd w:id="37"/>
      <w:bookmarkEnd w:id="38"/>
    </w:p>
    <w:p w14:paraId="65965C4B" w14:textId="77777777" w:rsidR="00227621" w:rsidRDefault="00227621" w:rsidP="00A225B9">
      <w:pPr>
        <w:spacing w:before="0" w:after="0" w:line="240" w:lineRule="auto"/>
        <w:rPr>
          <w:color w:val="23323A"/>
          <w:szCs w:val="24"/>
        </w:rPr>
      </w:pPr>
    </w:p>
    <w:p w14:paraId="7A6D1302" w14:textId="77777777" w:rsidR="00527325" w:rsidRDefault="00527325" w:rsidP="00527325">
      <w:pPr>
        <w:spacing w:before="0" w:after="0"/>
        <w:rPr>
          <w:szCs w:val="24"/>
        </w:rPr>
      </w:pPr>
      <w:r w:rsidRPr="00E02987">
        <w:rPr>
          <w:szCs w:val="24"/>
        </w:rPr>
        <w:t>Written announcements by Council Members to be tabled at this point. Council Members may wish to make verbal announcements at their discretion.</w:t>
      </w:r>
    </w:p>
    <w:p w14:paraId="3F5CC0ED" w14:textId="77777777" w:rsidR="002E40EC" w:rsidRDefault="002E40EC" w:rsidP="00A225B9">
      <w:pPr>
        <w:spacing w:before="0" w:after="0" w:line="240" w:lineRule="auto"/>
      </w:pPr>
    </w:p>
    <w:p w14:paraId="54382503" w14:textId="77777777" w:rsidR="00D543A7" w:rsidRDefault="00D543A7" w:rsidP="00A225B9">
      <w:pPr>
        <w:spacing w:before="0" w:after="0" w:line="240" w:lineRule="auto"/>
      </w:pPr>
    </w:p>
    <w:p w14:paraId="216E8EAD" w14:textId="2293F8D1" w:rsidR="000066F0" w:rsidRDefault="00B5721D" w:rsidP="00A225B9">
      <w:pPr>
        <w:pStyle w:val="Heading1"/>
        <w:spacing w:before="0" w:after="0"/>
        <w:ind w:left="-4" w:hanging="705"/>
      </w:pPr>
      <w:bookmarkStart w:id="39" w:name="_Toc256000053"/>
      <w:bookmarkStart w:id="40" w:name="_Toc164243803"/>
      <w:bookmarkStart w:id="41" w:name="_Toc164258784"/>
      <w:r>
        <w:t>12</w:t>
      </w:r>
      <w:r w:rsidR="000D232D">
        <w:t xml:space="preserve">. </w:t>
      </w:r>
      <w:r w:rsidR="000D232D">
        <w:tab/>
      </w:r>
      <w:r>
        <w:t>Members Announcements without discussion</w:t>
      </w:r>
      <w:bookmarkEnd w:id="39"/>
      <w:bookmarkEnd w:id="40"/>
      <w:bookmarkEnd w:id="41"/>
    </w:p>
    <w:p w14:paraId="72035454" w14:textId="77777777" w:rsidR="00227621" w:rsidRDefault="00227621" w:rsidP="00A225B9">
      <w:pPr>
        <w:spacing w:before="0" w:after="0" w:line="240" w:lineRule="auto"/>
        <w:rPr>
          <w:color w:val="23323A"/>
          <w:szCs w:val="24"/>
        </w:rPr>
      </w:pPr>
    </w:p>
    <w:p w14:paraId="1B558B51" w14:textId="77777777" w:rsidR="00CF0222" w:rsidRDefault="00CF0222" w:rsidP="00CF0222">
      <w:pPr>
        <w:spacing w:before="0" w:after="0"/>
        <w:rPr>
          <w:szCs w:val="24"/>
        </w:rPr>
      </w:pPr>
      <w:r w:rsidRPr="00E02987">
        <w:rPr>
          <w:szCs w:val="24"/>
        </w:rPr>
        <w:t>Written announcements by Council Members to be tabled at this point. Council Members may wish to make verbal announcements at their discretion.</w:t>
      </w:r>
    </w:p>
    <w:p w14:paraId="2DBD6718" w14:textId="77777777" w:rsidR="002E40EC" w:rsidRDefault="002E40EC" w:rsidP="00A225B9">
      <w:pPr>
        <w:spacing w:before="0" w:after="0" w:line="240" w:lineRule="auto"/>
      </w:pPr>
    </w:p>
    <w:p w14:paraId="17347F51" w14:textId="77777777" w:rsidR="00D543A7" w:rsidRDefault="00D543A7" w:rsidP="00A225B9">
      <w:pPr>
        <w:spacing w:before="0" w:after="0" w:line="240" w:lineRule="auto"/>
      </w:pPr>
    </w:p>
    <w:p w14:paraId="216E8EAF" w14:textId="2285C2A7" w:rsidR="000066F0" w:rsidRDefault="00B5721D" w:rsidP="00A225B9">
      <w:pPr>
        <w:pStyle w:val="Heading1"/>
        <w:spacing w:before="0" w:after="0"/>
        <w:ind w:left="-4" w:hanging="705"/>
      </w:pPr>
      <w:bookmarkStart w:id="42" w:name="_Toc256000054"/>
      <w:bookmarkStart w:id="43" w:name="_Toc164243804"/>
      <w:bookmarkStart w:id="44" w:name="_Toc164258785"/>
      <w:r>
        <w:t>13</w:t>
      </w:r>
      <w:r w:rsidR="000D232D">
        <w:t xml:space="preserve">. </w:t>
      </w:r>
      <w:r w:rsidR="000D232D">
        <w:tab/>
      </w:r>
      <w:r>
        <w:t>Matters for Which the Meeting May Be Closed</w:t>
      </w:r>
      <w:bookmarkEnd w:id="42"/>
      <w:bookmarkEnd w:id="43"/>
      <w:bookmarkEnd w:id="44"/>
    </w:p>
    <w:p w14:paraId="661C4DCB" w14:textId="77777777" w:rsidR="00227621" w:rsidRDefault="00227621" w:rsidP="00A225B9">
      <w:pPr>
        <w:spacing w:before="0" w:after="0" w:line="240" w:lineRule="auto"/>
        <w:rPr>
          <w:szCs w:val="24"/>
        </w:rPr>
      </w:pPr>
    </w:p>
    <w:p w14:paraId="216E8EB0" w14:textId="04C71FD1" w:rsidR="000066F0" w:rsidRDefault="00B5721D" w:rsidP="00A225B9">
      <w:pPr>
        <w:spacing w:before="0" w:after="0" w:line="240" w:lineRule="auto"/>
        <w:rPr>
          <w:szCs w:val="24"/>
        </w:rPr>
      </w:pPr>
      <w:r>
        <w:rPr>
          <w:szCs w:val="24"/>
        </w:rPr>
        <w:t>For the convenience of the public, the following Confidential items are identified to be discussed behind closed doors, as the last items of business at this meeting.</w:t>
      </w:r>
    </w:p>
    <w:p w14:paraId="6F2438DF" w14:textId="77777777" w:rsidR="00227621" w:rsidRDefault="00227621" w:rsidP="00A225B9">
      <w:pPr>
        <w:spacing w:before="0" w:after="0" w:line="240" w:lineRule="auto"/>
        <w:rPr>
          <w:szCs w:val="24"/>
        </w:rPr>
      </w:pPr>
    </w:p>
    <w:p w14:paraId="6C85C4AB" w14:textId="4A333171" w:rsidR="00AC0C6C" w:rsidRPr="000243DF" w:rsidRDefault="00AC0C6C" w:rsidP="00A225B9">
      <w:pPr>
        <w:spacing w:before="0" w:after="0" w:line="240" w:lineRule="auto"/>
        <w:rPr>
          <w:b/>
          <w:color w:val="002060"/>
          <w:szCs w:val="24"/>
        </w:rPr>
      </w:pPr>
      <w:r w:rsidRPr="000243DF">
        <w:rPr>
          <w:b/>
          <w:color w:val="002060"/>
          <w:szCs w:val="24"/>
        </w:rPr>
        <w:t xml:space="preserve">Item </w:t>
      </w:r>
      <w:r w:rsidR="008E08A8" w:rsidRPr="000243DF">
        <w:rPr>
          <w:b/>
          <w:color w:val="002060"/>
          <w:szCs w:val="24"/>
        </w:rPr>
        <w:t>22.1</w:t>
      </w:r>
      <w:r w:rsidRPr="000243DF">
        <w:rPr>
          <w:b/>
          <w:color w:val="002060"/>
          <w:szCs w:val="24"/>
        </w:rPr>
        <w:t xml:space="preserve"> </w:t>
      </w:r>
      <w:r w:rsidR="008E08A8" w:rsidRPr="000243DF">
        <w:rPr>
          <w:b/>
          <w:color w:val="002060"/>
          <w:szCs w:val="24"/>
        </w:rPr>
        <w:t>CEO11.04.24 - Confidential Final Determination Report (7344/23)</w:t>
      </w:r>
    </w:p>
    <w:p w14:paraId="35ABD93A" w14:textId="77777777" w:rsidR="00593AAD" w:rsidRDefault="00593AAD" w:rsidP="00A225B9">
      <w:pPr>
        <w:spacing w:before="0" w:after="0" w:line="240" w:lineRule="auto"/>
        <w:rPr>
          <w:b/>
          <w:bCs/>
          <w:color w:val="002060"/>
        </w:rPr>
      </w:pPr>
    </w:p>
    <w:p w14:paraId="03EA1038" w14:textId="397AC387" w:rsidR="00ED4DFD" w:rsidRPr="000243DF" w:rsidRDefault="00662931" w:rsidP="00A225B9">
      <w:pPr>
        <w:spacing w:before="0" w:after="0" w:line="240" w:lineRule="auto"/>
        <w:rPr>
          <w:b/>
          <w:color w:val="002060"/>
        </w:rPr>
      </w:pPr>
      <w:r w:rsidRPr="000243DF">
        <w:rPr>
          <w:b/>
          <w:color w:val="002060"/>
        </w:rPr>
        <w:t xml:space="preserve">Item </w:t>
      </w:r>
      <w:r w:rsidR="001A30D0" w:rsidRPr="000243DF">
        <w:rPr>
          <w:b/>
          <w:color w:val="002060"/>
        </w:rPr>
        <w:t>2</w:t>
      </w:r>
      <w:r w:rsidR="002C3E91" w:rsidRPr="000243DF">
        <w:rPr>
          <w:b/>
          <w:color w:val="002060"/>
        </w:rPr>
        <w:t>2</w:t>
      </w:r>
      <w:r w:rsidR="001A30D0" w:rsidRPr="000243DF">
        <w:rPr>
          <w:b/>
          <w:color w:val="002060"/>
        </w:rPr>
        <w:t>.</w:t>
      </w:r>
      <w:r w:rsidR="002C3E91" w:rsidRPr="000243DF">
        <w:rPr>
          <w:b/>
          <w:color w:val="002060"/>
        </w:rPr>
        <w:t>2</w:t>
      </w:r>
      <w:r w:rsidRPr="000243DF">
        <w:rPr>
          <w:b/>
          <w:color w:val="002060"/>
        </w:rPr>
        <w:t xml:space="preserve"> CEO</w:t>
      </w:r>
      <w:r w:rsidR="00FA4DB1" w:rsidRPr="000243DF">
        <w:rPr>
          <w:b/>
          <w:color w:val="002060"/>
        </w:rPr>
        <w:t>12</w:t>
      </w:r>
      <w:r w:rsidR="00ED4DFD" w:rsidRPr="000243DF">
        <w:rPr>
          <w:b/>
          <w:color w:val="002060"/>
        </w:rPr>
        <w:t xml:space="preserve">.04.24 </w:t>
      </w:r>
      <w:r w:rsidR="004E4D0A" w:rsidRPr="000243DF">
        <w:rPr>
          <w:b/>
          <w:bCs/>
          <w:color w:val="002060"/>
        </w:rPr>
        <w:t xml:space="preserve">- </w:t>
      </w:r>
      <w:r w:rsidR="00ED4DFD" w:rsidRPr="000243DF">
        <w:rPr>
          <w:b/>
          <w:color w:val="002060"/>
        </w:rPr>
        <w:t>Confidential Request for Legal Representation</w:t>
      </w:r>
    </w:p>
    <w:p w14:paraId="24296E5B" w14:textId="77777777" w:rsidR="00227621" w:rsidRDefault="00227621" w:rsidP="00A225B9">
      <w:pPr>
        <w:spacing w:before="0" w:after="0" w:line="240" w:lineRule="auto"/>
        <w:rPr>
          <w:szCs w:val="24"/>
        </w:rPr>
      </w:pPr>
    </w:p>
    <w:p w14:paraId="21F32571" w14:textId="77777777" w:rsidR="002E40EC" w:rsidRDefault="002E40EC" w:rsidP="00A225B9">
      <w:pPr>
        <w:spacing w:before="0" w:after="0" w:line="240" w:lineRule="auto"/>
      </w:pPr>
    </w:p>
    <w:p w14:paraId="216E8EB1" w14:textId="244909BA" w:rsidR="000066F0" w:rsidRDefault="00B5721D" w:rsidP="00A225B9">
      <w:pPr>
        <w:pStyle w:val="Heading1"/>
        <w:spacing w:before="0" w:after="0"/>
        <w:ind w:left="-4" w:hanging="705"/>
      </w:pPr>
      <w:bookmarkStart w:id="45" w:name="_Toc256000055"/>
      <w:bookmarkStart w:id="46" w:name="_Toc164243805"/>
      <w:bookmarkStart w:id="47" w:name="_Toc164258786"/>
      <w:r>
        <w:t>14</w:t>
      </w:r>
      <w:r w:rsidR="000D232D">
        <w:t xml:space="preserve">. </w:t>
      </w:r>
      <w:r w:rsidR="000D232D">
        <w:tab/>
      </w:r>
      <w:r>
        <w:t>En Bloc Items</w:t>
      </w:r>
      <w:bookmarkEnd w:id="45"/>
      <w:bookmarkEnd w:id="46"/>
      <w:bookmarkEnd w:id="47"/>
    </w:p>
    <w:p w14:paraId="2F745522" w14:textId="77777777" w:rsidR="00D543A7" w:rsidRDefault="00D543A7" w:rsidP="00A225B9">
      <w:pPr>
        <w:spacing w:before="0" w:after="0" w:line="240" w:lineRule="auto"/>
        <w:rPr>
          <w:color w:val="23323A"/>
          <w:szCs w:val="24"/>
        </w:rPr>
      </w:pPr>
    </w:p>
    <w:p w14:paraId="73A70D82" w14:textId="764FBAD8" w:rsidR="002951EA" w:rsidRDefault="002951EA" w:rsidP="002951EA">
      <w:pPr>
        <w:spacing w:before="0" w:after="0" w:line="240" w:lineRule="auto"/>
        <w:rPr>
          <w:szCs w:val="24"/>
        </w:rPr>
      </w:pPr>
      <w:r w:rsidRPr="00E02987">
        <w:rPr>
          <w:szCs w:val="24"/>
        </w:rPr>
        <w:t xml:space="preserve">That the officer recommendations for Items </w:t>
      </w:r>
      <w:r>
        <w:rPr>
          <w:szCs w:val="24"/>
        </w:rPr>
        <w:t xml:space="preserve">15.1, </w:t>
      </w:r>
      <w:r w:rsidRPr="00E02987">
        <w:rPr>
          <w:szCs w:val="24"/>
        </w:rPr>
        <w:t>16.1,</w:t>
      </w:r>
      <w:r w:rsidR="0070057D">
        <w:rPr>
          <w:szCs w:val="24"/>
        </w:rPr>
        <w:t xml:space="preserve"> </w:t>
      </w:r>
      <w:r w:rsidR="00382D1E">
        <w:rPr>
          <w:szCs w:val="24"/>
        </w:rPr>
        <w:t>16.3</w:t>
      </w:r>
      <w:r w:rsidR="0070057D">
        <w:rPr>
          <w:szCs w:val="24"/>
        </w:rPr>
        <w:t xml:space="preserve">, </w:t>
      </w:r>
      <w:r>
        <w:rPr>
          <w:szCs w:val="24"/>
        </w:rPr>
        <w:t xml:space="preserve">16.4, </w:t>
      </w:r>
      <w:r w:rsidRPr="00E02987">
        <w:rPr>
          <w:szCs w:val="24"/>
        </w:rPr>
        <w:t>17.1,</w:t>
      </w:r>
      <w:r w:rsidR="0070057D">
        <w:rPr>
          <w:szCs w:val="24"/>
        </w:rPr>
        <w:t xml:space="preserve"> 17.2, </w:t>
      </w:r>
      <w:r w:rsidR="002A5F08">
        <w:rPr>
          <w:szCs w:val="24"/>
        </w:rPr>
        <w:t xml:space="preserve">17.3, </w:t>
      </w:r>
      <w:r>
        <w:rPr>
          <w:szCs w:val="24"/>
        </w:rPr>
        <w:t>17.4, 17.5, 17.6</w:t>
      </w:r>
      <w:r w:rsidRPr="00E02987">
        <w:rPr>
          <w:szCs w:val="24"/>
        </w:rPr>
        <w:t xml:space="preserve"> 18.1, </w:t>
      </w:r>
      <w:r>
        <w:rPr>
          <w:szCs w:val="24"/>
        </w:rPr>
        <w:t>18.2, 18.3, 18.4,</w:t>
      </w:r>
      <w:r w:rsidR="0048447F">
        <w:rPr>
          <w:szCs w:val="24"/>
        </w:rPr>
        <w:t xml:space="preserve"> </w:t>
      </w:r>
      <w:r w:rsidRPr="00E02987">
        <w:rPr>
          <w:szCs w:val="24"/>
        </w:rPr>
        <w:t>19.1,</w:t>
      </w:r>
      <w:r>
        <w:rPr>
          <w:szCs w:val="24"/>
        </w:rPr>
        <w:t xml:space="preserve"> 19.2, </w:t>
      </w:r>
      <w:r w:rsidR="00D53099">
        <w:rPr>
          <w:szCs w:val="24"/>
        </w:rPr>
        <w:t xml:space="preserve">21.1, 21.2, 21.3, 22.1, </w:t>
      </w:r>
      <w:r>
        <w:rPr>
          <w:szCs w:val="24"/>
        </w:rPr>
        <w:t xml:space="preserve">and </w:t>
      </w:r>
      <w:r w:rsidR="00D53099">
        <w:rPr>
          <w:szCs w:val="24"/>
        </w:rPr>
        <w:t>22.2</w:t>
      </w:r>
      <w:r>
        <w:rPr>
          <w:szCs w:val="24"/>
        </w:rPr>
        <w:t xml:space="preserve"> to</w:t>
      </w:r>
      <w:r w:rsidRPr="00E02987">
        <w:rPr>
          <w:szCs w:val="24"/>
        </w:rPr>
        <w:t xml:space="preserve"> be adopted en bloc</w:t>
      </w:r>
      <w:r w:rsidR="0098191A">
        <w:rPr>
          <w:szCs w:val="24"/>
        </w:rPr>
        <w:t xml:space="preserve">, </w:t>
      </w:r>
      <w:r w:rsidR="00396875">
        <w:rPr>
          <w:szCs w:val="24"/>
        </w:rPr>
        <w:t xml:space="preserve">16.2, </w:t>
      </w:r>
      <w:r w:rsidR="00CD4C7D">
        <w:rPr>
          <w:szCs w:val="24"/>
        </w:rPr>
        <w:t>16.3,</w:t>
      </w:r>
      <w:r w:rsidR="001448BD">
        <w:rPr>
          <w:szCs w:val="24"/>
        </w:rPr>
        <w:t xml:space="preserve"> </w:t>
      </w:r>
      <w:r w:rsidR="001646E8">
        <w:rPr>
          <w:szCs w:val="24"/>
        </w:rPr>
        <w:t xml:space="preserve">17.2, </w:t>
      </w:r>
      <w:r w:rsidR="001448BD">
        <w:rPr>
          <w:szCs w:val="24"/>
        </w:rPr>
        <w:t>17.3,</w:t>
      </w:r>
      <w:r w:rsidR="004D7DA4">
        <w:rPr>
          <w:szCs w:val="24"/>
        </w:rPr>
        <w:t xml:space="preserve"> </w:t>
      </w:r>
      <w:r w:rsidR="0098191A">
        <w:rPr>
          <w:szCs w:val="24"/>
        </w:rPr>
        <w:t xml:space="preserve">18.5 </w:t>
      </w:r>
      <w:r w:rsidRPr="00E02987">
        <w:rPr>
          <w:szCs w:val="24"/>
        </w:rPr>
        <w:t>and all remaining item</w:t>
      </w:r>
      <w:r>
        <w:rPr>
          <w:szCs w:val="24"/>
        </w:rPr>
        <w:t xml:space="preserve">s </w:t>
      </w:r>
      <w:r w:rsidRPr="00E02987">
        <w:rPr>
          <w:szCs w:val="24"/>
        </w:rPr>
        <w:t>will be dealt with separately.</w:t>
      </w:r>
    </w:p>
    <w:p w14:paraId="5179E17A" w14:textId="77777777" w:rsidR="002E40EC" w:rsidRDefault="002E40EC" w:rsidP="00A225B9">
      <w:pPr>
        <w:spacing w:before="0" w:after="0" w:line="240" w:lineRule="auto"/>
      </w:pPr>
    </w:p>
    <w:p w14:paraId="5458DF61" w14:textId="78EF05B9" w:rsidR="000269A4" w:rsidRDefault="000269A4">
      <w:pPr>
        <w:spacing w:before="0" w:after="120"/>
        <w:jc w:val="left"/>
      </w:pPr>
      <w:r>
        <w:br w:type="page"/>
      </w:r>
    </w:p>
    <w:p w14:paraId="04BB71B0" w14:textId="77777777" w:rsidR="002951EA" w:rsidRDefault="002951EA" w:rsidP="00A225B9">
      <w:pPr>
        <w:spacing w:before="0" w:after="0" w:line="240" w:lineRule="auto"/>
      </w:pPr>
    </w:p>
    <w:p w14:paraId="216E8EB3" w14:textId="5FD6F646" w:rsidR="000066F0" w:rsidRDefault="00B5721D" w:rsidP="00A225B9">
      <w:pPr>
        <w:pStyle w:val="Heading1"/>
        <w:spacing w:before="0" w:after="0"/>
        <w:ind w:left="-4" w:hanging="705"/>
      </w:pPr>
      <w:bookmarkStart w:id="48" w:name="_Toc256000056"/>
      <w:bookmarkStart w:id="49" w:name="_Toc164243806"/>
      <w:bookmarkStart w:id="50" w:name="_Toc164258787"/>
      <w:r>
        <w:t>15</w:t>
      </w:r>
      <w:r w:rsidR="000D232D">
        <w:t xml:space="preserve">. </w:t>
      </w:r>
      <w:r w:rsidR="000D232D">
        <w:tab/>
      </w:r>
      <w:r>
        <w:t>Minutes of Council Committees and Administrative Liaison Working Groups</w:t>
      </w:r>
      <w:bookmarkEnd w:id="48"/>
      <w:bookmarkEnd w:id="49"/>
      <w:bookmarkEnd w:id="50"/>
    </w:p>
    <w:p w14:paraId="27107957" w14:textId="77777777" w:rsidR="00D543A7" w:rsidRPr="00D543A7" w:rsidRDefault="00D543A7" w:rsidP="00A225B9">
      <w:pPr>
        <w:spacing w:before="0" w:after="0" w:line="240" w:lineRule="auto"/>
      </w:pPr>
    </w:p>
    <w:p w14:paraId="6BD62B98" w14:textId="06660358" w:rsidR="00D9355D" w:rsidRPr="00D9355D" w:rsidRDefault="00D9355D" w:rsidP="00A225B9">
      <w:pPr>
        <w:pStyle w:val="Heading1"/>
        <w:spacing w:before="0" w:after="0"/>
        <w:ind w:left="-4" w:hanging="705"/>
      </w:pPr>
      <w:bookmarkStart w:id="51" w:name="_Toc256000057"/>
      <w:bookmarkStart w:id="52" w:name="_Toc164243807"/>
      <w:bookmarkStart w:id="53" w:name="_Toc164258788"/>
      <w:r>
        <w:t>15.1</w:t>
      </w:r>
      <w:r>
        <w:tab/>
      </w:r>
      <w:r w:rsidR="00B5721D">
        <w:t>Minutes of the following Committee Meetings (in date order) are to be received:</w:t>
      </w:r>
      <w:bookmarkEnd w:id="51"/>
      <w:bookmarkEnd w:id="52"/>
      <w:bookmarkEnd w:id="53"/>
    </w:p>
    <w:p w14:paraId="037EC289" w14:textId="77777777" w:rsidR="00D543A7" w:rsidRPr="00D543A7" w:rsidRDefault="00D543A7" w:rsidP="00A225B9">
      <w:pPr>
        <w:spacing w:before="0" w:after="0" w:line="240" w:lineRule="auto"/>
      </w:pPr>
    </w:p>
    <w:p w14:paraId="216E8EB5" w14:textId="77777777" w:rsidR="000066F0" w:rsidRDefault="00B5721D" w:rsidP="00A225B9">
      <w:pPr>
        <w:spacing w:before="0" w:after="0" w:line="240" w:lineRule="auto"/>
        <w:rPr>
          <w:color w:val="23323A"/>
          <w:szCs w:val="24"/>
        </w:rPr>
      </w:pPr>
      <w:r>
        <w:rPr>
          <w:color w:val="23323A"/>
          <w:szCs w:val="24"/>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5A78482A" w14:textId="77777777" w:rsidR="00D543A7" w:rsidRDefault="00D543A7" w:rsidP="00A225B9">
      <w:pPr>
        <w:spacing w:before="0" w:after="0" w:line="240" w:lineRule="auto"/>
      </w:pPr>
    </w:p>
    <w:p w14:paraId="1B26824D" w14:textId="25A8EE03" w:rsidR="00C2698B" w:rsidRPr="00CF0132" w:rsidRDefault="00C2698B" w:rsidP="00C2698B">
      <w:pPr>
        <w:spacing w:before="0" w:after="0" w:line="240" w:lineRule="auto"/>
        <w:rPr>
          <w:b/>
          <w:bCs/>
          <w:color w:val="002060"/>
        </w:rPr>
      </w:pPr>
      <w:bookmarkStart w:id="54" w:name="_Toc256000058"/>
      <w:r>
        <w:rPr>
          <w:b/>
          <w:bCs/>
          <w:color w:val="002060"/>
        </w:rPr>
        <w:t>Audit &amp; Risk Committee</w:t>
      </w:r>
      <w:r w:rsidRPr="00CF0132">
        <w:rPr>
          <w:b/>
          <w:bCs/>
          <w:color w:val="002060"/>
        </w:rPr>
        <w:t xml:space="preserve"> Meeting </w:t>
      </w:r>
      <w:r>
        <w:tab/>
      </w:r>
      <w:r>
        <w:tab/>
      </w:r>
      <w:r>
        <w:tab/>
      </w:r>
      <w:r>
        <w:tab/>
      </w:r>
      <w:r>
        <w:rPr>
          <w:b/>
          <w:bCs/>
          <w:color w:val="002060"/>
        </w:rPr>
        <w:t xml:space="preserve">   </w:t>
      </w:r>
      <w:r>
        <w:rPr>
          <w:b/>
          <w:bCs/>
          <w:color w:val="002060"/>
        </w:rPr>
        <w:tab/>
        <w:t xml:space="preserve">    </w:t>
      </w:r>
      <w:r w:rsidR="00E03B3C">
        <w:rPr>
          <w:b/>
          <w:bCs/>
          <w:color w:val="002060"/>
        </w:rPr>
        <w:tab/>
      </w:r>
      <w:r>
        <w:rPr>
          <w:b/>
          <w:bCs/>
          <w:color w:val="002060"/>
        </w:rPr>
        <w:t xml:space="preserve">  </w:t>
      </w:r>
      <w:r w:rsidR="00E03B3C">
        <w:rPr>
          <w:b/>
          <w:bCs/>
          <w:color w:val="002060"/>
        </w:rPr>
        <w:t>8 April</w:t>
      </w:r>
      <w:r w:rsidRPr="00CF0132">
        <w:rPr>
          <w:b/>
          <w:bCs/>
          <w:color w:val="002060"/>
        </w:rPr>
        <w:t xml:space="preserve"> 202</w:t>
      </w:r>
      <w:r>
        <w:rPr>
          <w:b/>
          <w:bCs/>
          <w:color w:val="002060"/>
        </w:rPr>
        <w:t>4</w:t>
      </w:r>
      <w:r w:rsidRPr="00CF0132">
        <w:rPr>
          <w:b/>
          <w:bCs/>
          <w:color w:val="002060"/>
        </w:rPr>
        <w:t xml:space="preserve"> </w:t>
      </w:r>
    </w:p>
    <w:p w14:paraId="2F6179B3" w14:textId="3EABC29E" w:rsidR="00C2698B" w:rsidRDefault="00C2698B" w:rsidP="00C2698B">
      <w:pPr>
        <w:spacing w:before="0" w:after="0" w:line="240" w:lineRule="auto"/>
        <w:rPr>
          <w:color w:val="2C3B7A"/>
          <w:shd w:val="clear" w:color="auto" w:fill="FFFFFF"/>
        </w:rPr>
      </w:pPr>
      <w:r w:rsidRPr="008C467E">
        <w:rPr>
          <w:color w:val="002060"/>
          <w:shd w:val="clear" w:color="auto" w:fill="FFFFFF"/>
        </w:rPr>
        <w:t xml:space="preserve">Unconfirmed, circulated to Councillors on </w:t>
      </w:r>
      <w:r w:rsidR="008C467E" w:rsidRPr="008C467E">
        <w:rPr>
          <w:color w:val="002060"/>
          <w:shd w:val="clear" w:color="auto" w:fill="FFFFFF"/>
        </w:rPr>
        <w:t>1</w:t>
      </w:r>
      <w:r w:rsidR="000971CD">
        <w:rPr>
          <w:color w:val="002060"/>
          <w:shd w:val="clear" w:color="auto" w:fill="FFFFFF"/>
        </w:rPr>
        <w:t>7</w:t>
      </w:r>
      <w:r w:rsidRPr="008C467E">
        <w:rPr>
          <w:color w:val="002060"/>
          <w:shd w:val="clear" w:color="auto" w:fill="FFFFFF"/>
        </w:rPr>
        <w:t xml:space="preserve"> </w:t>
      </w:r>
      <w:r w:rsidR="00E03B3C" w:rsidRPr="008C467E">
        <w:rPr>
          <w:color w:val="002060"/>
          <w:shd w:val="clear" w:color="auto" w:fill="FFFFFF"/>
        </w:rPr>
        <w:t>April</w:t>
      </w:r>
      <w:r w:rsidRPr="008C467E">
        <w:rPr>
          <w:color w:val="002060"/>
          <w:shd w:val="clear" w:color="auto" w:fill="FFFFFF"/>
        </w:rPr>
        <w:t xml:space="preserve"> 2024</w:t>
      </w:r>
    </w:p>
    <w:p w14:paraId="002BC322" w14:textId="77777777" w:rsidR="000D232D" w:rsidRDefault="000D232D" w:rsidP="00A225B9">
      <w:pPr>
        <w:spacing w:before="0" w:after="120"/>
        <w:jc w:val="left"/>
        <w:rPr>
          <w:rFonts w:eastAsiaTheme="majorEastAsia" w:cstheme="majorBidi"/>
          <w:b/>
          <w:color w:val="163475"/>
          <w:sz w:val="28"/>
          <w:szCs w:val="32"/>
        </w:rPr>
      </w:pPr>
      <w:r>
        <w:br w:type="page"/>
      </w:r>
    </w:p>
    <w:p w14:paraId="216E8EB7" w14:textId="4EAED9F9" w:rsidR="000066F0" w:rsidRDefault="00B5721D" w:rsidP="00A225B9">
      <w:pPr>
        <w:pStyle w:val="Heading1"/>
      </w:pPr>
      <w:bookmarkStart w:id="55" w:name="_Toc164243808"/>
      <w:bookmarkStart w:id="56" w:name="_Toc164258789"/>
      <w:r>
        <w:lastRenderedPageBreak/>
        <w:t>16</w:t>
      </w:r>
      <w:r w:rsidR="000D232D">
        <w:t xml:space="preserve">. </w:t>
      </w:r>
      <w:r w:rsidR="000D232D">
        <w:tab/>
      </w:r>
      <w:r>
        <w:t>Divisional Reports - Planning &amp; Development</w:t>
      </w:r>
      <w:bookmarkEnd w:id="55"/>
      <w:bookmarkEnd w:id="56"/>
      <w:r>
        <w:t xml:space="preserve"> </w:t>
      </w:r>
      <w:bookmarkEnd w:id="54"/>
    </w:p>
    <w:p w14:paraId="6F8E1810" w14:textId="77777777" w:rsidR="00FD5821" w:rsidRPr="00FD5821" w:rsidRDefault="00FD5821"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57" w:name="_Toc163138475"/>
      <w:bookmarkStart w:id="58" w:name="_Toc164243809"/>
      <w:bookmarkStart w:id="59" w:name="_Toc164258790"/>
      <w:bookmarkStart w:id="60" w:name="_Hlk163117738"/>
      <w:bookmarkStart w:id="61" w:name="_Hlk163038327"/>
      <w:bookmarkEnd w:id="57"/>
      <w:bookmarkEnd w:id="58"/>
      <w:bookmarkEnd w:id="59"/>
    </w:p>
    <w:p w14:paraId="1BBF777C" w14:textId="77777777" w:rsidR="00FD5821" w:rsidRPr="00FD5821" w:rsidRDefault="00FD5821"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62" w:name="_Toc163138476"/>
      <w:bookmarkStart w:id="63" w:name="_Toc164243810"/>
      <w:bookmarkStart w:id="64" w:name="_Toc164258791"/>
      <w:bookmarkEnd w:id="62"/>
      <w:bookmarkEnd w:id="63"/>
      <w:bookmarkEnd w:id="64"/>
    </w:p>
    <w:p w14:paraId="072C9F8E" w14:textId="77777777" w:rsidR="00FD5821" w:rsidRPr="00FD5821" w:rsidRDefault="00FD5821"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65" w:name="_Toc163138477"/>
      <w:bookmarkStart w:id="66" w:name="_Toc164243811"/>
      <w:bookmarkStart w:id="67" w:name="_Toc164258792"/>
      <w:bookmarkEnd w:id="65"/>
      <w:bookmarkEnd w:id="66"/>
      <w:bookmarkEnd w:id="67"/>
    </w:p>
    <w:p w14:paraId="350429C5" w14:textId="77777777" w:rsidR="00FD5821" w:rsidRPr="00FD5821" w:rsidRDefault="00FD5821"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68" w:name="_Toc163138478"/>
      <w:bookmarkStart w:id="69" w:name="_Toc164243812"/>
      <w:bookmarkStart w:id="70" w:name="_Toc164258793"/>
      <w:bookmarkEnd w:id="68"/>
      <w:bookmarkEnd w:id="69"/>
      <w:bookmarkEnd w:id="70"/>
    </w:p>
    <w:p w14:paraId="0E40AEA7" w14:textId="77777777" w:rsidR="00FD5821" w:rsidRPr="00FD5821" w:rsidRDefault="00FD5821"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71" w:name="_Toc163138479"/>
      <w:bookmarkStart w:id="72" w:name="_Toc164243813"/>
      <w:bookmarkStart w:id="73" w:name="_Toc164258794"/>
      <w:bookmarkEnd w:id="71"/>
      <w:bookmarkEnd w:id="72"/>
      <w:bookmarkEnd w:id="73"/>
    </w:p>
    <w:p w14:paraId="56ACB593" w14:textId="77777777" w:rsidR="00FD5821" w:rsidRPr="00FD5821" w:rsidRDefault="00FD5821"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74" w:name="_Toc163138480"/>
      <w:bookmarkStart w:id="75" w:name="_Toc164243814"/>
      <w:bookmarkStart w:id="76" w:name="_Toc164258795"/>
      <w:bookmarkEnd w:id="74"/>
      <w:bookmarkEnd w:id="75"/>
      <w:bookmarkEnd w:id="76"/>
    </w:p>
    <w:p w14:paraId="40E6D93A" w14:textId="77777777" w:rsidR="00FD5821" w:rsidRPr="00FD5821" w:rsidRDefault="00FD5821"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77" w:name="_Toc163138481"/>
      <w:bookmarkStart w:id="78" w:name="_Toc164243815"/>
      <w:bookmarkStart w:id="79" w:name="_Toc164258796"/>
      <w:bookmarkEnd w:id="77"/>
      <w:bookmarkEnd w:id="78"/>
      <w:bookmarkEnd w:id="79"/>
    </w:p>
    <w:p w14:paraId="6E87043A" w14:textId="77777777" w:rsidR="00FD5821" w:rsidRPr="00FD5821" w:rsidRDefault="00FD5821"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80" w:name="_Toc163138482"/>
      <w:bookmarkStart w:id="81" w:name="_Toc164243816"/>
      <w:bookmarkStart w:id="82" w:name="_Toc164258797"/>
      <w:bookmarkEnd w:id="80"/>
      <w:bookmarkEnd w:id="81"/>
      <w:bookmarkEnd w:id="82"/>
    </w:p>
    <w:p w14:paraId="1C9C3B86" w14:textId="77777777" w:rsidR="00FD5821" w:rsidRPr="00FD5821" w:rsidRDefault="00FD5821"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83" w:name="_Toc163138483"/>
      <w:bookmarkStart w:id="84" w:name="_Toc164243817"/>
      <w:bookmarkStart w:id="85" w:name="_Toc164258798"/>
      <w:bookmarkEnd w:id="83"/>
      <w:bookmarkEnd w:id="84"/>
      <w:bookmarkEnd w:id="85"/>
    </w:p>
    <w:p w14:paraId="28A25729" w14:textId="77777777" w:rsidR="00FD5821" w:rsidRPr="00FD5821" w:rsidRDefault="00FD5821"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86" w:name="_Toc163138484"/>
      <w:bookmarkStart w:id="87" w:name="_Toc164243818"/>
      <w:bookmarkStart w:id="88" w:name="_Toc164258799"/>
      <w:bookmarkEnd w:id="86"/>
      <w:bookmarkEnd w:id="87"/>
      <w:bookmarkEnd w:id="88"/>
    </w:p>
    <w:p w14:paraId="69A61ECF" w14:textId="77777777" w:rsidR="00FD5821" w:rsidRPr="00FD5821" w:rsidRDefault="00FD5821"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89" w:name="_Toc163138485"/>
      <w:bookmarkStart w:id="90" w:name="_Toc164243819"/>
      <w:bookmarkStart w:id="91" w:name="_Toc164258800"/>
      <w:bookmarkEnd w:id="89"/>
      <w:bookmarkEnd w:id="90"/>
      <w:bookmarkEnd w:id="91"/>
    </w:p>
    <w:p w14:paraId="7901C767" w14:textId="77777777" w:rsidR="00FD5821" w:rsidRPr="00FD5821" w:rsidRDefault="00FD5821"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92" w:name="_Toc163138486"/>
      <w:bookmarkStart w:id="93" w:name="_Toc164243820"/>
      <w:bookmarkStart w:id="94" w:name="_Toc164258801"/>
      <w:bookmarkEnd w:id="92"/>
      <w:bookmarkEnd w:id="93"/>
      <w:bookmarkEnd w:id="94"/>
    </w:p>
    <w:p w14:paraId="76380F0B" w14:textId="77777777" w:rsidR="00FD5821" w:rsidRPr="00FD5821" w:rsidRDefault="00FD5821"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95" w:name="_Toc163138487"/>
      <w:bookmarkStart w:id="96" w:name="_Toc164243821"/>
      <w:bookmarkStart w:id="97" w:name="_Toc164258802"/>
      <w:bookmarkEnd w:id="95"/>
      <w:bookmarkEnd w:id="96"/>
      <w:bookmarkEnd w:id="97"/>
    </w:p>
    <w:p w14:paraId="00867DB2" w14:textId="77777777" w:rsidR="00FD5821" w:rsidRPr="00FD5821" w:rsidRDefault="00FD5821"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98" w:name="_Toc163138488"/>
      <w:bookmarkStart w:id="99" w:name="_Toc164243822"/>
      <w:bookmarkStart w:id="100" w:name="_Toc164258803"/>
      <w:bookmarkEnd w:id="98"/>
      <w:bookmarkEnd w:id="99"/>
      <w:bookmarkEnd w:id="100"/>
    </w:p>
    <w:p w14:paraId="4983C49A" w14:textId="77777777" w:rsidR="00FD5821" w:rsidRPr="00FD5821" w:rsidRDefault="00FD5821"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101" w:name="_Toc163138489"/>
      <w:bookmarkStart w:id="102" w:name="_Toc164243823"/>
      <w:bookmarkStart w:id="103" w:name="_Toc164258804"/>
      <w:bookmarkEnd w:id="101"/>
      <w:bookmarkEnd w:id="102"/>
      <w:bookmarkEnd w:id="103"/>
    </w:p>
    <w:p w14:paraId="08E529D1" w14:textId="77777777" w:rsidR="00FD5821" w:rsidRPr="00FD5821" w:rsidRDefault="00FD5821"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104" w:name="_Toc163138490"/>
      <w:bookmarkStart w:id="105" w:name="_Toc164243824"/>
      <w:bookmarkStart w:id="106" w:name="_Toc164258805"/>
      <w:bookmarkEnd w:id="104"/>
      <w:bookmarkEnd w:id="105"/>
      <w:bookmarkEnd w:id="106"/>
    </w:p>
    <w:p w14:paraId="165A73F6" w14:textId="7F12B805" w:rsidR="00C871B4" w:rsidRDefault="00622103" w:rsidP="00BF4B52">
      <w:pPr>
        <w:pStyle w:val="Heading2"/>
        <w:numPr>
          <w:ilvl w:val="1"/>
          <w:numId w:val="62"/>
        </w:numPr>
        <w:spacing w:before="0" w:after="0"/>
        <w:ind w:left="0"/>
        <w:rPr>
          <w:rFonts w:cs="Arial"/>
          <w:szCs w:val="24"/>
        </w:rPr>
      </w:pPr>
      <w:bookmarkStart w:id="107" w:name="_Toc164243825"/>
      <w:bookmarkStart w:id="108" w:name="_Toc164258806"/>
      <w:bookmarkEnd w:id="60"/>
      <w:r w:rsidRPr="004F2A56">
        <w:rPr>
          <w:rFonts w:cs="Arial"/>
          <w:szCs w:val="24"/>
        </w:rPr>
        <w:t xml:space="preserve">PD26.04.24 Consent to Advertise draft Local Planning Policy 3.3 – Tree </w:t>
      </w:r>
      <w:bookmarkEnd w:id="61"/>
      <w:r w:rsidRPr="004F2A56">
        <w:rPr>
          <w:rFonts w:cs="Arial"/>
          <w:szCs w:val="24"/>
        </w:rPr>
        <w:t>Retention</w:t>
      </w:r>
      <w:bookmarkEnd w:id="107"/>
      <w:bookmarkEnd w:id="108"/>
    </w:p>
    <w:p w14:paraId="5B8A9DD5" w14:textId="77777777" w:rsidR="004F2A56" w:rsidRPr="004F2A56" w:rsidRDefault="004F2A56"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109" w:name="_Toc163138492"/>
      <w:bookmarkStart w:id="110" w:name="_Toc164243826"/>
      <w:bookmarkStart w:id="111" w:name="_Toc164258807"/>
      <w:bookmarkEnd w:id="109"/>
      <w:bookmarkEnd w:id="110"/>
      <w:bookmarkEnd w:id="111"/>
    </w:p>
    <w:p w14:paraId="7C1DC06E" w14:textId="77777777" w:rsidR="004F2A56" w:rsidRPr="004F2A56" w:rsidRDefault="004F2A56"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112" w:name="_Toc163138493"/>
      <w:bookmarkStart w:id="113" w:name="_Toc164243827"/>
      <w:bookmarkStart w:id="114" w:name="_Toc164258808"/>
      <w:bookmarkEnd w:id="112"/>
      <w:bookmarkEnd w:id="113"/>
      <w:bookmarkEnd w:id="114"/>
    </w:p>
    <w:p w14:paraId="7E1676F8" w14:textId="77777777" w:rsidR="004F2A56" w:rsidRPr="004F2A56" w:rsidRDefault="004F2A56"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115" w:name="_Toc163138494"/>
      <w:bookmarkStart w:id="116" w:name="_Toc164243828"/>
      <w:bookmarkStart w:id="117" w:name="_Toc164258809"/>
      <w:bookmarkEnd w:id="115"/>
      <w:bookmarkEnd w:id="116"/>
      <w:bookmarkEnd w:id="117"/>
    </w:p>
    <w:p w14:paraId="0BFDCC91" w14:textId="77777777" w:rsidR="004F2A56" w:rsidRPr="004F2A56" w:rsidRDefault="004F2A56"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118" w:name="_Toc163138495"/>
      <w:bookmarkStart w:id="119" w:name="_Toc164243829"/>
      <w:bookmarkStart w:id="120" w:name="_Toc164258810"/>
      <w:bookmarkEnd w:id="118"/>
      <w:bookmarkEnd w:id="119"/>
      <w:bookmarkEnd w:id="120"/>
    </w:p>
    <w:p w14:paraId="1053F125" w14:textId="77777777" w:rsidR="004F2A56" w:rsidRPr="004F2A56" w:rsidRDefault="004F2A56"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121" w:name="_Toc163138496"/>
      <w:bookmarkStart w:id="122" w:name="_Toc164243830"/>
      <w:bookmarkStart w:id="123" w:name="_Toc164258811"/>
      <w:bookmarkEnd w:id="121"/>
      <w:bookmarkEnd w:id="122"/>
      <w:bookmarkEnd w:id="123"/>
    </w:p>
    <w:p w14:paraId="421B8E0C" w14:textId="77777777" w:rsidR="004F2A56" w:rsidRPr="004F2A56" w:rsidRDefault="004F2A56"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124" w:name="_Toc163138497"/>
      <w:bookmarkStart w:id="125" w:name="_Toc164243831"/>
      <w:bookmarkStart w:id="126" w:name="_Toc164258812"/>
      <w:bookmarkEnd w:id="124"/>
      <w:bookmarkEnd w:id="125"/>
      <w:bookmarkEnd w:id="126"/>
    </w:p>
    <w:p w14:paraId="4FCDA7D1" w14:textId="77777777" w:rsidR="004F2A56" w:rsidRPr="004F2A56" w:rsidRDefault="004F2A56"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127" w:name="_Toc163138498"/>
      <w:bookmarkStart w:id="128" w:name="_Toc164243832"/>
      <w:bookmarkStart w:id="129" w:name="_Toc164258813"/>
      <w:bookmarkEnd w:id="127"/>
      <w:bookmarkEnd w:id="128"/>
      <w:bookmarkEnd w:id="129"/>
    </w:p>
    <w:p w14:paraId="1EC829F7" w14:textId="77777777" w:rsidR="004F2A56" w:rsidRPr="004F2A56" w:rsidRDefault="004F2A56"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130" w:name="_Toc163138499"/>
      <w:bookmarkStart w:id="131" w:name="_Toc164243833"/>
      <w:bookmarkStart w:id="132" w:name="_Toc164258814"/>
      <w:bookmarkEnd w:id="130"/>
      <w:bookmarkEnd w:id="131"/>
      <w:bookmarkEnd w:id="132"/>
    </w:p>
    <w:p w14:paraId="65317522" w14:textId="77777777" w:rsidR="004F2A56" w:rsidRPr="004F2A56" w:rsidRDefault="004F2A56"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133" w:name="_Toc163138500"/>
      <w:bookmarkStart w:id="134" w:name="_Toc164243834"/>
      <w:bookmarkStart w:id="135" w:name="_Toc164258815"/>
      <w:bookmarkEnd w:id="133"/>
      <w:bookmarkEnd w:id="134"/>
      <w:bookmarkEnd w:id="135"/>
    </w:p>
    <w:p w14:paraId="5D9566A4" w14:textId="77777777" w:rsidR="004F2A56" w:rsidRPr="004F2A56" w:rsidRDefault="004F2A56"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136" w:name="_Toc163138501"/>
      <w:bookmarkStart w:id="137" w:name="_Toc164243835"/>
      <w:bookmarkStart w:id="138" w:name="_Toc164258816"/>
      <w:bookmarkEnd w:id="136"/>
      <w:bookmarkEnd w:id="137"/>
      <w:bookmarkEnd w:id="138"/>
    </w:p>
    <w:p w14:paraId="6B3B92F7" w14:textId="77777777" w:rsidR="004F2A56" w:rsidRPr="004F2A56" w:rsidRDefault="004F2A56"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139" w:name="_Toc163138502"/>
      <w:bookmarkStart w:id="140" w:name="_Toc164243836"/>
      <w:bookmarkStart w:id="141" w:name="_Toc164258817"/>
      <w:bookmarkEnd w:id="139"/>
      <w:bookmarkEnd w:id="140"/>
      <w:bookmarkEnd w:id="141"/>
    </w:p>
    <w:p w14:paraId="01637256" w14:textId="77777777" w:rsidR="004F2A56" w:rsidRPr="004F2A56" w:rsidRDefault="004F2A56"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142" w:name="_Toc163138503"/>
      <w:bookmarkStart w:id="143" w:name="_Toc164243837"/>
      <w:bookmarkStart w:id="144" w:name="_Toc164258818"/>
      <w:bookmarkEnd w:id="142"/>
      <w:bookmarkEnd w:id="143"/>
      <w:bookmarkEnd w:id="144"/>
    </w:p>
    <w:p w14:paraId="50667F79" w14:textId="77777777" w:rsidR="004F2A56" w:rsidRPr="004F2A56" w:rsidRDefault="004F2A56"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145" w:name="_Toc163138504"/>
      <w:bookmarkStart w:id="146" w:name="_Toc164243838"/>
      <w:bookmarkStart w:id="147" w:name="_Toc164258819"/>
      <w:bookmarkEnd w:id="145"/>
      <w:bookmarkEnd w:id="146"/>
      <w:bookmarkEnd w:id="147"/>
    </w:p>
    <w:p w14:paraId="1C7B0351" w14:textId="77777777" w:rsidR="004F2A56" w:rsidRPr="004F2A56" w:rsidRDefault="004F2A56"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148" w:name="_Toc163138505"/>
      <w:bookmarkStart w:id="149" w:name="_Toc164243839"/>
      <w:bookmarkStart w:id="150" w:name="_Toc164258820"/>
      <w:bookmarkEnd w:id="148"/>
      <w:bookmarkEnd w:id="149"/>
      <w:bookmarkEnd w:id="150"/>
    </w:p>
    <w:p w14:paraId="1151DFBA" w14:textId="77777777" w:rsidR="004F2A56" w:rsidRPr="004F2A56" w:rsidRDefault="004F2A56"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151" w:name="_Toc163138506"/>
      <w:bookmarkStart w:id="152" w:name="_Toc164243840"/>
      <w:bookmarkStart w:id="153" w:name="_Toc164258821"/>
      <w:bookmarkEnd w:id="151"/>
      <w:bookmarkEnd w:id="152"/>
      <w:bookmarkEnd w:id="153"/>
    </w:p>
    <w:p w14:paraId="6AC8592F" w14:textId="77777777" w:rsidR="004F2A56" w:rsidRPr="004F2A56" w:rsidRDefault="004F2A56" w:rsidP="00BF4B52">
      <w:pPr>
        <w:pStyle w:val="ListParagraph"/>
        <w:keepNext/>
        <w:keepLines/>
        <w:numPr>
          <w:ilvl w:val="0"/>
          <w:numId w:val="62"/>
        </w:numPr>
        <w:spacing w:before="0" w:after="0" w:line="240" w:lineRule="auto"/>
        <w:contextualSpacing w:val="0"/>
        <w:outlineLvl w:val="1"/>
        <w:rPr>
          <w:rFonts w:eastAsiaTheme="majorEastAsia"/>
          <w:vanish/>
          <w:sz w:val="28"/>
          <w:szCs w:val="24"/>
        </w:rPr>
      </w:pPr>
      <w:bookmarkStart w:id="154" w:name="_Toc163138507"/>
      <w:bookmarkStart w:id="155" w:name="_Toc164243841"/>
      <w:bookmarkStart w:id="156" w:name="_Toc164258822"/>
      <w:bookmarkEnd w:id="154"/>
      <w:bookmarkEnd w:id="155"/>
      <w:bookmarkEnd w:id="156"/>
    </w:p>
    <w:p w14:paraId="0772F1E1" w14:textId="77777777" w:rsidR="00C61AEE" w:rsidRPr="00F2617E" w:rsidRDefault="00C61AEE" w:rsidP="009E4EF7">
      <w:pPr>
        <w:spacing w:before="0" w:after="0" w:line="240" w:lineRule="auto"/>
      </w:pPr>
    </w:p>
    <w:tbl>
      <w:tblPr>
        <w:tblStyle w:val="TableGrid"/>
        <w:tblW w:w="9639" w:type="dxa"/>
        <w:tblInd w:w="-5" w:type="dxa"/>
        <w:tblLook w:val="04A0" w:firstRow="1" w:lastRow="0" w:firstColumn="1" w:lastColumn="0" w:noHBand="0" w:noVBand="1"/>
      </w:tblPr>
      <w:tblGrid>
        <w:gridCol w:w="2065"/>
        <w:gridCol w:w="7574"/>
      </w:tblGrid>
      <w:tr w:rsidR="00EB60CD" w:rsidRPr="00C02867" w14:paraId="7946C6C3" w14:textId="77777777" w:rsidTr="00D543A7">
        <w:tc>
          <w:tcPr>
            <w:tcW w:w="2065" w:type="dxa"/>
          </w:tcPr>
          <w:p w14:paraId="271F5B11" w14:textId="77777777" w:rsidR="00C871B4" w:rsidRPr="00D543A7" w:rsidRDefault="00C871B4" w:rsidP="00A225B9">
            <w:pPr>
              <w:spacing w:before="0" w:after="0"/>
              <w:rPr>
                <w:b/>
                <w:color w:val="002060"/>
                <w:szCs w:val="24"/>
                <w:lang w:val="en-AU"/>
              </w:rPr>
            </w:pPr>
            <w:r w:rsidRPr="00D543A7">
              <w:rPr>
                <w:b/>
                <w:color w:val="002060"/>
                <w:szCs w:val="24"/>
                <w:lang w:val="en-AU"/>
              </w:rPr>
              <w:t>Meeting &amp; Date</w:t>
            </w:r>
          </w:p>
        </w:tc>
        <w:tc>
          <w:tcPr>
            <w:tcW w:w="7574" w:type="dxa"/>
          </w:tcPr>
          <w:p w14:paraId="78F56594" w14:textId="77777777" w:rsidR="00C871B4" w:rsidRPr="00E95DDF" w:rsidRDefault="00C871B4" w:rsidP="00A225B9">
            <w:pPr>
              <w:spacing w:before="0" w:after="0"/>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April 2024</w:t>
            </w:r>
          </w:p>
        </w:tc>
      </w:tr>
      <w:tr w:rsidR="00EB60CD" w:rsidRPr="00C02867" w14:paraId="4FE304D2" w14:textId="77777777" w:rsidTr="00D543A7">
        <w:tc>
          <w:tcPr>
            <w:tcW w:w="2065" w:type="dxa"/>
          </w:tcPr>
          <w:p w14:paraId="2B442B8A" w14:textId="77777777" w:rsidR="00C871B4" w:rsidRPr="00D543A7" w:rsidRDefault="00C871B4" w:rsidP="00A225B9">
            <w:pPr>
              <w:spacing w:before="0" w:after="0"/>
              <w:rPr>
                <w:b/>
                <w:color w:val="002060"/>
                <w:szCs w:val="24"/>
                <w:lang w:val="en-AU"/>
              </w:rPr>
            </w:pPr>
            <w:r w:rsidRPr="00D543A7">
              <w:rPr>
                <w:b/>
                <w:color w:val="002060"/>
                <w:szCs w:val="24"/>
                <w:lang w:val="en-AU"/>
              </w:rPr>
              <w:t>Applicant</w:t>
            </w:r>
          </w:p>
        </w:tc>
        <w:tc>
          <w:tcPr>
            <w:tcW w:w="7574" w:type="dxa"/>
          </w:tcPr>
          <w:p w14:paraId="71471AFB" w14:textId="77777777" w:rsidR="00C871B4" w:rsidRPr="00E95DDF" w:rsidRDefault="00C871B4" w:rsidP="00A225B9">
            <w:pPr>
              <w:spacing w:before="0" w:after="0"/>
              <w:rPr>
                <w:szCs w:val="24"/>
                <w:lang w:val="en-AU"/>
              </w:rPr>
            </w:pPr>
            <w:r w:rsidRPr="00E95DDF">
              <w:rPr>
                <w:szCs w:val="24"/>
                <w:lang w:val="en-AU"/>
              </w:rPr>
              <w:t xml:space="preserve">City of Nedlands </w:t>
            </w:r>
          </w:p>
        </w:tc>
      </w:tr>
      <w:tr w:rsidR="00EB60CD" w:rsidRPr="00C02867" w14:paraId="79C6B4E5" w14:textId="77777777" w:rsidTr="00D543A7">
        <w:tc>
          <w:tcPr>
            <w:tcW w:w="2065" w:type="dxa"/>
          </w:tcPr>
          <w:p w14:paraId="533CCD05" w14:textId="77777777" w:rsidR="00C871B4" w:rsidRPr="00D543A7" w:rsidRDefault="00C871B4" w:rsidP="00A225B9">
            <w:pPr>
              <w:spacing w:before="0" w:after="0"/>
              <w:rPr>
                <w:b/>
                <w:bCs/>
                <w:color w:val="002060"/>
                <w:szCs w:val="24"/>
                <w:lang w:val="en-AU"/>
              </w:rPr>
            </w:pPr>
            <w:r w:rsidRPr="00D543A7">
              <w:rPr>
                <w:b/>
                <w:bCs/>
                <w:color w:val="002060"/>
                <w:szCs w:val="24"/>
                <w:lang w:val="en-AU"/>
              </w:rPr>
              <w:t xml:space="preserve">Employee Disclosure under section 5.70 Local Government Act 1995 </w:t>
            </w:r>
          </w:p>
        </w:tc>
        <w:tc>
          <w:tcPr>
            <w:tcW w:w="7574" w:type="dxa"/>
          </w:tcPr>
          <w:p w14:paraId="5E9225C3" w14:textId="77777777" w:rsidR="00C871B4" w:rsidRPr="00E95DDF" w:rsidRDefault="00C871B4" w:rsidP="00A225B9">
            <w:pPr>
              <w:pStyle w:val="Subsection"/>
              <w:tabs>
                <w:tab w:val="clear" w:pos="595"/>
                <w:tab w:val="clear" w:pos="879"/>
              </w:tabs>
              <w:spacing w:before="0" w:line="240" w:lineRule="auto"/>
              <w:ind w:left="0" w:firstLine="0"/>
              <w:rPr>
                <w:rFonts w:ascii="Arial" w:hAnsi="Arial" w:cs="Arial"/>
                <w:szCs w:val="24"/>
              </w:rPr>
            </w:pPr>
          </w:p>
          <w:p w14:paraId="27BF87BA" w14:textId="77777777" w:rsidR="00C871B4" w:rsidRPr="00E95DDF" w:rsidRDefault="00C871B4" w:rsidP="00A225B9">
            <w:pPr>
              <w:pStyle w:val="Subsection"/>
              <w:tabs>
                <w:tab w:val="clear" w:pos="595"/>
                <w:tab w:val="clear" w:pos="879"/>
              </w:tabs>
              <w:spacing w:before="0" w:line="240" w:lineRule="auto"/>
              <w:ind w:left="0" w:firstLine="0"/>
              <w:rPr>
                <w:rFonts w:ascii="Arial" w:hAnsi="Arial" w:cs="Arial"/>
                <w:szCs w:val="24"/>
              </w:rPr>
            </w:pPr>
            <w:r>
              <w:rPr>
                <w:rFonts w:ascii="Arial" w:hAnsi="Arial" w:cs="Arial"/>
                <w:szCs w:val="24"/>
              </w:rPr>
              <w:t xml:space="preserve">The author, reviewers and authoriser of this report declare they have no financial or impartiality interest in this matter. </w:t>
            </w:r>
          </w:p>
        </w:tc>
      </w:tr>
      <w:tr w:rsidR="00EB60CD" w:rsidRPr="00C02867" w14:paraId="245A1F8D" w14:textId="77777777" w:rsidTr="00D543A7">
        <w:tc>
          <w:tcPr>
            <w:tcW w:w="2065" w:type="dxa"/>
          </w:tcPr>
          <w:p w14:paraId="5716BC96" w14:textId="77777777" w:rsidR="00C871B4" w:rsidRPr="00D543A7" w:rsidRDefault="00C871B4" w:rsidP="00A225B9">
            <w:pPr>
              <w:spacing w:before="0" w:after="0"/>
              <w:rPr>
                <w:b/>
                <w:color w:val="002060"/>
                <w:szCs w:val="24"/>
                <w:lang w:val="en-AU"/>
              </w:rPr>
            </w:pPr>
            <w:r w:rsidRPr="00D543A7">
              <w:rPr>
                <w:b/>
                <w:color w:val="002060"/>
                <w:szCs w:val="24"/>
                <w:lang w:val="en-AU"/>
              </w:rPr>
              <w:t>Report Author</w:t>
            </w:r>
          </w:p>
        </w:tc>
        <w:tc>
          <w:tcPr>
            <w:tcW w:w="7574" w:type="dxa"/>
          </w:tcPr>
          <w:p w14:paraId="1E4DA906" w14:textId="77777777" w:rsidR="00C871B4" w:rsidRPr="00E95DDF" w:rsidRDefault="00C871B4" w:rsidP="00A225B9">
            <w:pPr>
              <w:spacing w:before="0" w:after="0"/>
              <w:rPr>
                <w:szCs w:val="24"/>
                <w:lang w:val="en-AU"/>
              </w:rPr>
            </w:pPr>
            <w:r>
              <w:rPr>
                <w:szCs w:val="24"/>
                <w:lang w:val="en-AU"/>
              </w:rPr>
              <w:t>Nathan Blumenthal – Acting Manager Urban Planning</w:t>
            </w:r>
          </w:p>
        </w:tc>
      </w:tr>
      <w:tr w:rsidR="00EB60CD" w:rsidRPr="00C02867" w14:paraId="4737FDE5" w14:textId="77777777" w:rsidTr="00D543A7">
        <w:tc>
          <w:tcPr>
            <w:tcW w:w="2065" w:type="dxa"/>
          </w:tcPr>
          <w:p w14:paraId="30792BEE" w14:textId="77777777" w:rsidR="00C871B4" w:rsidRPr="00D543A7" w:rsidRDefault="00C871B4" w:rsidP="00A225B9">
            <w:pPr>
              <w:spacing w:before="0" w:after="0"/>
              <w:rPr>
                <w:b/>
                <w:color w:val="002060"/>
                <w:szCs w:val="24"/>
                <w:lang w:val="en-AU"/>
              </w:rPr>
            </w:pPr>
            <w:r w:rsidRPr="00D543A7">
              <w:rPr>
                <w:b/>
                <w:color w:val="002060"/>
                <w:szCs w:val="24"/>
                <w:lang w:val="en-AU"/>
              </w:rPr>
              <w:t>Director</w:t>
            </w:r>
          </w:p>
        </w:tc>
        <w:tc>
          <w:tcPr>
            <w:tcW w:w="7574" w:type="dxa"/>
          </w:tcPr>
          <w:p w14:paraId="33971CC8" w14:textId="77777777" w:rsidR="00C871B4" w:rsidRPr="00E95DDF" w:rsidRDefault="00C871B4" w:rsidP="00A225B9">
            <w:pPr>
              <w:spacing w:before="0" w:after="0"/>
              <w:rPr>
                <w:szCs w:val="24"/>
                <w:lang w:val="en-AU"/>
              </w:rPr>
            </w:pPr>
            <w:r>
              <w:rPr>
                <w:szCs w:val="24"/>
                <w:lang w:val="en-AU"/>
              </w:rPr>
              <w:t xml:space="preserve">Roy Winslow – Acting Director Planning and Development </w:t>
            </w:r>
          </w:p>
        </w:tc>
      </w:tr>
      <w:tr w:rsidR="00EB60CD" w:rsidRPr="00C02867" w14:paraId="1562EA76" w14:textId="77777777" w:rsidTr="00D543A7">
        <w:tc>
          <w:tcPr>
            <w:tcW w:w="2065" w:type="dxa"/>
          </w:tcPr>
          <w:p w14:paraId="4A1420D8" w14:textId="77777777" w:rsidR="00C871B4" w:rsidRPr="00D543A7" w:rsidRDefault="00C871B4" w:rsidP="00A225B9">
            <w:pPr>
              <w:spacing w:before="0" w:after="0"/>
              <w:rPr>
                <w:b/>
                <w:color w:val="002060"/>
                <w:szCs w:val="24"/>
                <w:lang w:val="en-AU"/>
              </w:rPr>
            </w:pPr>
            <w:r w:rsidRPr="00D543A7">
              <w:rPr>
                <w:b/>
                <w:color w:val="002060"/>
                <w:szCs w:val="24"/>
                <w:lang w:val="en-AU"/>
              </w:rPr>
              <w:t>Attachments</w:t>
            </w:r>
          </w:p>
        </w:tc>
        <w:tc>
          <w:tcPr>
            <w:tcW w:w="7574" w:type="dxa"/>
          </w:tcPr>
          <w:p w14:paraId="013CD278" w14:textId="77777777" w:rsidR="00C871B4" w:rsidRPr="00313D55" w:rsidRDefault="00C871B4" w:rsidP="00A225B9">
            <w:pPr>
              <w:numPr>
                <w:ilvl w:val="0"/>
                <w:numId w:val="14"/>
              </w:numPr>
              <w:spacing w:before="0" w:after="0"/>
              <w:ind w:left="426" w:hanging="426"/>
              <w:rPr>
                <w:szCs w:val="24"/>
                <w:lang w:val="en-US"/>
              </w:rPr>
            </w:pPr>
            <w:r>
              <w:rPr>
                <w:szCs w:val="24"/>
                <w:lang w:val="en-US"/>
              </w:rPr>
              <w:t xml:space="preserve">Draft Local Planning Policy 3.3 - Tree Retention </w:t>
            </w:r>
          </w:p>
        </w:tc>
      </w:tr>
    </w:tbl>
    <w:p w14:paraId="0EC9726F" w14:textId="77777777" w:rsidR="00C871B4" w:rsidRPr="00C1421E" w:rsidRDefault="00C871B4" w:rsidP="00A225B9">
      <w:pPr>
        <w:spacing w:before="0" w:after="0" w:line="240" w:lineRule="auto"/>
        <w:rPr>
          <w:b/>
          <w:szCs w:val="24"/>
        </w:rPr>
      </w:pPr>
    </w:p>
    <w:p w14:paraId="34204D90" w14:textId="77777777" w:rsidR="00C871B4" w:rsidRPr="00DF0230" w:rsidRDefault="00C871B4" w:rsidP="00A225B9">
      <w:pPr>
        <w:spacing w:before="0" w:after="0" w:line="240" w:lineRule="auto"/>
        <w:rPr>
          <w:b/>
          <w:color w:val="002060"/>
          <w:sz w:val="28"/>
          <w:szCs w:val="32"/>
        </w:rPr>
      </w:pPr>
      <w:r w:rsidRPr="00DF0230">
        <w:rPr>
          <w:b/>
          <w:color w:val="002060"/>
          <w:sz w:val="28"/>
          <w:szCs w:val="32"/>
        </w:rPr>
        <w:t>Purpose</w:t>
      </w:r>
    </w:p>
    <w:p w14:paraId="564C55B1" w14:textId="77777777" w:rsidR="00C871B4" w:rsidRPr="00C1421E" w:rsidRDefault="00C871B4" w:rsidP="00A225B9">
      <w:pPr>
        <w:spacing w:before="0" w:after="0" w:line="240" w:lineRule="auto"/>
        <w:rPr>
          <w:b/>
          <w:szCs w:val="24"/>
        </w:rPr>
      </w:pPr>
    </w:p>
    <w:p w14:paraId="498052F9" w14:textId="77777777" w:rsidR="00C871B4" w:rsidRPr="00C1421E" w:rsidRDefault="00C871B4" w:rsidP="00A225B9">
      <w:pPr>
        <w:spacing w:before="0" w:after="0" w:line="240" w:lineRule="auto"/>
        <w:rPr>
          <w:b/>
          <w:szCs w:val="24"/>
        </w:rPr>
      </w:pPr>
      <w:r>
        <w:rPr>
          <w:szCs w:val="24"/>
        </w:rPr>
        <w:t xml:space="preserve">The purpose of this report is for Council to adopt for advertising the draft Local Planning Policy 3.3 – Tree Retention (the Policy), found at </w:t>
      </w:r>
      <w:r w:rsidRPr="002F31E6">
        <w:rPr>
          <w:b/>
          <w:bCs/>
          <w:szCs w:val="24"/>
        </w:rPr>
        <w:t xml:space="preserve">Attachment 1. </w:t>
      </w:r>
    </w:p>
    <w:p w14:paraId="5AFBF4F8" w14:textId="77777777" w:rsidR="00C871B4" w:rsidRDefault="00C871B4" w:rsidP="00A225B9">
      <w:pPr>
        <w:spacing w:before="0" w:after="0" w:line="240" w:lineRule="auto"/>
        <w:rPr>
          <w:b/>
          <w:szCs w:val="24"/>
        </w:rPr>
      </w:pPr>
    </w:p>
    <w:p w14:paraId="0EF1B81F" w14:textId="77777777" w:rsidR="00C871B4" w:rsidRPr="00C1421E" w:rsidRDefault="00C871B4" w:rsidP="00A225B9">
      <w:pPr>
        <w:spacing w:before="0" w:after="0" w:line="240" w:lineRule="auto"/>
        <w:rPr>
          <w:b/>
          <w:szCs w:val="24"/>
        </w:rPr>
      </w:pPr>
    </w:p>
    <w:p w14:paraId="6A31318F" w14:textId="77777777" w:rsidR="00C871B4" w:rsidRPr="00DF0230" w:rsidRDefault="00C871B4" w:rsidP="00A225B9">
      <w:pPr>
        <w:spacing w:before="0" w:after="0" w:line="240" w:lineRule="auto"/>
        <w:rPr>
          <w:b/>
          <w:color w:val="002060"/>
          <w:sz w:val="28"/>
          <w:szCs w:val="32"/>
        </w:rPr>
      </w:pPr>
      <w:r w:rsidRPr="00DF0230">
        <w:rPr>
          <w:b/>
          <w:color w:val="002060"/>
          <w:sz w:val="28"/>
          <w:szCs w:val="32"/>
        </w:rPr>
        <w:t>Recommendation</w:t>
      </w:r>
    </w:p>
    <w:p w14:paraId="7C4732E8" w14:textId="77777777" w:rsidR="00C871B4" w:rsidRPr="00DF0230" w:rsidRDefault="00C871B4" w:rsidP="00A225B9">
      <w:pPr>
        <w:spacing w:before="0" w:after="0" w:line="240" w:lineRule="auto"/>
        <w:rPr>
          <w:b/>
          <w:color w:val="002060"/>
          <w:szCs w:val="24"/>
        </w:rPr>
      </w:pPr>
    </w:p>
    <w:p w14:paraId="5278E711" w14:textId="77777777" w:rsidR="00C871B4" w:rsidRPr="00DF0230" w:rsidRDefault="00C871B4" w:rsidP="00A225B9">
      <w:pPr>
        <w:spacing w:before="0" w:after="0" w:line="240" w:lineRule="auto"/>
        <w:rPr>
          <w:b/>
          <w:color w:val="002060"/>
          <w:szCs w:val="24"/>
        </w:rPr>
      </w:pPr>
      <w:r w:rsidRPr="00DF0230">
        <w:rPr>
          <w:b/>
          <w:color w:val="002060"/>
          <w:szCs w:val="24"/>
        </w:rPr>
        <w:t xml:space="preserve">That Council adopts the draft Local Planning Policy 3.3 – Tree Retention (Attachment 1) for the purpose of advertising in accordance with Clause 4 of the Deemed Provisions of Schedule 2 of the Planning and Development (Local Planning Schemes) Regulations 2015. </w:t>
      </w:r>
    </w:p>
    <w:p w14:paraId="03454987" w14:textId="77777777" w:rsidR="00C871B4" w:rsidRPr="00DF0230" w:rsidRDefault="00C871B4" w:rsidP="00A225B9">
      <w:pPr>
        <w:spacing w:before="0" w:after="0" w:line="240" w:lineRule="auto"/>
        <w:rPr>
          <w:b/>
          <w:color w:val="002060"/>
          <w:szCs w:val="24"/>
        </w:rPr>
      </w:pPr>
    </w:p>
    <w:p w14:paraId="14226510" w14:textId="77777777" w:rsidR="00C871B4" w:rsidRPr="00DF0230" w:rsidRDefault="00C871B4" w:rsidP="00A225B9">
      <w:pPr>
        <w:spacing w:before="0" w:after="0" w:line="240" w:lineRule="auto"/>
        <w:rPr>
          <w:b/>
          <w:color w:val="002060"/>
          <w:szCs w:val="24"/>
        </w:rPr>
      </w:pPr>
    </w:p>
    <w:p w14:paraId="068BBFF4" w14:textId="77777777" w:rsidR="00C871B4" w:rsidRPr="00DF0230" w:rsidRDefault="00C871B4" w:rsidP="00A225B9">
      <w:pPr>
        <w:spacing w:before="0" w:after="0" w:line="240" w:lineRule="auto"/>
        <w:rPr>
          <w:b/>
          <w:color w:val="002060"/>
          <w:sz w:val="28"/>
          <w:szCs w:val="32"/>
        </w:rPr>
      </w:pPr>
      <w:r w:rsidRPr="00DF0230">
        <w:rPr>
          <w:b/>
          <w:color w:val="002060"/>
          <w:sz w:val="28"/>
          <w:szCs w:val="32"/>
        </w:rPr>
        <w:t>Voting Requirement</w:t>
      </w:r>
    </w:p>
    <w:p w14:paraId="3A4FB368" w14:textId="77777777" w:rsidR="00C871B4" w:rsidRPr="00C1421E" w:rsidRDefault="00C871B4" w:rsidP="00A225B9">
      <w:pPr>
        <w:spacing w:before="0" w:after="0" w:line="240" w:lineRule="auto"/>
        <w:rPr>
          <w:color w:val="000000" w:themeColor="text1"/>
          <w:szCs w:val="24"/>
        </w:rPr>
      </w:pPr>
    </w:p>
    <w:p w14:paraId="1EA2665D" w14:textId="77777777" w:rsidR="00C871B4" w:rsidRPr="00C1421E" w:rsidRDefault="00C871B4" w:rsidP="00A225B9">
      <w:pPr>
        <w:spacing w:before="0" w:after="0" w:line="240" w:lineRule="auto"/>
        <w:rPr>
          <w:color w:val="000000" w:themeColor="text1"/>
          <w:szCs w:val="24"/>
        </w:rPr>
      </w:pPr>
      <w:r w:rsidRPr="00C1421E">
        <w:rPr>
          <w:color w:val="000000" w:themeColor="text1"/>
          <w:szCs w:val="24"/>
        </w:rPr>
        <w:t xml:space="preserve">Simple Majority. </w:t>
      </w:r>
    </w:p>
    <w:p w14:paraId="573DBF7F" w14:textId="77777777" w:rsidR="00C871B4" w:rsidRDefault="00C871B4" w:rsidP="00A225B9">
      <w:pPr>
        <w:spacing w:before="0" w:after="0" w:line="240" w:lineRule="auto"/>
        <w:rPr>
          <w:bCs/>
          <w:szCs w:val="24"/>
        </w:rPr>
      </w:pPr>
    </w:p>
    <w:p w14:paraId="76E85070" w14:textId="77777777" w:rsidR="00C871B4" w:rsidRPr="00C1421E" w:rsidRDefault="00C871B4" w:rsidP="00A225B9">
      <w:pPr>
        <w:spacing w:before="0" w:after="0" w:line="240" w:lineRule="auto"/>
        <w:rPr>
          <w:bCs/>
          <w:szCs w:val="24"/>
        </w:rPr>
      </w:pPr>
    </w:p>
    <w:p w14:paraId="4962C8B4" w14:textId="77777777" w:rsidR="00C871B4" w:rsidRPr="00DF0230" w:rsidRDefault="00C871B4" w:rsidP="00A225B9">
      <w:pPr>
        <w:spacing w:before="0" w:after="0" w:line="240" w:lineRule="auto"/>
        <w:rPr>
          <w:b/>
          <w:color w:val="002060"/>
          <w:sz w:val="28"/>
          <w:szCs w:val="32"/>
        </w:rPr>
      </w:pPr>
      <w:r w:rsidRPr="00DF0230">
        <w:rPr>
          <w:b/>
          <w:color w:val="002060"/>
          <w:sz w:val="28"/>
          <w:szCs w:val="32"/>
        </w:rPr>
        <w:t xml:space="preserve">Background </w:t>
      </w:r>
    </w:p>
    <w:p w14:paraId="6DBA9082" w14:textId="77777777" w:rsidR="00C871B4" w:rsidRPr="00C1421E" w:rsidRDefault="00C871B4" w:rsidP="00A225B9">
      <w:pPr>
        <w:spacing w:before="0" w:after="0" w:line="240" w:lineRule="auto"/>
        <w:rPr>
          <w:b/>
          <w:szCs w:val="24"/>
        </w:rPr>
      </w:pPr>
    </w:p>
    <w:p w14:paraId="2946B361" w14:textId="77777777" w:rsidR="00C871B4" w:rsidRDefault="00C871B4" w:rsidP="00A225B9">
      <w:pPr>
        <w:spacing w:before="0" w:after="0" w:line="240" w:lineRule="auto"/>
        <w:rPr>
          <w:bCs/>
          <w:szCs w:val="24"/>
        </w:rPr>
      </w:pPr>
      <w:r w:rsidRPr="008F5B6C">
        <w:rPr>
          <w:bCs/>
          <w:szCs w:val="24"/>
        </w:rPr>
        <w:t xml:space="preserve">The </w:t>
      </w:r>
      <w:r>
        <w:rPr>
          <w:bCs/>
          <w:szCs w:val="24"/>
        </w:rPr>
        <w:t xml:space="preserve">Policy has been prepared by Officers in response to the Ministers refusal of Scheme Amendment 12 – Tree Retention on Private Land (R20 and below). As a result of the refusal, City Officers are without a planning mechanism to protect mature trees and the canopy they provide. This results in a steady erosion of urban canopy on private land as a result of development across the City. </w:t>
      </w:r>
    </w:p>
    <w:p w14:paraId="185C564D" w14:textId="77777777" w:rsidR="00C871B4" w:rsidRDefault="00C871B4" w:rsidP="00A225B9">
      <w:pPr>
        <w:spacing w:before="0" w:after="0" w:line="240" w:lineRule="auto"/>
        <w:rPr>
          <w:bCs/>
          <w:szCs w:val="24"/>
        </w:rPr>
      </w:pPr>
    </w:p>
    <w:p w14:paraId="29677515" w14:textId="77777777" w:rsidR="00C871B4" w:rsidRDefault="00C871B4" w:rsidP="00A225B9">
      <w:pPr>
        <w:spacing w:before="0" w:after="0" w:line="240" w:lineRule="auto"/>
        <w:rPr>
          <w:bCs/>
          <w:szCs w:val="24"/>
        </w:rPr>
      </w:pPr>
      <w:r>
        <w:rPr>
          <w:bCs/>
          <w:szCs w:val="24"/>
        </w:rPr>
        <w:t xml:space="preserve">In March 2024 the Western Australian Local Government Association (WALGA) released a Tree Retention Model Local Planning Policy (LPP). City Officers have referred to this document in the preparation of this Policy. </w:t>
      </w:r>
    </w:p>
    <w:p w14:paraId="490E1B18" w14:textId="77777777" w:rsidR="005C6B71" w:rsidRDefault="005C6B71" w:rsidP="00A225B9">
      <w:pPr>
        <w:spacing w:before="0" w:after="0" w:line="240" w:lineRule="auto"/>
        <w:rPr>
          <w:bCs/>
          <w:szCs w:val="24"/>
        </w:rPr>
      </w:pPr>
    </w:p>
    <w:p w14:paraId="0916DB9E" w14:textId="77777777" w:rsidR="00C871B4" w:rsidRPr="0083056D" w:rsidRDefault="00C871B4" w:rsidP="00A225B9">
      <w:pPr>
        <w:spacing w:before="0" w:after="0" w:line="240" w:lineRule="auto"/>
        <w:rPr>
          <w:b/>
          <w:color w:val="002060"/>
          <w:sz w:val="28"/>
          <w:szCs w:val="32"/>
        </w:rPr>
      </w:pPr>
      <w:r w:rsidRPr="0083056D">
        <w:rPr>
          <w:b/>
          <w:color w:val="002060"/>
          <w:sz w:val="28"/>
          <w:szCs w:val="32"/>
        </w:rPr>
        <w:t>Discussion</w:t>
      </w:r>
    </w:p>
    <w:p w14:paraId="4CF3E5D5" w14:textId="77777777" w:rsidR="00C871B4" w:rsidRPr="00007C45" w:rsidRDefault="00C871B4" w:rsidP="00A225B9">
      <w:pPr>
        <w:spacing w:before="0" w:after="0" w:line="240" w:lineRule="auto"/>
        <w:rPr>
          <w:bCs/>
          <w:szCs w:val="24"/>
        </w:rPr>
      </w:pPr>
    </w:p>
    <w:p w14:paraId="43C50760" w14:textId="77777777" w:rsidR="00C871B4" w:rsidRDefault="00C871B4" w:rsidP="00A225B9">
      <w:pPr>
        <w:spacing w:before="0" w:after="0" w:line="240" w:lineRule="auto"/>
        <w:rPr>
          <w:szCs w:val="24"/>
        </w:rPr>
      </w:pPr>
      <w:r>
        <w:rPr>
          <w:szCs w:val="24"/>
        </w:rPr>
        <w:t>T</w:t>
      </w:r>
      <w:r w:rsidRPr="007E0CB5">
        <w:rPr>
          <w:szCs w:val="24"/>
        </w:rPr>
        <w:t>he loss of mature trees on private land is a key factor to the loss of canopy cover which is visible across the City. It is imperative that through the development process this loss is mitigated. This Policy aims to encourage and facilitate the retention of trees and as a result enhance the tree canopy to</w:t>
      </w:r>
      <w:r>
        <w:rPr>
          <w:szCs w:val="24"/>
        </w:rPr>
        <w:t>:</w:t>
      </w:r>
    </w:p>
    <w:p w14:paraId="78B8D666" w14:textId="77777777" w:rsidR="00C871B4" w:rsidRPr="00622103" w:rsidRDefault="00C871B4" w:rsidP="00A225B9">
      <w:pPr>
        <w:spacing w:before="0" w:after="0" w:line="240" w:lineRule="auto"/>
        <w:rPr>
          <w:szCs w:val="24"/>
        </w:rPr>
      </w:pPr>
    </w:p>
    <w:p w14:paraId="6605EFCD" w14:textId="77777777" w:rsidR="00C871B4" w:rsidRPr="00622103" w:rsidRDefault="00C871B4" w:rsidP="00BF4B52">
      <w:pPr>
        <w:pStyle w:val="ListParagraph"/>
        <w:numPr>
          <w:ilvl w:val="0"/>
          <w:numId w:val="32"/>
        </w:numPr>
        <w:spacing w:before="0" w:after="0" w:line="240" w:lineRule="auto"/>
        <w:ind w:left="360"/>
        <w:rPr>
          <w:b w:val="0"/>
          <w:bCs/>
          <w:color w:val="auto"/>
          <w:szCs w:val="24"/>
        </w:rPr>
      </w:pPr>
      <w:r w:rsidRPr="00622103">
        <w:rPr>
          <w:b w:val="0"/>
          <w:bCs/>
          <w:color w:val="auto"/>
          <w:szCs w:val="24"/>
        </w:rPr>
        <w:t>Preserve and improve the neighbourhood amenity and character</w:t>
      </w:r>
    </w:p>
    <w:p w14:paraId="0CCD8948" w14:textId="77777777" w:rsidR="00C871B4" w:rsidRPr="00622103" w:rsidRDefault="00C871B4" w:rsidP="00BF4B52">
      <w:pPr>
        <w:pStyle w:val="ListParagraph"/>
        <w:numPr>
          <w:ilvl w:val="0"/>
          <w:numId w:val="32"/>
        </w:numPr>
        <w:spacing w:before="0" w:after="0" w:line="240" w:lineRule="auto"/>
        <w:ind w:left="360"/>
        <w:rPr>
          <w:b w:val="0"/>
          <w:bCs/>
          <w:color w:val="auto"/>
          <w:szCs w:val="24"/>
        </w:rPr>
      </w:pPr>
      <w:r w:rsidRPr="00622103">
        <w:rPr>
          <w:b w:val="0"/>
          <w:bCs/>
          <w:color w:val="auto"/>
          <w:szCs w:val="24"/>
        </w:rPr>
        <w:t>Mitigate the heat island effect</w:t>
      </w:r>
    </w:p>
    <w:p w14:paraId="441841A8" w14:textId="77777777" w:rsidR="00C871B4" w:rsidRPr="00622103" w:rsidRDefault="00C871B4" w:rsidP="00BF4B52">
      <w:pPr>
        <w:pStyle w:val="ListParagraph"/>
        <w:numPr>
          <w:ilvl w:val="0"/>
          <w:numId w:val="32"/>
        </w:numPr>
        <w:spacing w:before="0" w:after="0" w:line="240" w:lineRule="auto"/>
        <w:ind w:left="360"/>
        <w:rPr>
          <w:b w:val="0"/>
          <w:bCs/>
          <w:color w:val="auto"/>
          <w:szCs w:val="24"/>
        </w:rPr>
      </w:pPr>
      <w:r w:rsidRPr="00622103">
        <w:rPr>
          <w:b w:val="0"/>
          <w:bCs/>
          <w:color w:val="auto"/>
          <w:szCs w:val="24"/>
        </w:rPr>
        <w:t>Reduce air pollution</w:t>
      </w:r>
    </w:p>
    <w:p w14:paraId="719BB434" w14:textId="77777777" w:rsidR="00C871B4" w:rsidRPr="00622103" w:rsidRDefault="00C871B4" w:rsidP="00BF4B52">
      <w:pPr>
        <w:pStyle w:val="ListParagraph"/>
        <w:numPr>
          <w:ilvl w:val="0"/>
          <w:numId w:val="32"/>
        </w:numPr>
        <w:spacing w:before="0" w:after="0" w:line="240" w:lineRule="auto"/>
        <w:ind w:left="360"/>
        <w:rPr>
          <w:b w:val="0"/>
          <w:bCs/>
          <w:color w:val="auto"/>
          <w:szCs w:val="24"/>
        </w:rPr>
      </w:pPr>
      <w:r w:rsidRPr="00622103">
        <w:rPr>
          <w:b w:val="0"/>
          <w:bCs/>
          <w:color w:val="auto"/>
          <w:szCs w:val="24"/>
        </w:rPr>
        <w:t>Improve groundwater quality</w:t>
      </w:r>
    </w:p>
    <w:p w14:paraId="7D5D177D" w14:textId="77777777" w:rsidR="00C871B4" w:rsidRPr="00622103" w:rsidRDefault="00C871B4" w:rsidP="00BF4B52">
      <w:pPr>
        <w:pStyle w:val="ListParagraph"/>
        <w:numPr>
          <w:ilvl w:val="0"/>
          <w:numId w:val="32"/>
        </w:numPr>
        <w:spacing w:before="0" w:after="0" w:line="240" w:lineRule="auto"/>
        <w:ind w:left="360"/>
        <w:rPr>
          <w:b w:val="0"/>
          <w:bCs/>
          <w:color w:val="auto"/>
          <w:szCs w:val="24"/>
        </w:rPr>
      </w:pPr>
      <w:r w:rsidRPr="00622103">
        <w:rPr>
          <w:b w:val="0"/>
          <w:bCs/>
          <w:color w:val="auto"/>
          <w:szCs w:val="24"/>
        </w:rPr>
        <w:t>Contribute to biodiversity.</w:t>
      </w:r>
    </w:p>
    <w:p w14:paraId="775B0620" w14:textId="77777777" w:rsidR="00C871B4" w:rsidRPr="00622103" w:rsidRDefault="00C871B4" w:rsidP="00A225B9">
      <w:pPr>
        <w:spacing w:before="0" w:after="0" w:line="240" w:lineRule="auto"/>
        <w:rPr>
          <w:szCs w:val="24"/>
        </w:rPr>
      </w:pPr>
    </w:p>
    <w:p w14:paraId="7A06F33B" w14:textId="77777777" w:rsidR="00C871B4" w:rsidRDefault="00C871B4" w:rsidP="00A225B9">
      <w:pPr>
        <w:spacing w:before="0" w:after="0" w:line="240" w:lineRule="auto"/>
        <w:rPr>
          <w:szCs w:val="24"/>
        </w:rPr>
      </w:pPr>
      <w:r w:rsidRPr="00622103">
        <w:rPr>
          <w:szCs w:val="24"/>
        </w:rPr>
        <w:t xml:space="preserve">The need for a response to the loss </w:t>
      </w:r>
      <w:r>
        <w:rPr>
          <w:szCs w:val="24"/>
        </w:rPr>
        <w:t>of tree canopy is being addressed by many Local Governments across the State and, as such, WALGA prepared a Model LPP for tree retention that could be used by local governments to regulate the removal of trees on private land. In discussions with officers at other local governments, City Officers understand that many are preparing to move forward with local planning policies of their own based on the WALGA template. The adoption of a common template as a foundational basis will assist in achieving a level of consistency and acceptance across local governments. Though it is acknowledged that local governments will modify the template somewhat based on local preferences.</w:t>
      </w:r>
    </w:p>
    <w:p w14:paraId="77AE1724" w14:textId="77777777" w:rsidR="00C871B4" w:rsidRDefault="00C871B4" w:rsidP="00A225B9">
      <w:pPr>
        <w:spacing w:before="0" w:after="0" w:line="240" w:lineRule="auto"/>
        <w:rPr>
          <w:szCs w:val="24"/>
        </w:rPr>
      </w:pPr>
    </w:p>
    <w:p w14:paraId="6CBAB1E4" w14:textId="77777777" w:rsidR="00C871B4" w:rsidRPr="0039349E" w:rsidRDefault="00C871B4" w:rsidP="00A225B9">
      <w:pPr>
        <w:spacing w:before="0" w:after="0" w:line="240" w:lineRule="auto"/>
        <w:rPr>
          <w:szCs w:val="24"/>
        </w:rPr>
      </w:pPr>
      <w:r w:rsidRPr="00823089">
        <w:rPr>
          <w:szCs w:val="24"/>
        </w:rPr>
        <w:t xml:space="preserve">The </w:t>
      </w:r>
      <w:r>
        <w:rPr>
          <w:szCs w:val="24"/>
        </w:rPr>
        <w:t>m</w:t>
      </w:r>
      <w:r w:rsidRPr="00823089">
        <w:rPr>
          <w:szCs w:val="24"/>
        </w:rPr>
        <w:t>odel LPP prepared by WA</w:t>
      </w:r>
      <w:r>
        <w:rPr>
          <w:szCs w:val="24"/>
        </w:rPr>
        <w:t>L</w:t>
      </w:r>
      <w:r w:rsidRPr="00823089">
        <w:rPr>
          <w:szCs w:val="24"/>
        </w:rPr>
        <w:t xml:space="preserve">GA, in partnership with multiple </w:t>
      </w:r>
      <w:r>
        <w:rPr>
          <w:szCs w:val="24"/>
        </w:rPr>
        <w:t>l</w:t>
      </w:r>
      <w:r w:rsidRPr="00823089">
        <w:rPr>
          <w:szCs w:val="24"/>
        </w:rPr>
        <w:t xml:space="preserve">ocal </w:t>
      </w:r>
      <w:r>
        <w:rPr>
          <w:szCs w:val="24"/>
        </w:rPr>
        <w:t>g</w:t>
      </w:r>
      <w:r w:rsidRPr="00823089">
        <w:rPr>
          <w:szCs w:val="24"/>
        </w:rPr>
        <w:t xml:space="preserve">overnments, has been used in the preparation of this Policy. WALGA members prioritised the development of effective regulatory measures to retain trees on private land as a key policy goal. In 2023, WALGA collaborated with the Local Government Urban Forest Working Group to address tree retention challenges. </w:t>
      </w:r>
      <w:r>
        <w:rPr>
          <w:szCs w:val="24"/>
        </w:rPr>
        <w:t>A key finding was that t</w:t>
      </w:r>
      <w:r w:rsidRPr="00823089">
        <w:rPr>
          <w:szCs w:val="24"/>
        </w:rPr>
        <w:t>he removal of a tree is deemed as works and could require development approval. The advice recommends specifying circumstances where</w:t>
      </w:r>
      <w:r>
        <w:rPr>
          <w:szCs w:val="24"/>
        </w:rPr>
        <w:t xml:space="preserve"> approval for</w:t>
      </w:r>
      <w:r w:rsidRPr="00823089">
        <w:rPr>
          <w:szCs w:val="24"/>
        </w:rPr>
        <w:t xml:space="preserve"> tree removal is necessary.</w:t>
      </w:r>
      <w:r>
        <w:rPr>
          <w:szCs w:val="24"/>
        </w:rPr>
        <w:t xml:space="preserve"> The Policy has been drafted to not require Western Australian Planning Commission (WAPC) approval.</w:t>
      </w:r>
    </w:p>
    <w:p w14:paraId="514774BC" w14:textId="77777777" w:rsidR="00C871B4" w:rsidRDefault="00C871B4" w:rsidP="00A225B9">
      <w:pPr>
        <w:spacing w:before="0" w:after="0" w:line="240" w:lineRule="auto"/>
        <w:rPr>
          <w:szCs w:val="24"/>
        </w:rPr>
      </w:pPr>
    </w:p>
    <w:p w14:paraId="3D562258" w14:textId="77777777" w:rsidR="00C871B4" w:rsidRDefault="00C871B4" w:rsidP="00A225B9">
      <w:pPr>
        <w:spacing w:before="0" w:after="0" w:line="240" w:lineRule="auto"/>
        <w:rPr>
          <w:szCs w:val="24"/>
        </w:rPr>
      </w:pPr>
      <w:r>
        <w:rPr>
          <w:szCs w:val="24"/>
        </w:rPr>
        <w:t>The Policy:</w:t>
      </w:r>
    </w:p>
    <w:p w14:paraId="2C705FD7" w14:textId="77777777" w:rsidR="00C871B4" w:rsidRDefault="00C871B4" w:rsidP="00A225B9">
      <w:pPr>
        <w:spacing w:before="0" w:after="0" w:line="240" w:lineRule="auto"/>
        <w:rPr>
          <w:szCs w:val="24"/>
        </w:rPr>
      </w:pPr>
    </w:p>
    <w:p w14:paraId="6E1974B9" w14:textId="77777777" w:rsidR="00C871B4" w:rsidRPr="00622103" w:rsidRDefault="00C871B4" w:rsidP="00BF4B52">
      <w:pPr>
        <w:pStyle w:val="ListParagraph"/>
        <w:numPr>
          <w:ilvl w:val="0"/>
          <w:numId w:val="33"/>
        </w:numPr>
        <w:spacing w:before="0" w:after="0" w:line="240" w:lineRule="auto"/>
        <w:ind w:left="360"/>
        <w:rPr>
          <w:b w:val="0"/>
          <w:bCs/>
          <w:color w:val="auto"/>
          <w:szCs w:val="24"/>
        </w:rPr>
      </w:pPr>
      <w:r w:rsidRPr="00622103">
        <w:rPr>
          <w:b w:val="0"/>
          <w:bCs/>
          <w:color w:val="auto"/>
          <w:szCs w:val="24"/>
        </w:rPr>
        <w:t xml:space="preserve">Provides objectives to guide the City and applicants to encourage and facilitate the protection of trees at all stages of development.  </w:t>
      </w:r>
    </w:p>
    <w:p w14:paraId="619FD132" w14:textId="77777777" w:rsidR="00C871B4" w:rsidRPr="00622103" w:rsidRDefault="00C871B4" w:rsidP="00BF4B52">
      <w:pPr>
        <w:pStyle w:val="ListParagraph"/>
        <w:numPr>
          <w:ilvl w:val="0"/>
          <w:numId w:val="33"/>
        </w:numPr>
        <w:spacing w:before="0" w:after="0" w:line="240" w:lineRule="auto"/>
        <w:ind w:left="360"/>
        <w:rPr>
          <w:b w:val="0"/>
          <w:bCs/>
          <w:color w:val="auto"/>
          <w:szCs w:val="24"/>
        </w:rPr>
      </w:pPr>
      <w:r w:rsidRPr="00622103">
        <w:rPr>
          <w:b w:val="0"/>
          <w:bCs/>
          <w:color w:val="auto"/>
          <w:szCs w:val="24"/>
        </w:rPr>
        <w:t>Defines what constitutes tree damaging activities and regulated trees (i.e. trees subject to the Policy).</w:t>
      </w:r>
    </w:p>
    <w:p w14:paraId="4B294BE5" w14:textId="77777777" w:rsidR="00C871B4" w:rsidRPr="00622103" w:rsidRDefault="00C871B4" w:rsidP="00BF4B52">
      <w:pPr>
        <w:pStyle w:val="ListParagraph"/>
        <w:numPr>
          <w:ilvl w:val="0"/>
          <w:numId w:val="33"/>
        </w:numPr>
        <w:spacing w:before="0" w:after="0" w:line="240" w:lineRule="auto"/>
        <w:ind w:left="360"/>
        <w:rPr>
          <w:b w:val="0"/>
          <w:bCs/>
          <w:color w:val="auto"/>
          <w:szCs w:val="24"/>
        </w:rPr>
      </w:pPr>
      <w:r w:rsidRPr="00622103">
        <w:rPr>
          <w:b w:val="0"/>
          <w:bCs/>
          <w:color w:val="auto"/>
          <w:szCs w:val="24"/>
        </w:rPr>
        <w:t>Outlines when a development application is required and circumstances where tree damaging activities are exempt from requiring approval from the City, such as pruning.</w:t>
      </w:r>
    </w:p>
    <w:p w14:paraId="0A517D24" w14:textId="77777777" w:rsidR="00C871B4" w:rsidRPr="00622103" w:rsidRDefault="00C871B4" w:rsidP="00BF4B52">
      <w:pPr>
        <w:pStyle w:val="ListParagraph"/>
        <w:numPr>
          <w:ilvl w:val="0"/>
          <w:numId w:val="33"/>
        </w:numPr>
        <w:spacing w:before="0" w:after="0" w:line="240" w:lineRule="auto"/>
        <w:ind w:left="360"/>
        <w:rPr>
          <w:b w:val="0"/>
          <w:bCs/>
          <w:color w:val="auto"/>
          <w:szCs w:val="24"/>
        </w:rPr>
      </w:pPr>
      <w:r w:rsidRPr="00622103">
        <w:rPr>
          <w:b w:val="0"/>
          <w:bCs/>
          <w:color w:val="auto"/>
          <w:szCs w:val="24"/>
        </w:rPr>
        <w:t xml:space="preserve">Sets out the information to be provided by applicants for development applications associated with tree damaging activities, including an aborist report. </w:t>
      </w:r>
    </w:p>
    <w:p w14:paraId="733A8599" w14:textId="77777777" w:rsidR="00C871B4" w:rsidRPr="00622103" w:rsidRDefault="00C871B4" w:rsidP="00BF4B52">
      <w:pPr>
        <w:pStyle w:val="ListParagraph"/>
        <w:numPr>
          <w:ilvl w:val="0"/>
          <w:numId w:val="33"/>
        </w:numPr>
        <w:spacing w:before="0" w:after="0" w:line="240" w:lineRule="auto"/>
        <w:ind w:left="360"/>
        <w:rPr>
          <w:b w:val="0"/>
          <w:bCs/>
          <w:color w:val="auto"/>
          <w:szCs w:val="24"/>
        </w:rPr>
      </w:pPr>
      <w:r w:rsidRPr="00622103">
        <w:rPr>
          <w:b w:val="0"/>
          <w:bCs/>
          <w:color w:val="auto"/>
          <w:szCs w:val="24"/>
        </w:rPr>
        <w:t>Provides the considerations and elements the City will give due regard to when assessing development applications.</w:t>
      </w:r>
    </w:p>
    <w:p w14:paraId="27242F47" w14:textId="77777777" w:rsidR="00C871B4" w:rsidRPr="00622103" w:rsidRDefault="00C871B4" w:rsidP="00BF4B52">
      <w:pPr>
        <w:pStyle w:val="ListParagraph"/>
        <w:numPr>
          <w:ilvl w:val="0"/>
          <w:numId w:val="33"/>
        </w:numPr>
        <w:spacing w:before="0" w:after="0" w:line="240" w:lineRule="auto"/>
        <w:ind w:left="360"/>
        <w:rPr>
          <w:b w:val="0"/>
          <w:bCs/>
          <w:color w:val="auto"/>
          <w:szCs w:val="24"/>
        </w:rPr>
      </w:pPr>
      <w:r w:rsidRPr="00622103">
        <w:rPr>
          <w:b w:val="0"/>
          <w:bCs/>
          <w:color w:val="auto"/>
          <w:szCs w:val="24"/>
        </w:rPr>
        <w:t xml:space="preserve">Provides criteria for any new trees required as replacements for regulated trees. </w:t>
      </w:r>
    </w:p>
    <w:p w14:paraId="32367177" w14:textId="77777777" w:rsidR="00C871B4" w:rsidRDefault="00C871B4" w:rsidP="00A225B9">
      <w:pPr>
        <w:spacing w:before="0" w:after="0" w:line="240" w:lineRule="auto"/>
        <w:rPr>
          <w:szCs w:val="24"/>
        </w:rPr>
      </w:pPr>
    </w:p>
    <w:p w14:paraId="6DAB9E52" w14:textId="77777777" w:rsidR="00C871B4" w:rsidRDefault="00C871B4" w:rsidP="00A225B9">
      <w:pPr>
        <w:spacing w:before="0" w:after="0" w:line="240" w:lineRule="auto"/>
        <w:rPr>
          <w:szCs w:val="24"/>
        </w:rPr>
      </w:pPr>
      <w:r>
        <w:rPr>
          <w:szCs w:val="24"/>
        </w:rPr>
        <w:lastRenderedPageBreak/>
        <w:t xml:space="preserve">The Policy applies to all Residential zoned land with a density of R20 or below. On affected lots, it also applies to any tree damaging activity to a regulated tree where any other works on the site are exempt from approval under </w:t>
      </w:r>
      <w:r w:rsidRPr="00E95669">
        <w:rPr>
          <w:szCs w:val="24"/>
        </w:rPr>
        <w:t>Schedule 2 Part 7 Clause 61 of the Planning and Development (Local Planning Schemes) Regulations 2015</w:t>
      </w:r>
      <w:r w:rsidRPr="008F031E">
        <w:rPr>
          <w:szCs w:val="24"/>
        </w:rPr>
        <w:t xml:space="preserve">. </w:t>
      </w:r>
      <w:r>
        <w:rPr>
          <w:szCs w:val="24"/>
        </w:rPr>
        <w:t xml:space="preserve">This means that </w:t>
      </w:r>
      <w:r w:rsidRPr="008F031E">
        <w:rPr>
          <w:szCs w:val="24"/>
        </w:rPr>
        <w:t>a Single House that meets the deemed-to-comply requirements of the R-Codes Volume 1</w:t>
      </w:r>
      <w:r>
        <w:rPr>
          <w:szCs w:val="24"/>
        </w:rPr>
        <w:t xml:space="preserve"> would still need development approval for removal of a regulated tree.</w:t>
      </w:r>
    </w:p>
    <w:p w14:paraId="6BE5A38D" w14:textId="77777777" w:rsidR="00C871B4" w:rsidRDefault="00C871B4" w:rsidP="00A225B9">
      <w:pPr>
        <w:spacing w:before="0" w:after="0" w:line="240" w:lineRule="auto"/>
        <w:rPr>
          <w:szCs w:val="24"/>
        </w:rPr>
      </w:pPr>
    </w:p>
    <w:p w14:paraId="63C04A7D" w14:textId="77777777" w:rsidR="00C871B4" w:rsidRPr="00C1283C" w:rsidRDefault="00C871B4" w:rsidP="00A225B9">
      <w:pPr>
        <w:spacing w:before="0" w:after="0" w:line="240" w:lineRule="auto"/>
        <w:rPr>
          <w:szCs w:val="24"/>
        </w:rPr>
      </w:pPr>
      <w:r>
        <w:rPr>
          <w:szCs w:val="24"/>
        </w:rPr>
        <w:t>A regulated tree is defined within the Policy and matches that within the previous scheme amendment, being a</w:t>
      </w:r>
      <w:r w:rsidRPr="00C1283C">
        <w:rPr>
          <w:szCs w:val="24"/>
        </w:rPr>
        <w:t>n existing tree which has</w:t>
      </w:r>
      <w:r>
        <w:rPr>
          <w:szCs w:val="24"/>
        </w:rPr>
        <w:t xml:space="preserve"> a</w:t>
      </w:r>
      <w:r w:rsidRPr="00C1283C">
        <w:rPr>
          <w:szCs w:val="24"/>
        </w:rPr>
        <w:t xml:space="preserve">: </w:t>
      </w:r>
    </w:p>
    <w:p w14:paraId="62F67766" w14:textId="77777777" w:rsidR="00C871B4" w:rsidRPr="00C1283C" w:rsidRDefault="00C871B4" w:rsidP="00A225B9">
      <w:pPr>
        <w:spacing w:before="0" w:after="0" w:line="240" w:lineRule="auto"/>
        <w:rPr>
          <w:szCs w:val="24"/>
        </w:rPr>
      </w:pPr>
    </w:p>
    <w:p w14:paraId="244F63AA" w14:textId="77777777" w:rsidR="00C871B4" w:rsidRPr="00622103" w:rsidRDefault="00C871B4" w:rsidP="00BF4B52">
      <w:pPr>
        <w:pStyle w:val="ListParagraph"/>
        <w:numPr>
          <w:ilvl w:val="0"/>
          <w:numId w:val="34"/>
        </w:numPr>
        <w:spacing w:before="0" w:after="0" w:line="240" w:lineRule="auto"/>
        <w:ind w:left="360"/>
        <w:rPr>
          <w:b w:val="0"/>
          <w:bCs/>
          <w:color w:val="auto"/>
          <w:szCs w:val="24"/>
        </w:rPr>
      </w:pPr>
      <w:r w:rsidRPr="00622103">
        <w:rPr>
          <w:b w:val="0"/>
          <w:bCs/>
          <w:color w:val="auto"/>
          <w:szCs w:val="24"/>
        </w:rPr>
        <w:t xml:space="preserve">Average canopy diameter of 6m or greater; and/or </w:t>
      </w:r>
    </w:p>
    <w:p w14:paraId="14AF41E8" w14:textId="77777777" w:rsidR="00C871B4" w:rsidRPr="00622103" w:rsidRDefault="00C871B4" w:rsidP="00A225B9">
      <w:pPr>
        <w:spacing w:before="0" w:after="0" w:line="240" w:lineRule="auto"/>
        <w:ind w:left="360"/>
        <w:rPr>
          <w:bCs/>
          <w:szCs w:val="24"/>
        </w:rPr>
      </w:pPr>
    </w:p>
    <w:p w14:paraId="22803042" w14:textId="77777777" w:rsidR="00C871B4" w:rsidRPr="00622103" w:rsidRDefault="00C871B4" w:rsidP="00BF4B52">
      <w:pPr>
        <w:pStyle w:val="ListParagraph"/>
        <w:numPr>
          <w:ilvl w:val="0"/>
          <w:numId w:val="34"/>
        </w:numPr>
        <w:spacing w:before="0" w:after="0" w:line="240" w:lineRule="auto"/>
        <w:ind w:left="360"/>
        <w:rPr>
          <w:b w:val="0"/>
          <w:bCs/>
          <w:color w:val="auto"/>
          <w:szCs w:val="24"/>
        </w:rPr>
      </w:pPr>
      <w:r w:rsidRPr="00622103">
        <w:rPr>
          <w:b w:val="0"/>
          <w:bCs/>
          <w:color w:val="auto"/>
          <w:szCs w:val="24"/>
        </w:rPr>
        <w:t xml:space="preserve">Height of 8m or greater; and/or </w:t>
      </w:r>
    </w:p>
    <w:p w14:paraId="2AC818B0" w14:textId="77777777" w:rsidR="00C871B4" w:rsidRPr="00622103" w:rsidRDefault="00C871B4" w:rsidP="00A225B9">
      <w:pPr>
        <w:spacing w:before="0" w:after="0" w:line="240" w:lineRule="auto"/>
        <w:ind w:left="360"/>
        <w:rPr>
          <w:bCs/>
          <w:szCs w:val="24"/>
        </w:rPr>
      </w:pPr>
    </w:p>
    <w:p w14:paraId="5967E111" w14:textId="77777777" w:rsidR="00C871B4" w:rsidRPr="00622103" w:rsidRDefault="00C871B4" w:rsidP="00BF4B52">
      <w:pPr>
        <w:pStyle w:val="ListParagraph"/>
        <w:numPr>
          <w:ilvl w:val="0"/>
          <w:numId w:val="34"/>
        </w:numPr>
        <w:spacing w:before="0" w:after="0" w:line="240" w:lineRule="auto"/>
        <w:ind w:left="360"/>
        <w:rPr>
          <w:b w:val="0"/>
          <w:bCs/>
          <w:color w:val="auto"/>
          <w:szCs w:val="24"/>
        </w:rPr>
      </w:pPr>
      <w:r w:rsidRPr="00622103">
        <w:rPr>
          <w:b w:val="0"/>
          <w:bCs/>
          <w:color w:val="auto"/>
          <w:szCs w:val="24"/>
        </w:rPr>
        <w:t>In the case of a tree with a single trunk, a trunk circumference of 1.5m or greater, measured 1.4m above the ground; or in the case of a tree with multiple trunks, a total trunk circumference of 1.5m or greater, with an average trunk circumference of 625 millimetres or greater, measured 1.4m above the ground.</w:t>
      </w:r>
    </w:p>
    <w:p w14:paraId="01322DCF" w14:textId="77777777" w:rsidR="00C871B4" w:rsidRPr="00622103" w:rsidRDefault="00C871B4" w:rsidP="00A225B9">
      <w:pPr>
        <w:spacing w:before="0" w:after="0" w:line="240" w:lineRule="auto"/>
        <w:rPr>
          <w:bCs/>
          <w:szCs w:val="24"/>
        </w:rPr>
      </w:pPr>
    </w:p>
    <w:p w14:paraId="7D140F80" w14:textId="77777777" w:rsidR="00C871B4" w:rsidRDefault="00C871B4" w:rsidP="00A225B9">
      <w:pPr>
        <w:spacing w:before="0" w:after="0" w:line="240" w:lineRule="auto"/>
        <w:rPr>
          <w:szCs w:val="24"/>
        </w:rPr>
      </w:pPr>
      <w:r>
        <w:rPr>
          <w:szCs w:val="24"/>
        </w:rPr>
        <w:t>Based on comments from the previous scheme amendment, pruning and maintenance has been better defined to exclude common tree maintenance that does not result in the death or serious harm to a tree. This results in less onerous restrictions on landowners maintaining their gardens.</w:t>
      </w:r>
    </w:p>
    <w:p w14:paraId="05A38F46" w14:textId="77777777" w:rsidR="00C871B4" w:rsidRDefault="00C871B4" w:rsidP="00A225B9">
      <w:pPr>
        <w:spacing w:before="0" w:after="0" w:line="240" w:lineRule="auto"/>
        <w:rPr>
          <w:szCs w:val="24"/>
        </w:rPr>
      </w:pPr>
    </w:p>
    <w:p w14:paraId="6EBC337D" w14:textId="77777777" w:rsidR="00C871B4" w:rsidRDefault="00C871B4" w:rsidP="00A225B9">
      <w:pPr>
        <w:spacing w:before="0" w:after="0" w:line="240" w:lineRule="auto"/>
        <w:rPr>
          <w:szCs w:val="24"/>
        </w:rPr>
      </w:pPr>
      <w:r>
        <w:rPr>
          <w:szCs w:val="24"/>
        </w:rPr>
        <w:t>It is noted that there is no provision for replacement trees in the event of tree removal. This is due to the fact that requiring replacement trees would trigger the need for WAPC approval, as it could be construed as varying an existing R-Codes Volume 1 provision. Given the Minister’s refusal of scheme amendment 12, it is unlikely this Policy would be approved by the WAPC if a referral was triggered. However, the voluntary provision of replacement trees can be considered as part of an assessment and would be encouraged. Should this occur, it could form a condition of approval.</w:t>
      </w:r>
    </w:p>
    <w:p w14:paraId="4510320E" w14:textId="77777777" w:rsidR="00C871B4" w:rsidRDefault="00C871B4" w:rsidP="00A225B9">
      <w:pPr>
        <w:spacing w:before="0" w:after="0" w:line="240" w:lineRule="auto"/>
        <w:rPr>
          <w:szCs w:val="24"/>
        </w:rPr>
      </w:pPr>
    </w:p>
    <w:p w14:paraId="195D0F71" w14:textId="77777777" w:rsidR="00C871B4" w:rsidRPr="00C1421E" w:rsidRDefault="00C871B4" w:rsidP="00A225B9">
      <w:pPr>
        <w:spacing w:before="0" w:after="0" w:line="240" w:lineRule="auto"/>
        <w:rPr>
          <w:szCs w:val="24"/>
        </w:rPr>
      </w:pPr>
    </w:p>
    <w:p w14:paraId="2226190D" w14:textId="77777777" w:rsidR="00C871B4" w:rsidRPr="001F5D65" w:rsidRDefault="00C871B4" w:rsidP="00A225B9">
      <w:pPr>
        <w:spacing w:before="0" w:after="0" w:line="240" w:lineRule="auto"/>
        <w:rPr>
          <w:b/>
          <w:color w:val="1F4E79" w:themeColor="accent1" w:themeShade="80"/>
          <w:sz w:val="28"/>
          <w:szCs w:val="32"/>
        </w:rPr>
      </w:pPr>
      <w:r w:rsidRPr="0083056D">
        <w:rPr>
          <w:b/>
          <w:color w:val="002060"/>
          <w:sz w:val="28"/>
          <w:szCs w:val="32"/>
        </w:rPr>
        <w:t>Consultation</w:t>
      </w:r>
    </w:p>
    <w:p w14:paraId="2A9BC7A3" w14:textId="77777777" w:rsidR="00C871B4" w:rsidRPr="006123EB" w:rsidRDefault="00C871B4" w:rsidP="00A225B9">
      <w:pPr>
        <w:spacing w:before="0" w:after="0" w:line="240" w:lineRule="auto"/>
        <w:rPr>
          <w:bCs/>
          <w:szCs w:val="24"/>
        </w:rPr>
      </w:pPr>
    </w:p>
    <w:p w14:paraId="35468FBB" w14:textId="77777777" w:rsidR="00C871B4" w:rsidRDefault="00C871B4" w:rsidP="00A225B9">
      <w:pPr>
        <w:spacing w:before="0" w:after="0" w:line="240" w:lineRule="auto"/>
        <w:rPr>
          <w:szCs w:val="24"/>
        </w:rPr>
      </w:pPr>
      <w:r>
        <w:rPr>
          <w:szCs w:val="24"/>
        </w:rPr>
        <w:t>If Council resolves to adopt the Policy for advertising it will be advertised in accordance with the City’s Local Planning Policy – Consultation of Planning Proposals, which involves the following methods of consultation:</w:t>
      </w:r>
    </w:p>
    <w:p w14:paraId="6F04D8C4" w14:textId="77777777" w:rsidR="00C871B4" w:rsidRDefault="00C871B4" w:rsidP="00A225B9">
      <w:pPr>
        <w:spacing w:before="0" w:after="0" w:line="240" w:lineRule="auto"/>
        <w:rPr>
          <w:szCs w:val="24"/>
        </w:rPr>
      </w:pPr>
    </w:p>
    <w:p w14:paraId="27FCBD42" w14:textId="77777777" w:rsidR="00C871B4" w:rsidRPr="00622103" w:rsidRDefault="00C871B4" w:rsidP="00BF4B52">
      <w:pPr>
        <w:pStyle w:val="ListParagraph"/>
        <w:numPr>
          <w:ilvl w:val="0"/>
          <w:numId w:val="30"/>
        </w:numPr>
        <w:spacing w:before="0" w:after="0" w:line="240" w:lineRule="auto"/>
        <w:ind w:left="360"/>
        <w:rPr>
          <w:b w:val="0"/>
          <w:bCs/>
          <w:color w:val="auto"/>
          <w:szCs w:val="24"/>
        </w:rPr>
      </w:pPr>
      <w:r w:rsidRPr="00622103">
        <w:rPr>
          <w:b w:val="0"/>
          <w:bCs/>
          <w:color w:val="auto"/>
          <w:szCs w:val="24"/>
        </w:rPr>
        <w:t>Minimum 21-day advertising period</w:t>
      </w:r>
    </w:p>
    <w:p w14:paraId="25F54FBD" w14:textId="77777777" w:rsidR="00C871B4" w:rsidRPr="00622103" w:rsidRDefault="00C871B4" w:rsidP="00BF4B52">
      <w:pPr>
        <w:pStyle w:val="ListParagraph"/>
        <w:numPr>
          <w:ilvl w:val="0"/>
          <w:numId w:val="30"/>
        </w:numPr>
        <w:spacing w:before="0" w:after="0" w:line="240" w:lineRule="auto"/>
        <w:ind w:left="360"/>
        <w:rPr>
          <w:b w:val="0"/>
          <w:bCs/>
          <w:color w:val="auto"/>
          <w:szCs w:val="24"/>
        </w:rPr>
      </w:pPr>
      <w:r w:rsidRPr="00622103">
        <w:rPr>
          <w:b w:val="0"/>
          <w:bCs/>
          <w:color w:val="auto"/>
          <w:szCs w:val="24"/>
        </w:rPr>
        <w:t>Notice in a local newspaper</w:t>
      </w:r>
    </w:p>
    <w:p w14:paraId="4F00D96E" w14:textId="77777777" w:rsidR="00C871B4" w:rsidRPr="00622103" w:rsidRDefault="00C871B4" w:rsidP="00BF4B52">
      <w:pPr>
        <w:pStyle w:val="ListParagraph"/>
        <w:numPr>
          <w:ilvl w:val="0"/>
          <w:numId w:val="30"/>
        </w:numPr>
        <w:spacing w:before="0" w:after="0" w:line="240" w:lineRule="auto"/>
        <w:ind w:left="360"/>
        <w:rPr>
          <w:b w:val="0"/>
          <w:bCs/>
          <w:color w:val="auto"/>
          <w:szCs w:val="24"/>
        </w:rPr>
      </w:pPr>
      <w:r w:rsidRPr="00622103">
        <w:rPr>
          <w:b w:val="0"/>
          <w:bCs/>
          <w:color w:val="auto"/>
          <w:szCs w:val="24"/>
        </w:rPr>
        <w:t>Notice on the City’s notice board</w:t>
      </w:r>
    </w:p>
    <w:p w14:paraId="6EA22DA5" w14:textId="77777777" w:rsidR="00C871B4" w:rsidRPr="00622103" w:rsidRDefault="00C871B4" w:rsidP="00BF4B52">
      <w:pPr>
        <w:pStyle w:val="ListParagraph"/>
        <w:numPr>
          <w:ilvl w:val="0"/>
          <w:numId w:val="30"/>
        </w:numPr>
        <w:spacing w:before="0" w:after="0" w:line="240" w:lineRule="auto"/>
        <w:ind w:left="360"/>
        <w:rPr>
          <w:b w:val="0"/>
          <w:bCs/>
          <w:color w:val="auto"/>
          <w:szCs w:val="24"/>
        </w:rPr>
      </w:pPr>
      <w:r w:rsidRPr="00622103">
        <w:rPr>
          <w:b w:val="0"/>
          <w:bCs/>
          <w:color w:val="auto"/>
          <w:szCs w:val="24"/>
        </w:rPr>
        <w:t>Notice on the City’s Your Voice engagement portal</w:t>
      </w:r>
    </w:p>
    <w:p w14:paraId="5EBE073B" w14:textId="77777777" w:rsidR="00C871B4" w:rsidRPr="00622103" w:rsidRDefault="00C871B4" w:rsidP="00BF4B52">
      <w:pPr>
        <w:pStyle w:val="ListParagraph"/>
        <w:numPr>
          <w:ilvl w:val="0"/>
          <w:numId w:val="30"/>
        </w:numPr>
        <w:spacing w:before="0" w:after="0" w:line="240" w:lineRule="auto"/>
        <w:ind w:left="360"/>
        <w:rPr>
          <w:b w:val="0"/>
          <w:bCs/>
          <w:color w:val="auto"/>
          <w:szCs w:val="24"/>
          <w:lang w:val="en-US"/>
        </w:rPr>
      </w:pPr>
      <w:r w:rsidRPr="00622103">
        <w:rPr>
          <w:b w:val="0"/>
          <w:bCs/>
          <w:color w:val="auto"/>
          <w:szCs w:val="24"/>
        </w:rPr>
        <w:t>Notice on the City’s social media channels</w:t>
      </w:r>
    </w:p>
    <w:p w14:paraId="3B2838AD" w14:textId="77777777" w:rsidR="00C871B4" w:rsidRPr="00622103" w:rsidRDefault="00C871B4" w:rsidP="00A225B9">
      <w:pPr>
        <w:spacing w:before="0" w:after="0" w:line="240" w:lineRule="auto"/>
        <w:rPr>
          <w:bCs/>
          <w:szCs w:val="24"/>
        </w:rPr>
      </w:pPr>
    </w:p>
    <w:p w14:paraId="0AE3E358" w14:textId="710C69B2" w:rsidR="00622103" w:rsidRPr="00237D5A" w:rsidRDefault="00C871B4" w:rsidP="00237D5A">
      <w:pPr>
        <w:spacing w:before="0" w:after="0" w:line="240" w:lineRule="auto"/>
        <w:rPr>
          <w:szCs w:val="24"/>
        </w:rPr>
      </w:pPr>
      <w:r>
        <w:rPr>
          <w:szCs w:val="24"/>
        </w:rPr>
        <w:t>Letters will be sent to all affected owners on land coded Residential R20 and below.</w:t>
      </w:r>
      <w:r w:rsidR="00622103">
        <w:rPr>
          <w:b/>
          <w:color w:val="1F4E79" w:themeColor="accent1" w:themeShade="80"/>
          <w:sz w:val="28"/>
          <w:szCs w:val="32"/>
        </w:rPr>
        <w:br w:type="page"/>
      </w:r>
    </w:p>
    <w:p w14:paraId="1A054C23" w14:textId="3398E05B" w:rsidR="00C871B4" w:rsidRDefault="00C871B4" w:rsidP="00A225B9">
      <w:pPr>
        <w:spacing w:before="0" w:after="0" w:line="240" w:lineRule="auto"/>
        <w:rPr>
          <w:b/>
          <w:color w:val="1F4E79" w:themeColor="accent1" w:themeShade="80"/>
          <w:sz w:val="28"/>
          <w:szCs w:val="32"/>
        </w:rPr>
      </w:pPr>
      <w:r w:rsidRPr="0083056D">
        <w:rPr>
          <w:b/>
          <w:color w:val="002060"/>
          <w:sz w:val="28"/>
          <w:szCs w:val="32"/>
        </w:rPr>
        <w:lastRenderedPageBreak/>
        <w:t>Strategic</w:t>
      </w:r>
      <w:r w:rsidRPr="001F5D65">
        <w:rPr>
          <w:b/>
          <w:color w:val="1F4E79" w:themeColor="accent1" w:themeShade="80"/>
          <w:sz w:val="28"/>
          <w:szCs w:val="32"/>
        </w:rPr>
        <w:t xml:space="preserve"> </w:t>
      </w:r>
      <w:r w:rsidRPr="0083056D">
        <w:rPr>
          <w:b/>
          <w:color w:val="002060"/>
          <w:sz w:val="28"/>
          <w:szCs w:val="32"/>
        </w:rPr>
        <w:t>Implications</w:t>
      </w:r>
    </w:p>
    <w:p w14:paraId="58469E4D" w14:textId="77777777" w:rsidR="00C871B4" w:rsidRPr="00647F3B" w:rsidRDefault="00C871B4" w:rsidP="00A225B9">
      <w:pPr>
        <w:spacing w:before="0" w:after="0" w:line="240" w:lineRule="auto"/>
        <w:rPr>
          <w:bCs/>
          <w:szCs w:val="24"/>
        </w:rPr>
      </w:pPr>
    </w:p>
    <w:p w14:paraId="2833C3AB" w14:textId="77777777" w:rsidR="00C871B4" w:rsidRDefault="00C871B4" w:rsidP="00A225B9">
      <w:pPr>
        <w:spacing w:before="0" w:after="0" w:line="240" w:lineRule="auto"/>
        <w:rPr>
          <w:szCs w:val="24"/>
        </w:rPr>
      </w:pPr>
      <w:r w:rsidRPr="39408CB0">
        <w:rPr>
          <w:szCs w:val="24"/>
        </w:rPr>
        <w:t>This item is strategically aligned to the City of Nedlands Council Plan 202</w:t>
      </w:r>
      <w:r>
        <w:rPr>
          <w:szCs w:val="24"/>
        </w:rPr>
        <w:t>3</w:t>
      </w:r>
      <w:r w:rsidRPr="39408CB0">
        <w:rPr>
          <w:szCs w:val="24"/>
        </w:rPr>
        <w:t>-</w:t>
      </w:r>
      <w:r>
        <w:rPr>
          <w:szCs w:val="24"/>
        </w:rPr>
        <w:t>33</w:t>
      </w:r>
      <w:r w:rsidRPr="39408CB0">
        <w:rPr>
          <w:szCs w:val="24"/>
        </w:rPr>
        <w:t xml:space="preserve"> vision and desired outcomes as follows:</w:t>
      </w:r>
    </w:p>
    <w:p w14:paraId="64E64CD6" w14:textId="77777777" w:rsidR="00C871B4" w:rsidRDefault="00C871B4" w:rsidP="00A225B9">
      <w:pPr>
        <w:spacing w:before="0" w:after="0" w:line="240" w:lineRule="auto"/>
        <w:rPr>
          <w:szCs w:val="24"/>
        </w:rPr>
      </w:pPr>
    </w:p>
    <w:p w14:paraId="6826DBFA" w14:textId="23295A4A" w:rsidR="00C871B4" w:rsidRDefault="003846B0" w:rsidP="00A225B9">
      <w:pPr>
        <w:spacing w:before="0" w:after="0" w:line="240" w:lineRule="auto"/>
        <w:rPr>
          <w:szCs w:val="24"/>
        </w:rPr>
      </w:pPr>
      <w:r w:rsidRPr="003846B0">
        <w:rPr>
          <w:b/>
          <w:bCs/>
          <w:szCs w:val="24"/>
        </w:rPr>
        <w:t>Vision</w:t>
      </w:r>
      <w:r w:rsidRPr="003846B0">
        <w:rPr>
          <w:szCs w:val="24"/>
        </w:rPr>
        <w:tab/>
      </w:r>
      <w:r>
        <w:rPr>
          <w:szCs w:val="24"/>
        </w:rPr>
        <w:tab/>
      </w:r>
      <w:r w:rsidRPr="003846B0">
        <w:rPr>
          <w:szCs w:val="24"/>
        </w:rPr>
        <w:t>Sustainable and responsible for a bright future</w:t>
      </w:r>
    </w:p>
    <w:p w14:paraId="1793A2F0" w14:textId="77777777" w:rsidR="003846B0" w:rsidRDefault="003846B0" w:rsidP="003846B0">
      <w:pPr>
        <w:spacing w:before="0" w:after="0" w:line="240" w:lineRule="auto"/>
        <w:rPr>
          <w:b/>
          <w:bCs/>
          <w:szCs w:val="24"/>
        </w:rPr>
      </w:pPr>
    </w:p>
    <w:p w14:paraId="1B96F2B6" w14:textId="6F7FDECF" w:rsidR="003846B0" w:rsidRPr="003846B0" w:rsidRDefault="003846B0" w:rsidP="003846B0">
      <w:pPr>
        <w:spacing w:before="0" w:after="0" w:line="240" w:lineRule="auto"/>
        <w:rPr>
          <w:b/>
          <w:bCs/>
          <w:color w:val="1F4E79" w:themeColor="accent1" w:themeShade="80"/>
          <w:szCs w:val="24"/>
        </w:rPr>
      </w:pPr>
      <w:r w:rsidRPr="003846B0">
        <w:rPr>
          <w:b/>
          <w:bCs/>
          <w:szCs w:val="24"/>
        </w:rPr>
        <w:t>Pillar</w:t>
      </w:r>
      <w:r w:rsidRPr="003846B0">
        <w:rPr>
          <w:b/>
          <w:bCs/>
          <w:szCs w:val="24"/>
        </w:rPr>
        <w:tab/>
      </w:r>
      <w:r>
        <w:rPr>
          <w:b/>
          <w:bCs/>
          <w:szCs w:val="24"/>
        </w:rPr>
        <w:tab/>
      </w:r>
      <w:r>
        <w:rPr>
          <w:b/>
          <w:bCs/>
          <w:szCs w:val="24"/>
        </w:rPr>
        <w:tab/>
      </w:r>
      <w:r w:rsidRPr="0078629F">
        <w:rPr>
          <w:b/>
          <w:bCs/>
          <w:szCs w:val="24"/>
        </w:rPr>
        <w:t>Planet</w:t>
      </w:r>
    </w:p>
    <w:p w14:paraId="134A22D7" w14:textId="77777777" w:rsidR="003846B0" w:rsidRPr="003846B0" w:rsidRDefault="003846B0" w:rsidP="003846B0">
      <w:pPr>
        <w:spacing w:before="0" w:after="0" w:line="240" w:lineRule="auto"/>
        <w:rPr>
          <w:b/>
          <w:bCs/>
          <w:color w:val="1F4E79" w:themeColor="accent1" w:themeShade="80"/>
          <w:sz w:val="28"/>
          <w:szCs w:val="28"/>
        </w:rPr>
      </w:pPr>
      <w:r w:rsidRPr="003846B0">
        <w:rPr>
          <w:b/>
          <w:bCs/>
          <w:szCs w:val="24"/>
        </w:rPr>
        <w:t>Outcome</w:t>
      </w:r>
      <w:r w:rsidRPr="003846B0">
        <w:rPr>
          <w:b/>
          <w:bCs/>
          <w:color w:val="1F4E79" w:themeColor="accent1" w:themeShade="80"/>
          <w:sz w:val="28"/>
          <w:szCs w:val="28"/>
        </w:rPr>
        <w:tab/>
      </w:r>
      <w:r>
        <w:rPr>
          <w:b/>
          <w:bCs/>
          <w:color w:val="1F4E79" w:themeColor="accent1" w:themeShade="80"/>
          <w:sz w:val="28"/>
          <w:szCs w:val="28"/>
        </w:rPr>
        <w:tab/>
      </w:r>
      <w:r w:rsidRPr="003846B0">
        <w:rPr>
          <w:szCs w:val="24"/>
        </w:rPr>
        <w:t>4. Healthy and sustainable ecosystem</w:t>
      </w:r>
    </w:p>
    <w:p w14:paraId="11232081" w14:textId="0D4991FF" w:rsidR="003846B0" w:rsidRPr="003846B0" w:rsidRDefault="003846B0" w:rsidP="003846B0">
      <w:pPr>
        <w:spacing w:before="0" w:after="0" w:line="240" w:lineRule="auto"/>
        <w:rPr>
          <w:color w:val="1F4E79" w:themeColor="accent1" w:themeShade="80"/>
          <w:szCs w:val="24"/>
        </w:rPr>
      </w:pPr>
      <w:r w:rsidRPr="003846B0">
        <w:rPr>
          <w:b/>
          <w:bCs/>
          <w:color w:val="1F4E79" w:themeColor="accent1" w:themeShade="80"/>
          <w:sz w:val="28"/>
          <w:szCs w:val="28"/>
        </w:rPr>
        <w:tab/>
      </w:r>
      <w:r>
        <w:rPr>
          <w:b/>
          <w:bCs/>
          <w:color w:val="1F4E79" w:themeColor="accent1" w:themeShade="80"/>
          <w:sz w:val="28"/>
          <w:szCs w:val="28"/>
        </w:rPr>
        <w:tab/>
      </w:r>
      <w:r>
        <w:rPr>
          <w:b/>
          <w:bCs/>
          <w:color w:val="1F4E79" w:themeColor="accent1" w:themeShade="80"/>
          <w:sz w:val="28"/>
          <w:szCs w:val="28"/>
        </w:rPr>
        <w:tab/>
      </w:r>
      <w:r w:rsidRPr="003846B0">
        <w:rPr>
          <w:szCs w:val="24"/>
        </w:rPr>
        <w:t>5. Climate resilience</w:t>
      </w:r>
    </w:p>
    <w:p w14:paraId="2501756D" w14:textId="77777777" w:rsidR="00C871B4" w:rsidRPr="00647F3B" w:rsidRDefault="00C871B4" w:rsidP="00A225B9">
      <w:pPr>
        <w:spacing w:before="0" w:after="0" w:line="240" w:lineRule="auto"/>
        <w:rPr>
          <w:szCs w:val="24"/>
        </w:rPr>
      </w:pPr>
    </w:p>
    <w:p w14:paraId="6F89FCCE" w14:textId="2C84AD79" w:rsidR="003846B0" w:rsidRPr="003846B0" w:rsidRDefault="003846B0" w:rsidP="003846B0">
      <w:pPr>
        <w:spacing w:before="0" w:after="0" w:line="240" w:lineRule="auto"/>
        <w:rPr>
          <w:bCs/>
          <w:szCs w:val="24"/>
        </w:rPr>
      </w:pPr>
      <w:r w:rsidRPr="003846B0">
        <w:rPr>
          <w:b/>
          <w:szCs w:val="24"/>
        </w:rPr>
        <w:t>Pillar</w:t>
      </w:r>
      <w:r w:rsidRPr="003846B0">
        <w:rPr>
          <w:bCs/>
          <w:szCs w:val="24"/>
        </w:rPr>
        <w:tab/>
      </w:r>
      <w:r>
        <w:rPr>
          <w:bCs/>
          <w:szCs w:val="24"/>
        </w:rPr>
        <w:tab/>
      </w:r>
      <w:r>
        <w:rPr>
          <w:bCs/>
          <w:szCs w:val="24"/>
        </w:rPr>
        <w:tab/>
      </w:r>
      <w:r w:rsidRPr="0078629F">
        <w:rPr>
          <w:b/>
          <w:szCs w:val="24"/>
        </w:rPr>
        <w:t>Place</w:t>
      </w:r>
    </w:p>
    <w:p w14:paraId="1E274C07" w14:textId="77777777" w:rsidR="003846B0" w:rsidRPr="003846B0" w:rsidRDefault="003846B0" w:rsidP="003846B0">
      <w:pPr>
        <w:spacing w:before="0" w:after="0" w:line="240" w:lineRule="auto"/>
        <w:rPr>
          <w:bCs/>
          <w:szCs w:val="24"/>
        </w:rPr>
      </w:pPr>
      <w:r w:rsidRPr="003846B0">
        <w:rPr>
          <w:b/>
          <w:szCs w:val="24"/>
        </w:rPr>
        <w:t>Outcome</w:t>
      </w:r>
      <w:r w:rsidRPr="003846B0">
        <w:rPr>
          <w:bCs/>
          <w:szCs w:val="24"/>
        </w:rPr>
        <w:tab/>
      </w:r>
      <w:r>
        <w:rPr>
          <w:bCs/>
          <w:szCs w:val="24"/>
        </w:rPr>
        <w:tab/>
      </w:r>
      <w:r w:rsidRPr="003846B0">
        <w:rPr>
          <w:bCs/>
          <w:szCs w:val="24"/>
        </w:rPr>
        <w:t>6. Sustainable population growth with responsible urban planning.</w:t>
      </w:r>
    </w:p>
    <w:p w14:paraId="732D93CB" w14:textId="20F9C83D" w:rsidR="003846B0" w:rsidRPr="003846B0" w:rsidRDefault="003846B0" w:rsidP="003846B0">
      <w:pPr>
        <w:spacing w:before="0" w:after="0" w:line="240" w:lineRule="auto"/>
        <w:rPr>
          <w:bCs/>
          <w:szCs w:val="24"/>
        </w:rPr>
      </w:pPr>
      <w:r w:rsidRPr="003846B0">
        <w:rPr>
          <w:bCs/>
          <w:szCs w:val="24"/>
        </w:rPr>
        <w:tab/>
      </w:r>
      <w:r>
        <w:rPr>
          <w:bCs/>
          <w:szCs w:val="24"/>
        </w:rPr>
        <w:tab/>
      </w:r>
      <w:r>
        <w:rPr>
          <w:bCs/>
          <w:szCs w:val="24"/>
        </w:rPr>
        <w:tab/>
      </w:r>
      <w:r w:rsidRPr="003846B0">
        <w:rPr>
          <w:bCs/>
          <w:szCs w:val="24"/>
        </w:rPr>
        <w:t>7. Attractive and welcoming places.</w:t>
      </w:r>
    </w:p>
    <w:p w14:paraId="0D99887E" w14:textId="77777777" w:rsidR="00C871B4" w:rsidRDefault="00C871B4" w:rsidP="00A225B9">
      <w:pPr>
        <w:spacing w:before="0" w:after="0" w:line="240" w:lineRule="auto"/>
        <w:rPr>
          <w:bCs/>
          <w:szCs w:val="24"/>
        </w:rPr>
      </w:pPr>
    </w:p>
    <w:p w14:paraId="5615F502" w14:textId="77777777" w:rsidR="00C871B4" w:rsidRPr="00C1421E" w:rsidRDefault="00C871B4" w:rsidP="00A225B9">
      <w:pPr>
        <w:spacing w:before="0" w:after="0" w:line="240" w:lineRule="auto"/>
        <w:rPr>
          <w:bCs/>
          <w:szCs w:val="24"/>
        </w:rPr>
      </w:pPr>
    </w:p>
    <w:p w14:paraId="23652026" w14:textId="77777777" w:rsidR="00C871B4" w:rsidRPr="001F5D65" w:rsidRDefault="00C871B4" w:rsidP="00A225B9">
      <w:pPr>
        <w:spacing w:before="0" w:after="0" w:line="240" w:lineRule="auto"/>
        <w:rPr>
          <w:b/>
          <w:color w:val="1F4E79" w:themeColor="accent1" w:themeShade="80"/>
          <w:sz w:val="28"/>
          <w:szCs w:val="32"/>
        </w:rPr>
      </w:pPr>
      <w:r w:rsidRPr="0083056D">
        <w:rPr>
          <w:b/>
          <w:color w:val="002060"/>
          <w:sz w:val="28"/>
          <w:szCs w:val="32"/>
        </w:rPr>
        <w:t>Budget</w:t>
      </w:r>
      <w:r w:rsidRPr="001F5D65">
        <w:rPr>
          <w:b/>
          <w:color w:val="1F4E79" w:themeColor="accent1" w:themeShade="80"/>
          <w:sz w:val="28"/>
          <w:szCs w:val="32"/>
        </w:rPr>
        <w:t>/</w:t>
      </w:r>
      <w:r w:rsidRPr="0083056D">
        <w:rPr>
          <w:b/>
          <w:color w:val="002060"/>
          <w:sz w:val="28"/>
          <w:szCs w:val="32"/>
        </w:rPr>
        <w:t>Financial</w:t>
      </w:r>
      <w:r w:rsidRPr="001F5D65">
        <w:rPr>
          <w:b/>
          <w:color w:val="1F4E79" w:themeColor="accent1" w:themeShade="80"/>
          <w:sz w:val="28"/>
          <w:szCs w:val="32"/>
        </w:rPr>
        <w:t xml:space="preserve"> </w:t>
      </w:r>
      <w:r w:rsidRPr="0083056D">
        <w:rPr>
          <w:b/>
          <w:color w:val="002060"/>
          <w:sz w:val="28"/>
          <w:szCs w:val="32"/>
        </w:rPr>
        <w:t>Implications</w:t>
      </w:r>
    </w:p>
    <w:p w14:paraId="798F2426" w14:textId="77777777" w:rsidR="00C871B4" w:rsidRPr="00C1421E" w:rsidRDefault="00C871B4" w:rsidP="00A225B9">
      <w:pPr>
        <w:spacing w:before="0" w:after="0" w:line="240" w:lineRule="auto"/>
        <w:rPr>
          <w:b/>
          <w:szCs w:val="24"/>
          <w:highlight w:val="yellow"/>
        </w:rPr>
      </w:pPr>
    </w:p>
    <w:p w14:paraId="036AB78D" w14:textId="77777777" w:rsidR="00C871B4" w:rsidRPr="00C1421E" w:rsidRDefault="00C871B4" w:rsidP="00A225B9">
      <w:pPr>
        <w:spacing w:before="0" w:after="0" w:line="240" w:lineRule="auto"/>
        <w:rPr>
          <w:szCs w:val="24"/>
        </w:rPr>
      </w:pPr>
      <w:r w:rsidRPr="006A35A9">
        <w:rPr>
          <w:szCs w:val="24"/>
        </w:rPr>
        <w:t xml:space="preserve">If the </w:t>
      </w:r>
      <w:r>
        <w:rPr>
          <w:szCs w:val="24"/>
        </w:rPr>
        <w:t>City proceeds with the Policy, advertising costs are within the current FY budget. After adoption, there may be instances when the City will need to seek third-party advice on proponents’ arborist reports but these will be handled on a case by case basis and are expected to be infrequent.</w:t>
      </w:r>
    </w:p>
    <w:p w14:paraId="30104582" w14:textId="77777777" w:rsidR="00C871B4" w:rsidRDefault="00C871B4" w:rsidP="00A225B9">
      <w:pPr>
        <w:spacing w:before="0" w:after="0" w:line="240" w:lineRule="auto"/>
        <w:rPr>
          <w:szCs w:val="24"/>
          <w:highlight w:val="yellow"/>
        </w:rPr>
      </w:pPr>
    </w:p>
    <w:p w14:paraId="7B476949" w14:textId="77777777" w:rsidR="00C871B4" w:rsidRPr="00C1421E" w:rsidRDefault="00C871B4" w:rsidP="00A225B9">
      <w:pPr>
        <w:spacing w:before="0" w:after="0" w:line="240" w:lineRule="auto"/>
        <w:rPr>
          <w:szCs w:val="24"/>
          <w:highlight w:val="yellow"/>
        </w:rPr>
      </w:pPr>
    </w:p>
    <w:p w14:paraId="7D9F0648" w14:textId="77777777" w:rsidR="00C871B4" w:rsidRPr="001F5D65" w:rsidRDefault="00C871B4" w:rsidP="00A225B9">
      <w:pPr>
        <w:spacing w:before="0" w:after="0" w:line="240" w:lineRule="auto"/>
        <w:rPr>
          <w:b/>
          <w:color w:val="1F4E79" w:themeColor="accent1" w:themeShade="80"/>
          <w:sz w:val="28"/>
          <w:szCs w:val="32"/>
        </w:rPr>
      </w:pPr>
      <w:r w:rsidRPr="0083056D">
        <w:rPr>
          <w:b/>
          <w:color w:val="002060"/>
          <w:sz w:val="28"/>
          <w:szCs w:val="32"/>
        </w:rPr>
        <w:t>Legislative</w:t>
      </w:r>
      <w:r w:rsidRPr="001F5D65">
        <w:rPr>
          <w:b/>
          <w:color w:val="1F4E79" w:themeColor="accent1" w:themeShade="80"/>
          <w:sz w:val="28"/>
          <w:szCs w:val="32"/>
        </w:rPr>
        <w:t xml:space="preserve"> </w:t>
      </w:r>
      <w:r w:rsidRPr="0083056D">
        <w:rPr>
          <w:b/>
          <w:color w:val="002060"/>
          <w:sz w:val="28"/>
          <w:szCs w:val="32"/>
        </w:rPr>
        <w:t>and</w:t>
      </w:r>
      <w:r w:rsidRPr="001F5D65">
        <w:rPr>
          <w:b/>
          <w:color w:val="1F4E79" w:themeColor="accent1" w:themeShade="80"/>
          <w:sz w:val="28"/>
          <w:szCs w:val="32"/>
        </w:rPr>
        <w:t xml:space="preserve"> </w:t>
      </w:r>
      <w:r w:rsidRPr="0083056D">
        <w:rPr>
          <w:b/>
          <w:color w:val="002060"/>
          <w:sz w:val="28"/>
          <w:szCs w:val="32"/>
        </w:rPr>
        <w:t>Policy</w:t>
      </w:r>
      <w:r w:rsidRPr="001F5D65">
        <w:rPr>
          <w:b/>
          <w:color w:val="1F4E79" w:themeColor="accent1" w:themeShade="80"/>
          <w:sz w:val="28"/>
          <w:szCs w:val="32"/>
        </w:rPr>
        <w:t xml:space="preserve"> </w:t>
      </w:r>
      <w:r w:rsidRPr="0083056D">
        <w:rPr>
          <w:b/>
          <w:color w:val="002060"/>
          <w:sz w:val="28"/>
          <w:szCs w:val="32"/>
        </w:rPr>
        <w:t>Implications</w:t>
      </w:r>
    </w:p>
    <w:p w14:paraId="58C10698" w14:textId="77777777" w:rsidR="00C871B4" w:rsidRPr="00C1421E" w:rsidRDefault="00C871B4" w:rsidP="00A225B9">
      <w:pPr>
        <w:spacing w:before="0" w:after="0" w:line="240" w:lineRule="auto"/>
        <w:rPr>
          <w:b/>
          <w:szCs w:val="24"/>
        </w:rPr>
      </w:pPr>
    </w:p>
    <w:p w14:paraId="0026DA9A" w14:textId="77777777" w:rsidR="00C871B4" w:rsidRDefault="00C871B4" w:rsidP="00A225B9">
      <w:pPr>
        <w:spacing w:before="0" w:after="0" w:line="240" w:lineRule="auto"/>
        <w:rPr>
          <w:bCs/>
          <w:szCs w:val="24"/>
        </w:rPr>
      </w:pPr>
      <w:r>
        <w:rPr>
          <w:bCs/>
          <w:szCs w:val="24"/>
        </w:rPr>
        <w:t xml:space="preserve">Clause 3(1) of the Deemed Provisions of Schedule 2 of the </w:t>
      </w:r>
      <w:hyperlink r:id="rId21" w:history="1">
        <w:r w:rsidRPr="00D62B52">
          <w:rPr>
            <w:rStyle w:val="Hyperlink"/>
            <w:bCs/>
          </w:rPr>
          <w:t>Planning and Development (Local Planning Schemes) Regulations 2015</w:t>
        </w:r>
      </w:hyperlink>
      <w:r>
        <w:rPr>
          <w:bCs/>
          <w:szCs w:val="24"/>
        </w:rPr>
        <w:t xml:space="preserve"> allows the City to prepare a Local Planning Policy in respect to any matter related to the planning and development of the Scheme area. Once Council resolves to prepare a Local Planning Policy, in accordance with Clause 4 of the Deemed Provisions it must publish a notice of the proposed policy for a period of not less than 21 days and seek submissions. Further detail on the advertising of the Policy is provided in the Community Consultation section above. </w:t>
      </w:r>
    </w:p>
    <w:p w14:paraId="6D9CF034" w14:textId="77777777" w:rsidR="00C871B4" w:rsidRDefault="00C871B4" w:rsidP="00A225B9">
      <w:pPr>
        <w:spacing w:before="0" w:after="0" w:line="240" w:lineRule="auto"/>
        <w:rPr>
          <w:bCs/>
          <w:szCs w:val="24"/>
        </w:rPr>
      </w:pPr>
    </w:p>
    <w:p w14:paraId="38B7E5D1" w14:textId="77777777" w:rsidR="00C871B4" w:rsidRDefault="00C871B4" w:rsidP="00A225B9">
      <w:pPr>
        <w:spacing w:before="0" w:after="0" w:line="240" w:lineRule="auto"/>
        <w:rPr>
          <w:bCs/>
          <w:szCs w:val="24"/>
        </w:rPr>
      </w:pPr>
      <w:r>
        <w:rPr>
          <w:bCs/>
          <w:szCs w:val="24"/>
        </w:rPr>
        <w:t>Following the advertising period, the Policy will be presented back to Council to consider any submissions received and to:</w:t>
      </w:r>
    </w:p>
    <w:p w14:paraId="01F84C96" w14:textId="77777777" w:rsidR="00C871B4" w:rsidRDefault="00C871B4" w:rsidP="00A225B9">
      <w:pPr>
        <w:spacing w:before="0" w:after="0" w:line="240" w:lineRule="auto"/>
        <w:rPr>
          <w:bCs/>
          <w:szCs w:val="24"/>
        </w:rPr>
      </w:pPr>
    </w:p>
    <w:p w14:paraId="2D9EB8D0" w14:textId="77777777" w:rsidR="00C871B4" w:rsidRPr="005657AA" w:rsidRDefault="00C871B4" w:rsidP="00BF4B52">
      <w:pPr>
        <w:pStyle w:val="ListParagraph"/>
        <w:numPr>
          <w:ilvl w:val="0"/>
          <w:numId w:val="31"/>
        </w:numPr>
        <w:spacing w:before="0" w:after="0" w:line="240" w:lineRule="auto"/>
        <w:ind w:left="360"/>
        <w:rPr>
          <w:b w:val="0"/>
          <w:color w:val="auto"/>
          <w:szCs w:val="24"/>
        </w:rPr>
      </w:pPr>
      <w:r w:rsidRPr="005657AA">
        <w:rPr>
          <w:b w:val="0"/>
          <w:color w:val="auto"/>
          <w:szCs w:val="24"/>
        </w:rPr>
        <w:t>Proceed with the Policy without modification; or</w:t>
      </w:r>
    </w:p>
    <w:p w14:paraId="3D24BE62" w14:textId="77777777" w:rsidR="00C871B4" w:rsidRPr="005657AA" w:rsidRDefault="00C871B4" w:rsidP="00BF4B52">
      <w:pPr>
        <w:pStyle w:val="ListParagraph"/>
        <w:numPr>
          <w:ilvl w:val="0"/>
          <w:numId w:val="31"/>
        </w:numPr>
        <w:spacing w:before="0" w:after="0" w:line="240" w:lineRule="auto"/>
        <w:ind w:left="360"/>
        <w:rPr>
          <w:b w:val="0"/>
          <w:color w:val="auto"/>
          <w:szCs w:val="24"/>
        </w:rPr>
      </w:pPr>
      <w:r w:rsidRPr="005657AA">
        <w:rPr>
          <w:b w:val="0"/>
          <w:color w:val="auto"/>
          <w:szCs w:val="24"/>
        </w:rPr>
        <w:t xml:space="preserve">Proceed with the Policy with modification; or </w:t>
      </w:r>
    </w:p>
    <w:p w14:paraId="45A896A2" w14:textId="77777777" w:rsidR="00C871B4" w:rsidRPr="005657AA" w:rsidRDefault="00C871B4" w:rsidP="00BF4B52">
      <w:pPr>
        <w:pStyle w:val="ListParagraph"/>
        <w:numPr>
          <w:ilvl w:val="0"/>
          <w:numId w:val="31"/>
        </w:numPr>
        <w:spacing w:before="0" w:after="0" w:line="240" w:lineRule="auto"/>
        <w:ind w:left="360"/>
        <w:rPr>
          <w:b w:val="0"/>
          <w:color w:val="auto"/>
          <w:szCs w:val="24"/>
        </w:rPr>
      </w:pPr>
      <w:r w:rsidRPr="005657AA">
        <w:rPr>
          <w:b w:val="0"/>
          <w:color w:val="auto"/>
          <w:szCs w:val="24"/>
        </w:rPr>
        <w:t xml:space="preserve">Not proceed with the Policy. </w:t>
      </w:r>
    </w:p>
    <w:p w14:paraId="0DCA4F1B" w14:textId="2887D913" w:rsidR="00C871B4" w:rsidRPr="005657AA" w:rsidRDefault="00C871B4" w:rsidP="00A225B9">
      <w:pPr>
        <w:spacing w:before="0" w:after="0" w:line="240" w:lineRule="auto"/>
        <w:rPr>
          <w:bCs/>
          <w:szCs w:val="24"/>
        </w:rPr>
      </w:pPr>
      <w:r>
        <w:rPr>
          <w:bCs/>
          <w:szCs w:val="24"/>
        </w:rPr>
        <w:t xml:space="preserve"> </w:t>
      </w:r>
    </w:p>
    <w:p w14:paraId="44FCE5AD" w14:textId="77777777" w:rsidR="005657AA" w:rsidRDefault="005657AA" w:rsidP="00A225B9">
      <w:pPr>
        <w:spacing w:before="0" w:after="120"/>
        <w:jc w:val="left"/>
        <w:rPr>
          <w:b/>
          <w:color w:val="1F4E79" w:themeColor="accent1" w:themeShade="80"/>
          <w:sz w:val="28"/>
          <w:szCs w:val="32"/>
        </w:rPr>
      </w:pPr>
      <w:r>
        <w:rPr>
          <w:b/>
          <w:color w:val="1F4E79" w:themeColor="accent1" w:themeShade="80"/>
          <w:sz w:val="28"/>
          <w:szCs w:val="32"/>
        </w:rPr>
        <w:br w:type="page"/>
      </w:r>
    </w:p>
    <w:p w14:paraId="2549645A" w14:textId="7E9F6BF1" w:rsidR="00C871B4" w:rsidRPr="001F5D65" w:rsidRDefault="00C871B4" w:rsidP="00A225B9">
      <w:pPr>
        <w:spacing w:before="0" w:after="0" w:line="240" w:lineRule="auto"/>
        <w:rPr>
          <w:b/>
          <w:color w:val="1F4E79" w:themeColor="accent1" w:themeShade="80"/>
          <w:sz w:val="28"/>
          <w:szCs w:val="32"/>
        </w:rPr>
      </w:pPr>
      <w:r w:rsidRPr="0083056D">
        <w:rPr>
          <w:b/>
          <w:color w:val="002060"/>
          <w:sz w:val="28"/>
          <w:szCs w:val="32"/>
        </w:rPr>
        <w:lastRenderedPageBreak/>
        <w:t>Decision</w:t>
      </w:r>
      <w:r w:rsidRPr="001F5D65">
        <w:rPr>
          <w:b/>
          <w:color w:val="1F4E79" w:themeColor="accent1" w:themeShade="80"/>
          <w:sz w:val="28"/>
          <w:szCs w:val="32"/>
        </w:rPr>
        <w:t xml:space="preserve"> </w:t>
      </w:r>
      <w:r w:rsidRPr="0083056D">
        <w:rPr>
          <w:b/>
          <w:color w:val="002060"/>
          <w:sz w:val="28"/>
          <w:szCs w:val="32"/>
        </w:rPr>
        <w:t>Implications</w:t>
      </w:r>
    </w:p>
    <w:p w14:paraId="0B9B8440" w14:textId="77777777" w:rsidR="00C871B4" w:rsidRPr="00C1421E" w:rsidRDefault="00C871B4" w:rsidP="00A225B9">
      <w:pPr>
        <w:spacing w:before="0" w:after="0" w:line="240" w:lineRule="auto"/>
        <w:rPr>
          <w:b/>
          <w:szCs w:val="24"/>
        </w:rPr>
      </w:pPr>
    </w:p>
    <w:p w14:paraId="682D3D86" w14:textId="77777777" w:rsidR="00C871B4" w:rsidRDefault="00C871B4" w:rsidP="00A225B9">
      <w:pPr>
        <w:spacing w:before="0" w:after="0" w:line="240" w:lineRule="auto"/>
        <w:rPr>
          <w:bCs/>
          <w:szCs w:val="24"/>
        </w:rPr>
      </w:pPr>
      <w:r>
        <w:rPr>
          <w:bCs/>
          <w:szCs w:val="24"/>
        </w:rPr>
        <w:t xml:space="preserve">If Council resolves to adopt the Policy for advertising, it will be advertised in accordance with the process outlined above. </w:t>
      </w:r>
    </w:p>
    <w:p w14:paraId="2A9E3950" w14:textId="77777777" w:rsidR="00C871B4" w:rsidRDefault="00C871B4" w:rsidP="00A225B9">
      <w:pPr>
        <w:spacing w:before="0" w:after="0" w:line="240" w:lineRule="auto"/>
        <w:rPr>
          <w:bCs/>
          <w:szCs w:val="24"/>
        </w:rPr>
      </w:pPr>
    </w:p>
    <w:p w14:paraId="130980AA" w14:textId="77777777" w:rsidR="00C871B4" w:rsidRPr="00C1421E" w:rsidRDefault="00C871B4" w:rsidP="00A225B9">
      <w:pPr>
        <w:spacing w:before="0" w:after="0" w:line="240" w:lineRule="auto"/>
        <w:rPr>
          <w:szCs w:val="24"/>
        </w:rPr>
      </w:pPr>
      <w:r>
        <w:rPr>
          <w:bCs/>
          <w:szCs w:val="24"/>
        </w:rPr>
        <w:t xml:space="preserve">If Council resolves not to endorse the recommendation, the Policy will not be advertised or progressed. Doing so will mean City Officers are without a planning mechanism which would see the protection of trees and the enhancement of the tree canopy on Residential lots within the City. </w:t>
      </w:r>
    </w:p>
    <w:p w14:paraId="6E99C1FC" w14:textId="77777777" w:rsidR="00C871B4" w:rsidRDefault="00C871B4" w:rsidP="00A225B9">
      <w:pPr>
        <w:spacing w:before="0" w:after="0" w:line="240" w:lineRule="auto"/>
        <w:rPr>
          <w:szCs w:val="24"/>
        </w:rPr>
      </w:pPr>
    </w:p>
    <w:p w14:paraId="1BB3E4A6" w14:textId="77777777" w:rsidR="00C871B4" w:rsidRPr="00C1421E" w:rsidRDefault="00C871B4" w:rsidP="00A225B9">
      <w:pPr>
        <w:spacing w:before="0" w:after="0" w:line="240" w:lineRule="auto"/>
        <w:rPr>
          <w:szCs w:val="24"/>
        </w:rPr>
      </w:pPr>
    </w:p>
    <w:p w14:paraId="5F5770C5" w14:textId="77777777" w:rsidR="00C871B4" w:rsidRPr="001F5D65" w:rsidRDefault="00C871B4" w:rsidP="00A225B9">
      <w:pPr>
        <w:spacing w:before="0" w:after="0" w:line="240" w:lineRule="auto"/>
        <w:rPr>
          <w:b/>
          <w:color w:val="1F4E79" w:themeColor="accent1" w:themeShade="80"/>
          <w:sz w:val="28"/>
          <w:szCs w:val="32"/>
        </w:rPr>
      </w:pPr>
      <w:r w:rsidRPr="0083056D">
        <w:rPr>
          <w:b/>
          <w:color w:val="002060"/>
          <w:sz w:val="28"/>
          <w:szCs w:val="32"/>
        </w:rPr>
        <w:t>Conclusion</w:t>
      </w:r>
    </w:p>
    <w:p w14:paraId="388E25CF" w14:textId="77777777" w:rsidR="00C871B4" w:rsidRPr="00C1421E" w:rsidRDefault="00C871B4" w:rsidP="00A225B9">
      <w:pPr>
        <w:spacing w:before="0" w:after="0" w:line="240" w:lineRule="auto"/>
        <w:rPr>
          <w:bCs/>
          <w:szCs w:val="24"/>
        </w:rPr>
      </w:pPr>
    </w:p>
    <w:p w14:paraId="404D53C9" w14:textId="77777777" w:rsidR="00C871B4" w:rsidRPr="00C1421E" w:rsidRDefault="00C871B4" w:rsidP="00A225B9">
      <w:pPr>
        <w:spacing w:before="0" w:after="0" w:line="240" w:lineRule="auto"/>
        <w:rPr>
          <w:bCs/>
          <w:szCs w:val="24"/>
        </w:rPr>
      </w:pPr>
      <w:r>
        <w:rPr>
          <w:bCs/>
          <w:szCs w:val="24"/>
        </w:rPr>
        <w:t xml:space="preserve">The Policy has been developed to provide City Officers a mechanism with which to facilitate the protection of the City’s tree canopy provided by mature trees on private land. It is recommended that Council adopts the Recommendation and formally advertises the Policy. </w:t>
      </w:r>
    </w:p>
    <w:p w14:paraId="71941AD6" w14:textId="77777777" w:rsidR="00C871B4" w:rsidRDefault="00C871B4" w:rsidP="00A225B9">
      <w:pPr>
        <w:spacing w:before="0" w:after="0" w:line="240" w:lineRule="auto"/>
        <w:rPr>
          <w:bCs/>
          <w:szCs w:val="24"/>
        </w:rPr>
      </w:pPr>
    </w:p>
    <w:p w14:paraId="59D67542" w14:textId="77777777" w:rsidR="00C871B4" w:rsidRPr="00C1421E" w:rsidRDefault="00C871B4" w:rsidP="00A225B9">
      <w:pPr>
        <w:spacing w:before="0" w:after="0" w:line="240" w:lineRule="auto"/>
        <w:rPr>
          <w:bCs/>
          <w:szCs w:val="24"/>
        </w:rPr>
      </w:pPr>
    </w:p>
    <w:p w14:paraId="135D4603" w14:textId="77777777" w:rsidR="00C871B4" w:rsidRPr="0083056D" w:rsidRDefault="00C871B4" w:rsidP="00A225B9">
      <w:pPr>
        <w:spacing w:before="0" w:after="0" w:line="240" w:lineRule="auto"/>
        <w:rPr>
          <w:b/>
          <w:color w:val="002060"/>
          <w:sz w:val="28"/>
          <w:szCs w:val="32"/>
        </w:rPr>
      </w:pPr>
      <w:r w:rsidRPr="0083056D">
        <w:rPr>
          <w:b/>
          <w:color w:val="002060"/>
          <w:sz w:val="28"/>
          <w:szCs w:val="32"/>
        </w:rPr>
        <w:t>Further Information</w:t>
      </w:r>
    </w:p>
    <w:p w14:paraId="7C539D2E" w14:textId="77777777" w:rsidR="00C871B4" w:rsidRPr="00C1421E" w:rsidRDefault="00C871B4" w:rsidP="00A225B9">
      <w:pPr>
        <w:spacing w:before="0" w:after="0" w:line="240" w:lineRule="auto"/>
        <w:rPr>
          <w:b/>
          <w:szCs w:val="24"/>
        </w:rPr>
      </w:pPr>
    </w:p>
    <w:p w14:paraId="21281E24" w14:textId="77777777" w:rsidR="001669D5" w:rsidRPr="00792BA3" w:rsidRDefault="001669D5" w:rsidP="001669D5">
      <w:pPr>
        <w:spacing w:before="0" w:after="0" w:line="240" w:lineRule="auto"/>
        <w:ind w:right="-57"/>
        <w:rPr>
          <w:b/>
          <w:bCs/>
          <w:color w:val="002060"/>
          <w:szCs w:val="24"/>
        </w:rPr>
      </w:pPr>
      <w:r w:rsidRPr="00792BA3">
        <w:rPr>
          <w:b/>
          <w:bCs/>
          <w:color w:val="002060"/>
          <w:szCs w:val="24"/>
        </w:rPr>
        <w:t>Question / Request</w:t>
      </w:r>
    </w:p>
    <w:p w14:paraId="7E4BB184" w14:textId="7128F789" w:rsidR="00876967" w:rsidRDefault="00876967" w:rsidP="00337CF7">
      <w:pPr>
        <w:spacing w:before="0" w:after="0" w:line="240" w:lineRule="auto"/>
        <w:rPr>
          <w:rFonts w:eastAsia="Times New Roman"/>
        </w:rPr>
      </w:pPr>
      <w:r>
        <w:t>Councillor Youngman</w:t>
      </w:r>
      <w:r w:rsidR="001669D5">
        <w:t xml:space="preserve"> - </w:t>
      </w:r>
      <w:r>
        <w:t xml:space="preserve">Why is a site survey required? </w:t>
      </w:r>
      <w:r w:rsidRPr="36696243">
        <w:rPr>
          <w:rFonts w:eastAsia="Times New Roman"/>
        </w:rPr>
        <w:t xml:space="preserve"> </w:t>
      </w:r>
      <w:r>
        <w:rPr>
          <w:rFonts w:eastAsia="Times New Roman"/>
        </w:rPr>
        <w:t xml:space="preserve">If the </w:t>
      </w:r>
      <w:r w:rsidRPr="2ADA9570">
        <w:rPr>
          <w:rFonts w:eastAsia="Times New Roman"/>
        </w:rPr>
        <w:t>C</w:t>
      </w:r>
      <w:r w:rsidR="4E71A266" w:rsidRPr="2ADA9570">
        <w:rPr>
          <w:rFonts w:eastAsia="Times New Roman"/>
        </w:rPr>
        <w:t xml:space="preserve">ity of </w:t>
      </w:r>
      <w:r w:rsidR="4E71A266" w:rsidRPr="0C4D783C">
        <w:rPr>
          <w:rFonts w:eastAsia="Times New Roman"/>
        </w:rPr>
        <w:t>Nedlands</w:t>
      </w:r>
      <w:r>
        <w:rPr>
          <w:rFonts w:eastAsia="Times New Roman"/>
        </w:rPr>
        <w:t xml:space="preserve"> is going to assign the Regulated Trees, meaning the position in space must be known, why is there a need for a Site Survey which will cost at least $2,000?</w:t>
      </w:r>
    </w:p>
    <w:p w14:paraId="38E6190D" w14:textId="77777777" w:rsidR="00876967" w:rsidRDefault="00876967" w:rsidP="00337CF7">
      <w:pPr>
        <w:spacing w:before="0" w:after="0" w:line="240" w:lineRule="auto"/>
        <w:rPr>
          <w:bCs/>
          <w:szCs w:val="24"/>
        </w:rPr>
      </w:pPr>
    </w:p>
    <w:p w14:paraId="57421377" w14:textId="170B548F" w:rsidR="00876967" w:rsidRPr="001669D5" w:rsidRDefault="00876967" w:rsidP="001669D5">
      <w:pPr>
        <w:spacing w:before="0" w:after="0" w:line="240" w:lineRule="auto"/>
        <w:rPr>
          <w:b/>
          <w:color w:val="002060"/>
          <w:szCs w:val="24"/>
        </w:rPr>
      </w:pPr>
      <w:r w:rsidRPr="001669D5">
        <w:rPr>
          <w:b/>
          <w:color w:val="002060"/>
          <w:szCs w:val="24"/>
        </w:rPr>
        <w:t>Officer Response</w:t>
      </w:r>
    </w:p>
    <w:p w14:paraId="1CF199F8" w14:textId="77777777" w:rsidR="00876967" w:rsidRDefault="00876967" w:rsidP="00337CF7">
      <w:pPr>
        <w:spacing w:before="0" w:after="0" w:line="240" w:lineRule="auto"/>
        <w:rPr>
          <w:bCs/>
          <w:szCs w:val="24"/>
        </w:rPr>
      </w:pPr>
      <w:r>
        <w:rPr>
          <w:bCs/>
          <w:szCs w:val="24"/>
        </w:rPr>
        <w:t xml:space="preserve">The Policy allows for a site plan or site survey to be provided. </w:t>
      </w:r>
      <w:r w:rsidRPr="00A21196">
        <w:rPr>
          <w:bCs/>
          <w:szCs w:val="24"/>
        </w:rPr>
        <w:t>The City does not know which trees are regulated trees and relies on a site plan, assessment and/or site visit during each particular development. A site plan (as opposed to a site survey) does not have to be done by a registered surveyor and is a current requirement of all applications showing where the development sits on the site. The only addition would be to identify the location of any regulated trees.</w:t>
      </w:r>
      <w:r>
        <w:rPr>
          <w:bCs/>
          <w:szCs w:val="24"/>
        </w:rPr>
        <w:t xml:space="preserve"> We expect that site plans prepared by the applicant will be used for proposals where trees only are to be removed, or for small-scale development proposals. </w:t>
      </w:r>
    </w:p>
    <w:p w14:paraId="5EF3D139" w14:textId="77777777" w:rsidR="00C871B4" w:rsidRPr="00111466" w:rsidRDefault="00C871B4" w:rsidP="00337CF7">
      <w:pPr>
        <w:spacing w:before="0" w:after="0" w:line="240" w:lineRule="auto"/>
      </w:pPr>
    </w:p>
    <w:p w14:paraId="319737DC" w14:textId="77777777" w:rsidR="001669D5" w:rsidRPr="00792BA3" w:rsidRDefault="001669D5" w:rsidP="001669D5">
      <w:pPr>
        <w:spacing w:before="0" w:after="0" w:line="240" w:lineRule="auto"/>
        <w:ind w:right="-57"/>
        <w:rPr>
          <w:b/>
          <w:bCs/>
          <w:color w:val="002060"/>
          <w:szCs w:val="24"/>
        </w:rPr>
      </w:pPr>
      <w:r w:rsidRPr="00792BA3">
        <w:rPr>
          <w:b/>
          <w:bCs/>
          <w:color w:val="002060"/>
          <w:szCs w:val="24"/>
        </w:rPr>
        <w:t>Question / Request</w:t>
      </w:r>
    </w:p>
    <w:p w14:paraId="05985065" w14:textId="0047808F" w:rsidR="001B3D7D" w:rsidRDefault="001B3D7D" w:rsidP="00337CF7">
      <w:pPr>
        <w:spacing w:before="0" w:after="0" w:line="240" w:lineRule="auto"/>
        <w:rPr>
          <w:szCs w:val="24"/>
        </w:rPr>
      </w:pPr>
      <w:r>
        <w:rPr>
          <w:bCs/>
          <w:szCs w:val="24"/>
        </w:rPr>
        <w:t>Councillor Youngman</w:t>
      </w:r>
      <w:r w:rsidR="001669D5">
        <w:rPr>
          <w:bCs/>
          <w:szCs w:val="24"/>
        </w:rPr>
        <w:t xml:space="preserve"> - </w:t>
      </w:r>
      <w:r>
        <w:rPr>
          <w:bCs/>
          <w:szCs w:val="24"/>
        </w:rPr>
        <w:t xml:space="preserve">7.1.1 Is perpetuity the correct wording in the document? </w:t>
      </w:r>
      <w:r>
        <w:rPr>
          <w:rFonts w:eastAsia="Times New Roman"/>
        </w:rPr>
        <w:t>The use of the word “Perpetuity” seems to be out of context for a tree which has a finite life.  Should more suitable wording be used?</w:t>
      </w:r>
    </w:p>
    <w:p w14:paraId="3F50E951" w14:textId="77777777" w:rsidR="001B3D7D" w:rsidRDefault="001B3D7D" w:rsidP="00337CF7">
      <w:pPr>
        <w:spacing w:before="0" w:after="0" w:line="240" w:lineRule="auto"/>
        <w:rPr>
          <w:bCs/>
          <w:szCs w:val="24"/>
        </w:rPr>
      </w:pPr>
    </w:p>
    <w:p w14:paraId="1E138BDD" w14:textId="77777777" w:rsidR="001B3D7D" w:rsidRPr="001669D5" w:rsidRDefault="001B3D7D" w:rsidP="00337CF7">
      <w:pPr>
        <w:spacing w:before="0" w:after="0" w:line="240" w:lineRule="auto"/>
        <w:rPr>
          <w:b/>
          <w:bCs/>
          <w:color w:val="002060"/>
          <w:highlight w:val="yellow"/>
        </w:rPr>
      </w:pPr>
      <w:r w:rsidRPr="3D42DD83">
        <w:rPr>
          <w:b/>
          <w:bCs/>
          <w:color w:val="002060"/>
        </w:rPr>
        <w:t>Officer Response</w:t>
      </w:r>
    </w:p>
    <w:p w14:paraId="0A897AF6" w14:textId="2640D40F" w:rsidR="001B3D7D" w:rsidRDefault="001B3D7D" w:rsidP="00337CF7">
      <w:pPr>
        <w:spacing w:before="0" w:after="0" w:line="240" w:lineRule="auto"/>
      </w:pPr>
      <w:r>
        <w:t xml:space="preserve">The words “in perpetuity” could be deleted without changing the meaning or intent. A revised version of the Policy reflecting this change </w:t>
      </w:r>
      <w:r w:rsidR="3350AB5A">
        <w:t>has been</w:t>
      </w:r>
      <w:r>
        <w:t xml:space="preserve"> included in th</w:t>
      </w:r>
      <w:r w:rsidR="3FA2E2A4">
        <w:t>is agenda</w:t>
      </w:r>
      <w:r w:rsidR="1645689D">
        <w:t>, in attachment 1.</w:t>
      </w:r>
    </w:p>
    <w:p w14:paraId="037A4AE8" w14:textId="77777777" w:rsidR="001B3D7D" w:rsidRDefault="001B3D7D" w:rsidP="00337CF7">
      <w:pPr>
        <w:spacing w:before="0" w:after="0" w:line="240" w:lineRule="auto"/>
      </w:pPr>
    </w:p>
    <w:p w14:paraId="7F1AC64D" w14:textId="77777777" w:rsidR="001669D5" w:rsidRPr="00792BA3" w:rsidRDefault="001669D5" w:rsidP="001669D5">
      <w:pPr>
        <w:spacing w:before="0" w:after="0" w:line="240" w:lineRule="auto"/>
        <w:ind w:right="-57"/>
        <w:rPr>
          <w:b/>
          <w:bCs/>
          <w:color w:val="002060"/>
          <w:szCs w:val="24"/>
        </w:rPr>
      </w:pPr>
      <w:r w:rsidRPr="00792BA3">
        <w:rPr>
          <w:b/>
          <w:bCs/>
          <w:color w:val="002060"/>
          <w:szCs w:val="24"/>
        </w:rPr>
        <w:t>Question / Request</w:t>
      </w:r>
    </w:p>
    <w:p w14:paraId="7FEE5FBD" w14:textId="490D74F1" w:rsidR="006B3C63" w:rsidRDefault="006B3C63" w:rsidP="00337CF7">
      <w:pPr>
        <w:spacing w:before="0" w:after="0" w:line="240" w:lineRule="auto"/>
        <w:rPr>
          <w:szCs w:val="24"/>
        </w:rPr>
      </w:pPr>
      <w:r>
        <w:rPr>
          <w:bCs/>
          <w:szCs w:val="24"/>
        </w:rPr>
        <w:t>Councillor Youngman</w:t>
      </w:r>
      <w:r w:rsidR="001669D5">
        <w:rPr>
          <w:bCs/>
          <w:szCs w:val="24"/>
        </w:rPr>
        <w:t xml:space="preserve"> - </w:t>
      </w:r>
      <w:r>
        <w:rPr>
          <w:bCs/>
          <w:szCs w:val="24"/>
        </w:rPr>
        <w:t xml:space="preserve">7.1.4 </w:t>
      </w:r>
      <w:r>
        <w:rPr>
          <w:rFonts w:eastAsia="Times New Roman"/>
        </w:rPr>
        <w:t>Solar installations.  Solar panels do not work in the shade.  If the State or Federal Government were to mandate renewables will that override this policy?</w:t>
      </w:r>
    </w:p>
    <w:p w14:paraId="76DBCEBE" w14:textId="77777777" w:rsidR="006B3C63" w:rsidRDefault="006B3C63" w:rsidP="00337CF7">
      <w:pPr>
        <w:spacing w:before="0" w:after="0" w:line="240" w:lineRule="auto"/>
        <w:rPr>
          <w:bCs/>
          <w:szCs w:val="24"/>
        </w:rPr>
      </w:pPr>
    </w:p>
    <w:p w14:paraId="184D6B49" w14:textId="77777777" w:rsidR="001669D5" w:rsidRDefault="001669D5" w:rsidP="00337CF7">
      <w:pPr>
        <w:spacing w:before="0" w:after="0" w:line="240" w:lineRule="auto"/>
        <w:rPr>
          <w:bCs/>
          <w:szCs w:val="24"/>
        </w:rPr>
      </w:pPr>
    </w:p>
    <w:p w14:paraId="69973D3E" w14:textId="77777777" w:rsidR="006B3C63" w:rsidRPr="001669D5" w:rsidRDefault="006B3C63" w:rsidP="00337CF7">
      <w:pPr>
        <w:spacing w:before="0" w:after="0" w:line="240" w:lineRule="auto"/>
        <w:rPr>
          <w:b/>
          <w:color w:val="002060"/>
          <w:szCs w:val="24"/>
        </w:rPr>
      </w:pPr>
      <w:r w:rsidRPr="001669D5">
        <w:rPr>
          <w:b/>
          <w:color w:val="002060"/>
          <w:szCs w:val="24"/>
        </w:rPr>
        <w:t>Officer Response</w:t>
      </w:r>
    </w:p>
    <w:p w14:paraId="4F652D86" w14:textId="5E55C1CD" w:rsidR="006B3C63" w:rsidRDefault="006B3C63" w:rsidP="00337CF7">
      <w:pPr>
        <w:spacing w:before="0" w:after="0" w:line="240" w:lineRule="auto"/>
        <w:rPr>
          <w:bCs/>
          <w:szCs w:val="24"/>
        </w:rPr>
      </w:pPr>
      <w:r w:rsidRPr="00451ED1">
        <w:rPr>
          <w:bCs/>
          <w:szCs w:val="24"/>
        </w:rPr>
        <w:t xml:space="preserve">It would depend on the mechanism used by the State to require renewables. Certain legislation </w:t>
      </w:r>
      <w:r>
        <w:rPr>
          <w:bCs/>
          <w:szCs w:val="24"/>
        </w:rPr>
        <w:t>c</w:t>
      </w:r>
      <w:r w:rsidRPr="00451ED1">
        <w:rPr>
          <w:bCs/>
          <w:szCs w:val="24"/>
        </w:rPr>
        <w:t xml:space="preserve">ould override sections of this policy. Should such legislation be imposed by the state, this policy may </w:t>
      </w:r>
      <w:r>
        <w:rPr>
          <w:bCs/>
          <w:szCs w:val="24"/>
        </w:rPr>
        <w:t xml:space="preserve">need to </w:t>
      </w:r>
      <w:r w:rsidRPr="00451ED1">
        <w:rPr>
          <w:bCs/>
          <w:szCs w:val="24"/>
        </w:rPr>
        <w:t xml:space="preserve">be amended </w:t>
      </w:r>
      <w:r w:rsidR="008478FB">
        <w:rPr>
          <w:bCs/>
          <w:szCs w:val="24"/>
        </w:rPr>
        <w:t xml:space="preserve">at a later date </w:t>
      </w:r>
      <w:r w:rsidRPr="00451ED1">
        <w:rPr>
          <w:bCs/>
          <w:szCs w:val="24"/>
        </w:rPr>
        <w:t>to reflect any changes.</w:t>
      </w:r>
      <w:r w:rsidR="008478FB">
        <w:rPr>
          <w:bCs/>
          <w:szCs w:val="24"/>
        </w:rPr>
        <w:t xml:space="preserve"> This is a common approach for local planning policy</w:t>
      </w:r>
      <w:r w:rsidR="00AB5D6A">
        <w:rPr>
          <w:bCs/>
          <w:szCs w:val="24"/>
        </w:rPr>
        <w:t xml:space="preserve"> given its need to reflect other legislation and regulation</w:t>
      </w:r>
      <w:r w:rsidR="00743147">
        <w:rPr>
          <w:bCs/>
          <w:szCs w:val="24"/>
        </w:rPr>
        <w:t xml:space="preserve"> that may change from time to time.</w:t>
      </w:r>
    </w:p>
    <w:p w14:paraId="3DBFBE25" w14:textId="77777777" w:rsidR="006B3C63" w:rsidRDefault="006B3C63" w:rsidP="00337CF7">
      <w:pPr>
        <w:spacing w:before="0" w:after="0" w:line="240" w:lineRule="auto"/>
      </w:pPr>
    </w:p>
    <w:p w14:paraId="5070563F" w14:textId="77777777" w:rsidR="001C19C3" w:rsidRPr="00792BA3" w:rsidRDefault="001C19C3" w:rsidP="001C19C3">
      <w:pPr>
        <w:spacing w:before="0" w:after="0" w:line="240" w:lineRule="auto"/>
        <w:ind w:right="-57"/>
        <w:rPr>
          <w:b/>
          <w:bCs/>
          <w:color w:val="002060"/>
          <w:szCs w:val="24"/>
        </w:rPr>
      </w:pPr>
      <w:r w:rsidRPr="00792BA3">
        <w:rPr>
          <w:b/>
          <w:bCs/>
          <w:color w:val="002060"/>
          <w:szCs w:val="24"/>
        </w:rPr>
        <w:t>Question / Request</w:t>
      </w:r>
    </w:p>
    <w:p w14:paraId="200884FF" w14:textId="77777777" w:rsidR="00B95DBD" w:rsidRDefault="00B95DBD" w:rsidP="00337CF7">
      <w:pPr>
        <w:spacing w:before="0" w:after="0" w:line="240" w:lineRule="auto"/>
        <w:rPr>
          <w:rFonts w:eastAsia="Times New Roman"/>
        </w:rPr>
      </w:pPr>
      <w:r>
        <w:rPr>
          <w:bCs/>
          <w:szCs w:val="24"/>
        </w:rPr>
        <w:t xml:space="preserve">Councillor Youngman - </w:t>
      </w:r>
      <w:r>
        <w:rPr>
          <w:rFonts w:eastAsia="Times New Roman"/>
        </w:rPr>
        <w:t>Definitions</w:t>
      </w:r>
      <w:r>
        <w:rPr>
          <w:rStyle w:val="xapple-tab-span"/>
          <w:rFonts w:eastAsia="Times New Roman"/>
        </w:rPr>
        <w:t xml:space="preserve"> </w:t>
      </w:r>
      <w:r>
        <w:rPr>
          <w:rFonts w:eastAsia="Times New Roman"/>
        </w:rPr>
        <w:t>“general appearance”.   Pruning isn’t about appearance; it is about keeping the tree healthy and importantly balanced.  Could better wording be used?</w:t>
      </w:r>
    </w:p>
    <w:p w14:paraId="01E2EB4E" w14:textId="77777777" w:rsidR="00B95DBD" w:rsidRDefault="00B95DBD" w:rsidP="00337CF7">
      <w:pPr>
        <w:spacing w:before="0" w:after="0" w:line="240" w:lineRule="auto"/>
        <w:rPr>
          <w:rFonts w:eastAsia="Times New Roman"/>
        </w:rPr>
      </w:pPr>
    </w:p>
    <w:p w14:paraId="7969B971" w14:textId="77777777" w:rsidR="00B95DBD" w:rsidRPr="001669D5" w:rsidRDefault="00B95DBD" w:rsidP="00337CF7">
      <w:pPr>
        <w:spacing w:before="0" w:after="0" w:line="240" w:lineRule="auto"/>
        <w:rPr>
          <w:rFonts w:eastAsia="Times New Roman"/>
          <w:b/>
        </w:rPr>
      </w:pPr>
      <w:r w:rsidRPr="001669D5">
        <w:rPr>
          <w:rFonts w:eastAsia="Times New Roman"/>
          <w:b/>
          <w:color w:val="002060"/>
        </w:rPr>
        <w:t>Officer Response</w:t>
      </w:r>
    </w:p>
    <w:p w14:paraId="4AAE519F" w14:textId="52EC19B3" w:rsidR="00C871B4" w:rsidRPr="00111466" w:rsidRDefault="00B95DBD" w:rsidP="00337CF7">
      <w:pPr>
        <w:spacing w:before="0" w:after="0" w:line="240" w:lineRule="auto"/>
        <w:rPr>
          <w:rFonts w:eastAsia="Times New Roman"/>
        </w:rPr>
      </w:pPr>
      <w:r w:rsidRPr="00693E31">
        <w:rPr>
          <w:rFonts w:eastAsia="Times New Roman"/>
        </w:rPr>
        <w:t xml:space="preserve">The term “general appearance” is worded to be flexible enough to allow discretion while attempting to limit the actions of bad actors who may prune with the intent to kill the tree. Tree health is already captured in the definition. </w:t>
      </w:r>
      <w:r w:rsidR="475C18E1" w:rsidRPr="5B6F3BC5">
        <w:rPr>
          <w:rFonts w:eastAsia="Times New Roman"/>
        </w:rPr>
        <w:t>T</w:t>
      </w:r>
      <w:r w:rsidRPr="36F4196F">
        <w:rPr>
          <w:rFonts w:eastAsia="Times New Roman"/>
        </w:rPr>
        <w:t xml:space="preserve">o be more specific, the term “…, or is to balance the tree.” </w:t>
      </w:r>
      <w:r w:rsidR="319751E6" w:rsidRPr="36F4196F">
        <w:rPr>
          <w:rFonts w:eastAsia="Times New Roman"/>
        </w:rPr>
        <w:t>has been append</w:t>
      </w:r>
      <w:r w:rsidRPr="36F4196F">
        <w:rPr>
          <w:rFonts w:eastAsia="Times New Roman"/>
        </w:rPr>
        <w:t>ed to the end of part C of the definition.</w:t>
      </w:r>
      <w:r w:rsidR="6C1BD2D7" w:rsidRPr="36F4196F">
        <w:rPr>
          <w:rFonts w:eastAsia="Times New Roman"/>
        </w:rPr>
        <w:t>, as reflected in Attachment 1.</w:t>
      </w:r>
    </w:p>
    <w:p w14:paraId="406618B3" w14:textId="61D9B112" w:rsidR="44358120" w:rsidRDefault="44358120" w:rsidP="44358120">
      <w:pPr>
        <w:spacing w:before="0" w:after="0" w:line="240" w:lineRule="auto"/>
        <w:rPr>
          <w:rFonts w:eastAsia="Times New Roman"/>
          <w:highlight w:val="yellow"/>
        </w:rPr>
      </w:pPr>
    </w:p>
    <w:p w14:paraId="3C350158" w14:textId="77777777" w:rsidR="001C19C3" w:rsidRPr="00792BA3" w:rsidRDefault="001C19C3" w:rsidP="001C19C3">
      <w:pPr>
        <w:spacing w:before="0" w:after="0" w:line="240" w:lineRule="auto"/>
        <w:ind w:right="-57"/>
        <w:rPr>
          <w:b/>
          <w:bCs/>
          <w:color w:val="002060"/>
          <w:szCs w:val="24"/>
        </w:rPr>
      </w:pPr>
      <w:r w:rsidRPr="00792BA3">
        <w:rPr>
          <w:b/>
          <w:bCs/>
          <w:color w:val="002060"/>
          <w:szCs w:val="24"/>
        </w:rPr>
        <w:t>Question / Request</w:t>
      </w:r>
    </w:p>
    <w:p w14:paraId="3079FB61" w14:textId="1CF67273" w:rsidR="009C0E6F" w:rsidRDefault="009C0E6F" w:rsidP="00337CF7">
      <w:pPr>
        <w:spacing w:before="0" w:after="0" w:line="240" w:lineRule="auto"/>
        <w:rPr>
          <w:rFonts w:eastAsia="Times New Roman"/>
        </w:rPr>
      </w:pPr>
      <w:r>
        <w:rPr>
          <w:rFonts w:eastAsia="Times New Roman"/>
        </w:rPr>
        <w:t>Councillor Youngman</w:t>
      </w:r>
      <w:r w:rsidR="001C19C3">
        <w:rPr>
          <w:rFonts w:eastAsia="Times New Roman"/>
        </w:rPr>
        <w:t xml:space="preserve"> - </w:t>
      </w:r>
      <w:r>
        <w:rPr>
          <w:rFonts w:eastAsia="Times New Roman"/>
        </w:rPr>
        <w:t>Penalties</w:t>
      </w:r>
      <w:r>
        <w:rPr>
          <w:rStyle w:val="xapple-tab-span"/>
          <w:rFonts w:eastAsia="Times New Roman"/>
        </w:rPr>
        <w:t xml:space="preserve"> </w:t>
      </w:r>
      <w:r>
        <w:rPr>
          <w:rFonts w:eastAsia="Times New Roman"/>
        </w:rPr>
        <w:t>What penalties would apply if the policy were not adhered to?</w:t>
      </w:r>
    </w:p>
    <w:p w14:paraId="52AD8D82" w14:textId="77777777" w:rsidR="009C0E6F" w:rsidRDefault="009C0E6F" w:rsidP="00337CF7">
      <w:pPr>
        <w:spacing w:before="0" w:after="0" w:line="240" w:lineRule="auto"/>
        <w:rPr>
          <w:rFonts w:eastAsia="Times New Roman"/>
        </w:rPr>
      </w:pPr>
    </w:p>
    <w:p w14:paraId="671A82D3" w14:textId="77777777" w:rsidR="009C0E6F" w:rsidRPr="001C19C3" w:rsidRDefault="009C0E6F" w:rsidP="00337CF7">
      <w:pPr>
        <w:spacing w:before="0" w:after="0" w:line="240" w:lineRule="auto"/>
        <w:rPr>
          <w:rFonts w:eastAsia="Times New Roman"/>
          <w:b/>
          <w:color w:val="002060"/>
        </w:rPr>
      </w:pPr>
      <w:r w:rsidRPr="001C19C3">
        <w:rPr>
          <w:rFonts w:eastAsia="Times New Roman"/>
          <w:b/>
          <w:color w:val="002060"/>
        </w:rPr>
        <w:t>Officer Response</w:t>
      </w:r>
    </w:p>
    <w:p w14:paraId="078C67E2" w14:textId="1AFD99A0" w:rsidR="009C0E6F" w:rsidRPr="00111466" w:rsidRDefault="009C0E6F" w:rsidP="00337CF7">
      <w:pPr>
        <w:spacing w:before="0" w:after="0" w:line="240" w:lineRule="auto"/>
      </w:pPr>
      <w:r w:rsidRPr="000256A4">
        <w:rPr>
          <w:rFonts w:eastAsia="Times New Roman"/>
        </w:rPr>
        <w:t xml:space="preserve">Whilst prosecution under Part 13 of the Planning and Development Act would be available, the serving of a Planning Infringement Notice and modified penalty of $500 </w:t>
      </w:r>
      <w:r>
        <w:rPr>
          <w:rFonts w:eastAsia="Times New Roman"/>
        </w:rPr>
        <w:t>is an alternative to prosecution</w:t>
      </w:r>
      <w:r w:rsidRPr="000256A4">
        <w:rPr>
          <w:rFonts w:eastAsia="Times New Roman"/>
        </w:rPr>
        <w:t>.</w:t>
      </w:r>
    </w:p>
    <w:p w14:paraId="7AC4859A" w14:textId="77777777" w:rsidR="00C871B4" w:rsidRDefault="00C871B4" w:rsidP="001D3B87">
      <w:pPr>
        <w:spacing w:before="0" w:after="0" w:line="240" w:lineRule="auto"/>
        <w:ind w:right="-57"/>
        <w:rPr>
          <w:b/>
          <w:bCs/>
          <w:color w:val="002060"/>
          <w:szCs w:val="24"/>
        </w:rPr>
      </w:pPr>
    </w:p>
    <w:p w14:paraId="262A1F4D" w14:textId="111F59CB" w:rsidR="001D3B87" w:rsidRPr="00792BA3" w:rsidRDefault="001D3B87" w:rsidP="001D3B87">
      <w:pPr>
        <w:spacing w:before="0" w:after="0" w:line="240" w:lineRule="auto"/>
        <w:ind w:right="-57"/>
        <w:rPr>
          <w:b/>
          <w:bCs/>
          <w:color w:val="002060"/>
          <w:szCs w:val="24"/>
        </w:rPr>
      </w:pPr>
      <w:r w:rsidRPr="00792BA3">
        <w:rPr>
          <w:b/>
          <w:bCs/>
          <w:color w:val="002060"/>
          <w:szCs w:val="24"/>
        </w:rPr>
        <w:t>Question / Request</w:t>
      </w:r>
    </w:p>
    <w:p w14:paraId="38FFA491" w14:textId="77777777" w:rsidR="001D3B87" w:rsidRPr="00F0796C" w:rsidRDefault="001D3B87" w:rsidP="001D3B87">
      <w:pPr>
        <w:spacing w:before="0" w:after="0" w:line="240" w:lineRule="auto"/>
        <w:rPr>
          <w:rFonts w:eastAsia="Times New Roman"/>
        </w:rPr>
      </w:pPr>
      <w:r w:rsidRPr="00F0796C">
        <w:t xml:space="preserve">Councillor Hodsdon - </w:t>
      </w:r>
      <w:r w:rsidRPr="00F0796C">
        <w:rPr>
          <w:rFonts w:eastAsia="Times New Roman"/>
        </w:rPr>
        <w:t>Will the local policy be as robust as the previously proposed amendment 12 in the town planning scheme?</w:t>
      </w:r>
    </w:p>
    <w:p w14:paraId="42590F1D" w14:textId="77777777" w:rsidR="001D3B87" w:rsidRPr="00F0796C" w:rsidRDefault="001D3B87" w:rsidP="001D3B87">
      <w:pPr>
        <w:spacing w:before="0" w:after="0" w:line="240" w:lineRule="auto"/>
        <w:jc w:val="left"/>
        <w:rPr>
          <w:rFonts w:eastAsia="Times New Roman"/>
        </w:rPr>
      </w:pPr>
    </w:p>
    <w:p w14:paraId="6DA5AD77" w14:textId="77777777" w:rsidR="001D3B87" w:rsidRPr="009C33C8" w:rsidRDefault="001D3B87" w:rsidP="001D3B87">
      <w:pPr>
        <w:spacing w:before="0" w:after="0" w:line="240" w:lineRule="auto"/>
        <w:rPr>
          <w:rFonts w:eastAsia="Times New Roman"/>
          <w:b/>
          <w:color w:val="002060"/>
        </w:rPr>
      </w:pPr>
      <w:r w:rsidRPr="009C33C8">
        <w:rPr>
          <w:rFonts w:eastAsia="Times New Roman"/>
          <w:b/>
          <w:color w:val="002060"/>
        </w:rPr>
        <w:t>Officer Response</w:t>
      </w:r>
    </w:p>
    <w:p w14:paraId="07FC9795" w14:textId="77777777" w:rsidR="001D3B87" w:rsidRPr="00F0796C" w:rsidRDefault="001D3B87" w:rsidP="001D3B87">
      <w:pPr>
        <w:spacing w:before="0" w:after="0" w:line="240" w:lineRule="auto"/>
        <w:rPr>
          <w:rFonts w:eastAsia="Times New Roman"/>
        </w:rPr>
      </w:pPr>
      <w:r w:rsidRPr="00F0796C">
        <w:rPr>
          <w:rFonts w:eastAsia="Times New Roman"/>
        </w:rPr>
        <w:t xml:space="preserve">A Scheme prevails over a local planning policy where there is inconsistency. However, in this case, the Policy supplements the Scheme in providing guidance on tree removal as a ‘work’ that requires development approval. As the Scheme does not explicitly exempt tree removal from requiring development approval, it is available to Council to make a policy that ‘triggers’ an approval.  </w:t>
      </w:r>
    </w:p>
    <w:p w14:paraId="004FF198" w14:textId="77777777" w:rsidR="001D3B87" w:rsidRPr="00F0796C" w:rsidRDefault="001D3B87" w:rsidP="001D3B87">
      <w:pPr>
        <w:spacing w:before="0" w:after="0" w:line="240" w:lineRule="auto"/>
        <w:rPr>
          <w:rFonts w:eastAsia="Times New Roman"/>
        </w:rPr>
      </w:pPr>
    </w:p>
    <w:p w14:paraId="15F40C1E" w14:textId="77777777" w:rsidR="001D3B87" w:rsidRPr="00F0796C" w:rsidRDefault="001D3B87" w:rsidP="001D3B87">
      <w:pPr>
        <w:spacing w:before="0" w:after="0" w:line="240" w:lineRule="auto"/>
        <w:rPr>
          <w:rFonts w:eastAsia="Times New Roman"/>
        </w:rPr>
      </w:pPr>
      <w:r w:rsidRPr="00F0796C">
        <w:rPr>
          <w:rFonts w:eastAsia="Times New Roman"/>
        </w:rPr>
        <w:t>As a local planning policy rather than a scheme, the legal weight afforded to the document is somewhat less than had the scheme amendment been approved. Notwithstanding this, WALGA advice indicates the proposed Policy can be effective.</w:t>
      </w:r>
    </w:p>
    <w:p w14:paraId="4E81A1B5" w14:textId="77777777" w:rsidR="001D3B87" w:rsidRPr="00F0796C" w:rsidRDefault="001D3B87" w:rsidP="001D3B87">
      <w:pPr>
        <w:spacing w:before="0" w:after="0" w:line="240" w:lineRule="auto"/>
        <w:rPr>
          <w:rFonts w:eastAsia="Times New Roman"/>
        </w:rPr>
      </w:pPr>
    </w:p>
    <w:p w14:paraId="5E25778C" w14:textId="77777777" w:rsidR="001D3B87" w:rsidRPr="00792BA3" w:rsidRDefault="001D3B87" w:rsidP="001D3B87">
      <w:pPr>
        <w:spacing w:before="0" w:after="0" w:line="240" w:lineRule="auto"/>
        <w:ind w:right="-57"/>
        <w:rPr>
          <w:b/>
          <w:bCs/>
          <w:color w:val="002060"/>
          <w:szCs w:val="24"/>
        </w:rPr>
      </w:pPr>
      <w:r w:rsidRPr="00792BA3">
        <w:rPr>
          <w:b/>
          <w:bCs/>
          <w:color w:val="002060"/>
          <w:szCs w:val="24"/>
        </w:rPr>
        <w:t>Question / Request</w:t>
      </w:r>
    </w:p>
    <w:p w14:paraId="5DC80AB2" w14:textId="34D5F02E" w:rsidR="0021137E" w:rsidRDefault="001D3B87" w:rsidP="001D3B87">
      <w:pPr>
        <w:spacing w:before="0" w:after="0" w:line="240" w:lineRule="auto"/>
        <w:rPr>
          <w:rFonts w:eastAsia="Times New Roman"/>
        </w:rPr>
      </w:pPr>
      <w:r w:rsidRPr="00F0796C">
        <w:rPr>
          <w:rFonts w:eastAsia="Times New Roman"/>
        </w:rPr>
        <w:t>Council Hodsdon - Will there be any rights of appeal against decisions made based on a policy and will those appeals be handled any differently to how appeals are treated against the town planning scheme?</w:t>
      </w:r>
    </w:p>
    <w:p w14:paraId="0E6BF4D9" w14:textId="77777777" w:rsidR="0021137E" w:rsidRDefault="0021137E">
      <w:pPr>
        <w:spacing w:before="0" w:after="120"/>
        <w:jc w:val="left"/>
        <w:rPr>
          <w:rFonts w:eastAsia="Times New Roman"/>
        </w:rPr>
      </w:pPr>
      <w:r>
        <w:rPr>
          <w:rFonts w:eastAsia="Times New Roman"/>
        </w:rPr>
        <w:br w:type="page"/>
      </w:r>
    </w:p>
    <w:p w14:paraId="7675E5A0" w14:textId="77777777" w:rsidR="001D3B87" w:rsidRPr="009C33C8" w:rsidRDefault="001D3B87" w:rsidP="001D3B87">
      <w:pPr>
        <w:spacing w:before="0" w:after="0" w:line="240" w:lineRule="auto"/>
        <w:rPr>
          <w:rFonts w:eastAsia="Times New Roman"/>
          <w:b/>
          <w:color w:val="002060"/>
        </w:rPr>
      </w:pPr>
      <w:r w:rsidRPr="009C33C8">
        <w:rPr>
          <w:rFonts w:eastAsia="Times New Roman"/>
          <w:b/>
          <w:color w:val="002060"/>
        </w:rPr>
        <w:lastRenderedPageBreak/>
        <w:t>Officer Response</w:t>
      </w:r>
    </w:p>
    <w:p w14:paraId="23F716CD" w14:textId="77777777" w:rsidR="001D3B87" w:rsidRPr="00F0796C" w:rsidRDefault="001D3B87" w:rsidP="001D3B87">
      <w:pPr>
        <w:spacing w:before="0" w:after="0" w:line="240" w:lineRule="auto"/>
        <w:rPr>
          <w:rFonts w:eastAsia="Times New Roman"/>
        </w:rPr>
      </w:pPr>
      <w:r w:rsidRPr="00F0796C">
        <w:rPr>
          <w:rFonts w:eastAsia="Times New Roman"/>
        </w:rPr>
        <w:t>Yes, there will be a right of review to the State Administrative Tribunal (SAT) where an applicant is aggrieved by a decision. SAT will not handle the application for review any differently and will provide due regard to the local planning policy. The ‘weight’ provided by the SAT to the policy is subject to deliberation in a hearing and will take into account a range of factors.</w:t>
      </w:r>
    </w:p>
    <w:p w14:paraId="59326AB2" w14:textId="77777777" w:rsidR="001D3B87" w:rsidRPr="00F0796C" w:rsidRDefault="001D3B87" w:rsidP="001D3B87">
      <w:pPr>
        <w:spacing w:before="0" w:after="0" w:line="240" w:lineRule="auto"/>
        <w:rPr>
          <w:rFonts w:eastAsia="Times New Roman"/>
        </w:rPr>
      </w:pPr>
    </w:p>
    <w:p w14:paraId="7E341FA7" w14:textId="77777777" w:rsidR="001D3B87" w:rsidRPr="00792BA3" w:rsidRDefault="001D3B87" w:rsidP="001D3B87">
      <w:pPr>
        <w:spacing w:before="0" w:after="0" w:line="240" w:lineRule="auto"/>
        <w:ind w:right="-57"/>
        <w:rPr>
          <w:b/>
          <w:bCs/>
          <w:color w:val="002060"/>
          <w:szCs w:val="24"/>
        </w:rPr>
      </w:pPr>
      <w:r w:rsidRPr="00792BA3">
        <w:rPr>
          <w:b/>
          <w:bCs/>
          <w:color w:val="002060"/>
          <w:szCs w:val="24"/>
        </w:rPr>
        <w:t>Question / Request</w:t>
      </w:r>
    </w:p>
    <w:p w14:paraId="30AF4693" w14:textId="77777777" w:rsidR="001D3B87" w:rsidRPr="00F0796C" w:rsidRDefault="001D3B87" w:rsidP="001D3B87">
      <w:pPr>
        <w:spacing w:before="0" w:after="0" w:line="240" w:lineRule="auto"/>
        <w:rPr>
          <w:rFonts w:eastAsia="Times New Roman"/>
        </w:rPr>
      </w:pPr>
      <w:r w:rsidRPr="00F0796C">
        <w:rPr>
          <w:rFonts w:eastAsia="Times New Roman"/>
        </w:rPr>
        <w:t>Councillor Hodsdon - Will there be a need to have extra staff for the management of this local policy change and has this been budgeted.</w:t>
      </w:r>
    </w:p>
    <w:p w14:paraId="4F334773" w14:textId="77777777" w:rsidR="001D3B87" w:rsidRPr="00F0796C" w:rsidRDefault="001D3B87" w:rsidP="001D3B87">
      <w:pPr>
        <w:spacing w:before="0" w:after="0" w:line="240" w:lineRule="auto"/>
        <w:rPr>
          <w:bCs/>
          <w:szCs w:val="24"/>
        </w:rPr>
      </w:pPr>
    </w:p>
    <w:p w14:paraId="7D48DCA4" w14:textId="77777777" w:rsidR="001D3B87" w:rsidRPr="009C33C8" w:rsidRDefault="001D3B87" w:rsidP="001D3B87">
      <w:pPr>
        <w:spacing w:before="0" w:after="0" w:line="240" w:lineRule="auto"/>
        <w:rPr>
          <w:b/>
          <w:color w:val="002060"/>
          <w:szCs w:val="24"/>
        </w:rPr>
      </w:pPr>
      <w:r w:rsidRPr="009C33C8">
        <w:rPr>
          <w:b/>
          <w:color w:val="002060"/>
          <w:szCs w:val="24"/>
        </w:rPr>
        <w:t>Officer Response</w:t>
      </w:r>
    </w:p>
    <w:p w14:paraId="6C47CE55" w14:textId="7186DCE9" w:rsidR="00C871B4" w:rsidRPr="0021137E" w:rsidRDefault="001D3B87" w:rsidP="0021137E">
      <w:pPr>
        <w:spacing w:before="0" w:after="0" w:line="240" w:lineRule="auto"/>
        <w:rPr>
          <w:bCs/>
          <w:szCs w:val="24"/>
        </w:rPr>
      </w:pPr>
      <w:r w:rsidRPr="00F0796C">
        <w:rPr>
          <w:rFonts w:eastAsia="Times New Roman"/>
        </w:rPr>
        <w:t>No additional staff resources have been identified or budgeted at this time. Staffing demands will need to be monitored over time and will depend on the number and complexity of applications.</w:t>
      </w:r>
    </w:p>
    <w:p w14:paraId="7545F973" w14:textId="77777777" w:rsidR="001C19C3" w:rsidRDefault="001C19C3">
      <w:pPr>
        <w:spacing w:before="0" w:after="120"/>
        <w:jc w:val="left"/>
        <w:rPr>
          <w:rFonts w:eastAsiaTheme="majorEastAsia"/>
          <w:b/>
          <w:color w:val="163475"/>
          <w:sz w:val="28"/>
          <w:szCs w:val="24"/>
        </w:rPr>
      </w:pPr>
      <w:r>
        <w:rPr>
          <w:szCs w:val="24"/>
        </w:rPr>
        <w:br w:type="page"/>
      </w:r>
    </w:p>
    <w:p w14:paraId="071D4FC0" w14:textId="01E625D4" w:rsidR="00C871B4" w:rsidRDefault="005657AA" w:rsidP="00BF4B52">
      <w:pPr>
        <w:pStyle w:val="Heading2"/>
        <w:numPr>
          <w:ilvl w:val="1"/>
          <w:numId w:val="63"/>
        </w:numPr>
        <w:spacing w:before="0" w:after="0"/>
      </w:pPr>
      <w:bookmarkStart w:id="157" w:name="_Toc164243842"/>
      <w:bookmarkStart w:id="158" w:name="_Toc164258823"/>
      <w:r w:rsidRPr="00FD5821">
        <w:rPr>
          <w:rFonts w:cs="Arial"/>
          <w:szCs w:val="24"/>
        </w:rPr>
        <w:lastRenderedPageBreak/>
        <w:t>PD27</w:t>
      </w:r>
      <w:r w:rsidRPr="00886D58">
        <w:rPr>
          <w:rFonts w:cs="Arial"/>
          <w:color w:val="1F4E79" w:themeColor="accent1" w:themeShade="80"/>
          <w:sz w:val="24"/>
          <w:szCs w:val="24"/>
        </w:rPr>
        <w:t>.</w:t>
      </w:r>
      <w:r w:rsidRPr="00795E03">
        <w:t>04</w:t>
      </w:r>
      <w:r w:rsidRPr="00886D58">
        <w:rPr>
          <w:rFonts w:cs="Arial"/>
          <w:color w:val="1F4E79" w:themeColor="accent1" w:themeShade="80"/>
          <w:sz w:val="24"/>
          <w:szCs w:val="24"/>
        </w:rPr>
        <w:t>.</w:t>
      </w:r>
      <w:r w:rsidRPr="00795E03">
        <w:t>24</w:t>
      </w:r>
      <w:r w:rsidR="005C6B71">
        <w:rPr>
          <w:rFonts w:cs="Arial"/>
          <w:color w:val="1F4E79" w:themeColor="accent1" w:themeShade="80"/>
          <w:sz w:val="24"/>
          <w:szCs w:val="24"/>
        </w:rPr>
        <w:t xml:space="preserve"> - </w:t>
      </w:r>
      <w:r w:rsidRPr="00795E03">
        <w:t>Endorsement</w:t>
      </w:r>
      <w:r w:rsidRPr="00886D58">
        <w:rPr>
          <w:rFonts w:cs="Arial"/>
          <w:color w:val="1F4E79" w:themeColor="accent1" w:themeShade="80"/>
          <w:sz w:val="24"/>
          <w:szCs w:val="24"/>
        </w:rPr>
        <w:t xml:space="preserve"> </w:t>
      </w:r>
      <w:r w:rsidRPr="00795E03">
        <w:t>of</w:t>
      </w:r>
      <w:r w:rsidRPr="00886D58">
        <w:rPr>
          <w:rFonts w:cs="Arial"/>
          <w:color w:val="1F4E79" w:themeColor="accent1" w:themeShade="80"/>
          <w:sz w:val="24"/>
          <w:szCs w:val="24"/>
        </w:rPr>
        <w:t xml:space="preserve"> </w:t>
      </w:r>
      <w:r w:rsidRPr="00795E03">
        <w:t>Public</w:t>
      </w:r>
      <w:r w:rsidRPr="00886D58">
        <w:rPr>
          <w:rFonts w:cs="Arial"/>
          <w:color w:val="1F4E79" w:themeColor="accent1" w:themeShade="80"/>
          <w:sz w:val="24"/>
          <w:szCs w:val="24"/>
        </w:rPr>
        <w:t xml:space="preserve"> </w:t>
      </w:r>
      <w:r w:rsidRPr="00795E03">
        <w:t>Open</w:t>
      </w:r>
      <w:r w:rsidRPr="00886D58">
        <w:rPr>
          <w:rFonts w:cs="Arial"/>
          <w:color w:val="1F4E79" w:themeColor="accent1" w:themeShade="80"/>
          <w:sz w:val="24"/>
          <w:szCs w:val="24"/>
        </w:rPr>
        <w:t xml:space="preserve"> </w:t>
      </w:r>
      <w:r w:rsidRPr="00795E03">
        <w:t>Space</w:t>
      </w:r>
      <w:r w:rsidRPr="00886D58">
        <w:rPr>
          <w:rFonts w:cs="Arial"/>
          <w:color w:val="1F4E79" w:themeColor="accent1" w:themeShade="80"/>
          <w:sz w:val="24"/>
          <w:szCs w:val="24"/>
        </w:rPr>
        <w:t xml:space="preserve"> </w:t>
      </w:r>
      <w:r w:rsidRPr="00795E03">
        <w:t>Strategy</w:t>
      </w:r>
      <w:r w:rsidRPr="00886D58">
        <w:rPr>
          <w:rFonts w:cs="Arial"/>
          <w:color w:val="1F4E79" w:themeColor="accent1" w:themeShade="80"/>
          <w:sz w:val="24"/>
          <w:szCs w:val="24"/>
        </w:rPr>
        <w:t xml:space="preserve">, </w:t>
      </w:r>
      <w:r w:rsidRPr="00795E03">
        <w:t>Adoption</w:t>
      </w:r>
      <w:r w:rsidRPr="00886D58">
        <w:rPr>
          <w:rFonts w:cs="Arial"/>
          <w:color w:val="1F4E79" w:themeColor="accent1" w:themeShade="80"/>
          <w:sz w:val="24"/>
          <w:szCs w:val="24"/>
        </w:rPr>
        <w:t xml:space="preserve"> </w:t>
      </w:r>
      <w:r w:rsidRPr="00795E03">
        <w:t>of</w:t>
      </w:r>
      <w:r w:rsidRPr="00886D58">
        <w:rPr>
          <w:rFonts w:cs="Arial"/>
          <w:color w:val="1F4E79" w:themeColor="accent1" w:themeShade="80"/>
          <w:sz w:val="24"/>
          <w:szCs w:val="24"/>
        </w:rPr>
        <w:t xml:space="preserve"> </w:t>
      </w:r>
      <w:r w:rsidRPr="00795E03">
        <w:t>Local</w:t>
      </w:r>
      <w:r w:rsidRPr="00886D58">
        <w:rPr>
          <w:rFonts w:cs="Arial"/>
          <w:color w:val="1F4E79" w:themeColor="accent1" w:themeShade="80"/>
          <w:sz w:val="24"/>
          <w:szCs w:val="24"/>
        </w:rPr>
        <w:t xml:space="preserve"> </w:t>
      </w:r>
      <w:r w:rsidRPr="00795E03">
        <w:t>Planning</w:t>
      </w:r>
      <w:r w:rsidRPr="00886D58">
        <w:rPr>
          <w:rFonts w:cs="Arial"/>
          <w:color w:val="1F4E79" w:themeColor="accent1" w:themeShade="80"/>
          <w:sz w:val="24"/>
          <w:szCs w:val="24"/>
        </w:rPr>
        <w:t xml:space="preserve"> </w:t>
      </w:r>
      <w:r w:rsidRPr="00795E03">
        <w:t>Policy</w:t>
      </w:r>
      <w:r w:rsidRPr="00886D58">
        <w:rPr>
          <w:rFonts w:cs="Arial"/>
          <w:color w:val="1F4E79" w:themeColor="accent1" w:themeShade="80"/>
          <w:sz w:val="24"/>
          <w:szCs w:val="24"/>
        </w:rPr>
        <w:t xml:space="preserve"> </w:t>
      </w:r>
      <w:r w:rsidRPr="00795E03">
        <w:rPr>
          <w:rFonts w:cs="Arial"/>
          <w:color w:val="1F4E79" w:themeColor="accent1" w:themeShade="80"/>
          <w:szCs w:val="28"/>
        </w:rPr>
        <w:t>7.7</w:t>
      </w:r>
      <w:r w:rsidRPr="00886D58">
        <w:rPr>
          <w:rFonts w:cs="Arial"/>
          <w:color w:val="1F4E79" w:themeColor="accent1" w:themeShade="80"/>
          <w:sz w:val="24"/>
          <w:szCs w:val="24"/>
        </w:rPr>
        <w:t xml:space="preserve"> – </w:t>
      </w:r>
      <w:r w:rsidRPr="00795E03">
        <w:t>Public</w:t>
      </w:r>
      <w:r w:rsidRPr="00886D58">
        <w:rPr>
          <w:rFonts w:cs="Arial"/>
          <w:color w:val="1F4E79" w:themeColor="accent1" w:themeShade="80"/>
          <w:sz w:val="24"/>
          <w:szCs w:val="24"/>
        </w:rPr>
        <w:t xml:space="preserve"> </w:t>
      </w:r>
      <w:r w:rsidRPr="00795E03">
        <w:t>Open</w:t>
      </w:r>
      <w:r w:rsidRPr="00886D58">
        <w:rPr>
          <w:rFonts w:cs="Arial"/>
          <w:color w:val="1F4E79" w:themeColor="accent1" w:themeShade="80"/>
          <w:sz w:val="24"/>
          <w:szCs w:val="24"/>
        </w:rPr>
        <w:t xml:space="preserve"> </w:t>
      </w:r>
      <w:r w:rsidRPr="00795E03">
        <w:t>Space</w:t>
      </w:r>
      <w:r w:rsidRPr="00886D58">
        <w:rPr>
          <w:rFonts w:cs="Arial"/>
          <w:color w:val="1F4E79" w:themeColor="accent1" w:themeShade="80"/>
          <w:sz w:val="24"/>
          <w:szCs w:val="24"/>
        </w:rPr>
        <w:t xml:space="preserve"> </w:t>
      </w:r>
      <w:r w:rsidRPr="00795E03">
        <w:t>Contributions</w:t>
      </w:r>
      <w:r w:rsidRPr="00886D58">
        <w:rPr>
          <w:rFonts w:cs="Arial"/>
          <w:color w:val="1F4E79" w:themeColor="accent1" w:themeShade="80"/>
          <w:sz w:val="24"/>
          <w:szCs w:val="24"/>
        </w:rPr>
        <w:t xml:space="preserve">, </w:t>
      </w:r>
      <w:r w:rsidRPr="00795E03">
        <w:t>and</w:t>
      </w:r>
      <w:r w:rsidRPr="00886D58">
        <w:rPr>
          <w:rFonts w:cs="Arial"/>
          <w:color w:val="1F4E79" w:themeColor="accent1" w:themeShade="80"/>
          <w:sz w:val="24"/>
          <w:szCs w:val="24"/>
        </w:rPr>
        <w:t xml:space="preserve"> </w:t>
      </w:r>
      <w:r w:rsidRPr="00795E03">
        <w:t>Progression</w:t>
      </w:r>
      <w:r w:rsidRPr="00886D58">
        <w:rPr>
          <w:rFonts w:cs="Arial"/>
          <w:color w:val="1F4E79" w:themeColor="accent1" w:themeShade="80"/>
          <w:sz w:val="24"/>
          <w:szCs w:val="24"/>
        </w:rPr>
        <w:t xml:space="preserve"> </w:t>
      </w:r>
      <w:r w:rsidRPr="00795E03">
        <w:t>of</w:t>
      </w:r>
      <w:r w:rsidRPr="00886D58">
        <w:rPr>
          <w:rFonts w:cs="Arial"/>
          <w:color w:val="1F4E79" w:themeColor="accent1" w:themeShade="80"/>
          <w:sz w:val="24"/>
          <w:szCs w:val="24"/>
        </w:rPr>
        <w:t xml:space="preserve"> </w:t>
      </w:r>
      <w:r w:rsidRPr="00795E03">
        <w:t>Amendments</w:t>
      </w:r>
      <w:r w:rsidRPr="00886D58">
        <w:rPr>
          <w:rFonts w:cs="Arial"/>
          <w:color w:val="1F4E79" w:themeColor="accent1" w:themeShade="80"/>
          <w:sz w:val="24"/>
          <w:szCs w:val="24"/>
        </w:rPr>
        <w:t xml:space="preserve"> </w:t>
      </w:r>
      <w:r w:rsidRPr="00795E03">
        <w:t>to</w:t>
      </w:r>
      <w:r w:rsidRPr="00886D58">
        <w:rPr>
          <w:rFonts w:cs="Arial"/>
          <w:color w:val="1F4E79" w:themeColor="accent1" w:themeShade="80"/>
          <w:sz w:val="24"/>
          <w:szCs w:val="24"/>
        </w:rPr>
        <w:t xml:space="preserve"> </w:t>
      </w:r>
      <w:r w:rsidRPr="00795E03">
        <w:t>the</w:t>
      </w:r>
      <w:r w:rsidRPr="00886D58">
        <w:rPr>
          <w:rFonts w:cs="Arial"/>
          <w:color w:val="1F4E79" w:themeColor="accent1" w:themeShade="80"/>
          <w:sz w:val="24"/>
          <w:szCs w:val="24"/>
        </w:rPr>
        <w:t xml:space="preserve"> </w:t>
      </w:r>
      <w:r w:rsidRPr="00795E03">
        <w:t>Local</w:t>
      </w:r>
      <w:r w:rsidRPr="00886D58">
        <w:rPr>
          <w:rFonts w:cs="Arial"/>
          <w:color w:val="1F4E79" w:themeColor="accent1" w:themeShade="80"/>
          <w:sz w:val="24"/>
          <w:szCs w:val="24"/>
        </w:rPr>
        <w:t xml:space="preserve"> </w:t>
      </w:r>
      <w:r w:rsidRPr="00795E03">
        <w:t>Planning</w:t>
      </w:r>
      <w:r w:rsidRPr="00886D58">
        <w:rPr>
          <w:rFonts w:cs="Arial"/>
          <w:color w:val="1F4E79" w:themeColor="accent1" w:themeShade="80"/>
          <w:sz w:val="24"/>
          <w:szCs w:val="24"/>
        </w:rPr>
        <w:t xml:space="preserve"> </w:t>
      </w:r>
      <w:r w:rsidRPr="00795E03">
        <w:t>Strategy</w:t>
      </w:r>
      <w:bookmarkEnd w:id="157"/>
      <w:bookmarkEnd w:id="158"/>
    </w:p>
    <w:p w14:paraId="7FC8E834" w14:textId="77777777" w:rsidR="005C6B71" w:rsidRPr="005C6B71" w:rsidRDefault="005C6B71" w:rsidP="00A225B9">
      <w:pPr>
        <w:spacing w:before="0" w:after="0" w:line="240" w:lineRule="auto"/>
      </w:pPr>
    </w:p>
    <w:tbl>
      <w:tblPr>
        <w:tblStyle w:val="TableGrid"/>
        <w:tblW w:w="9498" w:type="dxa"/>
        <w:tblInd w:w="-5" w:type="dxa"/>
        <w:tblLook w:val="04A0" w:firstRow="1" w:lastRow="0" w:firstColumn="1" w:lastColumn="0" w:noHBand="0" w:noVBand="1"/>
      </w:tblPr>
      <w:tblGrid>
        <w:gridCol w:w="2065"/>
        <w:gridCol w:w="7433"/>
      </w:tblGrid>
      <w:tr w:rsidR="00EB60CD" w:rsidRPr="00886D58" w14:paraId="15F6757B" w14:textId="77777777" w:rsidTr="005C6B71">
        <w:tc>
          <w:tcPr>
            <w:tcW w:w="2065" w:type="dxa"/>
          </w:tcPr>
          <w:p w14:paraId="0A8933B9" w14:textId="77777777" w:rsidR="00C871B4" w:rsidRPr="0083056D" w:rsidRDefault="00C871B4" w:rsidP="00A225B9">
            <w:pPr>
              <w:spacing w:before="0" w:after="0"/>
              <w:rPr>
                <w:b/>
                <w:color w:val="002060"/>
                <w:szCs w:val="24"/>
                <w:lang w:val="en-AU"/>
              </w:rPr>
            </w:pPr>
            <w:r w:rsidRPr="0083056D">
              <w:rPr>
                <w:b/>
                <w:color w:val="002060"/>
                <w:szCs w:val="24"/>
                <w:lang w:val="en-AU"/>
              </w:rPr>
              <w:t>Meeting &amp; Date</w:t>
            </w:r>
          </w:p>
        </w:tc>
        <w:tc>
          <w:tcPr>
            <w:tcW w:w="7433" w:type="dxa"/>
          </w:tcPr>
          <w:p w14:paraId="4C91F1CF" w14:textId="77777777" w:rsidR="00C871B4" w:rsidRPr="00886D58" w:rsidRDefault="00C871B4" w:rsidP="00A225B9">
            <w:pPr>
              <w:spacing w:before="0" w:after="0"/>
              <w:rPr>
                <w:szCs w:val="24"/>
                <w:lang w:val="en-AU"/>
              </w:rPr>
            </w:pPr>
            <w:r w:rsidRPr="00886D58">
              <w:rPr>
                <w:szCs w:val="24"/>
                <w:lang w:val="en-AU"/>
              </w:rPr>
              <w:t>Council Meeting – 23 April 2024</w:t>
            </w:r>
          </w:p>
        </w:tc>
      </w:tr>
      <w:tr w:rsidR="00EB60CD" w:rsidRPr="00886D58" w14:paraId="6C32A157" w14:textId="77777777" w:rsidTr="005C6B71">
        <w:tc>
          <w:tcPr>
            <w:tcW w:w="2065" w:type="dxa"/>
          </w:tcPr>
          <w:p w14:paraId="2B05BD03" w14:textId="77777777" w:rsidR="00C871B4" w:rsidRPr="0083056D" w:rsidRDefault="00C871B4" w:rsidP="00A225B9">
            <w:pPr>
              <w:spacing w:before="0" w:after="0"/>
              <w:rPr>
                <w:b/>
                <w:color w:val="002060"/>
                <w:szCs w:val="24"/>
                <w:lang w:val="en-AU"/>
              </w:rPr>
            </w:pPr>
            <w:r w:rsidRPr="0083056D">
              <w:rPr>
                <w:b/>
                <w:color w:val="002060"/>
                <w:szCs w:val="24"/>
                <w:lang w:val="en-AU"/>
              </w:rPr>
              <w:t>Applicant</w:t>
            </w:r>
          </w:p>
        </w:tc>
        <w:tc>
          <w:tcPr>
            <w:tcW w:w="7433" w:type="dxa"/>
          </w:tcPr>
          <w:p w14:paraId="1630E0F4" w14:textId="77777777" w:rsidR="00C871B4" w:rsidRPr="00886D58" w:rsidRDefault="00C871B4" w:rsidP="00A225B9">
            <w:pPr>
              <w:spacing w:before="0" w:after="0"/>
              <w:rPr>
                <w:szCs w:val="24"/>
                <w:lang w:val="en-AU"/>
              </w:rPr>
            </w:pPr>
            <w:r w:rsidRPr="00886D58">
              <w:rPr>
                <w:szCs w:val="24"/>
                <w:lang w:val="en-AU"/>
              </w:rPr>
              <w:t xml:space="preserve">City of Nedlands </w:t>
            </w:r>
          </w:p>
        </w:tc>
      </w:tr>
      <w:tr w:rsidR="00EB60CD" w:rsidRPr="00886D58" w14:paraId="317E864D" w14:textId="77777777" w:rsidTr="005C6B71">
        <w:tc>
          <w:tcPr>
            <w:tcW w:w="2065" w:type="dxa"/>
          </w:tcPr>
          <w:p w14:paraId="6D64895A" w14:textId="77777777" w:rsidR="00C871B4" w:rsidRPr="0083056D" w:rsidRDefault="00C871B4" w:rsidP="00A225B9">
            <w:pPr>
              <w:spacing w:before="0" w:after="0"/>
              <w:rPr>
                <w:b/>
                <w:color w:val="002060"/>
                <w:szCs w:val="24"/>
                <w:lang w:val="en-AU"/>
              </w:rPr>
            </w:pPr>
            <w:r w:rsidRPr="0083056D">
              <w:rPr>
                <w:b/>
                <w:color w:val="002060"/>
                <w:szCs w:val="24"/>
                <w:lang w:val="en-AU"/>
              </w:rPr>
              <w:t xml:space="preserve">Employee Disclosure under section 5.70 Local Government Act 1995 </w:t>
            </w:r>
          </w:p>
        </w:tc>
        <w:tc>
          <w:tcPr>
            <w:tcW w:w="7433" w:type="dxa"/>
          </w:tcPr>
          <w:p w14:paraId="44F6408D" w14:textId="77777777" w:rsidR="00C871B4" w:rsidRPr="00886D58" w:rsidRDefault="00C871B4" w:rsidP="00A225B9">
            <w:pPr>
              <w:pStyle w:val="Subsection"/>
              <w:tabs>
                <w:tab w:val="clear" w:pos="595"/>
                <w:tab w:val="clear" w:pos="879"/>
              </w:tabs>
              <w:spacing w:before="0" w:line="240" w:lineRule="auto"/>
              <w:ind w:left="0" w:firstLine="0"/>
              <w:rPr>
                <w:rFonts w:ascii="Arial" w:hAnsi="Arial" w:cs="Arial"/>
                <w:szCs w:val="24"/>
              </w:rPr>
            </w:pPr>
          </w:p>
          <w:p w14:paraId="361728A1" w14:textId="77777777" w:rsidR="00C871B4" w:rsidRPr="00886D58" w:rsidRDefault="00C871B4" w:rsidP="00A225B9">
            <w:pPr>
              <w:pStyle w:val="Subsection"/>
              <w:tabs>
                <w:tab w:val="clear" w:pos="595"/>
                <w:tab w:val="clear" w:pos="879"/>
              </w:tabs>
              <w:spacing w:before="0" w:line="240" w:lineRule="auto"/>
              <w:ind w:left="0" w:firstLine="0"/>
              <w:rPr>
                <w:rFonts w:ascii="Arial" w:hAnsi="Arial" w:cs="Arial"/>
                <w:szCs w:val="24"/>
              </w:rPr>
            </w:pPr>
            <w:r w:rsidRPr="00886D58">
              <w:rPr>
                <w:rFonts w:ascii="Arial" w:hAnsi="Arial" w:cs="Arial"/>
                <w:szCs w:val="24"/>
              </w:rPr>
              <w:t xml:space="preserve">The author, reviewers and authoriser of this report declare they have no financial or impartiality interest in this matter. </w:t>
            </w:r>
          </w:p>
        </w:tc>
      </w:tr>
      <w:tr w:rsidR="00EB60CD" w:rsidRPr="00886D58" w14:paraId="2D8001FD" w14:textId="77777777" w:rsidTr="005C6B71">
        <w:tc>
          <w:tcPr>
            <w:tcW w:w="2065" w:type="dxa"/>
          </w:tcPr>
          <w:p w14:paraId="5DF2FB55" w14:textId="77777777" w:rsidR="00C871B4" w:rsidRPr="0083056D" w:rsidRDefault="00C871B4" w:rsidP="00A225B9">
            <w:pPr>
              <w:spacing w:before="0" w:after="0"/>
              <w:rPr>
                <w:b/>
                <w:color w:val="002060"/>
                <w:szCs w:val="24"/>
                <w:lang w:val="en-AU"/>
              </w:rPr>
            </w:pPr>
            <w:r w:rsidRPr="0083056D">
              <w:rPr>
                <w:b/>
                <w:color w:val="002060"/>
                <w:szCs w:val="24"/>
                <w:lang w:val="en-AU"/>
              </w:rPr>
              <w:t>Report Author</w:t>
            </w:r>
          </w:p>
        </w:tc>
        <w:tc>
          <w:tcPr>
            <w:tcW w:w="7433" w:type="dxa"/>
          </w:tcPr>
          <w:p w14:paraId="4DA0D108" w14:textId="77777777" w:rsidR="00C871B4" w:rsidRPr="00886D58" w:rsidRDefault="00C871B4" w:rsidP="00A225B9">
            <w:pPr>
              <w:spacing w:before="0" w:after="0"/>
              <w:rPr>
                <w:szCs w:val="24"/>
                <w:lang w:val="en-AU"/>
              </w:rPr>
            </w:pPr>
            <w:r w:rsidRPr="00886D58">
              <w:rPr>
                <w:szCs w:val="24"/>
                <w:lang w:val="en-AU"/>
              </w:rPr>
              <w:t xml:space="preserve">Nathan Blumenthal - Acting Manager Urban Planning </w:t>
            </w:r>
          </w:p>
        </w:tc>
      </w:tr>
      <w:tr w:rsidR="00EB60CD" w:rsidRPr="00886D58" w14:paraId="6C01CAA2" w14:textId="77777777" w:rsidTr="005C6B71">
        <w:tc>
          <w:tcPr>
            <w:tcW w:w="2065" w:type="dxa"/>
          </w:tcPr>
          <w:p w14:paraId="22D917D6" w14:textId="77777777" w:rsidR="00C871B4" w:rsidRPr="0083056D" w:rsidRDefault="00C871B4" w:rsidP="00A225B9">
            <w:pPr>
              <w:rPr>
                <w:b/>
                <w:color w:val="002060"/>
                <w:szCs w:val="24"/>
                <w:lang w:val="en-AU"/>
              </w:rPr>
            </w:pPr>
            <w:r w:rsidRPr="0083056D">
              <w:rPr>
                <w:b/>
                <w:color w:val="002060"/>
                <w:szCs w:val="24"/>
                <w:lang w:val="en-AU"/>
              </w:rPr>
              <w:t>Director</w:t>
            </w:r>
          </w:p>
        </w:tc>
        <w:tc>
          <w:tcPr>
            <w:tcW w:w="7433" w:type="dxa"/>
          </w:tcPr>
          <w:p w14:paraId="7D7426CF" w14:textId="77777777" w:rsidR="00C871B4" w:rsidRPr="00886D58" w:rsidRDefault="00C871B4" w:rsidP="00A225B9">
            <w:pPr>
              <w:rPr>
                <w:szCs w:val="24"/>
                <w:lang w:val="en-AU"/>
              </w:rPr>
            </w:pPr>
            <w:r w:rsidRPr="00886D58">
              <w:rPr>
                <w:szCs w:val="24"/>
                <w:lang w:val="en-AU"/>
              </w:rPr>
              <w:t xml:space="preserve">Roy Winslow – Acting Director Planning and Development </w:t>
            </w:r>
          </w:p>
        </w:tc>
      </w:tr>
      <w:tr w:rsidR="00EB60CD" w:rsidRPr="00886D58" w14:paraId="031FBA40" w14:textId="77777777" w:rsidTr="005C6B71">
        <w:tc>
          <w:tcPr>
            <w:tcW w:w="2065" w:type="dxa"/>
          </w:tcPr>
          <w:p w14:paraId="1BC79760" w14:textId="77777777" w:rsidR="00C871B4" w:rsidRPr="0083056D" w:rsidRDefault="00C871B4" w:rsidP="00A225B9">
            <w:pPr>
              <w:rPr>
                <w:b/>
                <w:color w:val="002060"/>
                <w:szCs w:val="24"/>
                <w:lang w:val="en-AU"/>
              </w:rPr>
            </w:pPr>
            <w:r w:rsidRPr="0083056D">
              <w:rPr>
                <w:b/>
                <w:color w:val="002060"/>
                <w:szCs w:val="24"/>
                <w:lang w:val="en-AU"/>
              </w:rPr>
              <w:t>Attachments</w:t>
            </w:r>
          </w:p>
        </w:tc>
        <w:tc>
          <w:tcPr>
            <w:tcW w:w="7433" w:type="dxa"/>
          </w:tcPr>
          <w:p w14:paraId="5306EE5A" w14:textId="77777777" w:rsidR="00C871B4" w:rsidRPr="00886D58" w:rsidRDefault="00C871B4" w:rsidP="00BF4B52">
            <w:pPr>
              <w:numPr>
                <w:ilvl w:val="0"/>
                <w:numId w:val="61"/>
              </w:numPr>
              <w:spacing w:before="0" w:after="0"/>
              <w:ind w:left="386" w:hanging="425"/>
              <w:rPr>
                <w:szCs w:val="24"/>
                <w:lang w:val="en-AU"/>
              </w:rPr>
            </w:pPr>
            <w:r w:rsidRPr="00886D58">
              <w:rPr>
                <w:szCs w:val="24"/>
                <w:lang w:val="en-AU"/>
              </w:rPr>
              <w:t>Draft Public Open Space Strategy</w:t>
            </w:r>
          </w:p>
          <w:p w14:paraId="4BF2E08A" w14:textId="77777777" w:rsidR="00C871B4" w:rsidRPr="00886D58" w:rsidRDefault="00C871B4" w:rsidP="00BF4B52">
            <w:pPr>
              <w:numPr>
                <w:ilvl w:val="0"/>
                <w:numId w:val="61"/>
              </w:numPr>
              <w:spacing w:before="0" w:after="0"/>
              <w:ind w:left="386" w:hanging="425"/>
              <w:rPr>
                <w:szCs w:val="24"/>
                <w:lang w:val="en-AU"/>
              </w:rPr>
            </w:pPr>
            <w:r w:rsidRPr="00886D58">
              <w:rPr>
                <w:szCs w:val="24"/>
                <w:lang w:val="en-AU"/>
              </w:rPr>
              <w:t>Draft Local Planning Policy 7.7: Public Open Space Contributions</w:t>
            </w:r>
          </w:p>
          <w:p w14:paraId="3F9CF2E9" w14:textId="77777777" w:rsidR="00C871B4" w:rsidRPr="00886D58" w:rsidRDefault="00C871B4" w:rsidP="00BF4B52">
            <w:pPr>
              <w:numPr>
                <w:ilvl w:val="0"/>
                <w:numId w:val="61"/>
              </w:numPr>
              <w:spacing w:before="0" w:after="0"/>
              <w:ind w:left="386" w:hanging="425"/>
              <w:rPr>
                <w:szCs w:val="24"/>
                <w:lang w:val="en-AU"/>
              </w:rPr>
            </w:pPr>
            <w:r w:rsidRPr="00886D58">
              <w:rPr>
                <w:szCs w:val="24"/>
                <w:lang w:val="en-AU"/>
              </w:rPr>
              <w:t xml:space="preserve">Draft Amendments to the Local Planning Strategy </w:t>
            </w:r>
          </w:p>
        </w:tc>
      </w:tr>
    </w:tbl>
    <w:p w14:paraId="69390911" w14:textId="77777777" w:rsidR="00C871B4" w:rsidRPr="0021137E" w:rsidRDefault="00C871B4" w:rsidP="00A225B9">
      <w:pPr>
        <w:spacing w:before="0" w:after="0" w:line="240" w:lineRule="auto"/>
        <w:rPr>
          <w:bCs/>
          <w:szCs w:val="24"/>
        </w:rPr>
      </w:pPr>
    </w:p>
    <w:p w14:paraId="4C1DCAEF" w14:textId="77777777" w:rsidR="00C871B4" w:rsidRPr="0083056D" w:rsidRDefault="00C871B4" w:rsidP="00A225B9">
      <w:pPr>
        <w:spacing w:before="0" w:after="0" w:line="240" w:lineRule="auto"/>
        <w:rPr>
          <w:b/>
          <w:color w:val="002060"/>
          <w:sz w:val="28"/>
          <w:szCs w:val="32"/>
        </w:rPr>
      </w:pPr>
      <w:r w:rsidRPr="0083056D">
        <w:rPr>
          <w:b/>
          <w:color w:val="002060"/>
          <w:sz w:val="28"/>
          <w:szCs w:val="32"/>
        </w:rPr>
        <w:t>Purpose</w:t>
      </w:r>
    </w:p>
    <w:p w14:paraId="2DFF1309" w14:textId="77777777" w:rsidR="00C871B4" w:rsidRPr="0083056D" w:rsidRDefault="00C871B4" w:rsidP="00A225B9">
      <w:pPr>
        <w:spacing w:before="0" w:after="0" w:line="240" w:lineRule="auto"/>
        <w:rPr>
          <w:b/>
          <w:color w:val="002060"/>
          <w:szCs w:val="24"/>
        </w:rPr>
      </w:pPr>
    </w:p>
    <w:p w14:paraId="6279BB9F" w14:textId="4C637E06" w:rsidR="00C871B4" w:rsidRDefault="00C871B4" w:rsidP="00A225B9">
      <w:pPr>
        <w:spacing w:before="0" w:after="0" w:line="240" w:lineRule="auto"/>
      </w:pPr>
      <w:r>
        <w:t xml:space="preserve">The purpose of this report is for Council to endorse the draft Public Open Space Strategy (the Strategy), consider modifications to the draft Local Planning Policy 7.7: Public Open Space Contributions (the Policy) for adoption post advertising </w:t>
      </w:r>
    </w:p>
    <w:p w14:paraId="18E6DB5B" w14:textId="3401E1FD" w:rsidR="00C871B4" w:rsidRDefault="00C871B4" w:rsidP="00A225B9">
      <w:pPr>
        <w:spacing w:before="0" w:after="0" w:line="240" w:lineRule="auto"/>
      </w:pPr>
    </w:p>
    <w:p w14:paraId="6DC4EFF9" w14:textId="5A806907" w:rsidR="00C871B4" w:rsidRDefault="00C871B4" w:rsidP="00A225B9">
      <w:pPr>
        <w:spacing w:before="0" w:after="0" w:line="240" w:lineRule="auto"/>
      </w:pPr>
      <w:r>
        <w:t>The Strategy proposes a cash-in-lieu contribution of</w:t>
      </w:r>
      <w:r w:rsidR="0FE1D028">
        <w:t>:</w:t>
      </w:r>
    </w:p>
    <w:p w14:paraId="2C9C8565" w14:textId="5C883C1F" w:rsidR="00C871B4" w:rsidRDefault="00C871B4" w:rsidP="00A225B9">
      <w:pPr>
        <w:spacing w:before="0" w:after="0" w:line="240" w:lineRule="auto"/>
      </w:pPr>
    </w:p>
    <w:p w14:paraId="5566C76A" w14:textId="3F48EECE" w:rsidR="00C871B4" w:rsidRPr="00CB2C86" w:rsidRDefault="00C871B4" w:rsidP="0083056D">
      <w:pPr>
        <w:pStyle w:val="ListParagraph"/>
        <w:numPr>
          <w:ilvl w:val="0"/>
          <w:numId w:val="2"/>
        </w:numPr>
        <w:spacing w:before="0" w:after="0" w:line="240" w:lineRule="auto"/>
        <w:ind w:left="567" w:hanging="567"/>
        <w:rPr>
          <w:b w:val="0"/>
          <w:bCs/>
          <w:color w:val="auto"/>
          <w:szCs w:val="24"/>
        </w:rPr>
      </w:pPr>
      <w:r w:rsidRPr="00CB2C86">
        <w:rPr>
          <w:b w:val="0"/>
          <w:bCs/>
          <w:color w:val="auto"/>
        </w:rPr>
        <w:t xml:space="preserve">5% for 3-5 lots and </w:t>
      </w:r>
    </w:p>
    <w:p w14:paraId="74A026BE" w14:textId="10C32F0F" w:rsidR="00C871B4" w:rsidRPr="00CB2C86" w:rsidRDefault="00C871B4" w:rsidP="0083056D">
      <w:pPr>
        <w:pStyle w:val="ListParagraph"/>
        <w:numPr>
          <w:ilvl w:val="0"/>
          <w:numId w:val="2"/>
        </w:numPr>
        <w:spacing w:before="0" w:after="0" w:line="240" w:lineRule="auto"/>
        <w:ind w:left="567" w:hanging="567"/>
        <w:rPr>
          <w:b w:val="0"/>
          <w:bCs/>
          <w:color w:val="auto"/>
          <w:szCs w:val="24"/>
        </w:rPr>
      </w:pPr>
      <w:r w:rsidRPr="00CB2C86">
        <w:rPr>
          <w:b w:val="0"/>
          <w:bCs/>
          <w:color w:val="auto"/>
        </w:rPr>
        <w:t xml:space="preserve">7% for 6 or more lots </w:t>
      </w:r>
    </w:p>
    <w:p w14:paraId="25DD9C0A" w14:textId="604233E5" w:rsidR="00C871B4" w:rsidRPr="0083056D" w:rsidRDefault="00C871B4" w:rsidP="0083056D">
      <w:pPr>
        <w:spacing w:before="0" w:after="0" w:line="240" w:lineRule="auto"/>
        <w:ind w:left="567" w:hanging="567"/>
      </w:pPr>
    </w:p>
    <w:p w14:paraId="2D89FC70" w14:textId="1D4432F8" w:rsidR="00C871B4" w:rsidRDefault="00C871B4" w:rsidP="00A225B9">
      <w:pPr>
        <w:spacing w:before="0" w:after="0" w:line="240" w:lineRule="auto"/>
      </w:pPr>
      <w:r>
        <w:t>This contribution will be sought at the time of subdivision; thus, the requirement will be solely at the discretion of the Western Australian Planning Commission.</w:t>
      </w:r>
    </w:p>
    <w:p w14:paraId="4EDA739D" w14:textId="77777777" w:rsidR="00C7076A" w:rsidRDefault="00C7076A" w:rsidP="00A225B9">
      <w:pPr>
        <w:spacing w:before="0" w:after="0" w:line="240" w:lineRule="auto"/>
        <w:rPr>
          <w:szCs w:val="24"/>
        </w:rPr>
      </w:pPr>
    </w:p>
    <w:p w14:paraId="2558D4B8" w14:textId="77777777" w:rsidR="00C7076A" w:rsidRDefault="00C7076A" w:rsidP="00A225B9">
      <w:pPr>
        <w:spacing w:before="0" w:after="0" w:line="240" w:lineRule="auto"/>
        <w:rPr>
          <w:szCs w:val="24"/>
        </w:rPr>
      </w:pPr>
    </w:p>
    <w:p w14:paraId="594D8DDA" w14:textId="0D20B71D" w:rsidR="00C871B4" w:rsidRPr="0083056D" w:rsidRDefault="00C871B4" w:rsidP="00A225B9">
      <w:pPr>
        <w:spacing w:before="0" w:after="0" w:line="240" w:lineRule="auto"/>
        <w:rPr>
          <w:b/>
          <w:color w:val="002060"/>
          <w:sz w:val="28"/>
          <w:szCs w:val="32"/>
        </w:rPr>
      </w:pPr>
      <w:bookmarkStart w:id="159" w:name="_Hlk163116545"/>
      <w:r w:rsidRPr="0083056D">
        <w:rPr>
          <w:b/>
          <w:color w:val="002060"/>
          <w:sz w:val="28"/>
          <w:szCs w:val="32"/>
        </w:rPr>
        <w:t>Recommendation</w:t>
      </w:r>
    </w:p>
    <w:bookmarkEnd w:id="159"/>
    <w:p w14:paraId="0F47BD70" w14:textId="77777777" w:rsidR="00C871B4" w:rsidRPr="0021137E" w:rsidRDefault="00C871B4" w:rsidP="00A225B9">
      <w:pPr>
        <w:spacing w:before="0" w:after="0" w:line="240" w:lineRule="auto"/>
        <w:rPr>
          <w:bCs/>
          <w:szCs w:val="24"/>
        </w:rPr>
      </w:pPr>
    </w:p>
    <w:p w14:paraId="4E3B31FA" w14:textId="77777777" w:rsidR="00C871B4" w:rsidRPr="0083056D" w:rsidRDefault="00C871B4" w:rsidP="00A225B9">
      <w:pPr>
        <w:spacing w:before="0" w:after="0" w:line="240" w:lineRule="auto"/>
        <w:rPr>
          <w:b/>
          <w:color w:val="002060"/>
          <w:szCs w:val="24"/>
        </w:rPr>
      </w:pPr>
      <w:r w:rsidRPr="0083056D">
        <w:rPr>
          <w:b/>
          <w:color w:val="002060"/>
          <w:szCs w:val="24"/>
        </w:rPr>
        <w:t xml:space="preserve">That Council: </w:t>
      </w:r>
    </w:p>
    <w:p w14:paraId="4FF917D0" w14:textId="77777777" w:rsidR="00C871B4" w:rsidRPr="0021137E" w:rsidRDefault="00C871B4" w:rsidP="00A225B9">
      <w:pPr>
        <w:spacing w:before="0" w:after="0" w:line="240" w:lineRule="auto"/>
        <w:rPr>
          <w:bCs/>
          <w:szCs w:val="24"/>
        </w:rPr>
      </w:pPr>
    </w:p>
    <w:p w14:paraId="22137828" w14:textId="7C6BBC08" w:rsidR="00C871B4" w:rsidRPr="0083056D" w:rsidRDefault="00CB2C86" w:rsidP="00BF4B52">
      <w:pPr>
        <w:pStyle w:val="ListParagraph"/>
        <w:numPr>
          <w:ilvl w:val="0"/>
          <w:numId w:val="29"/>
        </w:numPr>
        <w:spacing w:before="0" w:after="0" w:line="240" w:lineRule="auto"/>
        <w:ind w:left="567" w:hanging="567"/>
        <w:rPr>
          <w:b w:val="0"/>
          <w:color w:val="002060"/>
          <w:szCs w:val="24"/>
        </w:rPr>
      </w:pPr>
      <w:r>
        <w:rPr>
          <w:color w:val="002060"/>
          <w:szCs w:val="24"/>
        </w:rPr>
        <w:t>e</w:t>
      </w:r>
      <w:r w:rsidR="00C871B4" w:rsidRPr="0083056D">
        <w:rPr>
          <w:color w:val="002060"/>
          <w:szCs w:val="24"/>
        </w:rPr>
        <w:t>ndorses the draft Public Open Space Strategy (Attachment 1), which requires a cash-in-lieu contribution 5% for the creation of 3-5 lots.</w:t>
      </w:r>
    </w:p>
    <w:p w14:paraId="5FF55818" w14:textId="77777777" w:rsidR="00C871B4" w:rsidRPr="0083056D" w:rsidRDefault="00C871B4" w:rsidP="00A225B9">
      <w:pPr>
        <w:pStyle w:val="ListParagraph"/>
        <w:spacing w:before="0" w:after="0" w:line="240" w:lineRule="auto"/>
        <w:ind w:left="567"/>
        <w:rPr>
          <w:b w:val="0"/>
          <w:color w:val="002060"/>
          <w:szCs w:val="24"/>
        </w:rPr>
      </w:pPr>
    </w:p>
    <w:p w14:paraId="62416815" w14:textId="09988210" w:rsidR="00C871B4" w:rsidRPr="0083056D" w:rsidRDefault="00CB2C86" w:rsidP="00BF4B52">
      <w:pPr>
        <w:pStyle w:val="ListParagraph"/>
        <w:numPr>
          <w:ilvl w:val="0"/>
          <w:numId w:val="29"/>
        </w:numPr>
        <w:spacing w:before="0" w:after="0" w:line="240" w:lineRule="auto"/>
        <w:ind w:left="567" w:hanging="567"/>
        <w:rPr>
          <w:b w:val="0"/>
          <w:color w:val="002060"/>
          <w:szCs w:val="24"/>
        </w:rPr>
      </w:pPr>
      <w:r>
        <w:rPr>
          <w:color w:val="002060"/>
          <w:szCs w:val="24"/>
        </w:rPr>
        <w:t>p</w:t>
      </w:r>
      <w:r w:rsidR="00C871B4" w:rsidRPr="0083056D">
        <w:rPr>
          <w:color w:val="002060"/>
          <w:szCs w:val="24"/>
        </w:rPr>
        <w:t>roceeds with modifications to Local Planning Policy 7.7: Public Open Space Contributions (Attachment 2) in accordance with Regulation 4 of the Deemed Provisions of Schedule 2 of the Planning and Development (Local Planning Schemes) Regulations 2015.</w:t>
      </w:r>
    </w:p>
    <w:p w14:paraId="0242E5E5" w14:textId="77777777" w:rsidR="00C871B4" w:rsidRPr="0021137E" w:rsidRDefault="00C871B4" w:rsidP="0021137E">
      <w:pPr>
        <w:spacing w:before="0"/>
        <w:rPr>
          <w:color w:val="002060"/>
          <w:szCs w:val="24"/>
        </w:rPr>
      </w:pPr>
    </w:p>
    <w:p w14:paraId="5B7A23C2" w14:textId="4C162EA6" w:rsidR="00C871B4" w:rsidRPr="0083056D" w:rsidRDefault="00CB2C86" w:rsidP="00BF4B52">
      <w:pPr>
        <w:pStyle w:val="ListParagraph"/>
        <w:numPr>
          <w:ilvl w:val="0"/>
          <w:numId w:val="29"/>
        </w:numPr>
        <w:spacing w:before="0" w:after="0" w:line="240" w:lineRule="auto"/>
        <w:ind w:left="567" w:hanging="567"/>
        <w:rPr>
          <w:b w:val="0"/>
          <w:color w:val="002060"/>
          <w:szCs w:val="24"/>
        </w:rPr>
      </w:pPr>
      <w:r>
        <w:rPr>
          <w:color w:val="002060"/>
          <w:szCs w:val="24"/>
        </w:rPr>
        <w:lastRenderedPageBreak/>
        <w:t>p</w:t>
      </w:r>
      <w:r w:rsidR="00C871B4" w:rsidRPr="0083056D">
        <w:rPr>
          <w:color w:val="002060"/>
          <w:szCs w:val="24"/>
        </w:rPr>
        <w:t>roceeds with draft amendments to the City of Nedlands Local Planning Strategy as shown in Attachment 3 in accordance with Clause 17(1) of Part 3 of Schedule 1 of the Planning and Development (Local Planning Schemes) Regulations 2015.</w:t>
      </w:r>
    </w:p>
    <w:p w14:paraId="77BAB1B3" w14:textId="77777777" w:rsidR="00C871B4" w:rsidRPr="0083056D" w:rsidRDefault="00C871B4" w:rsidP="00A225B9">
      <w:pPr>
        <w:pStyle w:val="ListParagraph"/>
        <w:spacing w:before="0"/>
        <w:rPr>
          <w:b w:val="0"/>
          <w:color w:val="002060"/>
          <w:szCs w:val="24"/>
        </w:rPr>
      </w:pPr>
    </w:p>
    <w:p w14:paraId="50402A45" w14:textId="021EDD78" w:rsidR="00C871B4" w:rsidRPr="0083056D" w:rsidRDefault="00CB2C86" w:rsidP="00BF4B52">
      <w:pPr>
        <w:pStyle w:val="ListParagraph"/>
        <w:numPr>
          <w:ilvl w:val="0"/>
          <w:numId w:val="29"/>
        </w:numPr>
        <w:spacing w:before="0" w:after="0" w:line="240" w:lineRule="auto"/>
        <w:ind w:left="567" w:hanging="567"/>
        <w:rPr>
          <w:b w:val="0"/>
          <w:color w:val="002060"/>
          <w:szCs w:val="24"/>
        </w:rPr>
      </w:pPr>
      <w:r>
        <w:rPr>
          <w:color w:val="002060"/>
          <w:szCs w:val="24"/>
        </w:rPr>
        <w:t>r</w:t>
      </w:r>
      <w:r w:rsidR="00C871B4" w:rsidRPr="0083056D">
        <w:rPr>
          <w:color w:val="002060"/>
          <w:szCs w:val="24"/>
        </w:rPr>
        <w:t xml:space="preserve">efers the Local Planning Strategy amendments to the Western Australian Planning Commission in accordance with Clause 17(1) of Part 3 of Schedule 1 of the Planning and Development (Local Planning Schemes) Regulations 2015. </w:t>
      </w:r>
    </w:p>
    <w:p w14:paraId="48A277DA" w14:textId="77777777" w:rsidR="00C871B4" w:rsidRPr="008A0B51" w:rsidRDefault="00C871B4" w:rsidP="00A225B9">
      <w:pPr>
        <w:spacing w:before="0" w:after="0" w:line="240" w:lineRule="auto"/>
        <w:rPr>
          <w:bCs/>
          <w:color w:val="002060"/>
          <w:szCs w:val="24"/>
        </w:rPr>
      </w:pPr>
    </w:p>
    <w:p w14:paraId="1BDCB76C" w14:textId="77777777" w:rsidR="00C871B4" w:rsidRPr="008A0B51" w:rsidRDefault="00C871B4" w:rsidP="00A225B9">
      <w:pPr>
        <w:spacing w:before="0" w:after="0" w:line="240" w:lineRule="auto"/>
        <w:rPr>
          <w:bCs/>
          <w:color w:val="002060"/>
          <w:szCs w:val="24"/>
        </w:rPr>
      </w:pPr>
    </w:p>
    <w:p w14:paraId="7D7559CF" w14:textId="77777777" w:rsidR="00C871B4" w:rsidRPr="0083056D" w:rsidRDefault="00C871B4" w:rsidP="00A225B9">
      <w:pPr>
        <w:spacing w:before="0" w:after="0" w:line="240" w:lineRule="auto"/>
        <w:rPr>
          <w:b/>
          <w:color w:val="002060"/>
          <w:sz w:val="28"/>
          <w:szCs w:val="32"/>
        </w:rPr>
      </w:pPr>
      <w:r w:rsidRPr="0083056D">
        <w:rPr>
          <w:b/>
          <w:color w:val="002060"/>
          <w:sz w:val="28"/>
          <w:szCs w:val="32"/>
        </w:rPr>
        <w:t>Voting Requirement</w:t>
      </w:r>
    </w:p>
    <w:p w14:paraId="1A036784" w14:textId="77777777" w:rsidR="00C871B4" w:rsidRPr="0083056D" w:rsidRDefault="00C871B4" w:rsidP="00A225B9">
      <w:pPr>
        <w:spacing w:before="0" w:after="0" w:line="240" w:lineRule="auto"/>
        <w:rPr>
          <w:color w:val="002060"/>
          <w:szCs w:val="24"/>
        </w:rPr>
      </w:pPr>
    </w:p>
    <w:p w14:paraId="0FA6FC9C" w14:textId="77777777" w:rsidR="00C871B4" w:rsidRPr="00886D58" w:rsidRDefault="00C871B4" w:rsidP="00A225B9">
      <w:pPr>
        <w:spacing w:before="0" w:after="0" w:line="240" w:lineRule="auto"/>
        <w:rPr>
          <w:color w:val="000000" w:themeColor="text1"/>
          <w:szCs w:val="24"/>
        </w:rPr>
      </w:pPr>
      <w:r w:rsidRPr="00886D58">
        <w:rPr>
          <w:color w:val="000000" w:themeColor="text1"/>
          <w:szCs w:val="24"/>
        </w:rPr>
        <w:t xml:space="preserve">Simple Majority. </w:t>
      </w:r>
    </w:p>
    <w:p w14:paraId="1435B55B" w14:textId="77777777" w:rsidR="00C871B4" w:rsidRDefault="00C871B4" w:rsidP="00A225B9">
      <w:pPr>
        <w:spacing w:before="0" w:after="0" w:line="240" w:lineRule="auto"/>
        <w:rPr>
          <w:bCs/>
          <w:szCs w:val="24"/>
        </w:rPr>
      </w:pPr>
    </w:p>
    <w:p w14:paraId="6B7B1EE0" w14:textId="77777777" w:rsidR="00C871B4" w:rsidRPr="00886D58" w:rsidRDefault="00C871B4" w:rsidP="00A225B9">
      <w:pPr>
        <w:spacing w:before="0" w:after="0" w:line="240" w:lineRule="auto"/>
        <w:rPr>
          <w:bCs/>
          <w:szCs w:val="24"/>
        </w:rPr>
      </w:pPr>
    </w:p>
    <w:p w14:paraId="6D5C67C4" w14:textId="77777777" w:rsidR="00C871B4" w:rsidRPr="003E5D05" w:rsidRDefault="00C871B4" w:rsidP="00A225B9">
      <w:pPr>
        <w:spacing w:before="0" w:after="0" w:line="240" w:lineRule="auto"/>
        <w:rPr>
          <w:b/>
          <w:color w:val="002060"/>
          <w:sz w:val="28"/>
          <w:szCs w:val="32"/>
        </w:rPr>
      </w:pPr>
      <w:r w:rsidRPr="003E5D05">
        <w:rPr>
          <w:b/>
          <w:color w:val="002060"/>
          <w:sz w:val="28"/>
          <w:szCs w:val="32"/>
        </w:rPr>
        <w:t xml:space="preserve">Background </w:t>
      </w:r>
    </w:p>
    <w:p w14:paraId="0D05B5BB" w14:textId="77777777" w:rsidR="00C871B4" w:rsidRPr="008A0B51" w:rsidRDefault="00C871B4" w:rsidP="00A225B9">
      <w:pPr>
        <w:spacing w:before="0" w:after="0" w:line="240" w:lineRule="auto"/>
        <w:rPr>
          <w:bCs/>
          <w:szCs w:val="24"/>
        </w:rPr>
      </w:pPr>
    </w:p>
    <w:p w14:paraId="2F196D39" w14:textId="77777777" w:rsidR="00C871B4" w:rsidRDefault="00C871B4" w:rsidP="00A225B9">
      <w:pPr>
        <w:spacing w:before="0" w:after="0" w:line="240" w:lineRule="auto"/>
        <w:rPr>
          <w:bCs/>
          <w:szCs w:val="24"/>
        </w:rPr>
      </w:pPr>
      <w:r w:rsidRPr="00886D58">
        <w:rPr>
          <w:bCs/>
          <w:szCs w:val="24"/>
        </w:rPr>
        <w:t>The Policy and amendments to the LPS were adopted by Council for advertising at the Ordinary Council Meeting of 22 August 2023. Feedback from submissions have been taken into consideration post advertising and minor changes have been made to the Policy. These changes are discussed below. A Public Open Space Strategy has been prepared to provide a framework to guide the provision of public open space (POS) in the City and use of contributions.</w:t>
      </w:r>
      <w:r>
        <w:rPr>
          <w:bCs/>
          <w:szCs w:val="24"/>
        </w:rPr>
        <w:t xml:space="preserve"> All documents were included as part of the public consultation.</w:t>
      </w:r>
    </w:p>
    <w:p w14:paraId="71ADBF7C" w14:textId="77777777" w:rsidR="00B36425" w:rsidRDefault="00B36425" w:rsidP="00A225B9">
      <w:pPr>
        <w:spacing w:before="0" w:after="0" w:line="240" w:lineRule="auto"/>
        <w:rPr>
          <w:bCs/>
          <w:szCs w:val="24"/>
        </w:rPr>
      </w:pPr>
    </w:p>
    <w:p w14:paraId="17A0C7C7" w14:textId="77777777" w:rsidR="00B36425" w:rsidRPr="008A0B51" w:rsidRDefault="00B36425" w:rsidP="00A225B9">
      <w:pPr>
        <w:spacing w:before="0" w:after="0" w:line="240" w:lineRule="auto"/>
        <w:rPr>
          <w:bCs/>
          <w:sz w:val="28"/>
          <w:szCs w:val="32"/>
        </w:rPr>
      </w:pPr>
    </w:p>
    <w:p w14:paraId="3562840A" w14:textId="4C05DA9E" w:rsidR="00C871B4" w:rsidRPr="003E5D05" w:rsidRDefault="00C871B4" w:rsidP="00A225B9">
      <w:pPr>
        <w:spacing w:before="0" w:after="0" w:line="240" w:lineRule="auto"/>
        <w:rPr>
          <w:b/>
          <w:color w:val="002060"/>
          <w:sz w:val="28"/>
          <w:szCs w:val="32"/>
        </w:rPr>
      </w:pPr>
      <w:r w:rsidRPr="003E5D05">
        <w:rPr>
          <w:b/>
          <w:color w:val="002060"/>
          <w:sz w:val="28"/>
          <w:szCs w:val="32"/>
        </w:rPr>
        <w:t>Discussion</w:t>
      </w:r>
    </w:p>
    <w:p w14:paraId="1F704C5A" w14:textId="77777777" w:rsidR="00C871B4" w:rsidRPr="00886D58" w:rsidRDefault="00C871B4" w:rsidP="00A225B9">
      <w:pPr>
        <w:spacing w:before="0" w:after="0" w:line="240" w:lineRule="auto"/>
        <w:rPr>
          <w:szCs w:val="24"/>
        </w:rPr>
      </w:pPr>
    </w:p>
    <w:p w14:paraId="322DCE92" w14:textId="77777777" w:rsidR="00C871B4" w:rsidRPr="00886D58" w:rsidRDefault="00C871B4" w:rsidP="008A0B51">
      <w:pPr>
        <w:spacing w:before="0" w:after="0" w:line="240" w:lineRule="auto"/>
        <w:rPr>
          <w:b/>
          <w:bCs/>
          <w:szCs w:val="24"/>
        </w:rPr>
      </w:pPr>
      <w:r w:rsidRPr="00886D58">
        <w:rPr>
          <w:b/>
          <w:bCs/>
          <w:szCs w:val="24"/>
        </w:rPr>
        <w:t>Changes to the Policy</w:t>
      </w:r>
    </w:p>
    <w:p w14:paraId="225A8185" w14:textId="77777777" w:rsidR="00C871B4" w:rsidRPr="00886D58" w:rsidRDefault="00C871B4" w:rsidP="006109FE">
      <w:pPr>
        <w:spacing w:before="0" w:after="0" w:line="240" w:lineRule="auto"/>
        <w:rPr>
          <w:szCs w:val="24"/>
        </w:rPr>
      </w:pPr>
      <w:r w:rsidRPr="00886D58">
        <w:rPr>
          <w:szCs w:val="24"/>
        </w:rPr>
        <w:t xml:space="preserve">Minor changes have been made to the Policy as a result of feedback from community consultation and public commentary surrounding the advertising of the Western Australian Planning Commission’s (WAPC) Development Control Policy 2.3 – Public Open Space in Residential Areas (DC2.3). The Policy measures for a subdivision application resulting in three to five residential lots has been changed from the advertised version.  The Policy is proposing a cash contribution recommendation to the WAPC be reduced to the value equivalent to 5% of the gross subdivisible area from the 7% proposed in the draft version for the creation of 3-5 lots.  </w:t>
      </w:r>
    </w:p>
    <w:p w14:paraId="17CD7176" w14:textId="77777777" w:rsidR="006109FE" w:rsidRDefault="006109FE" w:rsidP="006109FE">
      <w:pPr>
        <w:spacing w:before="0" w:after="0" w:line="240" w:lineRule="auto"/>
        <w:rPr>
          <w:szCs w:val="24"/>
        </w:rPr>
      </w:pPr>
    </w:p>
    <w:p w14:paraId="052793ED" w14:textId="29C22335" w:rsidR="00C871B4" w:rsidRPr="00886D58" w:rsidRDefault="00C871B4" w:rsidP="006109FE">
      <w:pPr>
        <w:spacing w:before="0" w:after="0" w:line="240" w:lineRule="auto"/>
        <w:rPr>
          <w:szCs w:val="24"/>
        </w:rPr>
      </w:pPr>
      <w:r w:rsidRPr="00886D58">
        <w:rPr>
          <w:szCs w:val="24"/>
        </w:rPr>
        <w:t xml:space="preserve">It is important to strike a balance between reasonable public open space contributions and housing supply. The reduction in contribution is based on the City receiving a significant number of four lot subdivisions and imposing a 7% contribution could be a limiting factor in future small scale subdivision projects and housing supply. Reducing the contribution to 5% also aligns with the draft DC2.3 released in June 2023 which implies a maximum contribution of 5% can be collected from the creation of 3 or more lots. </w:t>
      </w:r>
    </w:p>
    <w:p w14:paraId="261395FE" w14:textId="77777777" w:rsidR="006109FE" w:rsidRDefault="006109FE" w:rsidP="006109FE">
      <w:pPr>
        <w:spacing w:before="0" w:after="0" w:line="240" w:lineRule="auto"/>
        <w:rPr>
          <w:szCs w:val="24"/>
        </w:rPr>
      </w:pPr>
    </w:p>
    <w:p w14:paraId="2EFE440A" w14:textId="0842A142" w:rsidR="00C871B4" w:rsidRDefault="00C871B4" w:rsidP="006109FE">
      <w:pPr>
        <w:spacing w:before="0" w:after="0" w:line="240" w:lineRule="auto"/>
        <w:rPr>
          <w:szCs w:val="24"/>
        </w:rPr>
      </w:pPr>
      <w:r w:rsidRPr="00886D58">
        <w:rPr>
          <w:szCs w:val="24"/>
        </w:rPr>
        <w:t xml:space="preserve">The Policy measures </w:t>
      </w:r>
      <w:r w:rsidRPr="008014B0">
        <w:rPr>
          <w:szCs w:val="24"/>
        </w:rPr>
        <w:t>relating to the</w:t>
      </w:r>
      <w:r w:rsidRPr="00886D58">
        <w:rPr>
          <w:szCs w:val="24"/>
        </w:rPr>
        <w:t xml:space="preserve"> vesting of land where appropriate and the 7% contribution for the creation of 6 or more lots have not been changed.</w:t>
      </w:r>
    </w:p>
    <w:p w14:paraId="7F310F94" w14:textId="77777777" w:rsidR="004B43F2" w:rsidRDefault="004B43F2">
      <w:pPr>
        <w:spacing w:before="0" w:after="120"/>
        <w:jc w:val="left"/>
        <w:rPr>
          <w:szCs w:val="24"/>
        </w:rPr>
      </w:pPr>
      <w:r>
        <w:rPr>
          <w:szCs w:val="24"/>
        </w:rPr>
        <w:br w:type="page"/>
      </w:r>
    </w:p>
    <w:p w14:paraId="14789E6E" w14:textId="35DE5F64" w:rsidR="00C871B4" w:rsidRPr="00886D58" w:rsidRDefault="00C871B4" w:rsidP="006109FE">
      <w:pPr>
        <w:spacing w:before="0" w:after="0" w:line="240" w:lineRule="auto"/>
        <w:rPr>
          <w:szCs w:val="24"/>
        </w:rPr>
      </w:pPr>
      <w:r>
        <w:rPr>
          <w:szCs w:val="24"/>
        </w:rPr>
        <w:lastRenderedPageBreak/>
        <w:t>It should be noted that the WAPC is the ultimate decision-maker for subdivisions and may choose not to impose the POS contribution on a subdivision even where requested by the City. City Officers construe this the most likely outcome, particularly in the near term, considering the current state of housing supply and the Minister for Planning’s public position. However, the Policy will be in existence should circumstances change.</w:t>
      </w:r>
    </w:p>
    <w:p w14:paraId="5F64B771" w14:textId="77777777" w:rsidR="006109FE" w:rsidRDefault="006109FE" w:rsidP="00A225B9">
      <w:pPr>
        <w:spacing w:before="0" w:after="0" w:line="240" w:lineRule="auto"/>
        <w:rPr>
          <w:b/>
          <w:bCs/>
          <w:szCs w:val="24"/>
        </w:rPr>
      </w:pPr>
    </w:p>
    <w:p w14:paraId="7262A6BE" w14:textId="56BB02BC" w:rsidR="00C871B4" w:rsidRPr="00886D58" w:rsidRDefault="00C871B4" w:rsidP="00A225B9">
      <w:pPr>
        <w:spacing w:before="0" w:after="0" w:line="240" w:lineRule="auto"/>
        <w:rPr>
          <w:b/>
          <w:bCs/>
          <w:szCs w:val="24"/>
        </w:rPr>
      </w:pPr>
      <w:r w:rsidRPr="00886D58">
        <w:rPr>
          <w:b/>
          <w:bCs/>
          <w:szCs w:val="24"/>
        </w:rPr>
        <w:t>Public Open Space Strategy</w:t>
      </w:r>
    </w:p>
    <w:p w14:paraId="4DA3BD7C" w14:textId="77777777" w:rsidR="00C871B4" w:rsidRPr="00886D58" w:rsidRDefault="00C871B4" w:rsidP="00A225B9">
      <w:pPr>
        <w:spacing w:before="0" w:after="0" w:line="240" w:lineRule="auto"/>
        <w:rPr>
          <w:b/>
          <w:bCs/>
          <w:szCs w:val="24"/>
        </w:rPr>
      </w:pPr>
    </w:p>
    <w:p w14:paraId="1DA91EA2" w14:textId="77777777" w:rsidR="00C871B4" w:rsidRPr="00886D58" w:rsidRDefault="00C871B4" w:rsidP="00A225B9">
      <w:pPr>
        <w:spacing w:before="0" w:after="0" w:line="240" w:lineRule="auto"/>
        <w:rPr>
          <w:szCs w:val="24"/>
        </w:rPr>
      </w:pPr>
      <w:r w:rsidRPr="00886D58">
        <w:rPr>
          <w:szCs w:val="24"/>
        </w:rPr>
        <w:t xml:space="preserve">The Strategy is a high-level planning document that provides the City with a framework guiding the provision of POS and the use of POS contributions obtained through the Policy for investment in parks and reserves. </w:t>
      </w:r>
    </w:p>
    <w:p w14:paraId="7C08E57E" w14:textId="77777777" w:rsidR="00C871B4" w:rsidRPr="00886D58" w:rsidRDefault="00C871B4" w:rsidP="00A225B9">
      <w:pPr>
        <w:spacing w:before="0" w:after="0" w:line="240" w:lineRule="auto"/>
        <w:rPr>
          <w:szCs w:val="24"/>
        </w:rPr>
      </w:pPr>
    </w:p>
    <w:p w14:paraId="7C591F43" w14:textId="77777777" w:rsidR="00C871B4" w:rsidRPr="00886D58" w:rsidRDefault="00C871B4" w:rsidP="00A225B9">
      <w:pPr>
        <w:spacing w:before="0" w:after="0" w:line="240" w:lineRule="auto"/>
        <w:rPr>
          <w:szCs w:val="24"/>
        </w:rPr>
      </w:pPr>
      <w:r w:rsidRPr="00886D58">
        <w:rPr>
          <w:szCs w:val="24"/>
        </w:rPr>
        <w:t xml:space="preserve">The Strategy seeks to establish minimum standards; optimise existing POS aligned to community expectations; address the impacts of new development and population growth on the POS network; improve accessibility to high quality POS; and establish principles to prioritise expenditure of cash-in-lieu of POS.    </w:t>
      </w:r>
    </w:p>
    <w:p w14:paraId="02113D5D" w14:textId="77777777" w:rsidR="00C871B4" w:rsidRPr="00886D58" w:rsidRDefault="00C871B4" w:rsidP="00A225B9">
      <w:pPr>
        <w:spacing w:before="0" w:after="0" w:line="240" w:lineRule="auto"/>
        <w:rPr>
          <w:szCs w:val="24"/>
        </w:rPr>
      </w:pPr>
    </w:p>
    <w:p w14:paraId="6A6BBB2D" w14:textId="7522F7B1" w:rsidR="00C871B4" w:rsidRDefault="00C871B4" w:rsidP="00A225B9">
      <w:pPr>
        <w:spacing w:before="0" w:after="0" w:line="240" w:lineRule="auto"/>
        <w:rPr>
          <w:szCs w:val="24"/>
        </w:rPr>
      </w:pPr>
      <w:r w:rsidRPr="00886D58">
        <w:rPr>
          <w:szCs w:val="24"/>
        </w:rPr>
        <w:t xml:space="preserve">The Strategy is structured in two parts, the Implementation and the Background and Analysis Report. Part 1 – </w:t>
      </w:r>
      <w:r w:rsidR="0086668C" w:rsidRPr="00886D58">
        <w:rPr>
          <w:szCs w:val="24"/>
        </w:rPr>
        <w:t>Implementation</w:t>
      </w:r>
      <w:r w:rsidRPr="00886D58">
        <w:rPr>
          <w:szCs w:val="24"/>
        </w:rPr>
        <w:t xml:space="preserve"> provides detail on the research and analysis of the parks and reserves in Nedlands and Dalkeith and the resulting conclusions and recommendations for the provisions and maintenance of POS for the projected population growth. Part 2 of the Strategy – Background and Analysis provides details of the background work to support Part 1.</w:t>
      </w:r>
    </w:p>
    <w:p w14:paraId="677CA28E" w14:textId="77777777" w:rsidR="00CB2C86" w:rsidRPr="00886D58" w:rsidRDefault="00CB2C86" w:rsidP="00A225B9">
      <w:pPr>
        <w:spacing w:before="0" w:after="0" w:line="240" w:lineRule="auto"/>
        <w:rPr>
          <w:szCs w:val="24"/>
        </w:rPr>
      </w:pPr>
    </w:p>
    <w:p w14:paraId="788C2C68" w14:textId="77777777" w:rsidR="00C871B4" w:rsidRPr="00886D58" w:rsidRDefault="00C871B4" w:rsidP="00A225B9">
      <w:pPr>
        <w:spacing w:before="0" w:after="0" w:line="240" w:lineRule="auto"/>
        <w:rPr>
          <w:b/>
          <w:bCs/>
          <w:szCs w:val="24"/>
        </w:rPr>
      </w:pPr>
      <w:r w:rsidRPr="00886D58">
        <w:rPr>
          <w:b/>
          <w:bCs/>
          <w:szCs w:val="24"/>
        </w:rPr>
        <w:t>Amendments to Local Planning Strategy</w:t>
      </w:r>
      <w:r>
        <w:rPr>
          <w:b/>
          <w:bCs/>
          <w:szCs w:val="24"/>
        </w:rPr>
        <w:t xml:space="preserve"> (LPS)</w:t>
      </w:r>
    </w:p>
    <w:p w14:paraId="34909AFA" w14:textId="77777777" w:rsidR="00C871B4" w:rsidRPr="00886D58" w:rsidRDefault="00C871B4" w:rsidP="00A225B9">
      <w:pPr>
        <w:spacing w:before="0" w:after="0" w:line="240" w:lineRule="auto"/>
        <w:rPr>
          <w:szCs w:val="24"/>
        </w:rPr>
      </w:pPr>
    </w:p>
    <w:p w14:paraId="2A9632C7" w14:textId="77777777" w:rsidR="00C871B4" w:rsidRPr="00886D58" w:rsidRDefault="00C871B4" w:rsidP="00A225B9">
      <w:pPr>
        <w:spacing w:before="0" w:after="0" w:line="240" w:lineRule="auto"/>
        <w:rPr>
          <w:szCs w:val="24"/>
        </w:rPr>
      </w:pPr>
      <w:r w:rsidRPr="00886D58">
        <w:rPr>
          <w:szCs w:val="24"/>
        </w:rPr>
        <w:t xml:space="preserve">There are no changes proposed to the advertised version of the amendments to the LPS. Should Council endorse the draft amendments, Officers will refer them to the WAPC for endorsement. </w:t>
      </w:r>
    </w:p>
    <w:p w14:paraId="5F26BA7B" w14:textId="77777777" w:rsidR="00C871B4" w:rsidRDefault="00C871B4" w:rsidP="00A225B9">
      <w:pPr>
        <w:spacing w:before="0" w:after="0" w:line="240" w:lineRule="auto"/>
        <w:rPr>
          <w:szCs w:val="24"/>
        </w:rPr>
      </w:pPr>
    </w:p>
    <w:p w14:paraId="6BCCF7BE" w14:textId="77777777" w:rsidR="00C871B4" w:rsidRPr="00886D58" w:rsidRDefault="00C871B4" w:rsidP="00A225B9">
      <w:pPr>
        <w:spacing w:before="0" w:after="0" w:line="240" w:lineRule="auto"/>
        <w:rPr>
          <w:szCs w:val="24"/>
        </w:rPr>
      </w:pPr>
    </w:p>
    <w:p w14:paraId="314925EA" w14:textId="77777777" w:rsidR="00C871B4" w:rsidRPr="003E5D05" w:rsidRDefault="00C871B4" w:rsidP="00A225B9">
      <w:pPr>
        <w:spacing w:before="0" w:after="0" w:line="240" w:lineRule="auto"/>
        <w:rPr>
          <w:b/>
          <w:color w:val="002060"/>
          <w:sz w:val="28"/>
          <w:szCs w:val="32"/>
        </w:rPr>
      </w:pPr>
      <w:r w:rsidRPr="003E5D05">
        <w:rPr>
          <w:b/>
          <w:color w:val="002060"/>
          <w:sz w:val="28"/>
          <w:szCs w:val="32"/>
        </w:rPr>
        <w:t>Consultation</w:t>
      </w:r>
    </w:p>
    <w:p w14:paraId="5E405F71" w14:textId="77777777" w:rsidR="00C871B4" w:rsidRPr="00886D58" w:rsidRDefault="00C871B4" w:rsidP="00A225B9">
      <w:pPr>
        <w:spacing w:before="0" w:after="0" w:line="240" w:lineRule="auto"/>
        <w:rPr>
          <w:b/>
          <w:szCs w:val="24"/>
        </w:rPr>
      </w:pPr>
    </w:p>
    <w:p w14:paraId="669A5F4B" w14:textId="77777777" w:rsidR="00C871B4" w:rsidRPr="00886D58" w:rsidRDefault="00C871B4" w:rsidP="00A225B9">
      <w:pPr>
        <w:spacing w:before="0" w:after="0" w:line="240" w:lineRule="auto"/>
        <w:rPr>
          <w:szCs w:val="24"/>
        </w:rPr>
      </w:pPr>
      <w:r w:rsidRPr="00886D58">
        <w:rPr>
          <w:szCs w:val="24"/>
        </w:rPr>
        <w:t>The Policy and amendments to the LPS were advertised from 17 November 2023 to 17 January 2024. During this period members of the community were invited to make a submission. Three submissions where received. The submissions are detailed in the table below, along with officer responses.</w:t>
      </w:r>
    </w:p>
    <w:p w14:paraId="4B46BA01" w14:textId="77777777" w:rsidR="00C871B4" w:rsidRPr="00886D58" w:rsidRDefault="00C871B4" w:rsidP="00A225B9">
      <w:pPr>
        <w:spacing w:before="0" w:after="0" w:line="240" w:lineRule="auto"/>
        <w:rPr>
          <w:szCs w:val="24"/>
        </w:rPr>
      </w:pPr>
    </w:p>
    <w:tbl>
      <w:tblPr>
        <w:tblStyle w:val="TableGrid"/>
        <w:tblW w:w="9634" w:type="dxa"/>
        <w:tblLook w:val="04A0" w:firstRow="1" w:lastRow="0" w:firstColumn="1" w:lastColumn="0" w:noHBand="0" w:noVBand="1"/>
      </w:tblPr>
      <w:tblGrid>
        <w:gridCol w:w="1255"/>
        <w:gridCol w:w="4047"/>
        <w:gridCol w:w="4332"/>
      </w:tblGrid>
      <w:tr w:rsidR="00C871B4" w:rsidRPr="00886D58" w14:paraId="626037CB" w14:textId="77777777" w:rsidTr="00B36425">
        <w:tc>
          <w:tcPr>
            <w:tcW w:w="1255" w:type="dxa"/>
            <w:shd w:val="clear" w:color="auto" w:fill="BDD6EE" w:themeFill="accent1" w:themeFillTint="66"/>
          </w:tcPr>
          <w:p w14:paraId="735A9892" w14:textId="77777777" w:rsidR="00C871B4" w:rsidRPr="00886D58" w:rsidRDefault="00C871B4" w:rsidP="00A225B9">
            <w:pPr>
              <w:spacing w:before="0"/>
              <w:rPr>
                <w:szCs w:val="24"/>
                <w:lang w:val="en-AU"/>
              </w:rPr>
            </w:pPr>
            <w:r w:rsidRPr="00886D58">
              <w:rPr>
                <w:szCs w:val="24"/>
                <w:lang w:val="en-AU"/>
              </w:rPr>
              <w:t>City of Nedlands Resident</w:t>
            </w:r>
          </w:p>
        </w:tc>
        <w:tc>
          <w:tcPr>
            <w:tcW w:w="4047" w:type="dxa"/>
            <w:shd w:val="clear" w:color="auto" w:fill="BDD6EE" w:themeFill="accent1" w:themeFillTint="66"/>
          </w:tcPr>
          <w:p w14:paraId="759BFB91" w14:textId="77777777" w:rsidR="00C871B4" w:rsidRPr="00886D58" w:rsidRDefault="00C871B4" w:rsidP="00A225B9">
            <w:pPr>
              <w:spacing w:before="0"/>
              <w:jc w:val="center"/>
              <w:rPr>
                <w:szCs w:val="24"/>
                <w:lang w:val="en-AU"/>
              </w:rPr>
            </w:pPr>
            <w:r w:rsidRPr="00886D58">
              <w:rPr>
                <w:szCs w:val="24"/>
                <w:lang w:val="en-AU"/>
              </w:rPr>
              <w:t>Submission</w:t>
            </w:r>
          </w:p>
        </w:tc>
        <w:tc>
          <w:tcPr>
            <w:tcW w:w="4332" w:type="dxa"/>
            <w:shd w:val="clear" w:color="auto" w:fill="BDD6EE" w:themeFill="accent1" w:themeFillTint="66"/>
          </w:tcPr>
          <w:p w14:paraId="7C0EE47B" w14:textId="77777777" w:rsidR="00C871B4" w:rsidRPr="00886D58" w:rsidRDefault="00C871B4" w:rsidP="00A225B9">
            <w:pPr>
              <w:spacing w:before="0"/>
              <w:jc w:val="center"/>
              <w:rPr>
                <w:szCs w:val="24"/>
                <w:lang w:val="en-AU"/>
              </w:rPr>
            </w:pPr>
            <w:r w:rsidRPr="00886D58">
              <w:rPr>
                <w:szCs w:val="24"/>
                <w:lang w:val="en-AU"/>
              </w:rPr>
              <w:t>Officer Comment</w:t>
            </w:r>
          </w:p>
        </w:tc>
      </w:tr>
      <w:tr w:rsidR="00C871B4" w:rsidRPr="00886D58" w14:paraId="6664BE5F" w14:textId="77777777" w:rsidTr="00B36425">
        <w:tc>
          <w:tcPr>
            <w:tcW w:w="1255" w:type="dxa"/>
          </w:tcPr>
          <w:p w14:paraId="2049635B" w14:textId="77777777" w:rsidR="00C871B4" w:rsidRPr="00886D58" w:rsidRDefault="00C871B4" w:rsidP="00A225B9">
            <w:pPr>
              <w:spacing w:before="0"/>
              <w:rPr>
                <w:szCs w:val="24"/>
                <w:lang w:val="en-AU"/>
              </w:rPr>
            </w:pPr>
            <w:r w:rsidRPr="00886D58">
              <w:rPr>
                <w:szCs w:val="24"/>
                <w:lang w:val="en-AU"/>
              </w:rPr>
              <w:t>Yes</w:t>
            </w:r>
          </w:p>
        </w:tc>
        <w:tc>
          <w:tcPr>
            <w:tcW w:w="4047" w:type="dxa"/>
          </w:tcPr>
          <w:p w14:paraId="3A755028" w14:textId="77777777" w:rsidR="00C871B4" w:rsidRPr="005C7B14" w:rsidRDefault="00C871B4" w:rsidP="00A225B9">
            <w:pPr>
              <w:spacing w:before="0"/>
              <w:rPr>
                <w:b/>
                <w:bCs/>
                <w:color w:val="333333"/>
                <w:lang w:val="en-AU"/>
              </w:rPr>
            </w:pPr>
            <w:r w:rsidRPr="005C7B14">
              <w:rPr>
                <w:b/>
                <w:bCs/>
                <w:color w:val="333333"/>
                <w:lang w:val="en-AU"/>
              </w:rPr>
              <w:t>OBJECT</w:t>
            </w:r>
          </w:p>
          <w:p w14:paraId="4190EDEA" w14:textId="77777777" w:rsidR="00C871B4" w:rsidRPr="00886D58" w:rsidRDefault="00C871B4" w:rsidP="00A225B9">
            <w:pPr>
              <w:spacing w:before="0"/>
              <w:rPr>
                <w:szCs w:val="24"/>
                <w:lang w:val="en-AU"/>
              </w:rPr>
            </w:pPr>
            <w:r w:rsidRPr="00513013">
              <w:rPr>
                <w:lang w:val="en-AU"/>
              </w:rPr>
              <w:t xml:space="preserve">Strongly object to the policy. Can understand a POS contribution for large scale apartment developments, however the City should be supporting good, well </w:t>
            </w:r>
            <w:r w:rsidRPr="00513013">
              <w:rPr>
                <w:lang w:val="en-AU"/>
              </w:rPr>
              <w:lastRenderedPageBreak/>
              <w:t>designed small scale developments for ‘mums and dads’.</w:t>
            </w:r>
          </w:p>
        </w:tc>
        <w:tc>
          <w:tcPr>
            <w:tcW w:w="4332" w:type="dxa"/>
          </w:tcPr>
          <w:p w14:paraId="70040C9C" w14:textId="77777777" w:rsidR="00C871B4" w:rsidRPr="00886D58" w:rsidRDefault="00C871B4" w:rsidP="00A225B9">
            <w:pPr>
              <w:spacing w:before="0"/>
              <w:rPr>
                <w:szCs w:val="24"/>
                <w:lang w:val="en-AU"/>
              </w:rPr>
            </w:pPr>
            <w:r w:rsidRPr="00886D58">
              <w:rPr>
                <w:szCs w:val="24"/>
                <w:lang w:val="en-AU"/>
              </w:rPr>
              <w:lastRenderedPageBreak/>
              <w:t xml:space="preserve">Objection is noted. The Policy has been amended to reduce the cash contribution for subdivisions resulting in 3-5 lots from 7% to 5% of the values of the subdivisible area. </w:t>
            </w:r>
          </w:p>
        </w:tc>
      </w:tr>
      <w:tr w:rsidR="00C871B4" w:rsidRPr="00886D58" w14:paraId="7B7EB3A3" w14:textId="77777777" w:rsidTr="00B36425">
        <w:tc>
          <w:tcPr>
            <w:tcW w:w="1255" w:type="dxa"/>
          </w:tcPr>
          <w:p w14:paraId="41E82C89" w14:textId="77777777" w:rsidR="00C871B4" w:rsidRPr="00886D58" w:rsidRDefault="00C871B4" w:rsidP="00A225B9">
            <w:pPr>
              <w:spacing w:before="0"/>
              <w:rPr>
                <w:szCs w:val="24"/>
                <w:lang w:val="en-AU"/>
              </w:rPr>
            </w:pPr>
            <w:r w:rsidRPr="00886D58">
              <w:rPr>
                <w:szCs w:val="24"/>
                <w:lang w:val="en-AU"/>
              </w:rPr>
              <w:t>Yes</w:t>
            </w:r>
          </w:p>
        </w:tc>
        <w:tc>
          <w:tcPr>
            <w:tcW w:w="4047" w:type="dxa"/>
          </w:tcPr>
          <w:p w14:paraId="03015E70" w14:textId="77777777" w:rsidR="00C871B4" w:rsidRPr="005C7B14" w:rsidRDefault="00C871B4" w:rsidP="00A225B9">
            <w:pPr>
              <w:spacing w:before="0"/>
              <w:rPr>
                <w:b/>
                <w:bCs/>
                <w:lang w:val="en-AU"/>
              </w:rPr>
            </w:pPr>
            <w:r w:rsidRPr="005C7B14">
              <w:rPr>
                <w:b/>
                <w:bCs/>
                <w:lang w:val="en-AU"/>
              </w:rPr>
              <w:t>SUPPORT</w:t>
            </w:r>
          </w:p>
          <w:p w14:paraId="669099EB" w14:textId="77777777" w:rsidR="00C871B4" w:rsidRPr="00886D58" w:rsidRDefault="00C871B4" w:rsidP="00A225B9">
            <w:pPr>
              <w:spacing w:before="0"/>
              <w:rPr>
                <w:lang w:val="en-AU"/>
              </w:rPr>
            </w:pPr>
            <w:r w:rsidRPr="00886D58">
              <w:rPr>
                <w:lang w:val="en-AU"/>
              </w:rPr>
              <w:t>We are supportive of the Public Open Space Contributions and Amendment to the Local Planning Strategy but believe two modifications need to be made.</w:t>
            </w:r>
          </w:p>
          <w:p w14:paraId="546DC528" w14:textId="77777777" w:rsidR="00C871B4" w:rsidRPr="002C75CF" w:rsidRDefault="00C871B4" w:rsidP="00BF4B52">
            <w:pPr>
              <w:pStyle w:val="ListParagraph"/>
              <w:numPr>
                <w:ilvl w:val="0"/>
                <w:numId w:val="35"/>
              </w:numPr>
              <w:spacing w:before="0" w:after="0"/>
              <w:rPr>
                <w:b w:val="0"/>
                <w:bCs/>
                <w:color w:val="auto"/>
                <w:lang w:val="en-AU"/>
              </w:rPr>
            </w:pPr>
            <w:r w:rsidRPr="002C75CF">
              <w:rPr>
                <w:b w:val="0"/>
                <w:bCs/>
                <w:color w:val="auto"/>
                <w:lang w:val="en-AU"/>
              </w:rPr>
              <w:t xml:space="preserve">Any POS ceded to the crown (Council) by the developer or cash in lieu provided by the developer should be provided or expended within 400m of the development in question. Without this requirement the distribution of the proceeds of the policy is open to abuse leaving those most affected by the development even further disadvantaged. </w:t>
            </w:r>
          </w:p>
          <w:p w14:paraId="123178E2" w14:textId="77777777" w:rsidR="00C871B4" w:rsidRPr="002C75CF" w:rsidRDefault="00C871B4" w:rsidP="00BF4B52">
            <w:pPr>
              <w:pStyle w:val="ListParagraph"/>
              <w:numPr>
                <w:ilvl w:val="0"/>
                <w:numId w:val="35"/>
              </w:numPr>
              <w:spacing w:before="0" w:after="0"/>
              <w:rPr>
                <w:b w:val="0"/>
                <w:bCs/>
                <w:lang w:val="en-AU"/>
              </w:rPr>
            </w:pPr>
            <w:r w:rsidRPr="002C75CF">
              <w:rPr>
                <w:b w:val="0"/>
                <w:bCs/>
                <w:color w:val="auto"/>
                <w:lang w:val="en-AU"/>
              </w:rPr>
              <w:t xml:space="preserve">Last Paragraph of Attachment 2: Draft Amendments to the Local Planning Strategy, POS Contribution Basis where it states ‘The land around Stirling Highway, particularly south of Stirling Highway is most affected, which also coincides with the areas most affected by population growth’ is factually incorrect. The area most affected by population growth is north of Stirling Highway. This northern area has had substantial areas up zoned, particularly in the Hollywood ward, includes the proposed Chellingworth Towers, William Stirling Towers, Nedlands Village, New UWA Accommodation Hall, Hampden Road development etc. No other area in Nedlands has this magnitude of growth in dwellings approved/forecast. </w:t>
            </w:r>
          </w:p>
        </w:tc>
        <w:tc>
          <w:tcPr>
            <w:tcW w:w="4332" w:type="dxa"/>
          </w:tcPr>
          <w:p w14:paraId="0EF7386B" w14:textId="77777777" w:rsidR="00C871B4" w:rsidRPr="00886D58" w:rsidRDefault="00C871B4" w:rsidP="00A225B9">
            <w:pPr>
              <w:spacing w:before="0"/>
              <w:rPr>
                <w:szCs w:val="24"/>
                <w:lang w:val="en-AU"/>
              </w:rPr>
            </w:pPr>
            <w:r w:rsidRPr="00886D58">
              <w:rPr>
                <w:szCs w:val="24"/>
                <w:lang w:val="en-AU"/>
              </w:rPr>
              <w:t>Support is noted. In respect to the two suggested modifications:</w:t>
            </w:r>
          </w:p>
          <w:p w14:paraId="3D3C0AD5" w14:textId="77777777" w:rsidR="00C871B4" w:rsidRPr="002C75CF" w:rsidRDefault="00C871B4" w:rsidP="00BF4B52">
            <w:pPr>
              <w:pStyle w:val="ListParagraph"/>
              <w:numPr>
                <w:ilvl w:val="0"/>
                <w:numId w:val="36"/>
              </w:numPr>
              <w:spacing w:before="0" w:after="0"/>
              <w:ind w:left="351"/>
              <w:rPr>
                <w:b w:val="0"/>
                <w:bCs/>
                <w:color w:val="auto"/>
                <w:szCs w:val="24"/>
                <w:lang w:val="en-AU"/>
              </w:rPr>
            </w:pPr>
            <w:r w:rsidRPr="002C75CF">
              <w:rPr>
                <w:b w:val="0"/>
                <w:bCs/>
                <w:color w:val="auto"/>
                <w:szCs w:val="24"/>
                <w:lang w:val="en-AU"/>
              </w:rPr>
              <w:t xml:space="preserve">The WAPC has an established policy on how POS contributions are to be allocated and Council is required to maintain transparency in how funds are allocated and distributed. </w:t>
            </w:r>
          </w:p>
          <w:p w14:paraId="43785C6E" w14:textId="77777777" w:rsidR="00C871B4" w:rsidRPr="00886D58" w:rsidRDefault="00C871B4" w:rsidP="00BF4B52">
            <w:pPr>
              <w:pStyle w:val="ListParagraph"/>
              <w:numPr>
                <w:ilvl w:val="0"/>
                <w:numId w:val="36"/>
              </w:numPr>
              <w:spacing w:before="0" w:after="0"/>
              <w:ind w:left="351"/>
              <w:rPr>
                <w:szCs w:val="24"/>
                <w:lang w:val="en-AU"/>
              </w:rPr>
            </w:pPr>
            <w:r w:rsidRPr="002C75CF">
              <w:rPr>
                <w:b w:val="0"/>
                <w:bCs/>
                <w:color w:val="auto"/>
                <w:szCs w:val="24"/>
                <w:lang w:val="en-AU"/>
              </w:rPr>
              <w:t>Concerns noted and analysis of development / forecast development in proximity to Stirling Highway is still considered relevant.</w:t>
            </w:r>
            <w:r w:rsidRPr="002C75CF">
              <w:rPr>
                <w:color w:val="auto"/>
                <w:szCs w:val="24"/>
                <w:lang w:val="en-AU"/>
              </w:rPr>
              <w:t xml:space="preserve"> </w:t>
            </w:r>
          </w:p>
        </w:tc>
      </w:tr>
      <w:tr w:rsidR="00C871B4" w:rsidRPr="00886D58" w14:paraId="6C7A7F70" w14:textId="77777777" w:rsidTr="00B36425">
        <w:tc>
          <w:tcPr>
            <w:tcW w:w="1255" w:type="dxa"/>
          </w:tcPr>
          <w:p w14:paraId="46BE5F96" w14:textId="77777777" w:rsidR="00C871B4" w:rsidRPr="00886D58" w:rsidRDefault="00C871B4" w:rsidP="00A225B9">
            <w:pPr>
              <w:spacing w:before="0"/>
              <w:rPr>
                <w:szCs w:val="24"/>
                <w:lang w:val="en-AU"/>
              </w:rPr>
            </w:pPr>
            <w:r w:rsidRPr="00886D58">
              <w:rPr>
                <w:szCs w:val="24"/>
                <w:lang w:val="en-AU"/>
              </w:rPr>
              <w:t>Yes</w:t>
            </w:r>
          </w:p>
        </w:tc>
        <w:tc>
          <w:tcPr>
            <w:tcW w:w="4047" w:type="dxa"/>
          </w:tcPr>
          <w:p w14:paraId="1065E293" w14:textId="77777777" w:rsidR="00C871B4" w:rsidRPr="00B46C6A" w:rsidRDefault="00C871B4" w:rsidP="00A225B9">
            <w:pPr>
              <w:spacing w:before="0"/>
              <w:rPr>
                <w:b/>
                <w:bCs/>
                <w:szCs w:val="24"/>
                <w:lang w:val="en-AU"/>
              </w:rPr>
            </w:pPr>
            <w:r w:rsidRPr="00B46C6A">
              <w:rPr>
                <w:b/>
                <w:bCs/>
                <w:szCs w:val="24"/>
                <w:lang w:val="en-AU"/>
              </w:rPr>
              <w:t>COMMENT ONLY</w:t>
            </w:r>
          </w:p>
          <w:p w14:paraId="2FB1D627" w14:textId="77777777" w:rsidR="00C871B4" w:rsidRPr="00E43680" w:rsidRDefault="00C871B4" w:rsidP="00A225B9">
            <w:pPr>
              <w:pStyle w:val="PlainText"/>
              <w:rPr>
                <w:rFonts w:ascii="Arial" w:hAnsi="Arial"/>
                <w:sz w:val="24"/>
                <w:szCs w:val="24"/>
              </w:rPr>
            </w:pPr>
            <w:r w:rsidRPr="00E43680">
              <w:rPr>
                <w:rFonts w:ascii="Arial" w:hAnsi="Arial"/>
                <w:sz w:val="24"/>
                <w:szCs w:val="24"/>
              </w:rPr>
              <w:lastRenderedPageBreak/>
              <w:t xml:space="preserve">The reports prepared by the City staff are comprehensive and start from a very sound analysis of the issues. However, it is not clear whether the additional infill population from the development of high rise apartment towers are included. If not, then this needs to be included somehow. </w:t>
            </w:r>
          </w:p>
          <w:p w14:paraId="54716B36" w14:textId="77777777" w:rsidR="00C871B4" w:rsidRPr="00886D58" w:rsidRDefault="00C871B4" w:rsidP="00A225B9">
            <w:pPr>
              <w:spacing w:before="0"/>
              <w:rPr>
                <w:szCs w:val="24"/>
                <w:u w:val="single"/>
                <w:lang w:val="en-AU"/>
              </w:rPr>
            </w:pPr>
            <w:r w:rsidRPr="00886D58">
              <w:rPr>
                <w:lang w:val="en-AU"/>
              </w:rPr>
              <w:t>The analysis shows the decline in individual amenity suffered as population grows. This is exacerbated where the community is exposed to overdevelopments.</w:t>
            </w:r>
          </w:p>
        </w:tc>
        <w:tc>
          <w:tcPr>
            <w:tcW w:w="4332" w:type="dxa"/>
          </w:tcPr>
          <w:p w14:paraId="1E2AD6AD" w14:textId="77777777" w:rsidR="00C871B4" w:rsidRPr="00886D58" w:rsidRDefault="00C871B4" w:rsidP="00A225B9">
            <w:pPr>
              <w:spacing w:before="0"/>
              <w:rPr>
                <w:szCs w:val="24"/>
                <w:lang w:val="en-AU"/>
              </w:rPr>
            </w:pPr>
            <w:r w:rsidRPr="00886D58">
              <w:rPr>
                <w:szCs w:val="24"/>
                <w:lang w:val="en-AU"/>
              </w:rPr>
              <w:lastRenderedPageBreak/>
              <w:t xml:space="preserve">City planning staff are acutely aware of the impact poorly planned, higher </w:t>
            </w:r>
            <w:r w:rsidRPr="00886D58">
              <w:rPr>
                <w:szCs w:val="24"/>
                <w:lang w:val="en-AU"/>
              </w:rPr>
              <w:lastRenderedPageBreak/>
              <w:t xml:space="preserve">density development can have on amenity. The City continues to update its planning policy framework to address built form amenity impacts and contemporary urban design issues. </w:t>
            </w:r>
          </w:p>
        </w:tc>
      </w:tr>
    </w:tbl>
    <w:p w14:paraId="3277EEAA" w14:textId="77777777" w:rsidR="00C871B4" w:rsidRPr="00886D58" w:rsidRDefault="00C871B4" w:rsidP="00A225B9">
      <w:pPr>
        <w:spacing w:before="0" w:after="0" w:line="240" w:lineRule="auto"/>
        <w:rPr>
          <w:szCs w:val="24"/>
        </w:rPr>
      </w:pPr>
    </w:p>
    <w:p w14:paraId="3E0BB6B7" w14:textId="7E2FCA1D" w:rsidR="00F52DF6" w:rsidRDefault="00C871B4" w:rsidP="00A225B9">
      <w:pPr>
        <w:spacing w:before="0" w:after="0" w:line="240" w:lineRule="auto"/>
        <w:rPr>
          <w:szCs w:val="24"/>
        </w:rPr>
      </w:pPr>
      <w:r w:rsidRPr="00886D58">
        <w:rPr>
          <w:szCs w:val="24"/>
        </w:rPr>
        <w:t>During the advertising period members of the community were provided with the opportunity to attend an information session on 4 December 2024. There were no attendees at this session.</w:t>
      </w:r>
    </w:p>
    <w:p w14:paraId="3BF942DC" w14:textId="77777777" w:rsidR="00D45A8A" w:rsidRDefault="00D45A8A" w:rsidP="00A225B9">
      <w:pPr>
        <w:spacing w:before="0" w:after="0" w:line="240" w:lineRule="auto"/>
        <w:rPr>
          <w:szCs w:val="24"/>
        </w:rPr>
      </w:pPr>
    </w:p>
    <w:p w14:paraId="70CB1716" w14:textId="77777777" w:rsidR="00D45A8A" w:rsidRDefault="00D45A8A" w:rsidP="00A225B9">
      <w:pPr>
        <w:spacing w:before="0" w:after="0" w:line="240" w:lineRule="auto"/>
        <w:rPr>
          <w:szCs w:val="24"/>
        </w:rPr>
      </w:pPr>
    </w:p>
    <w:p w14:paraId="57E3C07D" w14:textId="77777777" w:rsidR="00C871B4" w:rsidRPr="003E5D05" w:rsidRDefault="00C871B4" w:rsidP="00A225B9">
      <w:pPr>
        <w:spacing w:before="0" w:after="0" w:line="240" w:lineRule="auto"/>
        <w:rPr>
          <w:b/>
          <w:color w:val="002060"/>
          <w:sz w:val="28"/>
          <w:szCs w:val="32"/>
        </w:rPr>
      </w:pPr>
      <w:r w:rsidRPr="003E5D05">
        <w:rPr>
          <w:b/>
          <w:color w:val="002060"/>
          <w:sz w:val="28"/>
          <w:szCs w:val="32"/>
        </w:rPr>
        <w:t>Strategic Implications</w:t>
      </w:r>
    </w:p>
    <w:p w14:paraId="575C729F" w14:textId="77777777" w:rsidR="00C871B4" w:rsidRPr="00886D58" w:rsidRDefault="00C871B4" w:rsidP="00A225B9">
      <w:pPr>
        <w:spacing w:before="0" w:after="0" w:line="240" w:lineRule="auto"/>
        <w:rPr>
          <w:b/>
          <w:color w:val="1F4E79" w:themeColor="accent1" w:themeShade="80"/>
          <w:sz w:val="28"/>
          <w:szCs w:val="32"/>
        </w:rPr>
      </w:pPr>
    </w:p>
    <w:p w14:paraId="10A6173B" w14:textId="77777777" w:rsidR="00C871B4" w:rsidRPr="00886D58" w:rsidRDefault="00C871B4" w:rsidP="00A225B9">
      <w:pPr>
        <w:spacing w:before="0" w:after="0" w:line="240" w:lineRule="auto"/>
        <w:rPr>
          <w:szCs w:val="24"/>
        </w:rPr>
      </w:pPr>
      <w:r w:rsidRPr="00886D58">
        <w:rPr>
          <w:szCs w:val="24"/>
        </w:rPr>
        <w:t>This item is strategically aligned to the City of Nedlands Council Plan 2023-33 vision and desired outcomes as follows:</w:t>
      </w:r>
    </w:p>
    <w:p w14:paraId="4ED5E143" w14:textId="77777777" w:rsidR="00C871B4" w:rsidRPr="00886D58" w:rsidRDefault="00C871B4" w:rsidP="00A225B9">
      <w:pPr>
        <w:spacing w:before="0" w:after="0" w:line="240" w:lineRule="auto"/>
        <w:rPr>
          <w:szCs w:val="24"/>
        </w:rPr>
      </w:pPr>
    </w:p>
    <w:p w14:paraId="7B2477E9" w14:textId="70CC0F00" w:rsidR="00C871B4" w:rsidRPr="00886D58" w:rsidRDefault="00E21D12" w:rsidP="00A225B9">
      <w:pPr>
        <w:spacing w:before="0" w:after="0" w:line="240" w:lineRule="auto"/>
        <w:rPr>
          <w:szCs w:val="24"/>
        </w:rPr>
      </w:pPr>
      <w:r w:rsidRPr="00E21D12">
        <w:rPr>
          <w:b/>
          <w:bCs/>
          <w:szCs w:val="24"/>
        </w:rPr>
        <w:t>Vision</w:t>
      </w:r>
      <w:r w:rsidRPr="00E21D12">
        <w:rPr>
          <w:szCs w:val="24"/>
        </w:rPr>
        <w:tab/>
      </w:r>
      <w:r w:rsidRPr="00E21D12">
        <w:rPr>
          <w:b/>
          <w:bCs/>
          <w:szCs w:val="24"/>
        </w:rPr>
        <w:t>Sustainable and responsible for a bright future</w:t>
      </w:r>
    </w:p>
    <w:p w14:paraId="495EB7A1" w14:textId="77777777" w:rsidR="00E21D12" w:rsidRDefault="00E21D12" w:rsidP="00E21D12">
      <w:pPr>
        <w:spacing w:before="0" w:after="0" w:line="240" w:lineRule="auto"/>
        <w:rPr>
          <w:b/>
          <w:szCs w:val="24"/>
        </w:rPr>
      </w:pPr>
    </w:p>
    <w:p w14:paraId="56E62FD6" w14:textId="6E6F92C6" w:rsidR="00E21D12" w:rsidRPr="00E21D12" w:rsidRDefault="00E21D12" w:rsidP="00E21D12">
      <w:pPr>
        <w:spacing w:before="0" w:after="0" w:line="240" w:lineRule="auto"/>
        <w:rPr>
          <w:bCs/>
          <w:szCs w:val="24"/>
        </w:rPr>
      </w:pPr>
      <w:r w:rsidRPr="00E21D12">
        <w:rPr>
          <w:b/>
          <w:szCs w:val="24"/>
        </w:rPr>
        <w:t>Pillar</w:t>
      </w:r>
      <w:r w:rsidRPr="00E21D12">
        <w:rPr>
          <w:bCs/>
          <w:szCs w:val="24"/>
        </w:rPr>
        <w:tab/>
      </w:r>
      <w:r>
        <w:rPr>
          <w:bCs/>
          <w:szCs w:val="24"/>
        </w:rPr>
        <w:tab/>
      </w:r>
      <w:r w:rsidRPr="00E21D12">
        <w:rPr>
          <w:b/>
          <w:szCs w:val="24"/>
        </w:rPr>
        <w:t>Place</w:t>
      </w:r>
    </w:p>
    <w:p w14:paraId="57C5FAFC" w14:textId="77777777" w:rsidR="00E21D12" w:rsidRPr="00E21D12" w:rsidRDefault="00E21D12" w:rsidP="00E21D12">
      <w:pPr>
        <w:spacing w:before="0" w:after="0" w:line="240" w:lineRule="auto"/>
        <w:rPr>
          <w:bCs/>
          <w:szCs w:val="24"/>
        </w:rPr>
      </w:pPr>
      <w:r w:rsidRPr="00E21D12">
        <w:rPr>
          <w:b/>
          <w:szCs w:val="24"/>
        </w:rPr>
        <w:t>Outcome</w:t>
      </w:r>
      <w:r w:rsidRPr="00E21D12">
        <w:rPr>
          <w:bCs/>
          <w:szCs w:val="24"/>
        </w:rPr>
        <w:tab/>
        <w:t>6. Sustainable population growth with responsible urban planning.</w:t>
      </w:r>
    </w:p>
    <w:p w14:paraId="7437DEF5" w14:textId="77777777" w:rsidR="00E21D12" w:rsidRPr="00E21D12" w:rsidRDefault="00E21D12" w:rsidP="00E21D12">
      <w:pPr>
        <w:spacing w:before="0" w:after="0" w:line="240" w:lineRule="auto"/>
        <w:rPr>
          <w:bCs/>
          <w:szCs w:val="24"/>
        </w:rPr>
      </w:pPr>
      <w:r>
        <w:rPr>
          <w:bCs/>
          <w:szCs w:val="24"/>
        </w:rPr>
        <w:tab/>
      </w:r>
      <w:r>
        <w:rPr>
          <w:bCs/>
          <w:szCs w:val="24"/>
        </w:rPr>
        <w:tab/>
      </w:r>
      <w:r w:rsidRPr="00E21D12">
        <w:rPr>
          <w:bCs/>
          <w:szCs w:val="24"/>
        </w:rPr>
        <w:t>7. Attractive and welcoming places.</w:t>
      </w:r>
    </w:p>
    <w:p w14:paraId="613A7202" w14:textId="1E90684F" w:rsidR="00E21D12" w:rsidRPr="00E21D12" w:rsidRDefault="00E21D12" w:rsidP="00E21D12">
      <w:pPr>
        <w:spacing w:before="0" w:after="0" w:line="240" w:lineRule="auto"/>
        <w:rPr>
          <w:bCs/>
          <w:szCs w:val="24"/>
        </w:rPr>
      </w:pPr>
    </w:p>
    <w:p w14:paraId="42CFB4D9" w14:textId="77777777" w:rsidR="00C871B4" w:rsidRPr="00886D58" w:rsidRDefault="00C871B4" w:rsidP="00A225B9">
      <w:pPr>
        <w:spacing w:before="0" w:after="0" w:line="240" w:lineRule="auto"/>
        <w:rPr>
          <w:bCs/>
          <w:szCs w:val="24"/>
        </w:rPr>
      </w:pPr>
    </w:p>
    <w:p w14:paraId="3559CB83" w14:textId="77777777" w:rsidR="00C871B4" w:rsidRPr="003E5D05" w:rsidRDefault="00C871B4" w:rsidP="00A225B9">
      <w:pPr>
        <w:spacing w:before="0" w:after="0" w:line="240" w:lineRule="auto"/>
        <w:rPr>
          <w:b/>
          <w:color w:val="002060"/>
          <w:sz w:val="28"/>
          <w:szCs w:val="32"/>
        </w:rPr>
      </w:pPr>
      <w:r w:rsidRPr="003E5D05">
        <w:rPr>
          <w:b/>
          <w:color w:val="002060"/>
          <w:sz w:val="28"/>
          <w:szCs w:val="32"/>
        </w:rPr>
        <w:t>Budget/Financial Implications</w:t>
      </w:r>
    </w:p>
    <w:p w14:paraId="50E142E5" w14:textId="77777777" w:rsidR="00C871B4" w:rsidRPr="00886D58" w:rsidRDefault="00C871B4" w:rsidP="00A225B9">
      <w:pPr>
        <w:spacing w:before="0" w:after="0" w:line="240" w:lineRule="auto"/>
        <w:rPr>
          <w:b/>
          <w:szCs w:val="24"/>
          <w:highlight w:val="yellow"/>
        </w:rPr>
      </w:pPr>
    </w:p>
    <w:p w14:paraId="6CD03104" w14:textId="77777777" w:rsidR="00C871B4" w:rsidRPr="00886D58" w:rsidRDefault="00C871B4" w:rsidP="00A225B9">
      <w:pPr>
        <w:spacing w:before="0" w:after="0" w:line="240" w:lineRule="auto"/>
        <w:rPr>
          <w:szCs w:val="24"/>
        </w:rPr>
      </w:pPr>
      <w:r w:rsidRPr="00886D58">
        <w:rPr>
          <w:szCs w:val="24"/>
        </w:rPr>
        <w:t>The LPS amendment includes some assumptions on development takeup, density and land values to arrive at a figure of almost $64 million in developer contributions to the City by the year 2050. This figure can be broken down as follows:</w:t>
      </w:r>
    </w:p>
    <w:p w14:paraId="09F560E4" w14:textId="77777777" w:rsidR="00C871B4" w:rsidRPr="00886D58" w:rsidRDefault="00C871B4" w:rsidP="00A225B9">
      <w:pPr>
        <w:spacing w:before="0" w:after="0" w:line="240" w:lineRule="auto"/>
        <w:rPr>
          <w:szCs w:val="24"/>
        </w:rPr>
      </w:pPr>
    </w:p>
    <w:p w14:paraId="2592B6D0" w14:textId="77777777" w:rsidR="00C871B4" w:rsidRPr="00886D58" w:rsidRDefault="00C871B4" w:rsidP="00A225B9">
      <w:pPr>
        <w:spacing w:before="0" w:after="0" w:line="240" w:lineRule="auto"/>
        <w:rPr>
          <w:szCs w:val="24"/>
        </w:rPr>
      </w:pPr>
      <w:r w:rsidRPr="00886D58">
        <w:rPr>
          <w:szCs w:val="24"/>
        </w:rPr>
        <w:t xml:space="preserve">$42.48 million </w:t>
      </w:r>
      <w:r w:rsidRPr="00886D58">
        <w:rPr>
          <w:szCs w:val="24"/>
        </w:rPr>
        <w:tab/>
        <w:t>Purchase of 11 new parks (averaging 1,816 sqm per park)</w:t>
      </w:r>
    </w:p>
    <w:p w14:paraId="087C14F2" w14:textId="77777777" w:rsidR="00C871B4" w:rsidRPr="00886D58" w:rsidRDefault="00C871B4" w:rsidP="00A225B9">
      <w:pPr>
        <w:spacing w:before="0" w:after="0" w:line="240" w:lineRule="auto"/>
        <w:rPr>
          <w:szCs w:val="24"/>
        </w:rPr>
      </w:pPr>
      <w:r w:rsidRPr="00886D58">
        <w:rPr>
          <w:szCs w:val="24"/>
        </w:rPr>
        <w:t>$4 million</w:t>
      </w:r>
      <w:r w:rsidRPr="00886D58">
        <w:rPr>
          <w:szCs w:val="24"/>
        </w:rPr>
        <w:tab/>
      </w:r>
      <w:r w:rsidRPr="00886D58">
        <w:rPr>
          <w:szCs w:val="24"/>
        </w:rPr>
        <w:tab/>
        <w:t>Upgrading of new parks after purchase</w:t>
      </w:r>
    </w:p>
    <w:p w14:paraId="1B3C310D" w14:textId="77777777" w:rsidR="00C871B4" w:rsidRPr="00886D58" w:rsidRDefault="00C871B4" w:rsidP="00A225B9">
      <w:pPr>
        <w:spacing w:before="0" w:after="0" w:line="240" w:lineRule="auto"/>
        <w:rPr>
          <w:szCs w:val="24"/>
        </w:rPr>
      </w:pPr>
      <w:r w:rsidRPr="00886D58">
        <w:rPr>
          <w:szCs w:val="24"/>
        </w:rPr>
        <w:t>$9.7 million</w:t>
      </w:r>
      <w:r w:rsidRPr="00886D58">
        <w:rPr>
          <w:szCs w:val="24"/>
        </w:rPr>
        <w:tab/>
      </w:r>
      <w:r w:rsidRPr="00886D58">
        <w:rPr>
          <w:szCs w:val="24"/>
        </w:rPr>
        <w:tab/>
        <w:t>Sports and recreation Facilities on existing public open space</w:t>
      </w:r>
    </w:p>
    <w:p w14:paraId="6F328ED8" w14:textId="77777777" w:rsidR="00C871B4" w:rsidRPr="00886D58" w:rsidRDefault="00C871B4" w:rsidP="00A225B9">
      <w:pPr>
        <w:spacing w:before="0" w:after="0" w:line="240" w:lineRule="auto"/>
        <w:rPr>
          <w:szCs w:val="24"/>
        </w:rPr>
      </w:pPr>
      <w:r w:rsidRPr="00886D58">
        <w:rPr>
          <w:szCs w:val="24"/>
        </w:rPr>
        <w:t>$6.2 million</w:t>
      </w:r>
      <w:r w:rsidRPr="00886D58">
        <w:rPr>
          <w:szCs w:val="24"/>
        </w:rPr>
        <w:tab/>
      </w:r>
      <w:r w:rsidRPr="00886D58">
        <w:rPr>
          <w:szCs w:val="24"/>
        </w:rPr>
        <w:tab/>
        <w:t>Upgrades to 31 existing parks</w:t>
      </w:r>
    </w:p>
    <w:p w14:paraId="019EED7B" w14:textId="77777777" w:rsidR="00C871B4" w:rsidRPr="00886D58" w:rsidRDefault="00C871B4" w:rsidP="00A225B9">
      <w:pPr>
        <w:spacing w:before="0" w:after="0" w:line="240" w:lineRule="auto"/>
        <w:rPr>
          <w:szCs w:val="24"/>
        </w:rPr>
      </w:pPr>
      <w:r w:rsidRPr="00886D58">
        <w:rPr>
          <w:szCs w:val="24"/>
        </w:rPr>
        <w:t>$1.5 million</w:t>
      </w:r>
      <w:r w:rsidRPr="00886D58">
        <w:rPr>
          <w:szCs w:val="24"/>
        </w:rPr>
        <w:tab/>
      </w:r>
      <w:r w:rsidRPr="00886D58">
        <w:rPr>
          <w:szCs w:val="24"/>
        </w:rPr>
        <w:tab/>
        <w:t xml:space="preserve">Converting drainage sumps and parks </w:t>
      </w:r>
    </w:p>
    <w:p w14:paraId="490948A5" w14:textId="77777777" w:rsidR="00C871B4" w:rsidRPr="00886D58" w:rsidRDefault="00C871B4" w:rsidP="00A225B9">
      <w:pPr>
        <w:spacing w:before="0" w:after="0" w:line="240" w:lineRule="auto"/>
        <w:rPr>
          <w:szCs w:val="24"/>
        </w:rPr>
      </w:pPr>
    </w:p>
    <w:p w14:paraId="0434CE4B" w14:textId="77777777" w:rsidR="00C871B4" w:rsidRDefault="00C871B4" w:rsidP="00A225B9">
      <w:pPr>
        <w:spacing w:before="0" w:after="0" w:line="240" w:lineRule="auto"/>
        <w:rPr>
          <w:szCs w:val="24"/>
        </w:rPr>
      </w:pPr>
      <w:r w:rsidRPr="00886D58">
        <w:rPr>
          <w:szCs w:val="24"/>
        </w:rPr>
        <w:t xml:space="preserve">As per the Planning and Development Act 2025 and DC2.3, such money can only be spent on certain items related to public open space and only with approval of the Minister for </w:t>
      </w:r>
      <w:r w:rsidRPr="00886D58">
        <w:rPr>
          <w:szCs w:val="24"/>
        </w:rPr>
        <w:lastRenderedPageBreak/>
        <w:t xml:space="preserve">Planning. The figures above are based on what City Officers believe can be reasonably be paid for with cash-in-lieu funds. </w:t>
      </w:r>
    </w:p>
    <w:p w14:paraId="0ACC2745" w14:textId="77777777" w:rsidR="003E5D05" w:rsidRPr="00886D58" w:rsidRDefault="003E5D05" w:rsidP="00A225B9">
      <w:pPr>
        <w:spacing w:before="0" w:after="0" w:line="240" w:lineRule="auto"/>
        <w:rPr>
          <w:szCs w:val="24"/>
        </w:rPr>
      </w:pPr>
    </w:p>
    <w:p w14:paraId="5A77D1EF" w14:textId="77777777" w:rsidR="00C871B4" w:rsidRPr="003E5D05" w:rsidRDefault="00C871B4" w:rsidP="00A225B9">
      <w:pPr>
        <w:spacing w:before="0" w:after="0" w:line="240" w:lineRule="auto"/>
        <w:rPr>
          <w:b/>
          <w:color w:val="002060"/>
          <w:sz w:val="28"/>
          <w:szCs w:val="32"/>
        </w:rPr>
      </w:pPr>
      <w:r w:rsidRPr="003E5D05">
        <w:rPr>
          <w:b/>
          <w:color w:val="002060"/>
          <w:sz w:val="28"/>
          <w:szCs w:val="32"/>
        </w:rPr>
        <w:t>Legislative and Policy Implications</w:t>
      </w:r>
    </w:p>
    <w:p w14:paraId="439BF8EF" w14:textId="77777777" w:rsidR="00E43680" w:rsidRPr="00886D58" w:rsidRDefault="00E43680" w:rsidP="00A225B9">
      <w:pPr>
        <w:spacing w:before="0" w:after="0" w:line="240" w:lineRule="auto"/>
        <w:rPr>
          <w:b/>
          <w:color w:val="1F4E79" w:themeColor="accent1" w:themeShade="80"/>
          <w:sz w:val="28"/>
          <w:szCs w:val="32"/>
        </w:rPr>
      </w:pPr>
    </w:p>
    <w:p w14:paraId="41BDB017" w14:textId="77777777" w:rsidR="00C871B4" w:rsidRPr="002C75CF" w:rsidRDefault="00C871B4" w:rsidP="00A225B9">
      <w:pPr>
        <w:pStyle w:val="NormalWeb"/>
        <w:spacing w:before="0" w:after="0"/>
        <w:rPr>
          <w:rFonts w:ascii="Arial" w:hAnsi="Arial" w:cs="Arial"/>
          <w:color w:val="000000"/>
        </w:rPr>
      </w:pPr>
      <w:r w:rsidRPr="002C75CF">
        <w:rPr>
          <w:rFonts w:ascii="Arial" w:hAnsi="Arial" w:cs="Arial"/>
          <w:color w:val="000000"/>
        </w:rPr>
        <w:t xml:space="preserve">The </w:t>
      </w:r>
      <w:hyperlink r:id="rId22" w:history="1">
        <w:r w:rsidRPr="002C75CF">
          <w:rPr>
            <w:rStyle w:val="Hyperlink"/>
            <w:rFonts w:ascii="Arial" w:hAnsi="Arial" w:cs="Arial"/>
          </w:rPr>
          <w:t>Planning and Development Act 2005</w:t>
        </w:r>
      </w:hyperlink>
      <w:r w:rsidRPr="002C75CF">
        <w:rPr>
          <w:rFonts w:ascii="Arial" w:hAnsi="Arial" w:cs="Arial"/>
          <w:color w:val="000000"/>
        </w:rPr>
        <w:t xml:space="preserve"> provides the head of power for local governments to require a public open space or cash in lieu contribution for new development of not less than 3 lots. The Western Australian Planning Commission’s </w:t>
      </w:r>
      <w:hyperlink r:id="rId23" w:history="1">
        <w:r w:rsidRPr="002C75CF">
          <w:rPr>
            <w:rStyle w:val="Hyperlink"/>
            <w:rFonts w:ascii="Arial" w:hAnsi="Arial" w:cs="Arial"/>
          </w:rPr>
          <w:t xml:space="preserve">Development Control Policy 2.3: Public Open Space in Residential Areas </w:t>
        </w:r>
      </w:hyperlink>
      <w:r w:rsidRPr="002C75CF">
        <w:rPr>
          <w:rFonts w:ascii="Arial" w:hAnsi="Arial" w:cs="Arial"/>
          <w:color w:val="000000"/>
        </w:rPr>
        <w:t xml:space="preserve">and the </w:t>
      </w:r>
      <w:hyperlink r:id="rId24" w:history="1">
        <w:r w:rsidRPr="002C75CF">
          <w:rPr>
            <w:rStyle w:val="Hyperlink"/>
            <w:rFonts w:ascii="Arial" w:hAnsi="Arial" w:cs="Arial"/>
          </w:rPr>
          <w:t>draft DC2.3</w:t>
        </w:r>
      </w:hyperlink>
      <w:r w:rsidRPr="002C75CF">
        <w:rPr>
          <w:rFonts w:ascii="Arial" w:hAnsi="Arial" w:cs="Arial"/>
          <w:color w:val="000000"/>
        </w:rPr>
        <w:t xml:space="preserve"> allows the Commission to impose a public open space contribution on 3 lots or more where the local government has identified an existing or potential deficiency of public open space and has an adopted strategy to improve or provide open space by land acquisition in the locality of the subdivision.</w:t>
      </w:r>
    </w:p>
    <w:p w14:paraId="25193C45" w14:textId="77777777" w:rsidR="00C871B4" w:rsidRPr="002C75CF" w:rsidRDefault="00C871B4" w:rsidP="00A225B9">
      <w:pPr>
        <w:pStyle w:val="NormalWeb"/>
        <w:spacing w:before="0" w:after="0"/>
        <w:rPr>
          <w:rFonts w:ascii="Arial" w:hAnsi="Arial" w:cs="Arial"/>
          <w:b/>
          <w:color w:val="323E4F" w:themeColor="text2" w:themeShade="BF"/>
          <w:sz w:val="28"/>
          <w:szCs w:val="32"/>
        </w:rPr>
      </w:pPr>
      <w:r w:rsidRPr="002C75CF">
        <w:rPr>
          <w:rFonts w:ascii="Arial" w:hAnsi="Arial" w:cs="Arial"/>
          <w:color w:val="000000"/>
        </w:rPr>
        <w:t xml:space="preserve">Clause 3(1) of the Deemed Provisions of Schedule 2 of the </w:t>
      </w:r>
      <w:hyperlink r:id="rId25" w:history="1">
        <w:r w:rsidRPr="002C75CF">
          <w:rPr>
            <w:rStyle w:val="Hyperlink"/>
            <w:rFonts w:ascii="Arial" w:hAnsi="Arial" w:cs="Arial"/>
          </w:rPr>
          <w:t>Planning and Development (Local Planning Schemes) Regulations 2015</w:t>
        </w:r>
      </w:hyperlink>
      <w:r w:rsidRPr="002C75CF">
        <w:rPr>
          <w:rFonts w:ascii="Arial" w:hAnsi="Arial" w:cs="Arial"/>
          <w:color w:val="000000"/>
        </w:rPr>
        <w:t xml:space="preserve"> allows the City to prepare a local planning policy in respect to any matter related to the planning and development of the Scheme area.</w:t>
      </w:r>
    </w:p>
    <w:p w14:paraId="141ED888" w14:textId="77777777" w:rsidR="00C828B6" w:rsidRDefault="00C828B6" w:rsidP="00C828B6">
      <w:pPr>
        <w:spacing w:before="0" w:after="0" w:line="240" w:lineRule="auto"/>
        <w:rPr>
          <w:b/>
          <w:color w:val="002060"/>
          <w:sz w:val="28"/>
          <w:szCs w:val="32"/>
        </w:rPr>
      </w:pPr>
    </w:p>
    <w:p w14:paraId="69AA2405" w14:textId="1CE18E5A" w:rsidR="00C871B4" w:rsidRPr="003E5D05" w:rsidRDefault="00C871B4" w:rsidP="00C828B6">
      <w:pPr>
        <w:spacing w:before="0" w:after="0" w:line="240" w:lineRule="auto"/>
        <w:rPr>
          <w:b/>
          <w:color w:val="002060"/>
          <w:sz w:val="28"/>
          <w:szCs w:val="32"/>
        </w:rPr>
      </w:pPr>
      <w:r w:rsidRPr="003E5D05">
        <w:rPr>
          <w:b/>
          <w:color w:val="002060"/>
          <w:sz w:val="28"/>
          <w:szCs w:val="32"/>
        </w:rPr>
        <w:t>Decision Implications</w:t>
      </w:r>
    </w:p>
    <w:p w14:paraId="6F46BEFE" w14:textId="77777777" w:rsidR="00446FB8" w:rsidRDefault="00446FB8" w:rsidP="00446FB8">
      <w:pPr>
        <w:pStyle w:val="NormalWeb"/>
        <w:spacing w:before="0" w:after="0" w:line="240" w:lineRule="auto"/>
        <w:rPr>
          <w:rFonts w:ascii="Arial" w:hAnsi="Arial" w:cs="Arial"/>
          <w:color w:val="000000"/>
        </w:rPr>
      </w:pPr>
    </w:p>
    <w:p w14:paraId="3F34C8C8" w14:textId="6DE46D6C" w:rsidR="00C871B4" w:rsidRPr="00886D58" w:rsidRDefault="00C871B4" w:rsidP="00446FB8">
      <w:pPr>
        <w:pStyle w:val="NormalWeb"/>
        <w:spacing w:before="0" w:after="0" w:line="240" w:lineRule="auto"/>
        <w:rPr>
          <w:rFonts w:ascii="Arial" w:hAnsi="Arial" w:cs="Arial"/>
          <w:color w:val="000000"/>
        </w:rPr>
      </w:pPr>
      <w:r w:rsidRPr="00886D58">
        <w:rPr>
          <w:rFonts w:ascii="Arial" w:hAnsi="Arial" w:cs="Arial"/>
          <w:color w:val="000000"/>
        </w:rPr>
        <w:t>Council may resolve to:</w:t>
      </w:r>
    </w:p>
    <w:p w14:paraId="670768E3" w14:textId="77777777" w:rsidR="00C871B4" w:rsidRPr="00886D58" w:rsidRDefault="00C871B4" w:rsidP="00BF4B52">
      <w:pPr>
        <w:pStyle w:val="NormalWeb"/>
        <w:numPr>
          <w:ilvl w:val="0"/>
          <w:numId w:val="37"/>
        </w:numPr>
        <w:tabs>
          <w:tab w:val="left" w:pos="450"/>
        </w:tabs>
        <w:spacing w:before="100" w:beforeAutospacing="1" w:after="100" w:afterAutospacing="1" w:line="240" w:lineRule="auto"/>
        <w:ind w:left="360"/>
        <w:rPr>
          <w:rFonts w:ascii="Arial" w:hAnsi="Arial" w:cs="Arial"/>
          <w:color w:val="000000"/>
        </w:rPr>
      </w:pPr>
      <w:r w:rsidRPr="00886D58">
        <w:rPr>
          <w:rFonts w:ascii="Arial" w:hAnsi="Arial" w:cs="Arial"/>
          <w:color w:val="000000"/>
        </w:rPr>
        <w:t>Proceed with the Strategy, Policy and amendments to the Local Planning Strategy without modification; or</w:t>
      </w:r>
    </w:p>
    <w:p w14:paraId="224FAA34" w14:textId="77777777" w:rsidR="00C871B4" w:rsidRPr="00886D58" w:rsidRDefault="00C871B4" w:rsidP="00BF4B52">
      <w:pPr>
        <w:pStyle w:val="NormalWeb"/>
        <w:numPr>
          <w:ilvl w:val="0"/>
          <w:numId w:val="37"/>
        </w:numPr>
        <w:tabs>
          <w:tab w:val="left" w:pos="450"/>
        </w:tabs>
        <w:spacing w:before="100" w:beforeAutospacing="1" w:after="100" w:afterAutospacing="1" w:line="240" w:lineRule="auto"/>
        <w:ind w:left="360"/>
        <w:rPr>
          <w:rFonts w:ascii="Arial" w:hAnsi="Arial" w:cs="Arial"/>
          <w:color w:val="000000"/>
        </w:rPr>
      </w:pPr>
      <w:r w:rsidRPr="00886D58">
        <w:rPr>
          <w:rFonts w:ascii="Arial" w:hAnsi="Arial" w:cs="Arial"/>
          <w:color w:val="000000"/>
        </w:rPr>
        <w:t>Proceed with the Strategy, Policy and amendments to the Local Planning Strategy with modification; or</w:t>
      </w:r>
    </w:p>
    <w:p w14:paraId="65414948" w14:textId="77777777" w:rsidR="00C871B4" w:rsidRPr="00886D58" w:rsidRDefault="00C871B4" w:rsidP="00446FB8">
      <w:pPr>
        <w:pStyle w:val="NormalWeb"/>
        <w:numPr>
          <w:ilvl w:val="0"/>
          <w:numId w:val="37"/>
        </w:numPr>
        <w:tabs>
          <w:tab w:val="left" w:pos="450"/>
        </w:tabs>
        <w:spacing w:before="0" w:after="0" w:line="240" w:lineRule="auto"/>
        <w:ind w:left="360"/>
        <w:rPr>
          <w:rFonts w:ascii="Arial" w:hAnsi="Arial" w:cs="Arial"/>
          <w:color w:val="000000"/>
        </w:rPr>
      </w:pPr>
      <w:r w:rsidRPr="00886D58">
        <w:rPr>
          <w:rFonts w:ascii="Arial" w:hAnsi="Arial" w:cs="Arial"/>
          <w:color w:val="000000"/>
        </w:rPr>
        <w:t>Not to proceed with the Strategy, Policy and amendments to the Local Planning Strategy.</w:t>
      </w:r>
    </w:p>
    <w:p w14:paraId="5FDBCF09" w14:textId="77777777" w:rsidR="00446FB8" w:rsidRDefault="00446FB8" w:rsidP="00DE12FF">
      <w:pPr>
        <w:pStyle w:val="NormalWeb"/>
        <w:spacing w:before="0" w:after="0" w:line="240" w:lineRule="auto"/>
        <w:rPr>
          <w:rFonts w:ascii="Arial" w:hAnsi="Arial" w:cs="Arial"/>
          <w:color w:val="000000"/>
        </w:rPr>
      </w:pPr>
    </w:p>
    <w:p w14:paraId="14A5386F" w14:textId="3315A15A" w:rsidR="00C871B4" w:rsidRPr="00886D58" w:rsidRDefault="00C871B4" w:rsidP="00DE12FF">
      <w:pPr>
        <w:pStyle w:val="NormalWeb"/>
        <w:spacing w:before="0" w:after="0" w:line="240" w:lineRule="auto"/>
        <w:rPr>
          <w:rFonts w:ascii="Arial" w:hAnsi="Arial" w:cs="Arial"/>
          <w:color w:val="000000"/>
        </w:rPr>
      </w:pPr>
      <w:r w:rsidRPr="00886D58">
        <w:rPr>
          <w:rFonts w:ascii="Arial" w:hAnsi="Arial" w:cs="Arial"/>
          <w:color w:val="000000"/>
        </w:rPr>
        <w:t xml:space="preserve">If Council resolves to proceed with or without modification, the amendments to the Local Planning Strategy will be referred to the Commission for endorsement and the Policy and Strategy will become operative after public notice has been given.   </w:t>
      </w:r>
    </w:p>
    <w:p w14:paraId="3F344E83" w14:textId="77777777" w:rsidR="00DE12FF" w:rsidRDefault="00DE12FF" w:rsidP="00DE12FF">
      <w:pPr>
        <w:pStyle w:val="NormalWeb"/>
        <w:spacing w:before="0" w:after="0" w:line="240" w:lineRule="auto"/>
        <w:rPr>
          <w:rFonts w:ascii="Arial" w:hAnsi="Arial" w:cs="Arial"/>
          <w:color w:val="000000"/>
        </w:rPr>
      </w:pPr>
    </w:p>
    <w:p w14:paraId="2172B5AB" w14:textId="1154A7FE" w:rsidR="003E5D05" w:rsidRDefault="00C871B4" w:rsidP="00DE12FF">
      <w:pPr>
        <w:pStyle w:val="NormalWeb"/>
        <w:spacing w:before="0" w:after="0" w:line="240" w:lineRule="auto"/>
        <w:rPr>
          <w:rFonts w:ascii="Arial" w:hAnsi="Arial" w:cs="Arial"/>
          <w:color w:val="000000"/>
        </w:rPr>
      </w:pPr>
      <w:r w:rsidRPr="00886D58">
        <w:rPr>
          <w:rFonts w:ascii="Arial" w:hAnsi="Arial" w:cs="Arial"/>
          <w:color w:val="000000"/>
        </w:rPr>
        <w:t>If Council resolves not to proceed, the Strategy, Policy and amendments to the Local Planning Strategy will not be adopted and the City will have a legislative deficiency for enforcement of public open space contributions. The contribution rates and lot creation thresholds will default to those in DC 2.3. Without the necessary legislative framework such contributions will be more difficult to require and spend, as well as more open to appeal.</w:t>
      </w:r>
    </w:p>
    <w:p w14:paraId="1904B44B" w14:textId="77777777" w:rsidR="00DE12FF" w:rsidRDefault="00DE12FF" w:rsidP="00DE12FF">
      <w:pPr>
        <w:spacing w:before="0" w:after="120"/>
        <w:jc w:val="left"/>
        <w:rPr>
          <w:color w:val="000000"/>
        </w:rPr>
      </w:pPr>
    </w:p>
    <w:p w14:paraId="2B03CA5A" w14:textId="51A9B793" w:rsidR="00C871B4" w:rsidRPr="00DE12FF" w:rsidRDefault="00C871B4" w:rsidP="00446FB8">
      <w:pPr>
        <w:spacing w:before="0" w:after="0" w:line="240" w:lineRule="auto"/>
        <w:jc w:val="left"/>
        <w:rPr>
          <w:color w:val="000000"/>
          <w:szCs w:val="24"/>
        </w:rPr>
      </w:pPr>
      <w:r w:rsidRPr="003E5D05">
        <w:rPr>
          <w:b/>
          <w:color w:val="002060"/>
          <w:sz w:val="28"/>
          <w:szCs w:val="32"/>
        </w:rPr>
        <w:t>Conclusion</w:t>
      </w:r>
    </w:p>
    <w:p w14:paraId="4B76ADE5" w14:textId="77777777" w:rsidR="00C871B4" w:rsidRPr="00886D58" w:rsidRDefault="00C871B4" w:rsidP="009C33C8">
      <w:pPr>
        <w:spacing w:before="0" w:after="0" w:line="240" w:lineRule="auto"/>
        <w:rPr>
          <w:bCs/>
          <w:szCs w:val="24"/>
        </w:rPr>
      </w:pPr>
    </w:p>
    <w:p w14:paraId="79477D44" w14:textId="03D8EC88" w:rsidR="00C871B4" w:rsidRPr="00886D58" w:rsidRDefault="00C871B4" w:rsidP="009C33C8">
      <w:pPr>
        <w:spacing w:before="0" w:after="0" w:line="240" w:lineRule="auto"/>
        <w:rPr>
          <w:bCs/>
          <w:szCs w:val="24"/>
        </w:rPr>
      </w:pPr>
      <w:r w:rsidRPr="00886D58">
        <w:rPr>
          <w:bCs/>
          <w:szCs w:val="24"/>
        </w:rPr>
        <w:t xml:space="preserve">It is recommended that Council endorse the draft Public Open Space Strategy and draft Amendments to the City’s Local Planning Strategy and adopt the draft Local Planning Policy 7.7: Public Open Space Contributions. </w:t>
      </w:r>
    </w:p>
    <w:p w14:paraId="33F6E244" w14:textId="77777777" w:rsidR="006A7C23" w:rsidRDefault="006A7C23">
      <w:pPr>
        <w:spacing w:before="0" w:after="120"/>
        <w:jc w:val="left"/>
        <w:rPr>
          <w:bCs/>
          <w:szCs w:val="24"/>
        </w:rPr>
      </w:pPr>
      <w:r>
        <w:rPr>
          <w:bCs/>
          <w:szCs w:val="24"/>
        </w:rPr>
        <w:br w:type="page"/>
      </w:r>
    </w:p>
    <w:p w14:paraId="00E89F4D" w14:textId="2A40213A" w:rsidR="00C871B4" w:rsidRPr="003E5D05" w:rsidRDefault="00C871B4" w:rsidP="009C33C8">
      <w:pPr>
        <w:spacing w:before="0" w:after="0" w:line="240" w:lineRule="auto"/>
        <w:rPr>
          <w:b/>
          <w:color w:val="002060"/>
          <w:sz w:val="28"/>
          <w:szCs w:val="32"/>
        </w:rPr>
      </w:pPr>
      <w:r w:rsidRPr="003E5D05">
        <w:rPr>
          <w:b/>
          <w:color w:val="002060"/>
          <w:sz w:val="28"/>
          <w:szCs w:val="32"/>
        </w:rPr>
        <w:lastRenderedPageBreak/>
        <w:t>Further Information</w:t>
      </w:r>
    </w:p>
    <w:p w14:paraId="4470AE0E" w14:textId="77777777" w:rsidR="005E775E" w:rsidRDefault="005E775E" w:rsidP="0078629F">
      <w:pPr>
        <w:spacing w:before="0" w:after="0" w:line="240" w:lineRule="auto"/>
        <w:jc w:val="left"/>
        <w:rPr>
          <w:b/>
          <w:szCs w:val="24"/>
        </w:rPr>
      </w:pPr>
    </w:p>
    <w:p w14:paraId="4C89F7C2" w14:textId="77777777" w:rsidR="00D73F42" w:rsidRPr="00792BA3" w:rsidRDefault="00D73F42" w:rsidP="00D73F42">
      <w:pPr>
        <w:spacing w:before="0" w:after="0" w:line="240" w:lineRule="auto"/>
        <w:ind w:right="-57"/>
        <w:rPr>
          <w:b/>
          <w:bCs/>
          <w:color w:val="002060"/>
          <w:szCs w:val="24"/>
        </w:rPr>
      </w:pPr>
      <w:r w:rsidRPr="00792BA3">
        <w:rPr>
          <w:b/>
          <w:bCs/>
          <w:color w:val="002060"/>
          <w:szCs w:val="24"/>
        </w:rPr>
        <w:t>Question / Request</w:t>
      </w:r>
    </w:p>
    <w:p w14:paraId="5E717EB3" w14:textId="0B0BAFE2" w:rsidR="00337CF7" w:rsidRDefault="00337CF7" w:rsidP="00337CF7">
      <w:pPr>
        <w:spacing w:before="0" w:after="0" w:line="240" w:lineRule="auto"/>
        <w:rPr>
          <w:rFonts w:eastAsia="Times New Roman"/>
        </w:rPr>
      </w:pPr>
      <w:r>
        <w:rPr>
          <w:bCs/>
          <w:szCs w:val="24"/>
        </w:rPr>
        <w:t>Councillor Youngman</w:t>
      </w:r>
      <w:r w:rsidR="00D73F42">
        <w:rPr>
          <w:bCs/>
          <w:szCs w:val="24"/>
        </w:rPr>
        <w:t xml:space="preserve"> - </w:t>
      </w:r>
      <w:r>
        <w:rPr>
          <w:bCs/>
          <w:szCs w:val="24"/>
        </w:rPr>
        <w:t xml:space="preserve">Allen Park page 38 and 109 in other location. Shouldn’t the POS funds be spent on those areas referenced in the report bottom of page 38. </w:t>
      </w:r>
      <w:r>
        <w:rPr>
          <w:rFonts w:eastAsia="Times New Roman"/>
        </w:rPr>
        <w:t>On page 38 there is mentioned “Allen Park” and on page 109 “other locations” when discussing where the funds raised by this policy might be allocated.  Is there some form of proximity allocated to these funds relative to where the development is being proposed?  Noting that the Hollywood area has the most desperate need for more park land, does the policy allow the funds to be directed to this area?</w:t>
      </w:r>
    </w:p>
    <w:p w14:paraId="4316867F" w14:textId="77777777" w:rsidR="00337CF7" w:rsidRDefault="00337CF7" w:rsidP="00337CF7">
      <w:pPr>
        <w:spacing w:before="0" w:after="0" w:line="240" w:lineRule="auto"/>
        <w:rPr>
          <w:rFonts w:eastAsia="Times New Roman"/>
        </w:rPr>
      </w:pPr>
    </w:p>
    <w:p w14:paraId="52329E70" w14:textId="77777777" w:rsidR="00337CF7" w:rsidRPr="00D73F42" w:rsidRDefault="00337CF7" w:rsidP="00337CF7">
      <w:pPr>
        <w:spacing w:before="0" w:after="0" w:line="240" w:lineRule="auto"/>
        <w:rPr>
          <w:rFonts w:eastAsia="Times New Roman"/>
          <w:b/>
          <w:color w:val="002060"/>
        </w:rPr>
      </w:pPr>
      <w:r w:rsidRPr="00D73F42">
        <w:rPr>
          <w:rFonts w:eastAsia="Times New Roman"/>
          <w:b/>
          <w:color w:val="002060"/>
        </w:rPr>
        <w:t>Officer Response</w:t>
      </w:r>
    </w:p>
    <w:p w14:paraId="495F5053" w14:textId="59DB0E9E" w:rsidR="003D54C9" w:rsidRDefault="00337CF7" w:rsidP="00337CF7">
      <w:pPr>
        <w:spacing w:before="0" w:after="0" w:line="240" w:lineRule="auto"/>
        <w:rPr>
          <w:rFonts w:eastAsia="Times New Roman"/>
        </w:rPr>
      </w:pPr>
      <w:r w:rsidRPr="00C16AF0">
        <w:rPr>
          <w:rFonts w:eastAsia="Times New Roman"/>
        </w:rPr>
        <w:t>The City must seek ministerial approval to spend POS funds. Generally, funds collected should be spent near the locality they were collected so that there is a direct benefit</w:t>
      </w:r>
      <w:r w:rsidR="00CE5682">
        <w:rPr>
          <w:rFonts w:eastAsia="Times New Roman"/>
        </w:rPr>
        <w:t xml:space="preserve"> to the development that contr</w:t>
      </w:r>
      <w:r w:rsidR="003D54C9">
        <w:rPr>
          <w:rFonts w:eastAsia="Times New Roman"/>
        </w:rPr>
        <w:t>ibuted</w:t>
      </w:r>
      <w:r w:rsidRPr="00C16AF0">
        <w:rPr>
          <w:rFonts w:eastAsia="Times New Roman"/>
        </w:rPr>
        <w:t xml:space="preserve">. </w:t>
      </w:r>
      <w:r w:rsidR="003D54C9">
        <w:rPr>
          <w:rFonts w:eastAsia="Times New Roman"/>
        </w:rPr>
        <w:t xml:space="preserve">There is an argument to be made that regional parks </w:t>
      </w:r>
      <w:r w:rsidR="00461427">
        <w:rPr>
          <w:rFonts w:eastAsia="Times New Roman"/>
        </w:rPr>
        <w:t>(such as Allen Park)</w:t>
      </w:r>
      <w:r w:rsidR="003D54C9">
        <w:rPr>
          <w:rFonts w:eastAsia="Times New Roman"/>
        </w:rPr>
        <w:t xml:space="preserve"> </w:t>
      </w:r>
      <w:r w:rsidR="00026995">
        <w:rPr>
          <w:rFonts w:eastAsia="Times New Roman"/>
        </w:rPr>
        <w:t xml:space="preserve">are unique and </w:t>
      </w:r>
      <w:r w:rsidR="000D3A11">
        <w:rPr>
          <w:rFonts w:eastAsia="Times New Roman"/>
        </w:rPr>
        <w:t>draw people from a wider area</w:t>
      </w:r>
      <w:r w:rsidR="00DD3C02">
        <w:rPr>
          <w:rFonts w:eastAsia="Times New Roman"/>
        </w:rPr>
        <w:t>. T</w:t>
      </w:r>
      <w:r w:rsidR="008D645A">
        <w:rPr>
          <w:rFonts w:eastAsia="Times New Roman"/>
        </w:rPr>
        <w:t xml:space="preserve">herefore, </w:t>
      </w:r>
      <w:r w:rsidR="00DD3C02">
        <w:rPr>
          <w:rFonts w:eastAsia="Times New Roman"/>
        </w:rPr>
        <w:t>a</w:t>
      </w:r>
      <w:r w:rsidR="003D54C9">
        <w:rPr>
          <w:rFonts w:eastAsia="Times New Roman"/>
        </w:rPr>
        <w:t xml:space="preserve"> benefit </w:t>
      </w:r>
      <w:r w:rsidR="00DD3C02">
        <w:rPr>
          <w:rFonts w:eastAsia="Times New Roman"/>
        </w:rPr>
        <w:t xml:space="preserve">connection could be made between the park and developments </w:t>
      </w:r>
      <w:r w:rsidR="005A1FBA">
        <w:rPr>
          <w:rFonts w:eastAsia="Times New Roman"/>
        </w:rPr>
        <w:t>in Nedlands</w:t>
      </w:r>
      <w:r w:rsidR="00D03C44">
        <w:rPr>
          <w:rFonts w:eastAsia="Times New Roman"/>
        </w:rPr>
        <w:t xml:space="preserve"> and</w:t>
      </w:r>
      <w:r w:rsidR="008D645A">
        <w:rPr>
          <w:rFonts w:eastAsia="Times New Roman"/>
        </w:rPr>
        <w:t xml:space="preserve"> </w:t>
      </w:r>
      <w:r w:rsidR="005172D4">
        <w:rPr>
          <w:rFonts w:eastAsia="Times New Roman"/>
        </w:rPr>
        <w:t>Dalkeith</w:t>
      </w:r>
      <w:r w:rsidR="00DD3C02">
        <w:rPr>
          <w:rFonts w:eastAsia="Times New Roman"/>
        </w:rPr>
        <w:t>.</w:t>
      </w:r>
      <w:r w:rsidR="0019599D">
        <w:rPr>
          <w:rFonts w:eastAsia="Times New Roman"/>
        </w:rPr>
        <w:t xml:space="preserve"> Hence </w:t>
      </w:r>
      <w:r w:rsidR="00415BC2">
        <w:rPr>
          <w:rFonts w:eastAsia="Times New Roman"/>
        </w:rPr>
        <w:t>the</w:t>
      </w:r>
      <w:r w:rsidR="0019599D">
        <w:rPr>
          <w:rFonts w:eastAsia="Times New Roman"/>
        </w:rPr>
        <w:t xml:space="preserve"> inclusion </w:t>
      </w:r>
      <w:r w:rsidR="00415BC2">
        <w:rPr>
          <w:rFonts w:eastAsia="Times New Roman"/>
        </w:rPr>
        <w:t>of Allen Park</w:t>
      </w:r>
      <w:r w:rsidR="0019599D">
        <w:rPr>
          <w:rFonts w:eastAsia="Times New Roman"/>
        </w:rPr>
        <w:t xml:space="preserve"> in the strategy.</w:t>
      </w:r>
      <w:r w:rsidR="00FF05B1">
        <w:rPr>
          <w:rFonts w:eastAsia="Times New Roman"/>
        </w:rPr>
        <w:t xml:space="preserve"> Local and district parks should be located closer to the developments that have contributed funds.</w:t>
      </w:r>
    </w:p>
    <w:p w14:paraId="22A3076D" w14:textId="77777777" w:rsidR="00657CF8" w:rsidRDefault="00657CF8" w:rsidP="00337CF7">
      <w:pPr>
        <w:spacing w:before="0" w:after="0" w:line="240" w:lineRule="auto"/>
        <w:rPr>
          <w:rFonts w:eastAsia="Times New Roman"/>
        </w:rPr>
      </w:pPr>
    </w:p>
    <w:p w14:paraId="413978BC" w14:textId="77777777" w:rsidR="00D73F42" w:rsidRPr="00792BA3" w:rsidRDefault="00D73F42" w:rsidP="00D73F42">
      <w:pPr>
        <w:spacing w:before="0" w:after="0" w:line="240" w:lineRule="auto"/>
        <w:ind w:right="-57"/>
        <w:rPr>
          <w:b/>
          <w:bCs/>
          <w:color w:val="002060"/>
          <w:szCs w:val="24"/>
        </w:rPr>
      </w:pPr>
      <w:r w:rsidRPr="00792BA3">
        <w:rPr>
          <w:b/>
          <w:bCs/>
          <w:color w:val="002060"/>
          <w:szCs w:val="24"/>
        </w:rPr>
        <w:t>Question / Request</w:t>
      </w:r>
    </w:p>
    <w:p w14:paraId="7F5E71B7" w14:textId="68EE2ED9" w:rsidR="006D39FD" w:rsidRDefault="006D39FD" w:rsidP="006D39FD">
      <w:pPr>
        <w:spacing w:before="0" w:after="0" w:line="240" w:lineRule="auto"/>
        <w:rPr>
          <w:bCs/>
          <w:szCs w:val="24"/>
        </w:rPr>
      </w:pPr>
      <w:r>
        <w:rPr>
          <w:bCs/>
          <w:szCs w:val="24"/>
        </w:rPr>
        <w:t>Councillor Youngman</w:t>
      </w:r>
      <w:r w:rsidR="00D73F42">
        <w:rPr>
          <w:bCs/>
          <w:szCs w:val="24"/>
        </w:rPr>
        <w:t xml:space="preserve"> - </w:t>
      </w:r>
      <w:r>
        <w:rPr>
          <w:bCs/>
          <w:szCs w:val="24"/>
        </w:rPr>
        <w:t xml:space="preserve">On page 39 (Amenity scores) How did Paul Hasluck Reserve receive a score of 39? Provide additional information. </w:t>
      </w:r>
      <w:r>
        <w:rPr>
          <w:rFonts w:eastAsia="Times New Roman"/>
        </w:rPr>
        <w:t>Paul Hasluck Reserve scored an Amenity Score of 39 (see page 39).  Given there is no playground equipment, tables and chairs or barbecue facilities, plus there is contaminated ground there, why does it score so highly compared to other parks?</w:t>
      </w:r>
    </w:p>
    <w:p w14:paraId="653D66E0" w14:textId="77777777" w:rsidR="006D39FD" w:rsidRDefault="006D39FD" w:rsidP="006D39FD">
      <w:pPr>
        <w:spacing w:before="0" w:after="0" w:line="240" w:lineRule="auto"/>
        <w:rPr>
          <w:bCs/>
          <w:szCs w:val="24"/>
        </w:rPr>
      </w:pPr>
    </w:p>
    <w:p w14:paraId="7FA080B4" w14:textId="77777777" w:rsidR="006D39FD" w:rsidRPr="00D73F42" w:rsidRDefault="006D39FD" w:rsidP="006D39FD">
      <w:pPr>
        <w:spacing w:before="0" w:after="0" w:line="240" w:lineRule="auto"/>
        <w:rPr>
          <w:b/>
          <w:color w:val="002060"/>
          <w:szCs w:val="24"/>
        </w:rPr>
      </w:pPr>
      <w:r w:rsidRPr="00D73F42">
        <w:rPr>
          <w:b/>
          <w:color w:val="002060"/>
          <w:szCs w:val="24"/>
        </w:rPr>
        <w:t>Officer Response</w:t>
      </w:r>
    </w:p>
    <w:p w14:paraId="47F99895" w14:textId="630351AF" w:rsidR="00E209E3" w:rsidRDefault="006D39FD" w:rsidP="00DE12FF">
      <w:pPr>
        <w:spacing w:before="0" w:after="0" w:line="240" w:lineRule="auto"/>
        <w:rPr>
          <w:bCs/>
          <w:szCs w:val="24"/>
        </w:rPr>
      </w:pPr>
      <w:r w:rsidRPr="00A95F9E">
        <w:rPr>
          <w:bCs/>
          <w:szCs w:val="24"/>
        </w:rPr>
        <w:t>The audit was a simplified process to get a general understanding of the amenity of existing parks. Analysis was based on site visits where quantitative data such as availability of usable turf, bins, toilets, clubrooms, drinking fountains, etc. was collected. No investigation was made into contamination or other factors. It is understood that priorities may shift but that the intent was to provide some sort of priority list, not to definitively state which park has more amenity than another.</w:t>
      </w:r>
    </w:p>
    <w:p w14:paraId="0DD07D0A" w14:textId="77777777" w:rsidR="001531F0" w:rsidRDefault="001531F0" w:rsidP="001531F0">
      <w:pPr>
        <w:spacing w:before="0" w:after="0" w:line="240" w:lineRule="auto"/>
        <w:jc w:val="left"/>
        <w:rPr>
          <w:bCs/>
          <w:szCs w:val="24"/>
        </w:rPr>
      </w:pPr>
    </w:p>
    <w:p w14:paraId="2D556522" w14:textId="4F4AAB60" w:rsidR="00D73F42" w:rsidRPr="001531F0" w:rsidRDefault="00D73F42" w:rsidP="001531F0">
      <w:pPr>
        <w:spacing w:before="0" w:after="0" w:line="240" w:lineRule="auto"/>
        <w:jc w:val="left"/>
        <w:rPr>
          <w:szCs w:val="24"/>
        </w:rPr>
      </w:pPr>
      <w:r w:rsidRPr="00792BA3">
        <w:rPr>
          <w:b/>
          <w:bCs/>
          <w:color w:val="002060"/>
          <w:szCs w:val="24"/>
        </w:rPr>
        <w:t>Question / Request</w:t>
      </w:r>
      <w:r>
        <w:rPr>
          <w:b/>
          <w:bCs/>
          <w:color w:val="002060"/>
          <w:szCs w:val="24"/>
        </w:rPr>
        <w:t xml:space="preserve"> </w:t>
      </w:r>
    </w:p>
    <w:p w14:paraId="7E6318BD" w14:textId="5DA139CE" w:rsidR="00E209E3" w:rsidRDefault="00E209E3" w:rsidP="00E209E3">
      <w:pPr>
        <w:spacing w:before="0" w:after="0" w:line="240" w:lineRule="auto"/>
        <w:rPr>
          <w:rFonts w:eastAsia="Times New Roman"/>
        </w:rPr>
      </w:pPr>
      <w:r>
        <w:t>Councillor Youngman</w:t>
      </w:r>
      <w:r w:rsidR="009C33C8">
        <w:t xml:space="preserve"> - </w:t>
      </w:r>
      <w:r>
        <w:t xml:space="preserve">What happens when the developer gives up the land instead of paying the contribution? </w:t>
      </w:r>
      <w:r>
        <w:rPr>
          <w:rFonts w:eastAsia="Times New Roman"/>
        </w:rPr>
        <w:t xml:space="preserve">On pages 110 &amp; 111 the discussion is about forfeiting 10% of the land or paying 5% or 7% of the land value.  What if the proponent chooses to give up the land what contingency is in place to deal with this?  On a 1000 square metre block the </w:t>
      </w:r>
      <w:r w:rsidRPr="62765252">
        <w:rPr>
          <w:rFonts w:eastAsia="Times New Roman"/>
        </w:rPr>
        <w:t>C</w:t>
      </w:r>
      <w:r w:rsidR="76438780" w:rsidRPr="62765252">
        <w:rPr>
          <w:rFonts w:eastAsia="Times New Roman"/>
        </w:rPr>
        <w:t xml:space="preserve">ity of </w:t>
      </w:r>
      <w:r w:rsidR="76438780" w:rsidRPr="1D84C122">
        <w:rPr>
          <w:rFonts w:eastAsia="Times New Roman"/>
        </w:rPr>
        <w:t>Nedlands</w:t>
      </w:r>
      <w:r>
        <w:rPr>
          <w:rFonts w:eastAsia="Times New Roman"/>
        </w:rPr>
        <w:t xml:space="preserve"> could end up with a 100 square metre section of land that nothing can be done with.</w:t>
      </w:r>
    </w:p>
    <w:p w14:paraId="3AB8FC7A" w14:textId="77777777" w:rsidR="00E209E3" w:rsidRDefault="00E209E3" w:rsidP="00E209E3">
      <w:pPr>
        <w:spacing w:before="0" w:after="0" w:line="240" w:lineRule="auto"/>
        <w:rPr>
          <w:bCs/>
          <w:szCs w:val="24"/>
        </w:rPr>
      </w:pPr>
    </w:p>
    <w:p w14:paraId="66B4DB27" w14:textId="77777777" w:rsidR="00AC3628" w:rsidRDefault="00AC3628">
      <w:pPr>
        <w:spacing w:before="0" w:after="120"/>
        <w:jc w:val="left"/>
        <w:rPr>
          <w:b/>
          <w:color w:val="002060"/>
          <w:szCs w:val="24"/>
        </w:rPr>
      </w:pPr>
      <w:r>
        <w:rPr>
          <w:b/>
          <w:color w:val="002060"/>
          <w:szCs w:val="24"/>
        </w:rPr>
        <w:br w:type="page"/>
      </w:r>
    </w:p>
    <w:p w14:paraId="65BAAADC" w14:textId="1781B977" w:rsidR="00E209E3" w:rsidRPr="009C33C8" w:rsidRDefault="00E209E3" w:rsidP="00E209E3">
      <w:pPr>
        <w:spacing w:before="0" w:after="0" w:line="240" w:lineRule="auto"/>
        <w:rPr>
          <w:b/>
          <w:color w:val="002060"/>
          <w:szCs w:val="24"/>
        </w:rPr>
      </w:pPr>
      <w:r w:rsidRPr="009C33C8">
        <w:rPr>
          <w:b/>
          <w:color w:val="002060"/>
          <w:szCs w:val="24"/>
        </w:rPr>
        <w:lastRenderedPageBreak/>
        <w:t>Officer Response</w:t>
      </w:r>
    </w:p>
    <w:p w14:paraId="51785CE0" w14:textId="11FC9A7B" w:rsidR="00E209E3" w:rsidRPr="00F0796C" w:rsidRDefault="00E209E3" w:rsidP="00E209E3">
      <w:pPr>
        <w:spacing w:before="0" w:after="0" w:line="240" w:lineRule="auto"/>
        <w:rPr>
          <w:bCs/>
          <w:szCs w:val="24"/>
        </w:rPr>
      </w:pPr>
      <w:r w:rsidRPr="00013698">
        <w:rPr>
          <w:bCs/>
          <w:szCs w:val="24"/>
        </w:rPr>
        <w:t xml:space="preserve">The situation already exists where a subdivider can give up land and the local government must accept this. This is the intent of the Planning and Development Act, which seeks the land in the first instance. Cash-in-lieu of public open space is only available where a subdivider elects not to or cannot for whatever reason give up the land. Whilst legally this situation has existed for many decades, the practicalities of giving up small areas of land as public open space tend to make this unattractive, and there are few examples that we </w:t>
      </w:r>
      <w:r w:rsidRPr="00F0796C">
        <w:rPr>
          <w:bCs/>
          <w:szCs w:val="24"/>
        </w:rPr>
        <w:t>are aware of where this has occurred.</w:t>
      </w:r>
    </w:p>
    <w:p w14:paraId="65292CEF" w14:textId="77777777" w:rsidR="00E209E3" w:rsidRPr="00F0796C" w:rsidRDefault="00E209E3" w:rsidP="00E209E3">
      <w:pPr>
        <w:spacing w:before="0" w:after="0" w:line="240" w:lineRule="auto"/>
        <w:rPr>
          <w:bCs/>
          <w:szCs w:val="24"/>
        </w:rPr>
      </w:pPr>
    </w:p>
    <w:p w14:paraId="2F6D9218" w14:textId="77777777" w:rsidR="003D0979" w:rsidRPr="001531F0" w:rsidRDefault="003D0979" w:rsidP="003D0979">
      <w:pPr>
        <w:spacing w:before="0" w:after="0" w:line="240" w:lineRule="auto"/>
        <w:jc w:val="left"/>
        <w:rPr>
          <w:szCs w:val="24"/>
        </w:rPr>
      </w:pPr>
      <w:r w:rsidRPr="00792BA3">
        <w:rPr>
          <w:b/>
          <w:bCs/>
          <w:color w:val="002060"/>
          <w:szCs w:val="24"/>
        </w:rPr>
        <w:t>Question / Request</w:t>
      </w:r>
      <w:r>
        <w:rPr>
          <w:b/>
          <w:bCs/>
          <w:color w:val="002060"/>
          <w:szCs w:val="24"/>
        </w:rPr>
        <w:t xml:space="preserve"> </w:t>
      </w:r>
    </w:p>
    <w:p w14:paraId="660DFC9E" w14:textId="3E137F17" w:rsidR="005E1CFA" w:rsidRDefault="00674F1D" w:rsidP="005E1CFA">
      <w:pPr>
        <w:spacing w:before="0" w:after="0" w:line="240" w:lineRule="auto"/>
        <w:rPr>
          <w:bCs/>
          <w:szCs w:val="24"/>
        </w:rPr>
      </w:pPr>
      <w:r>
        <w:rPr>
          <w:szCs w:val="24"/>
        </w:rPr>
        <w:t>Deputy Mayor</w:t>
      </w:r>
      <w:r w:rsidR="00430090" w:rsidRPr="003D0979">
        <w:rPr>
          <w:szCs w:val="24"/>
        </w:rPr>
        <w:t xml:space="preserve"> </w:t>
      </w:r>
      <w:r w:rsidR="00534569" w:rsidRPr="003D0979">
        <w:rPr>
          <w:szCs w:val="24"/>
        </w:rPr>
        <w:t>Smyth -</w:t>
      </w:r>
      <w:r w:rsidR="00534569">
        <w:rPr>
          <w:bCs/>
          <w:szCs w:val="24"/>
        </w:rPr>
        <w:t xml:space="preserve"> </w:t>
      </w:r>
      <w:r w:rsidR="005E1CFA" w:rsidRPr="005E1CFA">
        <w:rPr>
          <w:bCs/>
          <w:szCs w:val="24"/>
        </w:rPr>
        <w:t>The LK Advisory report represents the study area only for the</w:t>
      </w:r>
      <w:r w:rsidR="005E1CFA">
        <w:rPr>
          <w:bCs/>
          <w:szCs w:val="24"/>
        </w:rPr>
        <w:t xml:space="preserve"> </w:t>
      </w:r>
      <w:r w:rsidR="005E1CFA" w:rsidRPr="005E1CFA">
        <w:rPr>
          <w:bCs/>
          <w:szCs w:val="24"/>
        </w:rPr>
        <w:t>development of the Strategy; however</w:t>
      </w:r>
      <w:r w:rsidR="001531F0" w:rsidRPr="005E1CFA">
        <w:rPr>
          <w:bCs/>
          <w:szCs w:val="24"/>
        </w:rPr>
        <w:t>,</w:t>
      </w:r>
      <w:r w:rsidR="005E1CFA" w:rsidRPr="005E1CFA">
        <w:rPr>
          <w:bCs/>
          <w:szCs w:val="24"/>
        </w:rPr>
        <w:t xml:space="preserve"> the Strategy is used to inform the Policy which</w:t>
      </w:r>
      <w:r w:rsidR="005E1CFA">
        <w:rPr>
          <w:bCs/>
          <w:szCs w:val="24"/>
        </w:rPr>
        <w:t xml:space="preserve"> </w:t>
      </w:r>
      <w:r w:rsidR="005E1CFA" w:rsidRPr="005E1CFA">
        <w:rPr>
          <w:bCs/>
          <w:szCs w:val="24"/>
        </w:rPr>
        <w:t>covers the whole City.  Hence, the Strategy (study area) is silent on the remainder of the City. This raises the question how well informed is the Policy applicable to the whole City?</w:t>
      </w:r>
    </w:p>
    <w:p w14:paraId="5C0715D9" w14:textId="77777777" w:rsidR="00875836" w:rsidRDefault="00875836" w:rsidP="005E1CFA">
      <w:pPr>
        <w:spacing w:before="0" w:after="0" w:line="240" w:lineRule="auto"/>
        <w:rPr>
          <w:bCs/>
          <w:szCs w:val="24"/>
        </w:rPr>
      </w:pPr>
    </w:p>
    <w:p w14:paraId="16DE06DE" w14:textId="77777777" w:rsidR="00875836" w:rsidRPr="009C33C8" w:rsidRDefault="00875836" w:rsidP="005E1CFA">
      <w:pPr>
        <w:spacing w:before="0" w:after="0" w:line="240" w:lineRule="auto"/>
        <w:rPr>
          <w:b/>
          <w:color w:val="002060"/>
          <w:szCs w:val="24"/>
        </w:rPr>
      </w:pPr>
      <w:r w:rsidRPr="009C33C8">
        <w:rPr>
          <w:b/>
          <w:color w:val="002060"/>
          <w:szCs w:val="24"/>
        </w:rPr>
        <w:t>Officer Response</w:t>
      </w:r>
    </w:p>
    <w:p w14:paraId="543A9FF4" w14:textId="440232AC" w:rsidR="00613E07" w:rsidRPr="00147AEA" w:rsidRDefault="00101C7E" w:rsidP="00613E07">
      <w:pPr>
        <w:spacing w:before="0" w:after="0" w:line="240" w:lineRule="auto"/>
        <w:rPr>
          <w:b/>
          <w:szCs w:val="24"/>
        </w:rPr>
      </w:pPr>
      <w:r>
        <w:rPr>
          <w:szCs w:val="24"/>
        </w:rPr>
        <w:t xml:space="preserve">The Strategy is focussed on areas where </w:t>
      </w:r>
      <w:r w:rsidR="008100E2">
        <w:rPr>
          <w:szCs w:val="24"/>
        </w:rPr>
        <w:t>s</w:t>
      </w:r>
      <w:r w:rsidR="00E9320F">
        <w:rPr>
          <w:szCs w:val="24"/>
        </w:rPr>
        <w:t xml:space="preserve">ignificant numbers of </w:t>
      </w:r>
      <w:r w:rsidR="00956F5C">
        <w:rPr>
          <w:szCs w:val="24"/>
        </w:rPr>
        <w:t xml:space="preserve">subdivisions creating 3 lots or more </w:t>
      </w:r>
      <w:r w:rsidR="002E119A">
        <w:rPr>
          <w:szCs w:val="24"/>
        </w:rPr>
        <w:t>are anticipated based on density coding</w:t>
      </w:r>
      <w:r w:rsidR="00534570">
        <w:rPr>
          <w:szCs w:val="24"/>
        </w:rPr>
        <w:t xml:space="preserve"> and lot size.</w:t>
      </w:r>
      <w:r w:rsidR="00236393">
        <w:rPr>
          <w:szCs w:val="24"/>
        </w:rPr>
        <w:t xml:space="preserve"> The Strategy is intended to focus new POS on areas of most need, this being where significant </w:t>
      </w:r>
      <w:r w:rsidR="000D6341">
        <w:rPr>
          <w:szCs w:val="24"/>
        </w:rPr>
        <w:t xml:space="preserve">increases in dwellings </w:t>
      </w:r>
      <w:r w:rsidR="00547EB0">
        <w:rPr>
          <w:szCs w:val="24"/>
        </w:rPr>
        <w:t xml:space="preserve">are anticipated. </w:t>
      </w:r>
      <w:r w:rsidR="00C313B7">
        <w:rPr>
          <w:szCs w:val="24"/>
        </w:rPr>
        <w:t xml:space="preserve">The </w:t>
      </w:r>
      <w:r w:rsidR="00DA0EFA">
        <w:rPr>
          <w:szCs w:val="24"/>
        </w:rPr>
        <w:t xml:space="preserve">Swanbourne, </w:t>
      </w:r>
      <w:r w:rsidR="00C313B7">
        <w:rPr>
          <w:szCs w:val="24"/>
        </w:rPr>
        <w:t xml:space="preserve">Mt Claremont and </w:t>
      </w:r>
      <w:r w:rsidR="00DA0EFA">
        <w:rPr>
          <w:szCs w:val="24"/>
        </w:rPr>
        <w:t xml:space="preserve">Floreat residential areas </w:t>
      </w:r>
      <w:r w:rsidR="00782177">
        <w:rPr>
          <w:szCs w:val="24"/>
        </w:rPr>
        <w:t xml:space="preserve">densities </w:t>
      </w:r>
      <w:r w:rsidR="00DA0EFA">
        <w:rPr>
          <w:szCs w:val="24"/>
        </w:rPr>
        <w:t xml:space="preserve">are not </w:t>
      </w:r>
      <w:r w:rsidR="00602F5B">
        <w:rPr>
          <w:szCs w:val="24"/>
        </w:rPr>
        <w:t xml:space="preserve">conducive to </w:t>
      </w:r>
      <w:r w:rsidR="00071C15">
        <w:rPr>
          <w:szCs w:val="24"/>
        </w:rPr>
        <w:t xml:space="preserve">the creation of subdivisions that will trigger </w:t>
      </w:r>
      <w:r w:rsidR="00E61829">
        <w:rPr>
          <w:szCs w:val="24"/>
        </w:rPr>
        <w:t xml:space="preserve">POS contribution. Given this, the Strategy is focussed where the POS contribution is likely to be </w:t>
      </w:r>
      <w:r w:rsidR="00434A7C">
        <w:rPr>
          <w:szCs w:val="24"/>
        </w:rPr>
        <w:t>received.</w:t>
      </w:r>
    </w:p>
    <w:p w14:paraId="3FA3AD6D" w14:textId="7706A025" w:rsidR="005E1CFA" w:rsidRDefault="005E1CFA" w:rsidP="005E1CFA">
      <w:pPr>
        <w:spacing w:before="0" w:after="0" w:line="240" w:lineRule="auto"/>
        <w:rPr>
          <w:bCs/>
          <w:szCs w:val="24"/>
        </w:rPr>
      </w:pPr>
    </w:p>
    <w:p w14:paraId="1E165F27" w14:textId="77777777" w:rsidR="003D0979" w:rsidRPr="001531F0" w:rsidRDefault="003D0979" w:rsidP="003D0979">
      <w:pPr>
        <w:spacing w:before="0" w:after="0" w:line="240" w:lineRule="auto"/>
        <w:jc w:val="left"/>
        <w:rPr>
          <w:szCs w:val="24"/>
        </w:rPr>
      </w:pPr>
      <w:r w:rsidRPr="00792BA3">
        <w:rPr>
          <w:b/>
          <w:bCs/>
          <w:color w:val="002060"/>
          <w:szCs w:val="24"/>
        </w:rPr>
        <w:t>Question / Request</w:t>
      </w:r>
      <w:r>
        <w:rPr>
          <w:b/>
          <w:bCs/>
          <w:color w:val="002060"/>
          <w:szCs w:val="24"/>
        </w:rPr>
        <w:t xml:space="preserve"> </w:t>
      </w:r>
    </w:p>
    <w:p w14:paraId="198A171B" w14:textId="26078B7A" w:rsidR="00D05AEF" w:rsidRPr="00D05AEF" w:rsidRDefault="00F73DB4" w:rsidP="00D05AEF">
      <w:pPr>
        <w:spacing w:before="0" w:after="0" w:line="240" w:lineRule="auto"/>
        <w:rPr>
          <w:bCs/>
          <w:szCs w:val="24"/>
        </w:rPr>
      </w:pPr>
      <w:r>
        <w:rPr>
          <w:bCs/>
          <w:szCs w:val="24"/>
        </w:rPr>
        <w:t xml:space="preserve">Deputy Mayor Smyth - </w:t>
      </w:r>
      <w:r w:rsidR="00BB60E4">
        <w:rPr>
          <w:bCs/>
          <w:szCs w:val="24"/>
        </w:rPr>
        <w:t>C</w:t>
      </w:r>
      <w:r w:rsidR="00D05AEF" w:rsidRPr="00D05AEF">
        <w:rPr>
          <w:bCs/>
          <w:szCs w:val="24"/>
        </w:rPr>
        <w:t>iting Admin Report - Legislative and Policy Implications</w:t>
      </w:r>
    </w:p>
    <w:p w14:paraId="61A531BC" w14:textId="50F48D8F" w:rsidR="00D05AEF" w:rsidRPr="00D05AEF" w:rsidRDefault="00D05AEF" w:rsidP="00D05AEF">
      <w:pPr>
        <w:spacing w:before="0" w:after="0" w:line="240" w:lineRule="auto"/>
        <w:rPr>
          <w:bCs/>
          <w:szCs w:val="24"/>
        </w:rPr>
      </w:pPr>
      <w:r w:rsidRPr="00D05AEF">
        <w:rPr>
          <w:bCs/>
          <w:szCs w:val="24"/>
        </w:rPr>
        <w:t>States that the “Clause 3(1) of the Deemed Provisions of Schedule 2 of the Planning and Development (Local Planning Schemes) Regulations 2015 allows the City to prepare a local planning policy in respect to any matter related to the planning and development of the Scheme area</w:t>
      </w:r>
      <w:r w:rsidR="00157AC4" w:rsidRPr="00D05AEF">
        <w:rPr>
          <w:bCs/>
          <w:szCs w:val="24"/>
        </w:rPr>
        <w:t>.</w:t>
      </w:r>
      <w:r w:rsidRPr="00D05AEF">
        <w:rPr>
          <w:bCs/>
          <w:szCs w:val="24"/>
        </w:rPr>
        <w:t>”</w:t>
      </w:r>
    </w:p>
    <w:p w14:paraId="1971EBB7" w14:textId="48C727B7" w:rsidR="00D05AEF" w:rsidRPr="00D05AEF" w:rsidRDefault="00D05AEF" w:rsidP="00D05AEF">
      <w:pPr>
        <w:spacing w:before="0" w:after="0" w:line="240" w:lineRule="auto"/>
      </w:pPr>
      <w:r>
        <w:t>Will the WAPC be made aware that the LK Advisory Strategy that informs the Policy only applies to a study area that is not inclusive of the whole City?</w:t>
      </w:r>
    </w:p>
    <w:p w14:paraId="6CFDDE22" w14:textId="77777777" w:rsidR="007A2BBA" w:rsidRDefault="00D05AEF" w:rsidP="00D05AEF">
      <w:pPr>
        <w:spacing w:before="0" w:after="0" w:line="240" w:lineRule="auto"/>
        <w:rPr>
          <w:bCs/>
          <w:szCs w:val="24"/>
        </w:rPr>
      </w:pPr>
      <w:r w:rsidRPr="00D05AEF">
        <w:rPr>
          <w:bCs/>
          <w:szCs w:val="24"/>
        </w:rPr>
        <w:t>Will the WAPC expect the Policy to apply to the whole City?</w:t>
      </w:r>
    </w:p>
    <w:p w14:paraId="4210E43F" w14:textId="77777777" w:rsidR="007A2BBA" w:rsidRDefault="007A2BBA" w:rsidP="00D05AEF">
      <w:pPr>
        <w:spacing w:before="0" w:after="0" w:line="240" w:lineRule="auto"/>
        <w:rPr>
          <w:bCs/>
          <w:szCs w:val="24"/>
        </w:rPr>
      </w:pPr>
    </w:p>
    <w:p w14:paraId="1D112865" w14:textId="77777777" w:rsidR="007A2BBA" w:rsidRPr="009C33C8" w:rsidRDefault="007A2BBA" w:rsidP="007A2BBA">
      <w:pPr>
        <w:spacing w:before="0" w:after="0" w:line="240" w:lineRule="auto"/>
        <w:rPr>
          <w:b/>
          <w:color w:val="002060"/>
          <w:szCs w:val="24"/>
        </w:rPr>
      </w:pPr>
      <w:r w:rsidRPr="009C33C8">
        <w:rPr>
          <w:b/>
          <w:color w:val="002060"/>
          <w:szCs w:val="24"/>
        </w:rPr>
        <w:t>Officer Response</w:t>
      </w:r>
    </w:p>
    <w:p w14:paraId="3647668F" w14:textId="1C4F4E45" w:rsidR="007A2BBA" w:rsidRPr="00147AEA" w:rsidRDefault="00B01EF3" w:rsidP="007A2BBA">
      <w:pPr>
        <w:spacing w:before="0" w:after="0" w:line="240" w:lineRule="auto"/>
        <w:rPr>
          <w:b/>
          <w:szCs w:val="24"/>
        </w:rPr>
      </w:pPr>
      <w:r>
        <w:rPr>
          <w:szCs w:val="24"/>
        </w:rPr>
        <w:t xml:space="preserve">The purpose of a POS </w:t>
      </w:r>
      <w:r w:rsidR="00DF06D4">
        <w:rPr>
          <w:szCs w:val="24"/>
        </w:rPr>
        <w:t>S</w:t>
      </w:r>
      <w:r>
        <w:rPr>
          <w:szCs w:val="24"/>
        </w:rPr>
        <w:t>trategy is to inform the provision of POS</w:t>
      </w:r>
      <w:r w:rsidR="00331B3C">
        <w:rPr>
          <w:szCs w:val="24"/>
        </w:rPr>
        <w:t xml:space="preserve"> that occurs</w:t>
      </w:r>
      <w:r>
        <w:rPr>
          <w:szCs w:val="24"/>
        </w:rPr>
        <w:t xml:space="preserve"> as a result of subdivision. </w:t>
      </w:r>
      <w:r w:rsidR="00555CB3">
        <w:rPr>
          <w:szCs w:val="24"/>
        </w:rPr>
        <w:t>As explained above, the Strategy has been focus</w:t>
      </w:r>
      <w:r w:rsidR="00422F9F">
        <w:rPr>
          <w:szCs w:val="24"/>
        </w:rPr>
        <w:t>sed</w:t>
      </w:r>
      <w:r w:rsidR="00555CB3">
        <w:rPr>
          <w:szCs w:val="24"/>
        </w:rPr>
        <w:t xml:space="preserve"> on the areas where there is likely to be subdivision that </w:t>
      </w:r>
      <w:r w:rsidR="002A2953">
        <w:rPr>
          <w:szCs w:val="24"/>
        </w:rPr>
        <w:t xml:space="preserve">triggers POS provision. The WAPC </w:t>
      </w:r>
      <w:r w:rsidR="00785B52">
        <w:rPr>
          <w:szCs w:val="24"/>
        </w:rPr>
        <w:t xml:space="preserve">and DPLH </w:t>
      </w:r>
      <w:r w:rsidR="003F43FF">
        <w:rPr>
          <w:szCs w:val="24"/>
        </w:rPr>
        <w:t xml:space="preserve">have not objected to the </w:t>
      </w:r>
      <w:r w:rsidR="0029253C">
        <w:rPr>
          <w:szCs w:val="24"/>
        </w:rPr>
        <w:t>Strategy</w:t>
      </w:r>
      <w:r w:rsidR="003F43FF">
        <w:rPr>
          <w:szCs w:val="24"/>
        </w:rPr>
        <w:t xml:space="preserve"> being focus</w:t>
      </w:r>
      <w:r w:rsidR="008940ED">
        <w:rPr>
          <w:szCs w:val="24"/>
        </w:rPr>
        <w:t>se</w:t>
      </w:r>
      <w:r w:rsidR="003F43FF">
        <w:rPr>
          <w:szCs w:val="24"/>
        </w:rPr>
        <w:t>d in this way.</w:t>
      </w:r>
    </w:p>
    <w:p w14:paraId="7C468F63" w14:textId="77777777" w:rsidR="007A2BBA" w:rsidRDefault="007A2BBA" w:rsidP="00D05AEF">
      <w:pPr>
        <w:spacing w:before="0" w:after="0" w:line="240" w:lineRule="auto"/>
        <w:rPr>
          <w:bCs/>
          <w:szCs w:val="24"/>
        </w:rPr>
      </w:pPr>
    </w:p>
    <w:p w14:paraId="25DF0063" w14:textId="77777777" w:rsidR="003D0979" w:rsidRPr="001531F0" w:rsidRDefault="003D0979" w:rsidP="003D0979">
      <w:pPr>
        <w:spacing w:before="0" w:after="0" w:line="240" w:lineRule="auto"/>
        <w:jc w:val="left"/>
        <w:rPr>
          <w:szCs w:val="24"/>
        </w:rPr>
      </w:pPr>
      <w:r w:rsidRPr="00792BA3">
        <w:rPr>
          <w:b/>
          <w:bCs/>
          <w:color w:val="002060"/>
          <w:szCs w:val="24"/>
        </w:rPr>
        <w:t>Question / Request</w:t>
      </w:r>
      <w:r>
        <w:rPr>
          <w:b/>
          <w:bCs/>
          <w:color w:val="002060"/>
          <w:szCs w:val="24"/>
        </w:rPr>
        <w:t xml:space="preserve"> </w:t>
      </w:r>
    </w:p>
    <w:p w14:paraId="32F2162D" w14:textId="36704FAA" w:rsidR="005659BB" w:rsidRPr="005659BB" w:rsidRDefault="00F73DB4" w:rsidP="005659BB">
      <w:pPr>
        <w:spacing w:before="0" w:after="0" w:line="240" w:lineRule="auto"/>
        <w:rPr>
          <w:bCs/>
          <w:szCs w:val="24"/>
        </w:rPr>
      </w:pPr>
      <w:r>
        <w:rPr>
          <w:bCs/>
          <w:szCs w:val="24"/>
        </w:rPr>
        <w:t>Deputy Mayor</w:t>
      </w:r>
      <w:r w:rsidR="00F551DB" w:rsidRPr="003D0979">
        <w:rPr>
          <w:bCs/>
          <w:szCs w:val="24"/>
        </w:rPr>
        <w:t xml:space="preserve"> Smyth -</w:t>
      </w:r>
      <w:r w:rsidR="00F551DB">
        <w:rPr>
          <w:bCs/>
          <w:szCs w:val="24"/>
        </w:rPr>
        <w:t xml:space="preserve"> </w:t>
      </w:r>
      <w:r w:rsidR="00BB60E4">
        <w:rPr>
          <w:bCs/>
          <w:szCs w:val="24"/>
        </w:rPr>
        <w:t>C</w:t>
      </w:r>
      <w:r w:rsidR="005659BB" w:rsidRPr="005659BB">
        <w:rPr>
          <w:bCs/>
          <w:szCs w:val="24"/>
        </w:rPr>
        <w:t>iting LK Advisory Attachment 1</w:t>
      </w:r>
    </w:p>
    <w:p w14:paraId="0C498F39" w14:textId="765DD5C5" w:rsidR="005659BB" w:rsidRPr="005659BB" w:rsidRDefault="005659BB" w:rsidP="005659BB">
      <w:pPr>
        <w:spacing w:before="0" w:after="0" w:line="240" w:lineRule="auto"/>
        <w:rPr>
          <w:bCs/>
          <w:szCs w:val="24"/>
        </w:rPr>
      </w:pPr>
      <w:r w:rsidRPr="005659BB">
        <w:rPr>
          <w:bCs/>
          <w:noProof/>
          <w:szCs w:val="24"/>
        </w:rPr>
        <w:lastRenderedPageBreak/>
        <w:drawing>
          <wp:inline distT="0" distB="0" distL="0" distR="0" wp14:anchorId="5FAE0B3D" wp14:editId="79F2E591">
            <wp:extent cx="6084570" cy="1941195"/>
            <wp:effectExtent l="0" t="0" r="11430" b="1905"/>
            <wp:docPr id="1598615620" name="Picture 2"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15620" name="Picture 2" descr="A close up of a document&#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6084570" cy="1941195"/>
                    </a:xfrm>
                    <a:prstGeom prst="rect">
                      <a:avLst/>
                    </a:prstGeom>
                    <a:noFill/>
                    <a:ln>
                      <a:noFill/>
                    </a:ln>
                  </pic:spPr>
                </pic:pic>
              </a:graphicData>
            </a:graphic>
          </wp:inline>
        </w:drawing>
      </w:r>
    </w:p>
    <w:p w14:paraId="7D082D22" w14:textId="77777777" w:rsidR="005659BB" w:rsidRPr="005659BB" w:rsidRDefault="005659BB" w:rsidP="005659BB">
      <w:pPr>
        <w:spacing w:before="0" w:after="0" w:line="240" w:lineRule="auto"/>
        <w:rPr>
          <w:bCs/>
          <w:szCs w:val="24"/>
        </w:rPr>
      </w:pPr>
    </w:p>
    <w:p w14:paraId="3DB870BB" w14:textId="77777777" w:rsidR="005659BB" w:rsidRPr="005659BB" w:rsidRDefault="005659BB" w:rsidP="005659BB">
      <w:pPr>
        <w:spacing w:before="0" w:after="0" w:line="240" w:lineRule="auto"/>
        <w:rPr>
          <w:bCs/>
          <w:szCs w:val="24"/>
        </w:rPr>
      </w:pPr>
      <w:r w:rsidRPr="005659BB">
        <w:rPr>
          <w:bCs/>
          <w:szCs w:val="24"/>
        </w:rPr>
        <w:t>How many lots were up coded in the remainder of the City, and what is the potential contribution to the infill targets?</w:t>
      </w:r>
    </w:p>
    <w:p w14:paraId="67C987AE" w14:textId="77777777" w:rsidR="005659BB" w:rsidRDefault="005659BB" w:rsidP="005659BB">
      <w:pPr>
        <w:spacing w:before="0" w:after="0" w:line="240" w:lineRule="auto"/>
        <w:rPr>
          <w:bCs/>
          <w:szCs w:val="24"/>
        </w:rPr>
      </w:pPr>
      <w:r w:rsidRPr="005659BB">
        <w:rPr>
          <w:bCs/>
          <w:szCs w:val="24"/>
        </w:rPr>
        <w:t>This question is referring to the Floreat and Mt Claremont up zoning and also the likely increases due to Montario Quarter and Graylands subdivisions.</w:t>
      </w:r>
    </w:p>
    <w:p w14:paraId="52966632" w14:textId="77777777" w:rsidR="00875836" w:rsidRPr="00F0796C" w:rsidRDefault="00875836" w:rsidP="00E209E3">
      <w:pPr>
        <w:spacing w:before="0" w:after="0" w:line="240" w:lineRule="auto"/>
        <w:rPr>
          <w:bCs/>
          <w:szCs w:val="24"/>
        </w:rPr>
      </w:pPr>
    </w:p>
    <w:p w14:paraId="01D9CB8E" w14:textId="77777777" w:rsidR="00B865AE" w:rsidRPr="0023490B" w:rsidRDefault="00B865AE" w:rsidP="00E209E3">
      <w:pPr>
        <w:spacing w:before="0" w:after="0" w:line="240" w:lineRule="auto"/>
        <w:rPr>
          <w:b/>
          <w:color w:val="002060"/>
          <w:szCs w:val="24"/>
        </w:rPr>
      </w:pPr>
      <w:r w:rsidRPr="0023490B">
        <w:rPr>
          <w:b/>
          <w:color w:val="002060"/>
          <w:szCs w:val="24"/>
        </w:rPr>
        <w:t>Officer Response</w:t>
      </w:r>
    </w:p>
    <w:p w14:paraId="0733825D" w14:textId="77777777" w:rsidR="00940A39" w:rsidRDefault="00552FE5" w:rsidP="00D17B31">
      <w:pPr>
        <w:tabs>
          <w:tab w:val="left" w:pos="2100"/>
        </w:tabs>
        <w:spacing w:before="0" w:after="0" w:line="240" w:lineRule="auto"/>
        <w:rPr>
          <w:szCs w:val="24"/>
        </w:rPr>
      </w:pPr>
      <w:r>
        <w:rPr>
          <w:szCs w:val="24"/>
        </w:rPr>
        <w:t xml:space="preserve">Exact figures are not available but the majority of properties outside the </w:t>
      </w:r>
      <w:r w:rsidR="00C14FB0">
        <w:rPr>
          <w:szCs w:val="24"/>
        </w:rPr>
        <w:t xml:space="preserve">strategy study area </w:t>
      </w:r>
      <w:r w:rsidR="00242E4D">
        <w:rPr>
          <w:szCs w:val="24"/>
        </w:rPr>
        <w:t>were not upcoded. Most of the properties outside Nedlands/Dalkeith</w:t>
      </w:r>
      <w:r w:rsidR="00C14FB0">
        <w:rPr>
          <w:szCs w:val="24"/>
        </w:rPr>
        <w:t xml:space="preserve"> </w:t>
      </w:r>
      <w:r w:rsidR="00A07DD5">
        <w:rPr>
          <w:szCs w:val="24"/>
        </w:rPr>
        <w:t xml:space="preserve">are currently coded R20 and below and would </w:t>
      </w:r>
      <w:r w:rsidR="004823D5">
        <w:rPr>
          <w:szCs w:val="24"/>
        </w:rPr>
        <w:t>generally</w:t>
      </w:r>
      <w:r w:rsidR="00A07DD5">
        <w:rPr>
          <w:szCs w:val="24"/>
        </w:rPr>
        <w:t xml:space="preserve"> not be capable of</w:t>
      </w:r>
      <w:r w:rsidR="004823D5">
        <w:rPr>
          <w:szCs w:val="24"/>
        </w:rPr>
        <w:t xml:space="preserve"> subdivision into more than 2 lots, if at all</w:t>
      </w:r>
      <w:r w:rsidR="009008F7">
        <w:rPr>
          <w:szCs w:val="24"/>
        </w:rPr>
        <w:t>, and would therefore be of minimal contribution to</w:t>
      </w:r>
      <w:r w:rsidR="00241882">
        <w:rPr>
          <w:szCs w:val="24"/>
        </w:rPr>
        <w:t xml:space="preserve"> infill</w:t>
      </w:r>
      <w:r w:rsidR="004823D5">
        <w:rPr>
          <w:szCs w:val="24"/>
        </w:rPr>
        <w:t>.</w:t>
      </w:r>
      <w:r w:rsidR="008A4A4B">
        <w:rPr>
          <w:szCs w:val="24"/>
        </w:rPr>
        <w:t xml:space="preserve"> </w:t>
      </w:r>
    </w:p>
    <w:p w14:paraId="2D12D3ED" w14:textId="77777777" w:rsidR="004A2F16" w:rsidRDefault="004A2F16" w:rsidP="00D17B31">
      <w:pPr>
        <w:tabs>
          <w:tab w:val="left" w:pos="2100"/>
        </w:tabs>
        <w:spacing w:before="0" w:after="0" w:line="240" w:lineRule="auto"/>
        <w:rPr>
          <w:szCs w:val="24"/>
        </w:rPr>
      </w:pPr>
    </w:p>
    <w:p w14:paraId="71976986" w14:textId="1CEC3751" w:rsidR="00C22E11" w:rsidRPr="005659BB" w:rsidRDefault="009369E4" w:rsidP="00D17B31">
      <w:pPr>
        <w:tabs>
          <w:tab w:val="left" w:pos="2100"/>
        </w:tabs>
        <w:spacing w:before="0" w:after="0" w:line="240" w:lineRule="auto"/>
        <w:rPr>
          <w:bCs/>
          <w:szCs w:val="24"/>
        </w:rPr>
      </w:pPr>
      <w:r>
        <w:rPr>
          <w:szCs w:val="24"/>
        </w:rPr>
        <w:t xml:space="preserve">The existing WAPC policy would require </w:t>
      </w:r>
      <w:r w:rsidR="00285C33">
        <w:rPr>
          <w:szCs w:val="24"/>
        </w:rPr>
        <w:t xml:space="preserve">that large land subdivisions such as Montario Quarter </w:t>
      </w:r>
      <w:r w:rsidR="00871F48">
        <w:rPr>
          <w:szCs w:val="24"/>
        </w:rPr>
        <w:t xml:space="preserve">and Graylands </w:t>
      </w:r>
      <w:r w:rsidR="00654EC4">
        <w:rPr>
          <w:szCs w:val="24"/>
        </w:rPr>
        <w:t>i</w:t>
      </w:r>
      <w:r w:rsidR="00916122">
        <w:rPr>
          <w:szCs w:val="24"/>
        </w:rPr>
        <w:t>ncorporate</w:t>
      </w:r>
      <w:r w:rsidR="009F180F">
        <w:rPr>
          <w:szCs w:val="24"/>
        </w:rPr>
        <w:t xml:space="preserve"> public open space </w:t>
      </w:r>
      <w:r w:rsidR="00916122">
        <w:rPr>
          <w:szCs w:val="24"/>
        </w:rPr>
        <w:t>as part of the subdivision plan to cater for the new residents.</w:t>
      </w:r>
      <w:r>
        <w:rPr>
          <w:szCs w:val="24"/>
        </w:rPr>
        <w:t xml:space="preserve"> </w:t>
      </w:r>
    </w:p>
    <w:p w14:paraId="70BC9613" w14:textId="77777777" w:rsidR="007A2BBA" w:rsidRDefault="007A2BBA" w:rsidP="00D05AEF">
      <w:pPr>
        <w:spacing w:before="0" w:after="0" w:line="240" w:lineRule="auto"/>
        <w:rPr>
          <w:bCs/>
          <w:szCs w:val="24"/>
        </w:rPr>
      </w:pPr>
    </w:p>
    <w:p w14:paraId="1E50B1E4" w14:textId="77777777" w:rsidR="003D0979" w:rsidRPr="001531F0" w:rsidRDefault="003D0979" w:rsidP="003D0979">
      <w:pPr>
        <w:spacing w:before="0" w:after="0" w:line="240" w:lineRule="auto"/>
        <w:jc w:val="left"/>
        <w:rPr>
          <w:szCs w:val="24"/>
        </w:rPr>
      </w:pPr>
      <w:r w:rsidRPr="00792BA3">
        <w:rPr>
          <w:b/>
          <w:bCs/>
          <w:color w:val="002060"/>
          <w:szCs w:val="24"/>
        </w:rPr>
        <w:t>Question / Request</w:t>
      </w:r>
      <w:r>
        <w:rPr>
          <w:b/>
          <w:bCs/>
          <w:color w:val="002060"/>
          <w:szCs w:val="24"/>
        </w:rPr>
        <w:t xml:space="preserve"> </w:t>
      </w:r>
    </w:p>
    <w:p w14:paraId="2C2EF4C1" w14:textId="1F265831" w:rsidR="00160CB6" w:rsidRPr="00160CB6" w:rsidRDefault="00F73DB4" w:rsidP="00160CB6">
      <w:pPr>
        <w:spacing w:before="0" w:after="0" w:line="240" w:lineRule="auto"/>
        <w:rPr>
          <w:bCs/>
          <w:szCs w:val="24"/>
        </w:rPr>
      </w:pPr>
      <w:r>
        <w:rPr>
          <w:bCs/>
          <w:szCs w:val="24"/>
        </w:rPr>
        <w:t xml:space="preserve">Deputy Mayor </w:t>
      </w:r>
      <w:r w:rsidR="00C22E11" w:rsidRPr="003D0979">
        <w:rPr>
          <w:bCs/>
          <w:szCs w:val="24"/>
        </w:rPr>
        <w:t>Smyth -</w:t>
      </w:r>
      <w:r w:rsidR="00C22E11">
        <w:rPr>
          <w:bCs/>
          <w:szCs w:val="24"/>
        </w:rPr>
        <w:t xml:space="preserve"> </w:t>
      </w:r>
      <w:r w:rsidR="001B7612">
        <w:rPr>
          <w:bCs/>
          <w:szCs w:val="24"/>
        </w:rPr>
        <w:t>C</w:t>
      </w:r>
      <w:r w:rsidR="00160CB6" w:rsidRPr="00160CB6">
        <w:rPr>
          <w:bCs/>
          <w:szCs w:val="24"/>
        </w:rPr>
        <w:t>iting LK Advisory Attachment 1 Part 1 – Section 6. Summary of POS in Nedlands and Dalkeith</w:t>
      </w:r>
    </w:p>
    <w:p w14:paraId="2070623D" w14:textId="77777777" w:rsidR="00160CB6" w:rsidRPr="00160CB6" w:rsidRDefault="00160CB6" w:rsidP="00160CB6">
      <w:pPr>
        <w:spacing w:before="0" w:after="0" w:line="240" w:lineRule="auto"/>
        <w:rPr>
          <w:bCs/>
          <w:szCs w:val="24"/>
        </w:rPr>
      </w:pPr>
      <w:r w:rsidRPr="00160CB6">
        <w:rPr>
          <w:bCs/>
          <w:szCs w:val="24"/>
        </w:rPr>
        <w:t>Referencing Tables 1, 2, &amp; 3</w:t>
      </w:r>
    </w:p>
    <w:p w14:paraId="48EE075F" w14:textId="77777777" w:rsidR="00160CB6" w:rsidRDefault="00160CB6" w:rsidP="00160CB6">
      <w:pPr>
        <w:spacing w:before="0" w:after="0" w:line="240" w:lineRule="auto"/>
        <w:rPr>
          <w:bCs/>
          <w:szCs w:val="24"/>
        </w:rPr>
      </w:pPr>
      <w:r w:rsidRPr="00160CB6">
        <w:rPr>
          <w:bCs/>
          <w:szCs w:val="24"/>
        </w:rPr>
        <w:t>Could figures for the whole City of Nedlands be included for comparison?</w:t>
      </w:r>
    </w:p>
    <w:p w14:paraId="2E1BFB34" w14:textId="77777777" w:rsidR="00160CB6" w:rsidRDefault="00160CB6" w:rsidP="00160CB6">
      <w:pPr>
        <w:spacing w:before="0" w:after="0" w:line="240" w:lineRule="auto"/>
        <w:rPr>
          <w:bCs/>
          <w:szCs w:val="24"/>
        </w:rPr>
      </w:pPr>
    </w:p>
    <w:p w14:paraId="0D595079" w14:textId="77777777" w:rsidR="00160CB6" w:rsidRPr="00D60BD1" w:rsidRDefault="00160CB6" w:rsidP="00160CB6">
      <w:pPr>
        <w:spacing w:before="0" w:after="0" w:line="240" w:lineRule="auto"/>
        <w:rPr>
          <w:b/>
          <w:color w:val="002060"/>
          <w:szCs w:val="24"/>
        </w:rPr>
      </w:pPr>
      <w:r w:rsidRPr="00D60BD1">
        <w:rPr>
          <w:b/>
          <w:color w:val="002060"/>
          <w:szCs w:val="24"/>
        </w:rPr>
        <w:t>Officer Response</w:t>
      </w:r>
    </w:p>
    <w:p w14:paraId="3670ECC7" w14:textId="75FD3901" w:rsidR="00160CB6" w:rsidRPr="005659BB" w:rsidRDefault="00DA6659" w:rsidP="00160CB6">
      <w:pPr>
        <w:spacing w:before="0" w:after="0" w:line="240" w:lineRule="auto"/>
        <w:rPr>
          <w:bCs/>
          <w:szCs w:val="24"/>
        </w:rPr>
      </w:pPr>
      <w:r>
        <w:rPr>
          <w:bCs/>
          <w:szCs w:val="24"/>
        </w:rPr>
        <w:t xml:space="preserve">Based on readily available information, </w:t>
      </w:r>
      <w:r w:rsidR="00433576">
        <w:rPr>
          <w:bCs/>
          <w:szCs w:val="24"/>
        </w:rPr>
        <w:t>Table 1</w:t>
      </w:r>
      <w:r w:rsidR="00366255">
        <w:rPr>
          <w:bCs/>
          <w:szCs w:val="24"/>
        </w:rPr>
        <w:t xml:space="preserve"> can be amended as follows</w:t>
      </w:r>
      <w:r w:rsidR="007308F2">
        <w:rPr>
          <w:bCs/>
          <w:szCs w:val="24"/>
        </w:rPr>
        <w:t>:</w:t>
      </w:r>
    </w:p>
    <w:p w14:paraId="1A9F5477" w14:textId="77777777" w:rsidR="007308F2" w:rsidRDefault="007308F2" w:rsidP="00160CB6">
      <w:pPr>
        <w:spacing w:before="0" w:after="0" w:line="240" w:lineRule="auto"/>
        <w:rPr>
          <w:bCs/>
          <w:szCs w:val="24"/>
        </w:rPr>
      </w:pPr>
    </w:p>
    <w:tbl>
      <w:tblPr>
        <w:tblStyle w:val="TableGrid"/>
        <w:tblW w:w="0" w:type="auto"/>
        <w:tblLook w:val="04A0" w:firstRow="1" w:lastRow="0" w:firstColumn="1" w:lastColumn="0" w:noHBand="0" w:noVBand="1"/>
      </w:tblPr>
      <w:tblGrid>
        <w:gridCol w:w="1907"/>
        <w:gridCol w:w="1885"/>
        <w:gridCol w:w="2003"/>
        <w:gridCol w:w="1892"/>
        <w:gridCol w:w="1885"/>
      </w:tblGrid>
      <w:tr w:rsidR="002B68AA" w14:paraId="096C970D" w14:textId="77777777" w:rsidTr="00A25147">
        <w:tc>
          <w:tcPr>
            <w:tcW w:w="1914" w:type="dxa"/>
            <w:shd w:val="clear" w:color="auto" w:fill="D9D9D9" w:themeFill="background1" w:themeFillShade="D9"/>
          </w:tcPr>
          <w:p w14:paraId="2BCE80EC" w14:textId="70619F8B" w:rsidR="002B68AA" w:rsidRPr="00A25147" w:rsidRDefault="002B68AA" w:rsidP="00160CB6">
            <w:pPr>
              <w:spacing w:before="0" w:after="0"/>
              <w:rPr>
                <w:b/>
                <w:szCs w:val="24"/>
              </w:rPr>
            </w:pPr>
            <w:r w:rsidRPr="00A25147">
              <w:rPr>
                <w:b/>
                <w:szCs w:val="24"/>
              </w:rPr>
              <w:t>Suburb</w:t>
            </w:r>
          </w:p>
        </w:tc>
        <w:tc>
          <w:tcPr>
            <w:tcW w:w="1914" w:type="dxa"/>
            <w:shd w:val="clear" w:color="auto" w:fill="D9D9D9" w:themeFill="background1" w:themeFillShade="D9"/>
          </w:tcPr>
          <w:p w14:paraId="2C34A225" w14:textId="022D31E6" w:rsidR="002B68AA" w:rsidRPr="00A25147" w:rsidRDefault="002B68AA" w:rsidP="00160CB6">
            <w:pPr>
              <w:spacing w:before="0" w:after="0"/>
              <w:rPr>
                <w:b/>
                <w:szCs w:val="24"/>
              </w:rPr>
            </w:pPr>
            <w:r w:rsidRPr="00A25147">
              <w:rPr>
                <w:b/>
                <w:szCs w:val="24"/>
              </w:rPr>
              <w:t>Local</w:t>
            </w:r>
          </w:p>
        </w:tc>
        <w:tc>
          <w:tcPr>
            <w:tcW w:w="1914" w:type="dxa"/>
            <w:shd w:val="clear" w:color="auto" w:fill="D9D9D9" w:themeFill="background1" w:themeFillShade="D9"/>
          </w:tcPr>
          <w:p w14:paraId="7A3D390F" w14:textId="3A6F776B" w:rsidR="002B68AA" w:rsidRPr="00A25147" w:rsidRDefault="002B68AA" w:rsidP="00160CB6">
            <w:pPr>
              <w:spacing w:before="0" w:after="0"/>
              <w:rPr>
                <w:b/>
                <w:szCs w:val="24"/>
              </w:rPr>
            </w:pPr>
            <w:r w:rsidRPr="00A25147">
              <w:rPr>
                <w:b/>
                <w:szCs w:val="24"/>
              </w:rPr>
              <w:t>Neighbourhood</w:t>
            </w:r>
          </w:p>
        </w:tc>
        <w:tc>
          <w:tcPr>
            <w:tcW w:w="1915" w:type="dxa"/>
            <w:shd w:val="clear" w:color="auto" w:fill="D9D9D9" w:themeFill="background1" w:themeFillShade="D9"/>
          </w:tcPr>
          <w:p w14:paraId="19C2E991" w14:textId="22CB7A68" w:rsidR="002B68AA" w:rsidRPr="00A25147" w:rsidRDefault="002B68AA" w:rsidP="00160CB6">
            <w:pPr>
              <w:spacing w:before="0" w:after="0"/>
              <w:rPr>
                <w:b/>
                <w:szCs w:val="24"/>
              </w:rPr>
            </w:pPr>
            <w:r w:rsidRPr="00A25147">
              <w:rPr>
                <w:b/>
                <w:szCs w:val="24"/>
              </w:rPr>
              <w:t>District</w:t>
            </w:r>
          </w:p>
        </w:tc>
        <w:tc>
          <w:tcPr>
            <w:tcW w:w="1915" w:type="dxa"/>
            <w:shd w:val="clear" w:color="auto" w:fill="D9D9D9" w:themeFill="background1" w:themeFillShade="D9"/>
          </w:tcPr>
          <w:p w14:paraId="65870F8E" w14:textId="74A48714" w:rsidR="002B68AA" w:rsidRPr="00A25147" w:rsidRDefault="002B68AA" w:rsidP="00160CB6">
            <w:pPr>
              <w:spacing w:before="0" w:after="0"/>
              <w:rPr>
                <w:b/>
                <w:szCs w:val="24"/>
              </w:rPr>
            </w:pPr>
            <w:r w:rsidRPr="00A25147">
              <w:rPr>
                <w:b/>
                <w:szCs w:val="24"/>
              </w:rPr>
              <w:t>Total</w:t>
            </w:r>
          </w:p>
        </w:tc>
      </w:tr>
      <w:tr w:rsidR="002B68AA" w14:paraId="29A27CD5" w14:textId="77777777" w:rsidTr="002B68AA">
        <w:tc>
          <w:tcPr>
            <w:tcW w:w="1914" w:type="dxa"/>
          </w:tcPr>
          <w:p w14:paraId="0E76E105" w14:textId="6194D5B6" w:rsidR="002B68AA" w:rsidRPr="00A25147" w:rsidRDefault="002B68AA" w:rsidP="00160CB6">
            <w:pPr>
              <w:spacing w:before="0" w:after="0"/>
              <w:rPr>
                <w:b/>
                <w:szCs w:val="24"/>
              </w:rPr>
            </w:pPr>
            <w:r w:rsidRPr="00A25147">
              <w:rPr>
                <w:b/>
                <w:szCs w:val="24"/>
              </w:rPr>
              <w:t>Nedlands</w:t>
            </w:r>
          </w:p>
        </w:tc>
        <w:tc>
          <w:tcPr>
            <w:tcW w:w="1914" w:type="dxa"/>
          </w:tcPr>
          <w:p w14:paraId="01A3341E" w14:textId="25D77FFC" w:rsidR="002B68AA" w:rsidRDefault="002B68AA" w:rsidP="00160CB6">
            <w:pPr>
              <w:spacing w:before="0" w:after="0"/>
              <w:rPr>
                <w:bCs/>
                <w:szCs w:val="24"/>
              </w:rPr>
            </w:pPr>
            <w:r>
              <w:rPr>
                <w:bCs/>
                <w:szCs w:val="24"/>
              </w:rPr>
              <w:t>7</w:t>
            </w:r>
          </w:p>
        </w:tc>
        <w:tc>
          <w:tcPr>
            <w:tcW w:w="1914" w:type="dxa"/>
          </w:tcPr>
          <w:p w14:paraId="6D131852" w14:textId="5755AA5B" w:rsidR="002B68AA" w:rsidRDefault="002B68AA" w:rsidP="00160CB6">
            <w:pPr>
              <w:spacing w:before="0" w:after="0"/>
              <w:rPr>
                <w:bCs/>
                <w:szCs w:val="24"/>
              </w:rPr>
            </w:pPr>
            <w:r>
              <w:rPr>
                <w:bCs/>
                <w:szCs w:val="24"/>
              </w:rPr>
              <w:t>4</w:t>
            </w:r>
          </w:p>
        </w:tc>
        <w:tc>
          <w:tcPr>
            <w:tcW w:w="1915" w:type="dxa"/>
          </w:tcPr>
          <w:p w14:paraId="1098EF30" w14:textId="0C754DA9" w:rsidR="002B68AA" w:rsidRDefault="002B68AA" w:rsidP="00160CB6">
            <w:pPr>
              <w:spacing w:before="0" w:after="0"/>
              <w:rPr>
                <w:bCs/>
                <w:szCs w:val="24"/>
              </w:rPr>
            </w:pPr>
            <w:r>
              <w:rPr>
                <w:bCs/>
                <w:szCs w:val="24"/>
              </w:rPr>
              <w:t>3</w:t>
            </w:r>
          </w:p>
        </w:tc>
        <w:tc>
          <w:tcPr>
            <w:tcW w:w="1915" w:type="dxa"/>
          </w:tcPr>
          <w:p w14:paraId="561CCAF2" w14:textId="751C39EB" w:rsidR="002B68AA" w:rsidRDefault="002B68AA" w:rsidP="00160CB6">
            <w:pPr>
              <w:spacing w:before="0" w:after="0"/>
              <w:rPr>
                <w:bCs/>
                <w:szCs w:val="24"/>
              </w:rPr>
            </w:pPr>
            <w:r>
              <w:rPr>
                <w:bCs/>
                <w:szCs w:val="24"/>
              </w:rPr>
              <w:t>14</w:t>
            </w:r>
          </w:p>
        </w:tc>
      </w:tr>
      <w:tr w:rsidR="002B68AA" w14:paraId="484DACC7" w14:textId="77777777" w:rsidTr="002B68AA">
        <w:tc>
          <w:tcPr>
            <w:tcW w:w="1914" w:type="dxa"/>
          </w:tcPr>
          <w:p w14:paraId="2F9A0C25" w14:textId="2B96A78A" w:rsidR="002B68AA" w:rsidRPr="00A25147" w:rsidRDefault="002B68AA" w:rsidP="00160CB6">
            <w:pPr>
              <w:spacing w:before="0" w:after="0"/>
              <w:rPr>
                <w:b/>
                <w:szCs w:val="24"/>
              </w:rPr>
            </w:pPr>
            <w:r w:rsidRPr="00A25147">
              <w:rPr>
                <w:b/>
                <w:szCs w:val="24"/>
              </w:rPr>
              <w:t>Dalkeith</w:t>
            </w:r>
          </w:p>
        </w:tc>
        <w:tc>
          <w:tcPr>
            <w:tcW w:w="1914" w:type="dxa"/>
          </w:tcPr>
          <w:p w14:paraId="43D0BF1C" w14:textId="4DA61D04" w:rsidR="002B68AA" w:rsidRDefault="002B68AA" w:rsidP="00160CB6">
            <w:pPr>
              <w:spacing w:before="0" w:after="0"/>
              <w:rPr>
                <w:bCs/>
                <w:szCs w:val="24"/>
              </w:rPr>
            </w:pPr>
            <w:r>
              <w:rPr>
                <w:bCs/>
                <w:szCs w:val="24"/>
              </w:rPr>
              <w:t>8</w:t>
            </w:r>
          </w:p>
        </w:tc>
        <w:tc>
          <w:tcPr>
            <w:tcW w:w="1914" w:type="dxa"/>
          </w:tcPr>
          <w:p w14:paraId="3A405C94" w14:textId="3A848872" w:rsidR="002B68AA" w:rsidRDefault="006B4AED" w:rsidP="00160CB6">
            <w:pPr>
              <w:spacing w:before="0" w:after="0"/>
              <w:rPr>
                <w:bCs/>
                <w:szCs w:val="24"/>
              </w:rPr>
            </w:pPr>
            <w:r>
              <w:rPr>
                <w:bCs/>
                <w:szCs w:val="24"/>
              </w:rPr>
              <w:t>7</w:t>
            </w:r>
          </w:p>
        </w:tc>
        <w:tc>
          <w:tcPr>
            <w:tcW w:w="1915" w:type="dxa"/>
          </w:tcPr>
          <w:p w14:paraId="522C7793" w14:textId="5D31C68B" w:rsidR="002B68AA" w:rsidRDefault="006B4AED" w:rsidP="00160CB6">
            <w:pPr>
              <w:spacing w:before="0" w:after="0"/>
              <w:rPr>
                <w:bCs/>
                <w:szCs w:val="24"/>
              </w:rPr>
            </w:pPr>
            <w:r>
              <w:rPr>
                <w:bCs/>
                <w:szCs w:val="24"/>
              </w:rPr>
              <w:t>2</w:t>
            </w:r>
          </w:p>
        </w:tc>
        <w:tc>
          <w:tcPr>
            <w:tcW w:w="1915" w:type="dxa"/>
          </w:tcPr>
          <w:p w14:paraId="0EF42C21" w14:textId="1F106EF7" w:rsidR="002B68AA" w:rsidRDefault="006B4AED" w:rsidP="00160CB6">
            <w:pPr>
              <w:spacing w:before="0" w:after="0"/>
              <w:rPr>
                <w:bCs/>
                <w:szCs w:val="24"/>
              </w:rPr>
            </w:pPr>
            <w:r>
              <w:rPr>
                <w:bCs/>
                <w:szCs w:val="24"/>
              </w:rPr>
              <w:t>17</w:t>
            </w:r>
          </w:p>
        </w:tc>
      </w:tr>
      <w:tr w:rsidR="002B68AA" w14:paraId="1EA8DFA8" w14:textId="77777777" w:rsidTr="002B68AA">
        <w:tc>
          <w:tcPr>
            <w:tcW w:w="1914" w:type="dxa"/>
          </w:tcPr>
          <w:p w14:paraId="66EA305F" w14:textId="0A9C4422" w:rsidR="002B68AA" w:rsidRPr="00A25147" w:rsidRDefault="00EB2D63" w:rsidP="00160CB6">
            <w:pPr>
              <w:spacing w:before="0" w:after="0"/>
              <w:rPr>
                <w:b/>
                <w:szCs w:val="24"/>
              </w:rPr>
            </w:pPr>
            <w:r w:rsidRPr="00A25147">
              <w:rPr>
                <w:b/>
                <w:szCs w:val="24"/>
              </w:rPr>
              <w:t>Mt Claremont</w:t>
            </w:r>
          </w:p>
        </w:tc>
        <w:tc>
          <w:tcPr>
            <w:tcW w:w="1914" w:type="dxa"/>
          </w:tcPr>
          <w:p w14:paraId="414EA3CC" w14:textId="053487F9" w:rsidR="002B68AA" w:rsidRDefault="00EB2D63" w:rsidP="00160CB6">
            <w:pPr>
              <w:spacing w:before="0" w:after="0"/>
              <w:rPr>
                <w:bCs/>
                <w:szCs w:val="24"/>
              </w:rPr>
            </w:pPr>
            <w:r>
              <w:rPr>
                <w:bCs/>
                <w:szCs w:val="24"/>
              </w:rPr>
              <w:t>20</w:t>
            </w:r>
          </w:p>
        </w:tc>
        <w:tc>
          <w:tcPr>
            <w:tcW w:w="1914" w:type="dxa"/>
          </w:tcPr>
          <w:p w14:paraId="00EEA98C" w14:textId="4214D12A" w:rsidR="002B68AA" w:rsidRDefault="00C24153" w:rsidP="00160CB6">
            <w:pPr>
              <w:spacing w:before="0" w:after="0"/>
              <w:rPr>
                <w:bCs/>
                <w:szCs w:val="24"/>
              </w:rPr>
            </w:pPr>
            <w:r>
              <w:rPr>
                <w:bCs/>
                <w:szCs w:val="24"/>
              </w:rPr>
              <w:t>1</w:t>
            </w:r>
          </w:p>
        </w:tc>
        <w:tc>
          <w:tcPr>
            <w:tcW w:w="1915" w:type="dxa"/>
          </w:tcPr>
          <w:p w14:paraId="5EEB0A91" w14:textId="33A905BC" w:rsidR="002B68AA" w:rsidRDefault="00C24153" w:rsidP="00160CB6">
            <w:pPr>
              <w:spacing w:before="0" w:after="0"/>
              <w:rPr>
                <w:bCs/>
                <w:szCs w:val="24"/>
              </w:rPr>
            </w:pPr>
            <w:r>
              <w:rPr>
                <w:bCs/>
                <w:szCs w:val="24"/>
              </w:rPr>
              <w:t>1</w:t>
            </w:r>
          </w:p>
        </w:tc>
        <w:tc>
          <w:tcPr>
            <w:tcW w:w="1915" w:type="dxa"/>
          </w:tcPr>
          <w:p w14:paraId="7A014B0B" w14:textId="2234F78C" w:rsidR="002B68AA" w:rsidRDefault="00C24153" w:rsidP="00160CB6">
            <w:pPr>
              <w:spacing w:before="0" w:after="0"/>
              <w:rPr>
                <w:bCs/>
                <w:szCs w:val="24"/>
              </w:rPr>
            </w:pPr>
            <w:r>
              <w:rPr>
                <w:bCs/>
                <w:szCs w:val="24"/>
              </w:rPr>
              <w:t>22</w:t>
            </w:r>
          </w:p>
        </w:tc>
      </w:tr>
      <w:tr w:rsidR="002B68AA" w14:paraId="6730E43F" w14:textId="77777777" w:rsidTr="002B68AA">
        <w:tc>
          <w:tcPr>
            <w:tcW w:w="1914" w:type="dxa"/>
          </w:tcPr>
          <w:p w14:paraId="507091B4" w14:textId="18933898" w:rsidR="002B68AA" w:rsidRPr="00A25147" w:rsidRDefault="00C24153" w:rsidP="00160CB6">
            <w:pPr>
              <w:spacing w:before="0" w:after="0"/>
              <w:rPr>
                <w:b/>
                <w:szCs w:val="24"/>
              </w:rPr>
            </w:pPr>
            <w:r w:rsidRPr="00A25147">
              <w:rPr>
                <w:b/>
                <w:szCs w:val="24"/>
              </w:rPr>
              <w:t>Floreat</w:t>
            </w:r>
          </w:p>
        </w:tc>
        <w:tc>
          <w:tcPr>
            <w:tcW w:w="1914" w:type="dxa"/>
          </w:tcPr>
          <w:p w14:paraId="09927B70" w14:textId="62EED3D1" w:rsidR="002B68AA" w:rsidRDefault="00C24153" w:rsidP="00160CB6">
            <w:pPr>
              <w:spacing w:before="0" w:after="0"/>
              <w:rPr>
                <w:bCs/>
                <w:szCs w:val="24"/>
              </w:rPr>
            </w:pPr>
            <w:r>
              <w:rPr>
                <w:bCs/>
                <w:szCs w:val="24"/>
              </w:rPr>
              <w:t>2</w:t>
            </w:r>
          </w:p>
        </w:tc>
        <w:tc>
          <w:tcPr>
            <w:tcW w:w="1914" w:type="dxa"/>
          </w:tcPr>
          <w:p w14:paraId="53963162" w14:textId="7F40E664" w:rsidR="002B68AA" w:rsidRDefault="00C24153" w:rsidP="00160CB6">
            <w:pPr>
              <w:spacing w:before="0" w:after="0"/>
              <w:rPr>
                <w:bCs/>
                <w:szCs w:val="24"/>
              </w:rPr>
            </w:pPr>
            <w:r>
              <w:rPr>
                <w:bCs/>
                <w:szCs w:val="24"/>
              </w:rPr>
              <w:t>1</w:t>
            </w:r>
          </w:p>
        </w:tc>
        <w:tc>
          <w:tcPr>
            <w:tcW w:w="1915" w:type="dxa"/>
          </w:tcPr>
          <w:p w14:paraId="43F15132" w14:textId="4579CCE5" w:rsidR="002B68AA" w:rsidRDefault="00A25147" w:rsidP="00160CB6">
            <w:pPr>
              <w:spacing w:before="0" w:after="0"/>
              <w:rPr>
                <w:bCs/>
                <w:szCs w:val="24"/>
              </w:rPr>
            </w:pPr>
            <w:r>
              <w:rPr>
                <w:bCs/>
                <w:szCs w:val="24"/>
              </w:rPr>
              <w:t>0</w:t>
            </w:r>
          </w:p>
        </w:tc>
        <w:tc>
          <w:tcPr>
            <w:tcW w:w="1915" w:type="dxa"/>
          </w:tcPr>
          <w:p w14:paraId="1BC4C7C7" w14:textId="6CB648AD" w:rsidR="002B68AA" w:rsidRDefault="00A25147" w:rsidP="00160CB6">
            <w:pPr>
              <w:spacing w:before="0" w:after="0"/>
              <w:rPr>
                <w:bCs/>
                <w:szCs w:val="24"/>
              </w:rPr>
            </w:pPr>
            <w:r>
              <w:rPr>
                <w:bCs/>
                <w:szCs w:val="24"/>
              </w:rPr>
              <w:t>3</w:t>
            </w:r>
          </w:p>
        </w:tc>
      </w:tr>
      <w:tr w:rsidR="002B68AA" w14:paraId="5E5CDFCA" w14:textId="77777777" w:rsidTr="002B68AA">
        <w:tc>
          <w:tcPr>
            <w:tcW w:w="1914" w:type="dxa"/>
          </w:tcPr>
          <w:p w14:paraId="59B1459D" w14:textId="6199D0E5" w:rsidR="002B68AA" w:rsidRPr="00A25147" w:rsidRDefault="00A25147" w:rsidP="00160CB6">
            <w:pPr>
              <w:spacing w:before="0" w:after="0"/>
              <w:rPr>
                <w:b/>
                <w:szCs w:val="24"/>
              </w:rPr>
            </w:pPr>
            <w:r w:rsidRPr="00A25147">
              <w:rPr>
                <w:b/>
                <w:szCs w:val="24"/>
              </w:rPr>
              <w:t>Swanbourne</w:t>
            </w:r>
          </w:p>
        </w:tc>
        <w:tc>
          <w:tcPr>
            <w:tcW w:w="1914" w:type="dxa"/>
          </w:tcPr>
          <w:p w14:paraId="00C87420" w14:textId="64EFBEC6" w:rsidR="002B68AA" w:rsidRDefault="00A25147" w:rsidP="00160CB6">
            <w:pPr>
              <w:spacing w:before="0" w:after="0"/>
              <w:rPr>
                <w:bCs/>
                <w:szCs w:val="24"/>
              </w:rPr>
            </w:pPr>
            <w:r>
              <w:rPr>
                <w:bCs/>
                <w:szCs w:val="24"/>
              </w:rPr>
              <w:t>6</w:t>
            </w:r>
          </w:p>
        </w:tc>
        <w:tc>
          <w:tcPr>
            <w:tcW w:w="1914" w:type="dxa"/>
          </w:tcPr>
          <w:p w14:paraId="251BAC2B" w14:textId="5C76AD1C" w:rsidR="002B68AA" w:rsidRDefault="00A25147" w:rsidP="00160CB6">
            <w:pPr>
              <w:spacing w:before="0" w:after="0"/>
              <w:rPr>
                <w:bCs/>
                <w:szCs w:val="24"/>
              </w:rPr>
            </w:pPr>
            <w:r>
              <w:rPr>
                <w:bCs/>
                <w:szCs w:val="24"/>
              </w:rPr>
              <w:t>1</w:t>
            </w:r>
          </w:p>
        </w:tc>
        <w:tc>
          <w:tcPr>
            <w:tcW w:w="1915" w:type="dxa"/>
          </w:tcPr>
          <w:p w14:paraId="31A8BE79" w14:textId="4FDBFCB0" w:rsidR="002B68AA" w:rsidRDefault="00A25147" w:rsidP="00160CB6">
            <w:pPr>
              <w:spacing w:before="0" w:after="0"/>
              <w:rPr>
                <w:bCs/>
                <w:szCs w:val="24"/>
              </w:rPr>
            </w:pPr>
            <w:r>
              <w:rPr>
                <w:bCs/>
                <w:szCs w:val="24"/>
              </w:rPr>
              <w:t>1</w:t>
            </w:r>
          </w:p>
        </w:tc>
        <w:tc>
          <w:tcPr>
            <w:tcW w:w="1915" w:type="dxa"/>
          </w:tcPr>
          <w:p w14:paraId="319FE690" w14:textId="280F0CBC" w:rsidR="002B68AA" w:rsidRDefault="00A25147" w:rsidP="00160CB6">
            <w:pPr>
              <w:spacing w:before="0" w:after="0"/>
              <w:rPr>
                <w:bCs/>
                <w:szCs w:val="24"/>
              </w:rPr>
            </w:pPr>
            <w:r>
              <w:rPr>
                <w:bCs/>
                <w:szCs w:val="24"/>
              </w:rPr>
              <w:t>8</w:t>
            </w:r>
          </w:p>
        </w:tc>
      </w:tr>
    </w:tbl>
    <w:p w14:paraId="3238C5AB" w14:textId="77777777" w:rsidR="007308F2" w:rsidRDefault="007308F2" w:rsidP="00160CB6">
      <w:pPr>
        <w:spacing w:before="0" w:after="0" w:line="240" w:lineRule="auto"/>
        <w:rPr>
          <w:bCs/>
          <w:szCs w:val="24"/>
        </w:rPr>
      </w:pPr>
    </w:p>
    <w:p w14:paraId="32944DD8" w14:textId="6788108C" w:rsidR="00D9505B" w:rsidRPr="005659BB" w:rsidRDefault="00D9505B" w:rsidP="00160CB6">
      <w:pPr>
        <w:spacing w:before="0" w:after="0" w:line="240" w:lineRule="auto"/>
        <w:rPr>
          <w:bCs/>
          <w:szCs w:val="24"/>
        </w:rPr>
      </w:pPr>
      <w:r>
        <w:rPr>
          <w:bCs/>
          <w:szCs w:val="24"/>
        </w:rPr>
        <w:t xml:space="preserve">Figures for the other tables have not been comprehensively captured in a way that would allow easy comparison </w:t>
      </w:r>
      <w:r w:rsidR="00F16215">
        <w:rPr>
          <w:bCs/>
          <w:szCs w:val="24"/>
        </w:rPr>
        <w:t>against</w:t>
      </w:r>
      <w:r>
        <w:rPr>
          <w:bCs/>
          <w:szCs w:val="24"/>
        </w:rPr>
        <w:t xml:space="preserve"> the figures already in the strategy.</w:t>
      </w:r>
    </w:p>
    <w:p w14:paraId="7DA12D4F" w14:textId="77777777" w:rsidR="00160CB6" w:rsidRDefault="00160CB6" w:rsidP="00160CB6">
      <w:pPr>
        <w:spacing w:before="0" w:after="0" w:line="240" w:lineRule="auto"/>
        <w:rPr>
          <w:bCs/>
          <w:szCs w:val="24"/>
        </w:rPr>
      </w:pPr>
    </w:p>
    <w:p w14:paraId="07D0D750" w14:textId="77777777" w:rsidR="001E03BC" w:rsidRDefault="001E03BC">
      <w:pPr>
        <w:spacing w:before="0" w:after="120"/>
        <w:jc w:val="left"/>
        <w:rPr>
          <w:b/>
          <w:bCs/>
          <w:color w:val="002060"/>
          <w:szCs w:val="24"/>
        </w:rPr>
      </w:pPr>
      <w:r>
        <w:rPr>
          <w:b/>
          <w:bCs/>
          <w:color w:val="002060"/>
          <w:szCs w:val="24"/>
        </w:rPr>
        <w:br w:type="page"/>
      </w:r>
    </w:p>
    <w:p w14:paraId="33902C19" w14:textId="5BA5EF0E" w:rsidR="001E03BC" w:rsidRPr="001531F0" w:rsidRDefault="001E03BC" w:rsidP="001E03BC">
      <w:pPr>
        <w:spacing w:before="0" w:after="0" w:line="240" w:lineRule="auto"/>
        <w:jc w:val="left"/>
        <w:rPr>
          <w:szCs w:val="24"/>
        </w:rPr>
      </w:pPr>
      <w:r w:rsidRPr="00792BA3">
        <w:rPr>
          <w:b/>
          <w:bCs/>
          <w:color w:val="002060"/>
          <w:szCs w:val="24"/>
        </w:rPr>
        <w:lastRenderedPageBreak/>
        <w:t>Question / Request</w:t>
      </w:r>
      <w:r>
        <w:rPr>
          <w:b/>
          <w:bCs/>
          <w:color w:val="002060"/>
          <w:szCs w:val="24"/>
        </w:rPr>
        <w:t xml:space="preserve"> </w:t>
      </w:r>
    </w:p>
    <w:p w14:paraId="02E3DD64" w14:textId="37033092" w:rsidR="00802125" w:rsidRPr="00802125" w:rsidRDefault="00F73DB4" w:rsidP="00802125">
      <w:pPr>
        <w:spacing w:before="0" w:after="0" w:line="240" w:lineRule="auto"/>
        <w:rPr>
          <w:bCs/>
          <w:szCs w:val="24"/>
        </w:rPr>
      </w:pPr>
      <w:r>
        <w:rPr>
          <w:bCs/>
          <w:szCs w:val="24"/>
        </w:rPr>
        <w:t>Deputy Mayor</w:t>
      </w:r>
      <w:r w:rsidR="00160CB6" w:rsidRPr="001E03BC">
        <w:rPr>
          <w:bCs/>
          <w:szCs w:val="24"/>
        </w:rPr>
        <w:t xml:space="preserve"> Smyth -</w:t>
      </w:r>
      <w:r w:rsidR="00160CB6">
        <w:rPr>
          <w:bCs/>
          <w:szCs w:val="24"/>
        </w:rPr>
        <w:t xml:space="preserve"> </w:t>
      </w:r>
      <w:r w:rsidR="00BB60E4">
        <w:rPr>
          <w:bCs/>
          <w:szCs w:val="24"/>
        </w:rPr>
        <w:t>C</w:t>
      </w:r>
      <w:r w:rsidR="00802125" w:rsidRPr="00802125">
        <w:rPr>
          <w:bCs/>
          <w:szCs w:val="24"/>
        </w:rPr>
        <w:t>iting LK Advisory Attachment 1 Part 1 – Section 8. Conclusion</w:t>
      </w:r>
    </w:p>
    <w:p w14:paraId="7AB0F2CE" w14:textId="77777777" w:rsidR="00802125" w:rsidRPr="00802125" w:rsidRDefault="00802125" w:rsidP="00802125">
      <w:pPr>
        <w:spacing w:before="0" w:after="0" w:line="240" w:lineRule="auto"/>
        <w:rPr>
          <w:bCs/>
          <w:szCs w:val="24"/>
        </w:rPr>
      </w:pPr>
      <w:r w:rsidRPr="00802125">
        <w:rPr>
          <w:bCs/>
          <w:szCs w:val="24"/>
        </w:rPr>
        <w:t>States that the “there is a need to establish a road map to resolve the existing and growing gap in POS accessibility within the study area.”</w:t>
      </w:r>
    </w:p>
    <w:p w14:paraId="715FD2DA" w14:textId="77777777" w:rsidR="00802125" w:rsidRPr="00802125" w:rsidRDefault="00802125" w:rsidP="00802125">
      <w:pPr>
        <w:spacing w:before="0" w:after="0" w:line="240" w:lineRule="auto"/>
        <w:rPr>
          <w:bCs/>
          <w:szCs w:val="24"/>
        </w:rPr>
      </w:pPr>
      <w:r w:rsidRPr="00802125">
        <w:rPr>
          <w:bCs/>
          <w:szCs w:val="24"/>
        </w:rPr>
        <w:t>Will this Strategy be applied across the whole City?</w:t>
      </w:r>
    </w:p>
    <w:p w14:paraId="0428FC72" w14:textId="77777777" w:rsidR="00802125" w:rsidRPr="00802125" w:rsidRDefault="00802125" w:rsidP="00802125">
      <w:pPr>
        <w:spacing w:before="0" w:after="0" w:line="240" w:lineRule="auto"/>
        <w:rPr>
          <w:bCs/>
          <w:szCs w:val="24"/>
        </w:rPr>
      </w:pPr>
      <w:r w:rsidRPr="00802125">
        <w:rPr>
          <w:bCs/>
          <w:szCs w:val="24"/>
        </w:rPr>
        <w:t>Will the 5% contributions apply to subdivisions not in the study area?</w:t>
      </w:r>
    </w:p>
    <w:p w14:paraId="1CACE3A1" w14:textId="77777777" w:rsidR="00782847" w:rsidRDefault="00802125" w:rsidP="00802125">
      <w:pPr>
        <w:spacing w:before="0" w:after="0" w:line="240" w:lineRule="auto"/>
        <w:rPr>
          <w:bCs/>
          <w:szCs w:val="24"/>
        </w:rPr>
      </w:pPr>
      <w:r w:rsidRPr="00802125">
        <w:rPr>
          <w:bCs/>
          <w:szCs w:val="24"/>
        </w:rPr>
        <w:t>What research has been undertaken to establish POS needs in remaining area of City outside the study area?</w:t>
      </w:r>
    </w:p>
    <w:p w14:paraId="74284CAA" w14:textId="77777777" w:rsidR="00782847" w:rsidRDefault="00782847" w:rsidP="00802125">
      <w:pPr>
        <w:spacing w:before="0" w:after="0" w:line="240" w:lineRule="auto"/>
        <w:rPr>
          <w:bCs/>
          <w:szCs w:val="24"/>
        </w:rPr>
      </w:pPr>
    </w:p>
    <w:p w14:paraId="2FF5B6FA" w14:textId="77777777" w:rsidR="00782847" w:rsidRPr="00927AEA" w:rsidRDefault="00782847" w:rsidP="00782847">
      <w:pPr>
        <w:spacing w:before="0" w:after="0" w:line="240" w:lineRule="auto"/>
        <w:rPr>
          <w:b/>
          <w:color w:val="002060"/>
          <w:szCs w:val="24"/>
        </w:rPr>
      </w:pPr>
      <w:r w:rsidRPr="00927AEA">
        <w:rPr>
          <w:b/>
          <w:color w:val="002060"/>
          <w:szCs w:val="24"/>
        </w:rPr>
        <w:t>Officer Response</w:t>
      </w:r>
    </w:p>
    <w:p w14:paraId="007970E9" w14:textId="6D502816" w:rsidR="00782847" w:rsidRDefault="004A30D7" w:rsidP="00782847">
      <w:pPr>
        <w:spacing w:before="0" w:after="0" w:line="240" w:lineRule="auto"/>
        <w:rPr>
          <w:szCs w:val="24"/>
        </w:rPr>
      </w:pPr>
      <w:r w:rsidRPr="00927AEA">
        <w:rPr>
          <w:szCs w:val="24"/>
        </w:rPr>
        <w:t xml:space="preserve">The Strategy applies to the area stipulated for the reasons explained above. </w:t>
      </w:r>
      <w:r w:rsidR="00231E0C" w:rsidRPr="00927AEA">
        <w:rPr>
          <w:szCs w:val="24"/>
        </w:rPr>
        <w:t xml:space="preserve">The 5% contributions will not apply outside of the Strategy area </w:t>
      </w:r>
      <w:r w:rsidR="00833D9E" w:rsidRPr="00927AEA">
        <w:rPr>
          <w:szCs w:val="24"/>
        </w:rPr>
        <w:t>as there</w:t>
      </w:r>
      <w:r w:rsidR="00833D9E">
        <w:rPr>
          <w:szCs w:val="24"/>
        </w:rPr>
        <w:t xml:space="preserve"> </w:t>
      </w:r>
      <w:r w:rsidR="0003762D">
        <w:rPr>
          <w:szCs w:val="24"/>
        </w:rPr>
        <w:t>are few opportunities</w:t>
      </w:r>
      <w:r w:rsidR="00833D9E" w:rsidRPr="00927AEA">
        <w:rPr>
          <w:szCs w:val="24"/>
        </w:rPr>
        <w:t xml:space="preserve"> </w:t>
      </w:r>
      <w:r w:rsidR="00833D9E">
        <w:rPr>
          <w:szCs w:val="24"/>
        </w:rPr>
        <w:t xml:space="preserve">to </w:t>
      </w:r>
      <w:r w:rsidR="00F67992">
        <w:rPr>
          <w:szCs w:val="24"/>
        </w:rPr>
        <w:t>subdivide a lot into</w:t>
      </w:r>
      <w:r w:rsidR="002228B8">
        <w:rPr>
          <w:szCs w:val="24"/>
        </w:rPr>
        <w:t xml:space="preserve"> t</w:t>
      </w:r>
      <w:r w:rsidR="002228B8" w:rsidRPr="00927AEA">
        <w:rPr>
          <w:szCs w:val="24"/>
        </w:rPr>
        <w:t xml:space="preserve">hree lots or more that </w:t>
      </w:r>
      <w:r w:rsidR="002D0B3D">
        <w:rPr>
          <w:szCs w:val="24"/>
        </w:rPr>
        <w:t xml:space="preserve">would </w:t>
      </w:r>
      <w:r w:rsidR="002228B8" w:rsidRPr="00927AEA">
        <w:rPr>
          <w:szCs w:val="24"/>
        </w:rPr>
        <w:t xml:space="preserve">trigger the </w:t>
      </w:r>
      <w:r w:rsidR="0079719E" w:rsidRPr="00927AEA">
        <w:rPr>
          <w:szCs w:val="24"/>
        </w:rPr>
        <w:t>POS contribution. Should there be a subdivision of this kind, the</w:t>
      </w:r>
      <w:r w:rsidR="004919CE" w:rsidRPr="00927AEA">
        <w:rPr>
          <w:szCs w:val="24"/>
        </w:rPr>
        <w:t xml:space="preserve"> </w:t>
      </w:r>
      <w:r w:rsidR="00463B5F" w:rsidRPr="00927AEA">
        <w:rPr>
          <w:szCs w:val="24"/>
        </w:rPr>
        <w:t xml:space="preserve">contribution </w:t>
      </w:r>
      <w:r w:rsidR="004919CE" w:rsidRPr="00927AEA">
        <w:rPr>
          <w:szCs w:val="24"/>
        </w:rPr>
        <w:t xml:space="preserve">would not be applied </w:t>
      </w:r>
      <w:r w:rsidR="0076627A" w:rsidRPr="00927AEA">
        <w:rPr>
          <w:szCs w:val="24"/>
        </w:rPr>
        <w:t xml:space="preserve">for 3, 4 or 5 lots as it </w:t>
      </w:r>
      <w:r w:rsidR="00160B13" w:rsidRPr="00927AEA">
        <w:rPr>
          <w:szCs w:val="24"/>
        </w:rPr>
        <w:t>is not included in the Strategy</w:t>
      </w:r>
      <w:r w:rsidR="002774D2" w:rsidRPr="00927AEA">
        <w:rPr>
          <w:szCs w:val="24"/>
        </w:rPr>
        <w:t xml:space="preserve">. </w:t>
      </w:r>
      <w:r w:rsidR="00101D17" w:rsidRPr="00927AEA">
        <w:rPr>
          <w:szCs w:val="24"/>
        </w:rPr>
        <w:t xml:space="preserve">If a larger site outside of the Strategy area is redeveloped, it is likely that this would be provided with </w:t>
      </w:r>
      <w:r w:rsidR="0092383A" w:rsidRPr="00927AEA">
        <w:rPr>
          <w:szCs w:val="24"/>
        </w:rPr>
        <w:t>public open space, similar to Montario Quarter.</w:t>
      </w:r>
    </w:p>
    <w:p w14:paraId="2DD25B55" w14:textId="77777777" w:rsidR="00CF2764" w:rsidRDefault="00CF2764" w:rsidP="00782847">
      <w:pPr>
        <w:spacing w:before="0" w:after="0" w:line="240" w:lineRule="auto"/>
        <w:rPr>
          <w:szCs w:val="24"/>
        </w:rPr>
      </w:pPr>
    </w:p>
    <w:p w14:paraId="6B1EE060" w14:textId="6847353F" w:rsidR="00CF2764" w:rsidRPr="005659BB" w:rsidRDefault="00F67051" w:rsidP="00782847">
      <w:pPr>
        <w:spacing w:before="0" w:after="0" w:line="240" w:lineRule="auto"/>
        <w:rPr>
          <w:bCs/>
          <w:szCs w:val="24"/>
        </w:rPr>
      </w:pPr>
      <w:r w:rsidRPr="00927AEA">
        <w:rPr>
          <w:szCs w:val="24"/>
        </w:rPr>
        <w:t xml:space="preserve">The Strategy was focussed on the POS needs cause by subdivision that triggers a POS contribution. Given this, no </w:t>
      </w:r>
      <w:r w:rsidR="00B803FC" w:rsidRPr="00927AEA">
        <w:rPr>
          <w:szCs w:val="24"/>
        </w:rPr>
        <w:t>research has been undertaken outside of this area at this time.</w:t>
      </w:r>
    </w:p>
    <w:p w14:paraId="25369D4A" w14:textId="77777777" w:rsidR="00782847" w:rsidRDefault="00782847" w:rsidP="00802125">
      <w:pPr>
        <w:spacing w:before="0" w:after="0" w:line="240" w:lineRule="auto"/>
        <w:rPr>
          <w:bCs/>
          <w:szCs w:val="24"/>
        </w:rPr>
      </w:pPr>
    </w:p>
    <w:p w14:paraId="5361F058" w14:textId="77777777" w:rsidR="001E03BC" w:rsidRPr="001531F0" w:rsidRDefault="001E03BC" w:rsidP="001E03BC">
      <w:pPr>
        <w:spacing w:before="0" w:after="0" w:line="240" w:lineRule="auto"/>
        <w:jc w:val="left"/>
        <w:rPr>
          <w:szCs w:val="24"/>
        </w:rPr>
      </w:pPr>
      <w:r w:rsidRPr="00792BA3">
        <w:rPr>
          <w:b/>
          <w:bCs/>
          <w:color w:val="002060"/>
          <w:szCs w:val="24"/>
        </w:rPr>
        <w:t>Question / Request</w:t>
      </w:r>
      <w:r>
        <w:rPr>
          <w:b/>
          <w:bCs/>
          <w:color w:val="002060"/>
          <w:szCs w:val="24"/>
        </w:rPr>
        <w:t xml:space="preserve"> </w:t>
      </w:r>
    </w:p>
    <w:p w14:paraId="607A3B7C" w14:textId="713BD0A1" w:rsidR="0062226F" w:rsidRPr="0062226F" w:rsidRDefault="00F73DB4" w:rsidP="0062226F">
      <w:pPr>
        <w:spacing w:before="0" w:after="0" w:line="240" w:lineRule="auto"/>
        <w:rPr>
          <w:bCs/>
          <w:szCs w:val="24"/>
        </w:rPr>
      </w:pPr>
      <w:r>
        <w:rPr>
          <w:bCs/>
          <w:szCs w:val="24"/>
        </w:rPr>
        <w:t>Deputy Mayor</w:t>
      </w:r>
      <w:r w:rsidR="00782847" w:rsidRPr="001E03BC">
        <w:rPr>
          <w:bCs/>
          <w:szCs w:val="24"/>
        </w:rPr>
        <w:t xml:space="preserve"> Smyth </w:t>
      </w:r>
      <w:r w:rsidR="0062226F" w:rsidRPr="001E03BC">
        <w:rPr>
          <w:bCs/>
          <w:szCs w:val="24"/>
        </w:rPr>
        <w:t>-</w:t>
      </w:r>
      <w:r w:rsidR="0062226F">
        <w:rPr>
          <w:bCs/>
          <w:szCs w:val="24"/>
        </w:rPr>
        <w:t xml:space="preserve"> </w:t>
      </w:r>
      <w:r w:rsidR="00BB60E4">
        <w:rPr>
          <w:bCs/>
          <w:szCs w:val="24"/>
        </w:rPr>
        <w:t>C</w:t>
      </w:r>
      <w:r w:rsidR="0062226F">
        <w:rPr>
          <w:bCs/>
          <w:szCs w:val="24"/>
        </w:rPr>
        <w:t>iting</w:t>
      </w:r>
      <w:r w:rsidR="0062226F" w:rsidRPr="0062226F">
        <w:rPr>
          <w:bCs/>
          <w:szCs w:val="24"/>
        </w:rPr>
        <w:t xml:space="preserve"> LK Advisory Attachment 1 Part 2 – City of Nedlands Study Area Maps</w:t>
      </w:r>
    </w:p>
    <w:p w14:paraId="4C48F078" w14:textId="08BA2441" w:rsidR="0062226F" w:rsidRPr="0062226F" w:rsidRDefault="0062226F" w:rsidP="0062226F">
      <w:pPr>
        <w:spacing w:before="0" w:after="0" w:line="240" w:lineRule="auto"/>
        <w:rPr>
          <w:bCs/>
          <w:szCs w:val="24"/>
        </w:rPr>
      </w:pPr>
      <w:r w:rsidRPr="0062226F">
        <w:rPr>
          <w:bCs/>
          <w:szCs w:val="24"/>
        </w:rPr>
        <w:t>Referencing Figures 2, 6, 7, 8, 9, 11, 14, 15, 16, 17,18</w:t>
      </w:r>
    </w:p>
    <w:p w14:paraId="253DFF11" w14:textId="77777777" w:rsidR="0062226F" w:rsidRPr="0062226F" w:rsidRDefault="0062226F" w:rsidP="0062226F">
      <w:pPr>
        <w:spacing w:before="0" w:after="0" w:line="240" w:lineRule="auto"/>
        <w:rPr>
          <w:bCs/>
          <w:szCs w:val="24"/>
        </w:rPr>
      </w:pPr>
      <w:r w:rsidRPr="0062226F">
        <w:rPr>
          <w:bCs/>
          <w:szCs w:val="24"/>
        </w:rPr>
        <w:t>All these Maps carry the title City of Nedlands – plus subject line, this is misleading and incomplete information.</w:t>
      </w:r>
    </w:p>
    <w:p w14:paraId="566EEFFD" w14:textId="77777777" w:rsidR="0062226F" w:rsidRPr="0062226F" w:rsidRDefault="0062226F" w:rsidP="0062226F">
      <w:pPr>
        <w:spacing w:before="0" w:after="0" w:line="240" w:lineRule="auto"/>
        <w:rPr>
          <w:bCs/>
          <w:szCs w:val="24"/>
        </w:rPr>
      </w:pPr>
      <w:r w:rsidRPr="0062226F">
        <w:rPr>
          <w:bCs/>
          <w:szCs w:val="24"/>
        </w:rPr>
        <w:t>The title is more accurately: City of Nedlands (south) or (study area only)</w:t>
      </w:r>
    </w:p>
    <w:p w14:paraId="4CED0E7E" w14:textId="77777777" w:rsidR="000954D6" w:rsidRDefault="0062226F" w:rsidP="0062226F">
      <w:pPr>
        <w:spacing w:before="0" w:after="0" w:line="240" w:lineRule="auto"/>
        <w:rPr>
          <w:bCs/>
          <w:szCs w:val="24"/>
        </w:rPr>
      </w:pPr>
      <w:r w:rsidRPr="0062226F">
        <w:rPr>
          <w:bCs/>
          <w:szCs w:val="24"/>
        </w:rPr>
        <w:t>Could the Map titles be changed to avoid misunderstanding that the whole City of Nedlands is being depicted in the maps?</w:t>
      </w:r>
    </w:p>
    <w:p w14:paraId="0944AA4B" w14:textId="77777777" w:rsidR="000954D6" w:rsidRDefault="000954D6" w:rsidP="0062226F">
      <w:pPr>
        <w:spacing w:before="0" w:after="0" w:line="240" w:lineRule="auto"/>
        <w:rPr>
          <w:bCs/>
          <w:szCs w:val="24"/>
        </w:rPr>
      </w:pPr>
    </w:p>
    <w:p w14:paraId="52C8F51A" w14:textId="77777777" w:rsidR="000954D6" w:rsidRPr="0046724C" w:rsidRDefault="000954D6" w:rsidP="000954D6">
      <w:pPr>
        <w:spacing w:before="0" w:after="0" w:line="240" w:lineRule="auto"/>
        <w:rPr>
          <w:b/>
          <w:color w:val="002060"/>
          <w:szCs w:val="24"/>
        </w:rPr>
      </w:pPr>
      <w:r w:rsidRPr="0046724C">
        <w:rPr>
          <w:b/>
          <w:color w:val="002060"/>
          <w:szCs w:val="24"/>
        </w:rPr>
        <w:t>Officer Response</w:t>
      </w:r>
    </w:p>
    <w:p w14:paraId="026FB786" w14:textId="0CC04AF7" w:rsidR="000954D6" w:rsidRPr="005659BB" w:rsidRDefault="00346EAB" w:rsidP="000954D6">
      <w:pPr>
        <w:spacing w:before="0" w:after="0" w:line="240" w:lineRule="auto"/>
      </w:pPr>
      <w:r>
        <w:t xml:space="preserve">Amending the titles of the figures as suggested is an administrative change that would not require further Council approval </w:t>
      </w:r>
      <w:r w:rsidR="00E82F22">
        <w:t xml:space="preserve">and will be </w:t>
      </w:r>
      <w:r w:rsidR="00E63AA9">
        <w:t>implemented after approval.</w:t>
      </w:r>
    </w:p>
    <w:p w14:paraId="3DD105FC" w14:textId="77777777" w:rsidR="000954D6" w:rsidRDefault="000954D6" w:rsidP="0062226F">
      <w:pPr>
        <w:spacing w:before="0" w:after="0" w:line="240" w:lineRule="auto"/>
        <w:rPr>
          <w:bCs/>
          <w:szCs w:val="24"/>
        </w:rPr>
      </w:pPr>
    </w:p>
    <w:p w14:paraId="637CFA3F" w14:textId="77777777" w:rsidR="001E03BC" w:rsidRPr="001531F0" w:rsidRDefault="001E03BC" w:rsidP="001E03BC">
      <w:pPr>
        <w:spacing w:before="0" w:after="0" w:line="240" w:lineRule="auto"/>
        <w:jc w:val="left"/>
        <w:rPr>
          <w:szCs w:val="24"/>
        </w:rPr>
      </w:pPr>
      <w:r w:rsidRPr="00792BA3">
        <w:rPr>
          <w:b/>
          <w:bCs/>
          <w:color w:val="002060"/>
          <w:szCs w:val="24"/>
        </w:rPr>
        <w:t>Question / Request</w:t>
      </w:r>
      <w:r>
        <w:rPr>
          <w:b/>
          <w:bCs/>
          <w:color w:val="002060"/>
          <w:szCs w:val="24"/>
        </w:rPr>
        <w:t xml:space="preserve"> </w:t>
      </w:r>
    </w:p>
    <w:p w14:paraId="1FED2FE4" w14:textId="740A9449" w:rsidR="00980510" w:rsidRPr="00D922A6" w:rsidRDefault="00F73DB4" w:rsidP="00D922A6">
      <w:pPr>
        <w:spacing w:before="0" w:after="0" w:line="240" w:lineRule="auto"/>
        <w:rPr>
          <w:szCs w:val="24"/>
        </w:rPr>
      </w:pPr>
      <w:r>
        <w:rPr>
          <w:bCs/>
          <w:szCs w:val="24"/>
        </w:rPr>
        <w:t>Deputy Mayor</w:t>
      </w:r>
      <w:r w:rsidR="000954D6" w:rsidRPr="001E03BC">
        <w:rPr>
          <w:bCs/>
          <w:szCs w:val="24"/>
        </w:rPr>
        <w:t xml:space="preserve"> Smyth -</w:t>
      </w:r>
      <w:r w:rsidR="000954D6">
        <w:rPr>
          <w:bCs/>
          <w:szCs w:val="24"/>
        </w:rPr>
        <w:t xml:space="preserve"> </w:t>
      </w:r>
      <w:r w:rsidR="00BB60E4">
        <w:rPr>
          <w:bCs/>
          <w:szCs w:val="24"/>
        </w:rPr>
        <w:t>C</w:t>
      </w:r>
      <w:r w:rsidR="00980510" w:rsidRPr="00D922A6">
        <w:rPr>
          <w:szCs w:val="24"/>
        </w:rPr>
        <w:t xml:space="preserve">iting Policy Attachment 3 Table 19 Local Park </w:t>
      </w:r>
    </w:p>
    <w:p w14:paraId="695300E3" w14:textId="6F28CCFF" w:rsidR="00980510" w:rsidRPr="00D922A6" w:rsidRDefault="00980510" w:rsidP="00D922A6">
      <w:pPr>
        <w:spacing w:before="0" w:after="0" w:line="240" w:lineRule="auto"/>
        <w:rPr>
          <w:szCs w:val="24"/>
        </w:rPr>
      </w:pPr>
      <w:r w:rsidRPr="00D922A6">
        <w:rPr>
          <w:szCs w:val="24"/>
        </w:rPr>
        <w:t>Can Ann</w:t>
      </w:r>
      <w:r w:rsidR="00A46F24">
        <w:rPr>
          <w:szCs w:val="24"/>
        </w:rPr>
        <w:t>i</w:t>
      </w:r>
      <w:r w:rsidRPr="00D922A6">
        <w:rPr>
          <w:szCs w:val="24"/>
        </w:rPr>
        <w:t>e Dorrington Park be added to the list of Local Parks?</w:t>
      </w:r>
    </w:p>
    <w:p w14:paraId="3055F41C" w14:textId="40315E59" w:rsidR="00980510" w:rsidRPr="00D922A6" w:rsidRDefault="00980510" w:rsidP="00D922A6">
      <w:pPr>
        <w:spacing w:before="0" w:after="0" w:line="240" w:lineRule="auto"/>
        <w:rPr>
          <w:szCs w:val="24"/>
        </w:rPr>
      </w:pPr>
      <w:r w:rsidRPr="00D922A6">
        <w:rPr>
          <w:szCs w:val="24"/>
        </w:rPr>
        <w:t xml:space="preserve">Noting this omission was </w:t>
      </w:r>
      <w:r w:rsidR="00C411D3" w:rsidRPr="00D922A6">
        <w:rPr>
          <w:bCs/>
          <w:szCs w:val="24"/>
        </w:rPr>
        <w:t>identified</w:t>
      </w:r>
      <w:r w:rsidRPr="00D922A6">
        <w:rPr>
          <w:szCs w:val="24"/>
        </w:rPr>
        <w:t xml:space="preserve"> prior to advertising; has a valuable Public Art installation; and accounts for the POS allocation associated with the Old Swanbourne Hospital LPP.</w:t>
      </w:r>
    </w:p>
    <w:p w14:paraId="2C03A02F" w14:textId="77777777" w:rsidR="00C411D3" w:rsidRDefault="00D922A6" w:rsidP="00D922A6">
      <w:pPr>
        <w:spacing w:before="0" w:after="0" w:line="240" w:lineRule="auto"/>
        <w:rPr>
          <w:bCs/>
          <w:szCs w:val="24"/>
        </w:rPr>
      </w:pPr>
      <w:r w:rsidRPr="00D922A6">
        <w:rPr>
          <w:bCs/>
          <w:szCs w:val="24"/>
        </w:rPr>
        <w:t>Of concern - Officer response to Further Information for Item 16.10 PD18.03.24 Adopt Amended Local Planning Policy 5.2 – Old Swanbourne Hospital Precinct (OCM March 2024)</w:t>
      </w:r>
      <w:r w:rsidR="00C411D3">
        <w:rPr>
          <w:bCs/>
          <w:szCs w:val="24"/>
        </w:rPr>
        <w:t xml:space="preserve"> </w:t>
      </w:r>
      <w:r w:rsidRPr="00D922A6">
        <w:rPr>
          <w:bCs/>
          <w:szCs w:val="24"/>
        </w:rPr>
        <w:t xml:space="preserve">States </w:t>
      </w:r>
      <w:r w:rsidR="00C411D3" w:rsidRPr="00D922A6">
        <w:rPr>
          <w:bCs/>
          <w:szCs w:val="24"/>
        </w:rPr>
        <w:t>“The</w:t>
      </w:r>
      <w:r w:rsidRPr="00D922A6">
        <w:rPr>
          <w:bCs/>
          <w:szCs w:val="24"/>
        </w:rPr>
        <w:t xml:space="preserve"> ongoing management of the POS, natural bush and greenways within the Old Swanbourne Hospital Precinct area it is not a matter for the LPP to address.” This is of concern because although the Annie Dorrington Park was part of a developer contribution it does not have access to Policy or LPP.</w:t>
      </w:r>
    </w:p>
    <w:p w14:paraId="7D776200" w14:textId="77777777" w:rsidR="00C411D3" w:rsidRDefault="00C411D3" w:rsidP="00D922A6">
      <w:pPr>
        <w:spacing w:before="0" w:after="0" w:line="240" w:lineRule="auto"/>
        <w:rPr>
          <w:bCs/>
          <w:szCs w:val="24"/>
        </w:rPr>
      </w:pPr>
    </w:p>
    <w:p w14:paraId="05159DC4" w14:textId="77777777" w:rsidR="001E03BC" w:rsidRDefault="001E03BC">
      <w:pPr>
        <w:spacing w:before="0" w:after="120"/>
        <w:jc w:val="left"/>
        <w:rPr>
          <w:b/>
          <w:color w:val="002060"/>
          <w:szCs w:val="24"/>
        </w:rPr>
      </w:pPr>
      <w:r>
        <w:rPr>
          <w:b/>
          <w:color w:val="002060"/>
          <w:szCs w:val="24"/>
        </w:rPr>
        <w:br w:type="page"/>
      </w:r>
    </w:p>
    <w:p w14:paraId="67F7993A" w14:textId="77777777" w:rsidR="00C411D3" w:rsidRPr="006343CF" w:rsidRDefault="00C411D3" w:rsidP="00C411D3">
      <w:pPr>
        <w:spacing w:before="0" w:after="0" w:line="240" w:lineRule="auto"/>
        <w:rPr>
          <w:b/>
          <w:color w:val="002060"/>
          <w:szCs w:val="24"/>
        </w:rPr>
      </w:pPr>
      <w:r w:rsidRPr="006343CF">
        <w:rPr>
          <w:b/>
          <w:color w:val="002060"/>
          <w:szCs w:val="24"/>
        </w:rPr>
        <w:lastRenderedPageBreak/>
        <w:t>Officer Response</w:t>
      </w:r>
    </w:p>
    <w:p w14:paraId="20BE3065" w14:textId="7E1C500D" w:rsidR="00C411D3" w:rsidRPr="005659BB" w:rsidRDefault="00D47176" w:rsidP="00C411D3">
      <w:pPr>
        <w:spacing w:before="0" w:after="0" w:line="240" w:lineRule="auto"/>
        <w:rPr>
          <w:bCs/>
          <w:szCs w:val="24"/>
        </w:rPr>
      </w:pPr>
      <w:r>
        <w:rPr>
          <w:szCs w:val="24"/>
        </w:rPr>
        <w:t>The list of local parks is limited to those within the study area of Nedlands and Dalkeith. Ann</w:t>
      </w:r>
      <w:r w:rsidR="00A46F24">
        <w:rPr>
          <w:szCs w:val="24"/>
        </w:rPr>
        <w:t>i</w:t>
      </w:r>
      <w:r>
        <w:rPr>
          <w:szCs w:val="24"/>
        </w:rPr>
        <w:t>e Dorington park sits outside this area and is therefore not captured</w:t>
      </w:r>
      <w:r w:rsidR="00E73148">
        <w:rPr>
          <w:szCs w:val="24"/>
        </w:rPr>
        <w:t xml:space="preserve"> within the current document</w:t>
      </w:r>
      <w:r>
        <w:rPr>
          <w:szCs w:val="24"/>
        </w:rPr>
        <w:t xml:space="preserve">. </w:t>
      </w:r>
      <w:r w:rsidR="00DA6DAE">
        <w:rPr>
          <w:szCs w:val="24"/>
        </w:rPr>
        <w:t xml:space="preserve">Annie Dorrington Park is a public open space reserve with a management order </w:t>
      </w:r>
      <w:r w:rsidR="003E3EF9">
        <w:rPr>
          <w:szCs w:val="24"/>
        </w:rPr>
        <w:t>that sits with</w:t>
      </w:r>
      <w:r w:rsidR="00DA6DAE">
        <w:rPr>
          <w:szCs w:val="24"/>
        </w:rPr>
        <w:t xml:space="preserve"> the City of Nedlands.</w:t>
      </w:r>
      <w:r w:rsidR="00241C17">
        <w:rPr>
          <w:szCs w:val="24"/>
        </w:rPr>
        <w:t xml:space="preserve"> The care and maintenance is the City’s responsibili</w:t>
      </w:r>
      <w:r w:rsidR="00786C4B">
        <w:rPr>
          <w:szCs w:val="24"/>
        </w:rPr>
        <w:t>ty</w:t>
      </w:r>
      <w:r w:rsidR="00577187">
        <w:rPr>
          <w:szCs w:val="24"/>
        </w:rPr>
        <w:t xml:space="preserve"> as part of its internal processes and no </w:t>
      </w:r>
      <w:r w:rsidR="003F019D">
        <w:rPr>
          <w:szCs w:val="24"/>
        </w:rPr>
        <w:t>development controls are necessary to be imposed through a local planning policy</w:t>
      </w:r>
      <w:r w:rsidR="00786C4B">
        <w:rPr>
          <w:szCs w:val="24"/>
        </w:rPr>
        <w:t>.</w:t>
      </w:r>
    </w:p>
    <w:p w14:paraId="1A58F1C3" w14:textId="2224EBD0" w:rsidR="00C871B4" w:rsidRPr="00E43680" w:rsidRDefault="00E43680" w:rsidP="005E1CFA">
      <w:pPr>
        <w:spacing w:before="0" w:after="0" w:line="240" w:lineRule="auto"/>
        <w:rPr>
          <w:bCs/>
          <w:szCs w:val="24"/>
        </w:rPr>
      </w:pPr>
      <w:r>
        <w:rPr>
          <w:bCs/>
          <w:szCs w:val="24"/>
        </w:rPr>
        <w:br w:type="page"/>
      </w:r>
    </w:p>
    <w:p w14:paraId="028CF3FD" w14:textId="0D892EAB" w:rsidR="00D743E2" w:rsidRDefault="00D743E2" w:rsidP="00BF4B52">
      <w:pPr>
        <w:pStyle w:val="Heading2"/>
        <w:numPr>
          <w:ilvl w:val="1"/>
          <w:numId w:val="63"/>
        </w:numPr>
        <w:spacing w:before="0" w:after="0"/>
        <w:rPr>
          <w:szCs w:val="24"/>
        </w:rPr>
      </w:pPr>
      <w:bookmarkStart w:id="160" w:name="_Hlk163039047"/>
      <w:bookmarkStart w:id="161" w:name="_Toc164243843"/>
      <w:bookmarkStart w:id="162" w:name="_Toc164258824"/>
      <w:r>
        <w:lastRenderedPageBreak/>
        <w:t>PD2</w:t>
      </w:r>
      <w:r w:rsidR="00FE3DB0">
        <w:t>8</w:t>
      </w:r>
      <w:r>
        <w:t>.04.24</w:t>
      </w:r>
      <w:r w:rsidR="009C29FC">
        <w:t xml:space="preserve"> - </w:t>
      </w:r>
      <w:r>
        <w:t xml:space="preserve">Consent to Advertise </w:t>
      </w:r>
      <w:r w:rsidR="00A06C50">
        <w:t xml:space="preserve">Heritage Areas </w:t>
      </w:r>
      <w:r w:rsidR="00876C8D">
        <w:t>a</w:t>
      </w:r>
      <w:r w:rsidR="00A06C50">
        <w:t xml:space="preserve">nd Local Planning </w:t>
      </w:r>
      <w:bookmarkEnd w:id="160"/>
      <w:r w:rsidR="00A06C50">
        <w:t>Policy 6.2</w:t>
      </w:r>
      <w:r w:rsidR="00876C8D">
        <w:t>: Heritage Protected Places</w:t>
      </w:r>
      <w:bookmarkEnd w:id="161"/>
      <w:bookmarkEnd w:id="162"/>
    </w:p>
    <w:p w14:paraId="79A2F524" w14:textId="2F37CCB0" w:rsidR="00C871B4" w:rsidRDefault="00C871B4" w:rsidP="00A225B9">
      <w:pPr>
        <w:spacing w:before="0" w:after="0" w:line="240" w:lineRule="auto"/>
        <w:rPr>
          <w:szCs w:val="24"/>
        </w:rPr>
      </w:pPr>
    </w:p>
    <w:tbl>
      <w:tblPr>
        <w:tblStyle w:val="TableGrid"/>
        <w:tblW w:w="9639" w:type="dxa"/>
        <w:tblInd w:w="-5" w:type="dxa"/>
        <w:tblLook w:val="04A0" w:firstRow="1" w:lastRow="0" w:firstColumn="1" w:lastColumn="0" w:noHBand="0" w:noVBand="1"/>
      </w:tblPr>
      <w:tblGrid>
        <w:gridCol w:w="2349"/>
        <w:gridCol w:w="7290"/>
      </w:tblGrid>
      <w:tr w:rsidR="00EB60CD" w:rsidRPr="00D30EF4" w14:paraId="6F494B71" w14:textId="77777777" w:rsidTr="00D45A8A">
        <w:tc>
          <w:tcPr>
            <w:tcW w:w="2349" w:type="dxa"/>
          </w:tcPr>
          <w:p w14:paraId="7BA34ED3" w14:textId="77777777" w:rsidR="00C871B4" w:rsidRPr="003E5D05" w:rsidRDefault="00C871B4" w:rsidP="00A225B9">
            <w:pPr>
              <w:spacing w:before="0" w:after="0"/>
              <w:rPr>
                <w:b/>
                <w:color w:val="002060"/>
                <w:szCs w:val="24"/>
              </w:rPr>
            </w:pPr>
            <w:r w:rsidRPr="003E5D05">
              <w:rPr>
                <w:b/>
                <w:color w:val="002060"/>
                <w:szCs w:val="24"/>
              </w:rPr>
              <w:t>Meeting &amp; Date</w:t>
            </w:r>
          </w:p>
        </w:tc>
        <w:tc>
          <w:tcPr>
            <w:tcW w:w="7290" w:type="dxa"/>
          </w:tcPr>
          <w:p w14:paraId="4313F275" w14:textId="77777777" w:rsidR="00C871B4" w:rsidRPr="00D30EF4" w:rsidRDefault="00C871B4" w:rsidP="00A225B9">
            <w:pPr>
              <w:spacing w:before="0" w:after="0"/>
              <w:rPr>
                <w:szCs w:val="24"/>
              </w:rPr>
            </w:pPr>
            <w:r w:rsidRPr="00D30EF4">
              <w:rPr>
                <w:szCs w:val="24"/>
              </w:rPr>
              <w:t xml:space="preserve">Council Meeting </w:t>
            </w:r>
            <w:r>
              <w:rPr>
                <w:szCs w:val="24"/>
              </w:rPr>
              <w:t>–</w:t>
            </w:r>
            <w:r w:rsidRPr="00D30EF4">
              <w:rPr>
                <w:szCs w:val="24"/>
              </w:rPr>
              <w:t xml:space="preserve"> </w:t>
            </w:r>
            <w:r>
              <w:rPr>
                <w:szCs w:val="24"/>
              </w:rPr>
              <w:t>23 April 2024</w:t>
            </w:r>
          </w:p>
        </w:tc>
      </w:tr>
      <w:tr w:rsidR="00EB60CD" w:rsidRPr="00D30EF4" w14:paraId="2B3A76A1" w14:textId="77777777" w:rsidTr="00D45A8A">
        <w:tc>
          <w:tcPr>
            <w:tcW w:w="2349" w:type="dxa"/>
          </w:tcPr>
          <w:p w14:paraId="69E01F31" w14:textId="77777777" w:rsidR="00C871B4" w:rsidRPr="003E5D05" w:rsidRDefault="00C871B4" w:rsidP="00A225B9">
            <w:pPr>
              <w:spacing w:before="0" w:after="0"/>
              <w:rPr>
                <w:b/>
                <w:color w:val="002060"/>
                <w:szCs w:val="24"/>
              </w:rPr>
            </w:pPr>
            <w:r w:rsidRPr="003E5D05">
              <w:rPr>
                <w:b/>
                <w:color w:val="002060"/>
                <w:szCs w:val="24"/>
              </w:rPr>
              <w:t>Applicant</w:t>
            </w:r>
          </w:p>
        </w:tc>
        <w:tc>
          <w:tcPr>
            <w:tcW w:w="7290" w:type="dxa"/>
          </w:tcPr>
          <w:p w14:paraId="56197F6E" w14:textId="77777777" w:rsidR="00C871B4" w:rsidRPr="00D30EF4" w:rsidRDefault="00C871B4" w:rsidP="00A225B9">
            <w:pPr>
              <w:spacing w:before="0" w:after="0"/>
              <w:rPr>
                <w:szCs w:val="24"/>
              </w:rPr>
            </w:pPr>
            <w:r w:rsidRPr="00D30EF4">
              <w:rPr>
                <w:szCs w:val="24"/>
              </w:rPr>
              <w:t xml:space="preserve">City of Nedlands </w:t>
            </w:r>
          </w:p>
        </w:tc>
      </w:tr>
      <w:tr w:rsidR="00EB60CD" w:rsidRPr="00D30EF4" w14:paraId="6993035C" w14:textId="77777777" w:rsidTr="00D45A8A">
        <w:tc>
          <w:tcPr>
            <w:tcW w:w="2349" w:type="dxa"/>
          </w:tcPr>
          <w:p w14:paraId="7CE5C5E4" w14:textId="77777777" w:rsidR="00C871B4" w:rsidRPr="003E5D05" w:rsidRDefault="00C871B4" w:rsidP="00A225B9">
            <w:pPr>
              <w:spacing w:before="0" w:after="0"/>
              <w:rPr>
                <w:b/>
                <w:color w:val="002060"/>
                <w:szCs w:val="24"/>
              </w:rPr>
            </w:pPr>
            <w:r w:rsidRPr="003E5D05">
              <w:rPr>
                <w:b/>
                <w:color w:val="002060"/>
                <w:szCs w:val="24"/>
              </w:rPr>
              <w:t xml:space="preserve">Employee Disclosure under section 5.70 Local Government Act 1995 </w:t>
            </w:r>
          </w:p>
        </w:tc>
        <w:tc>
          <w:tcPr>
            <w:tcW w:w="7290" w:type="dxa"/>
          </w:tcPr>
          <w:p w14:paraId="15E5C001" w14:textId="77777777" w:rsidR="00C871B4" w:rsidRPr="00727803" w:rsidRDefault="00C871B4" w:rsidP="00A225B9">
            <w:pPr>
              <w:pStyle w:val="Subsection"/>
              <w:tabs>
                <w:tab w:val="clear" w:pos="879"/>
              </w:tabs>
              <w:spacing w:before="0" w:line="240" w:lineRule="auto"/>
              <w:ind w:left="0" w:firstLine="0"/>
              <w:rPr>
                <w:rFonts w:ascii="Arial" w:hAnsi="Arial" w:cs="Arial"/>
                <w:szCs w:val="24"/>
              </w:rPr>
            </w:pPr>
            <w:r w:rsidRPr="00727803">
              <w:rPr>
                <w:rFonts w:ascii="Arial" w:hAnsi="Arial" w:cs="Arial"/>
                <w:szCs w:val="24"/>
              </w:rPr>
              <w:t>The author, reviewers and authoriser of this report declare they have no financial or impartiality interest with this matter.</w:t>
            </w:r>
          </w:p>
          <w:p w14:paraId="2A03A9BA" w14:textId="77777777" w:rsidR="00C871B4" w:rsidRPr="00D30EF4" w:rsidRDefault="00C871B4" w:rsidP="00A225B9">
            <w:pPr>
              <w:spacing w:before="0" w:after="0"/>
              <w:rPr>
                <w:rFonts w:eastAsia="Times New Roman"/>
                <w:szCs w:val="24"/>
              </w:rPr>
            </w:pPr>
          </w:p>
        </w:tc>
      </w:tr>
      <w:tr w:rsidR="00EB60CD" w:rsidRPr="00D30EF4" w14:paraId="2BBCC274" w14:textId="77777777" w:rsidTr="00D45A8A">
        <w:tc>
          <w:tcPr>
            <w:tcW w:w="2349" w:type="dxa"/>
          </w:tcPr>
          <w:p w14:paraId="47F4C281" w14:textId="77777777" w:rsidR="00C871B4" w:rsidRPr="003E5D05" w:rsidRDefault="00C871B4" w:rsidP="00A225B9">
            <w:pPr>
              <w:spacing w:before="0" w:after="0"/>
              <w:rPr>
                <w:b/>
                <w:color w:val="002060"/>
                <w:szCs w:val="24"/>
              </w:rPr>
            </w:pPr>
            <w:r w:rsidRPr="003E5D05">
              <w:rPr>
                <w:b/>
                <w:color w:val="002060"/>
                <w:szCs w:val="24"/>
              </w:rPr>
              <w:t>Report Author</w:t>
            </w:r>
          </w:p>
        </w:tc>
        <w:tc>
          <w:tcPr>
            <w:tcW w:w="7290" w:type="dxa"/>
          </w:tcPr>
          <w:p w14:paraId="13D69FCA" w14:textId="77777777" w:rsidR="00C871B4" w:rsidRPr="00D30EF4" w:rsidRDefault="00C871B4" w:rsidP="00A225B9">
            <w:pPr>
              <w:spacing w:before="0" w:after="0"/>
              <w:rPr>
                <w:szCs w:val="24"/>
              </w:rPr>
            </w:pPr>
            <w:r w:rsidRPr="00F57D95">
              <w:rPr>
                <w:szCs w:val="24"/>
              </w:rPr>
              <w:t>Nathan Blumenthal</w:t>
            </w:r>
            <w:r>
              <w:rPr>
                <w:szCs w:val="24"/>
              </w:rPr>
              <w:t xml:space="preserve"> -</w:t>
            </w:r>
            <w:r w:rsidRPr="00D30EF4">
              <w:rPr>
                <w:szCs w:val="24"/>
              </w:rPr>
              <w:t xml:space="preserve"> </w:t>
            </w:r>
            <w:r>
              <w:rPr>
                <w:szCs w:val="24"/>
              </w:rPr>
              <w:t>A/</w:t>
            </w:r>
            <w:r w:rsidRPr="00D30EF4">
              <w:rPr>
                <w:szCs w:val="24"/>
              </w:rPr>
              <w:t xml:space="preserve">Manager </w:t>
            </w:r>
            <w:r>
              <w:rPr>
                <w:szCs w:val="24"/>
              </w:rPr>
              <w:t>Urban Planning</w:t>
            </w:r>
          </w:p>
        </w:tc>
      </w:tr>
      <w:tr w:rsidR="00EB60CD" w:rsidRPr="00D30EF4" w14:paraId="6C3058BD" w14:textId="77777777" w:rsidTr="00D45A8A">
        <w:tc>
          <w:tcPr>
            <w:tcW w:w="2349" w:type="dxa"/>
          </w:tcPr>
          <w:p w14:paraId="037CAD38" w14:textId="77777777" w:rsidR="00C871B4" w:rsidRPr="003E5D05" w:rsidRDefault="00C871B4" w:rsidP="00A225B9">
            <w:pPr>
              <w:spacing w:before="0" w:after="0"/>
              <w:rPr>
                <w:b/>
                <w:color w:val="002060"/>
                <w:szCs w:val="24"/>
              </w:rPr>
            </w:pPr>
            <w:r w:rsidRPr="003E5D05">
              <w:rPr>
                <w:b/>
                <w:color w:val="002060"/>
                <w:szCs w:val="24"/>
              </w:rPr>
              <w:t>Director</w:t>
            </w:r>
          </w:p>
        </w:tc>
        <w:tc>
          <w:tcPr>
            <w:tcW w:w="7290" w:type="dxa"/>
          </w:tcPr>
          <w:p w14:paraId="610DDEFC" w14:textId="77777777" w:rsidR="00C871B4" w:rsidRPr="00D30EF4" w:rsidRDefault="00C871B4" w:rsidP="00A225B9">
            <w:pPr>
              <w:spacing w:before="0" w:after="0"/>
              <w:rPr>
                <w:szCs w:val="24"/>
              </w:rPr>
            </w:pPr>
            <w:r w:rsidRPr="00D30EF4">
              <w:rPr>
                <w:szCs w:val="24"/>
              </w:rPr>
              <w:t>Roy Winslow</w:t>
            </w:r>
            <w:r>
              <w:rPr>
                <w:szCs w:val="24"/>
              </w:rPr>
              <w:t xml:space="preserve"> – A/</w:t>
            </w:r>
            <w:r w:rsidRPr="00D30EF4">
              <w:rPr>
                <w:szCs w:val="24"/>
              </w:rPr>
              <w:t xml:space="preserve">Director Planning and Development </w:t>
            </w:r>
          </w:p>
        </w:tc>
      </w:tr>
      <w:tr w:rsidR="00EB60CD" w:rsidRPr="00D30EF4" w14:paraId="02550E32" w14:textId="77777777" w:rsidTr="00D45A8A">
        <w:tc>
          <w:tcPr>
            <w:tcW w:w="2349" w:type="dxa"/>
          </w:tcPr>
          <w:p w14:paraId="15C939C8" w14:textId="77777777" w:rsidR="00C871B4" w:rsidRPr="003E5D05" w:rsidRDefault="00C871B4" w:rsidP="00A225B9">
            <w:pPr>
              <w:spacing w:before="0" w:after="0"/>
              <w:rPr>
                <w:b/>
                <w:color w:val="002060"/>
                <w:szCs w:val="24"/>
              </w:rPr>
            </w:pPr>
            <w:r w:rsidRPr="003E5D05">
              <w:rPr>
                <w:b/>
                <w:color w:val="002060"/>
                <w:szCs w:val="24"/>
              </w:rPr>
              <w:t>Attachments</w:t>
            </w:r>
          </w:p>
        </w:tc>
        <w:tc>
          <w:tcPr>
            <w:tcW w:w="7290" w:type="dxa"/>
          </w:tcPr>
          <w:p w14:paraId="4D8A3AA0" w14:textId="77777777" w:rsidR="00C871B4" w:rsidRPr="006568AB" w:rsidRDefault="00C871B4" w:rsidP="00BF4B52">
            <w:pPr>
              <w:pStyle w:val="ListParagraph"/>
              <w:numPr>
                <w:ilvl w:val="0"/>
                <w:numId w:val="39"/>
              </w:numPr>
              <w:spacing w:before="0" w:after="0"/>
              <w:ind w:left="339"/>
              <w:rPr>
                <w:b w:val="0"/>
                <w:bCs/>
                <w:szCs w:val="24"/>
                <w:lang w:val="en-US"/>
              </w:rPr>
            </w:pPr>
            <w:r w:rsidRPr="00D45A8A">
              <w:rPr>
                <w:b w:val="0"/>
                <w:bCs/>
                <w:color w:val="auto"/>
                <w:szCs w:val="24"/>
                <w:lang w:val="en-US"/>
              </w:rPr>
              <w:t>Draft LPP 6.2: Heritage-Protected Places</w:t>
            </w:r>
          </w:p>
          <w:p w14:paraId="63BA6F84" w14:textId="34C10B7C" w:rsidR="00C871B4" w:rsidRPr="00D45A8A" w:rsidRDefault="00C37975" w:rsidP="00BF4B52">
            <w:pPr>
              <w:pStyle w:val="ListParagraph"/>
              <w:numPr>
                <w:ilvl w:val="0"/>
                <w:numId w:val="39"/>
              </w:numPr>
              <w:spacing w:before="0" w:after="0"/>
              <w:ind w:left="339"/>
              <w:rPr>
                <w:b w:val="0"/>
                <w:bCs/>
                <w:szCs w:val="24"/>
                <w:lang w:val="en-US"/>
              </w:rPr>
            </w:pPr>
            <w:r w:rsidRPr="00C37975">
              <w:rPr>
                <w:b w:val="0"/>
                <w:bCs/>
                <w:color w:val="auto"/>
                <w:szCs w:val="24"/>
                <w:lang w:val="en-US"/>
              </w:rPr>
              <w:t>Draft Possible Heritage Area Designation Map</w:t>
            </w:r>
          </w:p>
        </w:tc>
      </w:tr>
    </w:tbl>
    <w:p w14:paraId="04F5D834" w14:textId="77777777" w:rsidR="00C871B4" w:rsidRDefault="00C871B4" w:rsidP="00A225B9">
      <w:pPr>
        <w:spacing w:before="0" w:after="0" w:line="240" w:lineRule="auto"/>
        <w:rPr>
          <w:b/>
          <w:szCs w:val="24"/>
        </w:rPr>
      </w:pPr>
    </w:p>
    <w:p w14:paraId="6673E74E" w14:textId="77777777" w:rsidR="00C871B4" w:rsidRPr="003E5D05" w:rsidRDefault="00C871B4" w:rsidP="00A225B9">
      <w:pPr>
        <w:spacing w:before="0" w:after="0" w:line="240" w:lineRule="auto"/>
        <w:rPr>
          <w:b/>
          <w:color w:val="002060"/>
          <w:sz w:val="28"/>
          <w:szCs w:val="32"/>
        </w:rPr>
      </w:pPr>
      <w:r w:rsidRPr="003E5D05">
        <w:rPr>
          <w:b/>
          <w:color w:val="002060"/>
          <w:sz w:val="28"/>
          <w:szCs w:val="32"/>
        </w:rPr>
        <w:t>Purpose</w:t>
      </w:r>
    </w:p>
    <w:p w14:paraId="077D7FD2" w14:textId="77777777" w:rsidR="00C871B4" w:rsidRPr="00D30EF4" w:rsidRDefault="00C871B4" w:rsidP="00A225B9">
      <w:pPr>
        <w:spacing w:before="0" w:after="0" w:line="240" w:lineRule="auto"/>
        <w:rPr>
          <w:b/>
          <w:szCs w:val="24"/>
        </w:rPr>
      </w:pPr>
    </w:p>
    <w:p w14:paraId="749D3EA7" w14:textId="77777777" w:rsidR="00C871B4" w:rsidRPr="004D6E83" w:rsidRDefault="00C871B4" w:rsidP="00A225B9">
      <w:pPr>
        <w:spacing w:before="0" w:after="0" w:line="240" w:lineRule="auto"/>
        <w:rPr>
          <w:bCs/>
          <w:szCs w:val="24"/>
        </w:rPr>
      </w:pPr>
      <w:r w:rsidRPr="00D30EF4">
        <w:rPr>
          <w:bCs/>
          <w:szCs w:val="24"/>
        </w:rPr>
        <w:t>F</w:t>
      </w:r>
      <w:r w:rsidRPr="004D6E83">
        <w:rPr>
          <w:bCs/>
          <w:szCs w:val="24"/>
        </w:rPr>
        <w:t xml:space="preserve">or Council to consider supporting specific Heritage Areas and a draft Local Planning Policy 6.2: Heritage-Protected Places (the Policy) for the purposes of public consultation. </w:t>
      </w:r>
    </w:p>
    <w:p w14:paraId="4F7982AE" w14:textId="77777777" w:rsidR="00C871B4" w:rsidRPr="004D6E83" w:rsidRDefault="00C871B4" w:rsidP="00A225B9">
      <w:pPr>
        <w:spacing w:before="0" w:after="0" w:line="240" w:lineRule="auto"/>
        <w:rPr>
          <w:bCs/>
          <w:szCs w:val="24"/>
        </w:rPr>
      </w:pPr>
    </w:p>
    <w:p w14:paraId="03972A5A" w14:textId="77777777" w:rsidR="00C871B4" w:rsidRDefault="00C871B4" w:rsidP="00A225B9">
      <w:pPr>
        <w:spacing w:before="0" w:after="0" w:line="240" w:lineRule="auto"/>
        <w:rPr>
          <w:bCs/>
          <w:szCs w:val="24"/>
        </w:rPr>
      </w:pPr>
      <w:r w:rsidRPr="004D6E83">
        <w:rPr>
          <w:bCs/>
          <w:szCs w:val="24"/>
        </w:rPr>
        <w:t>The heritage areas include sections of Merriwa Street, Clifton Street, Mountjoy Road and Tyrell Street.  Extensive consultation will be undertaken to gauge the level of public support for this form of heritage protection and, if successful, lead to the introduction of more areas in the future</w:t>
      </w:r>
      <w:r>
        <w:rPr>
          <w:bCs/>
          <w:szCs w:val="24"/>
        </w:rPr>
        <w:t>.</w:t>
      </w:r>
    </w:p>
    <w:p w14:paraId="17240246" w14:textId="77777777" w:rsidR="00C871B4" w:rsidRDefault="00C871B4" w:rsidP="00A225B9">
      <w:pPr>
        <w:spacing w:before="0" w:after="0" w:line="240" w:lineRule="auto"/>
        <w:rPr>
          <w:bCs/>
          <w:szCs w:val="24"/>
        </w:rPr>
      </w:pPr>
    </w:p>
    <w:p w14:paraId="2DF799A6" w14:textId="77777777" w:rsidR="00FE3DB0" w:rsidRDefault="00FE3DB0" w:rsidP="00A225B9">
      <w:pPr>
        <w:spacing w:before="0" w:after="0" w:line="240" w:lineRule="auto"/>
        <w:rPr>
          <w:bCs/>
          <w:szCs w:val="24"/>
        </w:rPr>
      </w:pPr>
    </w:p>
    <w:p w14:paraId="5B77EFC6" w14:textId="0332DFBC" w:rsidR="00C871B4" w:rsidRPr="003E5D05" w:rsidRDefault="00B33CBA" w:rsidP="00A225B9">
      <w:pPr>
        <w:spacing w:before="0" w:after="0" w:line="240" w:lineRule="auto"/>
        <w:rPr>
          <w:b/>
          <w:color w:val="002060"/>
          <w:sz w:val="28"/>
          <w:szCs w:val="32"/>
        </w:rPr>
      </w:pPr>
      <w:r>
        <w:rPr>
          <w:b/>
          <w:color w:val="002060"/>
          <w:sz w:val="28"/>
          <w:szCs w:val="32"/>
        </w:rPr>
        <w:t xml:space="preserve">Revised Officer </w:t>
      </w:r>
      <w:r w:rsidR="00C871B4" w:rsidRPr="003E5D05">
        <w:rPr>
          <w:b/>
          <w:color w:val="002060"/>
          <w:sz w:val="28"/>
          <w:szCs w:val="32"/>
        </w:rPr>
        <w:t>Recommendation</w:t>
      </w:r>
    </w:p>
    <w:p w14:paraId="23366F8D" w14:textId="77777777" w:rsidR="00C871B4" w:rsidRPr="003E5D05" w:rsidRDefault="00C871B4" w:rsidP="00A225B9">
      <w:pPr>
        <w:spacing w:before="0" w:after="0" w:line="240" w:lineRule="auto"/>
        <w:rPr>
          <w:b/>
          <w:color w:val="002060"/>
          <w:szCs w:val="24"/>
        </w:rPr>
      </w:pPr>
    </w:p>
    <w:p w14:paraId="7A6227EC" w14:textId="77777777" w:rsidR="00C871B4" w:rsidRPr="003E5D05" w:rsidRDefault="00C871B4" w:rsidP="00A225B9">
      <w:pPr>
        <w:spacing w:before="0" w:after="0" w:line="240" w:lineRule="auto"/>
        <w:rPr>
          <w:b/>
          <w:color w:val="002060"/>
          <w:szCs w:val="24"/>
        </w:rPr>
      </w:pPr>
      <w:r w:rsidRPr="003E5D05">
        <w:rPr>
          <w:b/>
          <w:color w:val="002060"/>
          <w:szCs w:val="24"/>
        </w:rPr>
        <w:t>That Council:</w:t>
      </w:r>
    </w:p>
    <w:p w14:paraId="22A26F50" w14:textId="77777777" w:rsidR="00C871B4" w:rsidRPr="003E5D05" w:rsidRDefault="00C871B4" w:rsidP="00A225B9">
      <w:pPr>
        <w:spacing w:before="0" w:after="0" w:line="240" w:lineRule="auto"/>
        <w:rPr>
          <w:b/>
          <w:color w:val="002060"/>
          <w:szCs w:val="24"/>
        </w:rPr>
      </w:pPr>
    </w:p>
    <w:p w14:paraId="4C951D2A" w14:textId="67E652DC" w:rsidR="00C871B4" w:rsidRPr="003E5D05" w:rsidRDefault="00004F8F" w:rsidP="00BF4B52">
      <w:pPr>
        <w:pStyle w:val="ListParagraph"/>
        <w:numPr>
          <w:ilvl w:val="0"/>
          <w:numId w:val="40"/>
        </w:numPr>
        <w:spacing w:before="0" w:after="0" w:line="240" w:lineRule="auto"/>
        <w:ind w:left="567" w:hanging="567"/>
        <w:rPr>
          <w:b w:val="0"/>
          <w:color w:val="002060"/>
          <w:szCs w:val="24"/>
          <w:lang w:val="en-US"/>
        </w:rPr>
      </w:pPr>
      <w:r>
        <w:rPr>
          <w:color w:val="002060"/>
          <w:szCs w:val="24"/>
          <w:lang w:val="en-US"/>
        </w:rPr>
        <w:t>s</w:t>
      </w:r>
      <w:r w:rsidR="00C871B4" w:rsidRPr="003E5D05">
        <w:rPr>
          <w:color w:val="002060"/>
          <w:szCs w:val="24"/>
          <w:lang w:val="en-US"/>
        </w:rPr>
        <w:t>upports consideration of designating the following as Heritage Areas to conserve and enhance their cultural heritage significance and character:</w:t>
      </w:r>
    </w:p>
    <w:p w14:paraId="0F8CAA94" w14:textId="77777777" w:rsidR="00C871B4" w:rsidRPr="003E5D05" w:rsidRDefault="00C871B4" w:rsidP="00A225B9">
      <w:pPr>
        <w:pStyle w:val="ListParagraph"/>
        <w:spacing w:before="0" w:after="0" w:line="240" w:lineRule="auto"/>
        <w:ind w:left="426"/>
        <w:rPr>
          <w:b w:val="0"/>
          <w:color w:val="002060"/>
          <w:szCs w:val="24"/>
          <w:lang w:val="en-US"/>
        </w:rPr>
      </w:pPr>
    </w:p>
    <w:p w14:paraId="2278ACD6" w14:textId="77777777" w:rsidR="00C871B4" w:rsidRPr="003E5D05" w:rsidRDefault="00C871B4" w:rsidP="00BF4B52">
      <w:pPr>
        <w:pStyle w:val="ListParagraph"/>
        <w:numPr>
          <w:ilvl w:val="0"/>
          <w:numId w:val="41"/>
        </w:numPr>
        <w:spacing w:before="0" w:after="0" w:line="240" w:lineRule="auto"/>
        <w:ind w:left="1134" w:hanging="567"/>
        <w:rPr>
          <w:b w:val="0"/>
          <w:color w:val="002060"/>
          <w:lang w:val="en-US"/>
        </w:rPr>
      </w:pPr>
      <w:r w:rsidRPr="68EFDE41">
        <w:rPr>
          <w:color w:val="002060"/>
          <w:lang w:val="en-US"/>
        </w:rPr>
        <w:t>T</w:t>
      </w:r>
      <w:r w:rsidRPr="68EFDE41">
        <w:rPr>
          <w:color w:val="002060"/>
        </w:rPr>
        <w:t>yrell Street North Heritage Area, which includes both sides of Tyrell Street between Edward Street and Elizabeth Street in Nedlands</w:t>
      </w:r>
      <w:r w:rsidRPr="68EFDE41">
        <w:rPr>
          <w:color w:val="002060"/>
          <w:lang w:val="en-US"/>
        </w:rPr>
        <w:t>;</w:t>
      </w:r>
    </w:p>
    <w:p w14:paraId="0BEA5E6E" w14:textId="23D74ECB" w:rsidR="68EFDE41" w:rsidRDefault="138CCC82" w:rsidP="68EFDE41">
      <w:pPr>
        <w:pStyle w:val="ListParagraph"/>
        <w:numPr>
          <w:ilvl w:val="0"/>
          <w:numId w:val="41"/>
        </w:numPr>
        <w:spacing w:before="0" w:after="0" w:line="240" w:lineRule="auto"/>
        <w:ind w:left="1134" w:hanging="567"/>
        <w:rPr>
          <w:b w:val="0"/>
          <w:color w:val="002060"/>
          <w:lang w:val="en-US"/>
        </w:rPr>
      </w:pPr>
      <w:r w:rsidRPr="5A4F81D7">
        <w:rPr>
          <w:color w:val="002060"/>
          <w:lang w:val="en-US"/>
        </w:rPr>
        <w:t>T</w:t>
      </w:r>
      <w:r w:rsidRPr="5A4F81D7">
        <w:rPr>
          <w:color w:val="002060"/>
        </w:rPr>
        <w:t xml:space="preserve">yrell Street North Heritage Area, which includes both sides of Tyrell Street between </w:t>
      </w:r>
      <w:r w:rsidRPr="1953364F">
        <w:rPr>
          <w:color w:val="002060"/>
        </w:rPr>
        <w:t>Stirling</w:t>
      </w:r>
      <w:r w:rsidRPr="6F26DABE">
        <w:rPr>
          <w:color w:val="002060"/>
        </w:rPr>
        <w:t xml:space="preserve"> </w:t>
      </w:r>
      <w:r w:rsidRPr="6BAADA85">
        <w:rPr>
          <w:color w:val="002060"/>
        </w:rPr>
        <w:t xml:space="preserve">Highway </w:t>
      </w:r>
      <w:r w:rsidRPr="1953364F">
        <w:rPr>
          <w:color w:val="002060"/>
        </w:rPr>
        <w:t xml:space="preserve">and </w:t>
      </w:r>
      <w:r w:rsidRPr="6BAADA85">
        <w:rPr>
          <w:color w:val="002060"/>
        </w:rPr>
        <w:t>Edward</w:t>
      </w:r>
      <w:r w:rsidRPr="5A4F81D7">
        <w:rPr>
          <w:color w:val="002060"/>
        </w:rPr>
        <w:t xml:space="preserve"> Street in Nedlands</w:t>
      </w:r>
      <w:r w:rsidRPr="5A4F81D7">
        <w:rPr>
          <w:color w:val="002060"/>
          <w:lang w:val="en-US"/>
        </w:rPr>
        <w:t>;</w:t>
      </w:r>
    </w:p>
    <w:p w14:paraId="0A8B42A5" w14:textId="77777777" w:rsidR="00C871B4" w:rsidRPr="003E5D05" w:rsidRDefault="00C871B4" w:rsidP="00BF4B52">
      <w:pPr>
        <w:pStyle w:val="ListParagraph"/>
        <w:numPr>
          <w:ilvl w:val="0"/>
          <w:numId w:val="41"/>
        </w:numPr>
        <w:spacing w:before="0" w:after="0" w:line="240" w:lineRule="auto"/>
        <w:ind w:left="1134" w:hanging="567"/>
        <w:rPr>
          <w:b w:val="0"/>
          <w:color w:val="002060"/>
          <w:szCs w:val="24"/>
          <w:lang w:val="en-US"/>
        </w:rPr>
      </w:pPr>
      <w:r w:rsidRPr="68EFDE41">
        <w:rPr>
          <w:color w:val="002060"/>
          <w:lang w:val="en-US"/>
        </w:rPr>
        <w:t>T</w:t>
      </w:r>
      <w:r w:rsidRPr="68EFDE41">
        <w:rPr>
          <w:color w:val="002060"/>
        </w:rPr>
        <w:t>yrell Street South Heritage Area, which includes the western side of Tyrell Street between Princess Road and Melvista Avenue in Nedlands</w:t>
      </w:r>
      <w:r w:rsidRPr="68EFDE41">
        <w:rPr>
          <w:color w:val="002060"/>
          <w:lang w:val="en-US"/>
        </w:rPr>
        <w:t>;</w:t>
      </w:r>
    </w:p>
    <w:p w14:paraId="1B887090" w14:textId="77777777" w:rsidR="00C871B4" w:rsidRPr="003E5D05" w:rsidRDefault="00C871B4" w:rsidP="00BF4B52">
      <w:pPr>
        <w:pStyle w:val="ListParagraph"/>
        <w:numPr>
          <w:ilvl w:val="0"/>
          <w:numId w:val="41"/>
        </w:numPr>
        <w:spacing w:before="0" w:after="0" w:line="240" w:lineRule="auto"/>
        <w:ind w:left="1134" w:hanging="567"/>
        <w:rPr>
          <w:b w:val="0"/>
          <w:color w:val="002060"/>
          <w:szCs w:val="24"/>
          <w:lang w:val="en-US"/>
        </w:rPr>
      </w:pPr>
      <w:r w:rsidRPr="68EFDE41">
        <w:rPr>
          <w:color w:val="002060"/>
          <w:lang w:val="en-US"/>
        </w:rPr>
        <w:t>M</w:t>
      </w:r>
      <w:r w:rsidRPr="68EFDE41">
        <w:rPr>
          <w:color w:val="002060"/>
        </w:rPr>
        <w:t>eriwa Street Heritage Area, which includes both sides of Meriwa Street between Hardy Road and Gordon Street in Nedlands</w:t>
      </w:r>
      <w:r w:rsidRPr="68EFDE41">
        <w:rPr>
          <w:color w:val="002060"/>
          <w:lang w:val="en-US"/>
        </w:rPr>
        <w:t>;</w:t>
      </w:r>
    </w:p>
    <w:p w14:paraId="5C52F5C4" w14:textId="77777777" w:rsidR="00C871B4" w:rsidRPr="003E5D05" w:rsidRDefault="00C871B4" w:rsidP="00BF4B52">
      <w:pPr>
        <w:pStyle w:val="ListParagraph"/>
        <w:numPr>
          <w:ilvl w:val="0"/>
          <w:numId w:val="41"/>
        </w:numPr>
        <w:spacing w:before="0" w:after="0" w:line="240" w:lineRule="auto"/>
        <w:ind w:left="1134" w:hanging="567"/>
        <w:rPr>
          <w:b w:val="0"/>
          <w:color w:val="002060"/>
          <w:szCs w:val="24"/>
          <w:lang w:val="en-US"/>
        </w:rPr>
      </w:pPr>
      <w:r w:rsidRPr="68EFDE41">
        <w:rPr>
          <w:color w:val="002060"/>
          <w:lang w:val="en-US"/>
        </w:rPr>
        <w:t>C</w:t>
      </w:r>
      <w:r w:rsidRPr="68EFDE41">
        <w:rPr>
          <w:color w:val="002060"/>
        </w:rPr>
        <w:t>lifton Street Heritage Area, which includes both sides of Clifton Street between Hardy Road and Gordon Street in Nedlands; an</w:t>
      </w:r>
      <w:r w:rsidRPr="68EFDE41">
        <w:rPr>
          <w:color w:val="002060"/>
          <w:lang w:val="en-US"/>
        </w:rPr>
        <w:t>d</w:t>
      </w:r>
    </w:p>
    <w:p w14:paraId="75AB358B" w14:textId="77777777" w:rsidR="00C871B4" w:rsidRPr="003E5D05" w:rsidRDefault="00C871B4" w:rsidP="00BF4B52">
      <w:pPr>
        <w:pStyle w:val="ListParagraph"/>
        <w:numPr>
          <w:ilvl w:val="0"/>
          <w:numId w:val="41"/>
        </w:numPr>
        <w:spacing w:before="0" w:after="0" w:line="240" w:lineRule="auto"/>
        <w:ind w:left="1134" w:hanging="567"/>
        <w:rPr>
          <w:b w:val="0"/>
          <w:color w:val="002060"/>
          <w:szCs w:val="24"/>
          <w:lang w:val="en-US"/>
        </w:rPr>
      </w:pPr>
      <w:r w:rsidRPr="68EFDE41">
        <w:rPr>
          <w:color w:val="002060"/>
          <w:lang w:val="en-US"/>
        </w:rPr>
        <w:t>M</w:t>
      </w:r>
      <w:r w:rsidRPr="68EFDE41">
        <w:rPr>
          <w:color w:val="002060"/>
        </w:rPr>
        <w:t>ountjoy Road Heritage Area, which includes both sides of Mountjoy Road between Jenkins Avenue and Princess Road in Nedland</w:t>
      </w:r>
      <w:r w:rsidRPr="68EFDE41">
        <w:rPr>
          <w:color w:val="002060"/>
          <w:lang w:val="en-US"/>
        </w:rPr>
        <w:t>s.</w:t>
      </w:r>
    </w:p>
    <w:p w14:paraId="4432116D" w14:textId="77777777" w:rsidR="00C871B4" w:rsidRPr="003E5D05" w:rsidRDefault="00C871B4" w:rsidP="00A225B9">
      <w:pPr>
        <w:spacing w:before="0" w:after="0" w:line="240" w:lineRule="auto"/>
        <w:ind w:left="426"/>
        <w:rPr>
          <w:b/>
          <w:color w:val="002060"/>
          <w:szCs w:val="24"/>
        </w:rPr>
      </w:pPr>
    </w:p>
    <w:p w14:paraId="4FD36D38" w14:textId="14A85457" w:rsidR="00C871B4" w:rsidRPr="003E5D05" w:rsidRDefault="00004F8F" w:rsidP="00BF4B52">
      <w:pPr>
        <w:pStyle w:val="ListParagraph"/>
        <w:numPr>
          <w:ilvl w:val="0"/>
          <w:numId w:val="40"/>
        </w:numPr>
        <w:spacing w:before="0" w:after="0" w:line="240" w:lineRule="auto"/>
        <w:ind w:left="567" w:hanging="567"/>
        <w:rPr>
          <w:b w:val="0"/>
          <w:color w:val="002060"/>
          <w:szCs w:val="24"/>
          <w:lang w:val="en-US"/>
        </w:rPr>
      </w:pPr>
      <w:r>
        <w:rPr>
          <w:color w:val="002060"/>
          <w:szCs w:val="24"/>
          <w:lang w:val="en-US"/>
        </w:rPr>
        <w:lastRenderedPageBreak/>
        <w:t>i</w:t>
      </w:r>
      <w:r w:rsidR="00C871B4" w:rsidRPr="003E5D05">
        <w:rPr>
          <w:color w:val="002060"/>
          <w:szCs w:val="24"/>
        </w:rPr>
        <w:t>nitiates community consultation regarding designation of the above Heritage Areas in accordance with regulation 9 of the Planning and Development (Local Planning Scheme) Regulations 2015</w:t>
      </w:r>
      <w:r w:rsidR="00C871B4" w:rsidRPr="003E5D05">
        <w:rPr>
          <w:color w:val="002060"/>
          <w:szCs w:val="24"/>
          <w:lang w:val="en-US"/>
        </w:rPr>
        <w:t>.</w:t>
      </w:r>
    </w:p>
    <w:p w14:paraId="7D11E963" w14:textId="77777777" w:rsidR="00C871B4" w:rsidRDefault="00C871B4" w:rsidP="00A225B9">
      <w:pPr>
        <w:pStyle w:val="ListParagraph"/>
        <w:spacing w:before="0" w:after="0" w:line="240" w:lineRule="auto"/>
        <w:ind w:left="426"/>
        <w:rPr>
          <w:b w:val="0"/>
          <w:color w:val="1F4E79" w:themeColor="accent1" w:themeShade="80"/>
          <w:szCs w:val="24"/>
          <w:lang w:val="en-US"/>
        </w:rPr>
      </w:pPr>
    </w:p>
    <w:p w14:paraId="33337852" w14:textId="739F2684" w:rsidR="00C871B4" w:rsidRPr="004A6937" w:rsidRDefault="00004F8F" w:rsidP="00BF4B52">
      <w:pPr>
        <w:pStyle w:val="ListParagraph"/>
        <w:numPr>
          <w:ilvl w:val="0"/>
          <w:numId w:val="40"/>
        </w:numPr>
        <w:spacing w:before="0" w:after="0" w:line="240" w:lineRule="auto"/>
        <w:ind w:left="567" w:hanging="567"/>
        <w:rPr>
          <w:b w:val="0"/>
          <w:color w:val="002060"/>
          <w:szCs w:val="24"/>
          <w:lang w:val="en-US"/>
        </w:rPr>
      </w:pPr>
      <w:r>
        <w:rPr>
          <w:color w:val="002060"/>
          <w:szCs w:val="24"/>
          <w:lang w:val="en-US"/>
        </w:rPr>
        <w:t>i</w:t>
      </w:r>
      <w:r w:rsidR="00C871B4" w:rsidRPr="004A6937">
        <w:rPr>
          <w:color w:val="002060"/>
          <w:szCs w:val="24"/>
        </w:rPr>
        <w:t xml:space="preserve">nitiates community consultation on the draft Local Planning Policy 6.2 Heritage-Protected </w:t>
      </w:r>
      <w:r w:rsidR="00C871B4" w:rsidRPr="004A6937">
        <w:rPr>
          <w:color w:val="002060"/>
          <w:szCs w:val="24"/>
          <w:lang w:val="en-US"/>
        </w:rPr>
        <w:t>Places</w:t>
      </w:r>
      <w:r w:rsidR="00C871B4" w:rsidRPr="004A6937">
        <w:rPr>
          <w:color w:val="002060"/>
          <w:szCs w:val="24"/>
        </w:rPr>
        <w:t xml:space="preserve"> as shown in Attachment 1 in accordance with regulation 4 of the Planning and Development (Local Planning Scheme) Regulations 2015</w:t>
      </w:r>
      <w:r w:rsidR="00C871B4" w:rsidRPr="004A6937">
        <w:rPr>
          <w:color w:val="002060"/>
          <w:szCs w:val="24"/>
          <w:lang w:val="en-US"/>
        </w:rPr>
        <w:t>.</w:t>
      </w:r>
    </w:p>
    <w:p w14:paraId="1BB198DE" w14:textId="77777777" w:rsidR="002650E9" w:rsidRDefault="002650E9" w:rsidP="002650E9">
      <w:pPr>
        <w:pStyle w:val="ListParagraph"/>
        <w:spacing w:before="0" w:after="0" w:line="240" w:lineRule="auto"/>
        <w:ind w:left="510"/>
        <w:rPr>
          <w:color w:val="002060"/>
          <w:lang w:val="en-US"/>
        </w:rPr>
      </w:pPr>
    </w:p>
    <w:p w14:paraId="4D0D81D2" w14:textId="1B7CBED4" w:rsidR="00D23CF7" w:rsidRPr="00D23CF7" w:rsidRDefault="00D23CF7" w:rsidP="00481388">
      <w:pPr>
        <w:pStyle w:val="ListParagraph"/>
        <w:numPr>
          <w:ilvl w:val="0"/>
          <w:numId w:val="101"/>
        </w:numPr>
        <w:spacing w:before="0" w:after="0" w:line="240" w:lineRule="auto"/>
        <w:ind w:hanging="510"/>
        <w:rPr>
          <w:color w:val="002060"/>
          <w:lang w:val="en-US"/>
        </w:rPr>
      </w:pPr>
      <w:r w:rsidRPr="00D23CF7">
        <w:rPr>
          <w:color w:val="002060"/>
          <w:lang w:val="en-US"/>
        </w:rPr>
        <w:t>Supports consideration of a wider range of areas for inclusion in the Local Planning Policy 6.2 Heritage-Protected Places, once the Pilot has been assessed. These additional areas should include:</w:t>
      </w:r>
    </w:p>
    <w:p w14:paraId="1A3A3AAB" w14:textId="77777777" w:rsidR="00D23CF7" w:rsidRPr="00D23CF7" w:rsidRDefault="00D23CF7" w:rsidP="00D23CF7">
      <w:pPr>
        <w:pStyle w:val="ListParagraph"/>
        <w:ind w:left="567"/>
        <w:rPr>
          <w:rFonts w:eastAsia="Times New Roman"/>
          <w:color w:val="002060"/>
        </w:rPr>
      </w:pPr>
    </w:p>
    <w:p w14:paraId="46E982BE" w14:textId="77777777" w:rsidR="00D23CF7" w:rsidRPr="00D23CF7" w:rsidRDefault="00D23CF7" w:rsidP="00481388">
      <w:pPr>
        <w:pStyle w:val="ListParagraph"/>
        <w:numPr>
          <w:ilvl w:val="0"/>
          <w:numId w:val="102"/>
        </w:numPr>
        <w:spacing w:before="0" w:after="0" w:line="240" w:lineRule="auto"/>
        <w:ind w:left="993" w:hanging="426"/>
        <w:rPr>
          <w:rFonts w:eastAsia="Times New Roman"/>
          <w:color w:val="002060"/>
        </w:rPr>
      </w:pPr>
      <w:r w:rsidRPr="00D23CF7">
        <w:rPr>
          <w:rFonts w:eastAsia="Times New Roman"/>
          <w:color w:val="002060"/>
        </w:rPr>
        <w:t>Heritage Lane, and Old Swanbourne Hospital precinct,</w:t>
      </w:r>
    </w:p>
    <w:p w14:paraId="07499DF3" w14:textId="77777777" w:rsidR="00D23CF7" w:rsidRPr="00D23CF7" w:rsidRDefault="00D23CF7" w:rsidP="00481388">
      <w:pPr>
        <w:pStyle w:val="ListParagraph"/>
        <w:numPr>
          <w:ilvl w:val="0"/>
          <w:numId w:val="102"/>
        </w:numPr>
        <w:spacing w:before="0" w:after="0" w:line="240" w:lineRule="auto"/>
        <w:ind w:left="993" w:hanging="426"/>
        <w:rPr>
          <w:rFonts w:eastAsia="Times New Roman"/>
          <w:color w:val="002060"/>
        </w:rPr>
      </w:pPr>
      <w:r w:rsidRPr="00D23CF7">
        <w:rPr>
          <w:rFonts w:eastAsia="Times New Roman"/>
          <w:color w:val="002060"/>
        </w:rPr>
        <w:t>Graylands Hospital precinct and Directors House</w:t>
      </w:r>
    </w:p>
    <w:p w14:paraId="2E3D2E79" w14:textId="77777777" w:rsidR="00D23CF7" w:rsidRPr="00D23CF7" w:rsidRDefault="00D23CF7" w:rsidP="00481388">
      <w:pPr>
        <w:pStyle w:val="ListParagraph"/>
        <w:numPr>
          <w:ilvl w:val="0"/>
          <w:numId w:val="102"/>
        </w:numPr>
        <w:spacing w:before="0" w:after="0" w:line="240" w:lineRule="auto"/>
        <w:ind w:left="993" w:hanging="426"/>
        <w:rPr>
          <w:rFonts w:eastAsia="Times New Roman"/>
          <w:color w:val="002060"/>
        </w:rPr>
      </w:pPr>
      <w:r w:rsidRPr="00D23CF7">
        <w:rPr>
          <w:rFonts w:eastAsia="Times New Roman"/>
          <w:color w:val="002060"/>
        </w:rPr>
        <w:t>James St, and Clare Cops, Swanbourne</w:t>
      </w:r>
    </w:p>
    <w:p w14:paraId="7C2C9E76" w14:textId="77777777" w:rsidR="00D23CF7" w:rsidRPr="00D23CF7" w:rsidRDefault="00D23CF7" w:rsidP="00481388">
      <w:pPr>
        <w:pStyle w:val="ListParagraph"/>
        <w:numPr>
          <w:ilvl w:val="0"/>
          <w:numId w:val="102"/>
        </w:numPr>
        <w:spacing w:before="0" w:after="0" w:line="240" w:lineRule="auto"/>
        <w:ind w:left="993" w:hanging="426"/>
        <w:rPr>
          <w:rFonts w:eastAsia="Times New Roman"/>
          <w:color w:val="002060"/>
        </w:rPr>
      </w:pPr>
      <w:r w:rsidRPr="00D23CF7">
        <w:rPr>
          <w:rFonts w:eastAsia="Times New Roman"/>
          <w:color w:val="002060"/>
        </w:rPr>
        <w:t>Floreat Hackett precinct</w:t>
      </w:r>
    </w:p>
    <w:p w14:paraId="56C81225" w14:textId="5EEBF107" w:rsidR="00D23CF7" w:rsidRPr="00D23CF7" w:rsidRDefault="00D23CF7" w:rsidP="00481388">
      <w:pPr>
        <w:pStyle w:val="ListParagraph"/>
        <w:numPr>
          <w:ilvl w:val="0"/>
          <w:numId w:val="102"/>
        </w:numPr>
        <w:spacing w:before="0" w:after="0" w:line="240" w:lineRule="auto"/>
        <w:ind w:left="993" w:hanging="426"/>
        <w:rPr>
          <w:rFonts w:eastAsia="Times New Roman"/>
          <w:color w:val="002060"/>
        </w:rPr>
      </w:pPr>
      <w:r w:rsidRPr="00D23CF7">
        <w:rPr>
          <w:rFonts w:eastAsia="Times New Roman"/>
          <w:color w:val="002060"/>
        </w:rPr>
        <w:t>River Foreshore</w:t>
      </w:r>
    </w:p>
    <w:p w14:paraId="1E6E9E10" w14:textId="504F7184" w:rsidR="002F2CA8" w:rsidRDefault="002F2CA8" w:rsidP="1F47CC8E">
      <w:pPr>
        <w:spacing w:before="0" w:after="0" w:line="240" w:lineRule="auto"/>
        <w:ind w:left="720"/>
        <w:rPr>
          <w:rFonts w:eastAsia="Times New Roman"/>
          <w:color w:val="002060"/>
        </w:rPr>
      </w:pPr>
    </w:p>
    <w:p w14:paraId="2C956292" w14:textId="77777777" w:rsidR="004A71C8" w:rsidRPr="004A71C8" w:rsidRDefault="004A71C8" w:rsidP="004A71C8">
      <w:pPr>
        <w:pStyle w:val="ListParagraph"/>
        <w:spacing w:before="0" w:after="0" w:line="240" w:lineRule="auto"/>
        <w:ind w:left="993"/>
        <w:rPr>
          <w:rFonts w:eastAsia="Times New Roman"/>
          <w:color w:val="002060"/>
        </w:rPr>
      </w:pPr>
    </w:p>
    <w:p w14:paraId="589BB748" w14:textId="77777777" w:rsidR="00C871B4" w:rsidRDefault="00C871B4" w:rsidP="00A225B9">
      <w:pPr>
        <w:spacing w:before="0" w:after="0" w:line="240" w:lineRule="auto"/>
        <w:rPr>
          <w:b/>
          <w:szCs w:val="24"/>
        </w:rPr>
      </w:pPr>
    </w:p>
    <w:p w14:paraId="68D328A9" w14:textId="77777777" w:rsidR="00C871B4" w:rsidRPr="00D30EF4" w:rsidRDefault="00C871B4" w:rsidP="00A225B9">
      <w:pPr>
        <w:spacing w:before="0" w:after="0" w:line="240" w:lineRule="auto"/>
        <w:rPr>
          <w:b/>
          <w:szCs w:val="24"/>
        </w:rPr>
      </w:pPr>
    </w:p>
    <w:p w14:paraId="07CBBDA1" w14:textId="77777777" w:rsidR="00C871B4" w:rsidRPr="004A6937" w:rsidRDefault="00C871B4" w:rsidP="00A225B9">
      <w:pPr>
        <w:spacing w:before="0" w:after="0" w:line="240" w:lineRule="auto"/>
        <w:rPr>
          <w:b/>
          <w:color w:val="002060"/>
          <w:sz w:val="28"/>
          <w:szCs w:val="32"/>
        </w:rPr>
      </w:pPr>
      <w:r w:rsidRPr="004A6937">
        <w:rPr>
          <w:b/>
          <w:color w:val="002060"/>
          <w:sz w:val="28"/>
          <w:szCs w:val="32"/>
        </w:rPr>
        <w:t>Voting Requirement</w:t>
      </w:r>
    </w:p>
    <w:p w14:paraId="2E3681FC" w14:textId="77777777" w:rsidR="00C871B4" w:rsidRPr="00D30EF4" w:rsidRDefault="00C871B4" w:rsidP="00A225B9">
      <w:pPr>
        <w:spacing w:before="0" w:after="0" w:line="240" w:lineRule="auto"/>
        <w:rPr>
          <w:color w:val="000000" w:themeColor="text1"/>
          <w:szCs w:val="24"/>
          <w:lang w:val="en-GB"/>
        </w:rPr>
      </w:pPr>
    </w:p>
    <w:p w14:paraId="7C2578BC" w14:textId="77777777" w:rsidR="00C871B4" w:rsidRPr="00D30EF4" w:rsidRDefault="00C871B4" w:rsidP="00A225B9">
      <w:pPr>
        <w:spacing w:before="0" w:after="0" w:line="240" w:lineRule="auto"/>
        <w:rPr>
          <w:color w:val="000000" w:themeColor="text1"/>
          <w:szCs w:val="24"/>
          <w:lang w:val="en-GB"/>
        </w:rPr>
      </w:pPr>
      <w:r w:rsidRPr="00D30EF4">
        <w:rPr>
          <w:color w:val="000000" w:themeColor="text1"/>
          <w:szCs w:val="24"/>
          <w:lang w:val="en-GB"/>
        </w:rPr>
        <w:t xml:space="preserve">Simple Majority. </w:t>
      </w:r>
    </w:p>
    <w:p w14:paraId="4495BC7B" w14:textId="77777777" w:rsidR="00C871B4" w:rsidRPr="00D30EF4" w:rsidRDefault="00C871B4" w:rsidP="00A225B9">
      <w:pPr>
        <w:spacing w:before="0" w:after="0" w:line="240" w:lineRule="auto"/>
        <w:rPr>
          <w:color w:val="000000" w:themeColor="text1"/>
          <w:szCs w:val="24"/>
          <w:lang w:val="en-GB"/>
        </w:rPr>
      </w:pPr>
    </w:p>
    <w:p w14:paraId="3F6CA203" w14:textId="77777777" w:rsidR="00C871B4" w:rsidRPr="00D30EF4" w:rsidRDefault="00C871B4" w:rsidP="00A225B9">
      <w:pPr>
        <w:spacing w:before="0" w:after="0" w:line="240" w:lineRule="auto"/>
        <w:rPr>
          <w:color w:val="000000" w:themeColor="text1"/>
          <w:szCs w:val="24"/>
          <w:lang w:val="en-GB"/>
        </w:rPr>
      </w:pPr>
    </w:p>
    <w:p w14:paraId="45901313" w14:textId="77777777" w:rsidR="00C871B4" w:rsidRPr="004A6937" w:rsidRDefault="00C871B4" w:rsidP="00A225B9">
      <w:pPr>
        <w:spacing w:before="0" w:after="0" w:line="240" w:lineRule="auto"/>
        <w:rPr>
          <w:b/>
          <w:color w:val="002060"/>
          <w:sz w:val="28"/>
          <w:szCs w:val="32"/>
        </w:rPr>
      </w:pPr>
      <w:r w:rsidRPr="004A6937">
        <w:rPr>
          <w:b/>
          <w:color w:val="002060"/>
          <w:sz w:val="28"/>
          <w:szCs w:val="32"/>
        </w:rPr>
        <w:t xml:space="preserve">Background </w:t>
      </w:r>
    </w:p>
    <w:p w14:paraId="43388C67" w14:textId="77777777" w:rsidR="00C871B4" w:rsidRPr="00D30EF4" w:rsidRDefault="00C871B4" w:rsidP="00A225B9">
      <w:pPr>
        <w:spacing w:before="0" w:after="0" w:line="240" w:lineRule="auto"/>
        <w:rPr>
          <w:b/>
          <w:szCs w:val="24"/>
        </w:rPr>
      </w:pPr>
    </w:p>
    <w:p w14:paraId="6B6F36B7" w14:textId="77777777" w:rsidR="00C871B4" w:rsidRPr="004D6E83" w:rsidRDefault="00C871B4" w:rsidP="00A225B9">
      <w:pPr>
        <w:spacing w:before="0" w:after="0" w:line="240" w:lineRule="auto"/>
        <w:rPr>
          <w:color w:val="000000" w:themeColor="text1"/>
          <w:szCs w:val="24"/>
        </w:rPr>
      </w:pPr>
      <w:r>
        <w:rPr>
          <w:color w:val="000000" w:themeColor="text1"/>
          <w:szCs w:val="24"/>
          <w:lang w:val="en-GB"/>
        </w:rPr>
        <w:t>T</w:t>
      </w:r>
      <w:r w:rsidRPr="004D6E83">
        <w:rPr>
          <w:color w:val="000000" w:themeColor="text1"/>
          <w:szCs w:val="24"/>
        </w:rPr>
        <w:t>he City currently has an adopted Municipal Heritage Inventory 2018 (now called the Local Heritage Survey, or LHS) and an adopted Heritage List containing twenty one places of state and local heritage significance. The LHS includes a number of individual places and areas that are important to the City’s local heritage. However, the LHS does not provide statutory protection. It is a document of record only. In order to ensure places within the record are maintained, they must be designated as an individually-listed place, or be designated to sit within a Heritage Area.</w:t>
      </w:r>
    </w:p>
    <w:p w14:paraId="2492E884" w14:textId="77777777" w:rsidR="00C871B4" w:rsidRPr="004D6E83" w:rsidRDefault="00C871B4" w:rsidP="00A225B9">
      <w:pPr>
        <w:spacing w:before="0" w:after="0" w:line="240" w:lineRule="auto"/>
        <w:rPr>
          <w:color w:val="000000" w:themeColor="text1"/>
          <w:szCs w:val="24"/>
        </w:rPr>
      </w:pPr>
    </w:p>
    <w:p w14:paraId="32EEE84B" w14:textId="77777777" w:rsidR="00C871B4" w:rsidRPr="004D6E83" w:rsidRDefault="00C871B4" w:rsidP="00A225B9">
      <w:pPr>
        <w:spacing w:before="0" w:after="0" w:line="240" w:lineRule="auto"/>
        <w:rPr>
          <w:color w:val="000000" w:themeColor="text1"/>
          <w:szCs w:val="24"/>
        </w:rPr>
      </w:pPr>
      <w:r w:rsidRPr="004D6E83">
        <w:rPr>
          <w:color w:val="000000" w:themeColor="text1"/>
          <w:szCs w:val="24"/>
        </w:rPr>
        <w:t xml:space="preserve">Efforts by the Council and the community to preserve the City’s unique streetscapes and character of Nedlands are nothing new. Under the previous Town Planning Scheme No. 2 (TPS2) several areas were subject to Local Structure Plans and Scheme provisions governing setbacks and infill design criteria that operated from 2006 until 2019. Unfortunately, these provisions were not carried over into Local Planning Scheme No. 3. </w:t>
      </w:r>
    </w:p>
    <w:p w14:paraId="12526502" w14:textId="77777777" w:rsidR="00C871B4" w:rsidRPr="004D6E83" w:rsidRDefault="00C871B4" w:rsidP="00A225B9">
      <w:pPr>
        <w:spacing w:before="0" w:after="0" w:line="240" w:lineRule="auto"/>
        <w:rPr>
          <w:color w:val="000000" w:themeColor="text1"/>
          <w:szCs w:val="24"/>
        </w:rPr>
      </w:pPr>
    </w:p>
    <w:p w14:paraId="7DF9B672" w14:textId="77777777" w:rsidR="00C871B4" w:rsidRPr="004D6E83" w:rsidRDefault="00C871B4" w:rsidP="00A225B9">
      <w:pPr>
        <w:spacing w:before="0" w:after="0" w:line="240" w:lineRule="auto"/>
        <w:rPr>
          <w:color w:val="000000" w:themeColor="text1"/>
          <w:szCs w:val="24"/>
        </w:rPr>
      </w:pPr>
      <w:r w:rsidRPr="004D6E83">
        <w:rPr>
          <w:color w:val="000000" w:themeColor="text1"/>
          <w:szCs w:val="24"/>
        </w:rPr>
        <w:t xml:space="preserve">Heritage Areas are collections of places in an area that form a cohesive pattern of heritage significance. The </w:t>
      </w:r>
      <w:r w:rsidRPr="004D6E83">
        <w:rPr>
          <w:i/>
          <w:iCs/>
          <w:color w:val="000000" w:themeColor="text1"/>
          <w:szCs w:val="24"/>
        </w:rPr>
        <w:t>Planning and Development (Local Planning Scheme) Regulations</w:t>
      </w:r>
      <w:r w:rsidRPr="004D6E83">
        <w:rPr>
          <w:color w:val="000000" w:themeColor="text1"/>
          <w:szCs w:val="24"/>
        </w:rPr>
        <w:t xml:space="preserve"> provides legislative weight to preserve individual places and Heritage Areas and allows the local government and the community to achieve their strategic vision. Absent such heritage </w:t>
      </w:r>
      <w:r w:rsidRPr="004D6E83">
        <w:rPr>
          <w:color w:val="000000" w:themeColor="text1"/>
          <w:szCs w:val="24"/>
        </w:rPr>
        <w:lastRenderedPageBreak/>
        <w:t>designations, there remains the possibility that places are demolished and the streetscapes irrevocably altered.</w:t>
      </w:r>
    </w:p>
    <w:p w14:paraId="6FD92082" w14:textId="77777777" w:rsidR="00C871B4" w:rsidRPr="004D6E83" w:rsidRDefault="00C871B4" w:rsidP="00A225B9">
      <w:pPr>
        <w:spacing w:before="0" w:after="0" w:line="240" w:lineRule="auto"/>
        <w:rPr>
          <w:color w:val="000000" w:themeColor="text1"/>
          <w:szCs w:val="24"/>
        </w:rPr>
      </w:pPr>
    </w:p>
    <w:p w14:paraId="77C1070C" w14:textId="77777777" w:rsidR="00C871B4" w:rsidRPr="004D6E83" w:rsidRDefault="00C871B4" w:rsidP="00A225B9">
      <w:pPr>
        <w:spacing w:before="0" w:after="0" w:line="240" w:lineRule="auto"/>
        <w:rPr>
          <w:color w:val="000000" w:themeColor="text1"/>
          <w:szCs w:val="24"/>
        </w:rPr>
      </w:pPr>
      <w:r w:rsidRPr="004D6E83">
        <w:rPr>
          <w:color w:val="000000" w:themeColor="text1"/>
          <w:szCs w:val="24"/>
        </w:rPr>
        <w:t>Council’s recently adopted Council Plan item 1.3.1 sets out an ambition that the City will “Update the Local Heritage Survey and list of places the City deems are, or may become, of heritage significance”. The proposed Heritage Areas discussed below are in line with that aim.</w:t>
      </w:r>
    </w:p>
    <w:p w14:paraId="43383FE2" w14:textId="77777777" w:rsidR="00C871B4" w:rsidRPr="004D6E83" w:rsidRDefault="00C871B4" w:rsidP="00A225B9">
      <w:pPr>
        <w:spacing w:before="0" w:after="0" w:line="240" w:lineRule="auto"/>
        <w:rPr>
          <w:color w:val="000000" w:themeColor="text1"/>
          <w:szCs w:val="24"/>
        </w:rPr>
      </w:pPr>
    </w:p>
    <w:p w14:paraId="5FF7A9ED" w14:textId="79AD7AA8" w:rsidR="00FE3DB0" w:rsidRDefault="00C871B4" w:rsidP="00A225B9">
      <w:pPr>
        <w:spacing w:before="0" w:after="0" w:line="240" w:lineRule="auto"/>
        <w:rPr>
          <w:color w:val="000000" w:themeColor="text1"/>
          <w:szCs w:val="24"/>
          <w:lang w:val="en-GB"/>
        </w:rPr>
      </w:pPr>
      <w:r w:rsidRPr="004D6E83">
        <w:rPr>
          <w:color w:val="000000" w:themeColor="text1"/>
          <w:szCs w:val="24"/>
        </w:rPr>
        <w:t>Heritage Area designations and the draft Policy (</w:t>
      </w:r>
      <w:r w:rsidRPr="004D6E83">
        <w:rPr>
          <w:b/>
          <w:bCs/>
          <w:color w:val="000000" w:themeColor="text1"/>
          <w:szCs w:val="24"/>
        </w:rPr>
        <w:t>Attachment 1</w:t>
      </w:r>
      <w:r w:rsidRPr="004D6E83">
        <w:rPr>
          <w:color w:val="000000" w:themeColor="text1"/>
          <w:szCs w:val="24"/>
        </w:rPr>
        <w:t>) are essential first steps of proposed changes to the heritage framework at the City. Currently, the City does not have any designated Heritage Areas. From previous reviews of the LHS, City Officers have identified 11 potential candidates for Heritage Area status. As per the Regulations, the designation of specified Heritage Areas must be accompanied by a local planning policy that sets out the significance of the place and creates design guidelines and an assessment framework</w:t>
      </w:r>
      <w:r>
        <w:rPr>
          <w:color w:val="000000" w:themeColor="text1"/>
          <w:szCs w:val="24"/>
          <w:lang w:val="en-GB"/>
        </w:rPr>
        <w:t>.</w:t>
      </w:r>
    </w:p>
    <w:p w14:paraId="0F47756C" w14:textId="77777777" w:rsidR="00FE3DB0" w:rsidRDefault="00FE3DB0" w:rsidP="00A225B9">
      <w:pPr>
        <w:spacing w:before="0" w:after="120"/>
        <w:jc w:val="left"/>
        <w:rPr>
          <w:color w:val="000000" w:themeColor="text1"/>
          <w:szCs w:val="24"/>
          <w:lang w:val="en-GB"/>
        </w:rPr>
      </w:pPr>
      <w:r>
        <w:rPr>
          <w:color w:val="000000" w:themeColor="text1"/>
          <w:szCs w:val="24"/>
          <w:lang w:val="en-GB"/>
        </w:rPr>
        <w:br w:type="page"/>
      </w:r>
    </w:p>
    <w:p w14:paraId="3B5132DC" w14:textId="77777777" w:rsidR="00C871B4" w:rsidRPr="004A6937" w:rsidRDefault="00C871B4" w:rsidP="00A225B9">
      <w:pPr>
        <w:spacing w:before="0" w:after="0" w:line="240" w:lineRule="auto"/>
        <w:rPr>
          <w:b/>
          <w:color w:val="002060"/>
          <w:sz w:val="28"/>
          <w:szCs w:val="32"/>
        </w:rPr>
      </w:pPr>
      <w:r w:rsidRPr="004A6937">
        <w:rPr>
          <w:b/>
          <w:color w:val="002060"/>
          <w:sz w:val="28"/>
          <w:szCs w:val="32"/>
        </w:rPr>
        <w:lastRenderedPageBreak/>
        <w:t>Discussion</w:t>
      </w:r>
    </w:p>
    <w:p w14:paraId="35190640" w14:textId="77777777" w:rsidR="00C871B4" w:rsidRDefault="00C871B4" w:rsidP="00A225B9">
      <w:pPr>
        <w:spacing w:before="0" w:after="0" w:line="240" w:lineRule="auto"/>
        <w:rPr>
          <w:bCs/>
          <w:szCs w:val="24"/>
        </w:rPr>
      </w:pPr>
    </w:p>
    <w:p w14:paraId="1C11A769" w14:textId="77777777" w:rsidR="00C871B4" w:rsidRDefault="00C871B4" w:rsidP="00A225B9">
      <w:pPr>
        <w:spacing w:before="0" w:after="0" w:line="240" w:lineRule="auto"/>
        <w:rPr>
          <w:b/>
          <w:bCs/>
          <w:color w:val="000000" w:themeColor="text1"/>
          <w:szCs w:val="24"/>
          <w:lang w:val="en-GB"/>
        </w:rPr>
      </w:pPr>
      <w:r>
        <w:rPr>
          <w:b/>
          <w:bCs/>
          <w:color w:val="000000" w:themeColor="text1"/>
          <w:szCs w:val="24"/>
          <w:lang w:val="en-GB"/>
        </w:rPr>
        <w:t>Heritage Area Designation</w:t>
      </w:r>
    </w:p>
    <w:p w14:paraId="6C5018AB" w14:textId="77777777" w:rsidR="00C871B4" w:rsidRPr="004949DF" w:rsidRDefault="00C871B4" w:rsidP="00A225B9">
      <w:pPr>
        <w:spacing w:before="0" w:after="0" w:line="240" w:lineRule="auto"/>
        <w:rPr>
          <w:b/>
          <w:bCs/>
          <w:color w:val="000000" w:themeColor="text1"/>
          <w:szCs w:val="24"/>
          <w:lang w:val="en-GB"/>
        </w:rPr>
      </w:pPr>
    </w:p>
    <w:p w14:paraId="57CF5ACB" w14:textId="77777777" w:rsidR="00C871B4" w:rsidRPr="004D6E83" w:rsidRDefault="00C871B4" w:rsidP="00A225B9">
      <w:pPr>
        <w:spacing w:before="0" w:after="0" w:line="240" w:lineRule="auto"/>
        <w:rPr>
          <w:color w:val="000000" w:themeColor="text1"/>
          <w:szCs w:val="24"/>
        </w:rPr>
      </w:pPr>
      <w:r>
        <w:rPr>
          <w:color w:val="000000" w:themeColor="text1"/>
          <w:szCs w:val="24"/>
          <w:lang w:val="en-GB"/>
        </w:rPr>
        <w:t>D</w:t>
      </w:r>
      <w:r w:rsidRPr="004D6E83">
        <w:rPr>
          <w:color w:val="000000" w:themeColor="text1"/>
          <w:szCs w:val="24"/>
        </w:rPr>
        <w:t>esignating areas as Heritage Areas is essential to maintaining the streetscape character of established parts of Nedlands and will provide a bulwark against future density increases within such areas. Heritage considerations take precedence over density concerns, implying that any future state-driven upcoding would exclude designated Heritage Areas. This is due to the fact that the primary purpose of a Heritage Area designation is to retain the streetscape feel of an area. The central location of existing houses within blocks complicates future imposition of higher density, thus inhibiting the encroachment of large townhouse developments such as those constructed on lots closer to Stirling Highway.</w:t>
      </w:r>
    </w:p>
    <w:p w14:paraId="48DB158E" w14:textId="77777777" w:rsidR="00C871B4" w:rsidRPr="004D6E83" w:rsidRDefault="00C871B4" w:rsidP="00A225B9">
      <w:pPr>
        <w:spacing w:before="0" w:after="0" w:line="240" w:lineRule="auto"/>
        <w:rPr>
          <w:color w:val="000000" w:themeColor="text1"/>
          <w:szCs w:val="24"/>
        </w:rPr>
      </w:pPr>
    </w:p>
    <w:p w14:paraId="17D6D370" w14:textId="77777777" w:rsidR="00C871B4" w:rsidRPr="004D6E83" w:rsidRDefault="00C871B4" w:rsidP="00A225B9">
      <w:pPr>
        <w:spacing w:before="0" w:after="0" w:line="240" w:lineRule="auto"/>
        <w:rPr>
          <w:color w:val="000000" w:themeColor="text1"/>
          <w:szCs w:val="24"/>
        </w:rPr>
      </w:pPr>
      <w:r w:rsidRPr="004D6E83">
        <w:rPr>
          <w:color w:val="000000" w:themeColor="text1"/>
          <w:szCs w:val="24"/>
        </w:rPr>
        <w:t>Properties within Heritage Areas are designated as either “contributory” or “non-contributory”. Contributory properties are those that contribute to the significance of the locality, generally the original housing stock or those that still display a frontage consistent with elements of their original construction. Non-contributory properties are lots where the original house was demolished and replaced with a newer house, or where the place has been altered such that the significance is lost. All properties within a Heritage Area will be subject to design guidelines within the Policy to ensure the retention of the streetscape.</w:t>
      </w:r>
    </w:p>
    <w:p w14:paraId="277A23EA" w14:textId="77777777" w:rsidR="00C871B4" w:rsidRPr="004D6E83" w:rsidRDefault="00C871B4" w:rsidP="00A225B9">
      <w:pPr>
        <w:spacing w:before="0" w:after="0" w:line="240" w:lineRule="auto"/>
        <w:rPr>
          <w:color w:val="000000" w:themeColor="text1"/>
          <w:szCs w:val="24"/>
        </w:rPr>
      </w:pPr>
    </w:p>
    <w:p w14:paraId="13C092A4" w14:textId="77777777" w:rsidR="00C871B4" w:rsidRPr="004D6E83" w:rsidRDefault="00C871B4" w:rsidP="00A225B9">
      <w:pPr>
        <w:spacing w:before="0" w:after="0" w:line="240" w:lineRule="auto"/>
        <w:rPr>
          <w:color w:val="000000" w:themeColor="text1"/>
          <w:szCs w:val="24"/>
        </w:rPr>
      </w:pPr>
      <w:r w:rsidRPr="004D6E83">
        <w:rPr>
          <w:color w:val="000000" w:themeColor="text1"/>
          <w:szCs w:val="24"/>
        </w:rPr>
        <w:t>The proposed Heritage Areas only affect lower coded land (R10, R12.5 and R40), which usually have generous street setbacks. Detailed assessment criteria are provided in the draft Policy, but the criteria generally entail that development is not permitted forward of the house, or in a manner that would be contrary to the existing development when viewed from the street.</w:t>
      </w:r>
    </w:p>
    <w:p w14:paraId="5DC64DC1" w14:textId="77777777" w:rsidR="00C871B4" w:rsidRPr="004D6E83" w:rsidRDefault="00C871B4" w:rsidP="00A225B9">
      <w:pPr>
        <w:spacing w:before="0" w:after="0" w:line="240" w:lineRule="auto"/>
        <w:rPr>
          <w:color w:val="000000" w:themeColor="text1"/>
          <w:szCs w:val="24"/>
        </w:rPr>
      </w:pPr>
    </w:p>
    <w:p w14:paraId="1BA1DD73" w14:textId="77777777" w:rsidR="00C871B4" w:rsidRPr="004D6E83" w:rsidRDefault="00C871B4" w:rsidP="00A225B9">
      <w:pPr>
        <w:spacing w:before="0" w:after="0" w:line="240" w:lineRule="auto"/>
        <w:rPr>
          <w:color w:val="000000" w:themeColor="text1"/>
          <w:szCs w:val="24"/>
        </w:rPr>
      </w:pPr>
      <w:r w:rsidRPr="004D6E83">
        <w:rPr>
          <w:color w:val="000000" w:themeColor="text1"/>
          <w:szCs w:val="24"/>
        </w:rPr>
        <w:t>It is acknowledged that many landowners or prospective purchasers of properties in proposed Heritage Areas may be apprehensive. To date, heritage designations are a relatively unknown quantity for landowners within the city. However, residents have also lamented the loss of streetscapes and the local identity that runs parallel with unsympathetic development. The most noticeable loss of cultural fabric is within the areas around Stirling Highway which were upcoded to R60 with the adoption of Local Planning Scheme No. 3 in 2019. These streets have since seen numerous stately character houses with generous front yards demolished and replaced with large townhouse developments that come almost to the street. While it is not intended to designate any areas coded R60 and above, Heritage Area designations of existing low-coded land will restrain future upcoding, inhibit encroachment of out-of-character development, and retain the existing streetscapes.</w:t>
      </w:r>
    </w:p>
    <w:p w14:paraId="2BB953AE" w14:textId="77777777" w:rsidR="00C871B4" w:rsidRPr="004D6E83" w:rsidRDefault="00C871B4" w:rsidP="00A225B9">
      <w:pPr>
        <w:spacing w:before="0" w:after="0" w:line="240" w:lineRule="auto"/>
        <w:rPr>
          <w:color w:val="000000" w:themeColor="text1"/>
          <w:szCs w:val="24"/>
        </w:rPr>
      </w:pPr>
    </w:p>
    <w:p w14:paraId="7FCBF7F3" w14:textId="77777777" w:rsidR="00C871B4" w:rsidRDefault="00C871B4" w:rsidP="00A225B9">
      <w:pPr>
        <w:spacing w:before="0" w:after="0" w:line="240" w:lineRule="auto"/>
        <w:rPr>
          <w:bCs/>
          <w:szCs w:val="24"/>
        </w:rPr>
      </w:pPr>
      <w:r w:rsidRPr="004D6E83">
        <w:rPr>
          <w:bCs/>
          <w:szCs w:val="24"/>
        </w:rPr>
        <w:t>Without the designation of Heritage Areas, the current state will persist, leading to the gradual erosion of streetscapes and the built environment within the City. Over time, the prevalence of new dwellings may surpass original houses, resulting in a permanent loss of the integrity of heritage-worthy streetscapes</w:t>
      </w:r>
      <w:r w:rsidRPr="00823012">
        <w:rPr>
          <w:bCs/>
          <w:szCs w:val="24"/>
        </w:rPr>
        <w:t>.</w:t>
      </w:r>
    </w:p>
    <w:p w14:paraId="4EF418E4" w14:textId="77777777" w:rsidR="00C871B4" w:rsidRDefault="00C871B4" w:rsidP="00A225B9">
      <w:pPr>
        <w:spacing w:before="0" w:after="0" w:line="240" w:lineRule="auto"/>
        <w:rPr>
          <w:bCs/>
          <w:szCs w:val="24"/>
        </w:rPr>
      </w:pPr>
    </w:p>
    <w:p w14:paraId="056BC729" w14:textId="77777777" w:rsidR="00C871B4" w:rsidRDefault="00C871B4" w:rsidP="00A225B9">
      <w:pPr>
        <w:spacing w:before="0" w:after="0" w:line="240" w:lineRule="auto"/>
        <w:rPr>
          <w:b/>
          <w:szCs w:val="24"/>
        </w:rPr>
      </w:pPr>
      <w:r>
        <w:rPr>
          <w:b/>
          <w:szCs w:val="24"/>
        </w:rPr>
        <w:t>Policy Provisions</w:t>
      </w:r>
    </w:p>
    <w:p w14:paraId="12C42BB1" w14:textId="77777777" w:rsidR="00C871B4" w:rsidRPr="00003CB9" w:rsidRDefault="00C871B4" w:rsidP="00A225B9">
      <w:pPr>
        <w:spacing w:before="0" w:after="0" w:line="240" w:lineRule="auto"/>
        <w:rPr>
          <w:b/>
          <w:szCs w:val="24"/>
        </w:rPr>
      </w:pPr>
    </w:p>
    <w:p w14:paraId="0ACCD6D5" w14:textId="77777777" w:rsidR="00C871B4" w:rsidRPr="004D6E83" w:rsidRDefault="00C871B4" w:rsidP="00A225B9">
      <w:pPr>
        <w:spacing w:before="0" w:after="0" w:line="240" w:lineRule="auto"/>
        <w:rPr>
          <w:bCs/>
          <w:szCs w:val="24"/>
        </w:rPr>
      </w:pPr>
      <w:r>
        <w:rPr>
          <w:color w:val="000000" w:themeColor="text1"/>
          <w:szCs w:val="24"/>
          <w:lang w:val="en-GB"/>
        </w:rPr>
        <w:t>H</w:t>
      </w:r>
      <w:r w:rsidRPr="004D6E83">
        <w:rPr>
          <w:color w:val="000000" w:themeColor="text1"/>
          <w:szCs w:val="24"/>
        </w:rPr>
        <w:t xml:space="preserve">eritage Area designation will be accompanied by the draft Policy, which applies criteria to both contributory and non-contributory properties. The criteria aim to maintain streetscape appearance in terms of bulk, scale, street setbacks, and overall design, without attempting </w:t>
      </w:r>
      <w:r w:rsidRPr="004D6E83">
        <w:rPr>
          <w:color w:val="000000" w:themeColor="text1"/>
          <w:szCs w:val="24"/>
        </w:rPr>
        <w:lastRenderedPageBreak/>
        <w:t>to replicate heritage elements on non-contributory properties.</w:t>
      </w:r>
      <w:r w:rsidRPr="004D6E83">
        <w:rPr>
          <w:bCs/>
          <w:szCs w:val="24"/>
        </w:rPr>
        <w:t xml:space="preserve"> Also included are criteria on how to approach additions such as upper floors and rear extensions. The intent is to retain the streetscape appearance of contributory properties, and ensure non-contributory properties are in keeping with the built form of the Heritage Area. </w:t>
      </w:r>
    </w:p>
    <w:p w14:paraId="6F5A5F53" w14:textId="77777777" w:rsidR="00C871B4" w:rsidRPr="004D6E83" w:rsidRDefault="00C871B4" w:rsidP="00A225B9">
      <w:pPr>
        <w:spacing w:before="0" w:after="0" w:line="240" w:lineRule="auto"/>
        <w:rPr>
          <w:bCs/>
          <w:szCs w:val="24"/>
        </w:rPr>
      </w:pPr>
    </w:p>
    <w:p w14:paraId="7907EAF6" w14:textId="77777777" w:rsidR="00C871B4" w:rsidRPr="004D6E83" w:rsidRDefault="00C871B4" w:rsidP="00A225B9">
      <w:pPr>
        <w:spacing w:before="0" w:after="0" w:line="240" w:lineRule="auto"/>
        <w:rPr>
          <w:bCs/>
          <w:szCs w:val="24"/>
        </w:rPr>
      </w:pPr>
      <w:r w:rsidRPr="004D6E83">
        <w:rPr>
          <w:color w:val="000000" w:themeColor="text1"/>
          <w:szCs w:val="24"/>
        </w:rPr>
        <w:t>The draft Policy also informs those purchasing a property in a Heritage Area of their obligations and development opportunities. Since Heritage Areas primarily focus on streetscape preservation, internal additions and external alterations that are not visible from the street do not fall under heritage protection.</w:t>
      </w:r>
    </w:p>
    <w:p w14:paraId="3FCDCA4A" w14:textId="77777777" w:rsidR="00C871B4" w:rsidRPr="004D6E83" w:rsidRDefault="00C871B4" w:rsidP="00A225B9">
      <w:pPr>
        <w:spacing w:before="0" w:after="0" w:line="240" w:lineRule="auto"/>
        <w:rPr>
          <w:bCs/>
          <w:szCs w:val="24"/>
        </w:rPr>
      </w:pPr>
    </w:p>
    <w:p w14:paraId="54D65A83" w14:textId="77777777" w:rsidR="00C871B4" w:rsidRDefault="00C871B4" w:rsidP="00A225B9">
      <w:pPr>
        <w:spacing w:before="0" w:after="0" w:line="240" w:lineRule="auto"/>
        <w:rPr>
          <w:bCs/>
          <w:szCs w:val="24"/>
        </w:rPr>
      </w:pPr>
      <w:r w:rsidRPr="004D6E83">
        <w:rPr>
          <w:bCs/>
          <w:szCs w:val="24"/>
        </w:rPr>
        <w:t>The Policy Appendix sets out the distinct Heritage Areas, includes a statement of significance for each, and identifies which properties are contributory within each area</w:t>
      </w:r>
      <w:r>
        <w:rPr>
          <w:bCs/>
          <w:szCs w:val="24"/>
        </w:rPr>
        <w:t>.</w:t>
      </w:r>
    </w:p>
    <w:p w14:paraId="3E5B476E" w14:textId="77777777" w:rsidR="00C871B4" w:rsidRPr="00F665FA" w:rsidRDefault="00C871B4" w:rsidP="00A225B9">
      <w:pPr>
        <w:spacing w:before="0" w:after="0" w:line="240" w:lineRule="auto"/>
        <w:rPr>
          <w:b/>
          <w:szCs w:val="24"/>
        </w:rPr>
      </w:pPr>
    </w:p>
    <w:p w14:paraId="4ED019C2" w14:textId="77777777" w:rsidR="00C871B4" w:rsidRDefault="00C871B4" w:rsidP="00A225B9">
      <w:pPr>
        <w:spacing w:before="0" w:after="0" w:line="240" w:lineRule="auto"/>
        <w:rPr>
          <w:b/>
          <w:bCs/>
          <w:szCs w:val="24"/>
        </w:rPr>
      </w:pPr>
      <w:r w:rsidRPr="2D9B62CC">
        <w:rPr>
          <w:b/>
          <w:bCs/>
          <w:szCs w:val="24"/>
        </w:rPr>
        <w:t>Heritage Value</w:t>
      </w:r>
    </w:p>
    <w:p w14:paraId="2078F64E" w14:textId="77777777" w:rsidR="00C871B4" w:rsidRPr="00ED5D79" w:rsidRDefault="00C871B4" w:rsidP="00A225B9">
      <w:pPr>
        <w:spacing w:before="0" w:after="0" w:line="240" w:lineRule="auto"/>
        <w:rPr>
          <w:b/>
          <w:bCs/>
          <w:szCs w:val="24"/>
        </w:rPr>
      </w:pPr>
    </w:p>
    <w:p w14:paraId="5B8DC51B" w14:textId="77777777" w:rsidR="00C871B4" w:rsidRPr="004D6E83" w:rsidRDefault="00C871B4" w:rsidP="00A225B9">
      <w:pPr>
        <w:spacing w:before="0" w:after="0" w:line="240" w:lineRule="auto"/>
        <w:rPr>
          <w:bCs/>
          <w:szCs w:val="24"/>
        </w:rPr>
      </w:pPr>
      <w:r>
        <w:rPr>
          <w:bCs/>
          <w:szCs w:val="24"/>
        </w:rPr>
        <w:t>T</w:t>
      </w:r>
      <w:r w:rsidRPr="004D6E83">
        <w:rPr>
          <w:bCs/>
          <w:szCs w:val="24"/>
        </w:rPr>
        <w:t>here is a perception in the community that the public benefit to recognizing and preserving unique buildings and localities comes at a cost to private property owners.  Critics argue that part of these costs include a detrimental effect on property values. However, in Sydney it was found that Heritage Areas became highly sought after because they became distinguished through their cultural quality and rarity. As more and more townhouse developments on smaller lots occur, the unique streetscapes preserved within Heritage Areas become increasingly valuable. A larger survey of over 3,000 properties in North America found that heritage overlays resulted in a neutral or positive effect on home values and that there was a distinct and robust market for such homes.</w:t>
      </w:r>
    </w:p>
    <w:p w14:paraId="68CF948B" w14:textId="77777777" w:rsidR="00C871B4" w:rsidRPr="004D6E83" w:rsidRDefault="00C871B4" w:rsidP="00A225B9">
      <w:pPr>
        <w:spacing w:before="0" w:after="0" w:line="240" w:lineRule="auto"/>
        <w:rPr>
          <w:bCs/>
          <w:szCs w:val="24"/>
        </w:rPr>
      </w:pPr>
    </w:p>
    <w:p w14:paraId="7E827C5F" w14:textId="77777777" w:rsidR="00C871B4" w:rsidRPr="004D6E83" w:rsidRDefault="00C871B4" w:rsidP="00A225B9">
      <w:pPr>
        <w:spacing w:before="0" w:after="0" w:line="240" w:lineRule="auto"/>
        <w:rPr>
          <w:szCs w:val="24"/>
        </w:rPr>
      </w:pPr>
      <w:r w:rsidRPr="004D6E83">
        <w:rPr>
          <w:bCs/>
          <w:szCs w:val="24"/>
        </w:rPr>
        <w:t xml:space="preserve">The experience of other local governments that have adopted Heritage Areas, such as Cottesloe, Fremantle, Claremont, Mount Lawley, Subiaco, Shenton Park, and Peppermint Grove, is that heritage listing protects the high visual amenity of their suburbs. This preservation benefit is highly valued by the community, as reflected in the current Council Plan.  At the same time, the heritage listing of properties and the establishment of Heritage Areas provides certainty for homeowners. It is often the case that run-down or derelict properties are restored and creative architecture employed to adapt older houses for modern living. This outcome </w:t>
      </w:r>
      <w:r w:rsidRPr="004D6E83">
        <w:rPr>
          <w:szCs w:val="24"/>
        </w:rPr>
        <w:t xml:space="preserve">becomes a source of pride for both landowners and the community. </w:t>
      </w:r>
    </w:p>
    <w:p w14:paraId="6EEA4D95" w14:textId="77777777" w:rsidR="00C871B4" w:rsidRPr="004D6E83" w:rsidRDefault="00C871B4" w:rsidP="00A225B9">
      <w:pPr>
        <w:spacing w:before="0" w:after="0" w:line="240" w:lineRule="auto"/>
        <w:rPr>
          <w:szCs w:val="24"/>
        </w:rPr>
      </w:pPr>
    </w:p>
    <w:p w14:paraId="2DAF3DBF" w14:textId="77777777" w:rsidR="00C871B4" w:rsidRPr="004D6E83" w:rsidRDefault="00C871B4" w:rsidP="00A225B9">
      <w:pPr>
        <w:spacing w:before="0" w:after="0" w:line="240" w:lineRule="auto"/>
        <w:rPr>
          <w:color w:val="000000" w:themeColor="text1"/>
          <w:szCs w:val="24"/>
        </w:rPr>
      </w:pPr>
      <w:r w:rsidRPr="004D6E83">
        <w:rPr>
          <w:color w:val="000000" w:themeColor="text1"/>
          <w:szCs w:val="24"/>
        </w:rPr>
        <w:t>The need for additional professional input in the assessment process is a consideration. Although the requirement for a heritage assessment may add to the cost to the approval process, this cost is insignificant relative to the project cost. For example, heritage assessments for additions to residential properties in heritage areas are, depending upon complexity, around $1500.00. Statistics provided by the City’s building services indicate the average value of alterations and additions to a single dwelling in Nedlands and Dalkeith is approximately $450,000. Therefore, the additional cost due to a house being either on the heritage list or in a heritage area, would be 0.003% of costs. It should also be noted that rear additions, not readily seen from the street do not have to follow the design or finish standards of the original house and would not necessarily be more expensive to build.</w:t>
      </w:r>
    </w:p>
    <w:p w14:paraId="36E0A287" w14:textId="77777777" w:rsidR="00C871B4" w:rsidRPr="004D6E83" w:rsidRDefault="00C871B4" w:rsidP="00A225B9">
      <w:pPr>
        <w:spacing w:before="0" w:after="0" w:line="240" w:lineRule="auto"/>
        <w:rPr>
          <w:color w:val="000000" w:themeColor="text1"/>
          <w:szCs w:val="24"/>
        </w:rPr>
      </w:pPr>
    </w:p>
    <w:p w14:paraId="62C7DC39" w14:textId="77777777" w:rsidR="00C871B4" w:rsidRDefault="00C871B4" w:rsidP="00A225B9">
      <w:pPr>
        <w:spacing w:before="0" w:after="0" w:line="240" w:lineRule="auto"/>
        <w:rPr>
          <w:color w:val="000000" w:themeColor="text1"/>
          <w:szCs w:val="24"/>
          <w:lang w:val="en-GB"/>
        </w:rPr>
      </w:pPr>
      <w:r w:rsidRPr="004D6E83">
        <w:rPr>
          <w:color w:val="000000" w:themeColor="text1"/>
          <w:szCs w:val="24"/>
        </w:rPr>
        <w:t xml:space="preserve">To allay some of the costs and further encourage heritage preservation, a suite of heritage initiatives are being considered by City Officers and may include incentives such as </w:t>
      </w:r>
      <w:r w:rsidRPr="004D6E83">
        <w:rPr>
          <w:color w:val="000000" w:themeColor="text1"/>
          <w:szCs w:val="24"/>
        </w:rPr>
        <w:lastRenderedPageBreak/>
        <w:t>development application fee waivers, heritage consultation assistance, and matching grant funding</w:t>
      </w:r>
      <w:r>
        <w:rPr>
          <w:color w:val="000000" w:themeColor="text1"/>
          <w:szCs w:val="24"/>
          <w:lang w:val="en-GB"/>
        </w:rPr>
        <w:t>.</w:t>
      </w:r>
    </w:p>
    <w:p w14:paraId="285865FA" w14:textId="77777777" w:rsidR="00C871B4" w:rsidRDefault="00C871B4" w:rsidP="00A225B9">
      <w:pPr>
        <w:spacing w:before="0" w:after="0" w:line="240" w:lineRule="auto"/>
        <w:rPr>
          <w:szCs w:val="24"/>
        </w:rPr>
      </w:pPr>
    </w:p>
    <w:p w14:paraId="624CF78B" w14:textId="77777777" w:rsidR="00C871B4" w:rsidRPr="00263787" w:rsidRDefault="00C871B4" w:rsidP="00A225B9">
      <w:pPr>
        <w:spacing w:before="0" w:after="0" w:line="240" w:lineRule="auto"/>
        <w:rPr>
          <w:szCs w:val="24"/>
        </w:rPr>
      </w:pPr>
    </w:p>
    <w:p w14:paraId="3DC17387" w14:textId="77777777" w:rsidR="00C871B4" w:rsidRPr="004A6937" w:rsidRDefault="00C871B4" w:rsidP="00A225B9">
      <w:pPr>
        <w:spacing w:before="0" w:after="0" w:line="240" w:lineRule="auto"/>
        <w:rPr>
          <w:b/>
          <w:color w:val="002060"/>
          <w:sz w:val="28"/>
          <w:szCs w:val="32"/>
        </w:rPr>
      </w:pPr>
      <w:r w:rsidRPr="004A6937">
        <w:rPr>
          <w:b/>
          <w:color w:val="002060"/>
          <w:sz w:val="28"/>
          <w:szCs w:val="32"/>
        </w:rPr>
        <w:t>Consultation</w:t>
      </w:r>
    </w:p>
    <w:p w14:paraId="4179C853" w14:textId="77777777" w:rsidR="00C871B4" w:rsidRPr="00D30EF4" w:rsidRDefault="00C871B4" w:rsidP="00A225B9">
      <w:pPr>
        <w:spacing w:before="0" w:after="0" w:line="240" w:lineRule="auto"/>
        <w:rPr>
          <w:b/>
          <w:szCs w:val="24"/>
        </w:rPr>
      </w:pPr>
    </w:p>
    <w:p w14:paraId="78070086" w14:textId="77777777" w:rsidR="00C871B4" w:rsidRDefault="00C871B4" w:rsidP="00A225B9">
      <w:pPr>
        <w:spacing w:before="0" w:after="0" w:line="240" w:lineRule="auto"/>
        <w:rPr>
          <w:color w:val="000000" w:themeColor="text1"/>
          <w:szCs w:val="24"/>
          <w:lang w:val="en-GB"/>
        </w:rPr>
      </w:pPr>
      <w:r>
        <w:rPr>
          <w:color w:val="000000" w:themeColor="text1"/>
          <w:szCs w:val="24"/>
          <w:lang w:val="en-GB"/>
        </w:rPr>
        <w:t>T</w:t>
      </w:r>
      <w:r w:rsidRPr="004D6E83">
        <w:rPr>
          <w:color w:val="000000" w:themeColor="text1"/>
          <w:szCs w:val="24"/>
        </w:rPr>
        <w:t>he proposed Heritage Areas are based on the recommendations made in the review of the LHS carried out in 2022. Appendix 1 of the LPP provides a statement of significance and separate maps for each proposed Heritage Area. Within each area, houses are marked as either contributory or non-contributory</w:t>
      </w:r>
      <w:r>
        <w:rPr>
          <w:color w:val="000000" w:themeColor="text1"/>
          <w:szCs w:val="24"/>
          <w:lang w:val="en-GB"/>
        </w:rPr>
        <w:t>.</w:t>
      </w:r>
    </w:p>
    <w:p w14:paraId="3FAC15DB" w14:textId="77777777" w:rsidR="00C871B4" w:rsidRPr="00F5403E" w:rsidRDefault="00C871B4" w:rsidP="00A225B9">
      <w:pPr>
        <w:spacing w:before="0" w:after="0" w:line="240" w:lineRule="auto"/>
        <w:rPr>
          <w:color w:val="000000" w:themeColor="text1"/>
          <w:szCs w:val="24"/>
          <w:lang w:val="en-GB"/>
        </w:rPr>
      </w:pPr>
    </w:p>
    <w:p w14:paraId="47CF5218" w14:textId="77777777" w:rsidR="00C871B4" w:rsidRPr="00D30EF4" w:rsidRDefault="00C871B4" w:rsidP="00A225B9">
      <w:pPr>
        <w:spacing w:before="0" w:after="0" w:line="240" w:lineRule="auto"/>
        <w:rPr>
          <w:szCs w:val="24"/>
        </w:rPr>
      </w:pPr>
      <w:r>
        <w:rPr>
          <w:color w:val="000000" w:themeColor="text1"/>
          <w:szCs w:val="24"/>
          <w:lang w:val="en-GB"/>
        </w:rPr>
        <w:t xml:space="preserve">It is proposed to run a pilot program by consulting with only four streets at this stage, being Tyrell Street North and South, Meriwa Street, Clifton Street and Mountjoy Road. </w:t>
      </w:r>
      <w:r>
        <w:rPr>
          <w:szCs w:val="24"/>
        </w:rPr>
        <w:t xml:space="preserve">Under the </w:t>
      </w:r>
      <w:r w:rsidRPr="007E5D18">
        <w:rPr>
          <w:szCs w:val="24"/>
        </w:rPr>
        <w:t>Planning and Development (Local Planning Scheme) Regulations 2015</w:t>
      </w:r>
      <w:r>
        <w:rPr>
          <w:szCs w:val="24"/>
        </w:rPr>
        <w:t xml:space="preserve"> a Local Planning Policy and a proposed Heritage Area designation must be advertised for a minimum period of 21 days, including writing to all affected owners and posting a public sign within the affected area.</w:t>
      </w:r>
    </w:p>
    <w:p w14:paraId="778D2CE5" w14:textId="77777777" w:rsidR="00C871B4" w:rsidRPr="00D30EF4" w:rsidRDefault="00C871B4" w:rsidP="00A225B9">
      <w:pPr>
        <w:spacing w:before="0" w:after="0" w:line="240" w:lineRule="auto"/>
        <w:rPr>
          <w:szCs w:val="24"/>
        </w:rPr>
      </w:pPr>
    </w:p>
    <w:p w14:paraId="7E0046A6" w14:textId="08D9ACDB" w:rsidR="00C871B4" w:rsidRPr="004D6E83" w:rsidRDefault="00C871B4" w:rsidP="00A225B9">
      <w:pPr>
        <w:spacing w:before="0" w:after="0" w:line="240" w:lineRule="auto"/>
      </w:pPr>
      <w:r>
        <w:t>City Officers acknowledge that owner and resident support is critical to success and likely to involve multiple discussions with stakeholders. It is therefore planned to go over and above the minimum in order to achieve a high response rate from affected owners. Consultation will be carried out in pairs (two of the four streets at a time) for a period of 28 days each pair. Consultation may include letter drops, informational brochures, and multiple site visits to the proposed areas at varying times of day for City Officers to be available to discuss the proposal with residents in person.</w:t>
      </w:r>
    </w:p>
    <w:p w14:paraId="6BA33913" w14:textId="77777777" w:rsidR="00C871B4" w:rsidRPr="004D6E83" w:rsidRDefault="00C871B4" w:rsidP="00A225B9">
      <w:pPr>
        <w:spacing w:before="0" w:after="0" w:line="240" w:lineRule="auto"/>
        <w:rPr>
          <w:szCs w:val="24"/>
        </w:rPr>
      </w:pPr>
    </w:p>
    <w:p w14:paraId="6FD187F5" w14:textId="77777777" w:rsidR="00C871B4" w:rsidRPr="004D6E83" w:rsidRDefault="00C871B4" w:rsidP="00A225B9">
      <w:pPr>
        <w:spacing w:before="0" w:after="0" w:line="240" w:lineRule="auto"/>
        <w:rPr>
          <w:szCs w:val="24"/>
        </w:rPr>
      </w:pPr>
      <w:r w:rsidRPr="004D6E83">
        <w:rPr>
          <w:szCs w:val="24"/>
        </w:rPr>
        <w:t>Following the conclusion of the consultation period, a further report will be submitted to Council. Should the proposal be received positively by residents, City Officers will recommend adopting the Heritage Areas and the LPP as well as propose beginning staggered consultation with the remaining areas identified for retention. Should the proposal receive a significant negative response there will be an opportunity to cease the project.</w:t>
      </w:r>
    </w:p>
    <w:p w14:paraId="5459BE29" w14:textId="77777777" w:rsidR="00C871B4" w:rsidRPr="004D6E83" w:rsidRDefault="00C871B4" w:rsidP="00A225B9">
      <w:pPr>
        <w:spacing w:before="0" w:after="0" w:line="240" w:lineRule="auto"/>
        <w:rPr>
          <w:szCs w:val="24"/>
        </w:rPr>
      </w:pPr>
    </w:p>
    <w:p w14:paraId="11E103FD" w14:textId="77777777" w:rsidR="00C871B4" w:rsidRPr="004D6E83" w:rsidRDefault="00C871B4" w:rsidP="00A225B9">
      <w:pPr>
        <w:spacing w:before="0" w:after="0" w:line="240" w:lineRule="auto"/>
        <w:rPr>
          <w:szCs w:val="24"/>
        </w:rPr>
      </w:pPr>
      <w:r w:rsidRPr="004D6E83">
        <w:rPr>
          <w:szCs w:val="24"/>
        </w:rPr>
        <w:t xml:space="preserve">At the concept forum for Councillors, several </w:t>
      </w:r>
      <w:r>
        <w:rPr>
          <w:szCs w:val="24"/>
        </w:rPr>
        <w:t>questions</w:t>
      </w:r>
      <w:r w:rsidRPr="004D6E83">
        <w:rPr>
          <w:szCs w:val="24"/>
        </w:rPr>
        <w:t xml:space="preserve"> were raised. These are summari</w:t>
      </w:r>
      <w:r>
        <w:rPr>
          <w:szCs w:val="24"/>
        </w:rPr>
        <w:t>s</w:t>
      </w:r>
      <w:r w:rsidRPr="004D6E83">
        <w:rPr>
          <w:szCs w:val="24"/>
        </w:rPr>
        <w:t>ed below followed by officer comments:</w:t>
      </w:r>
    </w:p>
    <w:p w14:paraId="0062B344" w14:textId="77777777" w:rsidR="00C871B4" w:rsidRPr="004D6E83" w:rsidRDefault="00C871B4" w:rsidP="00A225B9">
      <w:pPr>
        <w:spacing w:before="0" w:after="0" w:line="240" w:lineRule="auto"/>
        <w:rPr>
          <w:szCs w:val="24"/>
        </w:rPr>
      </w:pPr>
    </w:p>
    <w:p w14:paraId="6583ED93" w14:textId="77777777" w:rsidR="00C871B4" w:rsidRPr="004360B9" w:rsidRDefault="00C871B4" w:rsidP="00BF4B52">
      <w:pPr>
        <w:pStyle w:val="ListParagraph"/>
        <w:numPr>
          <w:ilvl w:val="0"/>
          <w:numId w:val="43"/>
        </w:numPr>
        <w:spacing w:before="0" w:after="0" w:line="240" w:lineRule="auto"/>
        <w:ind w:left="360"/>
        <w:rPr>
          <w:b w:val="0"/>
          <w:bCs/>
          <w:color w:val="auto"/>
          <w:szCs w:val="24"/>
        </w:rPr>
      </w:pPr>
      <w:r w:rsidRPr="004360B9">
        <w:rPr>
          <w:b w:val="0"/>
          <w:bCs/>
          <w:color w:val="auto"/>
          <w:szCs w:val="24"/>
        </w:rPr>
        <w:t>What is the full list of proposed Heritage Areas?</w:t>
      </w:r>
    </w:p>
    <w:p w14:paraId="113E1140" w14:textId="77777777" w:rsidR="00C871B4" w:rsidRDefault="00C871B4" w:rsidP="00A225B9">
      <w:pPr>
        <w:spacing w:before="0" w:after="0" w:line="240" w:lineRule="auto"/>
        <w:rPr>
          <w:szCs w:val="24"/>
        </w:rPr>
      </w:pPr>
    </w:p>
    <w:p w14:paraId="152874E2" w14:textId="77777777" w:rsidR="00C871B4" w:rsidRPr="00404543" w:rsidRDefault="00C871B4" w:rsidP="00A225B9">
      <w:pPr>
        <w:spacing w:before="0" w:after="0" w:line="240" w:lineRule="auto"/>
        <w:rPr>
          <w:szCs w:val="24"/>
        </w:rPr>
      </w:pPr>
      <w:r>
        <w:rPr>
          <w:szCs w:val="24"/>
        </w:rPr>
        <w:t xml:space="preserve">A full map of the 11 areas identified for possible Heritage Area designation is included as </w:t>
      </w:r>
      <w:r>
        <w:rPr>
          <w:b/>
          <w:bCs/>
          <w:szCs w:val="24"/>
        </w:rPr>
        <w:t>Attachment 2</w:t>
      </w:r>
      <w:r>
        <w:rPr>
          <w:szCs w:val="24"/>
        </w:rPr>
        <w:t>. Only the four streets discussed above are being considered at this stage as part of the pilot program.</w:t>
      </w:r>
    </w:p>
    <w:p w14:paraId="4C18B128" w14:textId="77777777" w:rsidR="00C871B4" w:rsidRPr="004D6E83" w:rsidRDefault="00C871B4" w:rsidP="00A225B9">
      <w:pPr>
        <w:spacing w:before="0" w:after="0" w:line="240" w:lineRule="auto"/>
        <w:rPr>
          <w:szCs w:val="24"/>
        </w:rPr>
      </w:pPr>
    </w:p>
    <w:p w14:paraId="6A512811" w14:textId="77777777" w:rsidR="00C871B4" w:rsidRPr="004360B9" w:rsidRDefault="00C871B4" w:rsidP="00BF4B52">
      <w:pPr>
        <w:pStyle w:val="ListParagraph"/>
        <w:numPr>
          <w:ilvl w:val="0"/>
          <w:numId w:val="42"/>
        </w:numPr>
        <w:spacing w:before="0" w:after="0" w:line="240" w:lineRule="auto"/>
        <w:ind w:left="360"/>
        <w:rPr>
          <w:b w:val="0"/>
          <w:bCs/>
          <w:color w:val="auto"/>
          <w:szCs w:val="24"/>
        </w:rPr>
      </w:pPr>
      <w:r w:rsidRPr="004360B9">
        <w:rPr>
          <w:b w:val="0"/>
          <w:bCs/>
          <w:color w:val="auto"/>
          <w:szCs w:val="24"/>
        </w:rPr>
        <w:t>Can we offer incentives for heritage retention?</w:t>
      </w:r>
    </w:p>
    <w:p w14:paraId="467AFA87" w14:textId="77777777" w:rsidR="00C871B4" w:rsidRPr="004D6E83" w:rsidRDefault="00C871B4" w:rsidP="00A225B9">
      <w:pPr>
        <w:spacing w:before="0" w:after="0" w:line="240" w:lineRule="auto"/>
        <w:rPr>
          <w:szCs w:val="24"/>
        </w:rPr>
      </w:pPr>
    </w:p>
    <w:p w14:paraId="76E9EB86" w14:textId="77777777" w:rsidR="00C871B4" w:rsidRPr="004D6E83" w:rsidRDefault="00C871B4" w:rsidP="00A225B9">
      <w:pPr>
        <w:spacing w:before="0" w:after="0" w:line="240" w:lineRule="auto"/>
        <w:rPr>
          <w:szCs w:val="24"/>
        </w:rPr>
      </w:pPr>
      <w:r w:rsidRPr="004D6E83">
        <w:rPr>
          <w:szCs w:val="24"/>
        </w:rPr>
        <w:t>The City currently has an incentives policy that offers heritage advice sessions with a qualified consultant and waiving of planning fees for certain heritage related proposals. City Officers are investigating expanding heritage incentives as part of the ongoing broader heritage review, and some proposals may come out of the consultation process described in this report.</w:t>
      </w:r>
    </w:p>
    <w:p w14:paraId="449B538A" w14:textId="77777777" w:rsidR="00C871B4" w:rsidRPr="004360B9" w:rsidRDefault="00C871B4" w:rsidP="00BF4B52">
      <w:pPr>
        <w:pStyle w:val="ListParagraph"/>
        <w:numPr>
          <w:ilvl w:val="0"/>
          <w:numId w:val="42"/>
        </w:numPr>
        <w:spacing w:before="0" w:after="0" w:line="240" w:lineRule="auto"/>
        <w:ind w:left="360"/>
        <w:rPr>
          <w:b w:val="0"/>
          <w:bCs/>
          <w:color w:val="auto"/>
          <w:szCs w:val="24"/>
        </w:rPr>
      </w:pPr>
      <w:r w:rsidRPr="004360B9">
        <w:rPr>
          <w:b w:val="0"/>
          <w:bCs/>
          <w:color w:val="auto"/>
          <w:szCs w:val="24"/>
        </w:rPr>
        <w:lastRenderedPageBreak/>
        <w:t>Can we include other streets/areas and individual properties?</w:t>
      </w:r>
    </w:p>
    <w:p w14:paraId="15E0BA97" w14:textId="77777777" w:rsidR="00C871B4" w:rsidRPr="004D6E83" w:rsidRDefault="00C871B4" w:rsidP="00A225B9">
      <w:pPr>
        <w:spacing w:before="0" w:after="0" w:line="240" w:lineRule="auto"/>
        <w:rPr>
          <w:szCs w:val="24"/>
        </w:rPr>
      </w:pPr>
    </w:p>
    <w:p w14:paraId="6962E415" w14:textId="77777777" w:rsidR="00C871B4" w:rsidRPr="004D6E83" w:rsidRDefault="00C871B4" w:rsidP="00A225B9">
      <w:pPr>
        <w:spacing w:before="0" w:after="0" w:line="240" w:lineRule="auto"/>
        <w:rPr>
          <w:szCs w:val="24"/>
        </w:rPr>
      </w:pPr>
      <w:r w:rsidRPr="004D6E83">
        <w:rPr>
          <w:szCs w:val="24"/>
        </w:rPr>
        <w:t xml:space="preserve">This pilot program is only for a select number of areas. Should it prove successful, City Officers intend to consult with 7 other areas </w:t>
      </w:r>
      <w:r>
        <w:rPr>
          <w:szCs w:val="24"/>
        </w:rPr>
        <w:t>identified</w:t>
      </w:r>
      <w:r w:rsidRPr="004D6E83">
        <w:rPr>
          <w:szCs w:val="24"/>
        </w:rPr>
        <w:t xml:space="preserve"> in the Local Heritage Survey as </w:t>
      </w:r>
      <w:r>
        <w:rPr>
          <w:szCs w:val="24"/>
        </w:rPr>
        <w:t xml:space="preserve">potentially </w:t>
      </w:r>
      <w:r w:rsidRPr="004D6E83">
        <w:rPr>
          <w:szCs w:val="24"/>
        </w:rPr>
        <w:t xml:space="preserve">having heritage significance. City Officers may also take recommendations for additional areas from the community for later consideration. Any proposed Heritage Area designation must be backed up </w:t>
      </w:r>
      <w:r>
        <w:rPr>
          <w:szCs w:val="24"/>
        </w:rPr>
        <w:t>by careful research that demonstrates it presents as a cohesive area of cultural significance</w:t>
      </w:r>
      <w:r w:rsidRPr="004D6E83">
        <w:rPr>
          <w:szCs w:val="24"/>
        </w:rPr>
        <w:t>.</w:t>
      </w:r>
    </w:p>
    <w:p w14:paraId="11D4E06F" w14:textId="77777777" w:rsidR="00C871B4" w:rsidRPr="004D6E83" w:rsidRDefault="00C871B4" w:rsidP="00A225B9">
      <w:pPr>
        <w:spacing w:before="0" w:after="0" w:line="240" w:lineRule="auto"/>
        <w:rPr>
          <w:szCs w:val="24"/>
        </w:rPr>
      </w:pPr>
    </w:p>
    <w:p w14:paraId="2EB2BDE5" w14:textId="77777777" w:rsidR="00C871B4" w:rsidRPr="004D6E83" w:rsidRDefault="00C871B4" w:rsidP="00A225B9">
      <w:pPr>
        <w:spacing w:before="0" w:after="0" w:line="240" w:lineRule="auto"/>
        <w:rPr>
          <w:szCs w:val="24"/>
        </w:rPr>
      </w:pPr>
      <w:r w:rsidRPr="004D6E83">
        <w:rPr>
          <w:szCs w:val="24"/>
        </w:rPr>
        <w:t>Listing individual properties will not occur during this current process but is being considered as a separate project later in the year. It is noted that the City has recently received a few unsolicited enquiries from residents interested in heritage-listing their properties.</w:t>
      </w:r>
    </w:p>
    <w:p w14:paraId="1A2BBD2E" w14:textId="77777777" w:rsidR="00C871B4" w:rsidRPr="004D6E83" w:rsidRDefault="00C871B4" w:rsidP="00A225B9">
      <w:pPr>
        <w:spacing w:before="0" w:after="0" w:line="240" w:lineRule="auto"/>
        <w:rPr>
          <w:szCs w:val="24"/>
        </w:rPr>
      </w:pPr>
    </w:p>
    <w:p w14:paraId="1B055006" w14:textId="77777777" w:rsidR="00C871B4" w:rsidRPr="004360B9" w:rsidRDefault="00C871B4" w:rsidP="00BF4B52">
      <w:pPr>
        <w:pStyle w:val="ListParagraph"/>
        <w:numPr>
          <w:ilvl w:val="0"/>
          <w:numId w:val="42"/>
        </w:numPr>
        <w:spacing w:before="0" w:after="0" w:line="240" w:lineRule="auto"/>
        <w:ind w:left="360"/>
        <w:rPr>
          <w:b w:val="0"/>
          <w:bCs/>
          <w:color w:val="auto"/>
          <w:szCs w:val="24"/>
        </w:rPr>
      </w:pPr>
      <w:r w:rsidRPr="004360B9">
        <w:rPr>
          <w:b w:val="0"/>
          <w:bCs/>
          <w:color w:val="auto"/>
          <w:szCs w:val="24"/>
        </w:rPr>
        <w:t>Will other residents in higher density areas (such as the R60/R160 properties in</w:t>
      </w:r>
      <w:r w:rsidRPr="004D6E83">
        <w:rPr>
          <w:szCs w:val="24"/>
        </w:rPr>
        <w:t xml:space="preserve"> </w:t>
      </w:r>
      <w:r w:rsidRPr="004360B9">
        <w:rPr>
          <w:b w:val="0"/>
          <w:bCs/>
          <w:color w:val="auto"/>
          <w:szCs w:val="24"/>
        </w:rPr>
        <w:t>northern Tyrell Street) be consulted?</w:t>
      </w:r>
    </w:p>
    <w:p w14:paraId="35DBC681" w14:textId="77777777" w:rsidR="00C871B4" w:rsidRPr="004D6E83" w:rsidRDefault="00C871B4" w:rsidP="00A225B9">
      <w:pPr>
        <w:spacing w:before="0" w:after="0" w:line="240" w:lineRule="auto"/>
        <w:rPr>
          <w:szCs w:val="24"/>
        </w:rPr>
      </w:pPr>
    </w:p>
    <w:p w14:paraId="4B5B11EA" w14:textId="77777777" w:rsidR="00C871B4" w:rsidRPr="004D6E83" w:rsidRDefault="00C871B4" w:rsidP="00A225B9">
      <w:pPr>
        <w:spacing w:before="0" w:after="0" w:line="240" w:lineRule="auto"/>
        <w:rPr>
          <w:szCs w:val="24"/>
        </w:rPr>
      </w:pPr>
      <w:r w:rsidRPr="004D6E83">
        <w:rPr>
          <w:szCs w:val="24"/>
        </w:rPr>
        <w:t>These residents will be able to provide comment, however, City Officers are not considering designating any areas above R40 as Heritage Areas</w:t>
      </w:r>
      <w:r>
        <w:rPr>
          <w:szCs w:val="24"/>
        </w:rPr>
        <w:t xml:space="preserve"> at this time</w:t>
      </w:r>
      <w:r w:rsidRPr="004D6E83">
        <w:rPr>
          <w:szCs w:val="24"/>
        </w:rPr>
        <w:t xml:space="preserve">. This is due to the fact that </w:t>
      </w:r>
      <w:r>
        <w:rPr>
          <w:szCs w:val="24"/>
        </w:rPr>
        <w:t xml:space="preserve">potential for </w:t>
      </w:r>
      <w:r w:rsidRPr="004D6E83">
        <w:rPr>
          <w:szCs w:val="24"/>
        </w:rPr>
        <w:t>high density</w:t>
      </w:r>
      <w:r>
        <w:rPr>
          <w:szCs w:val="24"/>
        </w:rPr>
        <w:t xml:space="preserve"> development on these lots is incompatible with heritage area protection. Now that the density has been in place for several years, there has been a considerable amount of redevelopment and it would be difficult to justify designating such areas (the north of Tyrell Street, for example) as Heritage Areas</w:t>
      </w:r>
      <w:r w:rsidRPr="004D6E83">
        <w:rPr>
          <w:szCs w:val="24"/>
        </w:rPr>
        <w:t xml:space="preserve">. </w:t>
      </w:r>
    </w:p>
    <w:p w14:paraId="7FCB09AF" w14:textId="77777777" w:rsidR="00C871B4" w:rsidRDefault="00C871B4" w:rsidP="00A225B9">
      <w:pPr>
        <w:spacing w:before="0" w:after="0" w:line="240" w:lineRule="auto"/>
        <w:rPr>
          <w:szCs w:val="24"/>
        </w:rPr>
      </w:pPr>
    </w:p>
    <w:p w14:paraId="2B3F69F3" w14:textId="77777777" w:rsidR="00C871B4" w:rsidRPr="004360B9" w:rsidRDefault="00C871B4" w:rsidP="00BF4B52">
      <w:pPr>
        <w:pStyle w:val="ListParagraph"/>
        <w:numPr>
          <w:ilvl w:val="0"/>
          <w:numId w:val="42"/>
        </w:numPr>
        <w:spacing w:before="0" w:after="0" w:line="240" w:lineRule="auto"/>
        <w:ind w:left="360"/>
        <w:rPr>
          <w:b w:val="0"/>
          <w:bCs/>
          <w:color w:val="auto"/>
          <w:szCs w:val="24"/>
        </w:rPr>
      </w:pPr>
      <w:r w:rsidRPr="004360B9">
        <w:rPr>
          <w:b w:val="0"/>
          <w:bCs/>
          <w:color w:val="auto"/>
          <w:szCs w:val="24"/>
        </w:rPr>
        <w:t>Why are some R40 areas being considered as Heritage Areas? It seems that these</w:t>
      </w:r>
      <w:r w:rsidRPr="004D6E83">
        <w:rPr>
          <w:szCs w:val="24"/>
        </w:rPr>
        <w:t xml:space="preserve"> </w:t>
      </w:r>
      <w:r w:rsidRPr="004360B9">
        <w:rPr>
          <w:b w:val="0"/>
          <w:bCs/>
          <w:color w:val="auto"/>
          <w:szCs w:val="24"/>
        </w:rPr>
        <w:t>areas are also coded high enough for subdivision.</w:t>
      </w:r>
    </w:p>
    <w:p w14:paraId="3AD04DFE" w14:textId="77777777" w:rsidR="00C871B4" w:rsidRPr="004D6E83" w:rsidRDefault="00C871B4" w:rsidP="00A225B9">
      <w:pPr>
        <w:spacing w:before="0" w:after="0" w:line="240" w:lineRule="auto"/>
        <w:rPr>
          <w:szCs w:val="24"/>
        </w:rPr>
      </w:pPr>
    </w:p>
    <w:p w14:paraId="644CE462" w14:textId="2F448013" w:rsidR="00C871B4" w:rsidRPr="004D6E83" w:rsidRDefault="00C871B4" w:rsidP="00A225B9">
      <w:pPr>
        <w:spacing w:before="0" w:after="0" w:line="240" w:lineRule="auto"/>
        <w:rPr>
          <w:szCs w:val="24"/>
        </w:rPr>
      </w:pPr>
      <w:r w:rsidRPr="004D6E83">
        <w:rPr>
          <w:szCs w:val="24"/>
        </w:rPr>
        <w:t xml:space="preserve">The R40 areas under consideration have, to date, shown a pattern of replacing a single house with a single house rather than replacing a single house with grouped or multiple dwellings. Additionally, the existence of a rear laneway will allow the ability to subdivide in many cases without impacting the significance of the proposed Heritage Areas. </w:t>
      </w:r>
      <w:r>
        <w:rPr>
          <w:szCs w:val="24"/>
        </w:rPr>
        <w:t xml:space="preserve">The lot sizes of these areas also </w:t>
      </w:r>
      <w:r w:rsidR="00B74A3C">
        <w:rPr>
          <w:szCs w:val="24"/>
        </w:rPr>
        <w:t>make</w:t>
      </w:r>
      <w:r>
        <w:rPr>
          <w:szCs w:val="24"/>
        </w:rPr>
        <w:t xml:space="preserve"> achieving the R40 density less likely. </w:t>
      </w:r>
      <w:r w:rsidRPr="004D6E83">
        <w:rPr>
          <w:szCs w:val="24"/>
        </w:rPr>
        <w:t>The areas chosen as part of the pilot program are intact streets with houses predominantly in good condition, demonstrating that the residents care deeply about maintaining the historic look and feel of their street.</w:t>
      </w:r>
    </w:p>
    <w:p w14:paraId="74E27F01" w14:textId="77777777" w:rsidR="00C871B4" w:rsidRPr="004D6E83" w:rsidRDefault="00C871B4" w:rsidP="00A225B9">
      <w:pPr>
        <w:spacing w:before="0" w:after="0" w:line="240" w:lineRule="auto"/>
        <w:rPr>
          <w:szCs w:val="24"/>
        </w:rPr>
      </w:pPr>
    </w:p>
    <w:p w14:paraId="302F4FC9" w14:textId="77777777" w:rsidR="00C871B4" w:rsidRPr="004360B9" w:rsidRDefault="00C871B4" w:rsidP="00BF4B52">
      <w:pPr>
        <w:pStyle w:val="ListParagraph"/>
        <w:numPr>
          <w:ilvl w:val="0"/>
          <w:numId w:val="42"/>
        </w:numPr>
        <w:spacing w:before="0" w:after="0" w:line="240" w:lineRule="auto"/>
        <w:ind w:left="360"/>
        <w:rPr>
          <w:b w:val="0"/>
          <w:bCs/>
          <w:color w:val="auto"/>
          <w:szCs w:val="24"/>
        </w:rPr>
      </w:pPr>
      <w:r w:rsidRPr="004360B9">
        <w:rPr>
          <w:b w:val="0"/>
          <w:bCs/>
          <w:color w:val="auto"/>
          <w:szCs w:val="24"/>
        </w:rPr>
        <w:t>Is there any service planning or staffing implications?</w:t>
      </w:r>
    </w:p>
    <w:p w14:paraId="2214A6C4" w14:textId="77777777" w:rsidR="00C871B4" w:rsidRPr="004D6E83" w:rsidRDefault="00C871B4" w:rsidP="00A225B9">
      <w:pPr>
        <w:spacing w:before="0" w:after="0" w:line="240" w:lineRule="auto"/>
        <w:rPr>
          <w:szCs w:val="24"/>
        </w:rPr>
      </w:pPr>
    </w:p>
    <w:p w14:paraId="0D4E7164" w14:textId="03A46203" w:rsidR="00B74A3C" w:rsidRDefault="00C871B4" w:rsidP="00A225B9">
      <w:pPr>
        <w:spacing w:before="0" w:after="0" w:line="240" w:lineRule="auto"/>
        <w:rPr>
          <w:szCs w:val="24"/>
        </w:rPr>
      </w:pPr>
      <w:r w:rsidRPr="004D6E83">
        <w:rPr>
          <w:szCs w:val="24"/>
        </w:rPr>
        <w:t>Depending on the uptake of Heritage Areas and (later in the year) heritage-listed properties, it may be necessary to create a Heritage Officer position to assess developments at some point. In the interim, once heritage protections are established, the City can utilise outside contractors for assessment on a case-by-case basis until the level of demand is more certain.</w:t>
      </w:r>
    </w:p>
    <w:p w14:paraId="3CE7291C" w14:textId="2E625D39" w:rsidR="00C871B4" w:rsidRPr="00D30EF4" w:rsidRDefault="00B74A3C" w:rsidP="00A225B9">
      <w:pPr>
        <w:spacing w:before="0" w:after="120"/>
        <w:jc w:val="left"/>
        <w:rPr>
          <w:szCs w:val="24"/>
        </w:rPr>
      </w:pPr>
      <w:r>
        <w:rPr>
          <w:szCs w:val="24"/>
        </w:rPr>
        <w:br w:type="page"/>
      </w:r>
    </w:p>
    <w:p w14:paraId="0B20EC38" w14:textId="77777777" w:rsidR="00C871B4" w:rsidRPr="004A6937" w:rsidRDefault="00C871B4" w:rsidP="00A225B9">
      <w:pPr>
        <w:spacing w:before="0" w:after="0" w:line="240" w:lineRule="auto"/>
        <w:rPr>
          <w:b/>
          <w:color w:val="002060"/>
          <w:sz w:val="28"/>
          <w:szCs w:val="32"/>
        </w:rPr>
      </w:pPr>
      <w:r w:rsidRPr="004A6937">
        <w:rPr>
          <w:b/>
          <w:color w:val="002060"/>
          <w:sz w:val="28"/>
          <w:szCs w:val="32"/>
        </w:rPr>
        <w:lastRenderedPageBreak/>
        <w:t>Strategic Implications</w:t>
      </w:r>
    </w:p>
    <w:p w14:paraId="0912DA0B" w14:textId="77777777" w:rsidR="00C871B4" w:rsidRPr="00D30EF4" w:rsidRDefault="00C871B4" w:rsidP="00A225B9">
      <w:pPr>
        <w:spacing w:before="0" w:after="0" w:line="240" w:lineRule="auto"/>
        <w:rPr>
          <w:szCs w:val="24"/>
          <w:highlight w:val="red"/>
        </w:rPr>
      </w:pPr>
    </w:p>
    <w:p w14:paraId="3343863A" w14:textId="77777777" w:rsidR="00C871B4" w:rsidRPr="00C303EA" w:rsidRDefault="00C871B4" w:rsidP="00A225B9">
      <w:pPr>
        <w:spacing w:before="0" w:after="0" w:line="240" w:lineRule="auto"/>
        <w:rPr>
          <w:szCs w:val="24"/>
        </w:rPr>
      </w:pPr>
      <w:r w:rsidRPr="00C303EA">
        <w:rPr>
          <w:szCs w:val="24"/>
        </w:rPr>
        <w:t xml:space="preserve">This item relates to the following elements from the City’s </w:t>
      </w:r>
      <w:r>
        <w:rPr>
          <w:szCs w:val="24"/>
        </w:rPr>
        <w:t>Council</w:t>
      </w:r>
      <w:r w:rsidRPr="00C303EA">
        <w:rPr>
          <w:szCs w:val="24"/>
        </w:rPr>
        <w:t xml:space="preserve"> Plan</w:t>
      </w:r>
      <w:r>
        <w:rPr>
          <w:szCs w:val="24"/>
        </w:rPr>
        <w:t>:</w:t>
      </w:r>
    </w:p>
    <w:p w14:paraId="40813BAF" w14:textId="77777777" w:rsidR="00C871B4" w:rsidRPr="00D30EF4" w:rsidRDefault="00C871B4" w:rsidP="00A225B9">
      <w:pPr>
        <w:spacing w:before="0" w:after="0" w:line="240" w:lineRule="auto"/>
        <w:rPr>
          <w:b/>
          <w:color w:val="323E4F" w:themeColor="text2" w:themeShade="BF"/>
          <w:szCs w:val="24"/>
        </w:rPr>
      </w:pPr>
    </w:p>
    <w:p w14:paraId="6B6FA7F2" w14:textId="77777777" w:rsidR="00083620" w:rsidRPr="00DF01DC" w:rsidRDefault="00083620" w:rsidP="00083620">
      <w:pPr>
        <w:spacing w:before="0" w:after="0" w:line="240" w:lineRule="auto"/>
        <w:ind w:right="-57"/>
        <w:rPr>
          <w:rFonts w:eastAsia="Calibri"/>
          <w:bCs/>
          <w:szCs w:val="24"/>
          <w:lang w:eastAsia="en-US"/>
        </w:rPr>
      </w:pPr>
      <w:r w:rsidRPr="0030153F">
        <w:rPr>
          <w:rFonts w:eastAsia="Calibri"/>
          <w:b/>
          <w:szCs w:val="24"/>
          <w:lang w:eastAsia="en-US"/>
        </w:rPr>
        <w:t>Vision</w:t>
      </w:r>
      <w:r w:rsidRPr="00DF01DC">
        <w:rPr>
          <w:rFonts w:eastAsia="Calibri"/>
          <w:bCs/>
          <w:szCs w:val="24"/>
          <w:lang w:eastAsia="en-US"/>
        </w:rPr>
        <w:tab/>
        <w:t>Sustainable and responsible for a bright future</w:t>
      </w:r>
    </w:p>
    <w:p w14:paraId="2D3BD539" w14:textId="77777777" w:rsidR="00083620" w:rsidRPr="00D30EF4" w:rsidRDefault="00083620" w:rsidP="00A225B9">
      <w:pPr>
        <w:spacing w:before="0" w:after="0" w:line="240" w:lineRule="auto"/>
        <w:rPr>
          <w:b/>
          <w:color w:val="323E4F" w:themeColor="text2" w:themeShade="BF"/>
          <w:szCs w:val="24"/>
        </w:rPr>
      </w:pPr>
    </w:p>
    <w:p w14:paraId="73985A97" w14:textId="1FB2E958" w:rsidR="008F6EC5" w:rsidRPr="008F6EC5" w:rsidRDefault="008F6EC5" w:rsidP="00083620">
      <w:pPr>
        <w:spacing w:before="0" w:after="0" w:line="240" w:lineRule="auto"/>
        <w:ind w:right="-57"/>
        <w:rPr>
          <w:b/>
          <w:szCs w:val="24"/>
        </w:rPr>
      </w:pPr>
      <w:r w:rsidRPr="0030153F">
        <w:rPr>
          <w:rFonts w:eastAsia="Calibri"/>
          <w:b/>
          <w:szCs w:val="24"/>
          <w:lang w:eastAsia="en-US"/>
        </w:rPr>
        <w:t>Pillar</w:t>
      </w:r>
      <w:r w:rsidRPr="008F6EC5">
        <w:rPr>
          <w:b/>
          <w:szCs w:val="24"/>
        </w:rPr>
        <w:tab/>
      </w:r>
      <w:r>
        <w:rPr>
          <w:b/>
          <w:szCs w:val="24"/>
        </w:rPr>
        <w:tab/>
      </w:r>
      <w:r w:rsidRPr="0030153F">
        <w:rPr>
          <w:b/>
          <w:szCs w:val="24"/>
        </w:rPr>
        <w:t>Place</w:t>
      </w:r>
    </w:p>
    <w:p w14:paraId="36D83696" w14:textId="77777777" w:rsidR="008F6EC5" w:rsidRPr="008F6EC5" w:rsidRDefault="008F6EC5" w:rsidP="00083620">
      <w:pPr>
        <w:spacing w:before="0" w:after="0" w:line="240" w:lineRule="auto"/>
        <w:ind w:right="-57"/>
        <w:rPr>
          <w:bCs/>
          <w:i/>
          <w:iCs/>
          <w:szCs w:val="24"/>
        </w:rPr>
      </w:pPr>
      <w:r w:rsidRPr="0030153F">
        <w:rPr>
          <w:rFonts w:eastAsia="Calibri"/>
          <w:b/>
          <w:szCs w:val="24"/>
          <w:lang w:eastAsia="en-US"/>
        </w:rPr>
        <w:t>Outcome</w:t>
      </w:r>
      <w:r w:rsidRPr="008F6EC5">
        <w:rPr>
          <w:bCs/>
          <w:i/>
          <w:iCs/>
          <w:szCs w:val="24"/>
        </w:rPr>
        <w:tab/>
      </w:r>
      <w:r w:rsidRPr="00083620">
        <w:rPr>
          <w:bCs/>
          <w:szCs w:val="24"/>
        </w:rPr>
        <w:t>6. Sustainable population growth with responsible urban planning.</w:t>
      </w:r>
    </w:p>
    <w:p w14:paraId="23DDBDAD" w14:textId="77777777" w:rsidR="00C871B4" w:rsidRPr="00D30EF4" w:rsidRDefault="00C871B4" w:rsidP="00A225B9">
      <w:pPr>
        <w:spacing w:before="0" w:after="0" w:line="240" w:lineRule="auto"/>
        <w:rPr>
          <w:bCs/>
          <w:i/>
          <w:iCs/>
          <w:szCs w:val="24"/>
        </w:rPr>
      </w:pPr>
    </w:p>
    <w:p w14:paraId="0CC25D8F" w14:textId="77777777" w:rsidR="00C871B4" w:rsidRPr="004A4627" w:rsidRDefault="00C871B4" w:rsidP="00A225B9">
      <w:pPr>
        <w:spacing w:before="0" w:after="0" w:line="240" w:lineRule="auto"/>
        <w:rPr>
          <w:rFonts w:eastAsia="Acumin Pro"/>
          <w:color w:val="000000" w:themeColor="text1"/>
          <w:szCs w:val="24"/>
        </w:rPr>
      </w:pPr>
      <w:r>
        <w:rPr>
          <w:rFonts w:eastAsia="Acumin Pro"/>
          <w:b/>
          <w:bCs/>
          <w:color w:val="000000" w:themeColor="text1"/>
          <w:szCs w:val="24"/>
        </w:rPr>
        <w:t xml:space="preserve">Action 1.3.1: </w:t>
      </w:r>
      <w:r w:rsidRPr="004A4627">
        <w:rPr>
          <w:rFonts w:eastAsia="Acumin Pro"/>
          <w:color w:val="000000" w:themeColor="text1"/>
          <w:szCs w:val="24"/>
        </w:rPr>
        <w:t>Update the Local Heritage Survey and list of places the City deems are, or may become, of heritage significance.</w:t>
      </w:r>
    </w:p>
    <w:p w14:paraId="178BE3E9" w14:textId="77777777" w:rsidR="00C871B4" w:rsidRPr="00D30EF4" w:rsidRDefault="00C871B4" w:rsidP="00A225B9">
      <w:pPr>
        <w:spacing w:before="0" w:after="0" w:line="240" w:lineRule="auto"/>
        <w:rPr>
          <w:i/>
          <w:iCs/>
          <w:szCs w:val="24"/>
        </w:rPr>
      </w:pPr>
    </w:p>
    <w:p w14:paraId="6CB31485" w14:textId="77777777" w:rsidR="00C871B4" w:rsidRPr="009F3A0F" w:rsidRDefault="00C871B4" w:rsidP="00A225B9">
      <w:pPr>
        <w:spacing w:before="0" w:after="0" w:line="240" w:lineRule="auto"/>
        <w:rPr>
          <w:b/>
          <w:color w:val="000000" w:themeColor="text1"/>
          <w:szCs w:val="28"/>
        </w:rPr>
      </w:pPr>
      <w:r w:rsidRPr="009F3A0F">
        <w:rPr>
          <w:b/>
          <w:color w:val="000000" w:themeColor="text1"/>
          <w:szCs w:val="28"/>
        </w:rPr>
        <w:t xml:space="preserve">Local Planning Strategy </w:t>
      </w:r>
    </w:p>
    <w:p w14:paraId="2D2718F8" w14:textId="77777777" w:rsidR="00C871B4" w:rsidRPr="00D30EF4" w:rsidRDefault="00C871B4" w:rsidP="00A225B9">
      <w:pPr>
        <w:spacing w:before="0" w:after="0" w:line="240" w:lineRule="auto"/>
        <w:rPr>
          <w:szCs w:val="24"/>
        </w:rPr>
      </w:pPr>
    </w:p>
    <w:p w14:paraId="4FF5B63D" w14:textId="77777777" w:rsidR="00C871B4" w:rsidRDefault="00C871B4" w:rsidP="00A225B9">
      <w:pPr>
        <w:spacing w:before="0" w:after="0" w:line="240" w:lineRule="auto"/>
      </w:pPr>
      <w:r w:rsidRPr="0040112B">
        <w:rPr>
          <w:szCs w:val="24"/>
        </w:rPr>
        <w:t xml:space="preserve">Clause 5.8 </w:t>
      </w:r>
      <w:r>
        <w:rPr>
          <w:szCs w:val="24"/>
        </w:rPr>
        <w:t>of the Local Planning Strategy proposes that Council seek to:</w:t>
      </w:r>
    </w:p>
    <w:p w14:paraId="205D1B54" w14:textId="77777777" w:rsidR="00C871B4" w:rsidRPr="009442E6" w:rsidRDefault="00C871B4" w:rsidP="00A225B9">
      <w:pPr>
        <w:spacing w:before="0" w:after="0" w:line="240" w:lineRule="auto"/>
        <w:rPr>
          <w:i/>
          <w:iCs/>
          <w:szCs w:val="24"/>
        </w:rPr>
      </w:pPr>
    </w:p>
    <w:p w14:paraId="2EEE1ED6" w14:textId="77777777" w:rsidR="00C871B4" w:rsidRPr="009F3A0F" w:rsidRDefault="00C871B4" w:rsidP="00A225B9">
      <w:pPr>
        <w:spacing w:before="0" w:after="0" w:line="240" w:lineRule="auto"/>
        <w:rPr>
          <w:szCs w:val="24"/>
        </w:rPr>
      </w:pPr>
      <w:r>
        <w:rPr>
          <w:szCs w:val="24"/>
        </w:rPr>
        <w:t>“</w:t>
      </w:r>
      <w:r w:rsidRPr="009F3A0F">
        <w:rPr>
          <w:szCs w:val="24"/>
        </w:rPr>
        <w:t>Retain and enhance the character and streetscape of the City’s existing residential areas. whilst promoting best practice urban design principles in targeted infill areas. Maintaining and enhancing high quality streetscapes will be of the utmost importance to decision making, and developments will need to respond to the unique character of each precinct.</w:t>
      </w:r>
      <w:r>
        <w:rPr>
          <w:szCs w:val="24"/>
        </w:rPr>
        <w:t>”</w:t>
      </w:r>
    </w:p>
    <w:p w14:paraId="0021CFDD" w14:textId="77777777" w:rsidR="00C871B4" w:rsidRPr="00F80DAD" w:rsidRDefault="00C871B4" w:rsidP="00A225B9">
      <w:pPr>
        <w:spacing w:before="0" w:after="0" w:line="240" w:lineRule="auto"/>
        <w:rPr>
          <w:szCs w:val="24"/>
        </w:rPr>
      </w:pPr>
    </w:p>
    <w:p w14:paraId="2C2FF5C7" w14:textId="77777777" w:rsidR="00C871B4" w:rsidRDefault="00C871B4" w:rsidP="00A225B9">
      <w:pPr>
        <w:spacing w:before="0" w:after="0" w:line="240" w:lineRule="auto"/>
        <w:rPr>
          <w:szCs w:val="24"/>
        </w:rPr>
      </w:pPr>
      <w:r>
        <w:rPr>
          <w:szCs w:val="24"/>
        </w:rPr>
        <w:t>The following relevant s</w:t>
      </w:r>
      <w:r w:rsidRPr="00F80DAD">
        <w:rPr>
          <w:szCs w:val="24"/>
        </w:rPr>
        <w:t>trategies</w:t>
      </w:r>
      <w:r>
        <w:rPr>
          <w:szCs w:val="24"/>
        </w:rPr>
        <w:t xml:space="preserve"> were recommended in order to achieve the above objective</w:t>
      </w:r>
      <w:r w:rsidRPr="00F80DAD">
        <w:rPr>
          <w:szCs w:val="24"/>
        </w:rPr>
        <w:t xml:space="preserve">: </w:t>
      </w:r>
    </w:p>
    <w:p w14:paraId="46F49861" w14:textId="77777777" w:rsidR="00C871B4" w:rsidRPr="00F80DAD" w:rsidRDefault="00C871B4" w:rsidP="00A225B9">
      <w:pPr>
        <w:spacing w:before="0" w:after="0" w:line="240" w:lineRule="auto"/>
        <w:rPr>
          <w:szCs w:val="24"/>
        </w:rPr>
      </w:pPr>
    </w:p>
    <w:p w14:paraId="3086953C" w14:textId="77777777" w:rsidR="00C871B4" w:rsidRPr="00D52DFC" w:rsidRDefault="00C871B4" w:rsidP="00BF4B52">
      <w:pPr>
        <w:pStyle w:val="ListParagraph"/>
        <w:numPr>
          <w:ilvl w:val="0"/>
          <w:numId w:val="38"/>
        </w:numPr>
        <w:spacing w:before="0" w:after="0" w:line="240" w:lineRule="auto"/>
        <w:ind w:left="567" w:hanging="567"/>
        <w:rPr>
          <w:b w:val="0"/>
          <w:color w:val="auto"/>
          <w:szCs w:val="24"/>
          <w:lang w:val="en-US"/>
        </w:rPr>
      </w:pPr>
      <w:r w:rsidRPr="00D52DFC">
        <w:rPr>
          <w:b w:val="0"/>
          <w:color w:val="auto"/>
          <w:szCs w:val="24"/>
          <w:lang w:val="en-US"/>
        </w:rPr>
        <w:t xml:space="preserve">Ensure the Local Planning Scheme and other development controls are in place to retain and enhance the existing character of each identified precinct. </w:t>
      </w:r>
    </w:p>
    <w:p w14:paraId="3617EA07" w14:textId="77777777" w:rsidR="00C871B4" w:rsidRDefault="00C871B4" w:rsidP="004A6937">
      <w:pPr>
        <w:spacing w:before="0" w:after="0" w:line="240" w:lineRule="auto"/>
        <w:ind w:left="567" w:hanging="567"/>
        <w:rPr>
          <w:szCs w:val="24"/>
        </w:rPr>
      </w:pPr>
    </w:p>
    <w:p w14:paraId="4E79D01B" w14:textId="77777777" w:rsidR="00C871B4" w:rsidRPr="00D52DFC" w:rsidRDefault="00C871B4" w:rsidP="00BF4B52">
      <w:pPr>
        <w:pStyle w:val="ListParagraph"/>
        <w:numPr>
          <w:ilvl w:val="0"/>
          <w:numId w:val="38"/>
        </w:numPr>
        <w:spacing w:before="0" w:after="0" w:line="240" w:lineRule="auto"/>
        <w:ind w:left="567" w:hanging="567"/>
        <w:rPr>
          <w:b w:val="0"/>
          <w:color w:val="auto"/>
          <w:szCs w:val="24"/>
          <w:lang w:val="en-US"/>
        </w:rPr>
      </w:pPr>
      <w:r w:rsidRPr="00D52DFC">
        <w:rPr>
          <w:b w:val="0"/>
          <w:color w:val="auto"/>
          <w:szCs w:val="24"/>
          <w:lang w:val="en-US"/>
        </w:rPr>
        <w:t xml:space="preserve">Further understand the elements that contribute to streetscapes to inform consistent statutory control. </w:t>
      </w:r>
    </w:p>
    <w:p w14:paraId="3231732D" w14:textId="77777777" w:rsidR="00C871B4" w:rsidRDefault="00C871B4" w:rsidP="004A6937">
      <w:pPr>
        <w:spacing w:before="0" w:after="0" w:line="240" w:lineRule="auto"/>
        <w:ind w:left="567" w:hanging="567"/>
        <w:rPr>
          <w:szCs w:val="24"/>
        </w:rPr>
      </w:pPr>
    </w:p>
    <w:p w14:paraId="2E1C573F" w14:textId="77777777" w:rsidR="00C871B4" w:rsidRDefault="00C871B4" w:rsidP="00A225B9">
      <w:pPr>
        <w:spacing w:before="0" w:after="0" w:line="240" w:lineRule="auto"/>
        <w:rPr>
          <w:szCs w:val="24"/>
        </w:rPr>
      </w:pPr>
    </w:p>
    <w:p w14:paraId="104BD3D2" w14:textId="77777777" w:rsidR="00C871B4" w:rsidRPr="00D52DFC" w:rsidRDefault="00C871B4" w:rsidP="00A225B9">
      <w:pPr>
        <w:spacing w:before="0" w:after="0" w:line="240" w:lineRule="auto"/>
        <w:rPr>
          <w:b/>
          <w:sz w:val="28"/>
          <w:szCs w:val="32"/>
        </w:rPr>
      </w:pPr>
      <w:r w:rsidRPr="008530AE">
        <w:rPr>
          <w:b/>
          <w:color w:val="002060"/>
          <w:sz w:val="28"/>
          <w:szCs w:val="32"/>
        </w:rPr>
        <w:t>Budget</w:t>
      </w:r>
      <w:r w:rsidRPr="00D52DFC">
        <w:rPr>
          <w:b/>
          <w:sz w:val="28"/>
          <w:szCs w:val="32"/>
        </w:rPr>
        <w:t>/</w:t>
      </w:r>
      <w:r w:rsidRPr="008530AE">
        <w:rPr>
          <w:b/>
          <w:color w:val="002060"/>
          <w:sz w:val="28"/>
          <w:szCs w:val="32"/>
        </w:rPr>
        <w:t>Financial</w:t>
      </w:r>
      <w:r w:rsidRPr="00D52DFC">
        <w:rPr>
          <w:b/>
          <w:sz w:val="28"/>
          <w:szCs w:val="32"/>
        </w:rPr>
        <w:t xml:space="preserve"> </w:t>
      </w:r>
      <w:r w:rsidRPr="008530AE">
        <w:rPr>
          <w:b/>
          <w:color w:val="002060"/>
          <w:sz w:val="28"/>
          <w:szCs w:val="32"/>
        </w:rPr>
        <w:t>Implications</w:t>
      </w:r>
    </w:p>
    <w:p w14:paraId="4809E127" w14:textId="77777777" w:rsidR="00C871B4" w:rsidRPr="00D30EF4" w:rsidRDefault="00C871B4" w:rsidP="00A225B9">
      <w:pPr>
        <w:spacing w:before="0" w:after="0" w:line="240" w:lineRule="auto"/>
        <w:rPr>
          <w:b/>
          <w:szCs w:val="24"/>
          <w:highlight w:val="yellow"/>
        </w:rPr>
      </w:pPr>
    </w:p>
    <w:p w14:paraId="3E0F620B" w14:textId="77777777" w:rsidR="00C871B4" w:rsidRPr="00D30EF4" w:rsidRDefault="00C871B4" w:rsidP="00A225B9">
      <w:pPr>
        <w:spacing w:before="0" w:after="0" w:line="240" w:lineRule="auto"/>
        <w:rPr>
          <w:szCs w:val="24"/>
        </w:rPr>
      </w:pPr>
      <w:r w:rsidRPr="00D30EF4">
        <w:rPr>
          <w:szCs w:val="24"/>
        </w:rPr>
        <w:t xml:space="preserve">There are no financial implications associated with the </w:t>
      </w:r>
      <w:r>
        <w:rPr>
          <w:szCs w:val="24"/>
        </w:rPr>
        <w:t xml:space="preserve">proposed advertising of this </w:t>
      </w:r>
      <w:r w:rsidRPr="00D30EF4">
        <w:rPr>
          <w:szCs w:val="24"/>
        </w:rPr>
        <w:t xml:space="preserve">LPP </w:t>
      </w:r>
      <w:r>
        <w:rPr>
          <w:szCs w:val="24"/>
        </w:rPr>
        <w:t xml:space="preserve">and the four proposed heritage areas.  The anticipated costs can be </w:t>
      </w:r>
      <w:r w:rsidRPr="00D30EF4">
        <w:rPr>
          <w:szCs w:val="24"/>
        </w:rPr>
        <w:t xml:space="preserve">covered within the 2023/24 </w:t>
      </w:r>
      <w:r>
        <w:rPr>
          <w:szCs w:val="24"/>
        </w:rPr>
        <w:t xml:space="preserve">strategic planning </w:t>
      </w:r>
      <w:r w:rsidRPr="00D30EF4">
        <w:rPr>
          <w:szCs w:val="24"/>
        </w:rPr>
        <w:t xml:space="preserve">budget. </w:t>
      </w:r>
    </w:p>
    <w:p w14:paraId="6F3127C5" w14:textId="77777777" w:rsidR="00C871B4" w:rsidRDefault="00C871B4" w:rsidP="00A225B9">
      <w:pPr>
        <w:spacing w:before="0" w:after="0" w:line="240" w:lineRule="auto"/>
        <w:rPr>
          <w:szCs w:val="24"/>
        </w:rPr>
      </w:pPr>
    </w:p>
    <w:p w14:paraId="4BCFA05C" w14:textId="77777777" w:rsidR="00C871B4" w:rsidRPr="00D30EF4" w:rsidRDefault="00C871B4" w:rsidP="00A225B9">
      <w:pPr>
        <w:spacing w:before="0" w:after="0" w:line="240" w:lineRule="auto"/>
        <w:rPr>
          <w:szCs w:val="24"/>
        </w:rPr>
      </w:pPr>
    </w:p>
    <w:p w14:paraId="7747C38F" w14:textId="77777777" w:rsidR="00C871B4" w:rsidRPr="00BB6811" w:rsidRDefault="00C871B4" w:rsidP="00A225B9">
      <w:pPr>
        <w:spacing w:before="0" w:after="0" w:line="240" w:lineRule="auto"/>
        <w:rPr>
          <w:szCs w:val="24"/>
        </w:rPr>
      </w:pPr>
      <w:r w:rsidRPr="00D30EF4">
        <w:rPr>
          <w:szCs w:val="24"/>
        </w:rPr>
        <w:t xml:space="preserve"> </w:t>
      </w:r>
      <w:r w:rsidRPr="00D52DFC">
        <w:rPr>
          <w:b/>
          <w:color w:val="002060"/>
          <w:sz w:val="28"/>
          <w:szCs w:val="32"/>
        </w:rPr>
        <w:t>Legislative and Policy Implications</w:t>
      </w:r>
    </w:p>
    <w:p w14:paraId="1726327F" w14:textId="77777777" w:rsidR="00C871B4" w:rsidRDefault="00C871B4" w:rsidP="00A225B9">
      <w:pPr>
        <w:spacing w:before="0" w:after="0" w:line="240" w:lineRule="auto"/>
        <w:rPr>
          <w:szCs w:val="24"/>
        </w:rPr>
      </w:pPr>
    </w:p>
    <w:p w14:paraId="2F6BFB31" w14:textId="525F9499" w:rsidR="00B74A3C" w:rsidRDefault="00C871B4" w:rsidP="00A225B9">
      <w:pPr>
        <w:spacing w:before="0" w:after="0" w:line="240" w:lineRule="auto"/>
        <w:rPr>
          <w:szCs w:val="24"/>
        </w:rPr>
      </w:pPr>
      <w:r>
        <w:rPr>
          <w:szCs w:val="24"/>
        </w:rPr>
        <w:t xml:space="preserve">Local governments have the ability to designate areas as Heritage Areas under Regulation 9 of the </w:t>
      </w:r>
      <w:hyperlink r:id="rId28" w:history="1">
        <w:r w:rsidRPr="00DD0B4A">
          <w:rPr>
            <w:rStyle w:val="Hyperlink"/>
          </w:rPr>
          <w:t>Planning and Development (Local Planning Schemes) Regulations 2015</w:t>
        </w:r>
      </w:hyperlink>
      <w:r>
        <w:rPr>
          <w:szCs w:val="24"/>
        </w:rPr>
        <w:t>. If an area is designated a Heritage Area, the local government must adopt a local planning policy for the area through the process set out in Regulation 4.</w:t>
      </w:r>
    </w:p>
    <w:p w14:paraId="37D48281" w14:textId="77777777" w:rsidR="00B74A3C" w:rsidRDefault="00B74A3C" w:rsidP="00A225B9">
      <w:pPr>
        <w:spacing w:before="0" w:after="120"/>
        <w:jc w:val="left"/>
        <w:rPr>
          <w:szCs w:val="24"/>
        </w:rPr>
      </w:pPr>
      <w:r>
        <w:rPr>
          <w:szCs w:val="24"/>
        </w:rPr>
        <w:br w:type="page"/>
      </w:r>
    </w:p>
    <w:p w14:paraId="60EC9A10" w14:textId="77777777" w:rsidR="00C871B4" w:rsidRPr="00D52DFC" w:rsidRDefault="00C871B4" w:rsidP="00A225B9">
      <w:pPr>
        <w:spacing w:before="0" w:after="0" w:line="240" w:lineRule="auto"/>
        <w:rPr>
          <w:b/>
          <w:color w:val="002060"/>
          <w:sz w:val="28"/>
          <w:szCs w:val="32"/>
        </w:rPr>
      </w:pPr>
      <w:r w:rsidRPr="00D52DFC">
        <w:rPr>
          <w:b/>
          <w:color w:val="002060"/>
          <w:sz w:val="28"/>
          <w:szCs w:val="32"/>
        </w:rPr>
        <w:lastRenderedPageBreak/>
        <w:t>Decision Implications</w:t>
      </w:r>
    </w:p>
    <w:p w14:paraId="6FDF3924" w14:textId="77777777" w:rsidR="00C871B4" w:rsidRPr="00D30EF4" w:rsidRDefault="00C871B4" w:rsidP="00A225B9">
      <w:pPr>
        <w:spacing w:before="0" w:after="0" w:line="240" w:lineRule="auto"/>
        <w:rPr>
          <w:b/>
          <w:szCs w:val="24"/>
        </w:rPr>
      </w:pPr>
    </w:p>
    <w:p w14:paraId="61A01868" w14:textId="77777777" w:rsidR="00C871B4" w:rsidRDefault="00C871B4" w:rsidP="00A225B9">
      <w:pPr>
        <w:spacing w:before="0" w:after="0" w:line="240" w:lineRule="auto"/>
        <w:rPr>
          <w:bCs/>
          <w:szCs w:val="24"/>
        </w:rPr>
      </w:pPr>
      <w:r>
        <w:rPr>
          <w:bCs/>
          <w:szCs w:val="24"/>
        </w:rPr>
        <w:t>Should Council adopt the recommendation, City Officers will begin the program of advertising and consulting owners and residents of the affected properties. A further report will be presented to Council with the results and a final recommendation once the consultation within all four areas has been completed.</w:t>
      </w:r>
    </w:p>
    <w:p w14:paraId="55D53136" w14:textId="77777777" w:rsidR="00C871B4" w:rsidRDefault="00C871B4" w:rsidP="00A225B9">
      <w:pPr>
        <w:spacing w:before="0" w:after="0" w:line="240" w:lineRule="auto"/>
        <w:rPr>
          <w:bCs/>
          <w:szCs w:val="24"/>
        </w:rPr>
      </w:pPr>
    </w:p>
    <w:p w14:paraId="6ECDBFE1" w14:textId="77777777" w:rsidR="00C871B4" w:rsidRDefault="00C871B4" w:rsidP="00A225B9">
      <w:pPr>
        <w:spacing w:before="0" w:after="0" w:line="240" w:lineRule="auto"/>
        <w:rPr>
          <w:bCs/>
          <w:szCs w:val="24"/>
        </w:rPr>
      </w:pPr>
      <w:r>
        <w:rPr>
          <w:bCs/>
          <w:szCs w:val="24"/>
        </w:rPr>
        <w:t>Should Council resolve not to support the recommendation, the Heritage Area project will not proceed, which will put the City at risk of losing culturally unique streetscapes.</w:t>
      </w:r>
    </w:p>
    <w:p w14:paraId="6646FDB7" w14:textId="77777777" w:rsidR="00C871B4" w:rsidRDefault="00C871B4" w:rsidP="00A225B9">
      <w:pPr>
        <w:spacing w:before="0" w:after="0" w:line="240" w:lineRule="auto"/>
        <w:rPr>
          <w:bCs/>
          <w:szCs w:val="24"/>
        </w:rPr>
      </w:pPr>
    </w:p>
    <w:p w14:paraId="4C8053BC" w14:textId="77777777" w:rsidR="00C871B4" w:rsidRDefault="00C871B4" w:rsidP="00A225B9">
      <w:pPr>
        <w:spacing w:before="0" w:after="0" w:line="240" w:lineRule="auto"/>
        <w:rPr>
          <w:bCs/>
          <w:szCs w:val="24"/>
        </w:rPr>
      </w:pPr>
    </w:p>
    <w:p w14:paraId="72192F9B" w14:textId="77777777" w:rsidR="00C871B4" w:rsidRPr="00D52DFC" w:rsidRDefault="00C871B4" w:rsidP="00A225B9">
      <w:pPr>
        <w:spacing w:before="0" w:after="0" w:line="240" w:lineRule="auto"/>
        <w:rPr>
          <w:b/>
          <w:color w:val="002060"/>
          <w:sz w:val="28"/>
          <w:szCs w:val="32"/>
        </w:rPr>
      </w:pPr>
      <w:r w:rsidRPr="00D52DFC">
        <w:rPr>
          <w:b/>
          <w:color w:val="002060"/>
          <w:sz w:val="28"/>
          <w:szCs w:val="32"/>
        </w:rPr>
        <w:t>Conclusion</w:t>
      </w:r>
    </w:p>
    <w:p w14:paraId="4B44451E" w14:textId="77777777" w:rsidR="00C871B4" w:rsidRPr="00D30EF4" w:rsidRDefault="00C871B4" w:rsidP="00A225B9">
      <w:pPr>
        <w:spacing w:before="0" w:after="0" w:line="240" w:lineRule="auto"/>
        <w:rPr>
          <w:bCs/>
          <w:szCs w:val="24"/>
        </w:rPr>
      </w:pPr>
    </w:p>
    <w:p w14:paraId="151C7AD3" w14:textId="77777777" w:rsidR="00C871B4" w:rsidRDefault="00C871B4" w:rsidP="00A225B9">
      <w:pPr>
        <w:spacing w:before="0" w:after="0" w:line="240" w:lineRule="auto"/>
        <w:rPr>
          <w:bCs/>
          <w:szCs w:val="24"/>
        </w:rPr>
      </w:pPr>
      <w:r>
        <w:rPr>
          <w:bCs/>
          <w:szCs w:val="24"/>
        </w:rPr>
        <w:t>The City’s Local Planning Strategy and the Council Plan have identified the need for the City to protect its local heritage, including its streetscapes.  This is best done initially through the creation of Heritage Areas, which offer statutory protection stronger than that of a simple planning policy. The corresponding draft Policy provides criteria for development within heritage-protected places and sets out statements of significance to inform any new proposals.</w:t>
      </w:r>
    </w:p>
    <w:p w14:paraId="00A0ABDA" w14:textId="77777777" w:rsidR="00C871B4" w:rsidRDefault="00C871B4" w:rsidP="00A225B9">
      <w:pPr>
        <w:spacing w:before="0" w:after="0" w:line="240" w:lineRule="auto"/>
        <w:rPr>
          <w:bCs/>
          <w:szCs w:val="24"/>
        </w:rPr>
      </w:pPr>
    </w:p>
    <w:p w14:paraId="2EED6A57" w14:textId="77777777" w:rsidR="00C871B4" w:rsidRDefault="00C871B4" w:rsidP="00A225B9">
      <w:pPr>
        <w:spacing w:before="0" w:after="0" w:line="240" w:lineRule="auto"/>
        <w:rPr>
          <w:bCs/>
          <w:szCs w:val="24"/>
        </w:rPr>
      </w:pPr>
      <w:r>
        <w:rPr>
          <w:bCs/>
          <w:szCs w:val="24"/>
        </w:rPr>
        <w:t>It is recommended that Council support initiation of community consultation for the proposed Heritage Areas and the draft Local Planning Policy 6.2: Heritage-Protected Places.</w:t>
      </w:r>
    </w:p>
    <w:p w14:paraId="65156286" w14:textId="77777777" w:rsidR="00C871B4" w:rsidRDefault="00C871B4" w:rsidP="00A225B9">
      <w:pPr>
        <w:spacing w:before="0" w:after="0" w:line="240" w:lineRule="auto"/>
        <w:rPr>
          <w:bCs/>
          <w:szCs w:val="24"/>
        </w:rPr>
      </w:pPr>
    </w:p>
    <w:p w14:paraId="007188A3" w14:textId="77777777" w:rsidR="00C871B4" w:rsidRPr="00D30EF4" w:rsidRDefault="00C871B4" w:rsidP="00A225B9">
      <w:pPr>
        <w:spacing w:before="0" w:after="0" w:line="240" w:lineRule="auto"/>
        <w:rPr>
          <w:bCs/>
          <w:szCs w:val="24"/>
        </w:rPr>
      </w:pPr>
    </w:p>
    <w:p w14:paraId="1E9377D6" w14:textId="77777777" w:rsidR="00C871B4" w:rsidRPr="00D52DFC" w:rsidRDefault="00C871B4" w:rsidP="00A225B9">
      <w:pPr>
        <w:spacing w:before="0" w:after="0" w:line="240" w:lineRule="auto"/>
        <w:rPr>
          <w:b/>
          <w:color w:val="002060"/>
          <w:sz w:val="28"/>
          <w:szCs w:val="32"/>
        </w:rPr>
      </w:pPr>
      <w:r w:rsidRPr="00D52DFC">
        <w:rPr>
          <w:b/>
          <w:color w:val="002060"/>
          <w:sz w:val="28"/>
          <w:szCs w:val="32"/>
        </w:rPr>
        <w:t>Further Information</w:t>
      </w:r>
    </w:p>
    <w:p w14:paraId="1A68FD13" w14:textId="77777777" w:rsidR="00C871B4" w:rsidRPr="00D30EF4" w:rsidRDefault="00C871B4" w:rsidP="00A225B9">
      <w:pPr>
        <w:spacing w:before="0" w:after="0" w:line="240" w:lineRule="auto"/>
        <w:rPr>
          <w:b/>
          <w:color w:val="1F4E79" w:themeColor="accent1" w:themeShade="80"/>
          <w:sz w:val="28"/>
          <w:szCs w:val="32"/>
        </w:rPr>
      </w:pPr>
    </w:p>
    <w:p w14:paraId="3E78132F" w14:textId="77777777" w:rsidR="009C33C8" w:rsidRPr="00792BA3" w:rsidRDefault="009C33C8" w:rsidP="009C33C8">
      <w:pPr>
        <w:spacing w:before="0" w:after="0" w:line="240" w:lineRule="auto"/>
        <w:ind w:right="-57"/>
        <w:rPr>
          <w:b/>
          <w:bCs/>
          <w:color w:val="002060"/>
          <w:szCs w:val="24"/>
        </w:rPr>
      </w:pPr>
      <w:r w:rsidRPr="00792BA3">
        <w:rPr>
          <w:b/>
          <w:bCs/>
          <w:color w:val="002060"/>
          <w:szCs w:val="24"/>
        </w:rPr>
        <w:t>Question / Request</w:t>
      </w:r>
    </w:p>
    <w:p w14:paraId="229F39A0" w14:textId="5225E17E" w:rsidR="005B4FCD" w:rsidRDefault="005B4FCD" w:rsidP="005B4FCD">
      <w:pPr>
        <w:spacing w:before="0" w:after="0" w:line="240" w:lineRule="auto"/>
        <w:rPr>
          <w:szCs w:val="24"/>
        </w:rPr>
      </w:pPr>
      <w:r>
        <w:rPr>
          <w:bCs/>
          <w:szCs w:val="24"/>
        </w:rPr>
        <w:t>Councillor Bennett</w:t>
      </w:r>
      <w:r w:rsidR="009C33C8">
        <w:rPr>
          <w:bCs/>
          <w:szCs w:val="24"/>
        </w:rPr>
        <w:t xml:space="preserve"> - </w:t>
      </w:r>
      <w:r>
        <w:rPr>
          <w:bCs/>
          <w:szCs w:val="24"/>
        </w:rPr>
        <w:t>Why do Allen Park and the foreshore Heritage areas treated separately?</w:t>
      </w:r>
    </w:p>
    <w:p w14:paraId="5172667F" w14:textId="77777777" w:rsidR="005B4FCD" w:rsidRDefault="005B4FCD" w:rsidP="005B4FCD">
      <w:pPr>
        <w:spacing w:before="0" w:after="0" w:line="240" w:lineRule="auto"/>
        <w:rPr>
          <w:bCs/>
          <w:szCs w:val="24"/>
        </w:rPr>
      </w:pPr>
    </w:p>
    <w:p w14:paraId="39DAB163" w14:textId="7134D48F" w:rsidR="004E319C" w:rsidRPr="009C33C8" w:rsidRDefault="00246400" w:rsidP="005B4FCD">
      <w:pPr>
        <w:spacing w:before="0" w:after="0" w:line="240" w:lineRule="auto"/>
        <w:rPr>
          <w:b/>
          <w:color w:val="002060"/>
          <w:szCs w:val="24"/>
        </w:rPr>
      </w:pPr>
      <w:r w:rsidRPr="009C33C8">
        <w:rPr>
          <w:b/>
          <w:color w:val="002060"/>
          <w:szCs w:val="24"/>
        </w:rPr>
        <w:t>Officer Response</w:t>
      </w:r>
    </w:p>
    <w:p w14:paraId="5A6F8F41" w14:textId="22EA2318" w:rsidR="00246400" w:rsidRDefault="00153AAC" w:rsidP="005B4FCD">
      <w:pPr>
        <w:spacing w:before="0" w:after="0" w:line="240" w:lineRule="auto"/>
        <w:rPr>
          <w:bCs/>
          <w:szCs w:val="24"/>
        </w:rPr>
      </w:pPr>
      <w:r>
        <w:rPr>
          <w:bCs/>
          <w:szCs w:val="24"/>
        </w:rPr>
        <w:t xml:space="preserve">The proposed pilot program is based on residential </w:t>
      </w:r>
      <w:r w:rsidR="00C86EB2">
        <w:rPr>
          <w:bCs/>
          <w:szCs w:val="24"/>
        </w:rPr>
        <w:t xml:space="preserve">areas rather than non-residential </w:t>
      </w:r>
      <w:r w:rsidR="00CF0630">
        <w:rPr>
          <w:bCs/>
          <w:szCs w:val="24"/>
        </w:rPr>
        <w:t xml:space="preserve">or public </w:t>
      </w:r>
      <w:r w:rsidR="00AC020A">
        <w:rPr>
          <w:bCs/>
          <w:szCs w:val="24"/>
        </w:rPr>
        <w:t xml:space="preserve">places. </w:t>
      </w:r>
      <w:r w:rsidR="00765B6A">
        <w:rPr>
          <w:bCs/>
          <w:szCs w:val="24"/>
        </w:rPr>
        <w:t xml:space="preserve">This has been done to allow for the </w:t>
      </w:r>
      <w:r w:rsidR="007321C5">
        <w:rPr>
          <w:bCs/>
          <w:szCs w:val="24"/>
        </w:rPr>
        <w:t xml:space="preserve">policy position and heritage processes to be developed and tested prior to expanding to other areas of the City, including the foreshore and </w:t>
      </w:r>
      <w:r w:rsidR="00406693">
        <w:rPr>
          <w:bCs/>
          <w:szCs w:val="24"/>
        </w:rPr>
        <w:t xml:space="preserve">Allen Park. </w:t>
      </w:r>
      <w:r w:rsidR="00C025EA">
        <w:rPr>
          <w:bCs/>
          <w:szCs w:val="24"/>
        </w:rPr>
        <w:t xml:space="preserve">It is intended to create heritage areas for these sites as part of the </w:t>
      </w:r>
      <w:r w:rsidR="000B6769">
        <w:rPr>
          <w:bCs/>
          <w:szCs w:val="24"/>
        </w:rPr>
        <w:t xml:space="preserve">ongoing </w:t>
      </w:r>
      <w:r w:rsidR="006C5D65">
        <w:rPr>
          <w:bCs/>
          <w:szCs w:val="24"/>
        </w:rPr>
        <w:t>project once</w:t>
      </w:r>
      <w:r w:rsidR="000B6769">
        <w:rPr>
          <w:bCs/>
          <w:szCs w:val="24"/>
        </w:rPr>
        <w:t xml:space="preserve"> the pilot has been completed</w:t>
      </w:r>
      <w:r w:rsidR="00313D14">
        <w:rPr>
          <w:bCs/>
          <w:szCs w:val="24"/>
        </w:rPr>
        <w:t xml:space="preserve">. </w:t>
      </w:r>
    </w:p>
    <w:p w14:paraId="5FDE0829" w14:textId="77777777" w:rsidR="00246400" w:rsidRDefault="00246400" w:rsidP="005B4FCD">
      <w:pPr>
        <w:spacing w:before="0" w:after="0" w:line="240" w:lineRule="auto"/>
        <w:rPr>
          <w:bCs/>
          <w:szCs w:val="24"/>
        </w:rPr>
      </w:pPr>
    </w:p>
    <w:p w14:paraId="1CAB2CB1" w14:textId="77777777" w:rsidR="009C33C8" w:rsidRPr="00792BA3" w:rsidRDefault="009C33C8" w:rsidP="009C33C8">
      <w:pPr>
        <w:spacing w:before="0" w:after="0" w:line="240" w:lineRule="auto"/>
        <w:ind w:right="-57"/>
        <w:rPr>
          <w:b/>
          <w:bCs/>
          <w:color w:val="002060"/>
          <w:szCs w:val="24"/>
        </w:rPr>
      </w:pPr>
      <w:r w:rsidRPr="00792BA3">
        <w:rPr>
          <w:b/>
          <w:bCs/>
          <w:color w:val="002060"/>
          <w:szCs w:val="24"/>
        </w:rPr>
        <w:t>Question / Request</w:t>
      </w:r>
    </w:p>
    <w:p w14:paraId="2CD2F8E5" w14:textId="2005E8B0" w:rsidR="005B4FCD" w:rsidRPr="00A91D3C" w:rsidRDefault="005B4FCD" w:rsidP="005B4FCD">
      <w:pPr>
        <w:spacing w:before="0" w:after="0" w:line="240" w:lineRule="auto"/>
      </w:pPr>
      <w:r>
        <w:t>Deputy Mayor Smyth</w:t>
      </w:r>
      <w:r w:rsidR="00536067">
        <w:t xml:space="preserve"> - </w:t>
      </w:r>
      <w:r>
        <w:t xml:space="preserve">Can an amendment be prepared for the </w:t>
      </w:r>
      <w:r w:rsidR="2D3639DB">
        <w:t>C</w:t>
      </w:r>
      <w:r>
        <w:t>ouncil meeting to include Allen Park and the foreshore as Heritage areas?</w:t>
      </w:r>
    </w:p>
    <w:p w14:paraId="34A32C1A" w14:textId="77777777" w:rsidR="005B4FCD" w:rsidRPr="009C33C8" w:rsidRDefault="005B4FCD" w:rsidP="005B4FCD">
      <w:pPr>
        <w:spacing w:before="0" w:after="0" w:line="240" w:lineRule="auto"/>
        <w:rPr>
          <w:szCs w:val="24"/>
        </w:rPr>
      </w:pPr>
    </w:p>
    <w:p w14:paraId="06857C30" w14:textId="638665B9" w:rsidR="006A0ADF" w:rsidRPr="009C33C8" w:rsidRDefault="0022509C" w:rsidP="005B4FCD">
      <w:pPr>
        <w:spacing w:before="0" w:after="0" w:line="240" w:lineRule="auto"/>
        <w:rPr>
          <w:b/>
          <w:color w:val="002060"/>
          <w:szCs w:val="24"/>
        </w:rPr>
      </w:pPr>
      <w:r w:rsidRPr="009C33C8">
        <w:rPr>
          <w:b/>
          <w:color w:val="002060"/>
          <w:szCs w:val="24"/>
        </w:rPr>
        <w:t>Officer Response</w:t>
      </w:r>
    </w:p>
    <w:p w14:paraId="2576150D" w14:textId="41A915AF" w:rsidR="0022509C" w:rsidRDefault="0022509C" w:rsidP="005B4FCD">
      <w:pPr>
        <w:spacing w:before="0" w:after="0" w:line="240" w:lineRule="auto"/>
        <w:rPr>
          <w:bCs/>
          <w:szCs w:val="24"/>
        </w:rPr>
      </w:pPr>
      <w:r w:rsidRPr="009C33C8">
        <w:rPr>
          <w:szCs w:val="24"/>
        </w:rPr>
        <w:t xml:space="preserve">It is recommended that </w:t>
      </w:r>
      <w:r w:rsidR="00372C47" w:rsidRPr="009C33C8">
        <w:rPr>
          <w:szCs w:val="24"/>
        </w:rPr>
        <w:t xml:space="preserve">the foreshore and Allen Park are undertaken as a separate </w:t>
      </w:r>
      <w:r w:rsidR="00B41A14" w:rsidRPr="009C33C8">
        <w:rPr>
          <w:szCs w:val="24"/>
        </w:rPr>
        <w:t>project to the pilot program</w:t>
      </w:r>
      <w:r w:rsidR="00D3270A" w:rsidRPr="009C33C8">
        <w:rPr>
          <w:szCs w:val="24"/>
        </w:rPr>
        <w:t>.</w:t>
      </w:r>
      <w:r w:rsidR="001835B8" w:rsidRPr="009C33C8">
        <w:rPr>
          <w:szCs w:val="24"/>
        </w:rPr>
        <w:t xml:space="preserve"> This is due to the need to undertake </w:t>
      </w:r>
      <w:r w:rsidR="00FD610C" w:rsidRPr="009C33C8">
        <w:rPr>
          <w:szCs w:val="24"/>
        </w:rPr>
        <w:t xml:space="preserve">additional research and heritage assessment prior to being in a position to </w:t>
      </w:r>
      <w:r w:rsidR="003A3A79" w:rsidRPr="009C33C8">
        <w:rPr>
          <w:szCs w:val="24"/>
        </w:rPr>
        <w:t xml:space="preserve">develop </w:t>
      </w:r>
      <w:r w:rsidR="004744D5" w:rsidRPr="009C33C8">
        <w:rPr>
          <w:szCs w:val="24"/>
        </w:rPr>
        <w:t>policy provisions an</w:t>
      </w:r>
      <w:r w:rsidR="00E201C9" w:rsidRPr="009C33C8">
        <w:rPr>
          <w:szCs w:val="24"/>
        </w:rPr>
        <w:t>d</w:t>
      </w:r>
      <w:r w:rsidR="004744D5" w:rsidRPr="009C33C8">
        <w:rPr>
          <w:szCs w:val="24"/>
        </w:rPr>
        <w:t xml:space="preserve"> </w:t>
      </w:r>
      <w:r w:rsidR="00FD610C" w:rsidRPr="009C33C8">
        <w:rPr>
          <w:szCs w:val="24"/>
        </w:rPr>
        <w:t>conduct consultation.</w:t>
      </w:r>
      <w:r w:rsidR="00FD610C">
        <w:rPr>
          <w:bCs/>
          <w:szCs w:val="24"/>
        </w:rPr>
        <w:t xml:space="preserve"> </w:t>
      </w:r>
      <w:r w:rsidR="00C70F34">
        <w:rPr>
          <w:bCs/>
          <w:szCs w:val="24"/>
        </w:rPr>
        <w:t xml:space="preserve">We will also need to consider if </w:t>
      </w:r>
      <w:r w:rsidR="002E7233">
        <w:rPr>
          <w:bCs/>
          <w:szCs w:val="24"/>
        </w:rPr>
        <w:t xml:space="preserve">a heritage area </w:t>
      </w:r>
      <w:r w:rsidR="00C17EB4">
        <w:rPr>
          <w:bCs/>
          <w:szCs w:val="24"/>
        </w:rPr>
        <w:t>prescription is the best course of action, of if a series of individual place listings</w:t>
      </w:r>
      <w:r w:rsidR="00817C72">
        <w:rPr>
          <w:bCs/>
          <w:szCs w:val="24"/>
        </w:rPr>
        <w:t xml:space="preserve"> covering the areas</w:t>
      </w:r>
      <w:r w:rsidR="00C17EB4">
        <w:rPr>
          <w:bCs/>
          <w:szCs w:val="24"/>
        </w:rPr>
        <w:t xml:space="preserve"> </w:t>
      </w:r>
      <w:r w:rsidR="002F3595">
        <w:rPr>
          <w:bCs/>
          <w:szCs w:val="24"/>
        </w:rPr>
        <w:t xml:space="preserve">are more appropriate. </w:t>
      </w:r>
    </w:p>
    <w:p w14:paraId="3E8AB0DC" w14:textId="77777777" w:rsidR="006A0ADF" w:rsidRDefault="006A0ADF" w:rsidP="009C33C8">
      <w:pPr>
        <w:spacing w:before="0" w:after="0" w:line="240" w:lineRule="auto"/>
        <w:ind w:right="-57"/>
        <w:rPr>
          <w:b/>
          <w:color w:val="002060"/>
          <w:szCs w:val="24"/>
        </w:rPr>
      </w:pPr>
    </w:p>
    <w:p w14:paraId="05E671AF" w14:textId="77777777" w:rsidR="00E619D0" w:rsidRPr="00792BA3" w:rsidRDefault="00E619D0" w:rsidP="00E619D0">
      <w:pPr>
        <w:spacing w:before="0" w:after="0" w:line="240" w:lineRule="auto"/>
        <w:ind w:right="-57"/>
        <w:rPr>
          <w:b/>
          <w:bCs/>
          <w:color w:val="002060"/>
          <w:szCs w:val="24"/>
        </w:rPr>
      </w:pPr>
      <w:r w:rsidRPr="00792BA3">
        <w:rPr>
          <w:b/>
          <w:bCs/>
          <w:color w:val="002060"/>
          <w:szCs w:val="24"/>
        </w:rPr>
        <w:lastRenderedPageBreak/>
        <w:t>Question / Request</w:t>
      </w:r>
    </w:p>
    <w:p w14:paraId="4378B887" w14:textId="59CCFEAF" w:rsidR="004575CA" w:rsidRDefault="004575CA" w:rsidP="004575CA">
      <w:pPr>
        <w:spacing w:before="0" w:after="0" w:line="240" w:lineRule="auto"/>
        <w:rPr>
          <w:szCs w:val="24"/>
        </w:rPr>
      </w:pPr>
      <w:r>
        <w:rPr>
          <w:bCs/>
          <w:szCs w:val="24"/>
        </w:rPr>
        <w:t xml:space="preserve">Deputy Mayor Smyth - </w:t>
      </w:r>
      <w:r w:rsidRPr="00DC4C5B">
        <w:rPr>
          <w:szCs w:val="24"/>
        </w:rPr>
        <w:t>As this is a Pilot of only four streets how will other areas be added?</w:t>
      </w:r>
      <w:r>
        <w:rPr>
          <w:szCs w:val="24"/>
        </w:rPr>
        <w:t xml:space="preserve"> </w:t>
      </w:r>
      <w:r w:rsidRPr="00DC4C5B">
        <w:rPr>
          <w:szCs w:val="24"/>
        </w:rPr>
        <w:t>For example: Local Planning Policy 6.2 Heritage-Protected Places as shown in Attachment 1, will there need to be other Heritage LLP for other areas of the City.</w:t>
      </w:r>
    </w:p>
    <w:p w14:paraId="094BDEB9" w14:textId="77777777" w:rsidR="004575CA" w:rsidRDefault="004575CA" w:rsidP="004575CA">
      <w:pPr>
        <w:spacing w:before="0" w:after="0" w:line="240" w:lineRule="auto"/>
        <w:rPr>
          <w:szCs w:val="24"/>
        </w:rPr>
      </w:pPr>
    </w:p>
    <w:p w14:paraId="0F202162" w14:textId="77777777" w:rsidR="006A6F47" w:rsidRPr="009C33C8" w:rsidRDefault="006A6F47" w:rsidP="006A6F47">
      <w:pPr>
        <w:spacing w:before="0" w:after="0" w:line="240" w:lineRule="auto"/>
        <w:rPr>
          <w:b/>
          <w:color w:val="002060"/>
          <w:szCs w:val="24"/>
        </w:rPr>
      </w:pPr>
      <w:r w:rsidRPr="009C33C8">
        <w:rPr>
          <w:b/>
          <w:color w:val="002060"/>
          <w:szCs w:val="24"/>
        </w:rPr>
        <w:t>Officer Response</w:t>
      </w:r>
    </w:p>
    <w:p w14:paraId="67AF5C16" w14:textId="796D4728" w:rsidR="006A6F47" w:rsidRPr="00652829" w:rsidRDefault="00652829" w:rsidP="006A6F47">
      <w:pPr>
        <w:spacing w:before="0" w:after="0" w:line="240" w:lineRule="auto"/>
        <w:ind w:right="-57"/>
        <w:rPr>
          <w:szCs w:val="24"/>
        </w:rPr>
      </w:pPr>
      <w:r w:rsidRPr="00652829">
        <w:rPr>
          <w:szCs w:val="24"/>
        </w:rPr>
        <w:t>No additional local planning policies will be required. Rather, i</w:t>
      </w:r>
      <w:r w:rsidR="006F5A45" w:rsidRPr="00652829">
        <w:rPr>
          <w:szCs w:val="24"/>
        </w:rPr>
        <w:t>t is intended that</w:t>
      </w:r>
      <w:r w:rsidR="00085869" w:rsidRPr="00652829">
        <w:rPr>
          <w:szCs w:val="24"/>
        </w:rPr>
        <w:t xml:space="preserve"> </w:t>
      </w:r>
      <w:r w:rsidRPr="00652829">
        <w:rPr>
          <w:szCs w:val="24"/>
        </w:rPr>
        <w:t xml:space="preserve">draft </w:t>
      </w:r>
      <w:r w:rsidR="00085869" w:rsidRPr="00652829">
        <w:rPr>
          <w:szCs w:val="24"/>
        </w:rPr>
        <w:t>LPP 6.2 is updated</w:t>
      </w:r>
      <w:r w:rsidRPr="00652829">
        <w:rPr>
          <w:szCs w:val="24"/>
        </w:rPr>
        <w:t xml:space="preserve"> and expanded</w:t>
      </w:r>
      <w:r w:rsidR="00085869" w:rsidRPr="00652829">
        <w:rPr>
          <w:szCs w:val="24"/>
        </w:rPr>
        <w:t xml:space="preserve"> as required to include additional heritage areas</w:t>
      </w:r>
      <w:r w:rsidR="00A421F0">
        <w:rPr>
          <w:szCs w:val="24"/>
        </w:rPr>
        <w:t xml:space="preserve"> in the appendix</w:t>
      </w:r>
      <w:r w:rsidR="002A1BC0" w:rsidRPr="00652829">
        <w:rPr>
          <w:szCs w:val="24"/>
        </w:rPr>
        <w:t>.</w:t>
      </w:r>
      <w:r w:rsidR="002175F6" w:rsidRPr="00652829">
        <w:rPr>
          <w:szCs w:val="24"/>
        </w:rPr>
        <w:t xml:space="preserve"> This will allow Council to consider new areas and potentially additional controls </w:t>
      </w:r>
      <w:r w:rsidR="002E5DCE" w:rsidRPr="00652829">
        <w:rPr>
          <w:szCs w:val="24"/>
        </w:rPr>
        <w:t>as the project matures.</w:t>
      </w:r>
    </w:p>
    <w:p w14:paraId="4D3BB047" w14:textId="77777777" w:rsidR="00E619D0" w:rsidRDefault="00E619D0" w:rsidP="00E619D0">
      <w:pPr>
        <w:spacing w:before="0" w:after="0" w:line="240" w:lineRule="auto"/>
        <w:ind w:right="-57"/>
        <w:rPr>
          <w:b/>
          <w:bCs/>
          <w:color w:val="002060"/>
          <w:szCs w:val="24"/>
        </w:rPr>
      </w:pPr>
    </w:p>
    <w:p w14:paraId="67ED9FC7" w14:textId="2216515A" w:rsidR="00E619D0" w:rsidRPr="00792BA3" w:rsidRDefault="00E619D0" w:rsidP="00E619D0">
      <w:pPr>
        <w:spacing w:before="0" w:after="0" w:line="240" w:lineRule="auto"/>
        <w:ind w:right="-57"/>
        <w:rPr>
          <w:b/>
          <w:bCs/>
          <w:color w:val="002060"/>
          <w:szCs w:val="24"/>
        </w:rPr>
      </w:pPr>
      <w:r w:rsidRPr="00792BA3">
        <w:rPr>
          <w:b/>
          <w:bCs/>
          <w:color w:val="002060"/>
          <w:szCs w:val="24"/>
        </w:rPr>
        <w:t>Question / Request</w:t>
      </w:r>
    </w:p>
    <w:p w14:paraId="3EAC2437" w14:textId="3F83E93A" w:rsidR="004575CA" w:rsidRDefault="004575CA" w:rsidP="004575CA">
      <w:pPr>
        <w:spacing w:before="0" w:after="0" w:line="240" w:lineRule="auto"/>
      </w:pPr>
      <w:r>
        <w:rPr>
          <w:bCs/>
          <w:szCs w:val="24"/>
        </w:rPr>
        <w:t xml:space="preserve">Deputy Mayor Smyth - </w:t>
      </w:r>
      <w:r>
        <w:t>Can we have a guarantee that assessment of heritage streetscapes is applied equitably across the City?</w:t>
      </w:r>
    </w:p>
    <w:p w14:paraId="2D7AAE3E" w14:textId="77777777" w:rsidR="00D07460" w:rsidRDefault="00D07460" w:rsidP="009C33C8">
      <w:pPr>
        <w:spacing w:before="0" w:after="0" w:line="240" w:lineRule="auto"/>
        <w:ind w:right="-57"/>
        <w:rPr>
          <w:b/>
          <w:bCs/>
          <w:color w:val="002060"/>
          <w:szCs w:val="24"/>
        </w:rPr>
      </w:pPr>
    </w:p>
    <w:p w14:paraId="3F5C6DA2" w14:textId="77777777" w:rsidR="006A6F47" w:rsidRPr="009C33C8" w:rsidRDefault="006A6F47" w:rsidP="006A6F47">
      <w:pPr>
        <w:spacing w:before="0" w:after="0" w:line="240" w:lineRule="auto"/>
        <w:rPr>
          <w:b/>
          <w:color w:val="002060"/>
          <w:szCs w:val="24"/>
        </w:rPr>
      </w:pPr>
      <w:r w:rsidRPr="009C33C8">
        <w:rPr>
          <w:b/>
          <w:color w:val="002060"/>
          <w:szCs w:val="24"/>
        </w:rPr>
        <w:t>Officer Response</w:t>
      </w:r>
    </w:p>
    <w:p w14:paraId="50418D44" w14:textId="23359ED4" w:rsidR="00D07460" w:rsidRPr="00A74C2E" w:rsidRDefault="003F2A67" w:rsidP="009C33C8">
      <w:pPr>
        <w:spacing w:before="0" w:after="0" w:line="240" w:lineRule="auto"/>
        <w:ind w:right="-57"/>
        <w:rPr>
          <w:szCs w:val="24"/>
        </w:rPr>
      </w:pPr>
      <w:r w:rsidRPr="00A74C2E">
        <w:rPr>
          <w:szCs w:val="24"/>
        </w:rPr>
        <w:t xml:space="preserve">Yes, heritage is not limited to </w:t>
      </w:r>
      <w:r w:rsidR="00050044" w:rsidRPr="00A74C2E">
        <w:rPr>
          <w:szCs w:val="24"/>
        </w:rPr>
        <w:t xml:space="preserve">those areas already researched. </w:t>
      </w:r>
      <w:r w:rsidR="00DE6BD1" w:rsidRPr="00A74C2E">
        <w:rPr>
          <w:szCs w:val="24"/>
        </w:rPr>
        <w:t xml:space="preserve">Other areas of the City can be nominated by Council, officers or the community over time. </w:t>
      </w:r>
      <w:r w:rsidR="00607618" w:rsidRPr="00A74C2E">
        <w:rPr>
          <w:szCs w:val="24"/>
        </w:rPr>
        <w:t xml:space="preserve">The areas currently identified </w:t>
      </w:r>
      <w:r w:rsidR="006622DA">
        <w:rPr>
          <w:szCs w:val="24"/>
        </w:rPr>
        <w:t>are</w:t>
      </w:r>
      <w:r w:rsidR="00607618" w:rsidRPr="00A74C2E">
        <w:rPr>
          <w:szCs w:val="24"/>
        </w:rPr>
        <w:t xml:space="preserve"> considered the starting point. With community involvement, the application of heritage areas can be expanded</w:t>
      </w:r>
      <w:r w:rsidR="00A74C2E" w:rsidRPr="00A74C2E">
        <w:rPr>
          <w:szCs w:val="24"/>
        </w:rPr>
        <w:t xml:space="preserve"> to protect the heritage and character of other areas. </w:t>
      </w:r>
    </w:p>
    <w:p w14:paraId="79959CC7" w14:textId="77777777" w:rsidR="00D07460" w:rsidRDefault="00D07460" w:rsidP="009C33C8">
      <w:pPr>
        <w:spacing w:before="0" w:after="0" w:line="240" w:lineRule="auto"/>
        <w:ind w:right="-57"/>
        <w:rPr>
          <w:b/>
          <w:bCs/>
          <w:color w:val="002060"/>
          <w:szCs w:val="24"/>
        </w:rPr>
      </w:pPr>
    </w:p>
    <w:p w14:paraId="4158EBFA" w14:textId="7DD543C3" w:rsidR="009C33C8" w:rsidRPr="00792BA3" w:rsidRDefault="009C33C8" w:rsidP="009C33C8">
      <w:pPr>
        <w:spacing w:before="0" w:after="0" w:line="240" w:lineRule="auto"/>
        <w:ind w:right="-57"/>
        <w:rPr>
          <w:b/>
          <w:bCs/>
          <w:color w:val="002060"/>
          <w:szCs w:val="24"/>
        </w:rPr>
      </w:pPr>
      <w:r w:rsidRPr="00792BA3">
        <w:rPr>
          <w:b/>
          <w:bCs/>
          <w:color w:val="002060"/>
          <w:szCs w:val="24"/>
        </w:rPr>
        <w:t>Question / Request</w:t>
      </w:r>
    </w:p>
    <w:p w14:paraId="72DFC326" w14:textId="062E4C08" w:rsidR="005B4FCD" w:rsidRDefault="005B4FCD" w:rsidP="005B4FCD">
      <w:pPr>
        <w:spacing w:before="0" w:after="0" w:line="240" w:lineRule="auto"/>
        <w:rPr>
          <w:szCs w:val="24"/>
        </w:rPr>
      </w:pPr>
      <w:r w:rsidRPr="009C33C8">
        <w:rPr>
          <w:szCs w:val="24"/>
        </w:rPr>
        <w:t>Councillor Coghlan</w:t>
      </w:r>
      <w:r w:rsidR="009C33C8">
        <w:rPr>
          <w:szCs w:val="24"/>
        </w:rPr>
        <w:t xml:space="preserve"> - </w:t>
      </w:r>
      <w:r w:rsidRPr="009C33C8">
        <w:rPr>
          <w:szCs w:val="24"/>
        </w:rPr>
        <w:t xml:space="preserve">Can an amendment be prepared and considered to include Tyrell Street South to Stirling Highway. </w:t>
      </w:r>
    </w:p>
    <w:p w14:paraId="62C11E60" w14:textId="77777777" w:rsidR="000D30FD" w:rsidRPr="009C33C8" w:rsidRDefault="000D30FD" w:rsidP="005B4FCD">
      <w:pPr>
        <w:spacing w:before="0" w:after="0" w:line="240" w:lineRule="auto"/>
        <w:rPr>
          <w:szCs w:val="24"/>
        </w:rPr>
      </w:pPr>
    </w:p>
    <w:p w14:paraId="00ACB646" w14:textId="565642C3" w:rsidR="000D30FD" w:rsidRPr="009C33C8" w:rsidRDefault="000D30FD" w:rsidP="005B4FCD">
      <w:pPr>
        <w:spacing w:before="0" w:after="0" w:line="240" w:lineRule="auto"/>
        <w:rPr>
          <w:b/>
          <w:color w:val="002060"/>
          <w:szCs w:val="24"/>
        </w:rPr>
      </w:pPr>
      <w:r w:rsidRPr="009C33C8">
        <w:rPr>
          <w:b/>
          <w:color w:val="002060"/>
          <w:szCs w:val="24"/>
        </w:rPr>
        <w:t>Officer Response</w:t>
      </w:r>
    </w:p>
    <w:p w14:paraId="70A308F4" w14:textId="17E733CB" w:rsidR="000D30FD" w:rsidRDefault="00571985" w:rsidP="005B4FCD">
      <w:pPr>
        <w:spacing w:before="0" w:after="0" w:line="240" w:lineRule="auto"/>
      </w:pPr>
      <w:r>
        <w:t>The following</w:t>
      </w:r>
      <w:r w:rsidR="001758E5">
        <w:t xml:space="preserve"> has been included in</w:t>
      </w:r>
      <w:r w:rsidR="1D58BFBF">
        <w:t>to</w:t>
      </w:r>
      <w:r w:rsidR="001758E5">
        <w:t xml:space="preserve"> the </w:t>
      </w:r>
      <w:r w:rsidR="1B681E5E">
        <w:t>revised officer recommendation:</w:t>
      </w:r>
    </w:p>
    <w:p w14:paraId="35C51DAF" w14:textId="194531CA" w:rsidR="156E2B4A" w:rsidRDefault="156E2B4A" w:rsidP="156E2B4A">
      <w:pPr>
        <w:spacing w:before="0" w:after="0" w:line="240" w:lineRule="auto"/>
      </w:pPr>
    </w:p>
    <w:p w14:paraId="5B3F019D" w14:textId="3FA0A8B3" w:rsidR="6557AB0B" w:rsidRPr="0058313C" w:rsidRDefault="6557AB0B" w:rsidP="23C1757E">
      <w:pPr>
        <w:spacing w:before="0" w:after="0" w:line="240" w:lineRule="auto"/>
        <w:rPr>
          <w:lang w:val="en-US"/>
        </w:rPr>
      </w:pPr>
      <w:r>
        <w:t xml:space="preserve">1b - </w:t>
      </w:r>
      <w:r w:rsidRPr="0058313C">
        <w:rPr>
          <w:lang w:val="en-US"/>
        </w:rPr>
        <w:t>T</w:t>
      </w:r>
      <w:r w:rsidRPr="0058313C">
        <w:t>yrell Street North Heritage Area, which includes both sides of Tyrell Street between Stirling Highway and Edward Street in Nedlands</w:t>
      </w:r>
      <w:r w:rsidRPr="0058313C">
        <w:rPr>
          <w:lang w:val="en-US"/>
        </w:rPr>
        <w:t>;</w:t>
      </w:r>
    </w:p>
    <w:p w14:paraId="777EE78E" w14:textId="1989DE63" w:rsidR="46265457" w:rsidRDefault="46265457" w:rsidP="46265457">
      <w:pPr>
        <w:spacing w:before="0" w:after="0" w:line="240" w:lineRule="auto"/>
      </w:pPr>
    </w:p>
    <w:p w14:paraId="72EECD2F" w14:textId="6D792304" w:rsidR="00D50393" w:rsidRDefault="6557AB0B" w:rsidP="005B4FCD">
      <w:pPr>
        <w:spacing w:before="0" w:after="0" w:line="240" w:lineRule="auto"/>
      </w:pPr>
      <w:r>
        <w:t xml:space="preserve">This will extend the currently proposed heritage area coverage on Tyrell Street north of Edward Street to Stirling Highway. </w:t>
      </w:r>
    </w:p>
    <w:p w14:paraId="18E19B25" w14:textId="77777777" w:rsidR="00822B64" w:rsidRDefault="00822B64" w:rsidP="005B4FCD">
      <w:pPr>
        <w:spacing w:before="0" w:after="0" w:line="240" w:lineRule="auto"/>
      </w:pPr>
    </w:p>
    <w:p w14:paraId="71D68121" w14:textId="77777777" w:rsidR="003F3D5B" w:rsidRPr="00822B64" w:rsidRDefault="003F3D5B" w:rsidP="00481388">
      <w:pPr>
        <w:pStyle w:val="ListParagraph"/>
        <w:numPr>
          <w:ilvl w:val="0"/>
          <w:numId w:val="103"/>
        </w:numPr>
        <w:spacing w:before="0" w:after="0" w:line="240" w:lineRule="auto"/>
        <w:ind w:left="567" w:hanging="567"/>
        <w:rPr>
          <w:b w:val="0"/>
          <w:color w:val="auto"/>
          <w:lang w:val="en-US"/>
        </w:rPr>
      </w:pPr>
      <w:r w:rsidRPr="00822B64">
        <w:rPr>
          <w:b w:val="0"/>
          <w:color w:val="auto"/>
          <w:lang w:val="en-US"/>
        </w:rPr>
        <w:t>Supports consideration of a wider range of areas for inclusion in the Local Planning Policy 6.2 Heritage-Protected Places, once the Pilot has been assessed. These additional areas should include:</w:t>
      </w:r>
    </w:p>
    <w:p w14:paraId="4D24B231" w14:textId="77777777" w:rsidR="003F3D5B" w:rsidRPr="00822B64" w:rsidRDefault="003F3D5B" w:rsidP="003F3D5B">
      <w:pPr>
        <w:pStyle w:val="ListParagraph"/>
        <w:ind w:left="567"/>
        <w:rPr>
          <w:rFonts w:eastAsia="Times New Roman"/>
          <w:b w:val="0"/>
          <w:color w:val="auto"/>
        </w:rPr>
      </w:pPr>
    </w:p>
    <w:p w14:paraId="13D4EE86" w14:textId="77777777" w:rsidR="003F3D5B" w:rsidRPr="00822B64" w:rsidRDefault="003F3D5B" w:rsidP="00481388">
      <w:pPr>
        <w:pStyle w:val="ListParagraph"/>
        <w:numPr>
          <w:ilvl w:val="0"/>
          <w:numId w:val="104"/>
        </w:numPr>
        <w:spacing w:before="0" w:after="0" w:line="240" w:lineRule="auto"/>
        <w:ind w:left="993" w:hanging="426"/>
        <w:rPr>
          <w:rFonts w:eastAsia="Times New Roman"/>
          <w:b w:val="0"/>
          <w:color w:val="auto"/>
        </w:rPr>
      </w:pPr>
      <w:r w:rsidRPr="00822B64">
        <w:rPr>
          <w:rFonts w:eastAsia="Times New Roman"/>
          <w:b w:val="0"/>
          <w:color w:val="auto"/>
        </w:rPr>
        <w:t>Heritage Lane, and Old Swanbourne Hospital precinct,</w:t>
      </w:r>
    </w:p>
    <w:p w14:paraId="6ACF53A8" w14:textId="77777777" w:rsidR="003F3D5B" w:rsidRPr="00822B64" w:rsidRDefault="003F3D5B" w:rsidP="00481388">
      <w:pPr>
        <w:pStyle w:val="ListParagraph"/>
        <w:numPr>
          <w:ilvl w:val="0"/>
          <w:numId w:val="104"/>
        </w:numPr>
        <w:spacing w:before="0" w:after="0" w:line="240" w:lineRule="auto"/>
        <w:ind w:left="993" w:hanging="426"/>
        <w:rPr>
          <w:rFonts w:eastAsia="Times New Roman"/>
          <w:b w:val="0"/>
          <w:color w:val="auto"/>
        </w:rPr>
      </w:pPr>
      <w:r w:rsidRPr="00822B64">
        <w:rPr>
          <w:rFonts w:eastAsia="Times New Roman"/>
          <w:b w:val="0"/>
          <w:color w:val="auto"/>
        </w:rPr>
        <w:t>Graylands Hospital precinct and Directors House</w:t>
      </w:r>
    </w:p>
    <w:p w14:paraId="2EC95117" w14:textId="77777777" w:rsidR="003F3D5B" w:rsidRPr="00822B64" w:rsidRDefault="003F3D5B" w:rsidP="00481388">
      <w:pPr>
        <w:pStyle w:val="ListParagraph"/>
        <w:numPr>
          <w:ilvl w:val="0"/>
          <w:numId w:val="104"/>
        </w:numPr>
        <w:spacing w:before="0" w:after="0" w:line="240" w:lineRule="auto"/>
        <w:ind w:left="993" w:hanging="426"/>
        <w:rPr>
          <w:rFonts w:eastAsia="Times New Roman"/>
          <w:b w:val="0"/>
          <w:color w:val="auto"/>
        </w:rPr>
      </w:pPr>
      <w:r w:rsidRPr="00822B64">
        <w:rPr>
          <w:rFonts w:eastAsia="Times New Roman"/>
          <w:b w:val="0"/>
          <w:color w:val="auto"/>
        </w:rPr>
        <w:t>James St, and Clare Cops, Swanbourne</w:t>
      </w:r>
    </w:p>
    <w:p w14:paraId="7C3898F9" w14:textId="77777777" w:rsidR="003F3D5B" w:rsidRPr="00822B64" w:rsidRDefault="003F3D5B" w:rsidP="00481388">
      <w:pPr>
        <w:pStyle w:val="ListParagraph"/>
        <w:numPr>
          <w:ilvl w:val="0"/>
          <w:numId w:val="104"/>
        </w:numPr>
        <w:spacing w:before="0" w:after="0" w:line="240" w:lineRule="auto"/>
        <w:ind w:left="993" w:hanging="426"/>
        <w:rPr>
          <w:rFonts w:eastAsia="Times New Roman"/>
          <w:b w:val="0"/>
          <w:color w:val="auto"/>
        </w:rPr>
      </w:pPr>
      <w:r w:rsidRPr="00822B64">
        <w:rPr>
          <w:rFonts w:eastAsia="Times New Roman"/>
          <w:b w:val="0"/>
          <w:color w:val="auto"/>
        </w:rPr>
        <w:t>Floreat Hackett precinct</w:t>
      </w:r>
    </w:p>
    <w:p w14:paraId="22517C73" w14:textId="3D7C6381" w:rsidR="003F3D5B" w:rsidRPr="00822B64" w:rsidRDefault="003F3D5B" w:rsidP="00481388">
      <w:pPr>
        <w:pStyle w:val="ListParagraph"/>
        <w:numPr>
          <w:ilvl w:val="0"/>
          <w:numId w:val="104"/>
        </w:numPr>
        <w:spacing w:before="0" w:after="0" w:line="240" w:lineRule="auto"/>
        <w:ind w:left="993" w:hanging="426"/>
        <w:rPr>
          <w:rFonts w:eastAsia="Times New Roman"/>
          <w:b w:val="0"/>
          <w:color w:val="auto"/>
        </w:rPr>
      </w:pPr>
      <w:r w:rsidRPr="00822B64">
        <w:rPr>
          <w:rFonts w:eastAsia="Times New Roman"/>
          <w:b w:val="0"/>
          <w:color w:val="auto"/>
        </w:rPr>
        <w:t xml:space="preserve">River Foreshore </w:t>
      </w:r>
    </w:p>
    <w:p w14:paraId="1A11BCBD" w14:textId="77777777" w:rsidR="00D50393" w:rsidRDefault="00D50393" w:rsidP="005B4FCD">
      <w:pPr>
        <w:spacing w:before="0" w:after="0" w:line="240" w:lineRule="auto"/>
        <w:rPr>
          <w:bCs/>
          <w:szCs w:val="24"/>
        </w:rPr>
      </w:pPr>
    </w:p>
    <w:p w14:paraId="4C831F2D" w14:textId="4C82AB53" w:rsidR="00822B64" w:rsidRDefault="00822B64" w:rsidP="00822B64">
      <w:pPr>
        <w:spacing w:before="0" w:after="120"/>
        <w:jc w:val="left"/>
        <w:rPr>
          <w:bCs/>
          <w:szCs w:val="24"/>
        </w:rPr>
      </w:pPr>
      <w:r>
        <w:rPr>
          <w:bCs/>
          <w:szCs w:val="24"/>
        </w:rPr>
        <w:br w:type="page"/>
      </w:r>
    </w:p>
    <w:p w14:paraId="46B24851" w14:textId="382EC929" w:rsidR="00835BA4" w:rsidRPr="003C107D" w:rsidRDefault="00835BA4" w:rsidP="00BF4B52">
      <w:pPr>
        <w:pStyle w:val="Heading2"/>
        <w:numPr>
          <w:ilvl w:val="1"/>
          <w:numId w:val="63"/>
        </w:numPr>
        <w:spacing w:before="0" w:after="0"/>
      </w:pPr>
      <w:bookmarkStart w:id="163" w:name="_Toc164243844"/>
      <w:bookmarkStart w:id="164" w:name="_Toc164258825"/>
      <w:r w:rsidRPr="003C107D">
        <w:lastRenderedPageBreak/>
        <w:t>PD2</w:t>
      </w:r>
      <w:r w:rsidR="00FA2B9E" w:rsidRPr="003C107D">
        <w:t>9</w:t>
      </w:r>
      <w:r w:rsidRPr="003C107D">
        <w:t xml:space="preserve">.04.24 </w:t>
      </w:r>
      <w:r w:rsidR="008E08A8">
        <w:t xml:space="preserve">- </w:t>
      </w:r>
      <w:r w:rsidR="003C107D" w:rsidRPr="003C107D">
        <w:t>Reconsideration</w:t>
      </w:r>
      <w:r w:rsidR="001C3C4F">
        <w:t xml:space="preserve"> of Car Parking Contribution for Hot Springs Development at 120 Esplanade, Dalkeith</w:t>
      </w:r>
      <w:bookmarkEnd w:id="163"/>
      <w:bookmarkEnd w:id="164"/>
    </w:p>
    <w:p w14:paraId="63F09727" w14:textId="77777777" w:rsidR="00263E62" w:rsidRDefault="00263E62" w:rsidP="00A225B9">
      <w:pPr>
        <w:spacing w:before="0" w:after="0" w:line="240" w:lineRule="auto"/>
        <w:rPr>
          <w:bCs/>
          <w:szCs w:val="24"/>
        </w:rPr>
      </w:pPr>
    </w:p>
    <w:tbl>
      <w:tblPr>
        <w:tblStyle w:val="TableGrid"/>
        <w:tblW w:w="9498" w:type="dxa"/>
        <w:tblInd w:w="-5" w:type="dxa"/>
        <w:tblLook w:val="04A0" w:firstRow="1" w:lastRow="0" w:firstColumn="1" w:lastColumn="0" w:noHBand="0" w:noVBand="1"/>
      </w:tblPr>
      <w:tblGrid>
        <w:gridCol w:w="2065"/>
        <w:gridCol w:w="7433"/>
      </w:tblGrid>
      <w:tr w:rsidR="00EB60CD" w:rsidRPr="00FA2B9E" w14:paraId="277EA3E4" w14:textId="77777777" w:rsidTr="00FA2B9E">
        <w:tc>
          <w:tcPr>
            <w:tcW w:w="2065" w:type="dxa"/>
          </w:tcPr>
          <w:p w14:paraId="6D585FD7" w14:textId="77777777" w:rsidR="00FA2B9E" w:rsidRPr="00FA2B9E" w:rsidRDefault="00FA2B9E" w:rsidP="00FA2B9E">
            <w:pPr>
              <w:spacing w:before="0" w:after="0"/>
              <w:ind w:right="110"/>
              <w:rPr>
                <w:rFonts w:eastAsiaTheme="minorHAnsi"/>
                <w:b/>
                <w:bCs/>
                <w:color w:val="002060"/>
                <w:szCs w:val="24"/>
                <w:lang w:eastAsia="en-US"/>
              </w:rPr>
            </w:pPr>
            <w:r w:rsidRPr="00FA2B9E">
              <w:rPr>
                <w:rFonts w:eastAsiaTheme="minorHAnsi"/>
                <w:b/>
                <w:bCs/>
                <w:color w:val="002060"/>
                <w:szCs w:val="24"/>
                <w:lang w:eastAsia="en-US"/>
              </w:rPr>
              <w:t>Meeting &amp; Date</w:t>
            </w:r>
          </w:p>
        </w:tc>
        <w:tc>
          <w:tcPr>
            <w:tcW w:w="7433" w:type="dxa"/>
          </w:tcPr>
          <w:p w14:paraId="7261A833" w14:textId="77777777" w:rsidR="00FA2B9E" w:rsidRPr="00FA2B9E" w:rsidRDefault="00FA2B9E" w:rsidP="00FA2B9E">
            <w:pPr>
              <w:spacing w:before="0" w:after="0"/>
              <w:ind w:right="39"/>
              <w:rPr>
                <w:rFonts w:eastAsiaTheme="minorHAnsi"/>
                <w:szCs w:val="24"/>
                <w:lang w:eastAsia="en-US"/>
              </w:rPr>
            </w:pPr>
            <w:r w:rsidRPr="00FA2B9E">
              <w:rPr>
                <w:rFonts w:eastAsiaTheme="minorHAnsi"/>
                <w:szCs w:val="24"/>
                <w:lang w:eastAsia="en-US"/>
              </w:rPr>
              <w:t>Council Meeting – 23 April 2024</w:t>
            </w:r>
          </w:p>
        </w:tc>
      </w:tr>
      <w:tr w:rsidR="00EB60CD" w:rsidRPr="00FA2B9E" w14:paraId="1DD32538" w14:textId="77777777" w:rsidTr="003C107D">
        <w:trPr>
          <w:trHeight w:val="71"/>
        </w:trPr>
        <w:tc>
          <w:tcPr>
            <w:tcW w:w="2065" w:type="dxa"/>
          </w:tcPr>
          <w:p w14:paraId="406222F1" w14:textId="77777777" w:rsidR="00FA2B9E" w:rsidRPr="00FA2B9E" w:rsidRDefault="00FA2B9E" w:rsidP="00FA2B9E">
            <w:pPr>
              <w:spacing w:before="0" w:after="0"/>
              <w:ind w:right="110"/>
              <w:rPr>
                <w:rFonts w:eastAsiaTheme="minorHAnsi"/>
                <w:b/>
                <w:bCs/>
                <w:color w:val="002060"/>
                <w:szCs w:val="24"/>
                <w:lang w:eastAsia="en-US"/>
              </w:rPr>
            </w:pPr>
            <w:r w:rsidRPr="00FA2B9E">
              <w:rPr>
                <w:rFonts w:eastAsiaTheme="minorHAnsi"/>
                <w:b/>
                <w:bCs/>
                <w:color w:val="002060"/>
                <w:szCs w:val="24"/>
                <w:lang w:eastAsia="en-US"/>
              </w:rPr>
              <w:t>Applicant</w:t>
            </w:r>
          </w:p>
        </w:tc>
        <w:tc>
          <w:tcPr>
            <w:tcW w:w="7433" w:type="dxa"/>
          </w:tcPr>
          <w:p w14:paraId="0FE34B79" w14:textId="77777777" w:rsidR="00FA2B9E" w:rsidRPr="003C107D" w:rsidRDefault="00FA2B9E" w:rsidP="23AC7944">
            <w:pPr>
              <w:spacing w:before="0" w:after="0"/>
              <w:ind w:right="39"/>
              <w:rPr>
                <w:lang w:eastAsia="en-US"/>
              </w:rPr>
            </w:pPr>
            <w:r w:rsidRPr="003C107D">
              <w:rPr>
                <w:lang w:eastAsia="en-US"/>
              </w:rPr>
              <w:t>Tawarri Hot Springs</w:t>
            </w:r>
          </w:p>
        </w:tc>
      </w:tr>
      <w:tr w:rsidR="00EB60CD" w:rsidRPr="00FA2B9E" w14:paraId="41868730" w14:textId="77777777" w:rsidTr="00FA2B9E">
        <w:tc>
          <w:tcPr>
            <w:tcW w:w="2065" w:type="dxa"/>
          </w:tcPr>
          <w:p w14:paraId="48479B07" w14:textId="77777777" w:rsidR="00FA2B9E" w:rsidRPr="00FA2B9E" w:rsidRDefault="00FA2B9E" w:rsidP="00FA2B9E">
            <w:pPr>
              <w:spacing w:before="0" w:after="0"/>
              <w:ind w:right="110"/>
              <w:jc w:val="left"/>
              <w:rPr>
                <w:rFonts w:eastAsiaTheme="minorHAnsi"/>
                <w:b/>
                <w:bCs/>
                <w:color w:val="002060"/>
                <w:szCs w:val="24"/>
                <w:lang w:eastAsia="en-US"/>
              </w:rPr>
            </w:pPr>
            <w:r w:rsidRPr="00FA2B9E">
              <w:rPr>
                <w:rFonts w:eastAsiaTheme="minorHAnsi"/>
                <w:b/>
                <w:bCs/>
                <w:color w:val="002060"/>
                <w:szCs w:val="24"/>
                <w:lang w:eastAsia="en-US"/>
              </w:rPr>
              <w:t xml:space="preserve">Employee Disclosure under section 5.70 Local Government Act 1995 </w:t>
            </w:r>
          </w:p>
        </w:tc>
        <w:tc>
          <w:tcPr>
            <w:tcW w:w="7433" w:type="dxa"/>
          </w:tcPr>
          <w:p w14:paraId="7E133288" w14:textId="77777777" w:rsidR="00FA2B9E" w:rsidRPr="00FA2B9E" w:rsidRDefault="00FA2B9E" w:rsidP="00FA2B9E">
            <w:pPr>
              <w:spacing w:before="0" w:after="0"/>
              <w:ind w:right="39"/>
              <w:jc w:val="left"/>
              <w:rPr>
                <w:rFonts w:eastAsia="Times New Roman"/>
                <w:szCs w:val="24"/>
              </w:rPr>
            </w:pPr>
            <w:r w:rsidRPr="00FA2B9E">
              <w:rPr>
                <w:rFonts w:eastAsia="Times New Roman"/>
                <w:szCs w:val="24"/>
              </w:rPr>
              <w:t>Nil</w:t>
            </w:r>
          </w:p>
        </w:tc>
      </w:tr>
      <w:tr w:rsidR="00EB60CD" w:rsidRPr="00FA2B9E" w14:paraId="59DD59AF" w14:textId="77777777" w:rsidTr="00FA2B9E">
        <w:tc>
          <w:tcPr>
            <w:tcW w:w="2065" w:type="dxa"/>
          </w:tcPr>
          <w:p w14:paraId="60FD18F9" w14:textId="77777777" w:rsidR="00FA2B9E" w:rsidRPr="00FA2B9E" w:rsidRDefault="00FA2B9E" w:rsidP="00FA2B9E">
            <w:pPr>
              <w:spacing w:before="0" w:after="0"/>
              <w:ind w:right="110"/>
              <w:rPr>
                <w:rFonts w:eastAsiaTheme="minorHAnsi"/>
                <w:b/>
                <w:bCs/>
                <w:color w:val="002060"/>
                <w:szCs w:val="24"/>
                <w:lang w:eastAsia="en-US"/>
              </w:rPr>
            </w:pPr>
            <w:r w:rsidRPr="00FA2B9E">
              <w:rPr>
                <w:rFonts w:eastAsiaTheme="minorHAnsi"/>
                <w:b/>
                <w:bCs/>
                <w:color w:val="002060"/>
                <w:szCs w:val="24"/>
                <w:lang w:eastAsia="en-US"/>
              </w:rPr>
              <w:t>Report Author</w:t>
            </w:r>
          </w:p>
        </w:tc>
        <w:tc>
          <w:tcPr>
            <w:tcW w:w="7433" w:type="dxa"/>
          </w:tcPr>
          <w:p w14:paraId="68B3EECF" w14:textId="77777777" w:rsidR="00FA2B9E" w:rsidRPr="00FA2B9E" w:rsidRDefault="00FA2B9E" w:rsidP="00FA2B9E">
            <w:pPr>
              <w:spacing w:before="0" w:after="0"/>
              <w:ind w:right="39"/>
              <w:rPr>
                <w:rFonts w:eastAsiaTheme="minorHAnsi"/>
                <w:szCs w:val="24"/>
                <w:lang w:eastAsia="en-US"/>
              </w:rPr>
            </w:pPr>
            <w:r w:rsidRPr="00FA2B9E">
              <w:rPr>
                <w:rFonts w:eastAsiaTheme="minorHAnsi"/>
                <w:szCs w:val="24"/>
                <w:lang w:eastAsia="en-US"/>
              </w:rPr>
              <w:t>Roy Winslow A/Director Planning and Development</w:t>
            </w:r>
          </w:p>
        </w:tc>
      </w:tr>
      <w:tr w:rsidR="00EB60CD" w:rsidRPr="00FA2B9E" w14:paraId="5DA9215E" w14:textId="77777777" w:rsidTr="00FA2B9E">
        <w:tc>
          <w:tcPr>
            <w:tcW w:w="2065" w:type="dxa"/>
          </w:tcPr>
          <w:p w14:paraId="1BC66A4A" w14:textId="77777777" w:rsidR="00FA2B9E" w:rsidRPr="00FA2B9E" w:rsidRDefault="00FA2B9E" w:rsidP="00FA2B9E">
            <w:pPr>
              <w:spacing w:before="0" w:after="0"/>
              <w:ind w:right="110"/>
              <w:rPr>
                <w:rFonts w:eastAsiaTheme="minorHAnsi"/>
                <w:b/>
                <w:bCs/>
                <w:color w:val="002060"/>
                <w:szCs w:val="24"/>
                <w:lang w:eastAsia="en-US"/>
              </w:rPr>
            </w:pPr>
            <w:r w:rsidRPr="00FA2B9E">
              <w:rPr>
                <w:rFonts w:eastAsiaTheme="minorHAnsi"/>
                <w:b/>
                <w:bCs/>
                <w:color w:val="002060"/>
                <w:szCs w:val="24"/>
                <w:lang w:eastAsia="en-US"/>
              </w:rPr>
              <w:t>CEO</w:t>
            </w:r>
          </w:p>
        </w:tc>
        <w:tc>
          <w:tcPr>
            <w:tcW w:w="7433" w:type="dxa"/>
          </w:tcPr>
          <w:p w14:paraId="25E858F3" w14:textId="77777777" w:rsidR="00FA2B9E" w:rsidRPr="00FA2B9E" w:rsidRDefault="00FA2B9E" w:rsidP="00FA2B9E">
            <w:pPr>
              <w:spacing w:before="0" w:after="0"/>
              <w:ind w:right="39"/>
              <w:rPr>
                <w:rFonts w:eastAsiaTheme="minorHAnsi"/>
                <w:szCs w:val="24"/>
                <w:lang w:eastAsia="en-US"/>
              </w:rPr>
            </w:pPr>
            <w:r w:rsidRPr="00FA2B9E">
              <w:rPr>
                <w:rFonts w:eastAsiaTheme="minorHAnsi"/>
                <w:szCs w:val="24"/>
                <w:lang w:eastAsia="en-US"/>
              </w:rPr>
              <w:t>Matthew MacPherson A/CEO</w:t>
            </w:r>
          </w:p>
        </w:tc>
      </w:tr>
      <w:tr w:rsidR="00EB60CD" w:rsidRPr="00FA2B9E" w14:paraId="53221E88" w14:textId="77777777" w:rsidTr="00FA2B9E">
        <w:tc>
          <w:tcPr>
            <w:tcW w:w="2065" w:type="dxa"/>
          </w:tcPr>
          <w:p w14:paraId="3C71EABD" w14:textId="77777777" w:rsidR="00FA2B9E" w:rsidRPr="00FA2B9E" w:rsidRDefault="00FA2B9E" w:rsidP="00FA2B9E">
            <w:pPr>
              <w:spacing w:before="0" w:after="0"/>
              <w:ind w:right="110"/>
              <w:rPr>
                <w:rFonts w:eastAsiaTheme="minorHAnsi"/>
                <w:b/>
                <w:bCs/>
                <w:color w:val="002060"/>
                <w:szCs w:val="24"/>
                <w:lang w:eastAsia="en-US"/>
              </w:rPr>
            </w:pPr>
            <w:r w:rsidRPr="00FA2B9E">
              <w:rPr>
                <w:rFonts w:eastAsiaTheme="minorHAnsi"/>
                <w:b/>
                <w:bCs/>
                <w:color w:val="002060"/>
                <w:szCs w:val="24"/>
                <w:lang w:eastAsia="en-US"/>
              </w:rPr>
              <w:t>Attachments</w:t>
            </w:r>
          </w:p>
        </w:tc>
        <w:tc>
          <w:tcPr>
            <w:tcW w:w="7433" w:type="dxa"/>
          </w:tcPr>
          <w:p w14:paraId="79473B75" w14:textId="77777777" w:rsidR="00FA2B9E" w:rsidRPr="00FA2B9E" w:rsidRDefault="00FA2B9E" w:rsidP="00BF4B52">
            <w:pPr>
              <w:numPr>
                <w:ilvl w:val="0"/>
                <w:numId w:val="69"/>
              </w:numPr>
              <w:spacing w:before="0" w:after="0"/>
              <w:ind w:left="386" w:right="39"/>
              <w:contextualSpacing/>
              <w:jc w:val="left"/>
              <w:rPr>
                <w:rFonts w:eastAsiaTheme="minorHAnsi"/>
                <w:szCs w:val="24"/>
                <w:lang w:val="en-US" w:eastAsia="en-US"/>
              </w:rPr>
            </w:pPr>
            <w:r w:rsidRPr="00FA2B9E">
              <w:rPr>
                <w:rFonts w:eastAsiaTheme="minorHAnsi"/>
                <w:szCs w:val="24"/>
                <w:lang w:val="en-US" w:eastAsia="en-US"/>
              </w:rPr>
              <w:t>2022 Car Parking Plan</w:t>
            </w:r>
          </w:p>
          <w:p w14:paraId="3CC0FFCD" w14:textId="77777777" w:rsidR="00FA2B9E" w:rsidRPr="00FA2B9E" w:rsidRDefault="00FA2B9E" w:rsidP="00BF4B52">
            <w:pPr>
              <w:numPr>
                <w:ilvl w:val="0"/>
                <w:numId w:val="69"/>
              </w:numPr>
              <w:spacing w:before="0" w:after="0"/>
              <w:ind w:left="386" w:right="39"/>
              <w:contextualSpacing/>
              <w:jc w:val="left"/>
              <w:rPr>
                <w:rFonts w:eastAsiaTheme="minorHAnsi"/>
                <w:szCs w:val="24"/>
                <w:lang w:val="en-US" w:eastAsia="en-US"/>
              </w:rPr>
            </w:pPr>
            <w:r w:rsidRPr="00FA2B9E">
              <w:rPr>
                <w:rFonts w:eastAsiaTheme="minorHAnsi"/>
                <w:szCs w:val="24"/>
                <w:lang w:val="en-US" w:eastAsia="en-US"/>
              </w:rPr>
              <w:t>Drainage Concept</w:t>
            </w:r>
          </w:p>
        </w:tc>
      </w:tr>
    </w:tbl>
    <w:p w14:paraId="5EFA370C" w14:textId="77777777" w:rsidR="00FA2B9E" w:rsidRPr="00FA2B9E" w:rsidRDefault="00FA2B9E" w:rsidP="00FA2B9E">
      <w:pPr>
        <w:spacing w:before="0" w:after="0" w:line="240" w:lineRule="auto"/>
        <w:ind w:right="-330"/>
        <w:rPr>
          <w:rFonts w:eastAsiaTheme="minorHAnsi"/>
          <w:b/>
          <w:szCs w:val="24"/>
          <w:lang w:val="en-US" w:eastAsia="en-US"/>
        </w:rPr>
      </w:pPr>
    </w:p>
    <w:p w14:paraId="75CF8885" w14:textId="77777777"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Purpose</w:t>
      </w:r>
    </w:p>
    <w:p w14:paraId="35B544D6" w14:textId="77777777" w:rsidR="00FA2B9E" w:rsidRPr="00FA2B9E" w:rsidRDefault="00FA2B9E" w:rsidP="00FA2B9E">
      <w:pPr>
        <w:spacing w:before="0" w:after="0" w:line="240" w:lineRule="auto"/>
        <w:ind w:right="-46"/>
        <w:rPr>
          <w:rFonts w:eastAsiaTheme="minorHAnsi"/>
          <w:b/>
          <w:szCs w:val="24"/>
          <w:lang w:val="en-US" w:eastAsia="en-US"/>
        </w:rPr>
      </w:pPr>
    </w:p>
    <w:p w14:paraId="061E9C97"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t>The purpose of this report is for Council to consider supporting an alternative to the WAPC development condition requiring a cash in lieu contribution for the provision of car parking for the proposed Tawarri Hot Springs development at 120 Esplanade, Dalkeith.</w:t>
      </w:r>
    </w:p>
    <w:p w14:paraId="5F69EDF9" w14:textId="77777777" w:rsidR="00FA2B9E" w:rsidRPr="00FA2B9E" w:rsidRDefault="00FA2B9E" w:rsidP="00FA2B9E">
      <w:pPr>
        <w:spacing w:before="0" w:after="0" w:line="240" w:lineRule="auto"/>
        <w:ind w:right="-46"/>
        <w:rPr>
          <w:rFonts w:eastAsiaTheme="minorHAnsi"/>
          <w:szCs w:val="24"/>
          <w:lang w:val="en-US" w:eastAsia="en-US"/>
        </w:rPr>
      </w:pPr>
    </w:p>
    <w:p w14:paraId="7DDB4E3B" w14:textId="77777777" w:rsidR="00FA2B9E" w:rsidRPr="00FA2B9E" w:rsidRDefault="00FA2B9E" w:rsidP="00FA2B9E">
      <w:pPr>
        <w:spacing w:before="0" w:after="0" w:line="240" w:lineRule="auto"/>
        <w:ind w:right="-46"/>
        <w:rPr>
          <w:rFonts w:eastAsiaTheme="minorHAnsi"/>
          <w:b/>
          <w:szCs w:val="24"/>
          <w:lang w:val="en-US" w:eastAsia="en-US"/>
        </w:rPr>
      </w:pPr>
      <w:r w:rsidRPr="00FA2B9E">
        <w:rPr>
          <w:rFonts w:eastAsiaTheme="minorHAnsi"/>
          <w:szCs w:val="24"/>
          <w:lang w:val="en-US" w:eastAsia="en-US"/>
        </w:rPr>
        <w:t>It is proposed to reallocate the cash-in-lieu contribution from car parking provision to the construction of drainage to resolve an existing water ponding issue at the end of Esplanade, close to the proposed facility.</w:t>
      </w:r>
    </w:p>
    <w:p w14:paraId="61553966" w14:textId="77777777" w:rsidR="00FA2B9E" w:rsidRPr="00FA2B9E" w:rsidRDefault="00FA2B9E" w:rsidP="00FA2B9E">
      <w:pPr>
        <w:spacing w:before="0" w:after="0" w:line="240" w:lineRule="auto"/>
        <w:ind w:right="-46"/>
        <w:rPr>
          <w:rFonts w:eastAsiaTheme="minorHAnsi"/>
          <w:b/>
          <w:szCs w:val="24"/>
          <w:lang w:val="en-US" w:eastAsia="en-US"/>
        </w:rPr>
      </w:pPr>
    </w:p>
    <w:p w14:paraId="1D87E396" w14:textId="77777777" w:rsidR="00FA2B9E" w:rsidRPr="00FA2B9E" w:rsidRDefault="00FA2B9E" w:rsidP="00FA2B9E">
      <w:pPr>
        <w:spacing w:before="0" w:after="0" w:line="240" w:lineRule="auto"/>
        <w:ind w:right="-46"/>
        <w:rPr>
          <w:rFonts w:eastAsiaTheme="minorHAnsi"/>
          <w:b/>
          <w:szCs w:val="24"/>
          <w:lang w:val="en-US" w:eastAsia="en-US"/>
        </w:rPr>
      </w:pPr>
    </w:p>
    <w:p w14:paraId="0132A9B1" w14:textId="77777777"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Recommendation</w:t>
      </w:r>
    </w:p>
    <w:p w14:paraId="0FA4A79F" w14:textId="77777777" w:rsidR="00FA2B9E" w:rsidRPr="00FA2B9E" w:rsidRDefault="00FA2B9E" w:rsidP="00FA2B9E">
      <w:pPr>
        <w:spacing w:before="0" w:after="0" w:line="240" w:lineRule="auto"/>
        <w:ind w:right="-46"/>
        <w:rPr>
          <w:rFonts w:eastAsiaTheme="minorHAnsi"/>
          <w:b/>
          <w:color w:val="1F4E79" w:themeColor="accent1" w:themeShade="80"/>
          <w:szCs w:val="24"/>
          <w:lang w:val="en-US" w:eastAsia="en-US"/>
        </w:rPr>
      </w:pPr>
    </w:p>
    <w:p w14:paraId="3ABF3AB5" w14:textId="77777777" w:rsidR="00FA2B9E" w:rsidRPr="00FA2B9E" w:rsidRDefault="00FA2B9E" w:rsidP="00FA2B9E">
      <w:pPr>
        <w:spacing w:before="0" w:after="0" w:line="240" w:lineRule="auto"/>
        <w:ind w:right="-46"/>
        <w:rPr>
          <w:rFonts w:eastAsiaTheme="minorHAnsi"/>
          <w:b/>
          <w:color w:val="002060"/>
          <w:szCs w:val="24"/>
          <w:lang w:val="en-US" w:eastAsia="en-US"/>
        </w:rPr>
      </w:pPr>
      <w:r w:rsidRPr="00FA2B9E">
        <w:rPr>
          <w:rFonts w:eastAsiaTheme="minorHAnsi"/>
          <w:b/>
          <w:color w:val="002060"/>
          <w:szCs w:val="24"/>
          <w:lang w:val="en-US" w:eastAsia="en-US"/>
        </w:rPr>
        <w:t>That Council:</w:t>
      </w:r>
    </w:p>
    <w:p w14:paraId="553BFCB8" w14:textId="77777777" w:rsidR="00FA2B9E" w:rsidRPr="00FA2B9E" w:rsidRDefault="00FA2B9E" w:rsidP="00FA2B9E">
      <w:pPr>
        <w:spacing w:before="0" w:after="0" w:line="240" w:lineRule="auto"/>
        <w:ind w:right="-46"/>
        <w:rPr>
          <w:rFonts w:eastAsiaTheme="minorHAnsi"/>
          <w:b/>
          <w:color w:val="002060"/>
          <w:szCs w:val="24"/>
          <w:lang w:val="en-US" w:eastAsia="en-US"/>
        </w:rPr>
      </w:pPr>
    </w:p>
    <w:p w14:paraId="795B0199" w14:textId="77E32D8C" w:rsidR="00FA2B9E" w:rsidRPr="00FA2B9E" w:rsidRDefault="00DC053C" w:rsidP="00BF4B52">
      <w:pPr>
        <w:numPr>
          <w:ilvl w:val="0"/>
          <w:numId w:val="70"/>
        </w:numPr>
        <w:spacing w:before="0" w:after="0" w:line="240" w:lineRule="auto"/>
        <w:ind w:left="567" w:right="-46" w:hanging="567"/>
        <w:contextualSpacing/>
        <w:rPr>
          <w:rFonts w:eastAsiaTheme="minorHAnsi"/>
          <w:b/>
          <w:color w:val="002060"/>
          <w:szCs w:val="24"/>
          <w:lang w:val="en-US" w:eastAsia="en-US"/>
        </w:rPr>
      </w:pPr>
      <w:r>
        <w:rPr>
          <w:rFonts w:eastAsiaTheme="minorHAnsi"/>
          <w:b/>
          <w:color w:val="002060"/>
          <w:szCs w:val="24"/>
          <w:lang w:val="en-US" w:eastAsia="en-US"/>
        </w:rPr>
        <w:t>a</w:t>
      </w:r>
      <w:r w:rsidR="00FA2B9E" w:rsidRPr="00FA2B9E">
        <w:rPr>
          <w:rFonts w:eastAsiaTheme="minorHAnsi"/>
          <w:b/>
          <w:color w:val="002060"/>
          <w:szCs w:val="24"/>
          <w:lang w:val="en-US" w:eastAsia="en-US"/>
        </w:rPr>
        <w:t>pproves the reallocation of the $200,000 (incl GST) cash-in-lieu of car parking requested by Council on 28 June 2022 for the Tawarri Hot Springs development for the purposes of addressing drainage and infrastructure improvement works within the City-controlled road reserve and foreshore reserve adjacent to the Tawarri site</w:t>
      </w:r>
      <w:r>
        <w:rPr>
          <w:rFonts w:eastAsiaTheme="minorHAnsi"/>
          <w:b/>
          <w:color w:val="002060"/>
          <w:szCs w:val="24"/>
          <w:lang w:val="en-US" w:eastAsia="en-US"/>
        </w:rPr>
        <w:t>; and</w:t>
      </w:r>
    </w:p>
    <w:p w14:paraId="335933DB" w14:textId="77777777" w:rsidR="00FA2B9E" w:rsidRPr="00FA2B9E" w:rsidRDefault="00FA2B9E" w:rsidP="00FA2B9E">
      <w:pPr>
        <w:tabs>
          <w:tab w:val="left" w:pos="810"/>
        </w:tabs>
        <w:spacing w:before="0" w:after="0" w:line="240" w:lineRule="auto"/>
        <w:ind w:left="360" w:right="-46"/>
        <w:contextualSpacing/>
        <w:rPr>
          <w:rFonts w:eastAsiaTheme="minorHAnsi"/>
          <w:b/>
          <w:color w:val="002060"/>
          <w:szCs w:val="24"/>
          <w:lang w:val="en-US" w:eastAsia="en-US"/>
        </w:rPr>
      </w:pPr>
    </w:p>
    <w:p w14:paraId="00273A58" w14:textId="7DBC70E7" w:rsidR="00FA2B9E" w:rsidRDefault="00DC053C" w:rsidP="00BF4B52">
      <w:pPr>
        <w:numPr>
          <w:ilvl w:val="0"/>
          <w:numId w:val="70"/>
        </w:numPr>
        <w:spacing w:before="0" w:after="0" w:line="240" w:lineRule="auto"/>
        <w:ind w:left="567" w:right="-46" w:hanging="567"/>
        <w:contextualSpacing/>
        <w:rPr>
          <w:rFonts w:eastAsiaTheme="minorHAnsi"/>
          <w:b/>
          <w:color w:val="002060"/>
          <w:szCs w:val="24"/>
          <w:lang w:val="en-US" w:eastAsia="en-US"/>
        </w:rPr>
      </w:pPr>
      <w:r>
        <w:rPr>
          <w:rFonts w:eastAsiaTheme="minorHAnsi"/>
          <w:b/>
          <w:color w:val="002060"/>
          <w:szCs w:val="24"/>
          <w:lang w:val="en-US" w:eastAsia="en-US"/>
        </w:rPr>
        <w:t>n</w:t>
      </w:r>
      <w:r w:rsidR="00FA2B9E" w:rsidRPr="00FA2B9E">
        <w:rPr>
          <w:rFonts w:eastAsiaTheme="minorHAnsi"/>
          <w:b/>
          <w:color w:val="002060"/>
          <w:szCs w:val="24"/>
          <w:lang w:val="en-US" w:eastAsia="en-US"/>
        </w:rPr>
        <w:t>otes the following parameters of agreement will form the basis of a future agreement between the proponent’s of the Tawarri Hot Springs development and the City of Nedlands (the City):</w:t>
      </w:r>
    </w:p>
    <w:p w14:paraId="00035EC4" w14:textId="77777777" w:rsidR="00FA2B9E" w:rsidRDefault="00FA2B9E" w:rsidP="00FA2B9E">
      <w:pPr>
        <w:pStyle w:val="ListParagraph"/>
        <w:spacing w:before="0" w:after="0" w:line="240" w:lineRule="auto"/>
        <w:rPr>
          <w:rFonts w:eastAsiaTheme="minorHAnsi"/>
          <w:b w:val="0"/>
          <w:color w:val="002060"/>
          <w:szCs w:val="24"/>
          <w:lang w:val="en-US" w:eastAsia="en-US"/>
        </w:rPr>
      </w:pPr>
    </w:p>
    <w:p w14:paraId="7BF5F704" w14:textId="77777777" w:rsidR="00FA2B9E" w:rsidRPr="00FA2B9E" w:rsidRDefault="00FA2B9E" w:rsidP="00BF4B52">
      <w:pPr>
        <w:numPr>
          <w:ilvl w:val="0"/>
          <w:numId w:val="71"/>
        </w:numPr>
        <w:spacing w:before="0" w:after="0" w:line="240" w:lineRule="auto"/>
        <w:ind w:left="1134" w:right="-46" w:hanging="567"/>
        <w:contextualSpacing/>
        <w:rPr>
          <w:rFonts w:eastAsiaTheme="minorHAnsi"/>
          <w:b/>
          <w:bCs/>
          <w:color w:val="002060"/>
          <w:szCs w:val="24"/>
          <w:lang w:val="en-US" w:eastAsia="en-US"/>
        </w:rPr>
      </w:pPr>
      <w:r w:rsidRPr="00FA2B9E">
        <w:rPr>
          <w:rFonts w:eastAsiaTheme="minorHAnsi"/>
          <w:b/>
          <w:bCs/>
          <w:color w:val="002060"/>
          <w:szCs w:val="24"/>
          <w:lang w:val="en-US" w:eastAsia="en-US"/>
        </w:rPr>
        <w:t>No contribution being provided to the City for the provision of car parking.</w:t>
      </w:r>
    </w:p>
    <w:p w14:paraId="26124560" w14:textId="77777777" w:rsidR="00FA2B9E" w:rsidRPr="00FA2B9E" w:rsidRDefault="00FA2B9E" w:rsidP="00BF4B52">
      <w:pPr>
        <w:numPr>
          <w:ilvl w:val="0"/>
          <w:numId w:val="71"/>
        </w:numPr>
        <w:spacing w:before="0" w:after="0" w:line="240" w:lineRule="auto"/>
        <w:ind w:left="1134" w:right="-46" w:hanging="567"/>
        <w:contextualSpacing/>
        <w:rPr>
          <w:rFonts w:eastAsiaTheme="minorHAnsi"/>
          <w:b/>
          <w:bCs/>
          <w:color w:val="002060"/>
          <w:szCs w:val="24"/>
          <w:lang w:val="en-US" w:eastAsia="en-US"/>
        </w:rPr>
      </w:pPr>
      <w:r w:rsidRPr="00FA2B9E">
        <w:rPr>
          <w:rFonts w:eastAsiaTheme="minorHAnsi"/>
          <w:b/>
          <w:bCs/>
          <w:color w:val="002060"/>
          <w:szCs w:val="24"/>
          <w:lang w:val="en-US" w:eastAsia="en-US"/>
        </w:rPr>
        <w:t>The existing formalised and informal parking areas along the Esplanade verge being retained in their current state and used by all users in the vicinity, including the proposed Tawarri Hot Springs.</w:t>
      </w:r>
    </w:p>
    <w:p w14:paraId="25FC2B8C" w14:textId="77777777" w:rsidR="00FA2B9E" w:rsidRPr="00FA2B9E" w:rsidRDefault="00FA2B9E" w:rsidP="00BF4B52">
      <w:pPr>
        <w:numPr>
          <w:ilvl w:val="0"/>
          <w:numId w:val="71"/>
        </w:numPr>
        <w:spacing w:before="0" w:after="0" w:line="240" w:lineRule="auto"/>
        <w:ind w:left="1134" w:right="-46" w:hanging="567"/>
        <w:contextualSpacing/>
        <w:rPr>
          <w:rFonts w:eastAsiaTheme="minorHAnsi"/>
          <w:b/>
          <w:bCs/>
          <w:color w:val="002060"/>
          <w:szCs w:val="24"/>
          <w:lang w:val="en-US" w:eastAsia="en-US"/>
        </w:rPr>
      </w:pPr>
      <w:r w:rsidRPr="00FA2B9E">
        <w:rPr>
          <w:rFonts w:eastAsiaTheme="minorHAnsi"/>
          <w:b/>
          <w:bCs/>
          <w:color w:val="002060"/>
          <w:szCs w:val="24"/>
          <w:lang w:val="en-US" w:eastAsia="en-US"/>
        </w:rPr>
        <w:t>A drainage solution being designed by the City to drain the current pooling in the Esplanade “triangle”.</w:t>
      </w:r>
    </w:p>
    <w:p w14:paraId="561F7220" w14:textId="77777777" w:rsidR="00FA2B9E" w:rsidRPr="00FA2B9E" w:rsidRDefault="00FA2B9E" w:rsidP="00BF4B52">
      <w:pPr>
        <w:numPr>
          <w:ilvl w:val="0"/>
          <w:numId w:val="71"/>
        </w:numPr>
        <w:spacing w:before="0" w:after="0" w:line="240" w:lineRule="auto"/>
        <w:ind w:left="1134" w:right="-46" w:hanging="567"/>
        <w:contextualSpacing/>
        <w:rPr>
          <w:rFonts w:eastAsiaTheme="minorHAnsi"/>
          <w:b/>
          <w:bCs/>
          <w:color w:val="002060"/>
          <w:szCs w:val="24"/>
          <w:lang w:val="en-US" w:eastAsia="en-US"/>
        </w:rPr>
      </w:pPr>
      <w:r w:rsidRPr="00FA2B9E">
        <w:rPr>
          <w:rFonts w:eastAsiaTheme="minorHAnsi"/>
          <w:b/>
          <w:bCs/>
          <w:color w:val="002060"/>
          <w:szCs w:val="24"/>
          <w:lang w:val="en-US" w:eastAsia="en-US"/>
        </w:rPr>
        <w:lastRenderedPageBreak/>
        <w:t xml:space="preserve">As part of the drainage works, undertaking any other improvements to the ‘triangle’ area, such as landscaping, path works and similar (by agreement between the proponent and the City on scope, extent, etc). </w:t>
      </w:r>
    </w:p>
    <w:p w14:paraId="0F6A0E6B" w14:textId="77777777" w:rsidR="00FA2B9E" w:rsidRPr="00FA2B9E" w:rsidRDefault="00FA2B9E" w:rsidP="00BF4B52">
      <w:pPr>
        <w:numPr>
          <w:ilvl w:val="0"/>
          <w:numId w:val="71"/>
        </w:numPr>
        <w:spacing w:before="0" w:after="0" w:line="240" w:lineRule="auto"/>
        <w:ind w:left="1134" w:right="-46" w:hanging="567"/>
        <w:contextualSpacing/>
        <w:rPr>
          <w:rFonts w:eastAsiaTheme="minorHAnsi"/>
          <w:b/>
          <w:bCs/>
          <w:color w:val="002060"/>
          <w:szCs w:val="24"/>
          <w:lang w:val="en-US" w:eastAsia="en-US"/>
        </w:rPr>
      </w:pPr>
      <w:r w:rsidRPr="00FA2B9E">
        <w:rPr>
          <w:rFonts w:eastAsiaTheme="minorHAnsi"/>
          <w:b/>
          <w:bCs/>
          <w:color w:val="002060"/>
          <w:szCs w:val="24"/>
          <w:lang w:val="en-US" w:eastAsia="en-US"/>
        </w:rPr>
        <w:t>This drain to be located on City-controlled land where practicable with any need for Tawarri land to be subject to prior agreement.</w:t>
      </w:r>
    </w:p>
    <w:p w14:paraId="72B7DBB6" w14:textId="77777777" w:rsidR="00FA2B9E" w:rsidRPr="00FA2B9E" w:rsidRDefault="00FA2B9E" w:rsidP="00BF4B52">
      <w:pPr>
        <w:numPr>
          <w:ilvl w:val="0"/>
          <w:numId w:val="71"/>
        </w:numPr>
        <w:spacing w:before="0" w:after="0" w:line="240" w:lineRule="auto"/>
        <w:ind w:left="1134" w:right="-46" w:hanging="567"/>
        <w:contextualSpacing/>
        <w:rPr>
          <w:rFonts w:eastAsiaTheme="minorHAnsi"/>
          <w:b/>
          <w:bCs/>
          <w:color w:val="002060"/>
          <w:szCs w:val="24"/>
          <w:lang w:val="en-US" w:eastAsia="en-US"/>
        </w:rPr>
      </w:pPr>
      <w:r w:rsidRPr="00FA2B9E">
        <w:rPr>
          <w:rFonts w:eastAsiaTheme="minorHAnsi"/>
          <w:b/>
          <w:bCs/>
          <w:color w:val="002060"/>
          <w:szCs w:val="24"/>
          <w:lang w:val="en-US" w:eastAsia="en-US"/>
        </w:rPr>
        <w:t>The City to obtain all relevant approvals, including from the Department of Biodiversity, Conservation and Attractions (DBCA).</w:t>
      </w:r>
    </w:p>
    <w:p w14:paraId="1274C1D7" w14:textId="77777777" w:rsidR="00FA2B9E" w:rsidRPr="00FA2B9E" w:rsidRDefault="00FA2B9E" w:rsidP="00BF4B52">
      <w:pPr>
        <w:numPr>
          <w:ilvl w:val="0"/>
          <w:numId w:val="71"/>
        </w:numPr>
        <w:spacing w:before="0" w:after="0" w:line="240" w:lineRule="auto"/>
        <w:ind w:left="1134" w:right="-46" w:hanging="567"/>
        <w:contextualSpacing/>
        <w:rPr>
          <w:rFonts w:eastAsiaTheme="minorHAnsi"/>
          <w:b/>
          <w:bCs/>
          <w:color w:val="002060"/>
          <w:szCs w:val="24"/>
          <w:lang w:val="en-US" w:eastAsia="en-US"/>
        </w:rPr>
      </w:pPr>
      <w:r w:rsidRPr="00FA2B9E">
        <w:rPr>
          <w:rFonts w:eastAsiaTheme="minorHAnsi"/>
          <w:b/>
          <w:bCs/>
          <w:color w:val="002060"/>
          <w:szCs w:val="24"/>
          <w:lang w:val="en-US" w:eastAsia="en-US"/>
        </w:rPr>
        <w:t>The proponent to provide $200,000 inc. GST to the City as a contribution to the works, with the funds to be provided prior to occupation of the Tawarri development.</w:t>
      </w:r>
    </w:p>
    <w:p w14:paraId="243D1E2A" w14:textId="77777777" w:rsidR="00FA2B9E" w:rsidRPr="00FA2B9E" w:rsidRDefault="00FA2B9E" w:rsidP="00BF4B52">
      <w:pPr>
        <w:numPr>
          <w:ilvl w:val="0"/>
          <w:numId w:val="71"/>
        </w:numPr>
        <w:spacing w:before="0" w:after="0" w:line="240" w:lineRule="auto"/>
        <w:ind w:left="1134" w:right="-46" w:hanging="567"/>
        <w:contextualSpacing/>
        <w:rPr>
          <w:rFonts w:eastAsiaTheme="minorHAnsi"/>
          <w:b/>
          <w:bCs/>
          <w:color w:val="002060"/>
          <w:szCs w:val="24"/>
          <w:lang w:val="en-US" w:eastAsia="en-US"/>
        </w:rPr>
      </w:pPr>
      <w:r w:rsidRPr="00FA2B9E">
        <w:rPr>
          <w:rFonts w:eastAsiaTheme="minorHAnsi"/>
          <w:b/>
          <w:bCs/>
          <w:color w:val="002060"/>
          <w:szCs w:val="24"/>
          <w:lang w:val="en-US" w:eastAsia="en-US"/>
        </w:rPr>
        <w:t>The City to undertake the works as part of its normal capital works budget as soon as practicable after receipt of the contribution.</w:t>
      </w:r>
    </w:p>
    <w:p w14:paraId="57BAE88E" w14:textId="77777777" w:rsidR="00FA2B9E" w:rsidRPr="00FA2B9E" w:rsidRDefault="00FA2B9E" w:rsidP="00FA2B9E">
      <w:pPr>
        <w:spacing w:before="0" w:after="0" w:line="240" w:lineRule="auto"/>
        <w:ind w:right="-46"/>
        <w:rPr>
          <w:rFonts w:eastAsiaTheme="minorHAnsi"/>
          <w:bCs/>
          <w:color w:val="002060"/>
          <w:szCs w:val="24"/>
          <w:lang w:val="en-US" w:eastAsia="en-US"/>
        </w:rPr>
      </w:pPr>
    </w:p>
    <w:p w14:paraId="38786B60" w14:textId="77777777" w:rsidR="00FA2B9E" w:rsidRPr="00FA2B9E" w:rsidRDefault="00FA2B9E" w:rsidP="00FA2B9E">
      <w:pPr>
        <w:spacing w:before="0" w:after="0" w:line="240" w:lineRule="auto"/>
        <w:ind w:right="-46"/>
        <w:rPr>
          <w:rFonts w:eastAsiaTheme="minorHAnsi"/>
          <w:b/>
          <w:szCs w:val="24"/>
          <w:lang w:val="en-US" w:eastAsia="en-US"/>
        </w:rPr>
      </w:pPr>
    </w:p>
    <w:p w14:paraId="7EBC08E7" w14:textId="77777777"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Voting Requirement</w:t>
      </w:r>
    </w:p>
    <w:p w14:paraId="0EAE8D9E" w14:textId="77777777" w:rsidR="00FA2B9E" w:rsidRPr="00FA2B9E" w:rsidRDefault="00FA2B9E" w:rsidP="00FA2B9E">
      <w:pPr>
        <w:spacing w:before="0" w:after="0" w:line="240" w:lineRule="auto"/>
        <w:ind w:right="-46"/>
        <w:rPr>
          <w:rFonts w:eastAsiaTheme="minorHAnsi"/>
          <w:color w:val="000000" w:themeColor="text1"/>
          <w:szCs w:val="24"/>
          <w:lang w:val="en-US" w:eastAsia="en-US"/>
        </w:rPr>
      </w:pPr>
    </w:p>
    <w:p w14:paraId="597B9813" w14:textId="77777777" w:rsidR="00FA2B9E" w:rsidRPr="00FA2B9E" w:rsidRDefault="00FA2B9E" w:rsidP="00FA2B9E">
      <w:pPr>
        <w:spacing w:before="0" w:after="0" w:line="240" w:lineRule="auto"/>
        <w:ind w:right="-46"/>
        <w:rPr>
          <w:rFonts w:eastAsiaTheme="minorHAnsi"/>
          <w:color w:val="000000" w:themeColor="text1"/>
          <w:szCs w:val="24"/>
          <w:lang w:val="en-US" w:eastAsia="en-US"/>
        </w:rPr>
      </w:pPr>
      <w:r w:rsidRPr="00FA2B9E">
        <w:rPr>
          <w:rFonts w:eastAsiaTheme="minorHAnsi"/>
          <w:color w:val="000000" w:themeColor="text1"/>
          <w:szCs w:val="24"/>
          <w:lang w:val="en-US" w:eastAsia="en-US"/>
        </w:rPr>
        <w:t xml:space="preserve">Simple Majority. </w:t>
      </w:r>
    </w:p>
    <w:p w14:paraId="7585FB26" w14:textId="77777777" w:rsidR="00FA2B9E" w:rsidRPr="00FA2B9E" w:rsidRDefault="00FA2B9E" w:rsidP="00FA2B9E">
      <w:pPr>
        <w:spacing w:before="0" w:after="0" w:line="240" w:lineRule="auto"/>
        <w:ind w:right="-46"/>
        <w:rPr>
          <w:rFonts w:eastAsiaTheme="minorHAnsi"/>
          <w:bCs/>
          <w:szCs w:val="24"/>
          <w:lang w:val="en-US" w:eastAsia="en-US"/>
        </w:rPr>
      </w:pPr>
    </w:p>
    <w:p w14:paraId="3000D060" w14:textId="77777777" w:rsidR="00FA2B9E" w:rsidRPr="00FA2B9E" w:rsidRDefault="00FA2B9E" w:rsidP="00FA2B9E">
      <w:pPr>
        <w:spacing w:before="0" w:after="0" w:line="240" w:lineRule="auto"/>
        <w:ind w:right="-46"/>
        <w:rPr>
          <w:rFonts w:eastAsiaTheme="minorHAnsi"/>
          <w:bCs/>
          <w:szCs w:val="24"/>
          <w:lang w:val="en-US" w:eastAsia="en-US"/>
        </w:rPr>
      </w:pPr>
    </w:p>
    <w:p w14:paraId="2A46B82F" w14:textId="77777777" w:rsidR="00FA2B9E" w:rsidRPr="00FA2B9E" w:rsidRDefault="00FA2B9E" w:rsidP="00FA2B9E">
      <w:pPr>
        <w:spacing w:before="0" w:after="0" w:line="240" w:lineRule="auto"/>
        <w:ind w:right="-46"/>
        <w:rPr>
          <w:rFonts w:eastAsiaTheme="minorHAnsi"/>
          <w:b/>
          <w:color w:val="1F4E79" w:themeColor="accent1" w:themeShade="80"/>
          <w:sz w:val="28"/>
          <w:szCs w:val="32"/>
          <w:lang w:val="en-US" w:eastAsia="en-US"/>
        </w:rPr>
      </w:pPr>
      <w:r w:rsidRPr="00FA2B9E">
        <w:rPr>
          <w:rFonts w:eastAsiaTheme="minorHAnsi"/>
          <w:b/>
          <w:color w:val="002060"/>
          <w:sz w:val="28"/>
          <w:szCs w:val="32"/>
          <w:lang w:val="en-US" w:eastAsia="en-US"/>
        </w:rPr>
        <w:t xml:space="preserve">Background </w:t>
      </w:r>
    </w:p>
    <w:p w14:paraId="7614BD96" w14:textId="77777777" w:rsidR="00FA2B9E" w:rsidRPr="00FA2B9E" w:rsidRDefault="00FA2B9E" w:rsidP="00FA2B9E">
      <w:pPr>
        <w:spacing w:before="0" w:after="0" w:line="240" w:lineRule="auto"/>
        <w:ind w:right="-46"/>
        <w:rPr>
          <w:rFonts w:eastAsiaTheme="minorHAnsi"/>
          <w:b/>
          <w:szCs w:val="24"/>
          <w:lang w:val="en-US" w:eastAsia="en-US"/>
        </w:rPr>
      </w:pPr>
    </w:p>
    <w:p w14:paraId="14BA0D85" w14:textId="77777777" w:rsidR="00FA2B9E" w:rsidRPr="00FA2B9E" w:rsidRDefault="00FA2B9E" w:rsidP="00FA2B9E">
      <w:pPr>
        <w:spacing w:before="0" w:after="0" w:line="240" w:lineRule="auto"/>
        <w:ind w:right="-46"/>
        <w:rPr>
          <w:rFonts w:eastAsiaTheme="minorHAnsi"/>
          <w:b/>
          <w:szCs w:val="24"/>
          <w:lang w:val="en-US" w:eastAsia="en-US"/>
        </w:rPr>
      </w:pPr>
      <w:r w:rsidRPr="00FA2B9E">
        <w:rPr>
          <w:rFonts w:eastAsiaTheme="minorHAnsi"/>
          <w:b/>
          <w:szCs w:val="24"/>
          <w:lang w:val="en-US" w:eastAsia="en-US"/>
        </w:rPr>
        <w:t>Initial Review and Approval</w:t>
      </w:r>
    </w:p>
    <w:p w14:paraId="40A55BB1" w14:textId="77777777" w:rsidR="00FA2B9E" w:rsidRPr="00FA2B9E" w:rsidRDefault="00FA2B9E" w:rsidP="00FA2B9E">
      <w:pPr>
        <w:spacing w:before="0" w:after="0" w:line="240" w:lineRule="auto"/>
        <w:ind w:right="-46"/>
        <w:rPr>
          <w:rFonts w:eastAsiaTheme="minorHAnsi"/>
          <w:b/>
          <w:szCs w:val="24"/>
          <w:lang w:val="en-US" w:eastAsia="en-US"/>
        </w:rPr>
      </w:pPr>
    </w:p>
    <w:p w14:paraId="22BB6DDE"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The 2022 development approval for the proposed Tawarri Hot Springs in Dalkeith was granted by the Western Australian Planning Commission (WAPC) under the state significant development clauses of Part 17 of the Planning and Development Act 2005. During the assessment process, the City were a referral agency, providing comment to the State Development Assessment Unit (SDAU).</w:t>
      </w:r>
    </w:p>
    <w:p w14:paraId="0B72ABF4" w14:textId="77777777" w:rsidR="00FA2B9E" w:rsidRPr="00FA2B9E" w:rsidRDefault="00FA2B9E" w:rsidP="00FA2B9E">
      <w:pPr>
        <w:spacing w:before="0" w:after="0" w:line="240" w:lineRule="auto"/>
        <w:ind w:right="-46"/>
        <w:rPr>
          <w:rFonts w:eastAsiaTheme="minorHAnsi"/>
          <w:bCs/>
          <w:szCs w:val="24"/>
          <w:lang w:val="en-US" w:eastAsia="en-US"/>
        </w:rPr>
      </w:pPr>
    </w:p>
    <w:p w14:paraId="493B5BFF"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At its Ordinary Meeting held on 28 June 2022, Council resolved to recommend refusal for a number of detailed reasons. Notwithstanding this position of not supporting the proposal, Council determined it prudent to provide a list of conditions for the consideration of the WAPC in the event of approval being granted. The following condition relating to car parking was requested by Council:</w:t>
      </w:r>
    </w:p>
    <w:p w14:paraId="054533DC" w14:textId="77777777" w:rsidR="00FA2B9E" w:rsidRPr="00FA2B9E" w:rsidRDefault="00FA2B9E" w:rsidP="00FA2B9E">
      <w:pPr>
        <w:spacing w:before="0" w:after="0" w:line="240" w:lineRule="auto"/>
        <w:ind w:right="-46"/>
        <w:rPr>
          <w:rFonts w:eastAsiaTheme="minorHAnsi"/>
          <w:bCs/>
          <w:szCs w:val="24"/>
          <w:lang w:val="en-US" w:eastAsia="en-US"/>
        </w:rPr>
      </w:pPr>
    </w:p>
    <w:p w14:paraId="4AE339D1" w14:textId="77777777" w:rsidR="00FA2B9E" w:rsidRPr="00FA2B9E" w:rsidRDefault="00FA2B9E" w:rsidP="00BF4B52">
      <w:pPr>
        <w:numPr>
          <w:ilvl w:val="0"/>
          <w:numId w:val="44"/>
        </w:numPr>
        <w:spacing w:before="0" w:after="0" w:line="240" w:lineRule="auto"/>
        <w:ind w:left="360" w:right="-46"/>
        <w:contextualSpacing/>
        <w:rPr>
          <w:rFonts w:eastAsiaTheme="minorHAnsi"/>
          <w:bCs/>
          <w:szCs w:val="24"/>
          <w:lang w:val="en-US" w:eastAsia="en-US"/>
        </w:rPr>
      </w:pPr>
      <w:r w:rsidRPr="00FA2B9E">
        <w:rPr>
          <w:rFonts w:eastAsiaTheme="minorHAnsi"/>
          <w:bCs/>
          <w:szCs w:val="24"/>
          <w:lang w:val="en-US" w:eastAsia="en-US"/>
        </w:rPr>
        <w:t>The proponent providing a cash contribution prior to occupation of $200,000 being for the provision of formalised car parking spaces to be constructed by the City of Nedlands in accordance with the City’s car parking plan (Attachment 3) as part of the future upgrading of Esplanade between the Nedlands Yacht Club entrance and the development site.</w:t>
      </w:r>
    </w:p>
    <w:p w14:paraId="0A2DD7ED" w14:textId="77777777" w:rsidR="00FA2B9E" w:rsidRPr="00FA2B9E" w:rsidRDefault="00FA2B9E" w:rsidP="00FA2B9E">
      <w:pPr>
        <w:spacing w:before="0" w:after="0" w:line="240" w:lineRule="auto"/>
        <w:ind w:right="-46"/>
        <w:rPr>
          <w:rFonts w:eastAsiaTheme="minorHAnsi"/>
          <w:bCs/>
          <w:szCs w:val="24"/>
          <w:lang w:val="en-US" w:eastAsia="en-US"/>
        </w:rPr>
      </w:pPr>
    </w:p>
    <w:p w14:paraId="1BC16023"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 xml:space="preserve">A copy of the abovementioned car parking plan is included at </w:t>
      </w:r>
      <w:r w:rsidRPr="00FA2B9E">
        <w:rPr>
          <w:rFonts w:eastAsiaTheme="minorHAnsi"/>
          <w:b/>
          <w:szCs w:val="24"/>
          <w:lang w:val="en-US" w:eastAsia="en-US"/>
        </w:rPr>
        <w:t>Attachment 1</w:t>
      </w:r>
      <w:r w:rsidRPr="00FA2B9E">
        <w:rPr>
          <w:rFonts w:eastAsiaTheme="minorHAnsi"/>
          <w:bCs/>
          <w:szCs w:val="24"/>
          <w:lang w:val="en-US" w:eastAsia="en-US"/>
        </w:rPr>
        <w:t xml:space="preserve"> for reference purposes.</w:t>
      </w:r>
    </w:p>
    <w:p w14:paraId="6491EBAA" w14:textId="77777777" w:rsidR="00FA2B9E" w:rsidRPr="00FA2B9E" w:rsidRDefault="00FA2B9E" w:rsidP="00FA2B9E">
      <w:pPr>
        <w:spacing w:before="0" w:after="0" w:line="240" w:lineRule="auto"/>
        <w:ind w:right="-46"/>
        <w:rPr>
          <w:rFonts w:eastAsiaTheme="minorHAnsi"/>
          <w:bCs/>
          <w:szCs w:val="24"/>
          <w:lang w:val="en-US" w:eastAsia="en-US"/>
        </w:rPr>
      </w:pPr>
    </w:p>
    <w:p w14:paraId="4D0AC780"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A version of Council’s recommended condition was incorporated into the WAPC development approval dated 18 May 2023 as follows:</w:t>
      </w:r>
    </w:p>
    <w:p w14:paraId="3194652C" w14:textId="77777777" w:rsidR="00FA2B9E" w:rsidRPr="00FA2B9E" w:rsidRDefault="00FA2B9E" w:rsidP="00FA2B9E">
      <w:pPr>
        <w:spacing w:before="0" w:after="0" w:line="240" w:lineRule="auto"/>
        <w:ind w:right="-46"/>
        <w:rPr>
          <w:rFonts w:eastAsiaTheme="minorHAnsi"/>
          <w:bCs/>
          <w:szCs w:val="24"/>
          <w:lang w:val="en-US" w:eastAsia="en-US"/>
        </w:rPr>
      </w:pPr>
    </w:p>
    <w:p w14:paraId="24FA2380" w14:textId="77777777" w:rsidR="00FA2B9E" w:rsidRPr="00FA2B9E" w:rsidRDefault="00FA2B9E" w:rsidP="00BF4B52">
      <w:pPr>
        <w:numPr>
          <w:ilvl w:val="0"/>
          <w:numId w:val="45"/>
        </w:numPr>
        <w:spacing w:before="0" w:after="0" w:line="240" w:lineRule="auto"/>
        <w:ind w:left="567" w:right="-46" w:hanging="567"/>
        <w:contextualSpacing/>
        <w:rPr>
          <w:rFonts w:eastAsiaTheme="minorHAnsi"/>
          <w:bCs/>
          <w:szCs w:val="24"/>
          <w:lang w:val="en-US" w:eastAsia="en-US"/>
        </w:rPr>
      </w:pPr>
      <w:r w:rsidRPr="00FA2B9E">
        <w:rPr>
          <w:rFonts w:eastAsiaTheme="minorHAnsi"/>
          <w:bCs/>
          <w:szCs w:val="24"/>
          <w:lang w:val="en-US" w:eastAsia="en-US"/>
        </w:rPr>
        <w:lastRenderedPageBreak/>
        <w:t>Prior to the occupation of the development, suitable arrangements are to be made for a contribution of $268,960 (excl GST) towards the provision of parking and access upgrades within the Esplanade road reserve to the satisfaction of the Western Australian Planning Commission, on advice from the City of Nedlands.</w:t>
      </w:r>
      <w:r w:rsidRPr="00FA2B9E">
        <w:rPr>
          <w:rFonts w:eastAsiaTheme="minorHAnsi"/>
          <w:bCs/>
          <w:szCs w:val="24"/>
          <w:lang w:val="en-US" w:eastAsia="en-US"/>
        </w:rPr>
        <w:cr/>
      </w:r>
    </w:p>
    <w:p w14:paraId="2B30A929" w14:textId="77777777" w:rsidR="00FA2B9E" w:rsidRPr="00FA2B9E" w:rsidRDefault="00FA2B9E" w:rsidP="00FA2B9E">
      <w:pPr>
        <w:spacing w:before="0" w:after="0" w:line="240" w:lineRule="auto"/>
        <w:ind w:right="-46"/>
        <w:rPr>
          <w:rFonts w:eastAsiaTheme="minorHAnsi"/>
          <w:b/>
          <w:szCs w:val="24"/>
          <w:lang w:val="en-US" w:eastAsia="en-US"/>
        </w:rPr>
      </w:pPr>
      <w:r w:rsidRPr="00FA2B9E">
        <w:rPr>
          <w:rFonts w:eastAsiaTheme="minorHAnsi"/>
          <w:b/>
          <w:szCs w:val="24"/>
          <w:lang w:val="en-US" w:eastAsia="en-US"/>
        </w:rPr>
        <w:t>SAT Review</w:t>
      </w:r>
    </w:p>
    <w:p w14:paraId="04D66490" w14:textId="77777777" w:rsidR="00FA2B9E" w:rsidRPr="00FA2B9E" w:rsidRDefault="00FA2B9E" w:rsidP="00FA2B9E">
      <w:pPr>
        <w:spacing w:before="0" w:after="0" w:line="240" w:lineRule="auto"/>
        <w:ind w:right="-46"/>
        <w:rPr>
          <w:rFonts w:eastAsiaTheme="minorHAnsi"/>
          <w:b/>
          <w:szCs w:val="24"/>
          <w:lang w:val="en-US" w:eastAsia="en-US"/>
        </w:rPr>
      </w:pPr>
    </w:p>
    <w:p w14:paraId="2FDC938C"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 xml:space="preserve">Subsequent to the WAPC approval in May 2023, the proponent elected to apply for review of the above Condition 13 to the State Administrative Tribunal (SAT). Several sessions of mediation have taken place with the City invited to participate, given its involvement in the condition. </w:t>
      </w:r>
    </w:p>
    <w:p w14:paraId="3C153448" w14:textId="77777777" w:rsidR="00FA2B9E" w:rsidRPr="00FA2B9E" w:rsidRDefault="00FA2B9E" w:rsidP="00FA2B9E">
      <w:pPr>
        <w:spacing w:before="0" w:after="0" w:line="240" w:lineRule="auto"/>
        <w:ind w:right="-46"/>
        <w:rPr>
          <w:rFonts w:eastAsiaTheme="minorHAnsi"/>
          <w:bCs/>
          <w:szCs w:val="24"/>
          <w:lang w:val="en-US" w:eastAsia="en-US"/>
        </w:rPr>
      </w:pPr>
    </w:p>
    <w:p w14:paraId="14838081"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Prior to mediation resuming, the proponent has requested the City consider modifying the parameters of the condition to allow for a contribution to be made to the City for drainage in lieu of car parking. This forms the focus of this report and recommendation to Council.</w:t>
      </w:r>
    </w:p>
    <w:p w14:paraId="13E5A03F" w14:textId="77777777" w:rsidR="00FA2B9E" w:rsidRPr="00FA2B9E" w:rsidRDefault="00FA2B9E" w:rsidP="00FA2B9E">
      <w:pPr>
        <w:spacing w:before="0" w:after="0" w:line="240" w:lineRule="auto"/>
        <w:ind w:right="-46"/>
        <w:rPr>
          <w:rFonts w:eastAsiaTheme="minorHAnsi"/>
          <w:bCs/>
          <w:szCs w:val="24"/>
          <w:lang w:val="en-US" w:eastAsia="en-US"/>
        </w:rPr>
      </w:pPr>
    </w:p>
    <w:p w14:paraId="6B413A05" w14:textId="77777777" w:rsidR="00FA2B9E" w:rsidRPr="00FA2B9E" w:rsidRDefault="00FA2B9E" w:rsidP="00FA2B9E">
      <w:pPr>
        <w:spacing w:before="0" w:after="0" w:line="240" w:lineRule="auto"/>
        <w:ind w:right="-46"/>
        <w:rPr>
          <w:rFonts w:eastAsiaTheme="minorHAnsi"/>
          <w:b/>
          <w:szCs w:val="24"/>
          <w:lang w:val="en-US" w:eastAsia="en-US"/>
        </w:rPr>
      </w:pPr>
      <w:r w:rsidRPr="00FA2B9E">
        <w:rPr>
          <w:rFonts w:eastAsiaTheme="minorHAnsi"/>
          <w:b/>
          <w:szCs w:val="24"/>
          <w:lang w:val="en-US" w:eastAsia="en-US"/>
        </w:rPr>
        <w:t>Drainage Issues</w:t>
      </w:r>
    </w:p>
    <w:p w14:paraId="405BC74E" w14:textId="77777777" w:rsidR="00FA2B9E" w:rsidRPr="00FA2B9E" w:rsidRDefault="00FA2B9E" w:rsidP="00FA2B9E">
      <w:pPr>
        <w:spacing w:before="0" w:after="0" w:line="240" w:lineRule="auto"/>
        <w:ind w:right="-46"/>
        <w:rPr>
          <w:rFonts w:eastAsiaTheme="minorHAnsi"/>
          <w:bCs/>
          <w:szCs w:val="24"/>
          <w:lang w:val="en-US" w:eastAsia="en-US"/>
        </w:rPr>
      </w:pPr>
    </w:p>
    <w:p w14:paraId="1BF9CDFC"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There are currently unresolved drainage issues at the western end of Esplanade, adjacent to the Tawarri site and the Jo Wheatley All-abilities Play Space. During winter, the roadway abutting the entry to the play space holds water. This is due to the soak well drainage associated with the roadway being inundated due to a high water table. The result is stormwater being unable to “get away”.</w:t>
      </w:r>
    </w:p>
    <w:p w14:paraId="595FFD6F" w14:textId="77777777" w:rsidR="00FA2B9E" w:rsidRPr="00FA2B9E" w:rsidRDefault="00FA2B9E" w:rsidP="00FA2B9E">
      <w:pPr>
        <w:spacing w:before="0" w:after="0" w:line="240" w:lineRule="auto"/>
        <w:ind w:right="-46"/>
        <w:rPr>
          <w:rFonts w:eastAsiaTheme="minorHAnsi"/>
          <w:bCs/>
          <w:szCs w:val="24"/>
          <w:lang w:val="en-US" w:eastAsia="en-US"/>
        </w:rPr>
      </w:pPr>
    </w:p>
    <w:p w14:paraId="528A70B4"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 xml:space="preserve">Council has been aware of this issue and has previously resolved to investigate options to deal with the issue. The most practicable option from a cost and practicability perspective is included at </w:t>
      </w:r>
      <w:r w:rsidRPr="00FA2B9E">
        <w:rPr>
          <w:rFonts w:eastAsiaTheme="minorHAnsi"/>
          <w:b/>
          <w:szCs w:val="24"/>
          <w:lang w:val="en-US" w:eastAsia="en-US"/>
        </w:rPr>
        <w:t>Attachment 2</w:t>
      </w:r>
      <w:r w:rsidRPr="00FA2B9E">
        <w:rPr>
          <w:rFonts w:eastAsiaTheme="minorHAnsi"/>
          <w:bCs/>
          <w:szCs w:val="24"/>
          <w:lang w:val="en-US" w:eastAsia="en-US"/>
        </w:rPr>
        <w:t>. It is this option that forms the basis of the discussion in this report.</w:t>
      </w:r>
    </w:p>
    <w:p w14:paraId="24127A04" w14:textId="77777777" w:rsidR="00FA2B9E" w:rsidRPr="00FA2B9E" w:rsidRDefault="00FA2B9E" w:rsidP="00FA2B9E">
      <w:pPr>
        <w:spacing w:before="0" w:after="0" w:line="240" w:lineRule="auto"/>
        <w:ind w:right="-46"/>
        <w:rPr>
          <w:rFonts w:eastAsiaTheme="minorHAnsi"/>
          <w:bCs/>
          <w:szCs w:val="24"/>
          <w:lang w:val="en-US" w:eastAsia="en-US"/>
        </w:rPr>
      </w:pPr>
    </w:p>
    <w:p w14:paraId="73DFB002" w14:textId="77777777" w:rsidR="00FA2B9E" w:rsidRPr="00FA2B9E" w:rsidRDefault="00FA2B9E" w:rsidP="00FA2B9E">
      <w:pPr>
        <w:spacing w:before="0" w:after="0" w:line="240" w:lineRule="auto"/>
        <w:ind w:right="-46"/>
        <w:rPr>
          <w:rFonts w:eastAsiaTheme="minorHAnsi"/>
          <w:bCs/>
          <w:szCs w:val="24"/>
          <w:lang w:val="en-US" w:eastAsia="en-US"/>
        </w:rPr>
      </w:pPr>
    </w:p>
    <w:p w14:paraId="677044A5" w14:textId="77777777" w:rsidR="00FA2B9E" w:rsidRPr="00FA2B9E" w:rsidRDefault="00FA2B9E" w:rsidP="00FA2B9E">
      <w:pPr>
        <w:spacing w:before="0" w:after="0" w:line="240" w:lineRule="auto"/>
        <w:ind w:right="-46"/>
        <w:rPr>
          <w:rFonts w:eastAsiaTheme="minorHAnsi"/>
          <w:b/>
          <w:color w:val="1F4E79" w:themeColor="accent1" w:themeShade="80"/>
          <w:sz w:val="28"/>
          <w:szCs w:val="32"/>
          <w:lang w:val="en-US" w:eastAsia="en-US"/>
        </w:rPr>
      </w:pPr>
      <w:r w:rsidRPr="00FA2B9E">
        <w:rPr>
          <w:rFonts w:eastAsiaTheme="minorHAnsi"/>
          <w:b/>
          <w:color w:val="002060"/>
          <w:sz w:val="28"/>
          <w:szCs w:val="32"/>
          <w:lang w:val="en-US" w:eastAsia="en-US"/>
        </w:rPr>
        <w:t>Discussion</w:t>
      </w:r>
    </w:p>
    <w:p w14:paraId="59065AF6" w14:textId="77777777" w:rsidR="00FA2B9E" w:rsidRPr="00FA2B9E" w:rsidRDefault="00FA2B9E" w:rsidP="00FA2B9E">
      <w:pPr>
        <w:spacing w:before="0" w:after="0" w:line="240" w:lineRule="auto"/>
        <w:ind w:right="-46"/>
        <w:rPr>
          <w:rFonts w:eastAsiaTheme="minorHAnsi"/>
          <w:szCs w:val="24"/>
          <w:lang w:val="en-US" w:eastAsia="en-US"/>
        </w:rPr>
      </w:pPr>
    </w:p>
    <w:p w14:paraId="63DC7438" w14:textId="77777777" w:rsidR="00FA2B9E" w:rsidRPr="00FA2B9E" w:rsidRDefault="00FA2B9E" w:rsidP="00FA2B9E">
      <w:pPr>
        <w:spacing w:before="0" w:after="0" w:line="240" w:lineRule="auto"/>
        <w:ind w:right="-46"/>
        <w:rPr>
          <w:rFonts w:eastAsiaTheme="minorHAnsi"/>
          <w:b/>
          <w:bCs/>
          <w:szCs w:val="24"/>
          <w:lang w:val="en-US" w:eastAsia="en-US"/>
        </w:rPr>
      </w:pPr>
      <w:r w:rsidRPr="00FA2B9E">
        <w:rPr>
          <w:rFonts w:eastAsiaTheme="minorHAnsi"/>
          <w:b/>
          <w:bCs/>
          <w:szCs w:val="24"/>
          <w:lang w:val="en-US" w:eastAsia="en-US"/>
        </w:rPr>
        <w:t>Need for Agreement to change condition</w:t>
      </w:r>
    </w:p>
    <w:p w14:paraId="1B6374EB" w14:textId="77777777" w:rsidR="00FA2B9E" w:rsidRPr="00FA2B9E" w:rsidRDefault="00FA2B9E" w:rsidP="00FA2B9E">
      <w:pPr>
        <w:spacing w:before="0" w:after="0" w:line="240" w:lineRule="auto"/>
        <w:ind w:right="-46"/>
        <w:rPr>
          <w:rFonts w:eastAsiaTheme="minorHAnsi"/>
          <w:b/>
          <w:bCs/>
          <w:szCs w:val="24"/>
          <w:lang w:val="en-US" w:eastAsia="en-US"/>
        </w:rPr>
      </w:pPr>
    </w:p>
    <w:p w14:paraId="5189166A"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t xml:space="preserve">In order to consider a change to Condition 13, the WAPC is inviting the City to come to an agreement with the proponent on the parameters of any change. In effect, an agreement between the City and Proponent will act as the “suitable arrangements” referred to in Condition 13. </w:t>
      </w:r>
    </w:p>
    <w:p w14:paraId="132DBF72" w14:textId="77777777" w:rsidR="00FA2B9E" w:rsidRPr="00FA2B9E" w:rsidRDefault="00FA2B9E" w:rsidP="00FA2B9E">
      <w:pPr>
        <w:spacing w:before="0" w:after="0" w:line="240" w:lineRule="auto"/>
        <w:ind w:right="-46"/>
        <w:rPr>
          <w:rFonts w:eastAsiaTheme="minorHAnsi"/>
          <w:szCs w:val="24"/>
          <w:lang w:val="en-US" w:eastAsia="en-US"/>
        </w:rPr>
      </w:pPr>
    </w:p>
    <w:p w14:paraId="5D163135"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t>The first step in the process of changing Condition 13 is for the City and proponent to agree to terms. The second step will be for the WAPC to agree to modify the condition, as the decision maker.</w:t>
      </w:r>
    </w:p>
    <w:p w14:paraId="376AB252" w14:textId="77777777" w:rsidR="00FA2B9E" w:rsidRPr="00FA2B9E" w:rsidRDefault="00FA2B9E" w:rsidP="00FA2B9E">
      <w:pPr>
        <w:spacing w:before="0" w:after="0" w:line="240" w:lineRule="auto"/>
        <w:ind w:right="-46"/>
        <w:rPr>
          <w:rFonts w:eastAsiaTheme="minorHAnsi"/>
          <w:szCs w:val="24"/>
          <w:lang w:val="en-US" w:eastAsia="en-US"/>
        </w:rPr>
      </w:pPr>
    </w:p>
    <w:p w14:paraId="05D5964E" w14:textId="77777777" w:rsidR="00AE5AF8" w:rsidRDefault="00AE5AF8">
      <w:pPr>
        <w:spacing w:before="0" w:after="120"/>
        <w:jc w:val="left"/>
        <w:rPr>
          <w:rFonts w:eastAsiaTheme="minorHAnsi"/>
          <w:b/>
          <w:bCs/>
          <w:szCs w:val="24"/>
          <w:lang w:val="en-US" w:eastAsia="en-US"/>
        </w:rPr>
      </w:pPr>
      <w:r>
        <w:rPr>
          <w:rFonts w:eastAsiaTheme="minorHAnsi"/>
          <w:b/>
          <w:bCs/>
          <w:szCs w:val="24"/>
          <w:lang w:val="en-US" w:eastAsia="en-US"/>
        </w:rPr>
        <w:br w:type="page"/>
      </w:r>
    </w:p>
    <w:p w14:paraId="1347B521" w14:textId="1C47B41E" w:rsidR="00FA2B9E" w:rsidRPr="00FA2B9E" w:rsidRDefault="00FA2B9E" w:rsidP="00FA2B9E">
      <w:pPr>
        <w:spacing w:before="0" w:after="0" w:line="240" w:lineRule="auto"/>
        <w:ind w:right="-46"/>
        <w:rPr>
          <w:rFonts w:eastAsiaTheme="minorHAnsi"/>
          <w:b/>
          <w:bCs/>
          <w:szCs w:val="24"/>
          <w:lang w:val="en-US" w:eastAsia="en-US"/>
        </w:rPr>
      </w:pPr>
      <w:r w:rsidRPr="00FA2B9E">
        <w:rPr>
          <w:rFonts w:eastAsiaTheme="minorHAnsi"/>
          <w:b/>
          <w:bCs/>
          <w:szCs w:val="24"/>
          <w:lang w:val="en-US" w:eastAsia="en-US"/>
        </w:rPr>
        <w:lastRenderedPageBreak/>
        <w:t>Parameters of Potential Agreement</w:t>
      </w:r>
    </w:p>
    <w:p w14:paraId="40FC7573" w14:textId="77777777" w:rsidR="00FA2B9E" w:rsidRPr="00FA2B9E" w:rsidRDefault="00FA2B9E" w:rsidP="00FA2B9E">
      <w:pPr>
        <w:spacing w:before="0" w:after="0" w:line="240" w:lineRule="auto"/>
        <w:ind w:right="-46"/>
        <w:rPr>
          <w:rFonts w:eastAsiaTheme="minorHAnsi"/>
          <w:szCs w:val="24"/>
          <w:lang w:val="en-US" w:eastAsia="en-US"/>
        </w:rPr>
      </w:pPr>
    </w:p>
    <w:p w14:paraId="30329B0A"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t>The proponent is seeking Council approval to an agreement on the following parameters:</w:t>
      </w:r>
    </w:p>
    <w:p w14:paraId="20729571" w14:textId="77777777" w:rsidR="00FA2B9E" w:rsidRPr="00FA2B9E" w:rsidRDefault="00FA2B9E" w:rsidP="00FA2B9E">
      <w:pPr>
        <w:spacing w:before="0" w:after="0" w:line="240" w:lineRule="auto"/>
        <w:ind w:right="-46"/>
        <w:rPr>
          <w:rFonts w:eastAsiaTheme="minorHAnsi"/>
          <w:szCs w:val="24"/>
          <w:lang w:val="en-US" w:eastAsia="en-US"/>
        </w:rPr>
      </w:pPr>
    </w:p>
    <w:p w14:paraId="66DBDC7A" w14:textId="77777777" w:rsidR="00FA2B9E" w:rsidRPr="00FA2B9E" w:rsidRDefault="00FA2B9E" w:rsidP="00BF4B52">
      <w:pPr>
        <w:numPr>
          <w:ilvl w:val="0"/>
          <w:numId w:val="46"/>
        </w:numPr>
        <w:spacing w:before="0" w:after="0" w:line="240" w:lineRule="auto"/>
        <w:ind w:left="540" w:right="-46" w:hanging="540"/>
        <w:contextualSpacing/>
        <w:rPr>
          <w:rFonts w:eastAsiaTheme="minorHAnsi"/>
          <w:szCs w:val="24"/>
          <w:lang w:val="en-US" w:eastAsia="en-US"/>
        </w:rPr>
      </w:pPr>
      <w:r w:rsidRPr="00FA2B9E">
        <w:rPr>
          <w:rFonts w:eastAsiaTheme="minorHAnsi"/>
          <w:szCs w:val="24"/>
          <w:lang w:val="en-US" w:eastAsia="en-US"/>
        </w:rPr>
        <w:t>No contribution being provided to the City for the provision of car parking.</w:t>
      </w:r>
    </w:p>
    <w:p w14:paraId="1BA618A7" w14:textId="77777777" w:rsidR="00FA2B9E" w:rsidRPr="00FA2B9E" w:rsidRDefault="00FA2B9E" w:rsidP="00BF4B52">
      <w:pPr>
        <w:numPr>
          <w:ilvl w:val="0"/>
          <w:numId w:val="46"/>
        </w:numPr>
        <w:spacing w:before="0" w:after="0" w:line="240" w:lineRule="auto"/>
        <w:ind w:left="540" w:right="-46" w:hanging="540"/>
        <w:contextualSpacing/>
        <w:rPr>
          <w:rFonts w:eastAsiaTheme="minorHAnsi"/>
          <w:szCs w:val="24"/>
          <w:lang w:val="en-US" w:eastAsia="en-US"/>
        </w:rPr>
      </w:pPr>
      <w:r w:rsidRPr="00FA2B9E">
        <w:rPr>
          <w:rFonts w:eastAsiaTheme="minorHAnsi"/>
          <w:szCs w:val="24"/>
          <w:lang w:val="en-US" w:eastAsia="en-US"/>
        </w:rPr>
        <w:t>The existing formalised and informal parking areas along the Esplanade verge being retained in their current state and used by all users in the vicinity, including the proposed Tawarri Hot Springs.</w:t>
      </w:r>
    </w:p>
    <w:p w14:paraId="4E0C7A76" w14:textId="77777777" w:rsidR="00FA2B9E" w:rsidRPr="00FA2B9E" w:rsidRDefault="00FA2B9E" w:rsidP="00BF4B52">
      <w:pPr>
        <w:numPr>
          <w:ilvl w:val="0"/>
          <w:numId w:val="46"/>
        </w:numPr>
        <w:spacing w:before="0" w:after="0" w:line="240" w:lineRule="auto"/>
        <w:ind w:left="540" w:right="-46" w:hanging="540"/>
        <w:contextualSpacing/>
        <w:rPr>
          <w:rFonts w:eastAsiaTheme="minorHAnsi"/>
          <w:szCs w:val="24"/>
          <w:lang w:val="en-US" w:eastAsia="en-US"/>
        </w:rPr>
      </w:pPr>
      <w:r w:rsidRPr="00FA2B9E">
        <w:rPr>
          <w:rFonts w:eastAsiaTheme="minorHAnsi"/>
          <w:szCs w:val="24"/>
          <w:lang w:val="en-US" w:eastAsia="en-US"/>
        </w:rPr>
        <w:t>A drainage solution being designed by the City to drain the current pooling in the Esplanade “triangle”.</w:t>
      </w:r>
    </w:p>
    <w:p w14:paraId="4FC2D8C2" w14:textId="77777777" w:rsidR="00FA2B9E" w:rsidRPr="00FA2B9E" w:rsidRDefault="00FA2B9E" w:rsidP="00BF4B52">
      <w:pPr>
        <w:numPr>
          <w:ilvl w:val="0"/>
          <w:numId w:val="46"/>
        </w:numPr>
        <w:spacing w:before="0" w:after="0" w:line="240" w:lineRule="auto"/>
        <w:ind w:left="540" w:right="-46" w:hanging="540"/>
        <w:contextualSpacing/>
        <w:rPr>
          <w:rFonts w:eastAsiaTheme="minorHAnsi"/>
          <w:szCs w:val="24"/>
          <w:lang w:val="en-US" w:eastAsia="en-US"/>
        </w:rPr>
      </w:pPr>
      <w:r w:rsidRPr="00FA2B9E">
        <w:rPr>
          <w:rFonts w:eastAsiaTheme="minorHAnsi"/>
          <w:szCs w:val="24"/>
          <w:lang w:val="en-US" w:eastAsia="en-US"/>
        </w:rPr>
        <w:t xml:space="preserve">As part of the drainage works, undertaking any other improvements to the ‘triangle’ area, such as landscaping, path works and similar (by agreement between the proponent and the City on scope, extent, etc). </w:t>
      </w:r>
    </w:p>
    <w:p w14:paraId="010266CB" w14:textId="77777777" w:rsidR="00FA2B9E" w:rsidRPr="00FA2B9E" w:rsidRDefault="00FA2B9E" w:rsidP="00BF4B52">
      <w:pPr>
        <w:numPr>
          <w:ilvl w:val="0"/>
          <w:numId w:val="46"/>
        </w:numPr>
        <w:spacing w:before="0" w:after="0" w:line="240" w:lineRule="auto"/>
        <w:ind w:left="540" w:right="-46" w:hanging="540"/>
        <w:contextualSpacing/>
        <w:rPr>
          <w:rFonts w:eastAsiaTheme="minorHAnsi"/>
          <w:szCs w:val="24"/>
          <w:lang w:val="en-US" w:eastAsia="en-US"/>
        </w:rPr>
      </w:pPr>
      <w:r w:rsidRPr="00FA2B9E">
        <w:rPr>
          <w:rFonts w:eastAsiaTheme="minorHAnsi"/>
          <w:szCs w:val="24"/>
          <w:lang w:val="en-US" w:eastAsia="en-US"/>
        </w:rPr>
        <w:t>This drain to be located on City-controlled land where practicable with any need for Tawarri land to be subject to prior agreement.</w:t>
      </w:r>
    </w:p>
    <w:p w14:paraId="542E24D4" w14:textId="77777777" w:rsidR="00FA2B9E" w:rsidRPr="00FA2B9E" w:rsidRDefault="00FA2B9E" w:rsidP="00BF4B52">
      <w:pPr>
        <w:numPr>
          <w:ilvl w:val="0"/>
          <w:numId w:val="46"/>
        </w:numPr>
        <w:spacing w:before="0" w:after="0" w:line="240" w:lineRule="auto"/>
        <w:ind w:left="540" w:right="-46" w:hanging="540"/>
        <w:contextualSpacing/>
        <w:rPr>
          <w:rFonts w:eastAsiaTheme="minorHAnsi"/>
          <w:szCs w:val="24"/>
          <w:lang w:val="en-US" w:eastAsia="en-US"/>
        </w:rPr>
      </w:pPr>
      <w:r w:rsidRPr="00FA2B9E">
        <w:rPr>
          <w:rFonts w:eastAsiaTheme="minorHAnsi"/>
          <w:szCs w:val="24"/>
          <w:lang w:val="en-US" w:eastAsia="en-US"/>
        </w:rPr>
        <w:t>The City to obtain all relevant approvals, including from the Department of Biodiversity, Conservation and Attractions (DBCA).</w:t>
      </w:r>
    </w:p>
    <w:p w14:paraId="0947C3DE" w14:textId="77777777" w:rsidR="00FA2B9E" w:rsidRPr="00FA2B9E" w:rsidRDefault="00FA2B9E" w:rsidP="00BF4B52">
      <w:pPr>
        <w:numPr>
          <w:ilvl w:val="0"/>
          <w:numId w:val="46"/>
        </w:numPr>
        <w:spacing w:before="0" w:after="0" w:line="240" w:lineRule="auto"/>
        <w:ind w:left="540" w:right="-46" w:hanging="540"/>
        <w:contextualSpacing/>
        <w:rPr>
          <w:rFonts w:eastAsiaTheme="minorHAnsi"/>
          <w:szCs w:val="24"/>
          <w:lang w:val="en-US" w:eastAsia="en-US"/>
        </w:rPr>
      </w:pPr>
      <w:r w:rsidRPr="00FA2B9E">
        <w:rPr>
          <w:rFonts w:eastAsiaTheme="minorHAnsi"/>
          <w:szCs w:val="24"/>
          <w:lang w:val="en-US" w:eastAsia="en-US"/>
        </w:rPr>
        <w:t>The proponent to provide $200,000 inc. GST to the City as a contribution to the works, with the funds to be provided prior to occupation of the Tawarri development.</w:t>
      </w:r>
    </w:p>
    <w:p w14:paraId="2131DB57" w14:textId="77777777" w:rsidR="00FA2B9E" w:rsidRPr="00FA2B9E" w:rsidRDefault="00FA2B9E" w:rsidP="00BF4B52">
      <w:pPr>
        <w:numPr>
          <w:ilvl w:val="0"/>
          <w:numId w:val="46"/>
        </w:numPr>
        <w:spacing w:before="0" w:after="0" w:line="240" w:lineRule="auto"/>
        <w:ind w:left="540" w:right="-46" w:hanging="540"/>
        <w:contextualSpacing/>
        <w:rPr>
          <w:rFonts w:eastAsiaTheme="minorHAnsi"/>
          <w:szCs w:val="24"/>
          <w:lang w:val="en-US" w:eastAsia="en-US"/>
        </w:rPr>
      </w:pPr>
      <w:r w:rsidRPr="00FA2B9E">
        <w:rPr>
          <w:rFonts w:eastAsiaTheme="minorHAnsi"/>
          <w:szCs w:val="24"/>
          <w:lang w:val="en-US" w:eastAsia="en-US"/>
        </w:rPr>
        <w:t>The City to undertake the works as part of its normal capital works budget as soon as practicable after receipt of the contribution.</w:t>
      </w:r>
    </w:p>
    <w:p w14:paraId="10B85B38" w14:textId="77777777" w:rsidR="00FA2B9E" w:rsidRPr="00FA2B9E" w:rsidRDefault="00FA2B9E" w:rsidP="00FA2B9E">
      <w:pPr>
        <w:spacing w:before="0" w:after="0" w:line="240" w:lineRule="auto"/>
        <w:ind w:right="-46"/>
        <w:rPr>
          <w:rFonts w:eastAsiaTheme="minorHAnsi"/>
          <w:szCs w:val="24"/>
          <w:lang w:val="en-US" w:eastAsia="en-US"/>
        </w:rPr>
      </w:pPr>
    </w:p>
    <w:p w14:paraId="0B90392E" w14:textId="77777777" w:rsidR="00FA2B9E" w:rsidRPr="00FA2B9E" w:rsidRDefault="00FA2B9E" w:rsidP="00FA2B9E">
      <w:pPr>
        <w:spacing w:before="0" w:after="0" w:line="240" w:lineRule="auto"/>
        <w:ind w:right="-46"/>
        <w:rPr>
          <w:rFonts w:eastAsiaTheme="minorHAnsi"/>
          <w:b/>
          <w:bCs/>
          <w:szCs w:val="24"/>
          <w:lang w:val="en-US" w:eastAsia="en-US"/>
        </w:rPr>
      </w:pPr>
      <w:r w:rsidRPr="00FA2B9E">
        <w:rPr>
          <w:rFonts w:eastAsiaTheme="minorHAnsi"/>
          <w:b/>
          <w:bCs/>
          <w:szCs w:val="24"/>
          <w:lang w:val="en-US" w:eastAsia="en-US"/>
        </w:rPr>
        <w:t>Alternative to Potential Agreement</w:t>
      </w:r>
    </w:p>
    <w:p w14:paraId="36EE5847" w14:textId="77777777" w:rsidR="00FA2B9E" w:rsidRPr="00FA2B9E" w:rsidRDefault="00FA2B9E" w:rsidP="00FA2B9E">
      <w:pPr>
        <w:spacing w:before="0" w:after="0" w:line="240" w:lineRule="auto"/>
        <w:ind w:right="-46"/>
        <w:rPr>
          <w:rFonts w:eastAsiaTheme="minorHAnsi"/>
          <w:b/>
          <w:bCs/>
          <w:szCs w:val="24"/>
          <w:lang w:val="en-US" w:eastAsia="en-US"/>
        </w:rPr>
      </w:pPr>
    </w:p>
    <w:p w14:paraId="70BD68F7"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t xml:space="preserve">The above agreement parameters identify that no contribution will be provided towards the provision of formal car parking. The proponent’s stated position is that the existing grassed and limestone verge area on the western and northern side of Esplanade are sufficient to augment the formal bays abutting the Jo Wheatley All-abilities Play Space. </w:t>
      </w:r>
    </w:p>
    <w:p w14:paraId="2D70CF62" w14:textId="77777777" w:rsidR="00FA2B9E" w:rsidRPr="00FA2B9E" w:rsidRDefault="00FA2B9E" w:rsidP="00FA2B9E">
      <w:pPr>
        <w:spacing w:before="0" w:after="0" w:line="240" w:lineRule="auto"/>
        <w:ind w:right="-46"/>
        <w:rPr>
          <w:rFonts w:eastAsiaTheme="minorHAnsi"/>
          <w:szCs w:val="24"/>
          <w:lang w:val="en-US" w:eastAsia="en-US"/>
        </w:rPr>
      </w:pPr>
    </w:p>
    <w:p w14:paraId="5BD09B9F"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t>An alternative to the above parameters is to include provision for some level of formalisation of car parking as part of the agreement. This would utilise any remaining funds carried over from the drainage works and direct these to the car parking areas. Additional funding from the City would be required to augment the contribution. The standard of finish for the verge parking areas would be subject to further investigation.</w:t>
      </w:r>
    </w:p>
    <w:p w14:paraId="6CEF055D" w14:textId="77777777" w:rsidR="00FA2B9E" w:rsidRPr="00FA2B9E" w:rsidRDefault="00FA2B9E" w:rsidP="00FA2B9E">
      <w:pPr>
        <w:spacing w:before="0" w:after="0" w:line="240" w:lineRule="auto"/>
        <w:ind w:right="-46"/>
        <w:rPr>
          <w:rFonts w:eastAsiaTheme="minorHAnsi"/>
          <w:szCs w:val="24"/>
          <w:lang w:val="en-US" w:eastAsia="en-US"/>
        </w:rPr>
      </w:pPr>
    </w:p>
    <w:p w14:paraId="28ADC27D"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t>This alternative option has not been the subject of discussions with the proponent to date.</w:t>
      </w:r>
    </w:p>
    <w:p w14:paraId="2D0AF912" w14:textId="77777777" w:rsidR="00FA2B9E" w:rsidRPr="00FA2B9E" w:rsidRDefault="00FA2B9E" w:rsidP="00FA2B9E">
      <w:pPr>
        <w:spacing w:before="0" w:after="0" w:line="240" w:lineRule="auto"/>
        <w:ind w:right="-46"/>
        <w:rPr>
          <w:rFonts w:eastAsiaTheme="minorHAnsi"/>
          <w:szCs w:val="24"/>
          <w:lang w:val="en-US" w:eastAsia="en-US"/>
        </w:rPr>
      </w:pPr>
    </w:p>
    <w:p w14:paraId="19020234" w14:textId="77777777" w:rsidR="00FA2B9E" w:rsidRPr="00FA2B9E" w:rsidRDefault="00FA2B9E" w:rsidP="00FA2B9E">
      <w:pPr>
        <w:spacing w:before="0" w:after="0" w:line="240" w:lineRule="auto"/>
        <w:ind w:right="-46"/>
        <w:rPr>
          <w:rFonts w:eastAsiaTheme="minorHAnsi"/>
          <w:szCs w:val="24"/>
          <w:lang w:val="en-US" w:eastAsia="en-US"/>
        </w:rPr>
      </w:pPr>
    </w:p>
    <w:p w14:paraId="7D1B567C" w14:textId="77777777"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Consultation</w:t>
      </w:r>
    </w:p>
    <w:p w14:paraId="1CD1CBD5" w14:textId="77777777" w:rsidR="00FA2B9E" w:rsidRPr="00FA2B9E" w:rsidRDefault="00FA2B9E" w:rsidP="00FA2B9E">
      <w:pPr>
        <w:spacing w:before="0" w:after="0" w:line="240" w:lineRule="auto"/>
        <w:ind w:right="-46"/>
        <w:rPr>
          <w:rFonts w:eastAsiaTheme="minorHAnsi"/>
          <w:b/>
          <w:szCs w:val="24"/>
          <w:lang w:val="en-US" w:eastAsia="en-US"/>
        </w:rPr>
      </w:pPr>
    </w:p>
    <w:p w14:paraId="37857CBA"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t xml:space="preserve">Consultation on this matter has been limited to the confidential mediation process conducted by the SAT. There has been no public consultation take place on the proposed changes to Condition 13. It is noted that a wider consultation conducted by the State Development Assessment Unit took place during consideration of the initial application. </w:t>
      </w:r>
    </w:p>
    <w:p w14:paraId="1FF2DACA" w14:textId="77777777" w:rsidR="00FA2B9E" w:rsidRPr="00FA2B9E" w:rsidRDefault="00FA2B9E" w:rsidP="00FA2B9E">
      <w:pPr>
        <w:spacing w:before="0" w:after="0" w:line="240" w:lineRule="auto"/>
        <w:ind w:right="-46"/>
        <w:rPr>
          <w:rFonts w:eastAsiaTheme="minorHAnsi"/>
          <w:szCs w:val="24"/>
          <w:lang w:val="en-US" w:eastAsia="en-US"/>
        </w:rPr>
      </w:pPr>
    </w:p>
    <w:p w14:paraId="7925308A" w14:textId="77777777" w:rsidR="00FA2B9E" w:rsidRDefault="00FA2B9E" w:rsidP="00FA2B9E">
      <w:pPr>
        <w:spacing w:before="0" w:after="0" w:line="240" w:lineRule="auto"/>
        <w:ind w:right="-46"/>
        <w:rPr>
          <w:rFonts w:eastAsiaTheme="minorHAnsi"/>
          <w:b/>
          <w:color w:val="002060"/>
          <w:sz w:val="28"/>
          <w:szCs w:val="32"/>
          <w:lang w:val="en-US" w:eastAsia="en-US"/>
        </w:rPr>
      </w:pPr>
    </w:p>
    <w:p w14:paraId="3DE6145C" w14:textId="77777777" w:rsidR="008530AE" w:rsidRDefault="008530AE">
      <w:pPr>
        <w:spacing w:before="0" w:after="120"/>
        <w:jc w:val="left"/>
        <w:rPr>
          <w:rFonts w:eastAsiaTheme="minorHAnsi"/>
          <w:b/>
          <w:color w:val="002060"/>
          <w:sz w:val="28"/>
          <w:szCs w:val="32"/>
          <w:lang w:val="en-US" w:eastAsia="en-US"/>
        </w:rPr>
      </w:pPr>
      <w:r>
        <w:rPr>
          <w:rFonts w:eastAsiaTheme="minorHAnsi"/>
          <w:b/>
          <w:color w:val="002060"/>
          <w:sz w:val="28"/>
          <w:szCs w:val="32"/>
          <w:lang w:val="en-US" w:eastAsia="en-US"/>
        </w:rPr>
        <w:br w:type="page"/>
      </w:r>
    </w:p>
    <w:p w14:paraId="0B6D3C6C" w14:textId="6DF3D2AC" w:rsidR="00FA2B9E" w:rsidRPr="007679A9" w:rsidRDefault="00FA2B9E" w:rsidP="00FA2B9E">
      <w:pPr>
        <w:spacing w:before="0" w:after="0" w:line="240" w:lineRule="auto"/>
        <w:ind w:right="-46"/>
        <w:rPr>
          <w:rFonts w:eastAsiaTheme="minorHAnsi"/>
          <w:b/>
          <w:color w:val="002060"/>
          <w:sz w:val="28"/>
          <w:szCs w:val="32"/>
          <w:lang w:val="en-US" w:eastAsia="en-US"/>
        </w:rPr>
      </w:pPr>
      <w:r w:rsidRPr="007679A9">
        <w:rPr>
          <w:rFonts w:eastAsiaTheme="minorHAnsi"/>
          <w:b/>
          <w:color w:val="002060"/>
          <w:sz w:val="28"/>
          <w:szCs w:val="32"/>
          <w:lang w:val="en-US" w:eastAsia="en-US"/>
        </w:rPr>
        <w:lastRenderedPageBreak/>
        <w:t>Strategic Implications</w:t>
      </w:r>
    </w:p>
    <w:p w14:paraId="78B3A784" w14:textId="77777777" w:rsidR="00FA2B9E" w:rsidRPr="00FA2B9E" w:rsidRDefault="00FA2B9E" w:rsidP="00FA2B9E">
      <w:pPr>
        <w:spacing w:before="0" w:after="0" w:line="240" w:lineRule="auto"/>
        <w:ind w:right="-46"/>
        <w:rPr>
          <w:rFonts w:eastAsiaTheme="minorHAnsi"/>
          <w:b/>
          <w:color w:val="1F4E79" w:themeColor="accent1" w:themeShade="80"/>
          <w:sz w:val="28"/>
          <w:szCs w:val="32"/>
          <w:lang w:val="en-US" w:eastAsia="en-US"/>
        </w:rPr>
      </w:pPr>
    </w:p>
    <w:p w14:paraId="1F2E5A35"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t>This item is strategically aligned to the City of Nedlands Council Plan 2023-33 vision and desired outcomes as follows:</w:t>
      </w:r>
    </w:p>
    <w:p w14:paraId="5047626B" w14:textId="77777777" w:rsidR="00FA2B9E" w:rsidRPr="00FA2B9E" w:rsidRDefault="00FA2B9E" w:rsidP="00FA2B9E">
      <w:pPr>
        <w:spacing w:before="0" w:after="0" w:line="240" w:lineRule="auto"/>
        <w:ind w:right="-46"/>
        <w:rPr>
          <w:rFonts w:eastAsiaTheme="minorHAnsi"/>
          <w:szCs w:val="24"/>
          <w:lang w:val="en-US" w:eastAsia="en-US"/>
        </w:rPr>
      </w:pPr>
    </w:p>
    <w:p w14:paraId="255A97EE" w14:textId="09B4B6C2" w:rsidR="00FA2B9E" w:rsidRPr="00FA2B9E" w:rsidRDefault="00A57338" w:rsidP="00FA2B9E">
      <w:pPr>
        <w:spacing w:before="0" w:after="0" w:line="240" w:lineRule="auto"/>
        <w:ind w:right="-46"/>
        <w:rPr>
          <w:rFonts w:eastAsiaTheme="minorHAnsi"/>
          <w:szCs w:val="24"/>
          <w:lang w:val="en-US" w:eastAsia="en-US"/>
        </w:rPr>
      </w:pPr>
      <w:r w:rsidRPr="005B4FCD">
        <w:rPr>
          <w:rFonts w:eastAsiaTheme="minorHAnsi"/>
          <w:b/>
          <w:bCs/>
          <w:szCs w:val="24"/>
          <w:lang w:val="en-US" w:eastAsia="en-US"/>
        </w:rPr>
        <w:t>Vision</w:t>
      </w:r>
      <w:r w:rsidRPr="00A57338">
        <w:rPr>
          <w:rFonts w:eastAsiaTheme="minorHAnsi"/>
          <w:szCs w:val="24"/>
          <w:lang w:val="en-US" w:eastAsia="en-US"/>
        </w:rPr>
        <w:tab/>
        <w:t>Sustainable and responsible for a bright future</w:t>
      </w:r>
    </w:p>
    <w:p w14:paraId="68BAD2AC" w14:textId="77777777" w:rsidR="00A57338" w:rsidRDefault="00A57338" w:rsidP="00A57338">
      <w:pPr>
        <w:spacing w:before="0" w:after="0" w:line="240" w:lineRule="auto"/>
        <w:ind w:right="-46"/>
        <w:rPr>
          <w:rFonts w:eastAsiaTheme="minorHAnsi"/>
          <w:b/>
          <w:bCs/>
          <w:color w:val="002060"/>
          <w:szCs w:val="24"/>
          <w:lang w:val="en-US" w:eastAsia="en-US"/>
        </w:rPr>
      </w:pPr>
    </w:p>
    <w:p w14:paraId="20A7C0AD" w14:textId="6D15CD2B" w:rsidR="006A165B" w:rsidRPr="005B4FCD" w:rsidRDefault="00A57338" w:rsidP="00A57338">
      <w:pPr>
        <w:spacing w:before="0" w:after="0" w:line="240" w:lineRule="auto"/>
        <w:ind w:right="-46"/>
        <w:rPr>
          <w:rFonts w:eastAsiaTheme="minorHAnsi"/>
          <w:szCs w:val="24"/>
          <w:lang w:val="en-US" w:eastAsia="en-US"/>
        </w:rPr>
      </w:pPr>
      <w:r w:rsidRPr="005B4FCD">
        <w:rPr>
          <w:rFonts w:eastAsiaTheme="minorHAnsi"/>
          <w:b/>
          <w:bCs/>
          <w:szCs w:val="24"/>
          <w:lang w:val="en-US" w:eastAsia="en-US"/>
        </w:rPr>
        <w:t>Pillar</w:t>
      </w:r>
      <w:r w:rsidRPr="00A57338">
        <w:rPr>
          <w:rFonts w:eastAsiaTheme="minorHAnsi"/>
          <w:szCs w:val="24"/>
          <w:lang w:val="en-US" w:eastAsia="en-US"/>
        </w:rPr>
        <w:tab/>
      </w:r>
      <w:r>
        <w:rPr>
          <w:rFonts w:eastAsiaTheme="minorHAnsi"/>
          <w:szCs w:val="24"/>
          <w:lang w:val="en-US" w:eastAsia="en-US"/>
        </w:rPr>
        <w:tab/>
      </w:r>
      <w:r w:rsidRPr="005B4FCD">
        <w:rPr>
          <w:rFonts w:eastAsiaTheme="minorHAnsi"/>
          <w:szCs w:val="24"/>
          <w:lang w:val="en-US" w:eastAsia="en-US"/>
        </w:rPr>
        <w:t>Place</w:t>
      </w:r>
    </w:p>
    <w:p w14:paraId="127D5FA2" w14:textId="68E47D4C" w:rsidR="00A57338" w:rsidRPr="00A57338" w:rsidRDefault="00A57338" w:rsidP="00A57338">
      <w:pPr>
        <w:spacing w:before="0" w:after="0" w:line="240" w:lineRule="auto"/>
        <w:ind w:right="-46"/>
        <w:rPr>
          <w:rFonts w:eastAsiaTheme="minorHAnsi"/>
          <w:szCs w:val="24"/>
          <w:lang w:val="en-US" w:eastAsia="en-US"/>
        </w:rPr>
      </w:pPr>
      <w:r w:rsidRPr="005B4FCD">
        <w:rPr>
          <w:rFonts w:eastAsiaTheme="minorHAnsi"/>
          <w:b/>
          <w:bCs/>
          <w:szCs w:val="24"/>
          <w:lang w:val="en-US" w:eastAsia="en-US"/>
        </w:rPr>
        <w:t>Outcome</w:t>
      </w:r>
      <w:r w:rsidRPr="00A57338">
        <w:rPr>
          <w:rFonts w:eastAsiaTheme="minorHAnsi"/>
          <w:szCs w:val="24"/>
          <w:lang w:val="en-US" w:eastAsia="en-US"/>
        </w:rPr>
        <w:tab/>
        <w:t>7. Attractive and welcoming places.</w:t>
      </w:r>
    </w:p>
    <w:p w14:paraId="0D8296D2" w14:textId="2F864149" w:rsidR="00A57338" w:rsidRPr="00A57338" w:rsidRDefault="006A165B" w:rsidP="00A57338">
      <w:pPr>
        <w:spacing w:before="0" w:after="0" w:line="240" w:lineRule="auto"/>
        <w:ind w:right="-46"/>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sidRPr="00A57338">
        <w:rPr>
          <w:rFonts w:eastAsiaTheme="minorHAnsi"/>
          <w:szCs w:val="24"/>
          <w:lang w:val="en-US" w:eastAsia="en-US"/>
        </w:rPr>
        <w:t>8. A city that is easy to get around safely and sustainably</w:t>
      </w:r>
    </w:p>
    <w:p w14:paraId="6ECA9168" w14:textId="4C836C74" w:rsidR="00A57338" w:rsidRPr="00A57338" w:rsidRDefault="00A57338" w:rsidP="00A57338">
      <w:pPr>
        <w:spacing w:before="0" w:after="0" w:line="240" w:lineRule="auto"/>
        <w:ind w:right="-46"/>
        <w:rPr>
          <w:rFonts w:eastAsiaTheme="minorHAnsi"/>
          <w:szCs w:val="24"/>
          <w:lang w:val="en-US" w:eastAsia="en-US"/>
        </w:rPr>
      </w:pPr>
      <w:r w:rsidRPr="00A57338">
        <w:rPr>
          <w:rFonts w:eastAsiaTheme="minorHAnsi"/>
          <w:szCs w:val="24"/>
          <w:lang w:val="en-US" w:eastAsia="en-US"/>
        </w:rPr>
        <w:tab/>
      </w:r>
    </w:p>
    <w:p w14:paraId="7C856C86" w14:textId="77777777" w:rsidR="00FA2B9E" w:rsidRPr="00FA2B9E" w:rsidRDefault="00FA2B9E" w:rsidP="00FA2B9E">
      <w:pPr>
        <w:spacing w:before="0" w:after="0" w:line="240" w:lineRule="auto"/>
        <w:ind w:right="-46"/>
        <w:rPr>
          <w:rFonts w:eastAsiaTheme="minorHAnsi"/>
          <w:szCs w:val="24"/>
          <w:highlight w:val="red"/>
          <w:lang w:val="en-US" w:eastAsia="en-US"/>
        </w:rPr>
      </w:pPr>
    </w:p>
    <w:p w14:paraId="3AAE2892" w14:textId="77777777"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Budget/Financial Implications</w:t>
      </w:r>
    </w:p>
    <w:p w14:paraId="46573C82" w14:textId="77777777" w:rsidR="00FA2B9E" w:rsidRPr="00FA2B9E" w:rsidRDefault="00FA2B9E" w:rsidP="00FA2B9E">
      <w:pPr>
        <w:spacing w:before="0" w:after="0" w:line="240" w:lineRule="auto"/>
        <w:ind w:right="-46"/>
        <w:rPr>
          <w:rFonts w:eastAsiaTheme="minorHAnsi"/>
          <w:b/>
          <w:szCs w:val="24"/>
          <w:highlight w:val="yellow"/>
          <w:lang w:val="en-US" w:eastAsia="en-US"/>
        </w:rPr>
      </w:pPr>
    </w:p>
    <w:p w14:paraId="1BB92E68" w14:textId="77777777" w:rsidR="00FA2B9E" w:rsidRPr="00FA2B9E" w:rsidRDefault="00FA2B9E" w:rsidP="00FA2B9E">
      <w:pPr>
        <w:spacing w:before="0" w:after="0" w:line="240" w:lineRule="auto"/>
        <w:ind w:right="-46"/>
        <w:rPr>
          <w:rFonts w:eastAsia="Acumin Pro"/>
          <w:szCs w:val="24"/>
          <w:lang w:val="en-US" w:eastAsia="en-US"/>
        </w:rPr>
      </w:pPr>
      <w:r w:rsidRPr="00FA2B9E">
        <w:rPr>
          <w:rFonts w:eastAsia="Acumin Pro"/>
          <w:szCs w:val="24"/>
          <w:lang w:val="en-US" w:eastAsia="en-US"/>
        </w:rPr>
        <w:t>Currently, the WAPC development approval allows for a cash contribution of $268,960 (excl GST) to be paid to the City of Nedlands for the purposes of car parking. This condition is the subject of a current SAT review.</w:t>
      </w:r>
    </w:p>
    <w:p w14:paraId="2A3603D4" w14:textId="77777777" w:rsidR="00FA2B9E" w:rsidRPr="00FA2B9E" w:rsidRDefault="00FA2B9E" w:rsidP="00FA2B9E">
      <w:pPr>
        <w:spacing w:before="0" w:after="0" w:line="240" w:lineRule="auto"/>
        <w:ind w:right="-46"/>
        <w:rPr>
          <w:rFonts w:eastAsia="Acumin Pro"/>
          <w:szCs w:val="24"/>
          <w:lang w:val="en-US" w:eastAsia="en-US"/>
        </w:rPr>
      </w:pPr>
    </w:p>
    <w:p w14:paraId="753DB0C2" w14:textId="77777777" w:rsidR="00FA2B9E" w:rsidRPr="00FA2B9E" w:rsidRDefault="00FA2B9E" w:rsidP="00FA2B9E">
      <w:pPr>
        <w:spacing w:before="0" w:after="0" w:line="240" w:lineRule="auto"/>
        <w:ind w:right="-46"/>
        <w:rPr>
          <w:rFonts w:eastAsia="Acumin Pro"/>
          <w:szCs w:val="24"/>
          <w:lang w:val="en-US" w:eastAsia="en-US"/>
        </w:rPr>
      </w:pPr>
      <w:r w:rsidRPr="00FA2B9E">
        <w:rPr>
          <w:rFonts w:eastAsia="Acumin Pro"/>
          <w:szCs w:val="24"/>
          <w:lang w:val="en-US" w:eastAsia="en-US"/>
        </w:rPr>
        <w:t>It is recommended that Council adopts a position that will call for a $200,000 (inc. GST) contribution to be made towards drainage and associated works. The amount is generally consistent with Council’s previously resolved position of a contribution of $200,000 (GST status unstated).</w:t>
      </w:r>
    </w:p>
    <w:p w14:paraId="5AB2ED06" w14:textId="77777777" w:rsidR="00FA2B9E" w:rsidRPr="00FA2B9E" w:rsidRDefault="00FA2B9E" w:rsidP="00FA2B9E">
      <w:pPr>
        <w:spacing w:before="0" w:after="0" w:line="240" w:lineRule="auto"/>
        <w:ind w:right="-46"/>
        <w:rPr>
          <w:rFonts w:eastAsia="Acumin Pro"/>
          <w:szCs w:val="24"/>
          <w:lang w:val="en-US" w:eastAsia="en-US"/>
        </w:rPr>
      </w:pPr>
    </w:p>
    <w:p w14:paraId="1D3BE469" w14:textId="77777777" w:rsidR="00FA2B9E" w:rsidRPr="00FA2B9E" w:rsidRDefault="00FA2B9E" w:rsidP="00FA2B9E">
      <w:pPr>
        <w:spacing w:before="0" w:after="0" w:line="240" w:lineRule="auto"/>
        <w:ind w:right="-46"/>
        <w:rPr>
          <w:rFonts w:eastAsia="Acumin Pro"/>
          <w:szCs w:val="24"/>
          <w:lang w:val="en-US" w:eastAsia="en-US"/>
        </w:rPr>
      </w:pPr>
      <w:r w:rsidRPr="00FA2B9E">
        <w:rPr>
          <w:rFonts w:eastAsia="Acumin Pro"/>
          <w:szCs w:val="24"/>
          <w:lang w:val="en-US" w:eastAsia="en-US"/>
        </w:rPr>
        <w:t>This represents a net receipt of $181,818.18 which is a shortfall of $18,1818.82 in the Council’s previous position.</w:t>
      </w:r>
    </w:p>
    <w:p w14:paraId="7694822D" w14:textId="77777777" w:rsidR="00FA2B9E" w:rsidRPr="00FA2B9E" w:rsidRDefault="00FA2B9E" w:rsidP="00FA2B9E">
      <w:pPr>
        <w:spacing w:before="0" w:after="0" w:line="240" w:lineRule="auto"/>
        <w:ind w:right="-46"/>
        <w:rPr>
          <w:rFonts w:eastAsiaTheme="minorHAnsi"/>
          <w:szCs w:val="24"/>
          <w:highlight w:val="yellow"/>
          <w:lang w:val="en-US" w:eastAsia="en-US"/>
        </w:rPr>
      </w:pPr>
    </w:p>
    <w:p w14:paraId="56D2B1C0" w14:textId="77777777" w:rsidR="00E619D0" w:rsidRPr="00FA2B9E" w:rsidRDefault="00E619D0" w:rsidP="00FA2B9E">
      <w:pPr>
        <w:spacing w:before="0" w:after="0" w:line="240" w:lineRule="auto"/>
        <w:ind w:right="-46"/>
        <w:rPr>
          <w:rFonts w:eastAsiaTheme="minorHAnsi"/>
          <w:szCs w:val="24"/>
          <w:highlight w:val="yellow"/>
          <w:lang w:val="en-US" w:eastAsia="en-US"/>
        </w:rPr>
      </w:pPr>
    </w:p>
    <w:p w14:paraId="3A52FF85" w14:textId="77777777"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Legislative and Policy Implications</w:t>
      </w:r>
    </w:p>
    <w:p w14:paraId="1D215EDF" w14:textId="77777777" w:rsidR="00FA2B9E" w:rsidRPr="00FA2B9E" w:rsidRDefault="00FA2B9E" w:rsidP="00FA2B9E">
      <w:pPr>
        <w:spacing w:before="0" w:after="0" w:line="240" w:lineRule="auto"/>
        <w:ind w:right="-46"/>
        <w:rPr>
          <w:rFonts w:eastAsiaTheme="minorHAnsi"/>
          <w:b/>
          <w:szCs w:val="24"/>
          <w:lang w:val="en-US" w:eastAsia="en-US"/>
        </w:rPr>
      </w:pPr>
    </w:p>
    <w:p w14:paraId="2441446A"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Condition 13 of the development approval is being reviewed by the SAT in accordance with the review functions of Part 14 of the Planning and Development Act 2005. Any determination or Orders made by the SAT will be made under the State Administrative Tribunal Act 2004 and will be binding on all parties.</w:t>
      </w:r>
    </w:p>
    <w:p w14:paraId="18A03221" w14:textId="77777777" w:rsidR="00FA2B9E" w:rsidRDefault="00FA2B9E" w:rsidP="00FA2B9E">
      <w:pPr>
        <w:spacing w:before="0" w:after="0" w:line="240" w:lineRule="auto"/>
        <w:ind w:right="-46"/>
        <w:rPr>
          <w:rFonts w:eastAsiaTheme="minorHAnsi"/>
          <w:color w:val="323E4F" w:themeColor="text2" w:themeShade="BF"/>
          <w:szCs w:val="28"/>
          <w:lang w:val="en-US" w:eastAsia="en-US"/>
        </w:rPr>
      </w:pPr>
    </w:p>
    <w:p w14:paraId="6E66497B" w14:textId="77777777" w:rsidR="00E619D0" w:rsidRPr="00E619D0" w:rsidRDefault="00E619D0" w:rsidP="00FA2B9E">
      <w:pPr>
        <w:spacing w:before="0" w:after="0" w:line="240" w:lineRule="auto"/>
        <w:ind w:right="-46"/>
        <w:rPr>
          <w:rFonts w:eastAsiaTheme="minorHAnsi"/>
          <w:bCs/>
          <w:color w:val="323E4F" w:themeColor="text2" w:themeShade="BF"/>
          <w:szCs w:val="28"/>
          <w:lang w:val="en-US" w:eastAsia="en-US"/>
        </w:rPr>
      </w:pPr>
    </w:p>
    <w:p w14:paraId="54AFE9D6" w14:textId="77777777"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Decision Implications</w:t>
      </w:r>
    </w:p>
    <w:p w14:paraId="7BAAAC60" w14:textId="77777777" w:rsidR="00FA2B9E" w:rsidRPr="00FA2B9E" w:rsidRDefault="00FA2B9E" w:rsidP="00FA2B9E">
      <w:pPr>
        <w:spacing w:before="0" w:after="0" w:line="240" w:lineRule="auto"/>
        <w:ind w:right="-46"/>
        <w:rPr>
          <w:rFonts w:eastAsiaTheme="minorHAnsi"/>
          <w:b/>
          <w:szCs w:val="24"/>
          <w:lang w:val="en-US" w:eastAsia="en-US"/>
        </w:rPr>
      </w:pPr>
    </w:p>
    <w:p w14:paraId="5DA3E5D2"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Should Council endorse the recommendation, the WAPC will be informed of the City’s position in relation to a cash-in-lieu contribution. A positive recommendation will also allow for a formal agreement to be reached with the proponent, based on the parameters outlined in this report.</w:t>
      </w:r>
    </w:p>
    <w:p w14:paraId="73B4885F" w14:textId="77777777" w:rsidR="00FA2B9E" w:rsidRPr="00FA2B9E" w:rsidRDefault="00FA2B9E" w:rsidP="00FA2B9E">
      <w:pPr>
        <w:spacing w:before="0" w:after="0" w:line="240" w:lineRule="auto"/>
        <w:ind w:right="-46"/>
        <w:rPr>
          <w:rFonts w:eastAsiaTheme="minorHAnsi"/>
          <w:bCs/>
          <w:szCs w:val="24"/>
          <w:lang w:val="en-US" w:eastAsia="en-US"/>
        </w:rPr>
      </w:pPr>
    </w:p>
    <w:p w14:paraId="6FE0919B"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 xml:space="preserve">In the event Council does not support the recommendation, the WAPC will be informed that a cash-in-lieu of car parking contribution remains the expectation of the City. </w:t>
      </w:r>
    </w:p>
    <w:p w14:paraId="153ED322" w14:textId="77777777" w:rsidR="00FA2B9E" w:rsidRPr="00FA2B9E" w:rsidRDefault="00FA2B9E" w:rsidP="00FA2B9E">
      <w:pPr>
        <w:spacing w:before="0" w:after="0" w:line="240" w:lineRule="auto"/>
        <w:ind w:right="-46"/>
        <w:rPr>
          <w:rFonts w:eastAsiaTheme="minorHAnsi"/>
          <w:bCs/>
          <w:szCs w:val="24"/>
          <w:lang w:val="en-US" w:eastAsia="en-US"/>
        </w:rPr>
      </w:pPr>
    </w:p>
    <w:p w14:paraId="26368184"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 xml:space="preserve">Notwithstanding the City’s resolved position, the matter remains subject to a SAT application. As the City is not a party to these proceedings, the two parties may agree, or </w:t>
      </w:r>
      <w:r w:rsidRPr="00FA2B9E">
        <w:rPr>
          <w:rFonts w:eastAsiaTheme="minorHAnsi"/>
          <w:bCs/>
          <w:szCs w:val="24"/>
          <w:lang w:val="en-US" w:eastAsia="en-US"/>
        </w:rPr>
        <w:lastRenderedPageBreak/>
        <w:t>the SAT may determine an outcome not consistent with either the City’s current or potential future position regarding cash contributions.</w:t>
      </w:r>
    </w:p>
    <w:p w14:paraId="47704BE6" w14:textId="77777777" w:rsidR="00FA2B9E" w:rsidRPr="00FA2B9E" w:rsidRDefault="00FA2B9E" w:rsidP="00FA2B9E">
      <w:pPr>
        <w:spacing w:before="0" w:after="0" w:line="240" w:lineRule="auto"/>
        <w:ind w:right="-46"/>
        <w:rPr>
          <w:rFonts w:eastAsiaTheme="minorHAnsi"/>
          <w:szCs w:val="24"/>
          <w:lang w:eastAsia="en-US"/>
        </w:rPr>
      </w:pPr>
    </w:p>
    <w:p w14:paraId="47FCEA67" w14:textId="77777777" w:rsidR="00E619D0" w:rsidRPr="00FA2B9E" w:rsidRDefault="00E619D0" w:rsidP="00FA2B9E">
      <w:pPr>
        <w:spacing w:before="0" w:after="0" w:line="240" w:lineRule="auto"/>
        <w:ind w:right="-46"/>
        <w:rPr>
          <w:rFonts w:eastAsiaTheme="minorHAnsi"/>
          <w:szCs w:val="24"/>
          <w:lang w:eastAsia="en-US"/>
        </w:rPr>
      </w:pPr>
    </w:p>
    <w:p w14:paraId="3A1C817C" w14:textId="77777777"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Conclusion</w:t>
      </w:r>
    </w:p>
    <w:p w14:paraId="72A03E19" w14:textId="77777777" w:rsidR="00FA2B9E" w:rsidRPr="00FA2B9E" w:rsidRDefault="00FA2B9E" w:rsidP="00FA2B9E">
      <w:pPr>
        <w:spacing w:before="0" w:after="0" w:line="240" w:lineRule="auto"/>
        <w:ind w:right="-46"/>
        <w:rPr>
          <w:rFonts w:eastAsiaTheme="minorHAnsi"/>
          <w:bCs/>
          <w:szCs w:val="24"/>
          <w:lang w:val="en-US" w:eastAsia="en-US"/>
        </w:rPr>
      </w:pPr>
    </w:p>
    <w:p w14:paraId="087B2CF0" w14:textId="77777777" w:rsidR="00FA2B9E" w:rsidRPr="00FA2B9E" w:rsidRDefault="00FA2B9E" w:rsidP="00FA2B9E">
      <w:pPr>
        <w:spacing w:before="0" w:after="0" w:line="240" w:lineRule="auto"/>
        <w:ind w:right="-46"/>
        <w:rPr>
          <w:rFonts w:eastAsiaTheme="minorHAnsi"/>
          <w:bCs/>
          <w:szCs w:val="24"/>
          <w:lang w:eastAsia="en-US"/>
        </w:rPr>
      </w:pPr>
      <w:r w:rsidRPr="00FA2B9E">
        <w:rPr>
          <w:rFonts w:eastAsiaTheme="minorHAnsi"/>
          <w:bCs/>
          <w:szCs w:val="24"/>
          <w:lang w:eastAsia="en-US"/>
        </w:rPr>
        <w:t>It is recommended that Council modify its previous resolution requiring a cash-in-lieu of car parking contribution of $200,000 for the Tawarri Hot Springs development. Instead, it is recommended that the Council accepts a cash-in-lieu of drainage and associated works for the same amount. This contribution would be guided by the parameters of agreement outlined above.</w:t>
      </w:r>
    </w:p>
    <w:p w14:paraId="78779D5E" w14:textId="77777777" w:rsidR="00FA2B9E" w:rsidRPr="00FA2B9E" w:rsidRDefault="00FA2B9E" w:rsidP="00FA2B9E">
      <w:pPr>
        <w:spacing w:before="0" w:after="0" w:line="240" w:lineRule="auto"/>
        <w:ind w:right="-46"/>
        <w:rPr>
          <w:rFonts w:eastAsiaTheme="minorHAnsi"/>
          <w:bCs/>
          <w:szCs w:val="24"/>
          <w:lang w:eastAsia="en-US"/>
        </w:rPr>
      </w:pPr>
    </w:p>
    <w:p w14:paraId="1FDD2978" w14:textId="77777777" w:rsidR="00FA2B9E" w:rsidRPr="00FA2B9E" w:rsidRDefault="00FA2B9E" w:rsidP="00FA2B9E">
      <w:pPr>
        <w:spacing w:before="0" w:after="0" w:line="240" w:lineRule="auto"/>
        <w:ind w:right="-46"/>
        <w:rPr>
          <w:rFonts w:eastAsiaTheme="minorHAnsi"/>
          <w:bCs/>
          <w:szCs w:val="24"/>
          <w:lang w:eastAsia="en-US"/>
        </w:rPr>
      </w:pPr>
    </w:p>
    <w:p w14:paraId="028CA010" w14:textId="77777777"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Further Information</w:t>
      </w:r>
    </w:p>
    <w:p w14:paraId="67E53384" w14:textId="77777777" w:rsidR="00FA2B9E" w:rsidRPr="00FA2B9E" w:rsidRDefault="00FA2B9E" w:rsidP="00FA2B9E">
      <w:pPr>
        <w:spacing w:before="0" w:after="0" w:line="240" w:lineRule="auto"/>
        <w:ind w:right="-46"/>
        <w:rPr>
          <w:rFonts w:eastAsiaTheme="minorHAnsi"/>
          <w:b/>
          <w:szCs w:val="24"/>
          <w:lang w:val="en-US" w:eastAsia="en-US"/>
        </w:rPr>
      </w:pPr>
    </w:p>
    <w:p w14:paraId="69AFB8C4" w14:textId="77777777" w:rsidR="00536067" w:rsidRPr="00792BA3" w:rsidRDefault="00536067" w:rsidP="00536067">
      <w:pPr>
        <w:spacing w:before="0" w:after="0" w:line="240" w:lineRule="auto"/>
        <w:ind w:right="-57"/>
        <w:rPr>
          <w:b/>
          <w:bCs/>
          <w:color w:val="002060"/>
          <w:szCs w:val="24"/>
        </w:rPr>
      </w:pPr>
      <w:r w:rsidRPr="00792BA3">
        <w:rPr>
          <w:b/>
          <w:bCs/>
          <w:color w:val="002060"/>
          <w:szCs w:val="24"/>
        </w:rPr>
        <w:t>Question / Request</w:t>
      </w:r>
    </w:p>
    <w:p w14:paraId="4EBECE50" w14:textId="7E705F5A" w:rsidR="00F61A7F" w:rsidRDefault="00F61A7F" w:rsidP="00F61A7F">
      <w:pPr>
        <w:spacing w:before="0" w:after="0" w:line="240" w:lineRule="auto"/>
        <w:ind w:right="-46"/>
      </w:pPr>
      <w:r>
        <w:t>Councillor Bennett</w:t>
      </w:r>
      <w:r w:rsidR="00536067">
        <w:t xml:space="preserve"> - </w:t>
      </w:r>
      <w:r>
        <w:t xml:space="preserve">Where will the City be left financially when addressing the drainage within the area, in the event that the proposed condition is accepted and a $200,000 contribution is provided towards drainage rather than $268,000 towards car parking improvements?  </w:t>
      </w:r>
    </w:p>
    <w:p w14:paraId="2B9308FD" w14:textId="62401051" w:rsidR="00FA2B9E" w:rsidRDefault="00FA2B9E" w:rsidP="00FA2B9E">
      <w:pPr>
        <w:spacing w:before="0" w:after="0" w:line="240" w:lineRule="auto"/>
        <w:ind w:right="-46"/>
        <w:rPr>
          <w:rFonts w:eastAsiaTheme="minorHAnsi"/>
          <w:szCs w:val="24"/>
          <w:lang w:val="en-US" w:eastAsia="en-US"/>
        </w:rPr>
      </w:pPr>
    </w:p>
    <w:p w14:paraId="459BEE85" w14:textId="10B9967D" w:rsidR="00D94C23" w:rsidRPr="00536067" w:rsidRDefault="00D94C23" w:rsidP="00FA2B9E">
      <w:pPr>
        <w:spacing w:before="0" w:after="0" w:line="240" w:lineRule="auto"/>
        <w:ind w:right="-46"/>
        <w:rPr>
          <w:rFonts w:eastAsiaTheme="minorHAnsi"/>
          <w:b/>
          <w:color w:val="002060"/>
          <w:szCs w:val="24"/>
          <w:lang w:val="en-US" w:eastAsia="en-US"/>
        </w:rPr>
      </w:pPr>
      <w:r w:rsidRPr="00536067">
        <w:rPr>
          <w:rFonts w:eastAsiaTheme="minorHAnsi"/>
          <w:b/>
          <w:color w:val="002060"/>
          <w:szCs w:val="24"/>
          <w:lang w:val="en-US" w:eastAsia="en-US"/>
        </w:rPr>
        <w:t>Officer Response</w:t>
      </w:r>
    </w:p>
    <w:p w14:paraId="4F3725EF" w14:textId="77777777" w:rsidR="00D94C23" w:rsidRDefault="00D94C23" w:rsidP="00D94C23">
      <w:pPr>
        <w:spacing w:before="0" w:after="0" w:line="240" w:lineRule="auto"/>
      </w:pPr>
      <w:r>
        <w:t xml:space="preserve">City officers are confident that the preferred drainage option outlined in the report can be delivered within the $200,000 proposed. Exact costs are contingent on detailed design work and a commitment from DBCA of its requirements. </w:t>
      </w:r>
    </w:p>
    <w:p w14:paraId="11B71107" w14:textId="77777777" w:rsidR="00D94C23" w:rsidRDefault="00D94C23" w:rsidP="00D94C23">
      <w:pPr>
        <w:spacing w:before="0" w:after="0" w:line="240" w:lineRule="auto"/>
      </w:pPr>
    </w:p>
    <w:p w14:paraId="3714ECCB" w14:textId="0682D0B5" w:rsidR="00D94C23" w:rsidRDefault="00D94C23" w:rsidP="00D94C23">
      <w:pPr>
        <w:spacing w:before="0" w:after="0" w:line="240" w:lineRule="auto"/>
      </w:pPr>
      <w:r>
        <w:t>It is noted that the drainage solution costs vary on the option adopted. The preferred option is a cheaper option that is reliant on nutrient stripping prior to outfall into the river. DBCA has indicated that this is a possibility, subject to consideration of more detailed design. Other options included the modification of road levels to redirect stormwater away from the river. The cost of this option when last considered was approximately $900,000. Given this cost.</w:t>
      </w:r>
    </w:p>
    <w:p w14:paraId="38CD0AE1" w14:textId="77777777" w:rsidR="00D94C23" w:rsidRDefault="00D94C23" w:rsidP="00D94C23">
      <w:pPr>
        <w:spacing w:before="0" w:after="0" w:line="240" w:lineRule="auto"/>
      </w:pPr>
    </w:p>
    <w:p w14:paraId="2D271921" w14:textId="77777777" w:rsidR="00D94C23" w:rsidRPr="004729C9" w:rsidRDefault="00D94C23" w:rsidP="00D94C23">
      <w:pPr>
        <w:spacing w:before="0" w:after="0" w:line="240" w:lineRule="auto"/>
      </w:pPr>
      <w:r>
        <w:t xml:space="preserve">The preferred option will address the current drainage issues at the western end of Esplanade and officers are confident it can be delivered within the proposed contribution amount. </w:t>
      </w:r>
    </w:p>
    <w:p w14:paraId="10DB7C2B" w14:textId="77777777" w:rsidR="00D94C23" w:rsidRDefault="00D94C23" w:rsidP="00FA2B9E">
      <w:pPr>
        <w:spacing w:before="0" w:after="0" w:line="240" w:lineRule="auto"/>
        <w:ind w:right="-46"/>
        <w:rPr>
          <w:rFonts w:eastAsiaTheme="minorHAnsi"/>
          <w:szCs w:val="24"/>
          <w:lang w:val="en-US" w:eastAsia="en-US"/>
        </w:rPr>
      </w:pPr>
    </w:p>
    <w:p w14:paraId="3A5B1879" w14:textId="6BBBE4EA" w:rsidR="00FA2B9E" w:rsidRPr="00B602D3" w:rsidRDefault="00B602D3" w:rsidP="00F61A7F">
      <w:pPr>
        <w:spacing w:before="0" w:after="120" w:line="240" w:lineRule="auto"/>
        <w:jc w:val="left"/>
        <w:rPr>
          <w:rFonts w:eastAsiaTheme="minorHAnsi"/>
          <w:bCs/>
          <w:szCs w:val="24"/>
          <w:lang w:val="en-US" w:eastAsia="en-US"/>
        </w:rPr>
      </w:pPr>
      <w:r>
        <w:rPr>
          <w:rFonts w:eastAsiaTheme="minorHAnsi"/>
          <w:bCs/>
          <w:szCs w:val="24"/>
          <w:lang w:val="en-US" w:eastAsia="en-US"/>
        </w:rPr>
        <w:br w:type="page"/>
      </w:r>
    </w:p>
    <w:p w14:paraId="216E9151" w14:textId="6AD056A2" w:rsidR="000066F0" w:rsidRPr="0005615D" w:rsidRDefault="00B5721D" w:rsidP="00A225B9">
      <w:pPr>
        <w:pStyle w:val="Heading1"/>
        <w:spacing w:before="0" w:after="0"/>
        <w:rPr>
          <w:color w:val="002060"/>
        </w:rPr>
      </w:pPr>
      <w:bookmarkStart w:id="165" w:name="_Toc256000062"/>
      <w:bookmarkStart w:id="166" w:name="_Toc164243845"/>
      <w:bookmarkStart w:id="167" w:name="_Toc164258826"/>
      <w:r w:rsidRPr="0005615D">
        <w:rPr>
          <w:color w:val="002060"/>
        </w:rPr>
        <w:lastRenderedPageBreak/>
        <w:t>17</w:t>
      </w:r>
      <w:r w:rsidR="000D232D" w:rsidRPr="0005615D">
        <w:rPr>
          <w:color w:val="002060"/>
        </w:rPr>
        <w:t xml:space="preserve">. </w:t>
      </w:r>
      <w:r w:rsidR="000D232D" w:rsidRPr="0005615D">
        <w:rPr>
          <w:color w:val="002060"/>
        </w:rPr>
        <w:tab/>
      </w:r>
      <w:r w:rsidRPr="0005615D">
        <w:rPr>
          <w:color w:val="002060"/>
        </w:rPr>
        <w:t>Divisional Reports - Technical Services</w:t>
      </w:r>
      <w:bookmarkEnd w:id="165"/>
      <w:bookmarkEnd w:id="166"/>
      <w:bookmarkEnd w:id="167"/>
    </w:p>
    <w:p w14:paraId="05CC6B2E" w14:textId="77777777" w:rsidR="00FD5821" w:rsidRPr="00FD5821" w:rsidRDefault="00FD5821" w:rsidP="00A225B9">
      <w:pPr>
        <w:spacing w:before="0" w:after="0" w:line="240" w:lineRule="auto"/>
        <w:rPr>
          <w:rFonts w:cstheme="majorBidi"/>
          <w:szCs w:val="32"/>
        </w:rPr>
      </w:pPr>
    </w:p>
    <w:p w14:paraId="216E9152" w14:textId="2B01F979" w:rsidR="000066F0" w:rsidRPr="0005615D" w:rsidRDefault="006E7A3D" w:rsidP="00BF4B52">
      <w:pPr>
        <w:pStyle w:val="Heading2"/>
        <w:numPr>
          <w:ilvl w:val="1"/>
          <w:numId w:val="64"/>
        </w:numPr>
        <w:spacing w:before="0" w:after="0"/>
        <w:ind w:left="0"/>
        <w:rPr>
          <w:color w:val="002060"/>
        </w:rPr>
      </w:pPr>
      <w:bookmarkStart w:id="168" w:name="_Toc164243846"/>
      <w:bookmarkStart w:id="169" w:name="_Toc164258827"/>
      <w:r w:rsidRPr="0005615D">
        <w:rPr>
          <w:rFonts w:cs="Arial"/>
          <w:color w:val="002060"/>
          <w:szCs w:val="24"/>
        </w:rPr>
        <w:t>TS</w:t>
      </w:r>
      <w:r w:rsidR="00A574FD" w:rsidRPr="0005615D">
        <w:rPr>
          <w:rFonts w:cs="Arial"/>
          <w:color w:val="002060"/>
          <w:szCs w:val="24"/>
        </w:rPr>
        <w:t>11.04.24 Foreshore Master Plan Update</w:t>
      </w:r>
      <w:bookmarkEnd w:id="168"/>
      <w:bookmarkEnd w:id="169"/>
    </w:p>
    <w:p w14:paraId="4F5765B4" w14:textId="77777777" w:rsidR="00576359" w:rsidRPr="0023236A" w:rsidRDefault="00576359" w:rsidP="00A225B9">
      <w:pPr>
        <w:spacing w:before="0" w:after="0" w:line="240" w:lineRule="auto"/>
        <w:rPr>
          <w:szCs w:val="24"/>
        </w:rPr>
      </w:pPr>
    </w:p>
    <w:tbl>
      <w:tblPr>
        <w:tblStyle w:val="TableGrid"/>
        <w:tblW w:w="9639" w:type="dxa"/>
        <w:tblInd w:w="-5" w:type="dxa"/>
        <w:tblLook w:val="04A0" w:firstRow="1" w:lastRow="0" w:firstColumn="1" w:lastColumn="0" w:noHBand="0" w:noVBand="1"/>
      </w:tblPr>
      <w:tblGrid>
        <w:gridCol w:w="2065"/>
        <w:gridCol w:w="7574"/>
      </w:tblGrid>
      <w:tr w:rsidR="009934BC" w:rsidRPr="0023236A" w14:paraId="0707FE7C" w14:textId="77777777" w:rsidTr="00E619D0">
        <w:tc>
          <w:tcPr>
            <w:tcW w:w="2065" w:type="dxa"/>
          </w:tcPr>
          <w:p w14:paraId="66E586C6" w14:textId="77777777" w:rsidR="00576359" w:rsidRPr="00AB461B" w:rsidRDefault="00576359" w:rsidP="00A225B9">
            <w:pPr>
              <w:spacing w:before="0" w:after="0"/>
              <w:rPr>
                <w:b/>
                <w:color w:val="002060"/>
                <w:szCs w:val="24"/>
              </w:rPr>
            </w:pPr>
            <w:r w:rsidRPr="00AB461B">
              <w:rPr>
                <w:b/>
                <w:color w:val="002060"/>
                <w:szCs w:val="24"/>
              </w:rPr>
              <w:t>Meeting &amp; Date</w:t>
            </w:r>
          </w:p>
        </w:tc>
        <w:tc>
          <w:tcPr>
            <w:tcW w:w="7574" w:type="dxa"/>
          </w:tcPr>
          <w:p w14:paraId="0E7058B6" w14:textId="77777777" w:rsidR="00576359" w:rsidRPr="0023236A" w:rsidRDefault="00576359" w:rsidP="00A225B9">
            <w:pPr>
              <w:spacing w:before="0" w:after="0"/>
              <w:rPr>
                <w:szCs w:val="24"/>
              </w:rPr>
            </w:pPr>
            <w:r w:rsidRPr="0023236A">
              <w:rPr>
                <w:szCs w:val="24"/>
              </w:rPr>
              <w:t>Council Meeting – 23</w:t>
            </w:r>
            <w:r w:rsidRPr="0023236A">
              <w:rPr>
                <w:szCs w:val="24"/>
                <w:vertAlign w:val="superscript"/>
              </w:rPr>
              <w:t>rd</w:t>
            </w:r>
            <w:r w:rsidRPr="0023236A">
              <w:rPr>
                <w:szCs w:val="24"/>
              </w:rPr>
              <w:t xml:space="preserve"> April 2024</w:t>
            </w:r>
          </w:p>
        </w:tc>
      </w:tr>
      <w:tr w:rsidR="009934BC" w:rsidRPr="0023236A" w14:paraId="25A19672" w14:textId="77777777" w:rsidTr="00E619D0">
        <w:tc>
          <w:tcPr>
            <w:tcW w:w="2065" w:type="dxa"/>
          </w:tcPr>
          <w:p w14:paraId="58BA8FA5" w14:textId="77777777" w:rsidR="00576359" w:rsidRPr="00AB461B" w:rsidRDefault="00576359" w:rsidP="00A225B9">
            <w:pPr>
              <w:spacing w:before="0" w:after="0"/>
              <w:rPr>
                <w:b/>
                <w:color w:val="002060"/>
                <w:szCs w:val="24"/>
              </w:rPr>
            </w:pPr>
            <w:r w:rsidRPr="00AB461B">
              <w:rPr>
                <w:b/>
                <w:color w:val="002060"/>
                <w:szCs w:val="24"/>
              </w:rPr>
              <w:t>Applicant</w:t>
            </w:r>
          </w:p>
        </w:tc>
        <w:tc>
          <w:tcPr>
            <w:tcW w:w="7574" w:type="dxa"/>
          </w:tcPr>
          <w:p w14:paraId="08259A6A" w14:textId="77777777" w:rsidR="00576359" w:rsidRPr="0023236A" w:rsidRDefault="00576359" w:rsidP="00A225B9">
            <w:pPr>
              <w:spacing w:before="0" w:after="0"/>
              <w:rPr>
                <w:szCs w:val="24"/>
              </w:rPr>
            </w:pPr>
            <w:r w:rsidRPr="0023236A">
              <w:rPr>
                <w:szCs w:val="24"/>
              </w:rPr>
              <w:t xml:space="preserve">City of Nedlands </w:t>
            </w:r>
          </w:p>
        </w:tc>
      </w:tr>
      <w:tr w:rsidR="009934BC" w:rsidRPr="0023236A" w14:paraId="25CE3AA8" w14:textId="77777777" w:rsidTr="00E619D0">
        <w:tc>
          <w:tcPr>
            <w:tcW w:w="2065" w:type="dxa"/>
          </w:tcPr>
          <w:p w14:paraId="43156742" w14:textId="77777777" w:rsidR="00576359" w:rsidRPr="00AB461B" w:rsidRDefault="00576359" w:rsidP="00A225B9">
            <w:pPr>
              <w:spacing w:before="0" w:after="0"/>
              <w:rPr>
                <w:b/>
                <w:color w:val="002060"/>
                <w:szCs w:val="24"/>
              </w:rPr>
            </w:pPr>
            <w:r w:rsidRPr="00AB461B">
              <w:rPr>
                <w:b/>
                <w:color w:val="002060"/>
                <w:szCs w:val="24"/>
              </w:rPr>
              <w:t xml:space="preserve">Employee Disclosure under section 5.70 Local Government Act 1995 </w:t>
            </w:r>
          </w:p>
        </w:tc>
        <w:tc>
          <w:tcPr>
            <w:tcW w:w="7574" w:type="dxa"/>
          </w:tcPr>
          <w:p w14:paraId="272732A2" w14:textId="77777777" w:rsidR="00576359" w:rsidRPr="0023236A" w:rsidRDefault="00576359" w:rsidP="00A225B9">
            <w:pPr>
              <w:pStyle w:val="Subsection"/>
              <w:tabs>
                <w:tab w:val="clear" w:pos="595"/>
                <w:tab w:val="clear" w:pos="879"/>
              </w:tabs>
              <w:spacing w:before="0" w:line="240" w:lineRule="auto"/>
              <w:ind w:left="0" w:firstLine="0"/>
              <w:rPr>
                <w:rFonts w:ascii="Arial" w:hAnsi="Arial" w:cs="Arial"/>
                <w:szCs w:val="24"/>
              </w:rPr>
            </w:pPr>
            <w:r w:rsidRPr="0023236A">
              <w:rPr>
                <w:rFonts w:ascii="Arial" w:hAnsi="Arial" w:cs="Arial"/>
                <w:szCs w:val="24"/>
              </w:rPr>
              <w:t>Nil.</w:t>
            </w:r>
          </w:p>
        </w:tc>
      </w:tr>
      <w:tr w:rsidR="009934BC" w:rsidRPr="0023236A" w14:paraId="57A6EDBD" w14:textId="77777777" w:rsidTr="00E619D0">
        <w:tc>
          <w:tcPr>
            <w:tcW w:w="2065" w:type="dxa"/>
          </w:tcPr>
          <w:p w14:paraId="73AD15A5" w14:textId="77777777" w:rsidR="00576359" w:rsidRPr="00AB461B" w:rsidRDefault="00576359" w:rsidP="00A225B9">
            <w:pPr>
              <w:spacing w:before="0" w:after="0"/>
              <w:rPr>
                <w:b/>
                <w:color w:val="002060"/>
                <w:szCs w:val="24"/>
              </w:rPr>
            </w:pPr>
            <w:r w:rsidRPr="00AB461B">
              <w:rPr>
                <w:b/>
                <w:color w:val="002060"/>
                <w:szCs w:val="24"/>
              </w:rPr>
              <w:t>Report Author</w:t>
            </w:r>
          </w:p>
        </w:tc>
        <w:tc>
          <w:tcPr>
            <w:tcW w:w="7574" w:type="dxa"/>
          </w:tcPr>
          <w:p w14:paraId="52245A3E" w14:textId="77777777" w:rsidR="00576359" w:rsidRPr="0023236A" w:rsidRDefault="00576359" w:rsidP="00A225B9">
            <w:pPr>
              <w:spacing w:before="0" w:after="0"/>
              <w:rPr>
                <w:szCs w:val="24"/>
              </w:rPr>
            </w:pPr>
            <w:r w:rsidRPr="0023236A">
              <w:rPr>
                <w:szCs w:val="24"/>
              </w:rPr>
              <w:t>Daniel Kennedy-Stiff, Manager City Projects &amp; Programs</w:t>
            </w:r>
          </w:p>
        </w:tc>
      </w:tr>
      <w:tr w:rsidR="009934BC" w:rsidRPr="0023236A" w14:paraId="7390D2AD" w14:textId="77777777" w:rsidTr="00E619D0">
        <w:tc>
          <w:tcPr>
            <w:tcW w:w="2065" w:type="dxa"/>
          </w:tcPr>
          <w:p w14:paraId="39FB571C" w14:textId="77777777" w:rsidR="00576359" w:rsidRPr="00AB461B" w:rsidRDefault="00576359" w:rsidP="00A225B9">
            <w:pPr>
              <w:spacing w:before="0" w:after="0"/>
              <w:rPr>
                <w:b/>
                <w:color w:val="002060"/>
                <w:szCs w:val="24"/>
              </w:rPr>
            </w:pPr>
            <w:r w:rsidRPr="00AB461B">
              <w:rPr>
                <w:b/>
                <w:color w:val="002060"/>
                <w:szCs w:val="24"/>
              </w:rPr>
              <w:t>Director</w:t>
            </w:r>
          </w:p>
        </w:tc>
        <w:tc>
          <w:tcPr>
            <w:tcW w:w="7574" w:type="dxa"/>
          </w:tcPr>
          <w:p w14:paraId="7A4992C7" w14:textId="77777777" w:rsidR="00576359" w:rsidRPr="0023236A" w:rsidRDefault="00576359" w:rsidP="00A225B9">
            <w:pPr>
              <w:spacing w:before="0" w:after="0"/>
              <w:rPr>
                <w:szCs w:val="24"/>
              </w:rPr>
            </w:pPr>
            <w:r w:rsidRPr="0023236A">
              <w:rPr>
                <w:szCs w:val="24"/>
              </w:rPr>
              <w:t>Matthew MacPherson, Director Technical Services</w:t>
            </w:r>
          </w:p>
        </w:tc>
      </w:tr>
      <w:tr w:rsidR="009934BC" w:rsidRPr="0023236A" w14:paraId="44E79764" w14:textId="77777777" w:rsidTr="00E619D0">
        <w:tc>
          <w:tcPr>
            <w:tcW w:w="2065" w:type="dxa"/>
          </w:tcPr>
          <w:p w14:paraId="15EF36C1" w14:textId="77777777" w:rsidR="00576359" w:rsidRPr="00AB461B" w:rsidRDefault="00576359" w:rsidP="00A225B9">
            <w:pPr>
              <w:spacing w:before="0" w:after="0"/>
              <w:rPr>
                <w:b/>
                <w:color w:val="002060"/>
                <w:szCs w:val="24"/>
              </w:rPr>
            </w:pPr>
            <w:r w:rsidRPr="00AB461B">
              <w:rPr>
                <w:b/>
                <w:color w:val="002060"/>
                <w:szCs w:val="24"/>
              </w:rPr>
              <w:t>Attachments</w:t>
            </w:r>
          </w:p>
        </w:tc>
        <w:tc>
          <w:tcPr>
            <w:tcW w:w="7574" w:type="dxa"/>
          </w:tcPr>
          <w:p w14:paraId="15143FFD" w14:textId="77777777" w:rsidR="00576359" w:rsidRPr="00967C84" w:rsidRDefault="00576359" w:rsidP="00BF4B52">
            <w:pPr>
              <w:numPr>
                <w:ilvl w:val="0"/>
                <w:numId w:val="75"/>
              </w:numPr>
              <w:spacing w:before="0" w:after="0"/>
              <w:ind w:left="386"/>
              <w:rPr>
                <w:szCs w:val="24"/>
              </w:rPr>
            </w:pPr>
            <w:r w:rsidRPr="00967C84">
              <w:rPr>
                <w:szCs w:val="24"/>
              </w:rPr>
              <w:t>Draft Nedlands Foreshore Master Plan - Final</w:t>
            </w:r>
          </w:p>
        </w:tc>
      </w:tr>
    </w:tbl>
    <w:p w14:paraId="03A79FF0" w14:textId="77777777" w:rsidR="00576359" w:rsidRPr="00967C84" w:rsidRDefault="00576359" w:rsidP="00A225B9">
      <w:pPr>
        <w:spacing w:before="0" w:after="0" w:line="240" w:lineRule="auto"/>
        <w:rPr>
          <w:b/>
          <w:szCs w:val="24"/>
        </w:rPr>
      </w:pPr>
    </w:p>
    <w:p w14:paraId="751D43C8" w14:textId="77777777" w:rsidR="00576359" w:rsidRPr="00AB461B" w:rsidRDefault="00576359" w:rsidP="0005615D">
      <w:pPr>
        <w:spacing w:before="0" w:after="0" w:line="240" w:lineRule="auto"/>
        <w:rPr>
          <w:b/>
          <w:color w:val="002060"/>
          <w:sz w:val="28"/>
          <w:szCs w:val="32"/>
        </w:rPr>
      </w:pPr>
      <w:r w:rsidRPr="00AB461B">
        <w:rPr>
          <w:b/>
          <w:color w:val="002060"/>
          <w:sz w:val="28"/>
          <w:szCs w:val="32"/>
        </w:rPr>
        <w:t>Purpose</w:t>
      </w:r>
    </w:p>
    <w:p w14:paraId="7EBE3ACD" w14:textId="77777777" w:rsidR="00576359" w:rsidRPr="00967C84" w:rsidRDefault="00576359" w:rsidP="0005615D">
      <w:pPr>
        <w:spacing w:before="0" w:after="0" w:line="240" w:lineRule="auto"/>
        <w:rPr>
          <w:b/>
          <w:szCs w:val="24"/>
        </w:rPr>
      </w:pPr>
    </w:p>
    <w:p w14:paraId="62E2C115" w14:textId="77777777" w:rsidR="00576359" w:rsidRPr="00967C84" w:rsidRDefault="00576359" w:rsidP="0005615D">
      <w:pPr>
        <w:spacing w:before="0" w:after="0" w:line="240" w:lineRule="auto"/>
        <w:rPr>
          <w:b/>
          <w:szCs w:val="24"/>
        </w:rPr>
      </w:pPr>
      <w:r w:rsidRPr="00967C84">
        <w:rPr>
          <w:szCs w:val="24"/>
        </w:rPr>
        <w:t xml:space="preserve">The purpose of this report is to provide Council with an update on the Foreshore </w:t>
      </w:r>
      <w:r>
        <w:rPr>
          <w:szCs w:val="24"/>
        </w:rPr>
        <w:t>Master</w:t>
      </w:r>
      <w:r w:rsidRPr="00967C84">
        <w:rPr>
          <w:szCs w:val="24"/>
        </w:rPr>
        <w:t xml:space="preserve"> Plan (FMP) status, as per the CEO key responsibility area requirements.</w:t>
      </w:r>
    </w:p>
    <w:p w14:paraId="30163126" w14:textId="77777777" w:rsidR="00F277B8" w:rsidRDefault="00F277B8" w:rsidP="008B26B6">
      <w:pPr>
        <w:spacing w:before="0" w:after="0" w:line="240" w:lineRule="auto"/>
        <w:rPr>
          <w:b/>
          <w:color w:val="002060"/>
          <w:sz w:val="28"/>
          <w:szCs w:val="32"/>
        </w:rPr>
      </w:pPr>
    </w:p>
    <w:p w14:paraId="63A7A8EA" w14:textId="77777777" w:rsidR="00576359" w:rsidRPr="00967C84" w:rsidRDefault="00576359" w:rsidP="008B26B6">
      <w:pPr>
        <w:spacing w:before="0" w:after="0" w:line="240" w:lineRule="auto"/>
        <w:rPr>
          <w:b/>
          <w:color w:val="1F4E79" w:themeColor="accent1" w:themeShade="80"/>
          <w:sz w:val="28"/>
          <w:szCs w:val="32"/>
        </w:rPr>
      </w:pPr>
      <w:r w:rsidRPr="00AB461B">
        <w:rPr>
          <w:b/>
          <w:color w:val="002060"/>
          <w:sz w:val="28"/>
          <w:szCs w:val="32"/>
        </w:rPr>
        <w:t>Recommendation</w:t>
      </w:r>
    </w:p>
    <w:p w14:paraId="320801E9" w14:textId="77777777" w:rsidR="00F277B8" w:rsidRDefault="00F277B8" w:rsidP="008B26B6">
      <w:pPr>
        <w:spacing w:before="0" w:after="0" w:line="240" w:lineRule="auto"/>
        <w:rPr>
          <w:b/>
          <w:color w:val="1F4E79" w:themeColor="accent1" w:themeShade="80"/>
          <w:szCs w:val="24"/>
        </w:rPr>
      </w:pPr>
    </w:p>
    <w:p w14:paraId="783E0682" w14:textId="77777777" w:rsidR="00576359" w:rsidRPr="00AB461B" w:rsidRDefault="00576359" w:rsidP="008B26B6">
      <w:pPr>
        <w:spacing w:before="0" w:after="0" w:line="240" w:lineRule="auto"/>
        <w:rPr>
          <w:b/>
          <w:color w:val="002060"/>
          <w:szCs w:val="24"/>
        </w:rPr>
      </w:pPr>
      <w:r w:rsidRPr="00AB461B">
        <w:rPr>
          <w:b/>
          <w:color w:val="002060"/>
          <w:szCs w:val="24"/>
        </w:rPr>
        <w:t xml:space="preserve">That Council notes the progress made to date on the Foreshore Master Plan (FMP).  </w:t>
      </w:r>
    </w:p>
    <w:p w14:paraId="7E8C9246" w14:textId="77777777" w:rsidR="00576359" w:rsidRPr="00967C84" w:rsidRDefault="00576359" w:rsidP="008B26B6">
      <w:pPr>
        <w:spacing w:before="0" w:after="0" w:line="240" w:lineRule="auto"/>
        <w:rPr>
          <w:bCs/>
          <w:color w:val="1F4E79" w:themeColor="accent1" w:themeShade="80"/>
          <w:szCs w:val="24"/>
        </w:rPr>
      </w:pPr>
    </w:p>
    <w:p w14:paraId="71D47ABE" w14:textId="77777777" w:rsidR="00576359" w:rsidRPr="00967C84" w:rsidRDefault="00576359" w:rsidP="008B26B6">
      <w:pPr>
        <w:spacing w:before="0" w:after="0" w:line="240" w:lineRule="auto"/>
        <w:rPr>
          <w:b/>
          <w:szCs w:val="24"/>
        </w:rPr>
      </w:pPr>
    </w:p>
    <w:p w14:paraId="7F75B9D7" w14:textId="77777777" w:rsidR="00576359" w:rsidRPr="00967C84" w:rsidRDefault="00576359" w:rsidP="008B26B6">
      <w:pPr>
        <w:spacing w:before="0" w:after="0" w:line="240" w:lineRule="auto"/>
        <w:rPr>
          <w:b/>
          <w:color w:val="1F4E79" w:themeColor="accent1" w:themeShade="80"/>
          <w:sz w:val="28"/>
          <w:szCs w:val="32"/>
        </w:rPr>
      </w:pPr>
      <w:r w:rsidRPr="00AB461B">
        <w:rPr>
          <w:b/>
          <w:color w:val="002060"/>
          <w:sz w:val="28"/>
          <w:szCs w:val="32"/>
        </w:rPr>
        <w:t>Voting</w:t>
      </w:r>
      <w:r w:rsidRPr="00967C84">
        <w:rPr>
          <w:b/>
          <w:color w:val="1F4E79" w:themeColor="accent1" w:themeShade="80"/>
          <w:sz w:val="28"/>
          <w:szCs w:val="32"/>
        </w:rPr>
        <w:t xml:space="preserve"> </w:t>
      </w:r>
      <w:r w:rsidRPr="00AB461B">
        <w:rPr>
          <w:b/>
          <w:color w:val="002060"/>
          <w:sz w:val="28"/>
          <w:szCs w:val="32"/>
        </w:rPr>
        <w:t>Requirement</w:t>
      </w:r>
    </w:p>
    <w:p w14:paraId="62675FD2" w14:textId="77777777" w:rsidR="00576359" w:rsidRPr="0023236A" w:rsidRDefault="00576359" w:rsidP="008B26B6">
      <w:pPr>
        <w:spacing w:before="0" w:after="0" w:line="240" w:lineRule="auto"/>
        <w:rPr>
          <w:color w:val="000000" w:themeColor="text1"/>
          <w:szCs w:val="24"/>
        </w:rPr>
      </w:pPr>
    </w:p>
    <w:p w14:paraId="32D3D8BA" w14:textId="77777777" w:rsidR="00576359" w:rsidRPr="00967C84" w:rsidRDefault="00576359" w:rsidP="008B26B6">
      <w:pPr>
        <w:spacing w:before="0" w:after="0" w:line="240" w:lineRule="auto"/>
        <w:rPr>
          <w:b/>
          <w:bCs/>
          <w:szCs w:val="24"/>
        </w:rPr>
      </w:pPr>
      <w:r w:rsidRPr="0023236A">
        <w:rPr>
          <w:color w:val="000000" w:themeColor="text1"/>
          <w:szCs w:val="24"/>
        </w:rPr>
        <w:t>Simple Majority</w:t>
      </w:r>
    </w:p>
    <w:p w14:paraId="042E1E75" w14:textId="77777777" w:rsidR="00576359" w:rsidRPr="00967C84" w:rsidRDefault="00576359" w:rsidP="008B26B6">
      <w:pPr>
        <w:spacing w:before="0" w:after="0" w:line="240" w:lineRule="auto"/>
        <w:rPr>
          <w:bCs/>
          <w:szCs w:val="24"/>
        </w:rPr>
      </w:pPr>
    </w:p>
    <w:p w14:paraId="78531B88" w14:textId="77777777" w:rsidR="00576359" w:rsidRPr="00967C84" w:rsidRDefault="00576359" w:rsidP="008B26B6">
      <w:pPr>
        <w:spacing w:before="0" w:after="0" w:line="240" w:lineRule="auto"/>
        <w:rPr>
          <w:b/>
          <w:color w:val="1F4E79" w:themeColor="accent1" w:themeShade="80"/>
          <w:sz w:val="28"/>
          <w:szCs w:val="32"/>
        </w:rPr>
      </w:pPr>
      <w:r w:rsidRPr="00AB461B">
        <w:rPr>
          <w:b/>
          <w:color w:val="002060"/>
          <w:sz w:val="28"/>
          <w:szCs w:val="32"/>
        </w:rPr>
        <w:t>Background</w:t>
      </w:r>
      <w:r w:rsidRPr="00967C84">
        <w:rPr>
          <w:b/>
          <w:color w:val="1F4E79" w:themeColor="accent1" w:themeShade="80"/>
          <w:sz w:val="28"/>
          <w:szCs w:val="32"/>
        </w:rPr>
        <w:t xml:space="preserve"> </w:t>
      </w:r>
    </w:p>
    <w:p w14:paraId="275436FB" w14:textId="77777777" w:rsidR="00576359" w:rsidRPr="00967C84" w:rsidRDefault="00576359" w:rsidP="008B26B6">
      <w:pPr>
        <w:spacing w:before="0" w:after="0" w:line="240" w:lineRule="auto"/>
        <w:rPr>
          <w:b/>
          <w:szCs w:val="24"/>
        </w:rPr>
      </w:pPr>
    </w:p>
    <w:p w14:paraId="64CDF759" w14:textId="77777777" w:rsidR="00576359" w:rsidRPr="0023236A" w:rsidRDefault="00576359" w:rsidP="008B26B6">
      <w:pPr>
        <w:spacing w:before="0" w:after="0" w:line="240" w:lineRule="auto"/>
        <w:rPr>
          <w:color w:val="000000" w:themeColor="text1"/>
          <w:szCs w:val="24"/>
        </w:rPr>
      </w:pPr>
      <w:r w:rsidRPr="0023236A">
        <w:rPr>
          <w:color w:val="000000" w:themeColor="text1"/>
          <w:szCs w:val="24"/>
        </w:rPr>
        <w:t>At the Ordinary Council Meeting held on 17</w:t>
      </w:r>
      <w:r w:rsidRPr="0023236A">
        <w:rPr>
          <w:color w:val="000000" w:themeColor="text1"/>
          <w:szCs w:val="24"/>
          <w:vertAlign w:val="superscript"/>
        </w:rPr>
        <w:t>th</w:t>
      </w:r>
      <w:r w:rsidRPr="0023236A">
        <w:rPr>
          <w:color w:val="000000" w:themeColor="text1"/>
          <w:szCs w:val="24"/>
        </w:rPr>
        <w:t xml:space="preserve"> December 2019, a Councillor</w:t>
      </w:r>
      <w:r w:rsidRPr="00967C84">
        <w:rPr>
          <w:color w:val="000000" w:themeColor="text1"/>
          <w:szCs w:val="24"/>
        </w:rPr>
        <w:t xml:space="preserve"> put forward a Notice of Motion (NoM)</w:t>
      </w:r>
      <w:r w:rsidRPr="0023236A">
        <w:rPr>
          <w:color w:val="000000" w:themeColor="text1"/>
          <w:szCs w:val="24"/>
        </w:rPr>
        <w:t xml:space="preserve"> regarding the river wall and foreshore management, recognising that the area is a high profile and important gateway to Nedlands from Perth.  Additionally, concerns highlighted that the revetment wall design does not account for coastal ecology, coastal engineering or the relevant physical forces that need to be considered. Aesthetic concerns were also raised.  </w:t>
      </w:r>
    </w:p>
    <w:p w14:paraId="4C970C10" w14:textId="77777777" w:rsidR="00576359" w:rsidRPr="0023236A" w:rsidRDefault="00576359" w:rsidP="008B26B6">
      <w:pPr>
        <w:spacing w:before="0" w:after="0" w:line="240" w:lineRule="auto"/>
        <w:rPr>
          <w:color w:val="000000" w:themeColor="text1"/>
          <w:szCs w:val="24"/>
        </w:rPr>
      </w:pPr>
    </w:p>
    <w:p w14:paraId="59B6AFE2" w14:textId="77777777" w:rsidR="00576359" w:rsidRPr="00967C84" w:rsidRDefault="00576359" w:rsidP="008B26B6">
      <w:pPr>
        <w:spacing w:before="0" w:after="0" w:line="240" w:lineRule="auto"/>
        <w:rPr>
          <w:bCs/>
          <w:szCs w:val="24"/>
        </w:rPr>
      </w:pPr>
      <w:r w:rsidRPr="00967C84">
        <w:rPr>
          <w:bCs/>
          <w:szCs w:val="24"/>
        </w:rPr>
        <w:t>Consequently, a Foreshore Workshop was organised and held on 10</w:t>
      </w:r>
      <w:r w:rsidRPr="00967C84">
        <w:rPr>
          <w:bCs/>
          <w:szCs w:val="24"/>
          <w:vertAlign w:val="superscript"/>
        </w:rPr>
        <w:t>th</w:t>
      </w:r>
      <w:r w:rsidRPr="00967C84">
        <w:rPr>
          <w:bCs/>
          <w:szCs w:val="24"/>
        </w:rPr>
        <w:t xml:space="preserve"> September 2021 and was attended by the Mayor, Councillors, Administration staff, members from the University of Western Australia and representatives from Department of Biodiversity, Conservation and Attractions (DBCA).</w:t>
      </w:r>
    </w:p>
    <w:p w14:paraId="5086446C" w14:textId="77777777" w:rsidR="00576359" w:rsidRPr="00967C84" w:rsidRDefault="00576359" w:rsidP="008B26B6">
      <w:pPr>
        <w:spacing w:before="0" w:after="0" w:line="240" w:lineRule="auto"/>
        <w:rPr>
          <w:bCs/>
          <w:szCs w:val="24"/>
        </w:rPr>
      </w:pPr>
    </w:p>
    <w:p w14:paraId="49FBBC79" w14:textId="77777777" w:rsidR="00576359" w:rsidRPr="00967C84" w:rsidRDefault="00576359" w:rsidP="008B26B6">
      <w:pPr>
        <w:spacing w:before="0" w:after="0" w:line="240" w:lineRule="auto"/>
        <w:rPr>
          <w:bCs/>
          <w:szCs w:val="24"/>
        </w:rPr>
      </w:pPr>
      <w:r w:rsidRPr="00967C84">
        <w:rPr>
          <w:bCs/>
          <w:szCs w:val="24"/>
        </w:rPr>
        <w:t xml:space="preserve">The guiding aims and objectives of the </w:t>
      </w:r>
      <w:r w:rsidRPr="00967C84">
        <w:rPr>
          <w:szCs w:val="24"/>
        </w:rPr>
        <w:t xml:space="preserve">Foreshore </w:t>
      </w:r>
      <w:r>
        <w:rPr>
          <w:szCs w:val="24"/>
        </w:rPr>
        <w:t>Master</w:t>
      </w:r>
      <w:r w:rsidRPr="00967C84">
        <w:rPr>
          <w:szCs w:val="24"/>
        </w:rPr>
        <w:t xml:space="preserve"> Plan (FMP)</w:t>
      </w:r>
      <w:r w:rsidRPr="00967C84">
        <w:rPr>
          <w:bCs/>
          <w:szCs w:val="24"/>
        </w:rPr>
        <w:t xml:space="preserve">, which are consistent with the Swan Canning River Protection Strategy, have been categorised into socio </w:t>
      </w:r>
      <w:r w:rsidRPr="00967C84">
        <w:rPr>
          <w:bCs/>
          <w:szCs w:val="24"/>
        </w:rPr>
        <w:lastRenderedPageBreak/>
        <w:t>economic, commercial and sustainability benefits realisation objectives, which have been developed, and weighted by relevance, are shown below:</w:t>
      </w:r>
    </w:p>
    <w:p w14:paraId="00BFFE22" w14:textId="77777777" w:rsidR="007A56BB" w:rsidRDefault="007A56BB" w:rsidP="00F277B8">
      <w:pPr>
        <w:spacing w:before="0" w:after="0" w:line="240" w:lineRule="auto"/>
        <w:rPr>
          <w:b/>
          <w:szCs w:val="24"/>
        </w:rPr>
      </w:pPr>
    </w:p>
    <w:p w14:paraId="450CB8AB" w14:textId="14C5BBBD" w:rsidR="00576359" w:rsidRPr="00967C84" w:rsidRDefault="00576359" w:rsidP="00F277B8">
      <w:pPr>
        <w:spacing w:before="0" w:after="0" w:line="240" w:lineRule="auto"/>
        <w:rPr>
          <w:b/>
          <w:szCs w:val="24"/>
        </w:rPr>
      </w:pPr>
      <w:r w:rsidRPr="00967C84">
        <w:rPr>
          <w:b/>
          <w:szCs w:val="24"/>
        </w:rPr>
        <w:t>Tier 1:</w:t>
      </w:r>
    </w:p>
    <w:p w14:paraId="1415435A" w14:textId="77777777" w:rsidR="00576359" w:rsidRPr="00967C84" w:rsidRDefault="00576359" w:rsidP="00F277B8">
      <w:pPr>
        <w:spacing w:before="0" w:after="0" w:line="240" w:lineRule="auto"/>
        <w:rPr>
          <w:b/>
          <w:szCs w:val="24"/>
        </w:rPr>
      </w:pPr>
    </w:p>
    <w:p w14:paraId="0EC59543" w14:textId="77777777" w:rsidR="00576359" w:rsidRPr="00A3069D" w:rsidRDefault="00576359" w:rsidP="00BF4B52">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Be consistent with the Swan Canning River Protection Strategy, its vision of ‘A healthy river for all, to be enjoyed and shared, now and in the future’, its responses, strategies, and actions.</w:t>
      </w:r>
    </w:p>
    <w:p w14:paraId="4CFBDC58" w14:textId="77777777" w:rsidR="00576359" w:rsidRPr="00A3069D" w:rsidRDefault="00576359" w:rsidP="00F277B8">
      <w:pPr>
        <w:pStyle w:val="ListParagraph"/>
        <w:spacing w:before="0" w:after="0" w:line="240" w:lineRule="auto"/>
        <w:ind w:left="0"/>
        <w:rPr>
          <w:b w:val="0"/>
          <w:bCs/>
          <w:color w:val="auto"/>
          <w:szCs w:val="24"/>
        </w:rPr>
      </w:pPr>
    </w:p>
    <w:p w14:paraId="7540EDDD" w14:textId="77777777" w:rsidR="00576359" w:rsidRPr="00A3069D" w:rsidRDefault="00576359" w:rsidP="00BF4B52">
      <w:pPr>
        <w:pStyle w:val="ListParagraph"/>
        <w:numPr>
          <w:ilvl w:val="0"/>
          <w:numId w:val="17"/>
        </w:numPr>
        <w:spacing w:before="0" w:after="0" w:line="240" w:lineRule="auto"/>
        <w:ind w:left="0" w:firstLine="0"/>
        <w:rPr>
          <w:b w:val="0"/>
          <w:bCs/>
          <w:color w:val="auto"/>
          <w:szCs w:val="24"/>
        </w:rPr>
      </w:pPr>
      <w:r w:rsidRPr="00A3069D">
        <w:rPr>
          <w:b w:val="0"/>
          <w:bCs/>
          <w:color w:val="auto"/>
          <w:szCs w:val="24"/>
        </w:rPr>
        <w:t>Create a highly accessible and integrated public open space:</w:t>
      </w:r>
    </w:p>
    <w:p w14:paraId="56F22594" w14:textId="77777777" w:rsidR="00576359" w:rsidRPr="00A3069D" w:rsidRDefault="00576359" w:rsidP="00F277B8">
      <w:pPr>
        <w:spacing w:before="0" w:after="0" w:line="240" w:lineRule="auto"/>
        <w:rPr>
          <w:bCs/>
          <w:szCs w:val="24"/>
        </w:rPr>
      </w:pPr>
    </w:p>
    <w:p w14:paraId="229886FE" w14:textId="77777777" w:rsidR="00576359" w:rsidRPr="00A3069D" w:rsidRDefault="00576359" w:rsidP="00BF4B52">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By improving access, connectivity, and legibility for all users to the foreshore environment.</w:t>
      </w:r>
    </w:p>
    <w:p w14:paraId="507F8B26" w14:textId="77777777" w:rsidR="00576359" w:rsidRPr="00A3069D" w:rsidRDefault="00576359" w:rsidP="00BF4B52">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Review current transport provisions and investigate multi modal transport options.</w:t>
      </w:r>
    </w:p>
    <w:p w14:paraId="480A1895" w14:textId="77777777" w:rsidR="00576359" w:rsidRPr="00A3069D" w:rsidRDefault="00576359" w:rsidP="00BF4B52">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Identify transport considerations aimed at reducing car use and conflict between nodes of transport.</w:t>
      </w:r>
    </w:p>
    <w:p w14:paraId="465DD58F" w14:textId="77777777" w:rsidR="00576359" w:rsidRPr="00A3069D" w:rsidRDefault="00576359" w:rsidP="00F277B8">
      <w:pPr>
        <w:pStyle w:val="ListParagraph"/>
        <w:spacing w:before="0" w:after="0" w:line="240" w:lineRule="auto"/>
        <w:ind w:left="0"/>
        <w:rPr>
          <w:b w:val="0"/>
          <w:bCs/>
          <w:color w:val="auto"/>
          <w:szCs w:val="24"/>
        </w:rPr>
      </w:pPr>
    </w:p>
    <w:p w14:paraId="18D6A917" w14:textId="77777777" w:rsidR="00576359" w:rsidRPr="00A3069D" w:rsidRDefault="00576359" w:rsidP="00BF4B52">
      <w:pPr>
        <w:pStyle w:val="ListParagraph"/>
        <w:numPr>
          <w:ilvl w:val="0"/>
          <w:numId w:val="17"/>
        </w:numPr>
        <w:spacing w:before="0" w:after="0" w:line="240" w:lineRule="auto"/>
        <w:ind w:left="0" w:firstLine="0"/>
        <w:rPr>
          <w:b w:val="0"/>
          <w:bCs/>
          <w:color w:val="auto"/>
          <w:szCs w:val="24"/>
        </w:rPr>
      </w:pPr>
      <w:r w:rsidRPr="00A3069D">
        <w:rPr>
          <w:b w:val="0"/>
          <w:bCs/>
          <w:color w:val="auto"/>
          <w:szCs w:val="24"/>
        </w:rPr>
        <w:t>Create a sustainability benchmark:</w:t>
      </w:r>
    </w:p>
    <w:p w14:paraId="7E219E89" w14:textId="77777777" w:rsidR="00576359" w:rsidRPr="00A3069D" w:rsidRDefault="00576359" w:rsidP="00F277B8">
      <w:pPr>
        <w:pStyle w:val="ListParagraph"/>
        <w:spacing w:before="0" w:after="0" w:line="240" w:lineRule="auto"/>
        <w:ind w:left="0"/>
        <w:rPr>
          <w:b w:val="0"/>
          <w:bCs/>
          <w:color w:val="auto"/>
          <w:szCs w:val="24"/>
        </w:rPr>
      </w:pPr>
    </w:p>
    <w:p w14:paraId="6ACBDD09" w14:textId="77777777" w:rsidR="00576359" w:rsidRPr="00A3069D" w:rsidRDefault="00576359" w:rsidP="00BF4B52">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Develop a strategy to manage the operation, maintenance, renewal, and upgrade of infrastructure assets to meet key stakeholders and community needs in a sustainable, cost effective and holistic manner.</w:t>
      </w:r>
    </w:p>
    <w:p w14:paraId="29EB986F" w14:textId="77777777" w:rsidR="00576359" w:rsidRPr="00A3069D" w:rsidRDefault="00576359" w:rsidP="00BF4B52">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Support environmental values to enhance native flora, fauna, and marine species – particularly dolphins.</w:t>
      </w:r>
    </w:p>
    <w:p w14:paraId="4E439F08" w14:textId="77777777" w:rsidR="00576359" w:rsidRPr="00A3069D" w:rsidRDefault="00576359" w:rsidP="00BF4B52">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Promote an environment that responds to the requirements of climate change and water sensitive urban design practice and provides biodiversity.</w:t>
      </w:r>
    </w:p>
    <w:p w14:paraId="1338E567" w14:textId="77777777" w:rsidR="00576359" w:rsidRPr="00A3069D" w:rsidRDefault="00576359" w:rsidP="00BF4B52">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Recommend management / maintenance strategies for the next ten years.</w:t>
      </w:r>
    </w:p>
    <w:p w14:paraId="08C55EB0" w14:textId="77777777" w:rsidR="00576359" w:rsidRPr="00A3069D" w:rsidRDefault="00576359" w:rsidP="00F277B8">
      <w:pPr>
        <w:pStyle w:val="ListParagraph"/>
        <w:spacing w:before="0" w:after="0" w:line="240" w:lineRule="auto"/>
        <w:ind w:left="0"/>
        <w:rPr>
          <w:b w:val="0"/>
          <w:bCs/>
          <w:color w:val="auto"/>
          <w:szCs w:val="24"/>
        </w:rPr>
      </w:pPr>
    </w:p>
    <w:p w14:paraId="16CE373E" w14:textId="77777777" w:rsidR="00576359" w:rsidRPr="00A3069D" w:rsidRDefault="00576359" w:rsidP="00BF4B52">
      <w:pPr>
        <w:pStyle w:val="ListParagraph"/>
        <w:numPr>
          <w:ilvl w:val="0"/>
          <w:numId w:val="17"/>
        </w:numPr>
        <w:spacing w:before="0" w:after="0" w:line="240" w:lineRule="auto"/>
        <w:ind w:left="0" w:firstLine="0"/>
        <w:rPr>
          <w:b w:val="0"/>
          <w:bCs/>
          <w:color w:val="auto"/>
          <w:szCs w:val="24"/>
        </w:rPr>
      </w:pPr>
      <w:r w:rsidRPr="00A3069D">
        <w:rPr>
          <w:b w:val="0"/>
          <w:bCs/>
          <w:color w:val="auto"/>
          <w:szCs w:val="24"/>
        </w:rPr>
        <w:t>Establish key areas for sport activities, passive recreation, and nature spaces:</w:t>
      </w:r>
    </w:p>
    <w:p w14:paraId="002A0CEF" w14:textId="77777777" w:rsidR="00576359" w:rsidRPr="00A3069D" w:rsidRDefault="00576359" w:rsidP="00F277B8">
      <w:pPr>
        <w:pStyle w:val="ListParagraph"/>
        <w:spacing w:before="0" w:after="0" w:line="240" w:lineRule="auto"/>
        <w:ind w:left="0"/>
        <w:rPr>
          <w:b w:val="0"/>
          <w:bCs/>
          <w:color w:val="auto"/>
          <w:szCs w:val="24"/>
        </w:rPr>
      </w:pPr>
    </w:p>
    <w:p w14:paraId="683EE445" w14:textId="77777777" w:rsidR="00576359" w:rsidRPr="00A3069D" w:rsidRDefault="00576359" w:rsidP="00BF4B52">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 xml:space="preserve">Provide safe and diverse recreation choices at the foreshore. </w:t>
      </w:r>
    </w:p>
    <w:p w14:paraId="4FC814CB" w14:textId="77777777" w:rsidR="00576359" w:rsidRPr="00A3069D" w:rsidRDefault="00576359" w:rsidP="00BF4B52">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Increase activation and appeal of existing spaces.</w:t>
      </w:r>
    </w:p>
    <w:p w14:paraId="49D27CEC" w14:textId="3CC1F50F" w:rsidR="00576359" w:rsidRPr="00A3069D" w:rsidRDefault="00576359" w:rsidP="00BF4B52">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Provide unique environment for fitness and leisure activities with passive and relaxation opportunities.</w:t>
      </w:r>
    </w:p>
    <w:p w14:paraId="69A57F3C" w14:textId="77777777" w:rsidR="007A56BB" w:rsidRDefault="007A56BB" w:rsidP="00F277B8">
      <w:pPr>
        <w:pStyle w:val="ListParagraph"/>
        <w:spacing w:before="0" w:after="0" w:line="240" w:lineRule="auto"/>
        <w:ind w:left="0"/>
        <w:rPr>
          <w:color w:val="auto"/>
          <w:szCs w:val="24"/>
        </w:rPr>
      </w:pPr>
    </w:p>
    <w:p w14:paraId="2B0F4706" w14:textId="608501DE" w:rsidR="00576359" w:rsidRPr="0042626B" w:rsidRDefault="00576359" w:rsidP="00F277B8">
      <w:pPr>
        <w:pStyle w:val="ListParagraph"/>
        <w:spacing w:before="0" w:after="0" w:line="240" w:lineRule="auto"/>
        <w:ind w:left="0"/>
        <w:rPr>
          <w:color w:val="auto"/>
          <w:szCs w:val="24"/>
        </w:rPr>
      </w:pPr>
      <w:r w:rsidRPr="0042626B">
        <w:rPr>
          <w:color w:val="auto"/>
          <w:szCs w:val="24"/>
        </w:rPr>
        <w:t>Tier 2:</w:t>
      </w:r>
    </w:p>
    <w:p w14:paraId="04246A21" w14:textId="77777777" w:rsidR="00576359" w:rsidRPr="00A3069D" w:rsidRDefault="00576359" w:rsidP="00F277B8">
      <w:pPr>
        <w:pStyle w:val="ListParagraph"/>
        <w:spacing w:before="0" w:after="0" w:line="240" w:lineRule="auto"/>
        <w:ind w:left="0"/>
        <w:rPr>
          <w:b w:val="0"/>
          <w:bCs/>
          <w:color w:val="auto"/>
          <w:szCs w:val="24"/>
        </w:rPr>
      </w:pPr>
    </w:p>
    <w:p w14:paraId="04082944" w14:textId="77777777" w:rsidR="00576359" w:rsidRPr="00A3069D" w:rsidRDefault="00576359" w:rsidP="00BF4B52">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Celebrate Aboriginal culture and the wider history and heritage as a strong element of the foreshore’s identity:</w:t>
      </w:r>
    </w:p>
    <w:p w14:paraId="4823CECC" w14:textId="77777777" w:rsidR="00576359" w:rsidRPr="00A3069D" w:rsidRDefault="00576359" w:rsidP="00F277B8">
      <w:pPr>
        <w:pStyle w:val="ListParagraph"/>
        <w:spacing w:before="0" w:after="0" w:line="240" w:lineRule="auto"/>
        <w:ind w:left="0"/>
        <w:rPr>
          <w:b w:val="0"/>
          <w:bCs/>
          <w:color w:val="auto"/>
          <w:szCs w:val="24"/>
        </w:rPr>
      </w:pPr>
    </w:p>
    <w:p w14:paraId="20C151B0" w14:textId="77777777" w:rsidR="00576359" w:rsidRPr="00A3069D" w:rsidRDefault="00576359" w:rsidP="00BF4B52">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Create opportunities in partnership with the local community to celebrate and educate visitors on the historic use of the foreshore by the Noongar Aboriginal peoples.</w:t>
      </w:r>
    </w:p>
    <w:p w14:paraId="33677DCB" w14:textId="77777777" w:rsidR="00576359" w:rsidRPr="00A3069D" w:rsidRDefault="00576359" w:rsidP="00BF4B52">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Create opportunities in partnership with the local community and heritage.</w:t>
      </w:r>
    </w:p>
    <w:p w14:paraId="245198B5" w14:textId="77777777" w:rsidR="00576359" w:rsidRPr="00A3069D" w:rsidRDefault="00576359" w:rsidP="00F277B8">
      <w:pPr>
        <w:pStyle w:val="ListParagraph"/>
        <w:spacing w:before="0" w:after="0" w:line="240" w:lineRule="auto"/>
        <w:ind w:left="0"/>
        <w:rPr>
          <w:b w:val="0"/>
          <w:bCs/>
          <w:color w:val="auto"/>
          <w:szCs w:val="24"/>
        </w:rPr>
      </w:pPr>
    </w:p>
    <w:p w14:paraId="695C27ED" w14:textId="77777777" w:rsidR="00576359" w:rsidRPr="00A3069D" w:rsidRDefault="00576359" w:rsidP="00BF4B52">
      <w:pPr>
        <w:pStyle w:val="ListParagraph"/>
        <w:numPr>
          <w:ilvl w:val="0"/>
          <w:numId w:val="17"/>
        </w:numPr>
        <w:spacing w:before="0" w:after="0" w:line="240" w:lineRule="auto"/>
        <w:ind w:left="0" w:firstLine="0"/>
        <w:rPr>
          <w:b w:val="0"/>
          <w:bCs/>
          <w:color w:val="auto"/>
          <w:szCs w:val="24"/>
        </w:rPr>
      </w:pPr>
      <w:r w:rsidRPr="00A3069D">
        <w:rPr>
          <w:b w:val="0"/>
          <w:bCs/>
          <w:color w:val="auto"/>
          <w:szCs w:val="24"/>
        </w:rPr>
        <w:t>Create Partnership Opportunities:</w:t>
      </w:r>
    </w:p>
    <w:p w14:paraId="0F749694" w14:textId="77777777" w:rsidR="00576359" w:rsidRPr="00A3069D" w:rsidRDefault="00576359" w:rsidP="00F277B8">
      <w:pPr>
        <w:pStyle w:val="ListParagraph"/>
        <w:spacing w:before="0" w:after="0" w:line="240" w:lineRule="auto"/>
        <w:ind w:left="0"/>
        <w:rPr>
          <w:b w:val="0"/>
          <w:bCs/>
          <w:color w:val="auto"/>
          <w:szCs w:val="24"/>
        </w:rPr>
      </w:pPr>
    </w:p>
    <w:p w14:paraId="06C15953" w14:textId="77777777" w:rsidR="00576359" w:rsidRPr="00A3069D" w:rsidRDefault="00576359" w:rsidP="00BF4B52">
      <w:pPr>
        <w:pStyle w:val="ListParagraph"/>
        <w:numPr>
          <w:ilvl w:val="0"/>
          <w:numId w:val="17"/>
        </w:numPr>
        <w:spacing w:before="0" w:after="0" w:line="240" w:lineRule="auto"/>
        <w:ind w:left="720" w:hanging="720"/>
        <w:rPr>
          <w:b w:val="0"/>
          <w:color w:val="auto"/>
          <w:szCs w:val="24"/>
        </w:rPr>
      </w:pPr>
      <w:r w:rsidRPr="00A3069D">
        <w:rPr>
          <w:b w:val="0"/>
          <w:color w:val="auto"/>
          <w:szCs w:val="24"/>
        </w:rPr>
        <w:t>Within the local area by attracting commercial opportunities to key nodal areas.</w:t>
      </w:r>
    </w:p>
    <w:p w14:paraId="428C896A" w14:textId="77777777" w:rsidR="00576359" w:rsidRPr="00A3069D" w:rsidRDefault="00576359" w:rsidP="00F277B8">
      <w:pPr>
        <w:pStyle w:val="ListParagraph"/>
        <w:spacing w:before="0" w:after="0" w:line="240" w:lineRule="auto"/>
        <w:ind w:left="0"/>
        <w:rPr>
          <w:b w:val="0"/>
          <w:color w:val="auto"/>
          <w:szCs w:val="24"/>
        </w:rPr>
      </w:pPr>
    </w:p>
    <w:p w14:paraId="24806D31" w14:textId="77777777" w:rsidR="00576359" w:rsidRPr="00A3069D" w:rsidRDefault="00576359" w:rsidP="00BF4B52">
      <w:pPr>
        <w:pStyle w:val="ListParagraph"/>
        <w:numPr>
          <w:ilvl w:val="0"/>
          <w:numId w:val="17"/>
        </w:numPr>
        <w:spacing w:before="0" w:after="0" w:line="240" w:lineRule="auto"/>
        <w:ind w:left="0" w:firstLine="0"/>
        <w:rPr>
          <w:b w:val="0"/>
          <w:color w:val="auto"/>
          <w:szCs w:val="24"/>
        </w:rPr>
      </w:pPr>
      <w:r w:rsidRPr="00A3069D">
        <w:rPr>
          <w:b w:val="0"/>
          <w:color w:val="auto"/>
          <w:szCs w:val="24"/>
        </w:rPr>
        <w:lastRenderedPageBreak/>
        <w:t>Create Education and Training Opportunities:</w:t>
      </w:r>
    </w:p>
    <w:p w14:paraId="6DE9C7CA" w14:textId="77777777" w:rsidR="00576359" w:rsidRPr="00967C84" w:rsidRDefault="00576359" w:rsidP="00A225B9">
      <w:pPr>
        <w:pStyle w:val="ListParagraph"/>
        <w:spacing w:before="0" w:after="0" w:line="240" w:lineRule="auto"/>
        <w:ind w:left="76"/>
        <w:rPr>
          <w:bCs/>
          <w:szCs w:val="24"/>
        </w:rPr>
      </w:pPr>
    </w:p>
    <w:p w14:paraId="3CA28C2A" w14:textId="77777777" w:rsidR="00576359" w:rsidRPr="006A7608" w:rsidRDefault="00576359" w:rsidP="00BF4B52">
      <w:pPr>
        <w:pStyle w:val="ListParagraph"/>
        <w:numPr>
          <w:ilvl w:val="0"/>
          <w:numId w:val="17"/>
        </w:numPr>
        <w:spacing w:before="0" w:after="0" w:line="240" w:lineRule="auto"/>
        <w:ind w:left="720" w:hanging="720"/>
        <w:rPr>
          <w:b w:val="0"/>
          <w:color w:val="auto"/>
          <w:szCs w:val="24"/>
        </w:rPr>
      </w:pPr>
      <w:r w:rsidRPr="006A7608">
        <w:rPr>
          <w:b w:val="0"/>
          <w:color w:val="auto"/>
          <w:szCs w:val="24"/>
        </w:rPr>
        <w:t>Leverage the location and provide innovative education opportunities through the provision of way finding and other public infrastructure.</w:t>
      </w:r>
    </w:p>
    <w:p w14:paraId="42E803CB" w14:textId="77777777" w:rsidR="00576359" w:rsidRPr="006A7608" w:rsidRDefault="00576359" w:rsidP="00BF4B52">
      <w:pPr>
        <w:pStyle w:val="ListParagraph"/>
        <w:numPr>
          <w:ilvl w:val="0"/>
          <w:numId w:val="17"/>
        </w:numPr>
        <w:spacing w:before="0" w:after="0" w:line="240" w:lineRule="auto"/>
        <w:ind w:left="720" w:hanging="720"/>
        <w:rPr>
          <w:b w:val="0"/>
          <w:color w:val="auto"/>
          <w:szCs w:val="24"/>
        </w:rPr>
      </w:pPr>
      <w:r w:rsidRPr="006A7608">
        <w:rPr>
          <w:b w:val="0"/>
          <w:color w:val="auto"/>
          <w:szCs w:val="24"/>
        </w:rPr>
        <w:t>Leverage the location on the river and relationships with government and community groups for the provision of innovative training and educational water related programmes.</w:t>
      </w:r>
    </w:p>
    <w:p w14:paraId="59E66919" w14:textId="77777777" w:rsidR="00576359" w:rsidRPr="006A7608" w:rsidRDefault="00576359" w:rsidP="00BF4B52">
      <w:pPr>
        <w:pStyle w:val="ListParagraph"/>
        <w:numPr>
          <w:ilvl w:val="0"/>
          <w:numId w:val="17"/>
        </w:numPr>
        <w:spacing w:before="0" w:after="0" w:line="240" w:lineRule="auto"/>
        <w:ind w:left="720" w:hanging="720"/>
        <w:rPr>
          <w:b w:val="0"/>
          <w:color w:val="auto"/>
          <w:szCs w:val="24"/>
        </w:rPr>
      </w:pPr>
      <w:r w:rsidRPr="006A7608">
        <w:rPr>
          <w:b w:val="0"/>
          <w:color w:val="auto"/>
          <w:szCs w:val="24"/>
        </w:rPr>
        <w:t>By improving access, connectivity, and legibility for all users to the foreshore environment.</w:t>
      </w:r>
    </w:p>
    <w:p w14:paraId="775AC290" w14:textId="77777777" w:rsidR="00576359" w:rsidRPr="006A7608" w:rsidRDefault="00576359" w:rsidP="00E83A28">
      <w:pPr>
        <w:pStyle w:val="ListParagraph"/>
        <w:spacing w:before="0" w:after="0" w:line="240" w:lineRule="auto"/>
        <w:ind w:left="0"/>
        <w:rPr>
          <w:b w:val="0"/>
          <w:color w:val="auto"/>
          <w:szCs w:val="24"/>
        </w:rPr>
      </w:pPr>
    </w:p>
    <w:p w14:paraId="6FE71063" w14:textId="77777777" w:rsidR="00576359" w:rsidRPr="0042626B" w:rsidRDefault="00576359" w:rsidP="00E83A28">
      <w:pPr>
        <w:pStyle w:val="ListParagraph"/>
        <w:spacing w:before="0" w:after="0" w:line="240" w:lineRule="auto"/>
        <w:ind w:left="0"/>
        <w:rPr>
          <w:bCs/>
          <w:color w:val="auto"/>
          <w:szCs w:val="24"/>
        </w:rPr>
      </w:pPr>
      <w:r w:rsidRPr="0042626B">
        <w:rPr>
          <w:bCs/>
          <w:color w:val="auto"/>
          <w:szCs w:val="24"/>
        </w:rPr>
        <w:t>Tier 3:</w:t>
      </w:r>
    </w:p>
    <w:p w14:paraId="0E6C8C65" w14:textId="77777777" w:rsidR="00576359" w:rsidRPr="006A7608" w:rsidRDefault="00576359" w:rsidP="00E83A28">
      <w:pPr>
        <w:pStyle w:val="ListParagraph"/>
        <w:spacing w:before="0" w:after="0" w:line="240" w:lineRule="auto"/>
        <w:ind w:left="0"/>
        <w:rPr>
          <w:b w:val="0"/>
          <w:color w:val="auto"/>
          <w:szCs w:val="24"/>
        </w:rPr>
      </w:pPr>
    </w:p>
    <w:p w14:paraId="7552BDDA" w14:textId="77777777" w:rsidR="00576359" w:rsidRPr="006A7608" w:rsidRDefault="00576359" w:rsidP="00BF4B52">
      <w:pPr>
        <w:pStyle w:val="ListParagraph"/>
        <w:numPr>
          <w:ilvl w:val="0"/>
          <w:numId w:val="17"/>
        </w:numPr>
        <w:spacing w:before="0" w:after="0" w:line="240" w:lineRule="auto"/>
        <w:ind w:left="0" w:firstLine="0"/>
        <w:rPr>
          <w:b w:val="0"/>
          <w:color w:val="auto"/>
          <w:szCs w:val="24"/>
        </w:rPr>
      </w:pPr>
      <w:r w:rsidRPr="006A7608">
        <w:rPr>
          <w:b w:val="0"/>
          <w:color w:val="auto"/>
          <w:szCs w:val="24"/>
        </w:rPr>
        <w:t>Enhance Nedlands as a residential location of choice:</w:t>
      </w:r>
    </w:p>
    <w:p w14:paraId="024A591F" w14:textId="77777777" w:rsidR="00576359" w:rsidRPr="006A7608" w:rsidRDefault="00576359" w:rsidP="00B602D3">
      <w:pPr>
        <w:pStyle w:val="ListParagraph"/>
        <w:spacing w:before="0" w:after="0" w:line="240" w:lineRule="auto"/>
        <w:rPr>
          <w:b w:val="0"/>
          <w:color w:val="auto"/>
          <w:szCs w:val="24"/>
        </w:rPr>
      </w:pPr>
    </w:p>
    <w:p w14:paraId="7949B6BA" w14:textId="77777777" w:rsidR="00576359" w:rsidRPr="006A7608" w:rsidRDefault="00576359" w:rsidP="00BF4B52">
      <w:pPr>
        <w:pStyle w:val="ListParagraph"/>
        <w:numPr>
          <w:ilvl w:val="0"/>
          <w:numId w:val="17"/>
        </w:numPr>
        <w:spacing w:before="0" w:after="0" w:line="240" w:lineRule="auto"/>
        <w:ind w:left="720" w:hanging="720"/>
        <w:rPr>
          <w:b w:val="0"/>
          <w:color w:val="auto"/>
          <w:szCs w:val="24"/>
        </w:rPr>
      </w:pPr>
      <w:r w:rsidRPr="006A7608">
        <w:rPr>
          <w:b w:val="0"/>
          <w:color w:val="auto"/>
          <w:szCs w:val="24"/>
        </w:rPr>
        <w:t>By attracting tourists and residents from regional and national and international markets.</w:t>
      </w:r>
    </w:p>
    <w:p w14:paraId="1BF3EDD1" w14:textId="77777777" w:rsidR="00576359" w:rsidRPr="00967C84" w:rsidRDefault="00576359" w:rsidP="00E83A28">
      <w:pPr>
        <w:spacing w:before="0" w:after="0" w:line="240" w:lineRule="auto"/>
        <w:rPr>
          <w:b/>
          <w:szCs w:val="24"/>
        </w:rPr>
      </w:pPr>
    </w:p>
    <w:p w14:paraId="77F73939" w14:textId="77777777" w:rsidR="00576359" w:rsidRPr="00967C84" w:rsidRDefault="00576359" w:rsidP="00E83A28">
      <w:pPr>
        <w:spacing w:before="0" w:after="0" w:line="240" w:lineRule="auto"/>
        <w:rPr>
          <w:bCs/>
          <w:szCs w:val="24"/>
        </w:rPr>
      </w:pPr>
      <w:r w:rsidRPr="00967C84">
        <w:rPr>
          <w:bCs/>
          <w:szCs w:val="24"/>
        </w:rPr>
        <w:t xml:space="preserve">In Q2 of 2022 a consultant team was engaged to undertake the development of a </w:t>
      </w:r>
      <w:r w:rsidRPr="00967C84">
        <w:rPr>
          <w:szCs w:val="24"/>
        </w:rPr>
        <w:t xml:space="preserve">FMP </w:t>
      </w:r>
      <w:r w:rsidRPr="00967C84">
        <w:rPr>
          <w:bCs/>
          <w:szCs w:val="24"/>
        </w:rPr>
        <w:t xml:space="preserve">for the City. The consultant team consists of a Principal Consultant, a specialist coastal Engineering firm and a communication specialist.    </w:t>
      </w:r>
    </w:p>
    <w:p w14:paraId="625B38CA" w14:textId="77777777" w:rsidR="00576359" w:rsidRPr="00967C84" w:rsidRDefault="00576359" w:rsidP="00E83A28">
      <w:pPr>
        <w:spacing w:before="0" w:after="0" w:line="240" w:lineRule="auto"/>
        <w:rPr>
          <w:bCs/>
          <w:szCs w:val="24"/>
        </w:rPr>
      </w:pPr>
    </w:p>
    <w:p w14:paraId="609E8B9A" w14:textId="77777777" w:rsidR="00576359" w:rsidRPr="00967C84" w:rsidRDefault="00576359" w:rsidP="00E83A28">
      <w:pPr>
        <w:spacing w:before="0" w:after="0" w:line="240" w:lineRule="auto"/>
        <w:rPr>
          <w:b/>
          <w:szCs w:val="24"/>
        </w:rPr>
      </w:pPr>
      <w:r w:rsidRPr="00967C84">
        <w:rPr>
          <w:bCs/>
          <w:szCs w:val="24"/>
        </w:rPr>
        <w:t xml:space="preserve">Work on the project has progressed steadily and the </w:t>
      </w:r>
      <w:r>
        <w:rPr>
          <w:szCs w:val="24"/>
        </w:rPr>
        <w:t>F</w:t>
      </w:r>
      <w:r w:rsidRPr="00967C84">
        <w:rPr>
          <w:szCs w:val="24"/>
        </w:rPr>
        <w:t>MP</w:t>
      </w:r>
      <w:r w:rsidRPr="00967C84">
        <w:rPr>
          <w:bCs/>
          <w:szCs w:val="24"/>
        </w:rPr>
        <w:t xml:space="preserve"> has but a handful of tasks to be completed, however, due to ongoing staff shortages across Technical Services there have been a few delays in the completion of this project. </w:t>
      </w:r>
      <w:r w:rsidRPr="00967C84">
        <w:rPr>
          <w:b/>
          <w:szCs w:val="24"/>
        </w:rPr>
        <w:t xml:space="preserve"> </w:t>
      </w:r>
      <w:r w:rsidRPr="00967C84">
        <w:rPr>
          <w:bCs/>
          <w:szCs w:val="24"/>
        </w:rPr>
        <w:t xml:space="preserve">The City Projects and Programs team has had great difficulty in recruitment of Project Managers over the past 24 months, with only 1 of 3 staff available, to deliver works and projects being employed until very recently.  This has meant other, supervisory, staff members have had share responsibility of the FMP project, whilst dividing time and attention to focus on delivery of capital works and maintenance of the City’s built form assets. As such, work on the </w:t>
      </w:r>
      <w:r w:rsidRPr="00967C84">
        <w:rPr>
          <w:szCs w:val="24"/>
        </w:rPr>
        <w:t>FMP</w:t>
      </w:r>
      <w:r>
        <w:rPr>
          <w:szCs w:val="24"/>
        </w:rPr>
        <w:t>,</w:t>
      </w:r>
      <w:r w:rsidRPr="00967C84">
        <w:rPr>
          <w:bCs/>
          <w:szCs w:val="24"/>
        </w:rPr>
        <w:t xml:space="preserve"> has been delayed in preference of multiple capital works and operational projects which have tight grant funding deadlines and noticeable implications to day-to-day operations.</w:t>
      </w:r>
    </w:p>
    <w:p w14:paraId="3D5E7434" w14:textId="77777777" w:rsidR="00576359" w:rsidRPr="00967C84" w:rsidRDefault="00576359" w:rsidP="00A225B9">
      <w:pPr>
        <w:spacing w:before="0" w:after="0" w:line="240" w:lineRule="auto"/>
        <w:ind w:left="-284"/>
        <w:rPr>
          <w:b/>
          <w:szCs w:val="24"/>
        </w:rPr>
      </w:pPr>
    </w:p>
    <w:p w14:paraId="77847ADC" w14:textId="77777777" w:rsidR="006A7608" w:rsidRDefault="006A7608" w:rsidP="00A225B9">
      <w:pPr>
        <w:spacing w:before="0" w:after="120"/>
        <w:jc w:val="left"/>
        <w:rPr>
          <w:bCs/>
          <w:szCs w:val="24"/>
        </w:rPr>
      </w:pPr>
      <w:r>
        <w:rPr>
          <w:bCs/>
          <w:szCs w:val="24"/>
        </w:rPr>
        <w:br w:type="page"/>
      </w:r>
    </w:p>
    <w:p w14:paraId="6B9CBFE3" w14:textId="27CCD141" w:rsidR="00576359" w:rsidRPr="00967C84" w:rsidRDefault="00576359" w:rsidP="00E83A28">
      <w:pPr>
        <w:spacing w:before="0" w:after="0" w:line="240" w:lineRule="auto"/>
        <w:rPr>
          <w:bCs/>
          <w:szCs w:val="24"/>
        </w:rPr>
      </w:pPr>
      <w:r w:rsidRPr="00967C84">
        <w:rPr>
          <w:bCs/>
          <w:szCs w:val="24"/>
        </w:rPr>
        <w:lastRenderedPageBreak/>
        <w:t xml:space="preserve">A summary </w:t>
      </w:r>
      <w:r>
        <w:rPr>
          <w:bCs/>
          <w:szCs w:val="24"/>
        </w:rPr>
        <w:t xml:space="preserve">table </w:t>
      </w:r>
      <w:r w:rsidRPr="00967C84">
        <w:rPr>
          <w:bCs/>
          <w:szCs w:val="24"/>
        </w:rPr>
        <w:t xml:space="preserve">of the key project activities undertaken to date is shown below: </w:t>
      </w:r>
    </w:p>
    <w:p w14:paraId="777A4EDD" w14:textId="77777777" w:rsidR="00576359" w:rsidRPr="00967C84" w:rsidRDefault="00576359" w:rsidP="00A225B9">
      <w:pPr>
        <w:spacing w:before="0" w:after="0" w:line="240" w:lineRule="auto"/>
        <w:ind w:left="-284"/>
        <w:rPr>
          <w:bCs/>
          <w:szCs w:val="24"/>
        </w:rPr>
      </w:pPr>
    </w:p>
    <w:tbl>
      <w:tblPr>
        <w:tblW w:w="9125" w:type="dxa"/>
        <w:tblLook w:val="04A0" w:firstRow="1" w:lastRow="0" w:firstColumn="1" w:lastColumn="0" w:noHBand="0" w:noVBand="1"/>
      </w:tblPr>
      <w:tblGrid>
        <w:gridCol w:w="2347"/>
        <w:gridCol w:w="2366"/>
        <w:gridCol w:w="1128"/>
        <w:gridCol w:w="1700"/>
        <w:gridCol w:w="1584"/>
      </w:tblGrid>
      <w:tr w:rsidR="00576359" w:rsidRPr="0023236A" w14:paraId="4DA85C0F" w14:textId="77777777">
        <w:trPr>
          <w:trHeight w:val="315"/>
        </w:trPr>
        <w:tc>
          <w:tcPr>
            <w:tcW w:w="2347" w:type="dxa"/>
            <w:tcBorders>
              <w:top w:val="single" w:sz="8" w:space="0" w:color="auto"/>
              <w:left w:val="single" w:sz="8" w:space="0" w:color="auto"/>
              <w:bottom w:val="single" w:sz="4" w:space="0" w:color="auto"/>
              <w:right w:val="single" w:sz="4" w:space="0" w:color="auto"/>
            </w:tcBorders>
            <w:shd w:val="clear" w:color="000000" w:fill="0E2841"/>
            <w:vAlign w:val="center"/>
            <w:hideMark/>
          </w:tcPr>
          <w:p w14:paraId="2A30679A" w14:textId="77777777" w:rsidR="00576359" w:rsidRPr="00967C84" w:rsidRDefault="00576359" w:rsidP="00A225B9">
            <w:pPr>
              <w:spacing w:before="0" w:after="0" w:line="240" w:lineRule="auto"/>
              <w:rPr>
                <w:rFonts w:eastAsia="Times New Roman"/>
                <w:b/>
                <w:bCs/>
                <w:color w:val="FFFFFF"/>
                <w:sz w:val="20"/>
                <w:szCs w:val="20"/>
              </w:rPr>
            </w:pPr>
            <w:r w:rsidRPr="00967C84">
              <w:rPr>
                <w:rFonts w:eastAsia="Times New Roman"/>
                <w:b/>
                <w:bCs/>
                <w:color w:val="FFFFFF"/>
                <w:sz w:val="20"/>
                <w:szCs w:val="20"/>
              </w:rPr>
              <w:t>Task </w:t>
            </w:r>
            <w:r w:rsidRPr="00967C84">
              <w:rPr>
                <w:rFonts w:eastAsia="Times New Roman"/>
                <w:color w:val="FFFFFF"/>
                <w:sz w:val="20"/>
                <w:szCs w:val="20"/>
              </w:rPr>
              <w:t> </w:t>
            </w:r>
          </w:p>
        </w:tc>
        <w:tc>
          <w:tcPr>
            <w:tcW w:w="2366" w:type="dxa"/>
            <w:tcBorders>
              <w:top w:val="single" w:sz="8" w:space="0" w:color="auto"/>
              <w:left w:val="nil"/>
              <w:bottom w:val="single" w:sz="4" w:space="0" w:color="auto"/>
              <w:right w:val="single" w:sz="4" w:space="0" w:color="auto"/>
            </w:tcBorders>
            <w:shd w:val="clear" w:color="000000" w:fill="0E2841"/>
            <w:vAlign w:val="center"/>
            <w:hideMark/>
          </w:tcPr>
          <w:p w14:paraId="1E034767" w14:textId="77777777" w:rsidR="00576359" w:rsidRPr="00967C84" w:rsidRDefault="00576359" w:rsidP="00A225B9">
            <w:pPr>
              <w:spacing w:before="0" w:after="0" w:line="240" w:lineRule="auto"/>
              <w:rPr>
                <w:rFonts w:eastAsia="Times New Roman"/>
                <w:b/>
                <w:bCs/>
                <w:color w:val="FFFFFF"/>
                <w:sz w:val="20"/>
                <w:szCs w:val="20"/>
              </w:rPr>
            </w:pPr>
            <w:r w:rsidRPr="00967C84">
              <w:rPr>
                <w:rFonts w:eastAsia="Times New Roman"/>
                <w:b/>
                <w:bCs/>
                <w:color w:val="FFFFFF"/>
                <w:sz w:val="20"/>
                <w:szCs w:val="20"/>
              </w:rPr>
              <w:t>Deliverable</w:t>
            </w:r>
            <w:r w:rsidRPr="00967C84">
              <w:rPr>
                <w:rFonts w:eastAsia="Times New Roman"/>
                <w:color w:val="FFFFFF"/>
                <w:sz w:val="20"/>
                <w:szCs w:val="20"/>
              </w:rPr>
              <w:t> </w:t>
            </w:r>
          </w:p>
        </w:tc>
        <w:tc>
          <w:tcPr>
            <w:tcW w:w="1128" w:type="dxa"/>
            <w:tcBorders>
              <w:top w:val="single" w:sz="8" w:space="0" w:color="auto"/>
              <w:left w:val="nil"/>
              <w:bottom w:val="single" w:sz="4" w:space="0" w:color="auto"/>
              <w:right w:val="single" w:sz="4" w:space="0" w:color="auto"/>
            </w:tcBorders>
            <w:shd w:val="clear" w:color="000000" w:fill="0E2841"/>
            <w:vAlign w:val="center"/>
            <w:hideMark/>
          </w:tcPr>
          <w:p w14:paraId="7ED706B1" w14:textId="77777777" w:rsidR="00576359" w:rsidRPr="00967C84" w:rsidRDefault="00576359" w:rsidP="00A225B9">
            <w:pPr>
              <w:spacing w:before="0" w:after="0" w:line="240" w:lineRule="auto"/>
              <w:rPr>
                <w:rFonts w:eastAsia="Times New Roman"/>
                <w:b/>
                <w:bCs/>
                <w:color w:val="FFFFFF"/>
                <w:sz w:val="20"/>
                <w:szCs w:val="20"/>
              </w:rPr>
            </w:pPr>
            <w:r w:rsidRPr="00967C84">
              <w:rPr>
                <w:rFonts w:eastAsia="Times New Roman"/>
                <w:b/>
                <w:bCs/>
                <w:color w:val="FFFFFF"/>
                <w:sz w:val="20"/>
                <w:szCs w:val="20"/>
              </w:rPr>
              <w:t>Complete</w:t>
            </w:r>
          </w:p>
        </w:tc>
        <w:tc>
          <w:tcPr>
            <w:tcW w:w="1700" w:type="dxa"/>
            <w:tcBorders>
              <w:top w:val="single" w:sz="8" w:space="0" w:color="auto"/>
              <w:left w:val="nil"/>
              <w:bottom w:val="single" w:sz="4" w:space="0" w:color="auto"/>
              <w:right w:val="single" w:sz="4" w:space="0" w:color="auto"/>
            </w:tcBorders>
            <w:shd w:val="clear" w:color="000000" w:fill="0E2841"/>
            <w:vAlign w:val="center"/>
            <w:hideMark/>
          </w:tcPr>
          <w:p w14:paraId="1A28B10F" w14:textId="77777777" w:rsidR="00576359" w:rsidRPr="00967C84" w:rsidRDefault="00576359" w:rsidP="00A225B9">
            <w:pPr>
              <w:spacing w:before="0" w:after="0" w:line="240" w:lineRule="auto"/>
              <w:rPr>
                <w:rFonts w:eastAsia="Times New Roman"/>
                <w:b/>
                <w:bCs/>
                <w:color w:val="FFFFFF"/>
                <w:sz w:val="20"/>
                <w:szCs w:val="20"/>
              </w:rPr>
            </w:pPr>
            <w:r w:rsidRPr="00967C84">
              <w:rPr>
                <w:rFonts w:eastAsia="Times New Roman"/>
                <w:b/>
                <w:bCs/>
                <w:color w:val="FFFFFF"/>
                <w:sz w:val="20"/>
                <w:szCs w:val="20"/>
              </w:rPr>
              <w:t xml:space="preserve">Date complete </w:t>
            </w:r>
          </w:p>
        </w:tc>
        <w:tc>
          <w:tcPr>
            <w:tcW w:w="1584" w:type="dxa"/>
            <w:tcBorders>
              <w:top w:val="single" w:sz="8" w:space="0" w:color="auto"/>
              <w:left w:val="nil"/>
              <w:bottom w:val="single" w:sz="4" w:space="0" w:color="auto"/>
              <w:right w:val="single" w:sz="8" w:space="0" w:color="auto"/>
            </w:tcBorders>
            <w:shd w:val="clear" w:color="000000" w:fill="0E2841"/>
            <w:vAlign w:val="center"/>
            <w:hideMark/>
          </w:tcPr>
          <w:p w14:paraId="261D5090" w14:textId="77777777" w:rsidR="00576359" w:rsidRPr="00967C84" w:rsidRDefault="00576359" w:rsidP="00A225B9">
            <w:pPr>
              <w:spacing w:before="0" w:after="0" w:line="240" w:lineRule="auto"/>
              <w:rPr>
                <w:rFonts w:eastAsia="Times New Roman"/>
                <w:b/>
                <w:bCs/>
                <w:color w:val="FFFFFF"/>
                <w:sz w:val="20"/>
                <w:szCs w:val="20"/>
              </w:rPr>
            </w:pPr>
            <w:r w:rsidRPr="00967C84">
              <w:rPr>
                <w:rFonts w:eastAsia="Times New Roman"/>
                <w:b/>
                <w:bCs/>
                <w:color w:val="FFFFFF"/>
                <w:sz w:val="20"/>
                <w:szCs w:val="20"/>
              </w:rPr>
              <w:t>Notes</w:t>
            </w:r>
            <w:r w:rsidRPr="00967C84">
              <w:rPr>
                <w:rFonts w:eastAsia="Times New Roman"/>
                <w:color w:val="FFFFFF"/>
                <w:sz w:val="20"/>
                <w:szCs w:val="20"/>
              </w:rPr>
              <w:t> </w:t>
            </w:r>
          </w:p>
        </w:tc>
      </w:tr>
      <w:tr w:rsidR="00576359" w:rsidRPr="0023236A" w14:paraId="042883C8" w14:textId="77777777">
        <w:trPr>
          <w:trHeight w:val="600"/>
        </w:trPr>
        <w:tc>
          <w:tcPr>
            <w:tcW w:w="2347" w:type="dxa"/>
            <w:tcBorders>
              <w:top w:val="nil"/>
              <w:left w:val="single" w:sz="8" w:space="0" w:color="auto"/>
              <w:bottom w:val="single" w:sz="4" w:space="0" w:color="auto"/>
              <w:right w:val="single" w:sz="4" w:space="0" w:color="auto"/>
            </w:tcBorders>
            <w:shd w:val="clear" w:color="auto" w:fill="auto"/>
            <w:vAlign w:val="center"/>
            <w:hideMark/>
          </w:tcPr>
          <w:p w14:paraId="4EE08AAF"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1.  Project start up and planning </w:t>
            </w:r>
          </w:p>
        </w:tc>
        <w:tc>
          <w:tcPr>
            <w:tcW w:w="2366" w:type="dxa"/>
            <w:tcBorders>
              <w:top w:val="nil"/>
              <w:left w:val="nil"/>
              <w:bottom w:val="single" w:sz="4" w:space="0" w:color="auto"/>
              <w:right w:val="single" w:sz="4" w:space="0" w:color="auto"/>
            </w:tcBorders>
            <w:shd w:val="clear" w:color="auto" w:fill="auto"/>
            <w:vAlign w:val="center"/>
            <w:hideMark/>
          </w:tcPr>
          <w:p w14:paraId="1735303F"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Communications and Stakeholder Engagement Plan </w:t>
            </w:r>
          </w:p>
        </w:tc>
        <w:tc>
          <w:tcPr>
            <w:tcW w:w="1128" w:type="dxa"/>
            <w:tcBorders>
              <w:top w:val="nil"/>
              <w:left w:val="nil"/>
              <w:bottom w:val="single" w:sz="4" w:space="0" w:color="auto"/>
              <w:right w:val="single" w:sz="4" w:space="0" w:color="auto"/>
            </w:tcBorders>
            <w:shd w:val="clear" w:color="auto" w:fill="auto"/>
            <w:vAlign w:val="center"/>
            <w:hideMark/>
          </w:tcPr>
          <w:p w14:paraId="6E889E1A"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0A2634A6"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5 May 2022</w:t>
            </w:r>
            <w:r w:rsidRPr="00967C84">
              <w:rPr>
                <w:rFonts w:ascii="Calibri" w:eastAsia="Times New Roman" w:hAnsi="Calibri" w:cs="Calibri"/>
                <w:color w:val="000000"/>
                <w:sz w:val="20"/>
                <w:szCs w:val="20"/>
              </w:rPr>
              <w:t> </w:t>
            </w:r>
            <w:r w:rsidRPr="00967C84">
              <w:rPr>
                <w:rFonts w:eastAsia="Times New Roman"/>
                <w:color w:val="000000"/>
                <w:sz w:val="20"/>
                <w:szCs w:val="20"/>
              </w:rPr>
              <w:t> </w:t>
            </w:r>
          </w:p>
        </w:tc>
        <w:tc>
          <w:tcPr>
            <w:tcW w:w="1584" w:type="dxa"/>
            <w:tcBorders>
              <w:top w:val="nil"/>
              <w:left w:val="nil"/>
              <w:bottom w:val="single" w:sz="4" w:space="0" w:color="auto"/>
              <w:right w:val="single" w:sz="8" w:space="0" w:color="auto"/>
            </w:tcBorders>
            <w:shd w:val="clear" w:color="auto" w:fill="auto"/>
            <w:noWrap/>
            <w:vAlign w:val="bottom"/>
            <w:hideMark/>
          </w:tcPr>
          <w:p w14:paraId="76BE78AD"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600F59B3" w14:textId="77777777">
        <w:trPr>
          <w:trHeight w:val="600"/>
        </w:trPr>
        <w:tc>
          <w:tcPr>
            <w:tcW w:w="2347" w:type="dxa"/>
            <w:tcBorders>
              <w:top w:val="nil"/>
              <w:left w:val="single" w:sz="8" w:space="0" w:color="auto"/>
              <w:bottom w:val="single" w:sz="4" w:space="0" w:color="auto"/>
              <w:right w:val="single" w:sz="4" w:space="0" w:color="auto"/>
            </w:tcBorders>
            <w:shd w:val="clear" w:color="auto" w:fill="auto"/>
            <w:vAlign w:val="center"/>
            <w:hideMark/>
          </w:tcPr>
          <w:p w14:paraId="215437BF" w14:textId="77777777" w:rsidR="00576359" w:rsidRPr="00967C84"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tc>
        <w:tc>
          <w:tcPr>
            <w:tcW w:w="2366" w:type="dxa"/>
            <w:tcBorders>
              <w:top w:val="nil"/>
              <w:left w:val="nil"/>
              <w:bottom w:val="single" w:sz="4" w:space="0" w:color="auto"/>
              <w:right w:val="single" w:sz="4" w:space="0" w:color="auto"/>
            </w:tcBorders>
            <w:shd w:val="clear" w:color="auto" w:fill="auto"/>
            <w:vAlign w:val="center"/>
            <w:hideMark/>
          </w:tcPr>
          <w:p w14:paraId="36EB54AF"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Project Steering Committee (PSG) meeting #1  </w:t>
            </w:r>
          </w:p>
        </w:tc>
        <w:tc>
          <w:tcPr>
            <w:tcW w:w="1128" w:type="dxa"/>
            <w:tcBorders>
              <w:top w:val="nil"/>
              <w:left w:val="nil"/>
              <w:bottom w:val="single" w:sz="4" w:space="0" w:color="auto"/>
              <w:right w:val="single" w:sz="4" w:space="0" w:color="auto"/>
            </w:tcBorders>
            <w:shd w:val="clear" w:color="auto" w:fill="auto"/>
            <w:vAlign w:val="center"/>
            <w:hideMark/>
          </w:tcPr>
          <w:p w14:paraId="7D1C7D2F"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48FB7C72"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16 May 2022 </w:t>
            </w:r>
          </w:p>
        </w:tc>
        <w:tc>
          <w:tcPr>
            <w:tcW w:w="1584" w:type="dxa"/>
            <w:tcBorders>
              <w:top w:val="nil"/>
              <w:left w:val="nil"/>
              <w:bottom w:val="single" w:sz="4" w:space="0" w:color="auto"/>
              <w:right w:val="single" w:sz="8" w:space="0" w:color="auto"/>
            </w:tcBorders>
            <w:shd w:val="clear" w:color="auto" w:fill="auto"/>
            <w:noWrap/>
            <w:vAlign w:val="bottom"/>
            <w:hideMark/>
          </w:tcPr>
          <w:p w14:paraId="72E1EB5E"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74542ADA" w14:textId="77777777">
        <w:trPr>
          <w:trHeight w:val="360"/>
        </w:trPr>
        <w:tc>
          <w:tcPr>
            <w:tcW w:w="2347" w:type="dxa"/>
            <w:tcBorders>
              <w:top w:val="nil"/>
              <w:left w:val="single" w:sz="8" w:space="0" w:color="auto"/>
              <w:bottom w:val="single" w:sz="4" w:space="0" w:color="auto"/>
              <w:right w:val="single" w:sz="4" w:space="0" w:color="auto"/>
            </w:tcBorders>
            <w:shd w:val="clear" w:color="auto" w:fill="auto"/>
            <w:vAlign w:val="center"/>
            <w:hideMark/>
          </w:tcPr>
          <w:p w14:paraId="47F11F3D"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2   Context analysis report </w:t>
            </w:r>
          </w:p>
        </w:tc>
        <w:tc>
          <w:tcPr>
            <w:tcW w:w="2366" w:type="dxa"/>
            <w:tcBorders>
              <w:top w:val="nil"/>
              <w:left w:val="nil"/>
              <w:bottom w:val="single" w:sz="4" w:space="0" w:color="auto"/>
              <w:right w:val="single" w:sz="4" w:space="0" w:color="auto"/>
            </w:tcBorders>
            <w:shd w:val="clear" w:color="auto" w:fill="auto"/>
            <w:vAlign w:val="center"/>
            <w:hideMark/>
          </w:tcPr>
          <w:p w14:paraId="084840A1"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Draft report </w:t>
            </w:r>
          </w:p>
        </w:tc>
        <w:tc>
          <w:tcPr>
            <w:tcW w:w="1128" w:type="dxa"/>
            <w:tcBorders>
              <w:top w:val="nil"/>
              <w:left w:val="nil"/>
              <w:bottom w:val="single" w:sz="4" w:space="0" w:color="auto"/>
              <w:right w:val="single" w:sz="4" w:space="0" w:color="auto"/>
            </w:tcBorders>
            <w:shd w:val="clear" w:color="auto" w:fill="auto"/>
            <w:vAlign w:val="center"/>
            <w:hideMark/>
          </w:tcPr>
          <w:p w14:paraId="56E40F51"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062C846D"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15 July 2022 </w:t>
            </w:r>
          </w:p>
        </w:tc>
        <w:tc>
          <w:tcPr>
            <w:tcW w:w="1584" w:type="dxa"/>
            <w:tcBorders>
              <w:top w:val="nil"/>
              <w:left w:val="nil"/>
              <w:bottom w:val="single" w:sz="4" w:space="0" w:color="auto"/>
              <w:right w:val="single" w:sz="8" w:space="0" w:color="auto"/>
            </w:tcBorders>
            <w:shd w:val="clear" w:color="auto" w:fill="auto"/>
            <w:noWrap/>
            <w:vAlign w:val="bottom"/>
            <w:hideMark/>
          </w:tcPr>
          <w:p w14:paraId="74E0EF95"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436593FD" w14:textId="77777777">
        <w:trPr>
          <w:trHeight w:val="360"/>
        </w:trPr>
        <w:tc>
          <w:tcPr>
            <w:tcW w:w="2347" w:type="dxa"/>
            <w:tcBorders>
              <w:top w:val="nil"/>
              <w:left w:val="single" w:sz="8" w:space="0" w:color="auto"/>
              <w:bottom w:val="single" w:sz="4" w:space="0" w:color="auto"/>
              <w:right w:val="single" w:sz="4" w:space="0" w:color="auto"/>
            </w:tcBorders>
            <w:shd w:val="clear" w:color="auto" w:fill="auto"/>
            <w:vAlign w:val="center"/>
            <w:hideMark/>
          </w:tcPr>
          <w:p w14:paraId="5BFCD39F" w14:textId="77777777" w:rsidR="00576359" w:rsidRPr="00967C84"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tc>
        <w:tc>
          <w:tcPr>
            <w:tcW w:w="2366" w:type="dxa"/>
            <w:tcBorders>
              <w:top w:val="nil"/>
              <w:left w:val="nil"/>
              <w:bottom w:val="single" w:sz="4" w:space="0" w:color="auto"/>
              <w:right w:val="single" w:sz="4" w:space="0" w:color="auto"/>
            </w:tcBorders>
            <w:shd w:val="clear" w:color="auto" w:fill="auto"/>
            <w:vAlign w:val="center"/>
            <w:hideMark/>
          </w:tcPr>
          <w:p w14:paraId="0D4F604B"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Steering Committee meeting #2  </w:t>
            </w:r>
          </w:p>
        </w:tc>
        <w:tc>
          <w:tcPr>
            <w:tcW w:w="1128" w:type="dxa"/>
            <w:tcBorders>
              <w:top w:val="nil"/>
              <w:left w:val="nil"/>
              <w:bottom w:val="single" w:sz="4" w:space="0" w:color="auto"/>
              <w:right w:val="single" w:sz="4" w:space="0" w:color="auto"/>
            </w:tcBorders>
            <w:shd w:val="clear" w:color="auto" w:fill="auto"/>
            <w:vAlign w:val="center"/>
            <w:hideMark/>
          </w:tcPr>
          <w:p w14:paraId="392DD571"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2E6232BC"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25 July 2022 </w:t>
            </w:r>
          </w:p>
        </w:tc>
        <w:tc>
          <w:tcPr>
            <w:tcW w:w="1584" w:type="dxa"/>
            <w:tcBorders>
              <w:top w:val="nil"/>
              <w:left w:val="nil"/>
              <w:bottom w:val="single" w:sz="4" w:space="0" w:color="auto"/>
              <w:right w:val="single" w:sz="8" w:space="0" w:color="auto"/>
            </w:tcBorders>
            <w:shd w:val="clear" w:color="auto" w:fill="auto"/>
            <w:noWrap/>
            <w:vAlign w:val="bottom"/>
            <w:hideMark/>
          </w:tcPr>
          <w:p w14:paraId="0841123E"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543568F5" w14:textId="77777777">
        <w:trPr>
          <w:trHeight w:val="900"/>
        </w:trPr>
        <w:tc>
          <w:tcPr>
            <w:tcW w:w="2347" w:type="dxa"/>
            <w:vMerge w:val="restart"/>
            <w:tcBorders>
              <w:top w:val="nil"/>
              <w:left w:val="single" w:sz="8" w:space="0" w:color="auto"/>
              <w:bottom w:val="single" w:sz="4" w:space="0" w:color="auto"/>
              <w:right w:val="single" w:sz="4" w:space="0" w:color="auto"/>
            </w:tcBorders>
            <w:shd w:val="clear" w:color="auto" w:fill="auto"/>
            <w:vAlign w:val="center"/>
            <w:hideMark/>
          </w:tcPr>
          <w:p w14:paraId="2AEB24FB"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3.  Stakeholder and community engagement </w:t>
            </w:r>
          </w:p>
        </w:tc>
        <w:tc>
          <w:tcPr>
            <w:tcW w:w="2366" w:type="dxa"/>
            <w:tcBorders>
              <w:top w:val="nil"/>
              <w:left w:val="nil"/>
              <w:bottom w:val="single" w:sz="4" w:space="0" w:color="auto"/>
              <w:right w:val="single" w:sz="4" w:space="0" w:color="auto"/>
            </w:tcBorders>
            <w:shd w:val="clear" w:color="auto" w:fill="auto"/>
            <w:vAlign w:val="center"/>
            <w:hideMark/>
          </w:tcPr>
          <w:p w14:paraId="19F68362"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Project information page, ratepayer information, public notices, e-news, social media, Post advertising </w:t>
            </w:r>
          </w:p>
        </w:tc>
        <w:tc>
          <w:tcPr>
            <w:tcW w:w="1128" w:type="dxa"/>
            <w:tcBorders>
              <w:top w:val="nil"/>
              <w:left w:val="nil"/>
              <w:bottom w:val="single" w:sz="4" w:space="0" w:color="auto"/>
              <w:right w:val="single" w:sz="4" w:space="0" w:color="auto"/>
            </w:tcBorders>
            <w:shd w:val="clear" w:color="auto" w:fill="auto"/>
            <w:vAlign w:val="center"/>
            <w:hideMark/>
          </w:tcPr>
          <w:p w14:paraId="211B040C"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2476F1BD"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July – September 2022 </w:t>
            </w:r>
          </w:p>
        </w:tc>
        <w:tc>
          <w:tcPr>
            <w:tcW w:w="1584" w:type="dxa"/>
            <w:tcBorders>
              <w:top w:val="nil"/>
              <w:left w:val="nil"/>
              <w:bottom w:val="single" w:sz="4" w:space="0" w:color="auto"/>
              <w:right w:val="single" w:sz="8" w:space="0" w:color="auto"/>
            </w:tcBorders>
            <w:shd w:val="clear" w:color="auto" w:fill="auto"/>
            <w:noWrap/>
            <w:vAlign w:val="bottom"/>
            <w:hideMark/>
          </w:tcPr>
          <w:p w14:paraId="0224AE0A"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20FC3BD8" w14:textId="77777777">
        <w:trPr>
          <w:trHeight w:val="360"/>
        </w:trPr>
        <w:tc>
          <w:tcPr>
            <w:tcW w:w="2347" w:type="dxa"/>
            <w:vMerge/>
            <w:tcBorders>
              <w:top w:val="nil"/>
              <w:left w:val="single" w:sz="8" w:space="0" w:color="auto"/>
              <w:bottom w:val="single" w:sz="4" w:space="0" w:color="auto"/>
              <w:right w:val="single" w:sz="4" w:space="0" w:color="auto"/>
            </w:tcBorders>
            <w:vAlign w:val="center"/>
            <w:hideMark/>
          </w:tcPr>
          <w:p w14:paraId="2008691B" w14:textId="77777777" w:rsidR="00576359" w:rsidRPr="00967C84" w:rsidRDefault="00576359" w:rsidP="00A225B9">
            <w:pPr>
              <w:spacing w:before="0" w:after="0" w:line="240" w:lineRule="auto"/>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7DB50314"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Online survey </w:t>
            </w:r>
          </w:p>
        </w:tc>
        <w:tc>
          <w:tcPr>
            <w:tcW w:w="1128" w:type="dxa"/>
            <w:tcBorders>
              <w:top w:val="nil"/>
              <w:left w:val="nil"/>
              <w:bottom w:val="single" w:sz="4" w:space="0" w:color="auto"/>
              <w:right w:val="single" w:sz="4" w:space="0" w:color="auto"/>
            </w:tcBorders>
            <w:shd w:val="clear" w:color="auto" w:fill="auto"/>
            <w:vAlign w:val="center"/>
            <w:hideMark/>
          </w:tcPr>
          <w:p w14:paraId="2444010A"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5FE8B053"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July- September 2022</w:t>
            </w:r>
          </w:p>
        </w:tc>
        <w:tc>
          <w:tcPr>
            <w:tcW w:w="1584" w:type="dxa"/>
            <w:tcBorders>
              <w:top w:val="nil"/>
              <w:left w:val="nil"/>
              <w:bottom w:val="single" w:sz="4" w:space="0" w:color="auto"/>
              <w:right w:val="single" w:sz="8" w:space="0" w:color="auto"/>
            </w:tcBorders>
            <w:shd w:val="clear" w:color="auto" w:fill="auto"/>
            <w:vAlign w:val="center"/>
            <w:hideMark/>
          </w:tcPr>
          <w:p w14:paraId="7CC15C3B"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124 resposnes </w:t>
            </w:r>
          </w:p>
        </w:tc>
      </w:tr>
      <w:tr w:rsidR="00576359" w:rsidRPr="0023236A" w14:paraId="2B114615" w14:textId="77777777">
        <w:trPr>
          <w:trHeight w:val="360"/>
        </w:trPr>
        <w:tc>
          <w:tcPr>
            <w:tcW w:w="2347" w:type="dxa"/>
            <w:vMerge/>
            <w:tcBorders>
              <w:top w:val="nil"/>
              <w:left w:val="single" w:sz="8" w:space="0" w:color="auto"/>
              <w:bottom w:val="single" w:sz="4" w:space="0" w:color="auto"/>
              <w:right w:val="single" w:sz="4" w:space="0" w:color="auto"/>
            </w:tcBorders>
            <w:vAlign w:val="center"/>
            <w:hideMark/>
          </w:tcPr>
          <w:p w14:paraId="0790A36A" w14:textId="77777777" w:rsidR="00576359" w:rsidRPr="00967C84" w:rsidRDefault="00576359" w:rsidP="00A225B9">
            <w:pPr>
              <w:spacing w:before="0" w:after="0" w:line="240" w:lineRule="auto"/>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52D9DA18"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Public information sessions (4) -  </w:t>
            </w:r>
          </w:p>
        </w:tc>
        <w:tc>
          <w:tcPr>
            <w:tcW w:w="1128" w:type="dxa"/>
            <w:tcBorders>
              <w:top w:val="nil"/>
              <w:left w:val="nil"/>
              <w:bottom w:val="single" w:sz="4" w:space="0" w:color="auto"/>
              <w:right w:val="single" w:sz="4" w:space="0" w:color="auto"/>
            </w:tcBorders>
            <w:shd w:val="clear" w:color="auto" w:fill="auto"/>
            <w:vAlign w:val="center"/>
            <w:hideMark/>
          </w:tcPr>
          <w:p w14:paraId="0A90BA97"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6D52ED99"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throughout August 2023 </w:t>
            </w:r>
          </w:p>
        </w:tc>
        <w:tc>
          <w:tcPr>
            <w:tcW w:w="1584" w:type="dxa"/>
            <w:tcBorders>
              <w:top w:val="nil"/>
              <w:left w:val="nil"/>
              <w:bottom w:val="single" w:sz="4" w:space="0" w:color="auto"/>
              <w:right w:val="single" w:sz="8" w:space="0" w:color="auto"/>
            </w:tcBorders>
            <w:shd w:val="clear" w:color="auto" w:fill="auto"/>
            <w:vAlign w:val="center"/>
            <w:hideMark/>
          </w:tcPr>
          <w:p w14:paraId="2171F002"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38 attendees </w:t>
            </w:r>
          </w:p>
        </w:tc>
      </w:tr>
      <w:tr w:rsidR="00576359" w:rsidRPr="0023236A" w14:paraId="365A2A6D" w14:textId="77777777">
        <w:trPr>
          <w:trHeight w:val="360"/>
        </w:trPr>
        <w:tc>
          <w:tcPr>
            <w:tcW w:w="2347" w:type="dxa"/>
            <w:vMerge/>
            <w:tcBorders>
              <w:top w:val="nil"/>
              <w:left w:val="single" w:sz="8" w:space="0" w:color="auto"/>
              <w:bottom w:val="single" w:sz="4" w:space="0" w:color="auto"/>
              <w:right w:val="single" w:sz="4" w:space="0" w:color="auto"/>
            </w:tcBorders>
            <w:vAlign w:val="center"/>
            <w:hideMark/>
          </w:tcPr>
          <w:p w14:paraId="50BA66CC" w14:textId="77777777" w:rsidR="00576359" w:rsidRPr="00967C84" w:rsidRDefault="00576359" w:rsidP="00A225B9">
            <w:pPr>
              <w:spacing w:before="0" w:after="0" w:line="240" w:lineRule="auto"/>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1A0691C7"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Individual meetings </w:t>
            </w:r>
          </w:p>
        </w:tc>
        <w:tc>
          <w:tcPr>
            <w:tcW w:w="1128" w:type="dxa"/>
            <w:tcBorders>
              <w:top w:val="nil"/>
              <w:left w:val="nil"/>
              <w:bottom w:val="single" w:sz="4" w:space="0" w:color="auto"/>
              <w:right w:val="single" w:sz="4" w:space="0" w:color="auto"/>
            </w:tcBorders>
            <w:shd w:val="clear" w:color="auto" w:fill="auto"/>
            <w:vAlign w:val="center"/>
            <w:hideMark/>
          </w:tcPr>
          <w:p w14:paraId="091347D4"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43B73CE6"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various dates </w:t>
            </w:r>
          </w:p>
        </w:tc>
        <w:tc>
          <w:tcPr>
            <w:tcW w:w="1584" w:type="dxa"/>
            <w:tcBorders>
              <w:top w:val="nil"/>
              <w:left w:val="nil"/>
              <w:bottom w:val="single" w:sz="4" w:space="0" w:color="auto"/>
              <w:right w:val="single" w:sz="8" w:space="0" w:color="auto"/>
            </w:tcBorders>
            <w:shd w:val="clear" w:color="auto" w:fill="auto"/>
            <w:vAlign w:val="center"/>
            <w:hideMark/>
          </w:tcPr>
          <w:p w14:paraId="67A815D3"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6 requests </w:t>
            </w:r>
          </w:p>
        </w:tc>
      </w:tr>
      <w:tr w:rsidR="00576359" w:rsidRPr="0023236A" w14:paraId="7E1D8874" w14:textId="77777777">
        <w:trPr>
          <w:trHeight w:val="600"/>
        </w:trPr>
        <w:tc>
          <w:tcPr>
            <w:tcW w:w="2347" w:type="dxa"/>
            <w:vMerge/>
            <w:tcBorders>
              <w:top w:val="nil"/>
              <w:left w:val="single" w:sz="8" w:space="0" w:color="auto"/>
              <w:bottom w:val="single" w:sz="4" w:space="0" w:color="auto"/>
              <w:right w:val="single" w:sz="4" w:space="0" w:color="auto"/>
            </w:tcBorders>
            <w:vAlign w:val="center"/>
            <w:hideMark/>
          </w:tcPr>
          <w:p w14:paraId="3C1A6B38" w14:textId="77777777" w:rsidR="00576359" w:rsidRPr="00967C84" w:rsidRDefault="00576359" w:rsidP="00A225B9">
            <w:pPr>
              <w:spacing w:before="0" w:after="0" w:line="240" w:lineRule="auto"/>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5C901218"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Meeting on country with Aboriginal representatives </w:t>
            </w:r>
          </w:p>
        </w:tc>
        <w:tc>
          <w:tcPr>
            <w:tcW w:w="1128" w:type="dxa"/>
            <w:tcBorders>
              <w:top w:val="nil"/>
              <w:left w:val="nil"/>
              <w:bottom w:val="single" w:sz="4" w:space="0" w:color="auto"/>
              <w:right w:val="single" w:sz="4" w:space="0" w:color="auto"/>
            </w:tcBorders>
            <w:shd w:val="clear" w:color="auto" w:fill="auto"/>
            <w:vAlign w:val="center"/>
            <w:hideMark/>
          </w:tcPr>
          <w:p w14:paraId="1E12F8E4"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58E2F1F5"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October 2022, </w:t>
            </w:r>
          </w:p>
        </w:tc>
        <w:tc>
          <w:tcPr>
            <w:tcW w:w="1584" w:type="dxa"/>
            <w:tcBorders>
              <w:top w:val="nil"/>
              <w:left w:val="nil"/>
              <w:bottom w:val="single" w:sz="4" w:space="0" w:color="auto"/>
              <w:right w:val="single" w:sz="8" w:space="0" w:color="auto"/>
            </w:tcBorders>
            <w:shd w:val="clear" w:color="auto" w:fill="auto"/>
            <w:vAlign w:val="center"/>
            <w:hideMark/>
          </w:tcPr>
          <w:p w14:paraId="15692783"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5 representatives </w:t>
            </w:r>
          </w:p>
        </w:tc>
      </w:tr>
      <w:tr w:rsidR="00576359" w:rsidRPr="0023236A" w14:paraId="04F91930" w14:textId="77777777">
        <w:trPr>
          <w:trHeight w:val="600"/>
        </w:trPr>
        <w:tc>
          <w:tcPr>
            <w:tcW w:w="2347" w:type="dxa"/>
            <w:vMerge w:val="restart"/>
            <w:tcBorders>
              <w:top w:val="nil"/>
              <w:left w:val="single" w:sz="8" w:space="0" w:color="auto"/>
              <w:right w:val="single" w:sz="4" w:space="0" w:color="auto"/>
            </w:tcBorders>
            <w:shd w:val="clear" w:color="auto" w:fill="auto"/>
            <w:vAlign w:val="center"/>
            <w:hideMark/>
          </w:tcPr>
          <w:p w14:paraId="4E08CF5D" w14:textId="77777777" w:rsidR="00576359" w:rsidRPr="0023236A"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4.  Preparation of Foreshore master plan </w:t>
            </w:r>
          </w:p>
          <w:p w14:paraId="4307FB20" w14:textId="77777777" w:rsidR="00576359" w:rsidRPr="0023236A"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p w14:paraId="2439DA63" w14:textId="77777777" w:rsidR="00576359" w:rsidRPr="0023236A"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p w14:paraId="5A7BC0AF" w14:textId="77777777" w:rsidR="00576359" w:rsidRPr="0023236A"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p w14:paraId="589BE6AB" w14:textId="77777777" w:rsidR="00576359" w:rsidRPr="0023236A"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p w14:paraId="6FED19F1" w14:textId="77777777" w:rsidR="00576359" w:rsidRPr="0023236A"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p w14:paraId="76091AFF" w14:textId="77777777" w:rsidR="00576359" w:rsidRPr="0023236A"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p w14:paraId="565DB0EE" w14:textId="77777777" w:rsidR="00576359" w:rsidRPr="00967C84"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tc>
        <w:tc>
          <w:tcPr>
            <w:tcW w:w="2366" w:type="dxa"/>
            <w:tcBorders>
              <w:top w:val="nil"/>
              <w:left w:val="nil"/>
              <w:bottom w:val="single" w:sz="4" w:space="0" w:color="auto"/>
              <w:right w:val="single" w:sz="4" w:space="0" w:color="auto"/>
            </w:tcBorders>
            <w:shd w:val="clear" w:color="auto" w:fill="auto"/>
            <w:vAlign w:val="center"/>
            <w:hideMark/>
          </w:tcPr>
          <w:p w14:paraId="635983E2"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Engagement outcomes report </w:t>
            </w:r>
          </w:p>
        </w:tc>
        <w:tc>
          <w:tcPr>
            <w:tcW w:w="1128" w:type="dxa"/>
            <w:tcBorders>
              <w:top w:val="nil"/>
              <w:left w:val="nil"/>
              <w:bottom w:val="single" w:sz="4" w:space="0" w:color="auto"/>
              <w:right w:val="single" w:sz="4" w:space="0" w:color="auto"/>
            </w:tcBorders>
            <w:shd w:val="clear" w:color="auto" w:fill="auto"/>
            <w:vAlign w:val="center"/>
            <w:hideMark/>
          </w:tcPr>
          <w:p w14:paraId="7C2564BE"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4196BF97"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21 October 2022 </w:t>
            </w:r>
          </w:p>
        </w:tc>
        <w:tc>
          <w:tcPr>
            <w:tcW w:w="1584" w:type="dxa"/>
            <w:tcBorders>
              <w:top w:val="nil"/>
              <w:left w:val="nil"/>
              <w:bottom w:val="single" w:sz="4" w:space="0" w:color="auto"/>
              <w:right w:val="single" w:sz="8" w:space="0" w:color="auto"/>
            </w:tcBorders>
            <w:shd w:val="clear" w:color="auto" w:fill="auto"/>
            <w:noWrap/>
            <w:vAlign w:val="bottom"/>
            <w:hideMark/>
          </w:tcPr>
          <w:p w14:paraId="4F40D35B"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4339139F" w14:textId="77777777">
        <w:trPr>
          <w:trHeight w:val="360"/>
        </w:trPr>
        <w:tc>
          <w:tcPr>
            <w:tcW w:w="2347" w:type="dxa"/>
            <w:vMerge/>
            <w:tcBorders>
              <w:left w:val="single" w:sz="8" w:space="0" w:color="auto"/>
              <w:right w:val="single" w:sz="4" w:space="0" w:color="auto"/>
            </w:tcBorders>
            <w:shd w:val="clear" w:color="auto" w:fill="auto"/>
            <w:vAlign w:val="center"/>
            <w:hideMark/>
          </w:tcPr>
          <w:p w14:paraId="6347F2B8" w14:textId="77777777" w:rsidR="00576359" w:rsidRPr="00967C84" w:rsidRDefault="00576359" w:rsidP="00A225B9">
            <w:pPr>
              <w:spacing w:before="0" w:after="0" w:line="240" w:lineRule="auto"/>
              <w:ind w:firstLineChars="200" w:firstLine="400"/>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5A376418"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Steering Committee meeting #3  </w:t>
            </w:r>
          </w:p>
        </w:tc>
        <w:tc>
          <w:tcPr>
            <w:tcW w:w="1128" w:type="dxa"/>
            <w:tcBorders>
              <w:top w:val="nil"/>
              <w:left w:val="nil"/>
              <w:bottom w:val="single" w:sz="4" w:space="0" w:color="auto"/>
              <w:right w:val="single" w:sz="4" w:space="0" w:color="auto"/>
            </w:tcBorders>
            <w:shd w:val="clear" w:color="auto" w:fill="auto"/>
            <w:vAlign w:val="center"/>
            <w:hideMark/>
          </w:tcPr>
          <w:p w14:paraId="1A07D219"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3913D9B5"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7 November 2022 </w:t>
            </w:r>
          </w:p>
        </w:tc>
        <w:tc>
          <w:tcPr>
            <w:tcW w:w="1584" w:type="dxa"/>
            <w:tcBorders>
              <w:top w:val="nil"/>
              <w:left w:val="nil"/>
              <w:bottom w:val="single" w:sz="4" w:space="0" w:color="auto"/>
              <w:right w:val="single" w:sz="8" w:space="0" w:color="auto"/>
            </w:tcBorders>
            <w:shd w:val="clear" w:color="auto" w:fill="auto"/>
            <w:noWrap/>
            <w:vAlign w:val="bottom"/>
            <w:hideMark/>
          </w:tcPr>
          <w:p w14:paraId="4993B950"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4CB39B9A" w14:textId="77777777">
        <w:trPr>
          <w:trHeight w:val="360"/>
        </w:trPr>
        <w:tc>
          <w:tcPr>
            <w:tcW w:w="2347" w:type="dxa"/>
            <w:vMerge/>
            <w:tcBorders>
              <w:left w:val="single" w:sz="8" w:space="0" w:color="auto"/>
              <w:right w:val="single" w:sz="4" w:space="0" w:color="auto"/>
            </w:tcBorders>
            <w:shd w:val="clear" w:color="auto" w:fill="auto"/>
            <w:vAlign w:val="center"/>
            <w:hideMark/>
          </w:tcPr>
          <w:p w14:paraId="7FB28144" w14:textId="77777777" w:rsidR="00576359" w:rsidRPr="00967C84" w:rsidRDefault="00576359" w:rsidP="00A225B9">
            <w:pPr>
              <w:spacing w:before="0" w:after="0" w:line="240" w:lineRule="auto"/>
              <w:ind w:firstLineChars="200" w:firstLine="400"/>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7E160AFB"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Preliminary draft concepts </w:t>
            </w:r>
          </w:p>
        </w:tc>
        <w:tc>
          <w:tcPr>
            <w:tcW w:w="1128" w:type="dxa"/>
            <w:tcBorders>
              <w:top w:val="nil"/>
              <w:left w:val="nil"/>
              <w:bottom w:val="single" w:sz="4" w:space="0" w:color="auto"/>
              <w:right w:val="single" w:sz="4" w:space="0" w:color="auto"/>
            </w:tcBorders>
            <w:shd w:val="clear" w:color="auto" w:fill="auto"/>
            <w:vAlign w:val="center"/>
            <w:hideMark/>
          </w:tcPr>
          <w:p w14:paraId="2EB03400"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38C79E5F"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17 January 2023 </w:t>
            </w:r>
          </w:p>
        </w:tc>
        <w:tc>
          <w:tcPr>
            <w:tcW w:w="1584" w:type="dxa"/>
            <w:tcBorders>
              <w:top w:val="nil"/>
              <w:left w:val="nil"/>
              <w:bottom w:val="single" w:sz="4" w:space="0" w:color="auto"/>
              <w:right w:val="single" w:sz="8" w:space="0" w:color="auto"/>
            </w:tcBorders>
            <w:shd w:val="clear" w:color="auto" w:fill="auto"/>
            <w:noWrap/>
            <w:vAlign w:val="bottom"/>
            <w:hideMark/>
          </w:tcPr>
          <w:p w14:paraId="5D136918"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3C2F6D6C" w14:textId="77777777">
        <w:trPr>
          <w:trHeight w:val="360"/>
        </w:trPr>
        <w:tc>
          <w:tcPr>
            <w:tcW w:w="2347" w:type="dxa"/>
            <w:vMerge/>
            <w:tcBorders>
              <w:left w:val="single" w:sz="8" w:space="0" w:color="auto"/>
              <w:right w:val="single" w:sz="4" w:space="0" w:color="auto"/>
            </w:tcBorders>
            <w:shd w:val="clear" w:color="auto" w:fill="auto"/>
            <w:vAlign w:val="center"/>
            <w:hideMark/>
          </w:tcPr>
          <w:p w14:paraId="216553A4" w14:textId="77777777" w:rsidR="00576359" w:rsidRPr="00967C84" w:rsidRDefault="00576359" w:rsidP="00A225B9">
            <w:pPr>
              <w:spacing w:before="0" w:after="0" w:line="240" w:lineRule="auto"/>
              <w:ind w:firstLineChars="200" w:firstLine="400"/>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4746753F"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Draft concepts </w:t>
            </w:r>
          </w:p>
        </w:tc>
        <w:tc>
          <w:tcPr>
            <w:tcW w:w="1128" w:type="dxa"/>
            <w:tcBorders>
              <w:top w:val="nil"/>
              <w:left w:val="nil"/>
              <w:bottom w:val="single" w:sz="4" w:space="0" w:color="auto"/>
              <w:right w:val="single" w:sz="4" w:space="0" w:color="auto"/>
            </w:tcBorders>
            <w:shd w:val="clear" w:color="auto" w:fill="auto"/>
            <w:vAlign w:val="center"/>
            <w:hideMark/>
          </w:tcPr>
          <w:p w14:paraId="750CD457"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083B0160"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20 March 2023 </w:t>
            </w:r>
          </w:p>
        </w:tc>
        <w:tc>
          <w:tcPr>
            <w:tcW w:w="1584" w:type="dxa"/>
            <w:tcBorders>
              <w:top w:val="nil"/>
              <w:left w:val="nil"/>
              <w:bottom w:val="single" w:sz="4" w:space="0" w:color="auto"/>
              <w:right w:val="single" w:sz="8" w:space="0" w:color="auto"/>
            </w:tcBorders>
            <w:shd w:val="clear" w:color="auto" w:fill="auto"/>
            <w:noWrap/>
            <w:vAlign w:val="bottom"/>
            <w:hideMark/>
          </w:tcPr>
          <w:p w14:paraId="5AB0656A"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0A0FC287" w14:textId="77777777">
        <w:trPr>
          <w:trHeight w:val="360"/>
        </w:trPr>
        <w:tc>
          <w:tcPr>
            <w:tcW w:w="2347" w:type="dxa"/>
            <w:vMerge/>
            <w:tcBorders>
              <w:left w:val="single" w:sz="8" w:space="0" w:color="auto"/>
              <w:right w:val="single" w:sz="4" w:space="0" w:color="auto"/>
            </w:tcBorders>
            <w:shd w:val="clear" w:color="auto" w:fill="auto"/>
            <w:vAlign w:val="center"/>
            <w:hideMark/>
          </w:tcPr>
          <w:p w14:paraId="0285A0E1" w14:textId="77777777" w:rsidR="00576359" w:rsidRPr="00967C84" w:rsidRDefault="00576359" w:rsidP="00A225B9">
            <w:pPr>
              <w:spacing w:before="0" w:after="0" w:line="240" w:lineRule="auto"/>
              <w:ind w:firstLineChars="200" w:firstLine="400"/>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5B7986A4"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Steering Committee meeting #4 </w:t>
            </w:r>
          </w:p>
        </w:tc>
        <w:tc>
          <w:tcPr>
            <w:tcW w:w="1128" w:type="dxa"/>
            <w:tcBorders>
              <w:top w:val="nil"/>
              <w:left w:val="nil"/>
              <w:bottom w:val="single" w:sz="4" w:space="0" w:color="auto"/>
              <w:right w:val="single" w:sz="4" w:space="0" w:color="auto"/>
            </w:tcBorders>
            <w:shd w:val="clear" w:color="auto" w:fill="auto"/>
            <w:vAlign w:val="center"/>
            <w:hideMark/>
          </w:tcPr>
          <w:p w14:paraId="602F368B"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0E4C51BC"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20 March 2023 </w:t>
            </w:r>
          </w:p>
        </w:tc>
        <w:tc>
          <w:tcPr>
            <w:tcW w:w="1584" w:type="dxa"/>
            <w:tcBorders>
              <w:top w:val="nil"/>
              <w:left w:val="nil"/>
              <w:bottom w:val="single" w:sz="4" w:space="0" w:color="auto"/>
              <w:right w:val="single" w:sz="8" w:space="0" w:color="auto"/>
            </w:tcBorders>
            <w:shd w:val="clear" w:color="auto" w:fill="auto"/>
            <w:noWrap/>
            <w:vAlign w:val="bottom"/>
            <w:hideMark/>
          </w:tcPr>
          <w:p w14:paraId="20E8479B"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1A75F7F5" w14:textId="77777777">
        <w:trPr>
          <w:trHeight w:val="360"/>
        </w:trPr>
        <w:tc>
          <w:tcPr>
            <w:tcW w:w="2347" w:type="dxa"/>
            <w:vMerge/>
            <w:tcBorders>
              <w:left w:val="single" w:sz="8" w:space="0" w:color="auto"/>
              <w:right w:val="single" w:sz="4" w:space="0" w:color="auto"/>
            </w:tcBorders>
            <w:shd w:val="clear" w:color="auto" w:fill="auto"/>
            <w:vAlign w:val="center"/>
            <w:hideMark/>
          </w:tcPr>
          <w:p w14:paraId="19A677E2" w14:textId="77777777" w:rsidR="00576359" w:rsidRPr="00967C84" w:rsidRDefault="00576359" w:rsidP="00A225B9">
            <w:pPr>
              <w:spacing w:before="0" w:after="0" w:line="240" w:lineRule="auto"/>
              <w:ind w:firstLineChars="200" w:firstLine="400"/>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2251CD7B"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Steering Committee meeting #5 </w:t>
            </w:r>
          </w:p>
        </w:tc>
        <w:tc>
          <w:tcPr>
            <w:tcW w:w="1128" w:type="dxa"/>
            <w:tcBorders>
              <w:top w:val="nil"/>
              <w:left w:val="nil"/>
              <w:bottom w:val="single" w:sz="4" w:space="0" w:color="auto"/>
              <w:right w:val="single" w:sz="4" w:space="0" w:color="auto"/>
            </w:tcBorders>
            <w:shd w:val="clear" w:color="auto" w:fill="auto"/>
            <w:vAlign w:val="center"/>
            <w:hideMark/>
          </w:tcPr>
          <w:p w14:paraId="374499E3"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5DD067C3"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30 May 2023 </w:t>
            </w:r>
          </w:p>
        </w:tc>
        <w:tc>
          <w:tcPr>
            <w:tcW w:w="1584" w:type="dxa"/>
            <w:tcBorders>
              <w:top w:val="nil"/>
              <w:left w:val="nil"/>
              <w:bottom w:val="single" w:sz="4" w:space="0" w:color="auto"/>
              <w:right w:val="single" w:sz="8" w:space="0" w:color="auto"/>
            </w:tcBorders>
            <w:shd w:val="clear" w:color="auto" w:fill="auto"/>
            <w:noWrap/>
            <w:vAlign w:val="bottom"/>
            <w:hideMark/>
          </w:tcPr>
          <w:p w14:paraId="1F299CED"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2FABBB7C" w14:textId="77777777">
        <w:trPr>
          <w:trHeight w:val="360"/>
        </w:trPr>
        <w:tc>
          <w:tcPr>
            <w:tcW w:w="2347" w:type="dxa"/>
            <w:vMerge/>
            <w:tcBorders>
              <w:left w:val="single" w:sz="8" w:space="0" w:color="auto"/>
              <w:right w:val="single" w:sz="4" w:space="0" w:color="auto"/>
            </w:tcBorders>
            <w:shd w:val="clear" w:color="auto" w:fill="auto"/>
            <w:vAlign w:val="center"/>
            <w:hideMark/>
          </w:tcPr>
          <w:p w14:paraId="3AB62CE6" w14:textId="77777777" w:rsidR="00576359" w:rsidRPr="00967C84" w:rsidRDefault="00576359" w:rsidP="00A225B9">
            <w:pPr>
              <w:spacing w:before="0" w:after="0" w:line="240" w:lineRule="auto"/>
              <w:ind w:firstLineChars="200" w:firstLine="400"/>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79E5448D"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Draft foreshore master plan </w:t>
            </w:r>
          </w:p>
        </w:tc>
        <w:tc>
          <w:tcPr>
            <w:tcW w:w="1128" w:type="dxa"/>
            <w:tcBorders>
              <w:top w:val="nil"/>
              <w:left w:val="nil"/>
              <w:bottom w:val="single" w:sz="4" w:space="0" w:color="auto"/>
              <w:right w:val="single" w:sz="4" w:space="0" w:color="auto"/>
            </w:tcBorders>
            <w:shd w:val="clear" w:color="auto" w:fill="auto"/>
            <w:vAlign w:val="center"/>
            <w:hideMark/>
          </w:tcPr>
          <w:p w14:paraId="6B83BC9F"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37E81314"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18 August 2023 </w:t>
            </w:r>
          </w:p>
        </w:tc>
        <w:tc>
          <w:tcPr>
            <w:tcW w:w="1584" w:type="dxa"/>
            <w:tcBorders>
              <w:top w:val="nil"/>
              <w:left w:val="nil"/>
              <w:bottom w:val="single" w:sz="4" w:space="0" w:color="auto"/>
              <w:right w:val="single" w:sz="8" w:space="0" w:color="auto"/>
            </w:tcBorders>
            <w:shd w:val="clear" w:color="auto" w:fill="auto"/>
            <w:noWrap/>
            <w:vAlign w:val="bottom"/>
            <w:hideMark/>
          </w:tcPr>
          <w:p w14:paraId="5D30AEB8"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64838E75" w14:textId="77777777">
        <w:trPr>
          <w:trHeight w:val="360"/>
        </w:trPr>
        <w:tc>
          <w:tcPr>
            <w:tcW w:w="2347" w:type="dxa"/>
            <w:vMerge/>
            <w:tcBorders>
              <w:left w:val="single" w:sz="8" w:space="0" w:color="auto"/>
              <w:bottom w:val="single" w:sz="4" w:space="0" w:color="auto"/>
              <w:right w:val="single" w:sz="4" w:space="0" w:color="auto"/>
            </w:tcBorders>
            <w:shd w:val="clear" w:color="auto" w:fill="auto"/>
            <w:vAlign w:val="center"/>
            <w:hideMark/>
          </w:tcPr>
          <w:p w14:paraId="6A445A70" w14:textId="77777777" w:rsidR="00576359" w:rsidRPr="00967C84" w:rsidRDefault="00576359" w:rsidP="00A225B9">
            <w:pPr>
              <w:spacing w:before="0" w:after="0" w:line="240" w:lineRule="auto"/>
              <w:ind w:firstLineChars="200" w:firstLine="400"/>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5B4E6516"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Draft Masterplan for PSG </w:t>
            </w:r>
          </w:p>
        </w:tc>
        <w:tc>
          <w:tcPr>
            <w:tcW w:w="1128" w:type="dxa"/>
            <w:tcBorders>
              <w:top w:val="nil"/>
              <w:left w:val="nil"/>
              <w:bottom w:val="single" w:sz="4" w:space="0" w:color="auto"/>
              <w:right w:val="single" w:sz="4" w:space="0" w:color="auto"/>
            </w:tcBorders>
            <w:shd w:val="clear" w:color="auto" w:fill="auto"/>
            <w:vAlign w:val="center"/>
            <w:hideMark/>
          </w:tcPr>
          <w:p w14:paraId="6988D422"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413EFFB5"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21 September 2023 </w:t>
            </w:r>
          </w:p>
        </w:tc>
        <w:tc>
          <w:tcPr>
            <w:tcW w:w="1584" w:type="dxa"/>
            <w:tcBorders>
              <w:top w:val="nil"/>
              <w:left w:val="nil"/>
              <w:bottom w:val="single" w:sz="4" w:space="0" w:color="auto"/>
              <w:right w:val="single" w:sz="8" w:space="0" w:color="auto"/>
            </w:tcBorders>
            <w:shd w:val="clear" w:color="auto" w:fill="auto"/>
            <w:noWrap/>
            <w:vAlign w:val="bottom"/>
            <w:hideMark/>
          </w:tcPr>
          <w:p w14:paraId="28E4970D"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2B13FBFF" w14:textId="77777777">
        <w:trPr>
          <w:trHeight w:val="600"/>
        </w:trPr>
        <w:tc>
          <w:tcPr>
            <w:tcW w:w="2347" w:type="dxa"/>
            <w:vMerge w:val="restart"/>
            <w:tcBorders>
              <w:top w:val="nil"/>
              <w:left w:val="single" w:sz="8" w:space="0" w:color="auto"/>
              <w:right w:val="single" w:sz="4" w:space="0" w:color="auto"/>
            </w:tcBorders>
            <w:shd w:val="clear" w:color="auto" w:fill="auto"/>
            <w:vAlign w:val="center"/>
            <w:hideMark/>
          </w:tcPr>
          <w:p w14:paraId="25FD1C4F" w14:textId="77777777" w:rsidR="00576359" w:rsidRPr="0023236A"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5. Review and endorsement of the Foreshore master plan</w:t>
            </w:r>
          </w:p>
          <w:p w14:paraId="7A33DB90" w14:textId="77777777" w:rsidR="00576359" w:rsidRPr="0023236A"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p w14:paraId="327B0D7D" w14:textId="77777777" w:rsidR="00576359" w:rsidRPr="0023236A"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p w14:paraId="35C136B9" w14:textId="77777777" w:rsidR="00576359" w:rsidRPr="0023236A"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p w14:paraId="505D2788" w14:textId="77777777" w:rsidR="00576359" w:rsidRPr="00967C84" w:rsidRDefault="00576359" w:rsidP="00A225B9">
            <w:pPr>
              <w:spacing w:before="0" w:after="0" w:line="240" w:lineRule="auto"/>
              <w:rPr>
                <w:rFonts w:eastAsia="Times New Roman"/>
                <w:color w:val="000000"/>
                <w:sz w:val="20"/>
                <w:szCs w:val="20"/>
              </w:rPr>
            </w:pPr>
            <w:r w:rsidRPr="00967C84">
              <w:rPr>
                <w:rFonts w:ascii="Calibri" w:eastAsia="Times New Roman" w:hAnsi="Calibri" w:cs="Calibri"/>
                <w:color w:val="000000"/>
                <w:sz w:val="20"/>
                <w:szCs w:val="20"/>
              </w:rPr>
              <w:t> </w:t>
            </w:r>
          </w:p>
        </w:tc>
        <w:tc>
          <w:tcPr>
            <w:tcW w:w="2366" w:type="dxa"/>
            <w:tcBorders>
              <w:top w:val="nil"/>
              <w:left w:val="nil"/>
              <w:bottom w:val="single" w:sz="4" w:space="0" w:color="auto"/>
              <w:right w:val="single" w:sz="4" w:space="0" w:color="auto"/>
            </w:tcBorders>
            <w:shd w:val="clear" w:color="auto" w:fill="auto"/>
            <w:vAlign w:val="center"/>
            <w:hideMark/>
          </w:tcPr>
          <w:p w14:paraId="20C25B75"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Steering Committee endorsement to proceed to community consultation </w:t>
            </w:r>
          </w:p>
        </w:tc>
        <w:tc>
          <w:tcPr>
            <w:tcW w:w="1128" w:type="dxa"/>
            <w:tcBorders>
              <w:top w:val="nil"/>
              <w:left w:val="nil"/>
              <w:bottom w:val="single" w:sz="4" w:space="0" w:color="auto"/>
              <w:right w:val="single" w:sz="4" w:space="0" w:color="auto"/>
            </w:tcBorders>
            <w:shd w:val="clear" w:color="auto" w:fill="auto"/>
            <w:noWrap/>
            <w:vAlign w:val="bottom"/>
            <w:hideMark/>
          </w:tcPr>
          <w:p w14:paraId="5B3B632E"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bottom"/>
            <w:hideMark/>
          </w:tcPr>
          <w:p w14:paraId="1058C716"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c>
          <w:tcPr>
            <w:tcW w:w="1584" w:type="dxa"/>
            <w:tcBorders>
              <w:top w:val="nil"/>
              <w:left w:val="nil"/>
              <w:bottom w:val="single" w:sz="4" w:space="0" w:color="auto"/>
              <w:right w:val="single" w:sz="8" w:space="0" w:color="auto"/>
            </w:tcBorders>
            <w:shd w:val="clear" w:color="auto" w:fill="auto"/>
            <w:noWrap/>
            <w:vAlign w:val="bottom"/>
            <w:hideMark/>
          </w:tcPr>
          <w:p w14:paraId="38DA55A2"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04F2F6CC" w14:textId="77777777">
        <w:trPr>
          <w:trHeight w:val="300"/>
        </w:trPr>
        <w:tc>
          <w:tcPr>
            <w:tcW w:w="2347" w:type="dxa"/>
            <w:vMerge/>
            <w:tcBorders>
              <w:left w:val="single" w:sz="8" w:space="0" w:color="auto"/>
              <w:right w:val="single" w:sz="4" w:space="0" w:color="auto"/>
            </w:tcBorders>
            <w:shd w:val="clear" w:color="auto" w:fill="auto"/>
            <w:noWrap/>
            <w:vAlign w:val="bottom"/>
            <w:hideMark/>
          </w:tcPr>
          <w:p w14:paraId="38B73ECD" w14:textId="77777777" w:rsidR="00576359" w:rsidRPr="00967C84" w:rsidRDefault="00576359" w:rsidP="00A225B9">
            <w:pPr>
              <w:spacing w:before="0" w:after="0" w:line="240" w:lineRule="auto"/>
              <w:rPr>
                <w:rFonts w:ascii="Calibri" w:eastAsia="Times New Roman" w:hAnsi="Calibri" w:cs="Calibri"/>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68F11E27"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Community consultation on draft </w:t>
            </w:r>
          </w:p>
        </w:tc>
        <w:tc>
          <w:tcPr>
            <w:tcW w:w="1128" w:type="dxa"/>
            <w:tcBorders>
              <w:top w:val="nil"/>
              <w:left w:val="nil"/>
              <w:bottom w:val="single" w:sz="4" w:space="0" w:color="auto"/>
              <w:right w:val="single" w:sz="4" w:space="0" w:color="auto"/>
            </w:tcBorders>
            <w:shd w:val="clear" w:color="auto" w:fill="auto"/>
            <w:noWrap/>
            <w:vAlign w:val="bottom"/>
            <w:hideMark/>
          </w:tcPr>
          <w:p w14:paraId="051EBCA7"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c>
          <w:tcPr>
            <w:tcW w:w="1700" w:type="dxa"/>
            <w:tcBorders>
              <w:top w:val="nil"/>
              <w:left w:val="nil"/>
              <w:bottom w:val="single" w:sz="4" w:space="0" w:color="auto"/>
              <w:right w:val="single" w:sz="4" w:space="0" w:color="auto"/>
            </w:tcBorders>
            <w:shd w:val="clear" w:color="auto" w:fill="auto"/>
            <w:vAlign w:val="center"/>
            <w:hideMark/>
          </w:tcPr>
          <w:p w14:paraId="0737F729"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TBC</w:t>
            </w:r>
          </w:p>
        </w:tc>
        <w:tc>
          <w:tcPr>
            <w:tcW w:w="1584" w:type="dxa"/>
            <w:tcBorders>
              <w:top w:val="nil"/>
              <w:left w:val="nil"/>
              <w:bottom w:val="single" w:sz="4" w:space="0" w:color="auto"/>
              <w:right w:val="single" w:sz="8" w:space="0" w:color="auto"/>
            </w:tcBorders>
            <w:shd w:val="clear" w:color="auto" w:fill="auto"/>
            <w:noWrap/>
            <w:vAlign w:val="bottom"/>
            <w:hideMark/>
          </w:tcPr>
          <w:p w14:paraId="0911A4FB"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560BA254" w14:textId="77777777">
        <w:trPr>
          <w:trHeight w:val="300"/>
        </w:trPr>
        <w:tc>
          <w:tcPr>
            <w:tcW w:w="2347" w:type="dxa"/>
            <w:vMerge/>
            <w:tcBorders>
              <w:left w:val="single" w:sz="8" w:space="0" w:color="auto"/>
              <w:right w:val="single" w:sz="4" w:space="0" w:color="auto"/>
            </w:tcBorders>
            <w:shd w:val="clear" w:color="auto" w:fill="auto"/>
            <w:noWrap/>
            <w:vAlign w:val="bottom"/>
            <w:hideMark/>
          </w:tcPr>
          <w:p w14:paraId="77F299C4" w14:textId="77777777" w:rsidR="00576359" w:rsidRPr="00967C84" w:rsidRDefault="00576359" w:rsidP="00A225B9">
            <w:pPr>
              <w:spacing w:before="0" w:after="0" w:line="240" w:lineRule="auto"/>
              <w:rPr>
                <w:rFonts w:ascii="Calibri" w:eastAsia="Times New Roman" w:hAnsi="Calibri" w:cs="Calibri"/>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3101F41B"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Review and incorporate changes </w:t>
            </w:r>
          </w:p>
        </w:tc>
        <w:tc>
          <w:tcPr>
            <w:tcW w:w="1128" w:type="dxa"/>
            <w:tcBorders>
              <w:top w:val="nil"/>
              <w:left w:val="nil"/>
              <w:bottom w:val="single" w:sz="4" w:space="0" w:color="auto"/>
              <w:right w:val="single" w:sz="4" w:space="0" w:color="auto"/>
            </w:tcBorders>
            <w:shd w:val="clear" w:color="auto" w:fill="auto"/>
            <w:noWrap/>
            <w:vAlign w:val="bottom"/>
            <w:hideMark/>
          </w:tcPr>
          <w:p w14:paraId="32FE8C0C"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c>
          <w:tcPr>
            <w:tcW w:w="1700" w:type="dxa"/>
            <w:tcBorders>
              <w:top w:val="nil"/>
              <w:left w:val="nil"/>
              <w:bottom w:val="single" w:sz="4" w:space="0" w:color="auto"/>
              <w:right w:val="single" w:sz="4" w:space="0" w:color="auto"/>
            </w:tcBorders>
            <w:shd w:val="clear" w:color="auto" w:fill="auto"/>
            <w:vAlign w:val="center"/>
            <w:hideMark/>
          </w:tcPr>
          <w:p w14:paraId="6A4F72D6"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TBC</w:t>
            </w:r>
          </w:p>
        </w:tc>
        <w:tc>
          <w:tcPr>
            <w:tcW w:w="1584" w:type="dxa"/>
            <w:tcBorders>
              <w:top w:val="nil"/>
              <w:left w:val="nil"/>
              <w:bottom w:val="single" w:sz="4" w:space="0" w:color="auto"/>
              <w:right w:val="single" w:sz="8" w:space="0" w:color="auto"/>
            </w:tcBorders>
            <w:shd w:val="clear" w:color="auto" w:fill="auto"/>
            <w:noWrap/>
            <w:vAlign w:val="bottom"/>
            <w:hideMark/>
          </w:tcPr>
          <w:p w14:paraId="04F56AB7"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4E3DA9F1" w14:textId="77777777">
        <w:trPr>
          <w:trHeight w:val="600"/>
        </w:trPr>
        <w:tc>
          <w:tcPr>
            <w:tcW w:w="2347" w:type="dxa"/>
            <w:vMerge/>
            <w:tcBorders>
              <w:left w:val="single" w:sz="8" w:space="0" w:color="auto"/>
              <w:right w:val="single" w:sz="4" w:space="0" w:color="auto"/>
            </w:tcBorders>
            <w:shd w:val="clear" w:color="auto" w:fill="auto"/>
            <w:noWrap/>
            <w:vAlign w:val="bottom"/>
            <w:hideMark/>
          </w:tcPr>
          <w:p w14:paraId="175F6508" w14:textId="77777777" w:rsidR="00576359" w:rsidRPr="00967C84" w:rsidRDefault="00576359" w:rsidP="00A225B9">
            <w:pPr>
              <w:spacing w:before="0" w:after="0" w:line="240" w:lineRule="auto"/>
              <w:rPr>
                <w:rFonts w:ascii="Calibri" w:eastAsia="Times New Roman" w:hAnsi="Calibri" w:cs="Calibri"/>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41B3A8B1"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Steering Committee </w:t>
            </w:r>
            <w:r w:rsidRPr="0023236A">
              <w:rPr>
                <w:rFonts w:eastAsia="Times New Roman"/>
                <w:color w:val="000000"/>
                <w:sz w:val="20"/>
                <w:szCs w:val="20"/>
              </w:rPr>
              <w:t>review</w:t>
            </w:r>
            <w:r w:rsidRPr="00967C84">
              <w:rPr>
                <w:rFonts w:eastAsia="Times New Roman"/>
                <w:color w:val="000000"/>
                <w:sz w:val="20"/>
                <w:szCs w:val="20"/>
              </w:rPr>
              <w:t xml:space="preserve"> and endorsement </w:t>
            </w:r>
          </w:p>
        </w:tc>
        <w:tc>
          <w:tcPr>
            <w:tcW w:w="1128" w:type="dxa"/>
            <w:tcBorders>
              <w:top w:val="nil"/>
              <w:left w:val="nil"/>
              <w:bottom w:val="single" w:sz="4" w:space="0" w:color="auto"/>
              <w:right w:val="single" w:sz="4" w:space="0" w:color="auto"/>
            </w:tcBorders>
            <w:shd w:val="clear" w:color="auto" w:fill="auto"/>
            <w:noWrap/>
            <w:vAlign w:val="bottom"/>
            <w:hideMark/>
          </w:tcPr>
          <w:p w14:paraId="245B5E67"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c>
          <w:tcPr>
            <w:tcW w:w="1700" w:type="dxa"/>
            <w:tcBorders>
              <w:top w:val="nil"/>
              <w:left w:val="nil"/>
              <w:bottom w:val="single" w:sz="4" w:space="0" w:color="auto"/>
              <w:right w:val="single" w:sz="4" w:space="0" w:color="auto"/>
            </w:tcBorders>
            <w:shd w:val="clear" w:color="auto" w:fill="auto"/>
            <w:vAlign w:val="center"/>
            <w:hideMark/>
          </w:tcPr>
          <w:p w14:paraId="60414F90"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TBC</w:t>
            </w:r>
          </w:p>
        </w:tc>
        <w:tc>
          <w:tcPr>
            <w:tcW w:w="1584" w:type="dxa"/>
            <w:tcBorders>
              <w:top w:val="nil"/>
              <w:left w:val="nil"/>
              <w:bottom w:val="single" w:sz="4" w:space="0" w:color="auto"/>
              <w:right w:val="single" w:sz="8" w:space="0" w:color="auto"/>
            </w:tcBorders>
            <w:shd w:val="clear" w:color="auto" w:fill="auto"/>
            <w:noWrap/>
            <w:vAlign w:val="bottom"/>
            <w:hideMark/>
          </w:tcPr>
          <w:p w14:paraId="44961F5A"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1783B874" w14:textId="77777777">
        <w:trPr>
          <w:trHeight w:val="315"/>
        </w:trPr>
        <w:tc>
          <w:tcPr>
            <w:tcW w:w="2347" w:type="dxa"/>
            <w:vMerge/>
            <w:tcBorders>
              <w:left w:val="single" w:sz="8" w:space="0" w:color="auto"/>
              <w:bottom w:val="single" w:sz="8" w:space="0" w:color="auto"/>
              <w:right w:val="single" w:sz="4" w:space="0" w:color="auto"/>
            </w:tcBorders>
            <w:shd w:val="clear" w:color="auto" w:fill="auto"/>
            <w:noWrap/>
            <w:vAlign w:val="bottom"/>
            <w:hideMark/>
          </w:tcPr>
          <w:p w14:paraId="2EAD721F" w14:textId="77777777" w:rsidR="00576359" w:rsidRPr="00967C84" w:rsidRDefault="00576359" w:rsidP="00A225B9">
            <w:pPr>
              <w:spacing w:before="0" w:after="0" w:line="240" w:lineRule="auto"/>
              <w:rPr>
                <w:rFonts w:ascii="Calibri" w:eastAsia="Times New Roman" w:hAnsi="Calibri" w:cs="Calibri"/>
                <w:color w:val="000000"/>
                <w:sz w:val="20"/>
                <w:szCs w:val="20"/>
              </w:rPr>
            </w:pPr>
          </w:p>
        </w:tc>
        <w:tc>
          <w:tcPr>
            <w:tcW w:w="2366" w:type="dxa"/>
            <w:tcBorders>
              <w:top w:val="nil"/>
              <w:left w:val="nil"/>
              <w:bottom w:val="single" w:sz="8" w:space="0" w:color="auto"/>
              <w:right w:val="single" w:sz="4" w:space="0" w:color="auto"/>
            </w:tcBorders>
            <w:shd w:val="clear" w:color="auto" w:fill="auto"/>
            <w:vAlign w:val="center"/>
            <w:hideMark/>
          </w:tcPr>
          <w:p w14:paraId="4EFFD47F"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Council review and endorsement</w:t>
            </w:r>
          </w:p>
        </w:tc>
        <w:tc>
          <w:tcPr>
            <w:tcW w:w="1128" w:type="dxa"/>
            <w:tcBorders>
              <w:top w:val="nil"/>
              <w:left w:val="nil"/>
              <w:bottom w:val="single" w:sz="8" w:space="0" w:color="auto"/>
              <w:right w:val="single" w:sz="4" w:space="0" w:color="auto"/>
            </w:tcBorders>
            <w:shd w:val="clear" w:color="auto" w:fill="auto"/>
            <w:noWrap/>
            <w:vAlign w:val="bottom"/>
            <w:hideMark/>
          </w:tcPr>
          <w:p w14:paraId="4787DFAE"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c>
          <w:tcPr>
            <w:tcW w:w="1700" w:type="dxa"/>
            <w:tcBorders>
              <w:top w:val="nil"/>
              <w:left w:val="nil"/>
              <w:bottom w:val="single" w:sz="8" w:space="0" w:color="auto"/>
              <w:right w:val="single" w:sz="4" w:space="0" w:color="auto"/>
            </w:tcBorders>
            <w:shd w:val="clear" w:color="auto" w:fill="auto"/>
            <w:vAlign w:val="center"/>
            <w:hideMark/>
          </w:tcPr>
          <w:p w14:paraId="429D045B"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TBC</w:t>
            </w:r>
          </w:p>
        </w:tc>
        <w:tc>
          <w:tcPr>
            <w:tcW w:w="1584" w:type="dxa"/>
            <w:tcBorders>
              <w:top w:val="nil"/>
              <w:left w:val="nil"/>
              <w:bottom w:val="single" w:sz="8" w:space="0" w:color="auto"/>
              <w:right w:val="single" w:sz="8" w:space="0" w:color="auto"/>
            </w:tcBorders>
            <w:shd w:val="clear" w:color="auto" w:fill="auto"/>
            <w:noWrap/>
            <w:vAlign w:val="bottom"/>
            <w:hideMark/>
          </w:tcPr>
          <w:p w14:paraId="1CBCF15A"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bl>
    <w:p w14:paraId="3347FACE" w14:textId="77777777" w:rsidR="00576359" w:rsidRPr="00967C84" w:rsidRDefault="00576359" w:rsidP="00A225B9">
      <w:pPr>
        <w:spacing w:before="0" w:after="0" w:line="240" w:lineRule="auto"/>
        <w:ind w:left="-284"/>
        <w:rPr>
          <w:b/>
          <w:szCs w:val="24"/>
        </w:rPr>
      </w:pPr>
    </w:p>
    <w:p w14:paraId="6B6D814E" w14:textId="77777777" w:rsidR="00576359" w:rsidRPr="00AB461B" w:rsidRDefault="00576359" w:rsidP="00E83A28">
      <w:pPr>
        <w:spacing w:before="0" w:after="0" w:line="240" w:lineRule="auto"/>
        <w:rPr>
          <w:b/>
          <w:color w:val="002060"/>
          <w:sz w:val="28"/>
          <w:szCs w:val="32"/>
        </w:rPr>
      </w:pPr>
      <w:r w:rsidRPr="00AB461B">
        <w:rPr>
          <w:b/>
          <w:color w:val="002060"/>
          <w:sz w:val="28"/>
          <w:szCs w:val="32"/>
        </w:rPr>
        <w:lastRenderedPageBreak/>
        <w:t>Discussion</w:t>
      </w:r>
    </w:p>
    <w:p w14:paraId="630690AF" w14:textId="77777777" w:rsidR="00576359" w:rsidRPr="00967C84" w:rsidRDefault="00576359" w:rsidP="00E83A28">
      <w:pPr>
        <w:spacing w:before="0" w:after="0" w:line="240" w:lineRule="auto"/>
        <w:rPr>
          <w:szCs w:val="24"/>
        </w:rPr>
      </w:pPr>
    </w:p>
    <w:p w14:paraId="0DE97374" w14:textId="77777777" w:rsidR="00576359" w:rsidRPr="00967C84" w:rsidRDefault="00576359" w:rsidP="00E83A28">
      <w:pPr>
        <w:spacing w:before="0" w:after="0" w:line="240" w:lineRule="auto"/>
        <w:rPr>
          <w:bCs/>
          <w:szCs w:val="24"/>
        </w:rPr>
      </w:pPr>
      <w:r w:rsidRPr="0023236A">
        <w:rPr>
          <w:bCs/>
          <w:szCs w:val="24"/>
        </w:rPr>
        <w:t>The</w:t>
      </w:r>
      <w:r w:rsidRPr="00967C84">
        <w:rPr>
          <w:bCs/>
          <w:szCs w:val="24"/>
        </w:rPr>
        <w:t xml:space="preserve"> aim of the </w:t>
      </w:r>
      <w:r w:rsidRPr="00967C84">
        <w:rPr>
          <w:szCs w:val="24"/>
        </w:rPr>
        <w:t xml:space="preserve">FMP </w:t>
      </w:r>
      <w:r w:rsidRPr="00967C84">
        <w:rPr>
          <w:bCs/>
          <w:szCs w:val="24"/>
        </w:rPr>
        <w:t xml:space="preserve">is to provide a high level, strategic approach to the management of the </w:t>
      </w:r>
      <w:r w:rsidRPr="0023236A">
        <w:rPr>
          <w:bCs/>
          <w:szCs w:val="24"/>
        </w:rPr>
        <w:t>Nedlands</w:t>
      </w:r>
      <w:r w:rsidRPr="00967C84">
        <w:rPr>
          <w:bCs/>
          <w:szCs w:val="24"/>
        </w:rPr>
        <w:t xml:space="preserve"> Foreshore.  As part of the development, several key themes have been developed as well as concept designs for different areas.  The </w:t>
      </w:r>
      <w:r w:rsidRPr="00967C84">
        <w:rPr>
          <w:szCs w:val="24"/>
        </w:rPr>
        <w:t xml:space="preserve">FMP </w:t>
      </w:r>
      <w:r w:rsidRPr="00967C84">
        <w:rPr>
          <w:bCs/>
          <w:szCs w:val="24"/>
        </w:rPr>
        <w:t>itself does not aim to undertake detailed analysis or investigation of issues, objective, or outcome, but rather provide guidance and priority so that Administration can then propose a:</w:t>
      </w:r>
    </w:p>
    <w:p w14:paraId="4FFECF81" w14:textId="77777777" w:rsidR="00576359" w:rsidRPr="00967C84" w:rsidRDefault="00576359" w:rsidP="00E83A28">
      <w:pPr>
        <w:spacing w:before="0" w:after="0" w:line="240" w:lineRule="auto"/>
        <w:rPr>
          <w:bCs/>
          <w:szCs w:val="24"/>
        </w:rPr>
      </w:pPr>
    </w:p>
    <w:p w14:paraId="7D6B61B3" w14:textId="77777777" w:rsidR="00576359" w:rsidRPr="006F2232" w:rsidRDefault="00576359" w:rsidP="00BF4B52">
      <w:pPr>
        <w:pStyle w:val="ListParagraph"/>
        <w:numPr>
          <w:ilvl w:val="0"/>
          <w:numId w:val="19"/>
        </w:numPr>
        <w:spacing w:before="0" w:after="0" w:line="240" w:lineRule="auto"/>
        <w:ind w:left="0" w:firstLine="0"/>
        <w:rPr>
          <w:b w:val="0"/>
          <w:bCs/>
          <w:color w:val="auto"/>
          <w:szCs w:val="24"/>
        </w:rPr>
      </w:pPr>
      <w:r w:rsidRPr="006F2232">
        <w:rPr>
          <w:b w:val="0"/>
          <w:bCs/>
          <w:color w:val="auto"/>
          <w:szCs w:val="24"/>
        </w:rPr>
        <w:t xml:space="preserve">Capital Works project to conduct either: </w:t>
      </w:r>
    </w:p>
    <w:p w14:paraId="1B900811" w14:textId="77777777" w:rsidR="00576359" w:rsidRPr="006F2232" w:rsidRDefault="00576359" w:rsidP="00BF4B52">
      <w:pPr>
        <w:pStyle w:val="ListParagraph"/>
        <w:numPr>
          <w:ilvl w:val="1"/>
          <w:numId w:val="19"/>
        </w:numPr>
        <w:spacing w:before="0" w:after="0" w:line="240" w:lineRule="auto"/>
        <w:ind w:left="-142" w:firstLine="851"/>
        <w:rPr>
          <w:b w:val="0"/>
          <w:bCs/>
          <w:color w:val="auto"/>
          <w:szCs w:val="24"/>
        </w:rPr>
      </w:pPr>
      <w:r w:rsidRPr="006F2232">
        <w:rPr>
          <w:b w:val="0"/>
          <w:bCs/>
          <w:color w:val="auto"/>
          <w:szCs w:val="24"/>
        </w:rPr>
        <w:t>More detailed investigation or design</w:t>
      </w:r>
    </w:p>
    <w:p w14:paraId="0E67A473" w14:textId="5A83D1D3" w:rsidR="00576359" w:rsidRPr="006F2232" w:rsidRDefault="00576359" w:rsidP="00BF4B52">
      <w:pPr>
        <w:pStyle w:val="ListParagraph"/>
        <w:numPr>
          <w:ilvl w:val="1"/>
          <w:numId w:val="19"/>
        </w:numPr>
        <w:spacing w:before="0" w:after="0" w:line="240" w:lineRule="auto"/>
        <w:ind w:left="0" w:firstLine="709"/>
        <w:rPr>
          <w:b w:val="0"/>
          <w:bCs/>
          <w:color w:val="auto"/>
          <w:szCs w:val="24"/>
        </w:rPr>
      </w:pPr>
      <w:r w:rsidRPr="006F2232">
        <w:rPr>
          <w:b w:val="0"/>
          <w:bCs/>
          <w:color w:val="auto"/>
          <w:szCs w:val="24"/>
        </w:rPr>
        <w:t>Construction works.</w:t>
      </w:r>
    </w:p>
    <w:p w14:paraId="01792E19" w14:textId="7FDF1B49" w:rsidR="00576359" w:rsidRPr="006F2232" w:rsidRDefault="00576359" w:rsidP="00BF4B52">
      <w:pPr>
        <w:pStyle w:val="ListParagraph"/>
        <w:numPr>
          <w:ilvl w:val="0"/>
          <w:numId w:val="19"/>
        </w:numPr>
        <w:spacing w:before="0" w:after="0" w:line="240" w:lineRule="auto"/>
        <w:ind w:left="0" w:firstLine="0"/>
        <w:rPr>
          <w:b w:val="0"/>
          <w:bCs/>
          <w:color w:val="auto"/>
          <w:szCs w:val="24"/>
        </w:rPr>
      </w:pPr>
      <w:r w:rsidRPr="006F2232">
        <w:rPr>
          <w:b w:val="0"/>
          <w:bCs/>
          <w:color w:val="auto"/>
          <w:szCs w:val="24"/>
        </w:rPr>
        <w:t xml:space="preserve">Operational Project to develop and then implement a non-Capital outcome. </w:t>
      </w:r>
    </w:p>
    <w:p w14:paraId="065B5296" w14:textId="77777777" w:rsidR="00576359" w:rsidRPr="006F2232" w:rsidRDefault="00576359" w:rsidP="00BF4B52">
      <w:pPr>
        <w:pStyle w:val="ListParagraph"/>
        <w:numPr>
          <w:ilvl w:val="0"/>
          <w:numId w:val="19"/>
        </w:numPr>
        <w:spacing w:before="0" w:after="0" w:line="240" w:lineRule="auto"/>
        <w:ind w:left="0" w:firstLine="0"/>
        <w:rPr>
          <w:b w:val="0"/>
          <w:bCs/>
          <w:color w:val="auto"/>
          <w:szCs w:val="24"/>
        </w:rPr>
      </w:pPr>
      <w:r w:rsidRPr="006F2232">
        <w:rPr>
          <w:b w:val="0"/>
          <w:bCs/>
          <w:color w:val="auto"/>
          <w:szCs w:val="24"/>
        </w:rPr>
        <w:t xml:space="preserve">Change to service delivery or business as usual activities.  </w:t>
      </w:r>
    </w:p>
    <w:p w14:paraId="787BF8CA" w14:textId="77777777" w:rsidR="00576359" w:rsidRPr="00967C84" w:rsidRDefault="00576359" w:rsidP="00A225B9">
      <w:pPr>
        <w:spacing w:before="0" w:after="0" w:line="240" w:lineRule="auto"/>
        <w:rPr>
          <w:szCs w:val="24"/>
        </w:rPr>
      </w:pPr>
    </w:p>
    <w:p w14:paraId="47045558" w14:textId="77777777" w:rsidR="00576359" w:rsidRDefault="00576359" w:rsidP="00E83A28">
      <w:pPr>
        <w:spacing w:before="0" w:after="0" w:line="240" w:lineRule="auto"/>
        <w:rPr>
          <w:bCs/>
          <w:szCs w:val="24"/>
        </w:rPr>
      </w:pPr>
      <w:r w:rsidRPr="00967C84">
        <w:rPr>
          <w:bCs/>
          <w:szCs w:val="24"/>
        </w:rPr>
        <w:t xml:space="preserve">As part of Service Planning and the Annual Budget process Council can then determine a priority of these proposed projects and allocate funding and resources as so desired.  For example, if the concept design for Paul Hasluck reserve was to be </w:t>
      </w:r>
      <w:r w:rsidRPr="0023236A">
        <w:rPr>
          <w:bCs/>
          <w:szCs w:val="24"/>
        </w:rPr>
        <w:t>prioritised for delivery, a Capital Works Project (CWP) for the design works would be proposed for the 24/25 financial year (FY) and a CWP projec</w:t>
      </w:r>
      <w:r w:rsidRPr="00967C84">
        <w:rPr>
          <w:bCs/>
          <w:szCs w:val="24"/>
        </w:rPr>
        <w:t xml:space="preserve">t for delivery would be proposed for the 25/26 </w:t>
      </w:r>
      <w:r>
        <w:rPr>
          <w:bCs/>
          <w:szCs w:val="24"/>
        </w:rPr>
        <w:t>financial year (</w:t>
      </w:r>
      <w:r w:rsidRPr="00967C84">
        <w:rPr>
          <w:bCs/>
          <w:szCs w:val="24"/>
        </w:rPr>
        <w:t>FY</w:t>
      </w:r>
      <w:r>
        <w:rPr>
          <w:bCs/>
          <w:szCs w:val="24"/>
        </w:rPr>
        <w:t>)</w:t>
      </w:r>
      <w:r w:rsidRPr="00967C84">
        <w:rPr>
          <w:bCs/>
          <w:szCs w:val="24"/>
        </w:rPr>
        <w:t xml:space="preserve">.  </w:t>
      </w:r>
    </w:p>
    <w:p w14:paraId="0C4AE378" w14:textId="77777777" w:rsidR="00576359" w:rsidRDefault="00576359" w:rsidP="00E83A28">
      <w:pPr>
        <w:spacing w:before="0" w:after="0" w:line="240" w:lineRule="auto"/>
        <w:rPr>
          <w:bCs/>
          <w:szCs w:val="24"/>
        </w:rPr>
      </w:pPr>
    </w:p>
    <w:p w14:paraId="3005258C" w14:textId="77777777" w:rsidR="00576359" w:rsidRPr="00967C84" w:rsidRDefault="00576359" w:rsidP="00E83A28">
      <w:pPr>
        <w:spacing w:before="0" w:after="0" w:line="240" w:lineRule="auto"/>
        <w:rPr>
          <w:bCs/>
          <w:szCs w:val="24"/>
        </w:rPr>
      </w:pPr>
      <w:r>
        <w:rPr>
          <w:bCs/>
          <w:szCs w:val="24"/>
        </w:rPr>
        <w:t xml:space="preserve">In order, to define where the FMP sits in the City’s document hierarchy and how it interacts with other key strategies and plans it is proposed to change the title of the FMP from a Management plan to a Master Plan. A Master plan </w:t>
      </w:r>
      <w:r w:rsidRPr="00B67BA2">
        <w:rPr>
          <w:bCs/>
          <w:szCs w:val="24"/>
        </w:rPr>
        <w:t xml:space="preserve">is a dynamic long-term planning document that provides a conceptual layout to guide future </w:t>
      </w:r>
      <w:r>
        <w:rPr>
          <w:bCs/>
          <w:szCs w:val="24"/>
        </w:rPr>
        <w:t>projects and improvements</w:t>
      </w:r>
      <w:r w:rsidRPr="00B67BA2">
        <w:rPr>
          <w:bCs/>
          <w:szCs w:val="24"/>
        </w:rPr>
        <w:t>.</w:t>
      </w:r>
      <w:r>
        <w:rPr>
          <w:bCs/>
          <w:szCs w:val="24"/>
        </w:rPr>
        <w:t xml:space="preserve"> This definition is reflected the strategic objectives and outcomes of the FMP. The final title is yet to be confirmed by the Steering Committee and will be part of ongoing discussions.  For the purposes of this report FMP refers to a title of Master/Management until a final choice is endorsed by Council.   </w:t>
      </w:r>
    </w:p>
    <w:p w14:paraId="507E331E" w14:textId="77777777" w:rsidR="00576359" w:rsidRPr="00967C84" w:rsidRDefault="00576359" w:rsidP="00E83A28">
      <w:pPr>
        <w:spacing w:before="0" w:after="0" w:line="240" w:lineRule="auto"/>
        <w:rPr>
          <w:szCs w:val="24"/>
        </w:rPr>
      </w:pPr>
    </w:p>
    <w:p w14:paraId="147BD5C6" w14:textId="77777777" w:rsidR="00576359" w:rsidRPr="00967C84" w:rsidRDefault="00576359" w:rsidP="00E83A28">
      <w:pPr>
        <w:spacing w:before="0" w:after="0" w:line="240" w:lineRule="auto"/>
        <w:rPr>
          <w:bCs/>
          <w:szCs w:val="24"/>
        </w:rPr>
      </w:pPr>
      <w:r w:rsidRPr="00967C84">
        <w:rPr>
          <w:bCs/>
          <w:szCs w:val="24"/>
        </w:rPr>
        <w:t xml:space="preserve">The </w:t>
      </w:r>
      <w:r w:rsidRPr="00967C84">
        <w:rPr>
          <w:szCs w:val="24"/>
        </w:rPr>
        <w:t xml:space="preserve">FMP </w:t>
      </w:r>
      <w:r w:rsidRPr="00967C84">
        <w:rPr>
          <w:bCs/>
          <w:szCs w:val="24"/>
        </w:rPr>
        <w:t xml:space="preserve">progress sees 17 out of 22 (77%) </w:t>
      </w:r>
      <w:r>
        <w:rPr>
          <w:bCs/>
          <w:szCs w:val="24"/>
        </w:rPr>
        <w:t>d</w:t>
      </w:r>
      <w:r w:rsidRPr="00967C84">
        <w:rPr>
          <w:bCs/>
          <w:szCs w:val="24"/>
        </w:rPr>
        <w:t xml:space="preserve">eliverable tasks now complete, and in late 2023 the draft </w:t>
      </w:r>
      <w:r w:rsidRPr="00967C84">
        <w:rPr>
          <w:szCs w:val="24"/>
        </w:rPr>
        <w:t xml:space="preserve">FMP </w:t>
      </w:r>
      <w:r w:rsidRPr="00967C84">
        <w:rPr>
          <w:bCs/>
          <w:szCs w:val="24"/>
        </w:rPr>
        <w:t xml:space="preserve">was distributed to Steering Committee Members, including the Department of Biodiversity, Conservation and Attractions (DBCA) members. </w:t>
      </w:r>
    </w:p>
    <w:p w14:paraId="6DC4D888" w14:textId="77777777" w:rsidR="00576359" w:rsidRPr="00967C84" w:rsidRDefault="00576359" w:rsidP="00A225B9">
      <w:pPr>
        <w:spacing w:before="0" w:after="0" w:line="240" w:lineRule="auto"/>
        <w:rPr>
          <w:szCs w:val="24"/>
        </w:rPr>
      </w:pPr>
    </w:p>
    <w:p w14:paraId="33B3BDD0" w14:textId="77777777" w:rsidR="00576359" w:rsidRPr="00967C84" w:rsidRDefault="00576359" w:rsidP="00E83A28">
      <w:pPr>
        <w:spacing w:before="0" w:after="0" w:line="240" w:lineRule="auto"/>
        <w:rPr>
          <w:bCs/>
          <w:szCs w:val="24"/>
        </w:rPr>
      </w:pPr>
      <w:r w:rsidRPr="00967C84">
        <w:rPr>
          <w:bCs/>
          <w:szCs w:val="24"/>
        </w:rPr>
        <w:t xml:space="preserve">No specific written comments or amendments were provided by the Steering Committee. Minor amendments from City Officers and DBCA have been incorporated into the final draft which is attached to this report. The last comments received by Administration from committee members were in December 2023.  </w:t>
      </w:r>
    </w:p>
    <w:p w14:paraId="11859754" w14:textId="77777777" w:rsidR="00576359" w:rsidRPr="00967C84" w:rsidRDefault="00576359" w:rsidP="00E83A28">
      <w:pPr>
        <w:spacing w:before="0" w:after="0" w:line="240" w:lineRule="auto"/>
        <w:rPr>
          <w:bCs/>
          <w:szCs w:val="24"/>
        </w:rPr>
      </w:pPr>
    </w:p>
    <w:p w14:paraId="4D0B1EEC" w14:textId="77777777" w:rsidR="00576359" w:rsidRPr="00967C84" w:rsidRDefault="00576359" w:rsidP="00E83A28">
      <w:pPr>
        <w:spacing w:before="0" w:after="0" w:line="240" w:lineRule="auto"/>
        <w:rPr>
          <w:bCs/>
          <w:szCs w:val="24"/>
        </w:rPr>
      </w:pPr>
      <w:r w:rsidRPr="00967C84">
        <w:rPr>
          <w:bCs/>
          <w:szCs w:val="24"/>
        </w:rPr>
        <w:t xml:space="preserve">It should be noted that the City is currently in the early stages of a Coastal Hazard Risk Management and Adaptation Plan (CHRMAP). This project aims to define areas of City’s the coastlines that are vulnerable to coastal hazards and to develop an adaption plan to monitor and manage these hazards where </w:t>
      </w:r>
      <w:r w:rsidRPr="0023236A">
        <w:rPr>
          <w:szCs w:val="24"/>
        </w:rPr>
        <w:t>required.  It is expected that the outcomes of the technical analysis undertaken as part of the CHRMAP may influence</w:t>
      </w:r>
      <w:r w:rsidRPr="00967C84">
        <w:rPr>
          <w:bCs/>
          <w:szCs w:val="24"/>
        </w:rPr>
        <w:t xml:space="preserve"> the final built form outcomes of some of the objectives/outcomes of the </w:t>
      </w:r>
      <w:r w:rsidRPr="00967C84">
        <w:rPr>
          <w:szCs w:val="24"/>
        </w:rPr>
        <w:t>FMP</w:t>
      </w:r>
      <w:r w:rsidRPr="00967C84">
        <w:rPr>
          <w:bCs/>
          <w:szCs w:val="24"/>
        </w:rPr>
        <w:t xml:space="preserve">.  </w:t>
      </w:r>
    </w:p>
    <w:p w14:paraId="3EAE206C" w14:textId="77777777" w:rsidR="00576359" w:rsidRPr="00967C84" w:rsidRDefault="00576359" w:rsidP="00E83A28">
      <w:pPr>
        <w:spacing w:before="0" w:after="0" w:line="240" w:lineRule="auto"/>
        <w:rPr>
          <w:bCs/>
          <w:szCs w:val="24"/>
        </w:rPr>
      </w:pPr>
    </w:p>
    <w:p w14:paraId="391E9D29" w14:textId="77777777" w:rsidR="00576359" w:rsidRPr="00967C84" w:rsidRDefault="00576359" w:rsidP="00E83A28">
      <w:pPr>
        <w:spacing w:before="0" w:after="0" w:line="240" w:lineRule="auto"/>
        <w:rPr>
          <w:bCs/>
          <w:szCs w:val="24"/>
        </w:rPr>
      </w:pPr>
      <w:r w:rsidRPr="00967C84">
        <w:rPr>
          <w:bCs/>
          <w:szCs w:val="24"/>
        </w:rPr>
        <w:t xml:space="preserve">Pending budget availability, the City intends to undertake the CHRMAP process for both ocean and riverine sections of the Nedlands Foreshore. There is a grant funding contribution for this project, but, for the ocean segment of Foreshore only.  However, </w:t>
      </w:r>
      <w:r w:rsidRPr="00967C84">
        <w:rPr>
          <w:bCs/>
          <w:szCs w:val="24"/>
        </w:rPr>
        <w:lastRenderedPageBreak/>
        <w:t xml:space="preserve">Administration believes there is greater urgency for a CHRMAP of the riverine sections of foreshore and will recommend that should there be budgetary limitations, additional funding for this area should be prioritised.  </w:t>
      </w:r>
    </w:p>
    <w:p w14:paraId="66800423" w14:textId="77777777" w:rsidR="00576359" w:rsidRPr="00967C84" w:rsidRDefault="00576359" w:rsidP="00A225B9">
      <w:pPr>
        <w:spacing w:before="0" w:after="0" w:line="240" w:lineRule="auto"/>
        <w:ind w:left="-284"/>
        <w:rPr>
          <w:bCs/>
          <w:szCs w:val="24"/>
        </w:rPr>
      </w:pPr>
    </w:p>
    <w:p w14:paraId="582B8F2D" w14:textId="77777777" w:rsidR="00576359" w:rsidRDefault="00576359" w:rsidP="00E83A28">
      <w:pPr>
        <w:spacing w:before="0" w:after="0" w:line="240" w:lineRule="auto"/>
        <w:rPr>
          <w:bCs/>
          <w:szCs w:val="24"/>
        </w:rPr>
      </w:pPr>
      <w:r w:rsidRPr="00967C84">
        <w:rPr>
          <w:bCs/>
          <w:szCs w:val="24"/>
        </w:rPr>
        <w:t>When reviewed against the outcome of the CHRMAP project, a high-level analysis of the draft FMP outcomes/objectives indicates that of the</w:t>
      </w:r>
      <w:r>
        <w:rPr>
          <w:bCs/>
          <w:szCs w:val="24"/>
        </w:rPr>
        <w:t xml:space="preserve"> </w:t>
      </w:r>
      <w:r w:rsidRPr="00967C84">
        <w:rPr>
          <w:bCs/>
          <w:szCs w:val="24"/>
        </w:rPr>
        <w:t>55 outcomes</w:t>
      </w:r>
      <w:r>
        <w:rPr>
          <w:bCs/>
          <w:szCs w:val="24"/>
        </w:rPr>
        <w:t>:</w:t>
      </w:r>
    </w:p>
    <w:p w14:paraId="1A2090BC" w14:textId="77777777" w:rsidR="00576359" w:rsidRPr="00967C84" w:rsidRDefault="00576359" w:rsidP="00E83A28">
      <w:pPr>
        <w:spacing w:before="0" w:after="0" w:line="240" w:lineRule="auto"/>
        <w:rPr>
          <w:bCs/>
          <w:szCs w:val="24"/>
        </w:rPr>
      </w:pPr>
    </w:p>
    <w:p w14:paraId="6E5D3889" w14:textId="77777777" w:rsidR="00576359" w:rsidRPr="006F2232" w:rsidRDefault="00576359" w:rsidP="00BF4B52">
      <w:pPr>
        <w:pStyle w:val="ListParagraph"/>
        <w:numPr>
          <w:ilvl w:val="0"/>
          <w:numId w:val="18"/>
        </w:numPr>
        <w:spacing w:before="0" w:after="0" w:line="240" w:lineRule="auto"/>
        <w:ind w:left="0" w:firstLine="0"/>
        <w:rPr>
          <w:b w:val="0"/>
          <w:color w:val="auto"/>
          <w:szCs w:val="24"/>
        </w:rPr>
      </w:pPr>
      <w:r w:rsidRPr="006F2232">
        <w:rPr>
          <w:b w:val="0"/>
          <w:color w:val="auto"/>
          <w:szCs w:val="24"/>
        </w:rPr>
        <w:t>20 may need to be reviewed or adjusted after the CHRMAP is complete, and,</w:t>
      </w:r>
    </w:p>
    <w:p w14:paraId="094EE179" w14:textId="77777777" w:rsidR="00576359" w:rsidRPr="006F2232" w:rsidRDefault="00576359" w:rsidP="00BF4B52">
      <w:pPr>
        <w:pStyle w:val="ListParagraph"/>
        <w:numPr>
          <w:ilvl w:val="0"/>
          <w:numId w:val="18"/>
        </w:numPr>
        <w:spacing w:before="0" w:after="0" w:line="240" w:lineRule="auto"/>
        <w:ind w:left="0" w:firstLine="0"/>
        <w:rPr>
          <w:b w:val="0"/>
          <w:color w:val="auto"/>
          <w:szCs w:val="24"/>
        </w:rPr>
      </w:pPr>
      <w:r w:rsidRPr="006F2232">
        <w:rPr>
          <w:b w:val="0"/>
          <w:color w:val="auto"/>
          <w:szCs w:val="24"/>
        </w:rPr>
        <w:t xml:space="preserve">Of these 20m, approximately 10 outcomes require significant design and/or investigation before construction works could occur.  </w:t>
      </w:r>
    </w:p>
    <w:p w14:paraId="322CA29E" w14:textId="77777777" w:rsidR="00576359" w:rsidRPr="00967C84" w:rsidRDefault="00576359" w:rsidP="00E83A28">
      <w:pPr>
        <w:pStyle w:val="ListParagraph"/>
        <w:spacing w:before="0" w:after="0" w:line="240" w:lineRule="auto"/>
        <w:ind w:left="0"/>
        <w:rPr>
          <w:bCs/>
          <w:szCs w:val="24"/>
        </w:rPr>
      </w:pPr>
    </w:p>
    <w:p w14:paraId="7567620F" w14:textId="77777777" w:rsidR="00576359" w:rsidRPr="00967C84" w:rsidRDefault="00576359" w:rsidP="00E83A28">
      <w:pPr>
        <w:spacing w:before="0" w:after="0" w:line="240" w:lineRule="auto"/>
        <w:rPr>
          <w:bCs/>
          <w:szCs w:val="24"/>
        </w:rPr>
      </w:pPr>
      <w:r w:rsidRPr="00967C84">
        <w:rPr>
          <w:bCs/>
          <w:szCs w:val="24"/>
        </w:rPr>
        <w:t xml:space="preserve">Incorporation of the recommendations of the CHRMAP will not necessarily change the outcome of the </w:t>
      </w:r>
      <w:r w:rsidRPr="00967C84">
        <w:rPr>
          <w:szCs w:val="24"/>
        </w:rPr>
        <w:t>FMP</w:t>
      </w:r>
      <w:r w:rsidRPr="00967C84">
        <w:rPr>
          <w:bCs/>
          <w:szCs w:val="24"/>
        </w:rPr>
        <w:t xml:space="preserve"> but may influence the outcomes of investigation and design undertaken when an outcome is delivered, or the priority/urgency of a particular outcome.   </w:t>
      </w:r>
    </w:p>
    <w:p w14:paraId="1A29D169" w14:textId="77777777" w:rsidR="00576359" w:rsidRPr="00967C84" w:rsidRDefault="00576359" w:rsidP="00E83A28">
      <w:pPr>
        <w:spacing w:before="0" w:after="0" w:line="240" w:lineRule="auto"/>
        <w:rPr>
          <w:bCs/>
          <w:szCs w:val="24"/>
        </w:rPr>
      </w:pPr>
    </w:p>
    <w:p w14:paraId="51537BA4" w14:textId="77777777" w:rsidR="00576359" w:rsidRDefault="00576359" w:rsidP="00E83A28">
      <w:pPr>
        <w:spacing w:before="0" w:after="0" w:line="240" w:lineRule="auto"/>
        <w:rPr>
          <w:bCs/>
          <w:szCs w:val="24"/>
        </w:rPr>
      </w:pPr>
      <w:r w:rsidRPr="00967C84">
        <w:rPr>
          <w:bCs/>
          <w:szCs w:val="24"/>
        </w:rPr>
        <w:t xml:space="preserve">For example, the </w:t>
      </w:r>
      <w:r w:rsidRPr="00967C84">
        <w:rPr>
          <w:szCs w:val="24"/>
        </w:rPr>
        <w:t xml:space="preserve">FMP </w:t>
      </w:r>
      <w:r w:rsidRPr="00967C84">
        <w:rPr>
          <w:bCs/>
          <w:szCs w:val="24"/>
        </w:rPr>
        <w:t xml:space="preserve">recommends a change to </w:t>
      </w:r>
      <w:r>
        <w:rPr>
          <w:bCs/>
          <w:szCs w:val="24"/>
        </w:rPr>
        <w:t>t</w:t>
      </w:r>
      <w:r w:rsidRPr="00967C84">
        <w:rPr>
          <w:bCs/>
          <w:szCs w:val="24"/>
        </w:rPr>
        <w:t xml:space="preserve">he built </w:t>
      </w:r>
      <w:r>
        <w:rPr>
          <w:bCs/>
          <w:szCs w:val="24"/>
        </w:rPr>
        <w:t>form</w:t>
      </w:r>
      <w:r w:rsidRPr="00967C84">
        <w:rPr>
          <w:bCs/>
          <w:szCs w:val="24"/>
        </w:rPr>
        <w:t xml:space="preserve"> of the Foreshore, such as at Paul Hasluck reserve.  The CHRMAP process will conduct a detail analysis of the risks associated with sea level rise in this area, </w:t>
      </w:r>
      <w:r w:rsidRPr="00E909E9">
        <w:rPr>
          <w:bCs/>
          <w:szCs w:val="24"/>
        </w:rPr>
        <w:t>analyse</w:t>
      </w:r>
      <w:r w:rsidRPr="00967C84">
        <w:rPr>
          <w:bCs/>
          <w:szCs w:val="24"/>
        </w:rPr>
        <w:t xml:space="preserve"> the proposed concept in the </w:t>
      </w:r>
      <w:r w:rsidRPr="00967C84">
        <w:rPr>
          <w:szCs w:val="24"/>
        </w:rPr>
        <w:t xml:space="preserve">FMP </w:t>
      </w:r>
      <w:r w:rsidRPr="00967C84">
        <w:rPr>
          <w:bCs/>
          <w:szCs w:val="24"/>
        </w:rPr>
        <w:t xml:space="preserve">and undertake a cost benefit analysis.  The outcome may be a recommendation about the height of beaches, or the extent of additional protection works required to adapt the concept to sea level rise.  </w:t>
      </w:r>
    </w:p>
    <w:p w14:paraId="0ABB1BE5" w14:textId="77777777" w:rsidR="00576359" w:rsidRDefault="00576359" w:rsidP="00E83A28">
      <w:pPr>
        <w:spacing w:before="0" w:after="0" w:line="240" w:lineRule="auto"/>
        <w:rPr>
          <w:bCs/>
          <w:szCs w:val="24"/>
        </w:rPr>
      </w:pPr>
    </w:p>
    <w:p w14:paraId="4729E773" w14:textId="77777777" w:rsidR="00576359" w:rsidRPr="00967C84" w:rsidRDefault="00576359" w:rsidP="00E83A28">
      <w:pPr>
        <w:spacing w:before="0" w:after="0" w:line="240" w:lineRule="auto"/>
        <w:rPr>
          <w:bCs/>
          <w:szCs w:val="24"/>
        </w:rPr>
      </w:pPr>
      <w:r w:rsidRPr="00967C84">
        <w:rPr>
          <w:bCs/>
          <w:szCs w:val="24"/>
        </w:rPr>
        <w:t>This information would then be used as a starting point for detailed design and investigation when that stage of the project is funded.  The general concept of returning Paul Hasluck Reserve to a more natural foreshore does not change due to the CHRMAP process</w:t>
      </w:r>
      <w:r>
        <w:rPr>
          <w:bCs/>
          <w:szCs w:val="24"/>
        </w:rPr>
        <w:t xml:space="preserve"> or data, however, timelines and extent of water level rises and so forth will help inform the project</w:t>
      </w:r>
      <w:r w:rsidRPr="00967C84">
        <w:rPr>
          <w:bCs/>
          <w:szCs w:val="24"/>
        </w:rPr>
        <w:t xml:space="preserve">. </w:t>
      </w:r>
    </w:p>
    <w:p w14:paraId="2DA0F6A7" w14:textId="77777777" w:rsidR="00576359" w:rsidRPr="00967C84" w:rsidRDefault="00576359" w:rsidP="00E83A28">
      <w:pPr>
        <w:spacing w:before="0" w:after="0" w:line="240" w:lineRule="auto"/>
        <w:rPr>
          <w:bCs/>
          <w:szCs w:val="24"/>
        </w:rPr>
      </w:pPr>
    </w:p>
    <w:p w14:paraId="13233046" w14:textId="77777777" w:rsidR="00576359" w:rsidRPr="00967C84" w:rsidRDefault="00576359" w:rsidP="00E83A28">
      <w:pPr>
        <w:spacing w:before="0" w:after="0" w:line="240" w:lineRule="auto"/>
        <w:rPr>
          <w:bCs/>
          <w:szCs w:val="24"/>
        </w:rPr>
      </w:pPr>
      <w:r w:rsidRPr="00967C84">
        <w:rPr>
          <w:bCs/>
          <w:szCs w:val="24"/>
        </w:rPr>
        <w:t>Outstanding tasks required to be complete before the</w:t>
      </w:r>
      <w:r>
        <w:rPr>
          <w:bCs/>
          <w:szCs w:val="24"/>
        </w:rPr>
        <w:t xml:space="preserve"> </w:t>
      </w:r>
      <w:r w:rsidRPr="00967C84">
        <w:rPr>
          <w:szCs w:val="24"/>
        </w:rPr>
        <w:t xml:space="preserve">FMP </w:t>
      </w:r>
      <w:r w:rsidRPr="00967C84">
        <w:rPr>
          <w:bCs/>
          <w:szCs w:val="24"/>
        </w:rPr>
        <w:t>can be presented to Council for endorsement are:</w:t>
      </w:r>
    </w:p>
    <w:p w14:paraId="47FFAB78" w14:textId="77777777" w:rsidR="00576359" w:rsidRPr="00967C84" w:rsidRDefault="00576359" w:rsidP="00E83A28">
      <w:pPr>
        <w:spacing w:before="0" w:after="0" w:line="240" w:lineRule="auto"/>
        <w:rPr>
          <w:bCs/>
          <w:szCs w:val="24"/>
        </w:rPr>
      </w:pPr>
    </w:p>
    <w:p w14:paraId="366203B8" w14:textId="77777777" w:rsidR="00576359" w:rsidRPr="0042626B" w:rsidRDefault="00576359" w:rsidP="00BF4B52">
      <w:pPr>
        <w:pStyle w:val="ListParagraph"/>
        <w:numPr>
          <w:ilvl w:val="0"/>
          <w:numId w:val="20"/>
        </w:numPr>
        <w:spacing w:before="0" w:after="0" w:line="240" w:lineRule="auto"/>
        <w:ind w:left="0" w:firstLine="0"/>
        <w:rPr>
          <w:b w:val="0"/>
          <w:color w:val="auto"/>
          <w:szCs w:val="24"/>
        </w:rPr>
      </w:pPr>
      <w:r w:rsidRPr="0042626B">
        <w:rPr>
          <w:b w:val="0"/>
          <w:color w:val="auto"/>
          <w:szCs w:val="24"/>
        </w:rPr>
        <w:t>Steering Committee endorsement of the draft FMP</w:t>
      </w:r>
    </w:p>
    <w:p w14:paraId="69357D9D" w14:textId="77777777" w:rsidR="00576359" w:rsidRPr="0042626B" w:rsidRDefault="00576359" w:rsidP="00BF4B52">
      <w:pPr>
        <w:pStyle w:val="ListParagraph"/>
        <w:numPr>
          <w:ilvl w:val="0"/>
          <w:numId w:val="20"/>
        </w:numPr>
        <w:spacing w:before="0" w:after="0" w:line="240" w:lineRule="auto"/>
        <w:ind w:left="0" w:firstLine="0"/>
        <w:rPr>
          <w:b w:val="0"/>
          <w:color w:val="auto"/>
          <w:szCs w:val="24"/>
        </w:rPr>
      </w:pPr>
      <w:r w:rsidRPr="0042626B">
        <w:rPr>
          <w:b w:val="0"/>
          <w:color w:val="auto"/>
          <w:szCs w:val="24"/>
        </w:rPr>
        <w:t>Community Consultation on the draft FMP</w:t>
      </w:r>
    </w:p>
    <w:p w14:paraId="4420CCB9" w14:textId="77777777" w:rsidR="00576359" w:rsidRPr="0042626B" w:rsidRDefault="00576359" w:rsidP="00BF4B52">
      <w:pPr>
        <w:pStyle w:val="ListParagraph"/>
        <w:numPr>
          <w:ilvl w:val="0"/>
          <w:numId w:val="20"/>
        </w:numPr>
        <w:spacing w:before="0" w:after="0" w:line="240" w:lineRule="auto"/>
        <w:ind w:left="0" w:firstLine="0"/>
        <w:rPr>
          <w:b w:val="0"/>
          <w:color w:val="auto"/>
          <w:szCs w:val="24"/>
        </w:rPr>
      </w:pPr>
      <w:r w:rsidRPr="0042626B">
        <w:rPr>
          <w:b w:val="0"/>
          <w:color w:val="auto"/>
          <w:szCs w:val="24"/>
        </w:rPr>
        <w:t>Analysis of the consultation results and any required updates or modifications to the FMP</w:t>
      </w:r>
    </w:p>
    <w:p w14:paraId="395AA322" w14:textId="77777777" w:rsidR="00576359" w:rsidRPr="0042626B" w:rsidRDefault="00576359" w:rsidP="00BF4B52">
      <w:pPr>
        <w:pStyle w:val="ListParagraph"/>
        <w:numPr>
          <w:ilvl w:val="0"/>
          <w:numId w:val="20"/>
        </w:numPr>
        <w:spacing w:before="0" w:after="0" w:line="240" w:lineRule="auto"/>
        <w:ind w:left="0" w:firstLine="0"/>
        <w:rPr>
          <w:b w:val="0"/>
          <w:color w:val="auto"/>
          <w:szCs w:val="24"/>
        </w:rPr>
      </w:pPr>
      <w:r w:rsidRPr="0042626B">
        <w:rPr>
          <w:b w:val="0"/>
          <w:color w:val="auto"/>
          <w:szCs w:val="24"/>
        </w:rPr>
        <w:t>Steering Committee endorsement of the final FMP</w:t>
      </w:r>
    </w:p>
    <w:p w14:paraId="65312598" w14:textId="77777777" w:rsidR="00576359" w:rsidRPr="0042626B" w:rsidRDefault="00576359" w:rsidP="00BF4B52">
      <w:pPr>
        <w:pStyle w:val="ListParagraph"/>
        <w:numPr>
          <w:ilvl w:val="0"/>
          <w:numId w:val="20"/>
        </w:numPr>
        <w:spacing w:before="0" w:after="0" w:line="240" w:lineRule="auto"/>
        <w:ind w:left="0" w:firstLine="0"/>
        <w:rPr>
          <w:b w:val="0"/>
          <w:color w:val="auto"/>
          <w:szCs w:val="24"/>
        </w:rPr>
      </w:pPr>
      <w:r w:rsidRPr="0042626B">
        <w:rPr>
          <w:b w:val="0"/>
          <w:color w:val="auto"/>
          <w:szCs w:val="24"/>
        </w:rPr>
        <w:t xml:space="preserve">Council endorsement of the FMP.  </w:t>
      </w:r>
    </w:p>
    <w:p w14:paraId="297C14AF" w14:textId="77777777" w:rsidR="00576359" w:rsidRPr="0042626B" w:rsidRDefault="00576359" w:rsidP="00E83A28">
      <w:pPr>
        <w:spacing w:before="0" w:after="0" w:line="240" w:lineRule="auto"/>
        <w:rPr>
          <w:szCs w:val="24"/>
        </w:rPr>
      </w:pPr>
    </w:p>
    <w:p w14:paraId="18323699" w14:textId="77777777" w:rsidR="00576359" w:rsidRDefault="00576359" w:rsidP="00E83A28">
      <w:pPr>
        <w:spacing w:before="0" w:after="0" w:line="240" w:lineRule="auto"/>
        <w:rPr>
          <w:bCs/>
          <w:szCs w:val="24"/>
        </w:rPr>
      </w:pPr>
      <w:r w:rsidRPr="00967C84">
        <w:rPr>
          <w:bCs/>
          <w:szCs w:val="24"/>
        </w:rPr>
        <w:t xml:space="preserve">The draft </w:t>
      </w:r>
      <w:r w:rsidRPr="00967C84">
        <w:rPr>
          <w:szCs w:val="24"/>
        </w:rPr>
        <w:t xml:space="preserve">FMP </w:t>
      </w:r>
      <w:r w:rsidRPr="00967C84">
        <w:rPr>
          <w:bCs/>
          <w:szCs w:val="24"/>
        </w:rPr>
        <w:t>will soon be represented to the</w:t>
      </w:r>
      <w:r>
        <w:rPr>
          <w:bCs/>
          <w:szCs w:val="24"/>
        </w:rPr>
        <w:t xml:space="preserve"> </w:t>
      </w:r>
      <w:r w:rsidRPr="00967C84">
        <w:rPr>
          <w:bCs/>
          <w:szCs w:val="24"/>
        </w:rPr>
        <w:t>Steering Committee for further comment</w:t>
      </w:r>
      <w:r>
        <w:rPr>
          <w:bCs/>
          <w:szCs w:val="24"/>
        </w:rPr>
        <w:t>ary</w:t>
      </w:r>
      <w:r w:rsidRPr="00967C84">
        <w:rPr>
          <w:bCs/>
          <w:szCs w:val="24"/>
        </w:rPr>
        <w:t xml:space="preserve"> and to seek further guidance on the priority and importance of the outcomes and objectives listed in the draft.  </w:t>
      </w:r>
    </w:p>
    <w:p w14:paraId="596547D3" w14:textId="77777777" w:rsidR="00576359" w:rsidRDefault="00576359" w:rsidP="00E83A28">
      <w:pPr>
        <w:spacing w:before="0" w:after="0" w:line="240" w:lineRule="auto"/>
        <w:rPr>
          <w:bCs/>
          <w:szCs w:val="24"/>
        </w:rPr>
      </w:pPr>
    </w:p>
    <w:p w14:paraId="1D8144FE" w14:textId="77777777" w:rsidR="00576359" w:rsidRPr="00967C84" w:rsidRDefault="00576359" w:rsidP="00E83A28">
      <w:pPr>
        <w:spacing w:before="0" w:after="0" w:line="240" w:lineRule="auto"/>
        <w:rPr>
          <w:bCs/>
          <w:szCs w:val="24"/>
        </w:rPr>
      </w:pPr>
      <w:r w:rsidRPr="00967C84">
        <w:rPr>
          <w:bCs/>
          <w:szCs w:val="24"/>
        </w:rPr>
        <w:t xml:space="preserve">The Steering Committee will then need to decide how the project will proceed with </w:t>
      </w:r>
      <w:r>
        <w:rPr>
          <w:bCs/>
          <w:szCs w:val="24"/>
        </w:rPr>
        <w:t>typical options at this juncture of plan development being:</w:t>
      </w:r>
      <w:r w:rsidRPr="00967C84">
        <w:rPr>
          <w:bCs/>
          <w:szCs w:val="24"/>
        </w:rPr>
        <w:t xml:space="preserve"> </w:t>
      </w:r>
    </w:p>
    <w:p w14:paraId="034087DD" w14:textId="77777777" w:rsidR="00576359" w:rsidRPr="00967C84" w:rsidRDefault="00576359" w:rsidP="00E83A28">
      <w:pPr>
        <w:spacing w:before="0" w:after="0" w:line="240" w:lineRule="auto"/>
        <w:rPr>
          <w:bCs/>
          <w:szCs w:val="24"/>
        </w:rPr>
      </w:pPr>
    </w:p>
    <w:p w14:paraId="5DA8D69E" w14:textId="77777777" w:rsidR="00576359" w:rsidRPr="0042626B" w:rsidRDefault="00576359" w:rsidP="00BF4B52">
      <w:pPr>
        <w:pStyle w:val="ListParagraph"/>
        <w:numPr>
          <w:ilvl w:val="0"/>
          <w:numId w:val="21"/>
        </w:numPr>
        <w:spacing w:before="0" w:after="0" w:line="240" w:lineRule="auto"/>
        <w:ind w:left="0" w:firstLine="0"/>
        <w:rPr>
          <w:b w:val="0"/>
          <w:color w:val="auto"/>
          <w:szCs w:val="24"/>
        </w:rPr>
      </w:pPr>
      <w:r w:rsidRPr="0042626B">
        <w:rPr>
          <w:b w:val="0"/>
          <w:color w:val="auto"/>
          <w:szCs w:val="24"/>
        </w:rPr>
        <w:t xml:space="preserve">Endorse the draft FMP for final Community Consultation. </w:t>
      </w:r>
    </w:p>
    <w:p w14:paraId="313E411F" w14:textId="77777777" w:rsidR="00576359" w:rsidRPr="0042626B" w:rsidRDefault="00576359" w:rsidP="00E619D0">
      <w:pPr>
        <w:pStyle w:val="ListParagraph"/>
        <w:numPr>
          <w:ilvl w:val="0"/>
          <w:numId w:val="21"/>
        </w:numPr>
        <w:spacing w:before="0" w:after="0" w:line="240" w:lineRule="auto"/>
        <w:ind w:left="720" w:hanging="720"/>
        <w:rPr>
          <w:b w:val="0"/>
          <w:color w:val="auto"/>
          <w:szCs w:val="24"/>
        </w:rPr>
      </w:pPr>
      <w:r w:rsidRPr="0042626B">
        <w:rPr>
          <w:b w:val="0"/>
          <w:color w:val="auto"/>
          <w:szCs w:val="24"/>
        </w:rPr>
        <w:t xml:space="preserve">Request additional changes be made prior to endorsement for Community Consultation. </w:t>
      </w:r>
    </w:p>
    <w:p w14:paraId="3C5504F3" w14:textId="77777777" w:rsidR="00576359" w:rsidRPr="0042626B" w:rsidRDefault="00576359" w:rsidP="00E619D0">
      <w:pPr>
        <w:pStyle w:val="ListParagraph"/>
        <w:numPr>
          <w:ilvl w:val="0"/>
          <w:numId w:val="21"/>
        </w:numPr>
        <w:spacing w:before="0" w:after="0" w:line="240" w:lineRule="auto"/>
        <w:ind w:left="720" w:hanging="720"/>
        <w:rPr>
          <w:b w:val="0"/>
          <w:color w:val="auto"/>
          <w:szCs w:val="24"/>
        </w:rPr>
      </w:pPr>
      <w:r w:rsidRPr="0042626B">
        <w:rPr>
          <w:b w:val="0"/>
          <w:color w:val="auto"/>
          <w:szCs w:val="24"/>
        </w:rPr>
        <w:t xml:space="preserve">Request to delay or defer endorsement of the FMP until the associated document (CHRMAP) is complete. </w:t>
      </w:r>
    </w:p>
    <w:p w14:paraId="68CEFF12" w14:textId="62D60A78" w:rsidR="0042626B" w:rsidRDefault="00576359" w:rsidP="00E83A28">
      <w:pPr>
        <w:spacing w:before="0" w:after="0" w:line="240" w:lineRule="auto"/>
        <w:rPr>
          <w:bCs/>
          <w:szCs w:val="24"/>
        </w:rPr>
      </w:pPr>
      <w:r>
        <w:rPr>
          <w:bCs/>
          <w:szCs w:val="24"/>
        </w:rPr>
        <w:lastRenderedPageBreak/>
        <w:t>Or another course of action the Steering Committee determines to recommend to Council.</w:t>
      </w:r>
    </w:p>
    <w:p w14:paraId="1892634B" w14:textId="77777777" w:rsidR="00E83A28" w:rsidRDefault="00E83A28" w:rsidP="00A225B9">
      <w:pPr>
        <w:spacing w:before="0" w:after="0" w:line="240" w:lineRule="auto"/>
        <w:ind w:left="-284"/>
        <w:rPr>
          <w:bCs/>
          <w:szCs w:val="24"/>
        </w:rPr>
      </w:pPr>
    </w:p>
    <w:p w14:paraId="69B66484" w14:textId="77777777" w:rsidR="00E619D0" w:rsidRDefault="00E619D0" w:rsidP="00A225B9">
      <w:pPr>
        <w:spacing w:before="0" w:after="0" w:line="240" w:lineRule="auto"/>
        <w:ind w:left="-284"/>
        <w:rPr>
          <w:bCs/>
          <w:szCs w:val="24"/>
        </w:rPr>
      </w:pPr>
    </w:p>
    <w:p w14:paraId="09074EFD" w14:textId="77777777" w:rsidR="00576359" w:rsidRPr="00967C84" w:rsidRDefault="00576359" w:rsidP="00E83A28">
      <w:pPr>
        <w:spacing w:before="0" w:after="0" w:line="240" w:lineRule="auto"/>
        <w:rPr>
          <w:b/>
          <w:color w:val="1F4E79" w:themeColor="accent1" w:themeShade="80"/>
          <w:sz w:val="28"/>
          <w:szCs w:val="32"/>
        </w:rPr>
      </w:pPr>
      <w:r w:rsidRPr="00AB461B">
        <w:rPr>
          <w:b/>
          <w:color w:val="002060"/>
          <w:sz w:val="28"/>
          <w:szCs w:val="32"/>
        </w:rPr>
        <w:t>Consultation</w:t>
      </w:r>
    </w:p>
    <w:p w14:paraId="786DF70E" w14:textId="77777777" w:rsidR="00576359" w:rsidRPr="00967C84" w:rsidRDefault="00576359" w:rsidP="00A225B9">
      <w:pPr>
        <w:spacing w:before="0" w:after="0" w:line="240" w:lineRule="auto"/>
        <w:ind w:left="-284"/>
        <w:rPr>
          <w:b/>
          <w:szCs w:val="24"/>
        </w:rPr>
      </w:pPr>
    </w:p>
    <w:p w14:paraId="2DABC84D" w14:textId="77777777" w:rsidR="00576359" w:rsidRPr="00967C84" w:rsidRDefault="00576359" w:rsidP="00E83A28">
      <w:pPr>
        <w:spacing w:before="0" w:after="0" w:line="240" w:lineRule="auto"/>
        <w:rPr>
          <w:szCs w:val="24"/>
        </w:rPr>
      </w:pPr>
      <w:r w:rsidRPr="00967C84">
        <w:rPr>
          <w:szCs w:val="24"/>
        </w:rPr>
        <w:t>Various rounds of consultation have occurred, as detailed in the</w:t>
      </w:r>
      <w:r>
        <w:rPr>
          <w:szCs w:val="24"/>
        </w:rPr>
        <w:t xml:space="preserve"> summary</w:t>
      </w:r>
      <w:r w:rsidRPr="00967C84">
        <w:rPr>
          <w:szCs w:val="24"/>
        </w:rPr>
        <w:t xml:space="preserve"> table </w:t>
      </w:r>
      <w:r>
        <w:rPr>
          <w:szCs w:val="24"/>
        </w:rPr>
        <w:t>provided under ‘Background’</w:t>
      </w:r>
      <w:r w:rsidRPr="00967C84">
        <w:rPr>
          <w:szCs w:val="24"/>
        </w:rPr>
        <w:t xml:space="preserve">.  It is expected that at least one more round of community consultation will be undertaken prior to a final Council decision on endorsing the plan.  </w:t>
      </w:r>
    </w:p>
    <w:p w14:paraId="32300153" w14:textId="77777777" w:rsidR="00576359" w:rsidRDefault="00576359" w:rsidP="00E83A28">
      <w:pPr>
        <w:spacing w:before="0" w:after="0" w:line="240" w:lineRule="auto"/>
        <w:rPr>
          <w:szCs w:val="24"/>
        </w:rPr>
      </w:pPr>
    </w:p>
    <w:p w14:paraId="76AF8E56" w14:textId="77777777" w:rsidR="00576359" w:rsidRPr="00967C84" w:rsidRDefault="00576359" w:rsidP="00E83A28">
      <w:pPr>
        <w:spacing w:before="0" w:after="0" w:line="240" w:lineRule="auto"/>
        <w:rPr>
          <w:szCs w:val="24"/>
        </w:rPr>
      </w:pPr>
    </w:p>
    <w:p w14:paraId="47F47A7E" w14:textId="77777777" w:rsidR="00576359" w:rsidRPr="00967C84" w:rsidRDefault="00576359" w:rsidP="00E83A28">
      <w:pPr>
        <w:spacing w:before="0" w:after="0" w:line="240" w:lineRule="auto"/>
        <w:rPr>
          <w:b/>
          <w:color w:val="1F4E79" w:themeColor="accent1" w:themeShade="80"/>
          <w:sz w:val="28"/>
          <w:szCs w:val="32"/>
        </w:rPr>
      </w:pPr>
      <w:r w:rsidRPr="00AB461B">
        <w:rPr>
          <w:b/>
          <w:color w:val="002060"/>
          <w:sz w:val="28"/>
          <w:szCs w:val="32"/>
        </w:rPr>
        <w:t>Strategic</w:t>
      </w:r>
      <w:r w:rsidRPr="00967C84">
        <w:rPr>
          <w:b/>
          <w:color w:val="1F4E79" w:themeColor="accent1" w:themeShade="80"/>
          <w:sz w:val="28"/>
          <w:szCs w:val="32"/>
        </w:rPr>
        <w:t xml:space="preserve"> </w:t>
      </w:r>
      <w:r w:rsidRPr="00AB461B">
        <w:rPr>
          <w:b/>
          <w:color w:val="002060"/>
          <w:sz w:val="28"/>
          <w:szCs w:val="32"/>
        </w:rPr>
        <w:t>Implications</w:t>
      </w:r>
    </w:p>
    <w:p w14:paraId="090C1A5B" w14:textId="77777777" w:rsidR="00576359" w:rsidRPr="00967C84" w:rsidRDefault="00576359" w:rsidP="00E83A28">
      <w:pPr>
        <w:spacing w:before="0" w:after="0" w:line="240" w:lineRule="auto"/>
        <w:rPr>
          <w:b/>
          <w:color w:val="1F4E79" w:themeColor="accent1" w:themeShade="80"/>
          <w:sz w:val="28"/>
          <w:szCs w:val="32"/>
        </w:rPr>
      </w:pPr>
    </w:p>
    <w:p w14:paraId="305BBBB9" w14:textId="77777777" w:rsidR="00576359" w:rsidRPr="00967C84" w:rsidRDefault="00576359" w:rsidP="00E83A28">
      <w:pPr>
        <w:spacing w:before="0" w:after="0" w:line="240" w:lineRule="auto"/>
        <w:rPr>
          <w:szCs w:val="24"/>
        </w:rPr>
      </w:pPr>
      <w:r w:rsidRPr="00967C84">
        <w:rPr>
          <w:szCs w:val="24"/>
        </w:rPr>
        <w:t>This item is strategically aligned to the City of Nedlands Council Plan 2022-23 vision and desired outcomes as follows:</w:t>
      </w:r>
    </w:p>
    <w:p w14:paraId="4A3D778E" w14:textId="77777777" w:rsidR="00576359" w:rsidRPr="00967C84" w:rsidRDefault="00576359" w:rsidP="00E83A28">
      <w:pPr>
        <w:spacing w:before="0" w:after="0" w:line="240" w:lineRule="auto"/>
        <w:rPr>
          <w:szCs w:val="24"/>
        </w:rPr>
      </w:pPr>
    </w:p>
    <w:p w14:paraId="436886D6" w14:textId="32A76672" w:rsidR="00576359" w:rsidRPr="00967C84" w:rsidRDefault="00043F76" w:rsidP="00E83A28">
      <w:pPr>
        <w:spacing w:before="0" w:after="0" w:line="240" w:lineRule="auto"/>
        <w:rPr>
          <w:szCs w:val="24"/>
        </w:rPr>
      </w:pPr>
      <w:r w:rsidRPr="00F164F9">
        <w:rPr>
          <w:b/>
          <w:bCs/>
          <w:szCs w:val="24"/>
        </w:rPr>
        <w:t>Vision</w:t>
      </w:r>
      <w:r w:rsidRPr="00043F76">
        <w:rPr>
          <w:szCs w:val="24"/>
        </w:rPr>
        <w:tab/>
        <w:t>Sustainable and responsible for a bright future</w:t>
      </w:r>
    </w:p>
    <w:p w14:paraId="7B7B3BBF" w14:textId="77777777" w:rsidR="00043F76" w:rsidRDefault="00043F76" w:rsidP="00043F76">
      <w:pPr>
        <w:spacing w:before="0" w:after="0" w:line="240" w:lineRule="auto"/>
        <w:rPr>
          <w:b/>
          <w:bCs/>
          <w:color w:val="1F4E79" w:themeColor="accent1" w:themeShade="80"/>
          <w:szCs w:val="24"/>
        </w:rPr>
      </w:pPr>
    </w:p>
    <w:p w14:paraId="3C66FE37" w14:textId="165950BE" w:rsidR="00043F76" w:rsidRPr="00043F76" w:rsidRDefault="00043F76" w:rsidP="00043F76">
      <w:pPr>
        <w:spacing w:before="0" w:after="0" w:line="240" w:lineRule="auto"/>
        <w:rPr>
          <w:b/>
          <w:bCs/>
          <w:color w:val="1F4E79" w:themeColor="accent1" w:themeShade="80"/>
          <w:sz w:val="28"/>
          <w:szCs w:val="28"/>
        </w:rPr>
      </w:pPr>
      <w:r w:rsidRPr="00F164F9">
        <w:rPr>
          <w:b/>
          <w:bCs/>
          <w:szCs w:val="24"/>
        </w:rPr>
        <w:t>Pillar</w:t>
      </w:r>
      <w:r w:rsidRPr="00043F76">
        <w:rPr>
          <w:b/>
          <w:bCs/>
          <w:color w:val="1F4E79" w:themeColor="accent1" w:themeShade="80"/>
          <w:sz w:val="28"/>
          <w:szCs w:val="28"/>
        </w:rPr>
        <w:tab/>
      </w:r>
      <w:r>
        <w:rPr>
          <w:b/>
          <w:bCs/>
          <w:color w:val="1F4E79" w:themeColor="accent1" w:themeShade="80"/>
          <w:sz w:val="28"/>
          <w:szCs w:val="28"/>
        </w:rPr>
        <w:tab/>
      </w:r>
      <w:r w:rsidRPr="00043F76">
        <w:rPr>
          <w:b/>
          <w:bCs/>
          <w:szCs w:val="24"/>
        </w:rPr>
        <w:t>People</w:t>
      </w:r>
    </w:p>
    <w:p w14:paraId="5633611E" w14:textId="77777777" w:rsidR="00043F76" w:rsidRPr="00043F76" w:rsidRDefault="00043F76" w:rsidP="00043F76">
      <w:pPr>
        <w:spacing w:before="0" w:after="0" w:line="240" w:lineRule="auto"/>
        <w:rPr>
          <w:szCs w:val="24"/>
        </w:rPr>
      </w:pPr>
      <w:r w:rsidRPr="00F164F9">
        <w:rPr>
          <w:b/>
          <w:bCs/>
          <w:szCs w:val="24"/>
        </w:rPr>
        <w:t>Outcome</w:t>
      </w:r>
      <w:r w:rsidRPr="00043F76">
        <w:rPr>
          <w:b/>
          <w:bCs/>
          <w:color w:val="1F4E79" w:themeColor="accent1" w:themeShade="80"/>
          <w:sz w:val="28"/>
          <w:szCs w:val="28"/>
        </w:rPr>
        <w:tab/>
      </w:r>
      <w:r w:rsidRPr="00043F76">
        <w:rPr>
          <w:szCs w:val="24"/>
        </w:rPr>
        <w:t>2. A healthy, active and safe community.</w:t>
      </w:r>
    </w:p>
    <w:p w14:paraId="5E114AAA" w14:textId="77777777" w:rsidR="00576359" w:rsidRPr="00967C84" w:rsidRDefault="00576359" w:rsidP="00E83A28">
      <w:pPr>
        <w:spacing w:before="0" w:after="0" w:line="240" w:lineRule="auto"/>
        <w:rPr>
          <w:b/>
          <w:bCs/>
          <w:color w:val="1F4E79" w:themeColor="accent1" w:themeShade="80"/>
          <w:sz w:val="28"/>
          <w:szCs w:val="28"/>
        </w:rPr>
      </w:pPr>
    </w:p>
    <w:p w14:paraId="786BC4DB" w14:textId="204EE19D" w:rsidR="00131CC7" w:rsidRPr="00131CC7" w:rsidRDefault="00131CC7" w:rsidP="00131CC7">
      <w:pPr>
        <w:spacing w:before="0" w:after="0" w:line="240" w:lineRule="auto"/>
        <w:rPr>
          <w:b/>
          <w:bCs/>
          <w:szCs w:val="24"/>
        </w:rPr>
      </w:pPr>
      <w:r w:rsidRPr="00F164F9">
        <w:rPr>
          <w:b/>
          <w:bCs/>
          <w:szCs w:val="24"/>
        </w:rPr>
        <w:t>Pillar</w:t>
      </w:r>
      <w:r w:rsidRPr="00131CC7">
        <w:rPr>
          <w:b/>
          <w:bCs/>
          <w:color w:val="1F4E79" w:themeColor="accent1" w:themeShade="80"/>
          <w:szCs w:val="24"/>
        </w:rPr>
        <w:tab/>
      </w:r>
      <w:r>
        <w:rPr>
          <w:b/>
          <w:bCs/>
          <w:color w:val="1F4E79" w:themeColor="accent1" w:themeShade="80"/>
          <w:szCs w:val="24"/>
        </w:rPr>
        <w:tab/>
      </w:r>
      <w:r w:rsidRPr="00131CC7">
        <w:rPr>
          <w:b/>
          <w:bCs/>
          <w:szCs w:val="24"/>
        </w:rPr>
        <w:t>Planet</w:t>
      </w:r>
    </w:p>
    <w:p w14:paraId="34AD1465" w14:textId="77777777" w:rsidR="00131CC7" w:rsidRPr="00131CC7" w:rsidRDefault="00131CC7" w:rsidP="00131CC7">
      <w:pPr>
        <w:spacing w:before="0" w:after="0" w:line="240" w:lineRule="auto"/>
        <w:rPr>
          <w:szCs w:val="24"/>
        </w:rPr>
      </w:pPr>
      <w:r w:rsidRPr="00F164F9">
        <w:rPr>
          <w:b/>
          <w:bCs/>
          <w:szCs w:val="24"/>
        </w:rPr>
        <w:t>Outcome</w:t>
      </w:r>
      <w:r w:rsidRPr="00131CC7">
        <w:rPr>
          <w:b/>
          <w:bCs/>
          <w:color w:val="1F4E79" w:themeColor="accent1" w:themeShade="80"/>
          <w:szCs w:val="24"/>
        </w:rPr>
        <w:tab/>
      </w:r>
      <w:r w:rsidRPr="00131CC7">
        <w:rPr>
          <w:szCs w:val="24"/>
        </w:rPr>
        <w:t>4. Healthy and sustainable ecosystems.</w:t>
      </w:r>
    </w:p>
    <w:p w14:paraId="20879731" w14:textId="6D46BB05" w:rsidR="00131CC7" w:rsidRPr="00131CC7" w:rsidRDefault="00131CC7" w:rsidP="00131CC7">
      <w:pPr>
        <w:spacing w:before="0" w:after="0" w:line="240" w:lineRule="auto"/>
        <w:rPr>
          <w:color w:val="1F4E79" w:themeColor="accent1" w:themeShade="80"/>
          <w:szCs w:val="24"/>
        </w:rPr>
      </w:pPr>
      <w:r w:rsidRPr="00131CC7">
        <w:rPr>
          <w:b/>
          <w:bCs/>
          <w:color w:val="1F4E79" w:themeColor="accent1" w:themeShade="80"/>
          <w:sz w:val="28"/>
          <w:szCs w:val="28"/>
        </w:rPr>
        <w:tab/>
      </w:r>
      <w:r>
        <w:rPr>
          <w:b/>
          <w:bCs/>
          <w:color w:val="1F4E79" w:themeColor="accent1" w:themeShade="80"/>
          <w:sz w:val="28"/>
          <w:szCs w:val="28"/>
        </w:rPr>
        <w:tab/>
      </w:r>
      <w:r w:rsidRPr="00131CC7">
        <w:rPr>
          <w:szCs w:val="24"/>
        </w:rPr>
        <w:t>5. Climate resilience.</w:t>
      </w:r>
    </w:p>
    <w:p w14:paraId="11B4C577" w14:textId="77777777" w:rsidR="00576359" w:rsidRPr="00967C84" w:rsidRDefault="00576359" w:rsidP="00E83A28">
      <w:pPr>
        <w:spacing w:before="0" w:after="0" w:line="240" w:lineRule="auto"/>
        <w:rPr>
          <w:b/>
          <w:bCs/>
          <w:color w:val="1F4E79" w:themeColor="accent1" w:themeShade="80"/>
          <w:sz w:val="28"/>
          <w:szCs w:val="28"/>
        </w:rPr>
      </w:pPr>
    </w:p>
    <w:p w14:paraId="1FF0CF39" w14:textId="1259500C" w:rsidR="00131CC7" w:rsidRPr="00131CC7" w:rsidRDefault="00131CC7" w:rsidP="00131CC7">
      <w:pPr>
        <w:spacing w:before="0" w:after="0" w:line="240" w:lineRule="auto"/>
        <w:rPr>
          <w:b/>
          <w:bCs/>
          <w:color w:val="1F4E79" w:themeColor="accent1" w:themeShade="80"/>
          <w:szCs w:val="24"/>
        </w:rPr>
      </w:pPr>
      <w:r w:rsidRPr="00F164F9">
        <w:rPr>
          <w:b/>
          <w:bCs/>
          <w:szCs w:val="24"/>
        </w:rPr>
        <w:t>Pillar</w:t>
      </w:r>
      <w:r w:rsidRPr="00131CC7">
        <w:rPr>
          <w:b/>
          <w:bCs/>
          <w:color w:val="1F4E79" w:themeColor="accent1" w:themeShade="80"/>
          <w:szCs w:val="24"/>
        </w:rPr>
        <w:tab/>
      </w:r>
      <w:r>
        <w:rPr>
          <w:b/>
          <w:bCs/>
          <w:color w:val="1F4E79" w:themeColor="accent1" w:themeShade="80"/>
          <w:szCs w:val="24"/>
        </w:rPr>
        <w:tab/>
      </w:r>
      <w:r w:rsidRPr="00131CC7">
        <w:rPr>
          <w:b/>
          <w:bCs/>
          <w:szCs w:val="24"/>
        </w:rPr>
        <w:t>Place</w:t>
      </w:r>
    </w:p>
    <w:p w14:paraId="6EF443E7" w14:textId="77777777" w:rsidR="00131CC7" w:rsidRPr="00131CC7" w:rsidRDefault="00131CC7" w:rsidP="00131CC7">
      <w:pPr>
        <w:spacing w:before="0" w:after="0" w:line="240" w:lineRule="auto"/>
        <w:rPr>
          <w:szCs w:val="24"/>
        </w:rPr>
      </w:pPr>
      <w:r w:rsidRPr="00F164F9">
        <w:rPr>
          <w:b/>
          <w:bCs/>
          <w:szCs w:val="24"/>
        </w:rPr>
        <w:t>Outcome</w:t>
      </w:r>
      <w:r w:rsidRPr="00131CC7">
        <w:rPr>
          <w:b/>
          <w:bCs/>
          <w:color w:val="1F4E79" w:themeColor="accent1" w:themeShade="80"/>
          <w:szCs w:val="24"/>
        </w:rPr>
        <w:tab/>
      </w:r>
      <w:r w:rsidRPr="00131CC7">
        <w:rPr>
          <w:szCs w:val="24"/>
        </w:rPr>
        <w:t>6. Sustainable population growth with responsible urban planning.</w:t>
      </w:r>
      <w:r w:rsidRPr="00131CC7">
        <w:rPr>
          <w:szCs w:val="24"/>
        </w:rPr>
        <w:tab/>
      </w:r>
    </w:p>
    <w:p w14:paraId="2BDDD8C3" w14:textId="77777777" w:rsidR="00131CC7" w:rsidRPr="00131CC7" w:rsidRDefault="00131CC7" w:rsidP="00131CC7">
      <w:pPr>
        <w:spacing w:before="0" w:after="0" w:line="240" w:lineRule="auto"/>
        <w:rPr>
          <w:szCs w:val="24"/>
        </w:rPr>
      </w:pPr>
      <w:r w:rsidRPr="00131CC7">
        <w:rPr>
          <w:szCs w:val="24"/>
        </w:rPr>
        <w:tab/>
      </w:r>
      <w:r w:rsidRPr="00131CC7">
        <w:rPr>
          <w:szCs w:val="24"/>
        </w:rPr>
        <w:tab/>
        <w:t>7. Attractive and welcoming places.</w:t>
      </w:r>
    </w:p>
    <w:p w14:paraId="351AE012" w14:textId="27B2E9F7" w:rsidR="00131CC7" w:rsidRPr="00131CC7" w:rsidRDefault="00131CC7" w:rsidP="00131CC7">
      <w:pPr>
        <w:spacing w:before="0" w:after="0" w:line="240" w:lineRule="auto"/>
        <w:rPr>
          <w:szCs w:val="24"/>
        </w:rPr>
      </w:pPr>
      <w:r w:rsidRPr="00131CC7">
        <w:rPr>
          <w:szCs w:val="24"/>
        </w:rPr>
        <w:tab/>
      </w:r>
      <w:r w:rsidRPr="00131CC7">
        <w:rPr>
          <w:szCs w:val="24"/>
        </w:rPr>
        <w:tab/>
        <w:t>8. A city that is easy to get around safely and sustainably.</w:t>
      </w:r>
    </w:p>
    <w:p w14:paraId="77C2307E" w14:textId="77777777" w:rsidR="00576359" w:rsidRPr="00967C84" w:rsidRDefault="00576359" w:rsidP="00E83A28">
      <w:pPr>
        <w:spacing w:before="0" w:after="0" w:line="240" w:lineRule="auto"/>
        <w:rPr>
          <w:b/>
          <w:bCs/>
          <w:color w:val="1F4E79" w:themeColor="accent1" w:themeShade="80"/>
          <w:sz w:val="28"/>
          <w:szCs w:val="28"/>
        </w:rPr>
      </w:pPr>
    </w:p>
    <w:p w14:paraId="77151F87" w14:textId="305984BA" w:rsidR="00131CC7" w:rsidRPr="00131CC7" w:rsidRDefault="00131CC7" w:rsidP="00131CC7">
      <w:pPr>
        <w:spacing w:before="0" w:after="0" w:line="240" w:lineRule="auto"/>
        <w:rPr>
          <w:b/>
          <w:bCs/>
          <w:szCs w:val="24"/>
        </w:rPr>
      </w:pPr>
      <w:r w:rsidRPr="00F164F9">
        <w:rPr>
          <w:b/>
          <w:bCs/>
          <w:szCs w:val="24"/>
        </w:rPr>
        <w:t>Pillar</w:t>
      </w:r>
      <w:r w:rsidRPr="00131CC7">
        <w:rPr>
          <w:b/>
          <w:bCs/>
          <w:szCs w:val="24"/>
        </w:rPr>
        <w:tab/>
      </w:r>
      <w:r>
        <w:rPr>
          <w:b/>
          <w:bCs/>
          <w:szCs w:val="24"/>
        </w:rPr>
        <w:tab/>
      </w:r>
      <w:r w:rsidRPr="00131CC7">
        <w:rPr>
          <w:b/>
          <w:bCs/>
          <w:szCs w:val="24"/>
        </w:rPr>
        <w:t>Performance</w:t>
      </w:r>
    </w:p>
    <w:p w14:paraId="78D178FE" w14:textId="77777777" w:rsidR="00131CC7" w:rsidRPr="00131CC7" w:rsidRDefault="00131CC7" w:rsidP="00131CC7">
      <w:pPr>
        <w:spacing w:before="0" w:after="0" w:line="240" w:lineRule="auto"/>
        <w:rPr>
          <w:szCs w:val="24"/>
        </w:rPr>
      </w:pPr>
      <w:r w:rsidRPr="00F164F9">
        <w:rPr>
          <w:b/>
          <w:bCs/>
          <w:szCs w:val="24"/>
        </w:rPr>
        <w:t>Outcome</w:t>
      </w:r>
      <w:r w:rsidRPr="00131CC7">
        <w:rPr>
          <w:szCs w:val="24"/>
        </w:rPr>
        <w:tab/>
        <w:t>11. Effective leadership and governance.</w:t>
      </w:r>
    </w:p>
    <w:p w14:paraId="1E3A9F03" w14:textId="03BACD10" w:rsidR="00131CC7" w:rsidRPr="00131CC7" w:rsidRDefault="00131CC7" w:rsidP="00131CC7">
      <w:pPr>
        <w:spacing w:before="0" w:after="0" w:line="240" w:lineRule="auto"/>
        <w:rPr>
          <w:szCs w:val="24"/>
        </w:rPr>
      </w:pPr>
      <w:r w:rsidRPr="00131CC7">
        <w:rPr>
          <w:szCs w:val="24"/>
        </w:rPr>
        <w:tab/>
      </w:r>
      <w:r>
        <w:rPr>
          <w:szCs w:val="24"/>
        </w:rPr>
        <w:tab/>
      </w:r>
      <w:r w:rsidRPr="00131CC7">
        <w:rPr>
          <w:szCs w:val="24"/>
        </w:rPr>
        <w:t>12. A happy, well-informed and engaged community.</w:t>
      </w:r>
    </w:p>
    <w:p w14:paraId="5C61B1ED" w14:textId="77777777" w:rsidR="00576359" w:rsidRPr="00967C84" w:rsidRDefault="00576359" w:rsidP="00E83A28">
      <w:pPr>
        <w:spacing w:before="0" w:after="0" w:line="240" w:lineRule="auto"/>
        <w:rPr>
          <w:szCs w:val="24"/>
          <w:highlight w:val="red"/>
        </w:rPr>
      </w:pPr>
    </w:p>
    <w:p w14:paraId="2AF3C8D6" w14:textId="77777777" w:rsidR="00576359" w:rsidRPr="00967C84" w:rsidRDefault="00576359" w:rsidP="00E83A28">
      <w:pPr>
        <w:spacing w:before="0" w:after="0" w:line="240" w:lineRule="auto"/>
        <w:rPr>
          <w:bCs/>
          <w:szCs w:val="24"/>
        </w:rPr>
      </w:pPr>
    </w:p>
    <w:p w14:paraId="656C7742" w14:textId="77777777" w:rsidR="00576359" w:rsidRPr="00AB461B" w:rsidRDefault="00576359" w:rsidP="00E83A28">
      <w:pPr>
        <w:spacing w:before="0" w:after="0" w:line="240" w:lineRule="auto"/>
        <w:rPr>
          <w:b/>
          <w:color w:val="002060"/>
          <w:sz w:val="28"/>
          <w:szCs w:val="32"/>
        </w:rPr>
      </w:pPr>
      <w:r w:rsidRPr="00AB461B">
        <w:rPr>
          <w:b/>
          <w:color w:val="002060"/>
          <w:sz w:val="28"/>
          <w:szCs w:val="32"/>
        </w:rPr>
        <w:t>Budget/Financial Implications</w:t>
      </w:r>
    </w:p>
    <w:p w14:paraId="0D27FDB0" w14:textId="77777777" w:rsidR="00576359" w:rsidRPr="00967C84" w:rsidRDefault="00576359" w:rsidP="00E83A28">
      <w:pPr>
        <w:spacing w:before="0" w:after="0" w:line="240" w:lineRule="auto"/>
        <w:rPr>
          <w:b/>
          <w:szCs w:val="24"/>
          <w:highlight w:val="yellow"/>
        </w:rPr>
      </w:pPr>
    </w:p>
    <w:p w14:paraId="523C1331" w14:textId="77777777" w:rsidR="00576359" w:rsidRPr="00967C84" w:rsidRDefault="00576359" w:rsidP="00E83A28">
      <w:pPr>
        <w:spacing w:before="0" w:after="0" w:line="240" w:lineRule="auto"/>
        <w:rPr>
          <w:szCs w:val="24"/>
        </w:rPr>
      </w:pPr>
      <w:r w:rsidRPr="00967C84">
        <w:rPr>
          <w:szCs w:val="24"/>
        </w:rPr>
        <w:t>The Foreshore M</w:t>
      </w:r>
      <w:r>
        <w:rPr>
          <w:szCs w:val="24"/>
        </w:rPr>
        <w:t>aster</w:t>
      </w:r>
      <w:r w:rsidRPr="00967C84">
        <w:rPr>
          <w:szCs w:val="24"/>
        </w:rPr>
        <w:t xml:space="preserve"> Plan</w:t>
      </w:r>
      <w:r>
        <w:rPr>
          <w:szCs w:val="24"/>
        </w:rPr>
        <w:t xml:space="preserve"> (FMP)</w:t>
      </w:r>
      <w:r w:rsidRPr="00967C84">
        <w:rPr>
          <w:szCs w:val="24"/>
        </w:rPr>
        <w:t xml:space="preserve"> has an allocated budget of $30,000 for 23/24 </w:t>
      </w:r>
      <w:r>
        <w:rPr>
          <w:szCs w:val="24"/>
        </w:rPr>
        <w:t>f</w:t>
      </w:r>
      <w:r w:rsidRPr="00967C84">
        <w:rPr>
          <w:szCs w:val="24"/>
        </w:rPr>
        <w:t xml:space="preserve">inancial year, of which all is committed to finalise the project.  </w:t>
      </w:r>
    </w:p>
    <w:p w14:paraId="65B918DD" w14:textId="77777777" w:rsidR="00576359" w:rsidRPr="00967C84" w:rsidRDefault="00576359" w:rsidP="00E83A28">
      <w:pPr>
        <w:spacing w:before="0" w:after="0" w:line="240" w:lineRule="auto"/>
        <w:rPr>
          <w:szCs w:val="24"/>
        </w:rPr>
      </w:pPr>
    </w:p>
    <w:p w14:paraId="08FBBCDE" w14:textId="77777777" w:rsidR="00576359" w:rsidRPr="00967C84" w:rsidRDefault="00576359" w:rsidP="00E83A28">
      <w:pPr>
        <w:spacing w:before="0" w:after="0" w:line="240" w:lineRule="auto"/>
        <w:rPr>
          <w:szCs w:val="24"/>
        </w:rPr>
      </w:pPr>
      <w:r w:rsidRPr="00967C84">
        <w:rPr>
          <w:szCs w:val="24"/>
        </w:rPr>
        <w:t>While not directly related to this update, once endorsed the</w:t>
      </w:r>
      <w:r>
        <w:rPr>
          <w:szCs w:val="24"/>
        </w:rPr>
        <w:t xml:space="preserve"> </w:t>
      </w:r>
      <w:r w:rsidRPr="00967C84">
        <w:rPr>
          <w:szCs w:val="24"/>
        </w:rPr>
        <w:t xml:space="preserve">FMP will assist the City in applying for grant funding from various State and Federal government agencies.  Several potential grants are currently being pursued for a range of activities along the Foreshore including from: </w:t>
      </w:r>
    </w:p>
    <w:p w14:paraId="3C893750" w14:textId="77777777" w:rsidR="00576359" w:rsidRPr="00967C84" w:rsidRDefault="00576359" w:rsidP="00E83A28">
      <w:pPr>
        <w:spacing w:before="0" w:after="0" w:line="240" w:lineRule="auto"/>
        <w:rPr>
          <w:szCs w:val="24"/>
        </w:rPr>
      </w:pPr>
    </w:p>
    <w:p w14:paraId="771BC769" w14:textId="77777777" w:rsidR="00576359" w:rsidRPr="005C1F9E" w:rsidRDefault="00576359" w:rsidP="00BF4B52">
      <w:pPr>
        <w:pStyle w:val="ListParagraph"/>
        <w:numPr>
          <w:ilvl w:val="0"/>
          <w:numId w:val="18"/>
        </w:numPr>
        <w:spacing w:before="0" w:after="0" w:line="240" w:lineRule="auto"/>
        <w:ind w:left="0" w:firstLine="0"/>
        <w:rPr>
          <w:b w:val="0"/>
          <w:bCs/>
          <w:color w:val="auto"/>
          <w:szCs w:val="24"/>
        </w:rPr>
      </w:pPr>
      <w:r w:rsidRPr="005C1F9E">
        <w:rPr>
          <w:b w:val="0"/>
          <w:bCs/>
          <w:color w:val="auto"/>
          <w:szCs w:val="24"/>
        </w:rPr>
        <w:t>DBCA</w:t>
      </w:r>
    </w:p>
    <w:p w14:paraId="7FBDEEB1" w14:textId="77777777" w:rsidR="00576359" w:rsidRPr="005C1F9E" w:rsidRDefault="00576359" w:rsidP="00BF4B52">
      <w:pPr>
        <w:pStyle w:val="ListParagraph"/>
        <w:numPr>
          <w:ilvl w:val="0"/>
          <w:numId w:val="18"/>
        </w:numPr>
        <w:spacing w:before="0" w:after="0" w:line="240" w:lineRule="auto"/>
        <w:ind w:left="0" w:firstLine="0"/>
        <w:rPr>
          <w:b w:val="0"/>
          <w:bCs/>
          <w:color w:val="auto"/>
          <w:szCs w:val="24"/>
        </w:rPr>
      </w:pPr>
      <w:r w:rsidRPr="005C1F9E">
        <w:rPr>
          <w:b w:val="0"/>
          <w:bCs/>
          <w:color w:val="auto"/>
          <w:szCs w:val="24"/>
        </w:rPr>
        <w:t xml:space="preserve">Department of Transport </w:t>
      </w:r>
    </w:p>
    <w:p w14:paraId="347AFDB4" w14:textId="77777777" w:rsidR="00576359" w:rsidRPr="005C1F9E" w:rsidRDefault="00576359" w:rsidP="00BF4B52">
      <w:pPr>
        <w:pStyle w:val="ListParagraph"/>
        <w:numPr>
          <w:ilvl w:val="0"/>
          <w:numId w:val="18"/>
        </w:numPr>
        <w:spacing w:before="0" w:after="0" w:line="240" w:lineRule="auto"/>
        <w:ind w:left="0" w:firstLine="0"/>
        <w:rPr>
          <w:b w:val="0"/>
          <w:bCs/>
          <w:color w:val="auto"/>
          <w:szCs w:val="24"/>
        </w:rPr>
      </w:pPr>
      <w:r w:rsidRPr="005C1F9E">
        <w:rPr>
          <w:b w:val="0"/>
          <w:bCs/>
          <w:color w:val="auto"/>
          <w:szCs w:val="24"/>
        </w:rPr>
        <w:t xml:space="preserve">The Federal Government through the Nature Conservancy </w:t>
      </w:r>
    </w:p>
    <w:p w14:paraId="24788948" w14:textId="77777777" w:rsidR="00576359" w:rsidRPr="00967C84" w:rsidRDefault="00576359" w:rsidP="00E83A28">
      <w:pPr>
        <w:spacing w:before="0" w:after="0" w:line="240" w:lineRule="auto"/>
        <w:rPr>
          <w:szCs w:val="24"/>
        </w:rPr>
      </w:pPr>
      <w:r w:rsidRPr="00967C84">
        <w:rPr>
          <w:szCs w:val="24"/>
        </w:rPr>
        <w:lastRenderedPageBreak/>
        <w:t>An endorsed FMP greatly increases the likelihood</w:t>
      </w:r>
      <w:r>
        <w:rPr>
          <w:szCs w:val="24"/>
        </w:rPr>
        <w:t xml:space="preserve"> </w:t>
      </w:r>
      <w:r w:rsidRPr="00967C84">
        <w:rPr>
          <w:szCs w:val="24"/>
        </w:rPr>
        <w:t>of the City being successful in gaining grant funding for various projects along the Foreshore. While the FMP remains an interim draft and time passes</w:t>
      </w:r>
      <w:r>
        <w:rPr>
          <w:szCs w:val="24"/>
        </w:rPr>
        <w:t>,</w:t>
      </w:r>
      <w:r w:rsidRPr="00967C84">
        <w:rPr>
          <w:szCs w:val="24"/>
        </w:rPr>
        <w:t xml:space="preserve"> the City will likely miss out on grant funding opportunities to assist in rehabilitating and improving its foreshore areas.  </w:t>
      </w:r>
    </w:p>
    <w:p w14:paraId="012B2D75" w14:textId="77777777" w:rsidR="00081A1E" w:rsidRDefault="00081A1E" w:rsidP="00E83A28">
      <w:pPr>
        <w:spacing w:before="0" w:after="0" w:line="240" w:lineRule="auto"/>
        <w:rPr>
          <w:b/>
          <w:color w:val="002060"/>
          <w:sz w:val="28"/>
          <w:szCs w:val="32"/>
        </w:rPr>
      </w:pPr>
    </w:p>
    <w:p w14:paraId="2DB71BC6" w14:textId="77777777" w:rsidR="00E619D0" w:rsidRDefault="00E619D0" w:rsidP="00E83A28">
      <w:pPr>
        <w:spacing w:before="0" w:after="0" w:line="240" w:lineRule="auto"/>
        <w:rPr>
          <w:b/>
          <w:color w:val="002060"/>
          <w:sz w:val="28"/>
          <w:szCs w:val="32"/>
        </w:rPr>
      </w:pPr>
    </w:p>
    <w:p w14:paraId="0EE64E16" w14:textId="312C0792" w:rsidR="00576359" w:rsidRPr="00AB461B" w:rsidRDefault="00576359" w:rsidP="00E83A28">
      <w:pPr>
        <w:spacing w:before="0" w:after="0" w:line="240" w:lineRule="auto"/>
        <w:rPr>
          <w:b/>
          <w:color w:val="002060"/>
          <w:sz w:val="28"/>
          <w:szCs w:val="32"/>
        </w:rPr>
      </w:pPr>
      <w:r w:rsidRPr="00AB461B">
        <w:rPr>
          <w:b/>
          <w:color w:val="002060"/>
          <w:sz w:val="28"/>
          <w:szCs w:val="32"/>
        </w:rPr>
        <w:t>Legislative and Policy Implications</w:t>
      </w:r>
    </w:p>
    <w:p w14:paraId="344E66A1" w14:textId="77777777" w:rsidR="00576359" w:rsidRPr="00967C84" w:rsidRDefault="00576359" w:rsidP="00E83A28">
      <w:pPr>
        <w:spacing w:before="0" w:after="0" w:line="240" w:lineRule="auto"/>
        <w:rPr>
          <w:b/>
          <w:szCs w:val="24"/>
        </w:rPr>
      </w:pPr>
    </w:p>
    <w:p w14:paraId="3EC3F0A6" w14:textId="77777777" w:rsidR="00576359" w:rsidRPr="00967C84" w:rsidRDefault="00576359" w:rsidP="00E83A28">
      <w:pPr>
        <w:spacing w:before="0" w:after="0" w:line="240" w:lineRule="auto"/>
        <w:rPr>
          <w:bCs/>
          <w:szCs w:val="24"/>
        </w:rPr>
      </w:pPr>
      <w:r w:rsidRPr="00967C84">
        <w:rPr>
          <w:bCs/>
          <w:szCs w:val="24"/>
        </w:rPr>
        <w:t xml:space="preserve">Nil applicable for this update report. </w:t>
      </w:r>
    </w:p>
    <w:p w14:paraId="7DF3F90D" w14:textId="77777777" w:rsidR="00576359" w:rsidRDefault="00576359" w:rsidP="00E83A28">
      <w:pPr>
        <w:spacing w:before="0" w:after="0" w:line="240" w:lineRule="auto"/>
        <w:rPr>
          <w:b/>
          <w:color w:val="323E4F" w:themeColor="text2" w:themeShade="BF"/>
          <w:sz w:val="28"/>
          <w:szCs w:val="32"/>
        </w:rPr>
      </w:pPr>
    </w:p>
    <w:p w14:paraId="13A66561" w14:textId="77777777" w:rsidR="00576359" w:rsidRPr="00967C84" w:rsidRDefault="00576359" w:rsidP="00E83A28">
      <w:pPr>
        <w:spacing w:before="0" w:after="0" w:line="240" w:lineRule="auto"/>
        <w:rPr>
          <w:b/>
          <w:color w:val="323E4F" w:themeColor="text2" w:themeShade="BF"/>
          <w:sz w:val="28"/>
          <w:szCs w:val="32"/>
        </w:rPr>
      </w:pPr>
    </w:p>
    <w:p w14:paraId="718C053D" w14:textId="77777777" w:rsidR="00576359" w:rsidRPr="00AB461B" w:rsidRDefault="00576359" w:rsidP="00E83A28">
      <w:pPr>
        <w:spacing w:before="0" w:after="0" w:line="240" w:lineRule="auto"/>
        <w:rPr>
          <w:b/>
          <w:color w:val="002060"/>
          <w:sz w:val="28"/>
          <w:szCs w:val="32"/>
        </w:rPr>
      </w:pPr>
      <w:r w:rsidRPr="00AB461B">
        <w:rPr>
          <w:b/>
          <w:color w:val="002060"/>
          <w:sz w:val="28"/>
          <w:szCs w:val="32"/>
        </w:rPr>
        <w:t>Decision Implications</w:t>
      </w:r>
    </w:p>
    <w:p w14:paraId="23B1EE8C" w14:textId="77777777" w:rsidR="00576359" w:rsidRPr="00967C84" w:rsidRDefault="00576359" w:rsidP="00E83A28">
      <w:pPr>
        <w:spacing w:before="0" w:after="0" w:line="240" w:lineRule="auto"/>
        <w:rPr>
          <w:b/>
          <w:szCs w:val="24"/>
        </w:rPr>
      </w:pPr>
    </w:p>
    <w:p w14:paraId="7C192E39" w14:textId="77777777" w:rsidR="00576359" w:rsidRPr="00967C84" w:rsidRDefault="00576359" w:rsidP="00E83A28">
      <w:pPr>
        <w:spacing w:before="0" w:after="0" w:line="240" w:lineRule="auto"/>
        <w:rPr>
          <w:bCs/>
          <w:szCs w:val="24"/>
        </w:rPr>
      </w:pPr>
      <w:r w:rsidRPr="00967C84">
        <w:rPr>
          <w:bCs/>
          <w:szCs w:val="24"/>
        </w:rPr>
        <w:t xml:space="preserve">This report to Council is </w:t>
      </w:r>
      <w:r>
        <w:rPr>
          <w:bCs/>
          <w:szCs w:val="24"/>
        </w:rPr>
        <w:t>solely to update Council on</w:t>
      </w:r>
      <w:r w:rsidRPr="00967C84">
        <w:rPr>
          <w:bCs/>
          <w:szCs w:val="24"/>
        </w:rPr>
        <w:t xml:space="preserve"> the progress made on the </w:t>
      </w:r>
      <w:r w:rsidRPr="00967C84">
        <w:rPr>
          <w:szCs w:val="24"/>
        </w:rPr>
        <w:t xml:space="preserve">FMP </w:t>
      </w:r>
      <w:r w:rsidRPr="00967C84">
        <w:rPr>
          <w:bCs/>
          <w:szCs w:val="24"/>
        </w:rPr>
        <w:t xml:space="preserve">to date.  The </w:t>
      </w:r>
      <w:r w:rsidRPr="00967C84">
        <w:rPr>
          <w:szCs w:val="24"/>
        </w:rPr>
        <w:t>FMP</w:t>
      </w:r>
      <w:r>
        <w:rPr>
          <w:bCs/>
          <w:szCs w:val="24"/>
        </w:rPr>
        <w:t xml:space="preserve"> </w:t>
      </w:r>
      <w:r w:rsidRPr="00967C84">
        <w:rPr>
          <w:bCs/>
          <w:szCs w:val="24"/>
        </w:rPr>
        <w:t>will be represented to the Steering Committee</w:t>
      </w:r>
      <w:r>
        <w:rPr>
          <w:bCs/>
          <w:szCs w:val="24"/>
        </w:rPr>
        <w:t>,</w:t>
      </w:r>
      <w:r w:rsidRPr="00967C84">
        <w:rPr>
          <w:bCs/>
          <w:szCs w:val="24"/>
        </w:rPr>
        <w:t xml:space="preserve"> in the near future, and Council can elect to provide direct guidance to the Committee through an alternate recommendation.  </w:t>
      </w:r>
    </w:p>
    <w:p w14:paraId="6D0F37D7" w14:textId="77777777" w:rsidR="00576359" w:rsidRPr="0023236A" w:rsidRDefault="00576359" w:rsidP="00A225B9">
      <w:pPr>
        <w:spacing w:before="0" w:after="0" w:line="240" w:lineRule="auto"/>
        <w:rPr>
          <w:szCs w:val="24"/>
        </w:rPr>
      </w:pPr>
    </w:p>
    <w:p w14:paraId="0110E6A0" w14:textId="77777777" w:rsidR="00E619D0" w:rsidRPr="0023236A" w:rsidRDefault="00E619D0" w:rsidP="00A225B9">
      <w:pPr>
        <w:spacing w:before="0" w:after="0" w:line="240" w:lineRule="auto"/>
        <w:rPr>
          <w:szCs w:val="24"/>
        </w:rPr>
      </w:pPr>
    </w:p>
    <w:p w14:paraId="7BDE2C1D" w14:textId="77777777" w:rsidR="00576359" w:rsidRPr="00AB461B" w:rsidRDefault="00576359" w:rsidP="00E83A28">
      <w:pPr>
        <w:spacing w:before="0" w:after="0" w:line="240" w:lineRule="auto"/>
        <w:rPr>
          <w:b/>
          <w:color w:val="002060"/>
          <w:sz w:val="28"/>
          <w:szCs w:val="32"/>
        </w:rPr>
      </w:pPr>
      <w:r w:rsidRPr="00AB461B">
        <w:rPr>
          <w:b/>
          <w:color w:val="002060"/>
          <w:sz w:val="28"/>
          <w:szCs w:val="32"/>
        </w:rPr>
        <w:t>Conclusion</w:t>
      </w:r>
    </w:p>
    <w:p w14:paraId="154F3BDD" w14:textId="77777777" w:rsidR="00576359" w:rsidRPr="00967C84" w:rsidRDefault="00576359" w:rsidP="00E83A28">
      <w:pPr>
        <w:spacing w:before="0" w:after="0" w:line="240" w:lineRule="auto"/>
        <w:rPr>
          <w:bCs/>
          <w:szCs w:val="24"/>
        </w:rPr>
      </w:pPr>
    </w:p>
    <w:p w14:paraId="1BB85358" w14:textId="77777777" w:rsidR="00576359" w:rsidRPr="0023236A" w:rsidRDefault="00576359" w:rsidP="00E83A28">
      <w:pPr>
        <w:spacing w:before="0" w:after="0" w:line="240" w:lineRule="auto"/>
        <w:rPr>
          <w:bCs/>
          <w:szCs w:val="24"/>
        </w:rPr>
      </w:pPr>
      <w:r w:rsidRPr="0023236A">
        <w:rPr>
          <w:bCs/>
          <w:szCs w:val="24"/>
        </w:rPr>
        <w:t xml:space="preserve">The </w:t>
      </w:r>
      <w:r w:rsidRPr="00967C84">
        <w:rPr>
          <w:szCs w:val="24"/>
        </w:rPr>
        <w:t xml:space="preserve">Foreshore </w:t>
      </w:r>
      <w:r>
        <w:rPr>
          <w:szCs w:val="24"/>
        </w:rPr>
        <w:t>Master</w:t>
      </w:r>
      <w:r w:rsidRPr="00967C84">
        <w:rPr>
          <w:szCs w:val="24"/>
        </w:rPr>
        <w:t xml:space="preserve"> Plan</w:t>
      </w:r>
      <w:r>
        <w:rPr>
          <w:szCs w:val="24"/>
        </w:rPr>
        <w:t xml:space="preserve"> (FMP)</w:t>
      </w:r>
      <w:r w:rsidRPr="00967C84">
        <w:rPr>
          <w:szCs w:val="24"/>
        </w:rPr>
        <w:t xml:space="preserve"> </w:t>
      </w:r>
      <w:r w:rsidRPr="0023236A">
        <w:rPr>
          <w:bCs/>
          <w:szCs w:val="24"/>
        </w:rPr>
        <w:t xml:space="preserve">has gone through a detailed and rigorous development process, with strong community support and input from residents both within the study area, and from the wider City areas. The plan is now nearing completion and will soon be represented to the Steering Committee to seek guidance on how the project should progress.  </w:t>
      </w:r>
    </w:p>
    <w:p w14:paraId="09622A71" w14:textId="77777777" w:rsidR="00576359" w:rsidRPr="0023236A" w:rsidRDefault="00576359" w:rsidP="00E83A28">
      <w:pPr>
        <w:spacing w:before="0" w:after="0" w:line="240" w:lineRule="auto"/>
        <w:rPr>
          <w:bCs/>
          <w:szCs w:val="24"/>
        </w:rPr>
      </w:pPr>
    </w:p>
    <w:p w14:paraId="1602F1DE" w14:textId="77777777" w:rsidR="00576359" w:rsidRPr="0023236A" w:rsidRDefault="00576359" w:rsidP="00E83A28">
      <w:pPr>
        <w:spacing w:before="0" w:after="0" w:line="240" w:lineRule="auto"/>
        <w:rPr>
          <w:bCs/>
          <w:szCs w:val="24"/>
        </w:rPr>
      </w:pPr>
      <w:r w:rsidRPr="00E20DC8">
        <w:rPr>
          <w:bCs/>
          <w:szCs w:val="24"/>
        </w:rPr>
        <w:t>The foreshore is of great importance to the Nedland’s community and wider Perth population.</w:t>
      </w:r>
      <w:r>
        <w:rPr>
          <w:bCs/>
          <w:szCs w:val="24"/>
        </w:rPr>
        <w:t xml:space="preserve"> </w:t>
      </w:r>
      <w:r w:rsidRPr="00967C84">
        <w:rPr>
          <w:bCs/>
          <w:szCs w:val="24"/>
        </w:rPr>
        <w:t>A number</w:t>
      </w:r>
      <w:r>
        <w:rPr>
          <w:bCs/>
          <w:szCs w:val="24"/>
        </w:rPr>
        <w:t>,</w:t>
      </w:r>
      <w:r w:rsidRPr="00967C84">
        <w:rPr>
          <w:bCs/>
          <w:szCs w:val="24"/>
        </w:rPr>
        <w:t xml:space="preserve"> of draft unendorsed and endorsed foreshore management plans have been developed in the past, and this current project is the latest iteration of these</w:t>
      </w:r>
      <w:r>
        <w:rPr>
          <w:bCs/>
          <w:szCs w:val="24"/>
        </w:rPr>
        <w:t>. Given the nature of the foreshore, none of the plans are perfect, and indeed not all the actions proposed reach delivery; but each plan improves upon the previous</w:t>
      </w:r>
      <w:r w:rsidRPr="00967C84">
        <w:rPr>
          <w:bCs/>
          <w:szCs w:val="24"/>
        </w:rPr>
        <w:t xml:space="preserve">. The </w:t>
      </w:r>
      <w:r w:rsidRPr="00967C84">
        <w:rPr>
          <w:szCs w:val="24"/>
        </w:rPr>
        <w:t xml:space="preserve">Foreshore </w:t>
      </w:r>
      <w:r>
        <w:rPr>
          <w:szCs w:val="24"/>
        </w:rPr>
        <w:t>Master</w:t>
      </w:r>
      <w:r w:rsidRPr="00967C84">
        <w:rPr>
          <w:szCs w:val="24"/>
        </w:rPr>
        <w:t xml:space="preserve"> Plan </w:t>
      </w:r>
      <w:r w:rsidRPr="00967C84">
        <w:rPr>
          <w:bCs/>
          <w:szCs w:val="24"/>
        </w:rPr>
        <w:t xml:space="preserve">will provide high level guidance and management for rehabilitation and upgrade works over the long term </w:t>
      </w:r>
      <w:r w:rsidRPr="0023236A">
        <w:rPr>
          <w:bCs/>
          <w:szCs w:val="24"/>
        </w:rPr>
        <w:t xml:space="preserve">and allow for Administration to propose Capital and operating project to fully develop the outcomes and objectives listed in the </w:t>
      </w:r>
      <w:r w:rsidRPr="00967C84">
        <w:rPr>
          <w:szCs w:val="24"/>
        </w:rPr>
        <w:t xml:space="preserve">Foreshore </w:t>
      </w:r>
      <w:r>
        <w:rPr>
          <w:szCs w:val="24"/>
        </w:rPr>
        <w:t>Master</w:t>
      </w:r>
      <w:r w:rsidRPr="00967C84">
        <w:rPr>
          <w:szCs w:val="24"/>
        </w:rPr>
        <w:t xml:space="preserve"> Plan</w:t>
      </w:r>
      <w:r w:rsidRPr="0023236A">
        <w:rPr>
          <w:bCs/>
          <w:szCs w:val="24"/>
        </w:rPr>
        <w:t xml:space="preserve">.  </w:t>
      </w:r>
    </w:p>
    <w:p w14:paraId="0A0589B3" w14:textId="77777777" w:rsidR="00576359" w:rsidRPr="0023236A" w:rsidRDefault="00576359" w:rsidP="00E83A28">
      <w:pPr>
        <w:spacing w:before="0" w:after="0" w:line="240" w:lineRule="auto"/>
        <w:rPr>
          <w:bCs/>
          <w:szCs w:val="24"/>
        </w:rPr>
      </w:pPr>
    </w:p>
    <w:p w14:paraId="5001399B" w14:textId="77777777" w:rsidR="00E619D0" w:rsidRPr="0023236A" w:rsidRDefault="00E619D0" w:rsidP="00E83A28">
      <w:pPr>
        <w:spacing w:before="0" w:after="0" w:line="240" w:lineRule="auto"/>
        <w:rPr>
          <w:bCs/>
          <w:szCs w:val="24"/>
        </w:rPr>
      </w:pPr>
    </w:p>
    <w:p w14:paraId="11804669" w14:textId="77777777" w:rsidR="00576359" w:rsidRPr="00AB461B" w:rsidRDefault="00576359" w:rsidP="00E83A28">
      <w:pPr>
        <w:spacing w:before="0" w:after="0" w:line="240" w:lineRule="auto"/>
        <w:rPr>
          <w:b/>
          <w:color w:val="002060"/>
          <w:sz w:val="28"/>
          <w:szCs w:val="32"/>
        </w:rPr>
      </w:pPr>
      <w:r w:rsidRPr="00AB461B">
        <w:rPr>
          <w:b/>
          <w:color w:val="002060"/>
          <w:sz w:val="28"/>
          <w:szCs w:val="32"/>
        </w:rPr>
        <w:t>Further Information</w:t>
      </w:r>
    </w:p>
    <w:p w14:paraId="0119EE55" w14:textId="77777777" w:rsidR="00576359" w:rsidRPr="00967C84" w:rsidRDefault="00576359" w:rsidP="00E83A28">
      <w:pPr>
        <w:spacing w:before="0" w:after="0" w:line="240" w:lineRule="auto"/>
        <w:rPr>
          <w:b/>
          <w:szCs w:val="24"/>
        </w:rPr>
      </w:pPr>
    </w:p>
    <w:p w14:paraId="7016DA6B" w14:textId="77777777" w:rsidR="00536067" w:rsidRPr="00792BA3" w:rsidRDefault="00536067" w:rsidP="00536067">
      <w:pPr>
        <w:spacing w:before="0" w:after="0" w:line="240" w:lineRule="auto"/>
        <w:ind w:right="-57"/>
        <w:rPr>
          <w:b/>
          <w:bCs/>
          <w:color w:val="002060"/>
          <w:szCs w:val="24"/>
        </w:rPr>
      </w:pPr>
      <w:r w:rsidRPr="00792BA3">
        <w:rPr>
          <w:b/>
          <w:bCs/>
          <w:color w:val="002060"/>
          <w:szCs w:val="24"/>
        </w:rPr>
        <w:t>Question / Request</w:t>
      </w:r>
    </w:p>
    <w:p w14:paraId="3FC4829D" w14:textId="2584F572" w:rsidR="00735D2D" w:rsidRDefault="00735D2D" w:rsidP="00735D2D">
      <w:pPr>
        <w:spacing w:before="0" w:after="0" w:line="240" w:lineRule="auto"/>
      </w:pPr>
      <w:r>
        <w:t>Councillor Bennett</w:t>
      </w:r>
      <w:r w:rsidR="00536067">
        <w:t xml:space="preserve"> - </w:t>
      </w:r>
      <w:r>
        <w:t xml:space="preserve">Can we organise a meeting where all </w:t>
      </w:r>
      <w:r w:rsidR="3A7340D6">
        <w:t>C</w:t>
      </w:r>
      <w:r>
        <w:t xml:space="preserve">ouncillors are invited to discuss this prior to the </w:t>
      </w:r>
      <w:r w:rsidR="488A7DC0">
        <w:t>C</w:t>
      </w:r>
      <w:r>
        <w:t>ouncil meeting?</w:t>
      </w:r>
    </w:p>
    <w:p w14:paraId="70D3927B" w14:textId="77777777" w:rsidR="00735D2D" w:rsidRDefault="00735D2D" w:rsidP="00735D2D">
      <w:pPr>
        <w:spacing w:before="0" w:after="0" w:line="240" w:lineRule="auto"/>
        <w:rPr>
          <w:bCs/>
          <w:szCs w:val="24"/>
        </w:rPr>
      </w:pPr>
    </w:p>
    <w:p w14:paraId="4FE760BC" w14:textId="522C78D8" w:rsidR="00536067" w:rsidRPr="00E84131" w:rsidRDefault="00536067" w:rsidP="00735D2D">
      <w:pPr>
        <w:spacing w:before="0" w:after="0" w:line="240" w:lineRule="auto"/>
        <w:rPr>
          <w:b/>
          <w:color w:val="002060"/>
        </w:rPr>
      </w:pPr>
      <w:r w:rsidRPr="6DBCC39F">
        <w:rPr>
          <w:b/>
          <w:color w:val="002060"/>
        </w:rPr>
        <w:t xml:space="preserve">Officer </w:t>
      </w:r>
      <w:r w:rsidRPr="55C1CCDC">
        <w:rPr>
          <w:b/>
          <w:color w:val="002060"/>
        </w:rPr>
        <w:t>Response</w:t>
      </w:r>
    </w:p>
    <w:p w14:paraId="053D631A" w14:textId="1B3489F2" w:rsidR="00536067" w:rsidRPr="00E84131" w:rsidRDefault="1153391E" w:rsidP="00735D2D">
      <w:pPr>
        <w:spacing w:before="0" w:after="0" w:line="240" w:lineRule="auto"/>
      </w:pPr>
      <w:r>
        <w:t>A Concept Forum was held</w:t>
      </w:r>
      <w:r w:rsidR="00E84131">
        <w:t xml:space="preserve"> 17 April </w:t>
      </w:r>
      <w:r w:rsidR="56E2F1F8">
        <w:t>20</w:t>
      </w:r>
      <w:r w:rsidR="00E84131">
        <w:t xml:space="preserve">24. </w:t>
      </w:r>
      <w:r w:rsidR="6A0B0F10">
        <w:t xml:space="preserve">Any further information </w:t>
      </w:r>
      <w:r w:rsidR="28682AD0">
        <w:t>from that Forum will be distributed to Elected Members</w:t>
      </w:r>
      <w:r w:rsidR="00E84131">
        <w:t xml:space="preserve"> </w:t>
      </w:r>
      <w:r w:rsidR="4FE7E8FE">
        <w:t>separately.</w:t>
      </w:r>
    </w:p>
    <w:p w14:paraId="09788F43" w14:textId="18C7D3A8" w:rsidR="00E619D0" w:rsidRDefault="00F33819" w:rsidP="00F211F4">
      <w:pPr>
        <w:spacing w:before="0" w:after="120"/>
        <w:jc w:val="left"/>
        <w:rPr>
          <w:b/>
          <w:color w:val="002060"/>
          <w:szCs w:val="24"/>
        </w:rPr>
      </w:pPr>
      <w:r w:rsidRPr="6C45663B">
        <w:rPr>
          <w:b/>
          <w:color w:val="002060"/>
        </w:rPr>
        <w:br w:type="page"/>
      </w:r>
    </w:p>
    <w:p w14:paraId="25F904AD" w14:textId="76C1C6A6" w:rsidR="0000670C" w:rsidRDefault="00831702" w:rsidP="00BF4B52">
      <w:pPr>
        <w:pStyle w:val="Heading2"/>
        <w:numPr>
          <w:ilvl w:val="1"/>
          <w:numId w:val="64"/>
        </w:numPr>
        <w:spacing w:before="0" w:after="0"/>
        <w:ind w:left="0"/>
      </w:pPr>
      <w:bookmarkStart w:id="170" w:name="_Toc164243847"/>
      <w:bookmarkStart w:id="171" w:name="_Toc164258828"/>
      <w:r>
        <w:rPr>
          <w:rFonts w:cs="Arial"/>
          <w:szCs w:val="24"/>
        </w:rPr>
        <w:lastRenderedPageBreak/>
        <w:t xml:space="preserve">TS12.04.24 </w:t>
      </w:r>
      <w:r w:rsidR="0000670C">
        <w:rPr>
          <w:rFonts w:cs="Arial"/>
          <w:szCs w:val="24"/>
        </w:rPr>
        <w:t>Adoption of the Integrated Transport Strategy 2024</w:t>
      </w:r>
      <w:bookmarkEnd w:id="170"/>
      <w:bookmarkEnd w:id="171"/>
    </w:p>
    <w:p w14:paraId="0CB68775" w14:textId="77777777" w:rsidR="0000670C" w:rsidRPr="00800210" w:rsidRDefault="0000670C" w:rsidP="00A225B9">
      <w:pPr>
        <w:spacing w:before="0" w:after="0" w:line="240" w:lineRule="auto"/>
        <w:rPr>
          <w:szCs w:val="24"/>
        </w:rPr>
      </w:pPr>
    </w:p>
    <w:tbl>
      <w:tblPr>
        <w:tblStyle w:val="TableGrid"/>
        <w:tblW w:w="9639" w:type="dxa"/>
        <w:tblInd w:w="-5" w:type="dxa"/>
        <w:tblLook w:val="04A0" w:firstRow="1" w:lastRow="0" w:firstColumn="1" w:lastColumn="0" w:noHBand="0" w:noVBand="1"/>
      </w:tblPr>
      <w:tblGrid>
        <w:gridCol w:w="2552"/>
        <w:gridCol w:w="7087"/>
      </w:tblGrid>
      <w:tr w:rsidR="00EB60CD" w:rsidRPr="00800210" w14:paraId="16F8A61E" w14:textId="77777777" w:rsidTr="00694D0F">
        <w:tc>
          <w:tcPr>
            <w:tcW w:w="2552" w:type="dxa"/>
          </w:tcPr>
          <w:p w14:paraId="51773B37" w14:textId="77777777" w:rsidR="0000670C" w:rsidRPr="00AB461B" w:rsidRDefault="0000670C" w:rsidP="00A225B9">
            <w:pPr>
              <w:spacing w:before="0" w:after="0"/>
              <w:rPr>
                <w:b/>
                <w:color w:val="002060"/>
                <w:szCs w:val="24"/>
              </w:rPr>
            </w:pPr>
            <w:r w:rsidRPr="00AB461B">
              <w:rPr>
                <w:b/>
                <w:color w:val="002060"/>
                <w:szCs w:val="24"/>
              </w:rPr>
              <w:t>Meeting &amp; Date</w:t>
            </w:r>
          </w:p>
        </w:tc>
        <w:tc>
          <w:tcPr>
            <w:tcW w:w="7087" w:type="dxa"/>
          </w:tcPr>
          <w:p w14:paraId="66279128" w14:textId="77777777" w:rsidR="0000670C" w:rsidRPr="00800210" w:rsidRDefault="0000670C" w:rsidP="00A225B9">
            <w:pPr>
              <w:spacing w:before="0" w:after="0"/>
              <w:rPr>
                <w:szCs w:val="24"/>
              </w:rPr>
            </w:pPr>
            <w:r w:rsidRPr="00800210">
              <w:rPr>
                <w:szCs w:val="24"/>
              </w:rPr>
              <w:t xml:space="preserve">Council Meeting – </w:t>
            </w:r>
            <w:r>
              <w:rPr>
                <w:szCs w:val="24"/>
              </w:rPr>
              <w:t>23</w:t>
            </w:r>
            <w:r w:rsidRPr="0016508D">
              <w:rPr>
                <w:szCs w:val="24"/>
                <w:vertAlign w:val="superscript"/>
              </w:rPr>
              <w:t>rd</w:t>
            </w:r>
            <w:r>
              <w:rPr>
                <w:szCs w:val="24"/>
              </w:rPr>
              <w:t xml:space="preserve"> April 2024</w:t>
            </w:r>
          </w:p>
        </w:tc>
      </w:tr>
      <w:tr w:rsidR="00EB60CD" w:rsidRPr="00800210" w14:paraId="73CBF710" w14:textId="77777777" w:rsidTr="00694D0F">
        <w:tc>
          <w:tcPr>
            <w:tcW w:w="2552" w:type="dxa"/>
          </w:tcPr>
          <w:p w14:paraId="5C0986AB" w14:textId="77777777" w:rsidR="0000670C" w:rsidRPr="00AB461B" w:rsidRDefault="0000670C" w:rsidP="00A225B9">
            <w:pPr>
              <w:spacing w:before="0" w:after="0"/>
              <w:rPr>
                <w:b/>
                <w:color w:val="002060"/>
                <w:szCs w:val="24"/>
              </w:rPr>
            </w:pPr>
            <w:r w:rsidRPr="00AB461B">
              <w:rPr>
                <w:b/>
                <w:color w:val="002060"/>
                <w:szCs w:val="24"/>
              </w:rPr>
              <w:t>Applicant</w:t>
            </w:r>
          </w:p>
        </w:tc>
        <w:tc>
          <w:tcPr>
            <w:tcW w:w="7087" w:type="dxa"/>
          </w:tcPr>
          <w:p w14:paraId="748029AE" w14:textId="77777777" w:rsidR="0000670C" w:rsidRPr="00800210" w:rsidRDefault="0000670C" w:rsidP="00A225B9">
            <w:pPr>
              <w:spacing w:before="0" w:after="0"/>
              <w:rPr>
                <w:szCs w:val="24"/>
              </w:rPr>
            </w:pPr>
            <w:r w:rsidRPr="00800210">
              <w:rPr>
                <w:szCs w:val="24"/>
              </w:rPr>
              <w:t xml:space="preserve">City of Nedlands </w:t>
            </w:r>
          </w:p>
        </w:tc>
      </w:tr>
      <w:tr w:rsidR="00EB60CD" w:rsidRPr="00800210" w14:paraId="5D858BDB" w14:textId="77777777" w:rsidTr="00694D0F">
        <w:tc>
          <w:tcPr>
            <w:tcW w:w="2552" w:type="dxa"/>
          </w:tcPr>
          <w:p w14:paraId="72D20E94" w14:textId="77777777" w:rsidR="0000670C" w:rsidRPr="00AB461B" w:rsidRDefault="0000670C" w:rsidP="00A225B9">
            <w:pPr>
              <w:spacing w:before="0" w:after="0"/>
              <w:rPr>
                <w:b/>
                <w:color w:val="002060"/>
                <w:szCs w:val="24"/>
              </w:rPr>
            </w:pPr>
            <w:r w:rsidRPr="00AB461B">
              <w:rPr>
                <w:b/>
                <w:color w:val="002060"/>
                <w:szCs w:val="24"/>
              </w:rPr>
              <w:t xml:space="preserve">Employee Disclosure under section 5.70 Local Government Act 1995 </w:t>
            </w:r>
          </w:p>
        </w:tc>
        <w:tc>
          <w:tcPr>
            <w:tcW w:w="7087" w:type="dxa"/>
          </w:tcPr>
          <w:p w14:paraId="7F864803" w14:textId="77777777" w:rsidR="0000670C" w:rsidRPr="00800210" w:rsidRDefault="0000670C" w:rsidP="00A225B9">
            <w:pPr>
              <w:pStyle w:val="Subsection"/>
              <w:tabs>
                <w:tab w:val="clear" w:pos="595"/>
                <w:tab w:val="clear" w:pos="879"/>
              </w:tabs>
              <w:spacing w:before="0" w:line="240" w:lineRule="auto"/>
              <w:ind w:left="0" w:firstLine="0"/>
              <w:rPr>
                <w:rFonts w:ascii="Arial" w:hAnsi="Arial" w:cs="Arial"/>
                <w:szCs w:val="24"/>
              </w:rPr>
            </w:pPr>
            <w:r w:rsidRPr="00800210">
              <w:rPr>
                <w:rFonts w:ascii="Arial" w:hAnsi="Arial" w:cs="Arial"/>
                <w:szCs w:val="24"/>
              </w:rPr>
              <w:t>Nil.</w:t>
            </w:r>
          </w:p>
        </w:tc>
      </w:tr>
      <w:tr w:rsidR="00EB60CD" w:rsidRPr="00800210" w14:paraId="54CABC2F" w14:textId="77777777" w:rsidTr="00694D0F">
        <w:tc>
          <w:tcPr>
            <w:tcW w:w="2552" w:type="dxa"/>
          </w:tcPr>
          <w:p w14:paraId="675338A2" w14:textId="77777777" w:rsidR="0000670C" w:rsidRPr="00AB461B" w:rsidRDefault="0000670C" w:rsidP="00A225B9">
            <w:pPr>
              <w:spacing w:before="0" w:after="0"/>
              <w:rPr>
                <w:b/>
                <w:color w:val="002060"/>
                <w:szCs w:val="24"/>
              </w:rPr>
            </w:pPr>
            <w:r w:rsidRPr="00AB461B">
              <w:rPr>
                <w:b/>
                <w:color w:val="002060"/>
                <w:szCs w:val="24"/>
              </w:rPr>
              <w:t>Report Author</w:t>
            </w:r>
          </w:p>
        </w:tc>
        <w:tc>
          <w:tcPr>
            <w:tcW w:w="7087" w:type="dxa"/>
          </w:tcPr>
          <w:p w14:paraId="7EB08427" w14:textId="77777777" w:rsidR="0000670C" w:rsidRPr="00800210" w:rsidRDefault="0000670C" w:rsidP="00A225B9">
            <w:pPr>
              <w:spacing w:before="0" w:after="0"/>
              <w:rPr>
                <w:szCs w:val="24"/>
              </w:rPr>
            </w:pPr>
            <w:r w:rsidRPr="00800210">
              <w:rPr>
                <w:szCs w:val="24"/>
              </w:rPr>
              <w:t>Aaron MacNish,</w:t>
            </w:r>
            <w:r w:rsidRPr="00CC047D">
              <w:rPr>
                <w:szCs w:val="24"/>
              </w:rPr>
              <w:t xml:space="preserve"> </w:t>
            </w:r>
            <w:r w:rsidRPr="00800210">
              <w:rPr>
                <w:szCs w:val="24"/>
              </w:rPr>
              <w:t>Coordinator Transport and Development</w:t>
            </w:r>
          </w:p>
        </w:tc>
      </w:tr>
      <w:tr w:rsidR="00EB60CD" w:rsidRPr="00800210" w14:paraId="79FD2F8C" w14:textId="77777777" w:rsidTr="00694D0F">
        <w:tc>
          <w:tcPr>
            <w:tcW w:w="2552" w:type="dxa"/>
          </w:tcPr>
          <w:p w14:paraId="00A24632" w14:textId="77777777" w:rsidR="0000670C" w:rsidRPr="00AB461B" w:rsidRDefault="0000670C" w:rsidP="00A225B9">
            <w:pPr>
              <w:spacing w:before="0" w:after="0"/>
              <w:rPr>
                <w:b/>
                <w:color w:val="002060"/>
                <w:szCs w:val="24"/>
              </w:rPr>
            </w:pPr>
            <w:r w:rsidRPr="00AB461B">
              <w:rPr>
                <w:b/>
                <w:color w:val="002060"/>
                <w:szCs w:val="24"/>
              </w:rPr>
              <w:t>Director</w:t>
            </w:r>
          </w:p>
        </w:tc>
        <w:tc>
          <w:tcPr>
            <w:tcW w:w="7087" w:type="dxa"/>
          </w:tcPr>
          <w:p w14:paraId="6C6BADF3" w14:textId="77777777" w:rsidR="0000670C" w:rsidRPr="00800210" w:rsidRDefault="0000670C" w:rsidP="00A225B9">
            <w:pPr>
              <w:spacing w:before="0" w:after="0"/>
              <w:rPr>
                <w:szCs w:val="24"/>
              </w:rPr>
            </w:pPr>
            <w:r w:rsidRPr="00800210">
              <w:rPr>
                <w:szCs w:val="24"/>
              </w:rPr>
              <w:t>Matthew MacPherson, Director Technical Services</w:t>
            </w:r>
          </w:p>
        </w:tc>
      </w:tr>
      <w:tr w:rsidR="00EB60CD" w:rsidRPr="00800210" w14:paraId="6D17C8C5" w14:textId="77777777" w:rsidTr="00694D0F">
        <w:tc>
          <w:tcPr>
            <w:tcW w:w="2552" w:type="dxa"/>
          </w:tcPr>
          <w:p w14:paraId="01160560" w14:textId="77777777" w:rsidR="0000670C" w:rsidRPr="00AB461B" w:rsidRDefault="0000670C" w:rsidP="00A225B9">
            <w:pPr>
              <w:spacing w:before="0" w:after="0"/>
              <w:rPr>
                <w:b/>
                <w:color w:val="002060"/>
                <w:szCs w:val="24"/>
              </w:rPr>
            </w:pPr>
            <w:r w:rsidRPr="00AB461B">
              <w:rPr>
                <w:b/>
                <w:color w:val="002060"/>
                <w:szCs w:val="24"/>
              </w:rPr>
              <w:t>Attachments</w:t>
            </w:r>
          </w:p>
        </w:tc>
        <w:tc>
          <w:tcPr>
            <w:tcW w:w="7087" w:type="dxa"/>
          </w:tcPr>
          <w:p w14:paraId="44D8DC90" w14:textId="77777777" w:rsidR="0000670C" w:rsidRPr="0016508D" w:rsidRDefault="0000670C" w:rsidP="00BF4B52">
            <w:pPr>
              <w:numPr>
                <w:ilvl w:val="0"/>
                <w:numId w:val="65"/>
              </w:numPr>
              <w:spacing w:before="0" w:after="0"/>
              <w:ind w:left="426" w:hanging="426"/>
              <w:jc w:val="left"/>
              <w:rPr>
                <w:szCs w:val="24"/>
              </w:rPr>
            </w:pPr>
            <w:r w:rsidRPr="0016508D">
              <w:rPr>
                <w:szCs w:val="24"/>
              </w:rPr>
              <w:t>Attachment 1 – Arup Integrated Transport Strategy Final Report</w:t>
            </w:r>
          </w:p>
          <w:p w14:paraId="4E924BFE" w14:textId="77777777" w:rsidR="0000670C" w:rsidRPr="0016508D" w:rsidRDefault="0000670C" w:rsidP="00BF4B52">
            <w:pPr>
              <w:numPr>
                <w:ilvl w:val="0"/>
                <w:numId w:val="65"/>
              </w:numPr>
              <w:spacing w:before="0" w:after="0"/>
              <w:ind w:left="426" w:hanging="426"/>
              <w:jc w:val="left"/>
              <w:rPr>
                <w:szCs w:val="24"/>
              </w:rPr>
            </w:pPr>
            <w:r w:rsidRPr="0016508D">
              <w:rPr>
                <w:szCs w:val="24"/>
              </w:rPr>
              <w:t>Attachment 2 – City of Nedlands Integrated Transport Strategy 2024</w:t>
            </w:r>
          </w:p>
          <w:p w14:paraId="5D7A1FBF" w14:textId="77777777" w:rsidR="0000670C" w:rsidRPr="0016508D" w:rsidRDefault="0000670C" w:rsidP="00BF4B52">
            <w:pPr>
              <w:numPr>
                <w:ilvl w:val="0"/>
                <w:numId w:val="65"/>
              </w:numPr>
              <w:spacing w:before="0" w:after="0"/>
              <w:ind w:left="426" w:hanging="426"/>
              <w:jc w:val="left"/>
              <w:rPr>
                <w:szCs w:val="24"/>
              </w:rPr>
            </w:pPr>
            <w:r w:rsidRPr="0016508D">
              <w:rPr>
                <w:szCs w:val="24"/>
              </w:rPr>
              <w:t>Attachment 3 – Broadway Precinct Transport Impact Assessment</w:t>
            </w:r>
          </w:p>
          <w:p w14:paraId="3120BF60" w14:textId="77777777" w:rsidR="0000670C" w:rsidRPr="0016508D" w:rsidRDefault="0000670C" w:rsidP="00BF4B52">
            <w:pPr>
              <w:numPr>
                <w:ilvl w:val="0"/>
                <w:numId w:val="65"/>
              </w:numPr>
              <w:spacing w:before="0" w:after="0"/>
              <w:ind w:left="426" w:hanging="426"/>
              <w:jc w:val="left"/>
              <w:rPr>
                <w:szCs w:val="24"/>
              </w:rPr>
            </w:pPr>
            <w:r w:rsidRPr="0016508D">
              <w:rPr>
                <w:szCs w:val="24"/>
              </w:rPr>
              <w:t>Attachment 4 – Hampden Hollywood Precinct Transport Impact Assessment</w:t>
            </w:r>
          </w:p>
          <w:p w14:paraId="505A894F" w14:textId="77777777" w:rsidR="0000670C" w:rsidRPr="0016508D" w:rsidRDefault="0000670C" w:rsidP="00BF4B52">
            <w:pPr>
              <w:numPr>
                <w:ilvl w:val="0"/>
                <w:numId w:val="65"/>
              </w:numPr>
              <w:spacing w:before="0" w:after="0"/>
              <w:ind w:left="426" w:hanging="426"/>
              <w:jc w:val="left"/>
              <w:rPr>
                <w:szCs w:val="24"/>
              </w:rPr>
            </w:pPr>
            <w:r w:rsidRPr="0016508D">
              <w:rPr>
                <w:szCs w:val="24"/>
              </w:rPr>
              <w:t>Attachment 5 – Hospital Precinct Transport Impact Assessment</w:t>
            </w:r>
          </w:p>
          <w:p w14:paraId="3C5287D2" w14:textId="77777777" w:rsidR="0000670C" w:rsidRPr="0016508D" w:rsidRDefault="0000670C" w:rsidP="00BF4B52">
            <w:pPr>
              <w:numPr>
                <w:ilvl w:val="0"/>
                <w:numId w:val="65"/>
              </w:numPr>
              <w:spacing w:before="0" w:after="0"/>
              <w:ind w:left="426" w:hanging="426"/>
              <w:jc w:val="left"/>
              <w:rPr>
                <w:szCs w:val="24"/>
              </w:rPr>
            </w:pPr>
            <w:r w:rsidRPr="0016508D">
              <w:rPr>
                <w:szCs w:val="24"/>
              </w:rPr>
              <w:t>Attachment 6 – Stirling Highway Precinct Transport Impact Assessment</w:t>
            </w:r>
          </w:p>
          <w:p w14:paraId="45316140" w14:textId="77777777" w:rsidR="0000670C" w:rsidRPr="0016508D" w:rsidRDefault="0000670C" w:rsidP="00BF4B52">
            <w:pPr>
              <w:numPr>
                <w:ilvl w:val="0"/>
                <w:numId w:val="65"/>
              </w:numPr>
              <w:spacing w:before="0" w:after="0"/>
              <w:ind w:left="426" w:hanging="426"/>
              <w:jc w:val="left"/>
              <w:rPr>
                <w:szCs w:val="24"/>
              </w:rPr>
            </w:pPr>
            <w:r w:rsidRPr="0016508D">
              <w:rPr>
                <w:szCs w:val="24"/>
              </w:rPr>
              <w:t>Attachment 7 – Waratah Precinct Transport Impact Assessment</w:t>
            </w:r>
          </w:p>
          <w:p w14:paraId="126CA58D" w14:textId="77777777" w:rsidR="0000670C" w:rsidRPr="0016508D" w:rsidRDefault="0000670C" w:rsidP="00BF4B52">
            <w:pPr>
              <w:numPr>
                <w:ilvl w:val="0"/>
                <w:numId w:val="65"/>
              </w:numPr>
              <w:spacing w:before="0" w:after="0"/>
              <w:ind w:left="426" w:hanging="426"/>
              <w:jc w:val="left"/>
              <w:rPr>
                <w:szCs w:val="24"/>
              </w:rPr>
            </w:pPr>
            <w:r w:rsidRPr="0016508D">
              <w:rPr>
                <w:szCs w:val="24"/>
              </w:rPr>
              <w:t>Attachment 8 – Arup Steering Committee Briefing Feb 2024 – Final Integrated Transport Strategy</w:t>
            </w:r>
          </w:p>
        </w:tc>
      </w:tr>
    </w:tbl>
    <w:p w14:paraId="447E1066" w14:textId="77777777" w:rsidR="0000670C" w:rsidRPr="0016508D" w:rsidRDefault="0000670C" w:rsidP="00A225B9">
      <w:pPr>
        <w:spacing w:before="0" w:after="0" w:line="240" w:lineRule="auto"/>
        <w:ind w:left="-284"/>
        <w:rPr>
          <w:b/>
          <w:szCs w:val="24"/>
        </w:rPr>
      </w:pPr>
    </w:p>
    <w:p w14:paraId="3347E303" w14:textId="77777777" w:rsidR="0000670C" w:rsidRPr="00AB461B" w:rsidRDefault="0000670C" w:rsidP="00694D0F">
      <w:pPr>
        <w:spacing w:before="0" w:after="0" w:line="240" w:lineRule="auto"/>
        <w:rPr>
          <w:b/>
          <w:color w:val="002060"/>
          <w:sz w:val="28"/>
          <w:szCs w:val="32"/>
        </w:rPr>
      </w:pPr>
      <w:r w:rsidRPr="00AB461B">
        <w:rPr>
          <w:b/>
          <w:color w:val="002060"/>
          <w:sz w:val="28"/>
          <w:szCs w:val="32"/>
        </w:rPr>
        <w:t>Purpose</w:t>
      </w:r>
    </w:p>
    <w:p w14:paraId="67DCA847" w14:textId="77777777" w:rsidR="0000670C" w:rsidRPr="0016508D" w:rsidRDefault="0000670C" w:rsidP="00694D0F">
      <w:pPr>
        <w:spacing w:before="0" w:after="0" w:line="240" w:lineRule="auto"/>
        <w:rPr>
          <w:szCs w:val="24"/>
        </w:rPr>
      </w:pPr>
    </w:p>
    <w:p w14:paraId="1730A2DB" w14:textId="77777777" w:rsidR="0000670C" w:rsidRPr="0016508D" w:rsidRDefault="0000670C" w:rsidP="00694D0F">
      <w:pPr>
        <w:spacing w:before="0" w:after="0" w:line="240" w:lineRule="auto"/>
        <w:rPr>
          <w:b/>
          <w:szCs w:val="24"/>
        </w:rPr>
      </w:pPr>
      <w:r w:rsidRPr="0016508D">
        <w:rPr>
          <w:szCs w:val="24"/>
        </w:rPr>
        <w:t xml:space="preserve">The City has completed the Integrated Transport Strategy and is presenting the Strategy to the Council for adoption. </w:t>
      </w:r>
    </w:p>
    <w:p w14:paraId="3FE47716" w14:textId="77777777" w:rsidR="0000670C" w:rsidRPr="00AB461B" w:rsidRDefault="0000670C" w:rsidP="00694D0F">
      <w:pPr>
        <w:spacing w:before="0" w:after="0" w:line="240" w:lineRule="auto"/>
        <w:rPr>
          <w:b/>
          <w:color w:val="002060"/>
          <w:sz w:val="28"/>
          <w:szCs w:val="32"/>
        </w:rPr>
      </w:pPr>
    </w:p>
    <w:p w14:paraId="3AB9646E" w14:textId="7991EEE8" w:rsidR="0000670C" w:rsidRPr="00AB461B" w:rsidRDefault="57907103" w:rsidP="00694D0F">
      <w:pPr>
        <w:spacing w:before="0" w:after="0" w:line="240" w:lineRule="auto"/>
        <w:rPr>
          <w:b/>
          <w:color w:val="002060"/>
          <w:sz w:val="28"/>
          <w:szCs w:val="28"/>
        </w:rPr>
      </w:pPr>
      <w:r w:rsidRPr="7E48C7AA">
        <w:rPr>
          <w:b/>
          <w:bCs/>
          <w:color w:val="002060"/>
          <w:sz w:val="28"/>
          <w:szCs w:val="28"/>
        </w:rPr>
        <w:t xml:space="preserve">Revised Officer </w:t>
      </w:r>
      <w:r w:rsidR="0000670C" w:rsidRPr="7E48C7AA">
        <w:rPr>
          <w:b/>
          <w:color w:val="002060"/>
          <w:sz w:val="28"/>
          <w:szCs w:val="28"/>
        </w:rPr>
        <w:t>Recommendation</w:t>
      </w:r>
    </w:p>
    <w:p w14:paraId="754E96D7" w14:textId="77777777" w:rsidR="0000670C" w:rsidRPr="0016508D" w:rsidRDefault="0000670C" w:rsidP="00694D0F">
      <w:pPr>
        <w:spacing w:before="0" w:after="0" w:line="240" w:lineRule="auto"/>
        <w:rPr>
          <w:b/>
          <w:color w:val="1F4E79" w:themeColor="accent1" w:themeShade="80"/>
          <w:szCs w:val="24"/>
        </w:rPr>
      </w:pPr>
    </w:p>
    <w:p w14:paraId="62FDAFDD" w14:textId="77777777" w:rsidR="0000670C" w:rsidRPr="00E83A28" w:rsidRDefault="0000670C" w:rsidP="00694D0F">
      <w:pPr>
        <w:spacing w:before="0" w:after="0" w:line="240" w:lineRule="auto"/>
        <w:rPr>
          <w:b/>
          <w:color w:val="002060"/>
          <w:szCs w:val="24"/>
        </w:rPr>
      </w:pPr>
      <w:r w:rsidRPr="00E83A28">
        <w:rPr>
          <w:b/>
          <w:color w:val="002060"/>
          <w:szCs w:val="24"/>
        </w:rPr>
        <w:t>That Council:</w:t>
      </w:r>
    </w:p>
    <w:p w14:paraId="39509192" w14:textId="77777777" w:rsidR="0000670C" w:rsidRPr="00E83A28" w:rsidRDefault="0000670C" w:rsidP="00694D0F">
      <w:pPr>
        <w:spacing w:before="0" w:after="0" w:line="240" w:lineRule="auto"/>
        <w:rPr>
          <w:b/>
          <w:color w:val="002060"/>
          <w:szCs w:val="24"/>
        </w:rPr>
      </w:pPr>
    </w:p>
    <w:p w14:paraId="62ED512C" w14:textId="1EE0E59D" w:rsidR="0000670C" w:rsidRPr="00E83A28" w:rsidRDefault="0000670C" w:rsidP="00BF4B52">
      <w:pPr>
        <w:pStyle w:val="ListParagraph"/>
        <w:numPr>
          <w:ilvl w:val="0"/>
          <w:numId w:val="28"/>
        </w:numPr>
        <w:spacing w:before="0" w:after="0" w:line="240" w:lineRule="auto"/>
        <w:ind w:left="567" w:hanging="567"/>
        <w:rPr>
          <w:b w:val="0"/>
          <w:color w:val="002060"/>
          <w:szCs w:val="24"/>
        </w:rPr>
      </w:pPr>
      <w:r w:rsidRPr="00E83A28">
        <w:rPr>
          <w:color w:val="002060"/>
          <w:szCs w:val="24"/>
        </w:rPr>
        <w:t>adopts the Integrated Transport Strategy 2024</w:t>
      </w:r>
      <w:r w:rsidR="00694D0F">
        <w:rPr>
          <w:color w:val="002060"/>
          <w:szCs w:val="24"/>
        </w:rPr>
        <w:t>; and</w:t>
      </w:r>
      <w:r w:rsidRPr="00E83A28">
        <w:rPr>
          <w:color w:val="002060"/>
          <w:szCs w:val="24"/>
        </w:rPr>
        <w:t xml:space="preserve"> </w:t>
      </w:r>
    </w:p>
    <w:p w14:paraId="454FFB99" w14:textId="77777777" w:rsidR="0000670C" w:rsidRPr="00E83A28" w:rsidRDefault="0000670C" w:rsidP="0028364D">
      <w:pPr>
        <w:spacing w:before="0" w:after="0" w:line="240" w:lineRule="auto"/>
        <w:ind w:left="-284"/>
        <w:rPr>
          <w:b/>
          <w:color w:val="002060"/>
          <w:szCs w:val="24"/>
        </w:rPr>
      </w:pPr>
    </w:p>
    <w:p w14:paraId="2873E4AA" w14:textId="77777777" w:rsidR="0000670C" w:rsidRPr="00E83A28" w:rsidRDefault="0000670C" w:rsidP="00BF4B52">
      <w:pPr>
        <w:pStyle w:val="ListParagraph"/>
        <w:numPr>
          <w:ilvl w:val="0"/>
          <w:numId w:val="28"/>
        </w:numPr>
        <w:spacing w:before="0" w:after="0" w:line="240" w:lineRule="auto"/>
        <w:ind w:left="567" w:hanging="567"/>
        <w:rPr>
          <w:b w:val="0"/>
          <w:color w:val="002060"/>
          <w:szCs w:val="24"/>
        </w:rPr>
      </w:pPr>
      <w:r w:rsidRPr="00E83A28">
        <w:rPr>
          <w:color w:val="002060"/>
          <w:szCs w:val="24"/>
        </w:rPr>
        <w:t>receives the following Transport Impact Assessments:</w:t>
      </w:r>
    </w:p>
    <w:p w14:paraId="01181D90" w14:textId="77777777" w:rsidR="0000670C" w:rsidRPr="00E83A28" w:rsidRDefault="0000670C" w:rsidP="00BF4B52">
      <w:pPr>
        <w:pStyle w:val="ListParagraph"/>
        <w:numPr>
          <w:ilvl w:val="1"/>
          <w:numId w:val="28"/>
        </w:numPr>
        <w:spacing w:before="0" w:after="0" w:line="240" w:lineRule="auto"/>
        <w:ind w:left="1134" w:hanging="567"/>
        <w:rPr>
          <w:b w:val="0"/>
          <w:color w:val="002060"/>
          <w:szCs w:val="24"/>
        </w:rPr>
      </w:pPr>
      <w:r w:rsidRPr="00E83A28">
        <w:rPr>
          <w:color w:val="002060"/>
          <w:szCs w:val="24"/>
        </w:rPr>
        <w:t>Broadway Precinct Transport Impact Assessment 2023</w:t>
      </w:r>
    </w:p>
    <w:p w14:paraId="1532BB96" w14:textId="77777777" w:rsidR="0000670C" w:rsidRPr="00E83A28" w:rsidRDefault="0000670C" w:rsidP="00BF4B52">
      <w:pPr>
        <w:pStyle w:val="ListParagraph"/>
        <w:numPr>
          <w:ilvl w:val="1"/>
          <w:numId w:val="28"/>
        </w:numPr>
        <w:spacing w:before="0" w:after="0" w:line="240" w:lineRule="auto"/>
        <w:ind w:left="1134" w:hanging="567"/>
        <w:rPr>
          <w:b w:val="0"/>
          <w:color w:val="002060"/>
          <w:szCs w:val="24"/>
        </w:rPr>
      </w:pPr>
      <w:r w:rsidRPr="00E83A28">
        <w:rPr>
          <w:color w:val="002060"/>
          <w:szCs w:val="24"/>
        </w:rPr>
        <w:t>Hampden Hollywood Precinct Transport Impact Assessment 2023</w:t>
      </w:r>
    </w:p>
    <w:p w14:paraId="56532BA7" w14:textId="77777777" w:rsidR="0000670C" w:rsidRPr="00E83A28" w:rsidRDefault="0000670C" w:rsidP="00BF4B52">
      <w:pPr>
        <w:pStyle w:val="ListParagraph"/>
        <w:numPr>
          <w:ilvl w:val="1"/>
          <w:numId w:val="28"/>
        </w:numPr>
        <w:spacing w:before="0" w:after="0" w:line="240" w:lineRule="auto"/>
        <w:ind w:left="1134" w:hanging="567"/>
        <w:rPr>
          <w:b w:val="0"/>
          <w:color w:val="002060"/>
          <w:szCs w:val="24"/>
        </w:rPr>
      </w:pPr>
      <w:r w:rsidRPr="00E83A28">
        <w:rPr>
          <w:color w:val="002060"/>
          <w:szCs w:val="24"/>
        </w:rPr>
        <w:t>Hospital Precinct Transport Impact Assessment 2023</w:t>
      </w:r>
    </w:p>
    <w:p w14:paraId="4FBE99EB" w14:textId="77777777" w:rsidR="0000670C" w:rsidRPr="00E83A28" w:rsidRDefault="0000670C" w:rsidP="00BF4B52">
      <w:pPr>
        <w:pStyle w:val="ListParagraph"/>
        <w:numPr>
          <w:ilvl w:val="1"/>
          <w:numId w:val="28"/>
        </w:numPr>
        <w:spacing w:before="0" w:after="0" w:line="240" w:lineRule="auto"/>
        <w:ind w:left="1134" w:hanging="567"/>
        <w:rPr>
          <w:b w:val="0"/>
          <w:color w:val="002060"/>
          <w:szCs w:val="24"/>
        </w:rPr>
      </w:pPr>
      <w:r w:rsidRPr="00E83A28">
        <w:rPr>
          <w:color w:val="002060"/>
          <w:szCs w:val="24"/>
        </w:rPr>
        <w:t>Stirling Highway Precinct Transport Impact Assessment 2023</w:t>
      </w:r>
    </w:p>
    <w:p w14:paraId="5E23B246" w14:textId="77777777" w:rsidR="0000670C" w:rsidRPr="00E83A28" w:rsidRDefault="0000670C" w:rsidP="00BF4B52">
      <w:pPr>
        <w:pStyle w:val="ListParagraph"/>
        <w:numPr>
          <w:ilvl w:val="1"/>
          <w:numId w:val="28"/>
        </w:numPr>
        <w:spacing w:before="0" w:after="0" w:line="240" w:lineRule="auto"/>
        <w:ind w:left="1134" w:hanging="567"/>
        <w:rPr>
          <w:b w:val="0"/>
          <w:color w:val="002060"/>
          <w:szCs w:val="24"/>
        </w:rPr>
      </w:pPr>
      <w:r w:rsidRPr="00E83A28">
        <w:rPr>
          <w:color w:val="002060"/>
          <w:szCs w:val="24"/>
        </w:rPr>
        <w:t>Waratah Precinct Transport Impact 2023</w:t>
      </w:r>
    </w:p>
    <w:p w14:paraId="10206274" w14:textId="34CCA895" w:rsidR="00694D0F" w:rsidRDefault="00F33819">
      <w:pPr>
        <w:spacing w:before="0" w:after="120"/>
        <w:jc w:val="left"/>
      </w:pPr>
      <w:r>
        <w:br w:type="page"/>
      </w:r>
    </w:p>
    <w:p w14:paraId="15354E33" w14:textId="524D72D4" w:rsidR="4A762D9E" w:rsidRDefault="4A762D9E" w:rsidP="72FDE6E2">
      <w:pPr>
        <w:pStyle w:val="ListParagraph"/>
        <w:numPr>
          <w:ilvl w:val="0"/>
          <w:numId w:val="28"/>
        </w:numPr>
        <w:spacing w:before="0" w:after="0" w:line="240" w:lineRule="auto"/>
        <w:jc w:val="left"/>
      </w:pPr>
      <w:r>
        <w:lastRenderedPageBreak/>
        <w:t>That Council, in line with objective 7 of the Integrated Transport Strategy, seek support and feedback for an east-west mid-tier transport route from major venue destinations in the region, including east-west route connecting: UWA, Kings Park, QE2, Aberdare Rd, Karrakatta Cemetery, Bus Bridge, Shenton Station (airport connection), Shenton College, Lemnos Rd, Brockway Rd, JTC, CCGS, McGillvray Oval, Venue West, HBF Stadium UWA Sports Stadiums, Bold Park.</w:t>
      </w:r>
    </w:p>
    <w:p w14:paraId="65335495" w14:textId="34CCA895" w:rsidR="7E48C7AA" w:rsidRDefault="7E48C7AA" w:rsidP="7E48C7AA">
      <w:pPr>
        <w:spacing w:before="0" w:after="120"/>
        <w:jc w:val="left"/>
      </w:pPr>
    </w:p>
    <w:p w14:paraId="203A1B4D" w14:textId="77777777" w:rsidR="0000670C" w:rsidRPr="00AB461B" w:rsidRDefault="0000670C" w:rsidP="00694D0F">
      <w:pPr>
        <w:spacing w:before="0" w:after="0" w:line="240" w:lineRule="auto"/>
        <w:rPr>
          <w:b/>
          <w:color w:val="002060"/>
          <w:sz w:val="28"/>
          <w:szCs w:val="32"/>
        </w:rPr>
      </w:pPr>
      <w:r w:rsidRPr="00AB461B">
        <w:rPr>
          <w:b/>
          <w:color w:val="002060"/>
          <w:sz w:val="28"/>
          <w:szCs w:val="32"/>
        </w:rPr>
        <w:t>Voting Requirement</w:t>
      </w:r>
    </w:p>
    <w:p w14:paraId="70362D44" w14:textId="77777777" w:rsidR="0000670C" w:rsidRPr="00800210" w:rsidRDefault="0000670C" w:rsidP="00694D0F">
      <w:pPr>
        <w:spacing w:before="0" w:after="0" w:line="240" w:lineRule="auto"/>
        <w:rPr>
          <w:color w:val="000000" w:themeColor="text1"/>
          <w:szCs w:val="24"/>
        </w:rPr>
      </w:pPr>
    </w:p>
    <w:p w14:paraId="697370CD" w14:textId="77777777" w:rsidR="0000670C" w:rsidRDefault="0000670C" w:rsidP="00694D0F">
      <w:pPr>
        <w:spacing w:before="0" w:after="0" w:line="240" w:lineRule="auto"/>
        <w:rPr>
          <w:color w:val="000000" w:themeColor="text1"/>
          <w:szCs w:val="24"/>
        </w:rPr>
      </w:pPr>
      <w:r w:rsidRPr="00800210">
        <w:rPr>
          <w:color w:val="000000" w:themeColor="text1"/>
          <w:szCs w:val="24"/>
        </w:rPr>
        <w:t xml:space="preserve">Simple Majority. </w:t>
      </w:r>
    </w:p>
    <w:p w14:paraId="2DDB5341" w14:textId="77777777" w:rsidR="00694D0F" w:rsidRDefault="00694D0F" w:rsidP="00694D0F">
      <w:pPr>
        <w:spacing w:before="0" w:after="0" w:line="240" w:lineRule="auto"/>
        <w:rPr>
          <w:color w:val="000000" w:themeColor="text1"/>
          <w:szCs w:val="24"/>
        </w:rPr>
      </w:pPr>
    </w:p>
    <w:p w14:paraId="2627261A" w14:textId="77777777" w:rsidR="00694D0F" w:rsidRPr="00800210" w:rsidRDefault="00694D0F" w:rsidP="00694D0F">
      <w:pPr>
        <w:spacing w:before="0" w:after="0" w:line="240" w:lineRule="auto"/>
        <w:rPr>
          <w:color w:val="000000" w:themeColor="text1"/>
          <w:szCs w:val="24"/>
        </w:rPr>
      </w:pPr>
    </w:p>
    <w:p w14:paraId="62873934" w14:textId="77777777" w:rsidR="0000670C" w:rsidRPr="00AB461B" w:rsidRDefault="0000670C" w:rsidP="00694D0F">
      <w:pPr>
        <w:spacing w:before="0" w:after="0" w:line="240" w:lineRule="auto"/>
        <w:rPr>
          <w:b/>
          <w:color w:val="002060"/>
          <w:sz w:val="28"/>
          <w:szCs w:val="32"/>
        </w:rPr>
      </w:pPr>
      <w:r w:rsidRPr="00AB461B">
        <w:rPr>
          <w:b/>
          <w:color w:val="002060"/>
          <w:sz w:val="28"/>
          <w:szCs w:val="32"/>
        </w:rPr>
        <w:t xml:space="preserve">Background </w:t>
      </w:r>
    </w:p>
    <w:p w14:paraId="223E0137" w14:textId="77777777" w:rsidR="0028364D" w:rsidRDefault="0028364D" w:rsidP="00694D0F">
      <w:pPr>
        <w:spacing w:before="0" w:after="0" w:line="240" w:lineRule="auto"/>
        <w:rPr>
          <w:bCs/>
          <w:szCs w:val="24"/>
        </w:rPr>
      </w:pPr>
    </w:p>
    <w:p w14:paraId="78AA687D" w14:textId="045F0A36" w:rsidR="0000670C" w:rsidRPr="0016508D" w:rsidRDefault="0000670C" w:rsidP="00694D0F">
      <w:pPr>
        <w:spacing w:before="0" w:after="0" w:line="240" w:lineRule="auto"/>
        <w:rPr>
          <w:bCs/>
          <w:szCs w:val="24"/>
        </w:rPr>
      </w:pPr>
      <w:r w:rsidRPr="0016508D">
        <w:rPr>
          <w:bCs/>
          <w:szCs w:val="24"/>
        </w:rPr>
        <w:t>The City of Nedlands 2023-2033 Council Plan clearly articulates the community's vision, outcomes, and strategic priorities for the next 10 years. It demonstrates the City's bold vision to perform a critical economic, social, and cultural role within Perth Metropolitan Area. To support expected future growth, the City has developed an Integrated Transport Strategy (ITS) to address transport challenges by developing a clear framework for the future planning and upgrade of the City’s transport system. The ITS will guide future works as the City seeks to make it safe, easy, environmentally friendly, and enjoyable to get around Nedlands. </w:t>
      </w:r>
    </w:p>
    <w:p w14:paraId="3C777321" w14:textId="11F74746" w:rsidR="0000670C" w:rsidRPr="0016508D" w:rsidRDefault="0000670C" w:rsidP="00694D0F">
      <w:pPr>
        <w:spacing w:before="0" w:after="0" w:line="240" w:lineRule="auto"/>
        <w:rPr>
          <w:bCs/>
          <w:szCs w:val="24"/>
        </w:rPr>
      </w:pPr>
      <w:r w:rsidRPr="0016508D">
        <w:rPr>
          <w:bCs/>
          <w:szCs w:val="24"/>
        </w:rPr>
        <w:t> </w:t>
      </w:r>
    </w:p>
    <w:p w14:paraId="4D888C3C" w14:textId="77777777" w:rsidR="0000670C" w:rsidRPr="0016508D" w:rsidRDefault="0000670C" w:rsidP="00694D0F">
      <w:pPr>
        <w:spacing w:before="0" w:after="0" w:line="240" w:lineRule="auto"/>
        <w:rPr>
          <w:bCs/>
          <w:szCs w:val="24"/>
        </w:rPr>
      </w:pPr>
      <w:r w:rsidRPr="0016508D">
        <w:rPr>
          <w:bCs/>
          <w:szCs w:val="24"/>
        </w:rPr>
        <w:t>In addition to the Council Plan, the City's Local Planning Scheme No. 3 (LPS3) was gazetted in 2019 and provides the basis for a significant increase in the City's population through changes to zoning, land use permissions, density codes and development standards.  </w:t>
      </w:r>
    </w:p>
    <w:p w14:paraId="0A78AC12" w14:textId="5676081E" w:rsidR="0000670C" w:rsidRPr="0016508D" w:rsidRDefault="0000670C" w:rsidP="00694D0F">
      <w:pPr>
        <w:spacing w:before="0" w:after="0" w:line="240" w:lineRule="auto"/>
        <w:rPr>
          <w:bCs/>
          <w:szCs w:val="24"/>
        </w:rPr>
      </w:pPr>
    </w:p>
    <w:p w14:paraId="526DF2F3" w14:textId="4D17782F" w:rsidR="0000670C" w:rsidRPr="0016508D" w:rsidRDefault="0000670C" w:rsidP="00694D0F">
      <w:pPr>
        <w:spacing w:before="0" w:after="0" w:line="240" w:lineRule="auto"/>
        <w:rPr>
          <w:bCs/>
          <w:szCs w:val="24"/>
        </w:rPr>
      </w:pPr>
      <w:r w:rsidRPr="0016508D">
        <w:rPr>
          <w:bCs/>
          <w:szCs w:val="24"/>
        </w:rPr>
        <w:t>It is essential that the City's transport network effectively accommodates the transport needs of this increase in population. This planned growth will generate significant travel demand, placing greater stress on transport infrastructure and services. The City is seeking to have an integrated and holistic approach to transport initiatives and advocacy, by developing a transport strategy to manage the community's existing and future sustainable transportation needs. </w:t>
      </w:r>
    </w:p>
    <w:p w14:paraId="5F0E27E5" w14:textId="09224FE0" w:rsidR="0000670C" w:rsidRPr="0016508D" w:rsidRDefault="0000670C" w:rsidP="00694D0F">
      <w:pPr>
        <w:spacing w:before="0" w:after="0" w:line="240" w:lineRule="auto"/>
        <w:rPr>
          <w:bCs/>
          <w:szCs w:val="24"/>
        </w:rPr>
      </w:pPr>
    </w:p>
    <w:p w14:paraId="3D1D714E" w14:textId="77777777" w:rsidR="0000670C" w:rsidRPr="0016508D" w:rsidRDefault="0000670C" w:rsidP="00694D0F">
      <w:pPr>
        <w:spacing w:before="0" w:after="0" w:line="240" w:lineRule="auto"/>
        <w:rPr>
          <w:bCs/>
          <w:szCs w:val="24"/>
        </w:rPr>
      </w:pPr>
      <w:r w:rsidRPr="0016508D">
        <w:rPr>
          <w:bCs/>
          <w:szCs w:val="24"/>
        </w:rPr>
        <w:t>Further to this, the State Government is responsible for planning and delivering public transport and major road infrastructure. The City needs to have formal Council position to inform advocacy and collaboration with relevant State Government agencies on these matters.</w:t>
      </w:r>
    </w:p>
    <w:p w14:paraId="2D909381" w14:textId="77777777" w:rsidR="0000670C" w:rsidRPr="0016508D" w:rsidRDefault="0000670C" w:rsidP="00694D0F">
      <w:pPr>
        <w:spacing w:before="0" w:after="0" w:line="240" w:lineRule="auto"/>
        <w:rPr>
          <w:bCs/>
          <w:szCs w:val="24"/>
        </w:rPr>
      </w:pPr>
    </w:p>
    <w:p w14:paraId="1E77915C" w14:textId="77777777" w:rsidR="0000670C" w:rsidRPr="0016508D" w:rsidRDefault="0000670C" w:rsidP="00694D0F">
      <w:pPr>
        <w:spacing w:before="0" w:after="0" w:line="240" w:lineRule="auto"/>
        <w:rPr>
          <w:bCs/>
          <w:szCs w:val="24"/>
        </w:rPr>
      </w:pPr>
      <w:r w:rsidRPr="0016508D">
        <w:rPr>
          <w:bCs/>
          <w:szCs w:val="24"/>
        </w:rPr>
        <w:t>At the Ordinary Council Meeting in February of 2021, the Council unanimously resolved to:</w:t>
      </w:r>
    </w:p>
    <w:p w14:paraId="6C103390" w14:textId="77777777" w:rsidR="0000670C" w:rsidRPr="0016508D" w:rsidRDefault="0000670C" w:rsidP="00694D0F">
      <w:pPr>
        <w:spacing w:before="0" w:after="0" w:line="240" w:lineRule="auto"/>
        <w:rPr>
          <w:bCs/>
          <w:szCs w:val="24"/>
        </w:rPr>
      </w:pPr>
    </w:p>
    <w:p w14:paraId="4496FD8B" w14:textId="186A7041" w:rsidR="0000670C" w:rsidRPr="00694D0F" w:rsidRDefault="0000670C" w:rsidP="00BF4B52">
      <w:pPr>
        <w:pStyle w:val="ListParagraph"/>
        <w:numPr>
          <w:ilvl w:val="0"/>
          <w:numId w:val="25"/>
        </w:numPr>
        <w:spacing w:before="0" w:after="0" w:line="240" w:lineRule="auto"/>
        <w:ind w:left="567" w:hanging="567"/>
        <w:rPr>
          <w:b w:val="0"/>
          <w:bCs/>
          <w:iCs/>
          <w:color w:val="auto"/>
          <w:szCs w:val="24"/>
        </w:rPr>
      </w:pPr>
      <w:r w:rsidRPr="00694D0F">
        <w:rPr>
          <w:b w:val="0"/>
          <w:bCs/>
          <w:iCs/>
          <w:color w:val="auto"/>
          <w:szCs w:val="24"/>
        </w:rPr>
        <w:t>instruct the CEO to commence the development of the Integrated Transport Strategy (ITS) and Transport Impact Assessment (TIA) for Broadway, Waratah Avenue, and Town Centre Precinct Plans.</w:t>
      </w:r>
    </w:p>
    <w:p w14:paraId="6F899C6D" w14:textId="77777777" w:rsidR="0000670C" w:rsidRPr="004930AA" w:rsidRDefault="0000670C" w:rsidP="00694D0F">
      <w:pPr>
        <w:pStyle w:val="ListParagraph"/>
        <w:spacing w:before="0" w:after="0" w:line="240" w:lineRule="auto"/>
        <w:ind w:left="0"/>
        <w:rPr>
          <w:b w:val="0"/>
          <w:bCs/>
          <w:i/>
          <w:color w:val="auto"/>
          <w:szCs w:val="24"/>
        </w:rPr>
      </w:pPr>
    </w:p>
    <w:p w14:paraId="0D430720" w14:textId="46612489" w:rsidR="0000670C" w:rsidRPr="00694D0F" w:rsidRDefault="0000670C" w:rsidP="00BF4B52">
      <w:pPr>
        <w:pStyle w:val="ListParagraph"/>
        <w:numPr>
          <w:ilvl w:val="0"/>
          <w:numId w:val="25"/>
        </w:numPr>
        <w:spacing w:before="0" w:after="0" w:line="240" w:lineRule="auto"/>
        <w:ind w:left="567" w:hanging="567"/>
        <w:rPr>
          <w:b w:val="0"/>
          <w:bCs/>
          <w:iCs/>
          <w:color w:val="auto"/>
          <w:szCs w:val="24"/>
        </w:rPr>
      </w:pPr>
      <w:r w:rsidRPr="00694D0F">
        <w:rPr>
          <w:b w:val="0"/>
          <w:bCs/>
          <w:iCs/>
          <w:color w:val="auto"/>
          <w:szCs w:val="24"/>
        </w:rPr>
        <w:t xml:space="preserve">Approves budget allocation of $145,000 in the 2020/21 and $50,000 in the 2121/22 financial year to engage a consultant to deliver the Integrated Transport Strategy and </w:t>
      </w:r>
      <w:r w:rsidRPr="00694D0F">
        <w:rPr>
          <w:b w:val="0"/>
          <w:bCs/>
          <w:iCs/>
          <w:color w:val="auto"/>
          <w:szCs w:val="24"/>
        </w:rPr>
        <w:lastRenderedPageBreak/>
        <w:t>the Transport Impact Assessments for the Broadway, Waratah Avenue and Town Centre Precinct Plans.</w:t>
      </w:r>
    </w:p>
    <w:p w14:paraId="5F74FE1C" w14:textId="77777777" w:rsidR="0000670C" w:rsidRPr="0016508D" w:rsidRDefault="0000670C" w:rsidP="00694D0F">
      <w:pPr>
        <w:spacing w:before="0" w:after="0" w:line="240" w:lineRule="auto"/>
        <w:rPr>
          <w:bCs/>
          <w:szCs w:val="24"/>
        </w:rPr>
      </w:pPr>
    </w:p>
    <w:p w14:paraId="26456DD0" w14:textId="415589E7" w:rsidR="0000670C" w:rsidRPr="0016508D" w:rsidRDefault="0000670C" w:rsidP="00694D0F">
      <w:pPr>
        <w:spacing w:before="0" w:after="0" w:line="240" w:lineRule="auto"/>
        <w:rPr>
          <w:bCs/>
          <w:szCs w:val="24"/>
        </w:rPr>
      </w:pPr>
      <w:r w:rsidRPr="0016508D">
        <w:rPr>
          <w:bCs/>
          <w:szCs w:val="24"/>
        </w:rPr>
        <w:t>In July 2022, the Council established a Steering Committee for the ITS project with the following scope</w:t>
      </w:r>
      <w:r w:rsidR="00CB5103">
        <w:rPr>
          <w:bCs/>
          <w:szCs w:val="24"/>
        </w:rPr>
        <w:t>.</w:t>
      </w:r>
    </w:p>
    <w:p w14:paraId="50927EC8" w14:textId="77777777" w:rsidR="0000670C" w:rsidRPr="0016508D" w:rsidRDefault="0000670C" w:rsidP="00694D0F">
      <w:pPr>
        <w:spacing w:before="0" w:after="0" w:line="240" w:lineRule="auto"/>
        <w:rPr>
          <w:bCs/>
          <w:szCs w:val="24"/>
        </w:rPr>
      </w:pPr>
    </w:p>
    <w:p w14:paraId="1F169DAB" w14:textId="77777777" w:rsidR="0000670C" w:rsidRPr="00541849" w:rsidRDefault="0000670C" w:rsidP="00BF4B52">
      <w:pPr>
        <w:pStyle w:val="ListParagraph"/>
        <w:numPr>
          <w:ilvl w:val="0"/>
          <w:numId w:val="22"/>
        </w:numPr>
        <w:spacing w:before="0" w:after="0" w:line="240" w:lineRule="auto"/>
        <w:ind w:left="567" w:hanging="567"/>
        <w:rPr>
          <w:b w:val="0"/>
          <w:bCs/>
          <w:color w:val="auto"/>
          <w:sz w:val="28"/>
          <w:szCs w:val="28"/>
        </w:rPr>
      </w:pPr>
      <w:r w:rsidRPr="00541849">
        <w:rPr>
          <w:b w:val="0"/>
          <w:bCs/>
          <w:color w:val="auto"/>
          <w:szCs w:val="24"/>
        </w:rPr>
        <w:t>Provide guidance to the Consultant on the Community Consultation Plan and process.</w:t>
      </w:r>
    </w:p>
    <w:p w14:paraId="41AB68E3" w14:textId="77777777" w:rsidR="0000670C" w:rsidRPr="00541849" w:rsidRDefault="0000670C" w:rsidP="00BF4B52">
      <w:pPr>
        <w:pStyle w:val="ListParagraph"/>
        <w:numPr>
          <w:ilvl w:val="0"/>
          <w:numId w:val="22"/>
        </w:numPr>
        <w:spacing w:before="0" w:after="0" w:line="240" w:lineRule="auto"/>
        <w:ind w:left="567" w:hanging="567"/>
        <w:rPr>
          <w:b w:val="0"/>
          <w:bCs/>
          <w:color w:val="auto"/>
          <w:sz w:val="28"/>
          <w:szCs w:val="28"/>
        </w:rPr>
      </w:pPr>
      <w:r w:rsidRPr="00541849">
        <w:rPr>
          <w:b w:val="0"/>
          <w:bCs/>
          <w:color w:val="auto"/>
          <w:szCs w:val="24"/>
        </w:rPr>
        <w:t>Approve the Community Consultation Plan.</w:t>
      </w:r>
    </w:p>
    <w:p w14:paraId="67E3960B" w14:textId="77777777" w:rsidR="0000670C" w:rsidRPr="00694D0F" w:rsidRDefault="0000670C" w:rsidP="00BF4B52">
      <w:pPr>
        <w:pStyle w:val="ListParagraph"/>
        <w:numPr>
          <w:ilvl w:val="0"/>
          <w:numId w:val="22"/>
        </w:numPr>
        <w:spacing w:before="0" w:after="0" w:line="240" w:lineRule="auto"/>
        <w:ind w:left="567" w:hanging="567"/>
        <w:rPr>
          <w:b w:val="0"/>
          <w:bCs/>
          <w:color w:val="auto"/>
          <w:szCs w:val="24"/>
        </w:rPr>
      </w:pPr>
      <w:r w:rsidRPr="00541849">
        <w:rPr>
          <w:b w:val="0"/>
          <w:bCs/>
          <w:color w:val="auto"/>
          <w:szCs w:val="24"/>
        </w:rPr>
        <w:t xml:space="preserve">Provide guidance to the Consultant on the Community Consultation results. </w:t>
      </w:r>
    </w:p>
    <w:p w14:paraId="21000C13" w14:textId="77777777" w:rsidR="0000670C" w:rsidRPr="00694D0F" w:rsidRDefault="0000670C" w:rsidP="00BF4B52">
      <w:pPr>
        <w:pStyle w:val="ListParagraph"/>
        <w:numPr>
          <w:ilvl w:val="0"/>
          <w:numId w:val="22"/>
        </w:numPr>
        <w:spacing w:before="0" w:after="0" w:line="240" w:lineRule="auto"/>
        <w:ind w:left="567" w:hanging="567"/>
        <w:rPr>
          <w:b w:val="0"/>
          <w:bCs/>
          <w:color w:val="auto"/>
          <w:szCs w:val="24"/>
        </w:rPr>
      </w:pPr>
      <w:r w:rsidRPr="00541849">
        <w:rPr>
          <w:b w:val="0"/>
          <w:bCs/>
          <w:color w:val="auto"/>
          <w:szCs w:val="24"/>
        </w:rPr>
        <w:t xml:space="preserve">Provide guidance and input to each iteration of the draft Integrated Transport Strategy; and </w:t>
      </w:r>
    </w:p>
    <w:p w14:paraId="19DBF3D8" w14:textId="77777777" w:rsidR="0000670C" w:rsidRPr="00694D0F" w:rsidRDefault="0000670C" w:rsidP="00BF4B52">
      <w:pPr>
        <w:pStyle w:val="ListParagraph"/>
        <w:numPr>
          <w:ilvl w:val="0"/>
          <w:numId w:val="22"/>
        </w:numPr>
        <w:spacing w:before="0" w:after="0" w:line="240" w:lineRule="auto"/>
        <w:ind w:left="567" w:hanging="567"/>
        <w:rPr>
          <w:b w:val="0"/>
          <w:bCs/>
          <w:color w:val="auto"/>
          <w:szCs w:val="24"/>
        </w:rPr>
      </w:pPr>
      <w:r w:rsidRPr="00782A48">
        <w:rPr>
          <w:b w:val="0"/>
          <w:bCs/>
          <w:color w:val="auto"/>
          <w:szCs w:val="24"/>
        </w:rPr>
        <w:t>Consider the draft Integrated Transport Strategy and make a recommendation to Council on the adoption of the Integrated Transport Strategy.</w:t>
      </w:r>
    </w:p>
    <w:p w14:paraId="26266F20" w14:textId="77777777" w:rsidR="0000670C" w:rsidRPr="0016508D" w:rsidRDefault="0000670C" w:rsidP="00694D0F">
      <w:pPr>
        <w:spacing w:before="0" w:after="0" w:line="240" w:lineRule="auto"/>
        <w:rPr>
          <w:bCs/>
          <w:szCs w:val="24"/>
        </w:rPr>
      </w:pPr>
    </w:p>
    <w:p w14:paraId="2B81E74F" w14:textId="77777777" w:rsidR="0000670C" w:rsidRDefault="0000670C" w:rsidP="00694D0F">
      <w:pPr>
        <w:spacing w:before="0" w:after="0" w:line="240" w:lineRule="auto"/>
        <w:rPr>
          <w:bCs/>
          <w:szCs w:val="24"/>
        </w:rPr>
      </w:pPr>
      <w:r w:rsidRPr="0016508D">
        <w:rPr>
          <w:bCs/>
          <w:szCs w:val="24"/>
        </w:rPr>
        <w:t>Following the 2023 Local Government Elections, the Steering Committee was re-established with the same Terms of Reference at the OCM on 28</w:t>
      </w:r>
      <w:r w:rsidRPr="0016508D">
        <w:rPr>
          <w:bCs/>
          <w:szCs w:val="24"/>
          <w:vertAlign w:val="superscript"/>
        </w:rPr>
        <w:t xml:space="preserve">th </w:t>
      </w:r>
      <w:r w:rsidRPr="0016508D">
        <w:rPr>
          <w:bCs/>
          <w:szCs w:val="24"/>
        </w:rPr>
        <w:t>November 2023. The Steering Committee was presented with the draft Final ITS and Draft TIA’s at a steering committee meeting on the 26</w:t>
      </w:r>
      <w:r w:rsidRPr="0016508D">
        <w:rPr>
          <w:bCs/>
          <w:szCs w:val="24"/>
          <w:vertAlign w:val="superscript"/>
        </w:rPr>
        <w:t>th</w:t>
      </w:r>
      <w:r w:rsidRPr="0016508D">
        <w:rPr>
          <w:bCs/>
          <w:szCs w:val="24"/>
        </w:rPr>
        <w:t xml:space="preserve"> of February 2024. </w:t>
      </w:r>
    </w:p>
    <w:p w14:paraId="31937C85" w14:textId="77777777" w:rsidR="0000670C" w:rsidRDefault="0000670C" w:rsidP="00694D0F">
      <w:pPr>
        <w:spacing w:before="0" w:after="0" w:line="240" w:lineRule="auto"/>
        <w:rPr>
          <w:bCs/>
          <w:szCs w:val="24"/>
        </w:rPr>
      </w:pPr>
    </w:p>
    <w:p w14:paraId="021CC45A" w14:textId="77777777" w:rsidR="0000670C" w:rsidRDefault="0000670C" w:rsidP="00694D0F">
      <w:pPr>
        <w:spacing w:before="0" w:after="0" w:line="240" w:lineRule="auto"/>
        <w:rPr>
          <w:bCs/>
          <w:szCs w:val="24"/>
        </w:rPr>
      </w:pPr>
      <w:r w:rsidRPr="0016508D">
        <w:rPr>
          <w:bCs/>
          <w:szCs w:val="24"/>
        </w:rPr>
        <w:t>The committee voted</w:t>
      </w:r>
      <w:r>
        <w:rPr>
          <w:bCs/>
          <w:szCs w:val="24"/>
        </w:rPr>
        <w:t xml:space="preserve"> and resolved:</w:t>
      </w:r>
    </w:p>
    <w:p w14:paraId="24A54F7E" w14:textId="77777777" w:rsidR="0000670C" w:rsidRPr="00B14FC6" w:rsidRDefault="0000670C" w:rsidP="00694D0F">
      <w:pPr>
        <w:pStyle w:val="ListParagraph"/>
        <w:spacing w:before="0" w:after="0" w:line="240" w:lineRule="auto"/>
        <w:ind w:left="0"/>
        <w:rPr>
          <w:b w:val="0"/>
          <w:bCs/>
          <w:iCs/>
          <w:color w:val="auto"/>
          <w:szCs w:val="24"/>
        </w:rPr>
      </w:pPr>
      <w:r w:rsidRPr="00B14FC6">
        <w:rPr>
          <w:b w:val="0"/>
          <w:bCs/>
          <w:iCs/>
          <w:color w:val="auto"/>
          <w:szCs w:val="24"/>
        </w:rPr>
        <w:t>That the Integrated Transport Strategy Steering Committee endorses the Integrated</w:t>
      </w:r>
    </w:p>
    <w:p w14:paraId="74E76159" w14:textId="77777777" w:rsidR="0000670C" w:rsidRPr="00B14FC6" w:rsidRDefault="0000670C" w:rsidP="00694D0F">
      <w:pPr>
        <w:pStyle w:val="ListParagraph"/>
        <w:spacing w:before="0" w:after="0" w:line="240" w:lineRule="auto"/>
        <w:ind w:left="0"/>
        <w:rPr>
          <w:b w:val="0"/>
          <w:bCs/>
          <w:iCs/>
          <w:color w:val="auto"/>
          <w:szCs w:val="24"/>
        </w:rPr>
      </w:pPr>
      <w:r w:rsidRPr="00B14FC6">
        <w:rPr>
          <w:b w:val="0"/>
          <w:bCs/>
          <w:iCs/>
          <w:color w:val="auto"/>
          <w:szCs w:val="24"/>
        </w:rPr>
        <w:t>Transport Strategy and recommends to Council for adoption.</w:t>
      </w:r>
    </w:p>
    <w:p w14:paraId="6B8E9C99" w14:textId="77777777" w:rsidR="0000670C" w:rsidRDefault="0000670C" w:rsidP="00694D0F">
      <w:pPr>
        <w:spacing w:before="0" w:after="0" w:line="240" w:lineRule="auto"/>
        <w:rPr>
          <w:bCs/>
          <w:szCs w:val="24"/>
        </w:rPr>
      </w:pPr>
    </w:p>
    <w:p w14:paraId="591A90CB" w14:textId="77777777" w:rsidR="0000670C" w:rsidRPr="0016508D" w:rsidRDefault="0000670C" w:rsidP="00694D0F">
      <w:pPr>
        <w:spacing w:before="0" w:after="0" w:line="240" w:lineRule="auto"/>
        <w:rPr>
          <w:bCs/>
          <w:szCs w:val="24"/>
        </w:rPr>
      </w:pPr>
      <w:r>
        <w:rPr>
          <w:bCs/>
          <w:szCs w:val="24"/>
        </w:rPr>
        <w:t xml:space="preserve">There was also a request to provide the slide deck material presented to the Committee as an attachment to the report presented </w:t>
      </w:r>
      <w:r w:rsidRPr="0016508D">
        <w:rPr>
          <w:bCs/>
          <w:szCs w:val="24"/>
        </w:rPr>
        <w:t xml:space="preserve">to endorse the draft Final ITS and TIA’s </w:t>
      </w:r>
      <w:r>
        <w:rPr>
          <w:bCs/>
          <w:szCs w:val="24"/>
        </w:rPr>
        <w:t>by</w:t>
      </w:r>
      <w:r w:rsidRPr="0016508D">
        <w:rPr>
          <w:bCs/>
          <w:szCs w:val="24"/>
        </w:rPr>
        <w:t xml:space="preserve"> full Council for at the April OCM.</w:t>
      </w:r>
      <w:r>
        <w:rPr>
          <w:bCs/>
          <w:szCs w:val="24"/>
        </w:rPr>
        <w:t xml:space="preserve"> This presentation is found as attachment 8.</w:t>
      </w:r>
    </w:p>
    <w:p w14:paraId="6B319548" w14:textId="77777777" w:rsidR="0000670C" w:rsidRDefault="0000670C" w:rsidP="00694D0F">
      <w:pPr>
        <w:spacing w:before="0" w:after="0" w:line="240" w:lineRule="auto"/>
        <w:rPr>
          <w:b/>
          <w:szCs w:val="24"/>
        </w:rPr>
      </w:pPr>
    </w:p>
    <w:p w14:paraId="4BA550B4" w14:textId="77777777" w:rsidR="00694D0F" w:rsidRPr="0016508D" w:rsidRDefault="00694D0F" w:rsidP="00694D0F">
      <w:pPr>
        <w:spacing w:before="0" w:after="0" w:line="240" w:lineRule="auto"/>
        <w:rPr>
          <w:b/>
          <w:szCs w:val="24"/>
        </w:rPr>
      </w:pPr>
    </w:p>
    <w:p w14:paraId="6838EDAE" w14:textId="77777777" w:rsidR="0000670C" w:rsidRPr="00AB461B" w:rsidRDefault="0000670C" w:rsidP="00694D0F">
      <w:pPr>
        <w:spacing w:before="0" w:after="0" w:line="240" w:lineRule="auto"/>
        <w:rPr>
          <w:b/>
          <w:color w:val="002060"/>
          <w:sz w:val="28"/>
          <w:szCs w:val="32"/>
        </w:rPr>
      </w:pPr>
      <w:r w:rsidRPr="00AB461B">
        <w:rPr>
          <w:b/>
          <w:color w:val="002060"/>
          <w:sz w:val="28"/>
          <w:szCs w:val="32"/>
        </w:rPr>
        <w:t>Discussion</w:t>
      </w:r>
    </w:p>
    <w:p w14:paraId="6B03163B" w14:textId="77777777" w:rsidR="0000670C" w:rsidRPr="0016508D" w:rsidRDefault="0000670C" w:rsidP="00694D0F">
      <w:pPr>
        <w:spacing w:before="0" w:after="0" w:line="240" w:lineRule="auto"/>
        <w:rPr>
          <w:szCs w:val="24"/>
        </w:rPr>
      </w:pPr>
    </w:p>
    <w:p w14:paraId="7078D675" w14:textId="77777777" w:rsidR="0000670C" w:rsidRPr="0016508D" w:rsidRDefault="0000670C" w:rsidP="00694D0F">
      <w:pPr>
        <w:spacing w:before="0" w:after="0" w:line="240" w:lineRule="auto"/>
        <w:rPr>
          <w:szCs w:val="24"/>
        </w:rPr>
      </w:pPr>
      <w:r w:rsidRPr="0016508D">
        <w:rPr>
          <w:szCs w:val="24"/>
        </w:rPr>
        <w:t>Developing the Integrated Transport Strategy for the City of Nedlands has involved extensive communication with technical stakeholders including Main Roads WA, the Department of Transport, the Public Transport Authority, the University of Western Australia, and QEII followed by community engagement in the form of surveys.</w:t>
      </w:r>
    </w:p>
    <w:p w14:paraId="66C83E9D" w14:textId="77777777" w:rsidR="0000670C" w:rsidRPr="0016508D" w:rsidRDefault="0000670C" w:rsidP="00694D0F">
      <w:pPr>
        <w:spacing w:before="0" w:after="0" w:line="240" w:lineRule="auto"/>
        <w:rPr>
          <w:szCs w:val="24"/>
        </w:rPr>
      </w:pPr>
    </w:p>
    <w:p w14:paraId="2B16ED78" w14:textId="77777777" w:rsidR="0000670C" w:rsidRPr="0016508D" w:rsidRDefault="0000670C" w:rsidP="00694D0F">
      <w:pPr>
        <w:spacing w:before="0" w:after="0" w:line="240" w:lineRule="auto"/>
        <w:rPr>
          <w:szCs w:val="24"/>
        </w:rPr>
      </w:pPr>
      <w:r w:rsidRPr="0016508D">
        <w:rPr>
          <w:szCs w:val="24"/>
        </w:rPr>
        <w:t xml:space="preserve">The resulting Strategy provides a guiding document for staff and Councillors to consider the transport priorities and community focus for the City of Nedlands looking for a period of up to 20 years into the future. </w:t>
      </w:r>
    </w:p>
    <w:p w14:paraId="29A0E5AB" w14:textId="77777777" w:rsidR="0000670C" w:rsidRPr="0016508D" w:rsidRDefault="0000670C" w:rsidP="00694D0F">
      <w:pPr>
        <w:spacing w:before="0" w:after="0" w:line="240" w:lineRule="auto"/>
        <w:rPr>
          <w:szCs w:val="24"/>
        </w:rPr>
      </w:pPr>
    </w:p>
    <w:p w14:paraId="1C979921" w14:textId="77777777" w:rsidR="0000670C" w:rsidRPr="0016508D" w:rsidRDefault="0000670C" w:rsidP="00694D0F">
      <w:pPr>
        <w:spacing w:before="0" w:after="0" w:line="240" w:lineRule="auto"/>
        <w:rPr>
          <w:szCs w:val="24"/>
        </w:rPr>
      </w:pPr>
      <w:r w:rsidRPr="0016508D">
        <w:rPr>
          <w:szCs w:val="24"/>
        </w:rPr>
        <w:t xml:space="preserve">The Strategy is a sensible and flexible approach to managing the transport network across the City of Nedlands in the coming years as the City continues to adapt and respond to external pressures such as increased residential density, the shift away from car-dominated modes of transport and climate change. Most importantly, adopting the strategy does not lock the City into any one specific infrastructure project, instead, it acts as a guide allowing City Staff and Councillors to respond to the community needs in a considered and consistent manner. </w:t>
      </w:r>
    </w:p>
    <w:p w14:paraId="7EDA4FD1" w14:textId="77777777" w:rsidR="0000670C" w:rsidRPr="0016508D" w:rsidRDefault="0000670C" w:rsidP="00694D0F">
      <w:pPr>
        <w:spacing w:before="0" w:after="0" w:line="240" w:lineRule="auto"/>
        <w:rPr>
          <w:szCs w:val="24"/>
        </w:rPr>
      </w:pPr>
    </w:p>
    <w:p w14:paraId="1834F40C" w14:textId="77777777" w:rsidR="0000670C" w:rsidRDefault="0000670C" w:rsidP="00694D0F">
      <w:pPr>
        <w:spacing w:before="0" w:after="0" w:line="240" w:lineRule="auto"/>
        <w:rPr>
          <w:szCs w:val="24"/>
        </w:rPr>
      </w:pPr>
      <w:r w:rsidRPr="0016508D">
        <w:rPr>
          <w:szCs w:val="24"/>
        </w:rPr>
        <w:t xml:space="preserve">Having the Integrated Transport Strategy in place also opens additional funding opportunities for the City through the Metropolitan Regional Road Group Road </w:t>
      </w:r>
      <w:r w:rsidRPr="0016508D">
        <w:rPr>
          <w:szCs w:val="24"/>
        </w:rPr>
        <w:lastRenderedPageBreak/>
        <w:t xml:space="preserve">Improvement funding stream. A key requirement of this funding is that the road submitted for consideration must be considered in a strategic-level transport planning document. It also provides a solid basis for the Council when considering whether to support projects by external agencies. </w:t>
      </w:r>
    </w:p>
    <w:p w14:paraId="42833239" w14:textId="77777777" w:rsidR="0000670C" w:rsidRDefault="0000670C" w:rsidP="00694D0F">
      <w:pPr>
        <w:spacing w:before="0" w:after="0" w:line="240" w:lineRule="auto"/>
        <w:rPr>
          <w:szCs w:val="24"/>
        </w:rPr>
      </w:pPr>
    </w:p>
    <w:p w14:paraId="3E2A8195" w14:textId="77777777" w:rsidR="0000670C" w:rsidRDefault="0000670C" w:rsidP="00694D0F">
      <w:pPr>
        <w:spacing w:before="0" w:after="0" w:line="240" w:lineRule="auto"/>
        <w:rPr>
          <w:szCs w:val="24"/>
        </w:rPr>
      </w:pPr>
      <w:r w:rsidRPr="0016508D">
        <w:rPr>
          <w:szCs w:val="24"/>
        </w:rPr>
        <w:t>The kinds of projects the Council may need to consider in future include:</w:t>
      </w:r>
    </w:p>
    <w:p w14:paraId="7FBA18E7" w14:textId="77777777" w:rsidR="0000670C" w:rsidRPr="0016508D" w:rsidRDefault="0000670C" w:rsidP="00694D0F">
      <w:pPr>
        <w:spacing w:before="0" w:after="0" w:line="240" w:lineRule="auto"/>
        <w:rPr>
          <w:szCs w:val="24"/>
        </w:rPr>
      </w:pPr>
    </w:p>
    <w:p w14:paraId="215A45B7" w14:textId="77777777" w:rsidR="0000670C" w:rsidRPr="00782A48" w:rsidRDefault="0000670C" w:rsidP="00BF4B52">
      <w:pPr>
        <w:pStyle w:val="ListParagraph"/>
        <w:numPr>
          <w:ilvl w:val="0"/>
          <w:numId w:val="23"/>
        </w:numPr>
        <w:spacing w:before="0" w:after="0" w:line="240" w:lineRule="auto"/>
        <w:ind w:left="0" w:firstLine="0"/>
        <w:rPr>
          <w:b w:val="0"/>
          <w:bCs/>
          <w:color w:val="auto"/>
          <w:szCs w:val="24"/>
        </w:rPr>
      </w:pPr>
      <w:r w:rsidRPr="00782A48">
        <w:rPr>
          <w:b w:val="0"/>
          <w:bCs/>
          <w:color w:val="auto"/>
          <w:szCs w:val="24"/>
        </w:rPr>
        <w:t>Duplication of West Coast Highway between Alfred Road and Rochdale Road</w:t>
      </w:r>
    </w:p>
    <w:p w14:paraId="1F313142" w14:textId="77777777" w:rsidR="0000670C" w:rsidRPr="00782A48" w:rsidRDefault="0000670C" w:rsidP="00BF4B52">
      <w:pPr>
        <w:pStyle w:val="ListParagraph"/>
        <w:numPr>
          <w:ilvl w:val="0"/>
          <w:numId w:val="23"/>
        </w:numPr>
        <w:spacing w:before="0" w:after="0" w:line="240" w:lineRule="auto"/>
        <w:ind w:left="0" w:firstLine="0"/>
        <w:rPr>
          <w:b w:val="0"/>
          <w:bCs/>
          <w:color w:val="auto"/>
          <w:szCs w:val="24"/>
        </w:rPr>
      </w:pPr>
      <w:r w:rsidRPr="00782A48">
        <w:rPr>
          <w:b w:val="0"/>
          <w:bCs/>
          <w:color w:val="auto"/>
          <w:szCs w:val="24"/>
        </w:rPr>
        <w:t>Metronet Mid-Tier Transit</w:t>
      </w:r>
    </w:p>
    <w:p w14:paraId="3D3B7829" w14:textId="77777777" w:rsidR="0000670C" w:rsidRPr="00782A48" w:rsidRDefault="0000670C" w:rsidP="00BF4B52">
      <w:pPr>
        <w:pStyle w:val="ListParagraph"/>
        <w:numPr>
          <w:ilvl w:val="0"/>
          <w:numId w:val="23"/>
        </w:numPr>
        <w:spacing w:before="0" w:after="0" w:line="240" w:lineRule="auto"/>
        <w:ind w:left="0" w:firstLine="0"/>
        <w:rPr>
          <w:b w:val="0"/>
          <w:bCs/>
          <w:color w:val="auto"/>
          <w:szCs w:val="24"/>
        </w:rPr>
      </w:pPr>
      <w:r w:rsidRPr="00782A48">
        <w:rPr>
          <w:b w:val="0"/>
          <w:bCs/>
          <w:color w:val="auto"/>
          <w:szCs w:val="24"/>
        </w:rPr>
        <w:t>Upgrades / Modifications to Stirling Highway</w:t>
      </w:r>
    </w:p>
    <w:p w14:paraId="2D7D85CD" w14:textId="77777777" w:rsidR="0000670C" w:rsidRPr="00782A48" w:rsidRDefault="0000670C" w:rsidP="00694D0F">
      <w:pPr>
        <w:spacing w:before="0" w:after="0" w:line="240" w:lineRule="auto"/>
        <w:rPr>
          <w:bCs/>
          <w:szCs w:val="24"/>
        </w:rPr>
      </w:pPr>
    </w:p>
    <w:p w14:paraId="4382D932" w14:textId="1168846F" w:rsidR="0000670C" w:rsidRDefault="0000670C" w:rsidP="00694D0F">
      <w:pPr>
        <w:spacing w:before="0" w:after="0" w:line="240" w:lineRule="auto"/>
        <w:rPr>
          <w:szCs w:val="24"/>
        </w:rPr>
      </w:pPr>
      <w:r w:rsidRPr="0016508D">
        <w:rPr>
          <w:szCs w:val="24"/>
        </w:rPr>
        <w:t>Without an Integrated Transport Strategy, it is nearly impossible to make informed, justified decisions on where to invest the City’s limited resources across the transport network. This can result in disjointed project planning, misguided project funding and focus on areas of improvement that are different from the wants and needs of the local community.</w:t>
      </w:r>
    </w:p>
    <w:p w14:paraId="179ABF80" w14:textId="77777777" w:rsidR="00694D0F" w:rsidRDefault="00694D0F" w:rsidP="00694D0F">
      <w:pPr>
        <w:spacing w:before="0" w:after="0" w:line="240" w:lineRule="auto"/>
        <w:rPr>
          <w:b/>
          <w:color w:val="002060"/>
          <w:sz w:val="28"/>
          <w:szCs w:val="32"/>
        </w:rPr>
      </w:pPr>
    </w:p>
    <w:p w14:paraId="1EECBD92" w14:textId="77777777" w:rsidR="0000670C" w:rsidRPr="00AB461B" w:rsidRDefault="0000670C" w:rsidP="00694D0F">
      <w:pPr>
        <w:spacing w:before="0" w:after="0" w:line="240" w:lineRule="auto"/>
        <w:rPr>
          <w:b/>
          <w:color w:val="002060"/>
          <w:sz w:val="28"/>
          <w:szCs w:val="32"/>
        </w:rPr>
      </w:pPr>
      <w:r w:rsidRPr="00AB461B">
        <w:rPr>
          <w:b/>
          <w:color w:val="002060"/>
          <w:sz w:val="28"/>
          <w:szCs w:val="32"/>
        </w:rPr>
        <w:t>Consultation</w:t>
      </w:r>
    </w:p>
    <w:p w14:paraId="7B315018" w14:textId="77777777" w:rsidR="0000670C" w:rsidRPr="0016508D" w:rsidRDefault="0000670C" w:rsidP="00694D0F">
      <w:pPr>
        <w:spacing w:before="0" w:after="0" w:line="240" w:lineRule="auto"/>
        <w:rPr>
          <w:b/>
          <w:szCs w:val="24"/>
        </w:rPr>
      </w:pPr>
    </w:p>
    <w:p w14:paraId="2DDAA28E" w14:textId="77777777" w:rsidR="0000670C" w:rsidRDefault="0000670C" w:rsidP="00694D0F">
      <w:pPr>
        <w:spacing w:before="0" w:after="0" w:line="240" w:lineRule="auto"/>
        <w:rPr>
          <w:szCs w:val="24"/>
        </w:rPr>
      </w:pPr>
      <w:r w:rsidRPr="0016508D">
        <w:rPr>
          <w:szCs w:val="24"/>
        </w:rPr>
        <w:t>Information about the ITS project and opportunities to get involved with the project was communicated to the community using a variety of methods including:</w:t>
      </w:r>
    </w:p>
    <w:p w14:paraId="379AE28D" w14:textId="77777777" w:rsidR="0000670C" w:rsidRPr="0016508D" w:rsidRDefault="0000670C" w:rsidP="00694D0F">
      <w:pPr>
        <w:spacing w:before="0" w:after="0" w:line="240" w:lineRule="auto"/>
        <w:rPr>
          <w:szCs w:val="24"/>
        </w:rPr>
      </w:pPr>
    </w:p>
    <w:p w14:paraId="4BF20135" w14:textId="77777777" w:rsidR="0000670C" w:rsidRPr="00782A48" w:rsidRDefault="0000670C" w:rsidP="00BF4B52">
      <w:pPr>
        <w:pStyle w:val="ListParagraph"/>
        <w:numPr>
          <w:ilvl w:val="0"/>
          <w:numId w:val="26"/>
        </w:numPr>
        <w:spacing w:before="0" w:after="0" w:line="240" w:lineRule="auto"/>
        <w:ind w:left="0" w:firstLine="0"/>
        <w:rPr>
          <w:b w:val="0"/>
          <w:bCs/>
          <w:color w:val="auto"/>
          <w:szCs w:val="24"/>
        </w:rPr>
      </w:pPr>
      <w:r w:rsidRPr="00782A48">
        <w:rPr>
          <w:b w:val="0"/>
          <w:bCs/>
          <w:color w:val="auto"/>
          <w:szCs w:val="24"/>
        </w:rPr>
        <w:t>Project information on the City’s YourVoice engagement page</w:t>
      </w:r>
    </w:p>
    <w:p w14:paraId="1E251AC2" w14:textId="77777777" w:rsidR="0000670C" w:rsidRPr="00782A48" w:rsidRDefault="0000670C" w:rsidP="00BF4B52">
      <w:pPr>
        <w:pStyle w:val="ListParagraph"/>
        <w:numPr>
          <w:ilvl w:val="0"/>
          <w:numId w:val="26"/>
        </w:numPr>
        <w:spacing w:before="0" w:after="0" w:line="240" w:lineRule="auto"/>
        <w:ind w:left="0" w:firstLine="0"/>
        <w:rPr>
          <w:b w:val="0"/>
          <w:bCs/>
          <w:color w:val="auto"/>
          <w:szCs w:val="24"/>
        </w:rPr>
      </w:pPr>
      <w:r w:rsidRPr="00782A48">
        <w:rPr>
          <w:b w:val="0"/>
          <w:bCs/>
          <w:color w:val="auto"/>
          <w:szCs w:val="24"/>
        </w:rPr>
        <w:t>Notices on the City’s Facebook page</w:t>
      </w:r>
    </w:p>
    <w:p w14:paraId="1080496A" w14:textId="77777777" w:rsidR="0000670C" w:rsidRPr="00782A48" w:rsidRDefault="0000670C" w:rsidP="00BF4B52">
      <w:pPr>
        <w:pStyle w:val="ListParagraph"/>
        <w:numPr>
          <w:ilvl w:val="0"/>
          <w:numId w:val="26"/>
        </w:numPr>
        <w:spacing w:before="0" w:after="0" w:line="240" w:lineRule="auto"/>
        <w:ind w:left="0" w:firstLine="0"/>
        <w:rPr>
          <w:b w:val="0"/>
          <w:bCs/>
          <w:color w:val="auto"/>
          <w:szCs w:val="24"/>
        </w:rPr>
      </w:pPr>
      <w:r w:rsidRPr="00782A48">
        <w:rPr>
          <w:b w:val="0"/>
          <w:bCs/>
          <w:color w:val="auto"/>
          <w:szCs w:val="24"/>
        </w:rPr>
        <w:t>Notice in the February 2023 ‘Nedlands News’ online newsletter.</w:t>
      </w:r>
    </w:p>
    <w:p w14:paraId="248D1F2E" w14:textId="77777777" w:rsidR="0000670C" w:rsidRPr="00782A48" w:rsidRDefault="0000670C" w:rsidP="00BF4B52">
      <w:pPr>
        <w:pStyle w:val="ListParagraph"/>
        <w:numPr>
          <w:ilvl w:val="0"/>
          <w:numId w:val="26"/>
        </w:numPr>
        <w:spacing w:before="0" w:after="0" w:line="240" w:lineRule="auto"/>
        <w:ind w:left="720" w:hanging="720"/>
        <w:rPr>
          <w:b w:val="0"/>
          <w:bCs/>
          <w:color w:val="auto"/>
          <w:szCs w:val="24"/>
        </w:rPr>
      </w:pPr>
      <w:r w:rsidRPr="00782A48">
        <w:rPr>
          <w:b w:val="0"/>
          <w:bCs/>
          <w:color w:val="auto"/>
          <w:szCs w:val="24"/>
        </w:rPr>
        <w:t>Notice published in the Post newspaper on 21 January 2023 and in the ‘Nedlands News’ section of the Post on 1 July 2023.</w:t>
      </w:r>
    </w:p>
    <w:p w14:paraId="54F1FFFA" w14:textId="77777777" w:rsidR="0000670C" w:rsidRPr="00782A48" w:rsidRDefault="0000670C" w:rsidP="00694D0F">
      <w:pPr>
        <w:spacing w:before="0" w:after="0" w:line="240" w:lineRule="auto"/>
        <w:rPr>
          <w:bCs/>
          <w:szCs w:val="24"/>
        </w:rPr>
      </w:pPr>
    </w:p>
    <w:p w14:paraId="62F5F29C" w14:textId="77777777" w:rsidR="0000670C" w:rsidRDefault="0000670C" w:rsidP="00694D0F">
      <w:pPr>
        <w:spacing w:before="0" w:after="0" w:line="240" w:lineRule="auto"/>
        <w:rPr>
          <w:szCs w:val="24"/>
        </w:rPr>
      </w:pPr>
      <w:r w:rsidRPr="0016508D">
        <w:rPr>
          <w:szCs w:val="24"/>
        </w:rPr>
        <w:t>Between January and July 2023, the City’s YourVoice page has been used to share project information. Project participation through the page is outlined below</w:t>
      </w:r>
      <w:r>
        <w:rPr>
          <w:szCs w:val="24"/>
        </w:rPr>
        <w:t>:</w:t>
      </w:r>
    </w:p>
    <w:p w14:paraId="10692DE1" w14:textId="77777777" w:rsidR="0000670C" w:rsidRDefault="0000670C" w:rsidP="00694D0F">
      <w:pPr>
        <w:spacing w:before="0" w:after="0" w:line="240" w:lineRule="auto"/>
        <w:rPr>
          <w:szCs w:val="24"/>
        </w:rPr>
      </w:pPr>
    </w:p>
    <w:p w14:paraId="2E11D719" w14:textId="77777777" w:rsidR="0000670C" w:rsidRPr="00782A48" w:rsidRDefault="0000670C" w:rsidP="00BF4B52">
      <w:pPr>
        <w:pStyle w:val="ListParagraph"/>
        <w:numPr>
          <w:ilvl w:val="0"/>
          <w:numId w:val="26"/>
        </w:numPr>
        <w:spacing w:before="0" w:after="0" w:line="240" w:lineRule="auto"/>
        <w:ind w:left="0" w:firstLine="0"/>
        <w:rPr>
          <w:b w:val="0"/>
          <w:bCs/>
          <w:color w:val="auto"/>
          <w:szCs w:val="24"/>
        </w:rPr>
      </w:pPr>
      <w:r w:rsidRPr="00782A48">
        <w:rPr>
          <w:b w:val="0"/>
          <w:bCs/>
          <w:color w:val="auto"/>
          <w:szCs w:val="24"/>
        </w:rPr>
        <w:t>Aware participants: 693</w:t>
      </w:r>
    </w:p>
    <w:p w14:paraId="7D75A30F" w14:textId="77777777" w:rsidR="0000670C" w:rsidRPr="00782A48" w:rsidRDefault="0000670C" w:rsidP="00BF4B52">
      <w:pPr>
        <w:pStyle w:val="ListParagraph"/>
        <w:numPr>
          <w:ilvl w:val="0"/>
          <w:numId w:val="26"/>
        </w:numPr>
        <w:spacing w:before="0" w:after="0" w:line="240" w:lineRule="auto"/>
        <w:ind w:left="0" w:firstLine="0"/>
        <w:rPr>
          <w:b w:val="0"/>
          <w:bCs/>
          <w:color w:val="auto"/>
          <w:szCs w:val="24"/>
        </w:rPr>
      </w:pPr>
      <w:r w:rsidRPr="00782A48">
        <w:rPr>
          <w:b w:val="0"/>
          <w:bCs/>
          <w:color w:val="auto"/>
          <w:szCs w:val="24"/>
        </w:rPr>
        <w:t>Informed participants: 240</w:t>
      </w:r>
    </w:p>
    <w:p w14:paraId="24FD7382" w14:textId="77777777" w:rsidR="0000670C" w:rsidRPr="00782A48" w:rsidRDefault="0000670C" w:rsidP="00BF4B52">
      <w:pPr>
        <w:pStyle w:val="ListParagraph"/>
        <w:numPr>
          <w:ilvl w:val="0"/>
          <w:numId w:val="26"/>
        </w:numPr>
        <w:spacing w:before="0" w:after="0" w:line="240" w:lineRule="auto"/>
        <w:ind w:left="0" w:firstLine="0"/>
        <w:rPr>
          <w:b w:val="0"/>
          <w:bCs/>
          <w:color w:val="auto"/>
          <w:szCs w:val="24"/>
        </w:rPr>
      </w:pPr>
      <w:r w:rsidRPr="00782A48">
        <w:rPr>
          <w:b w:val="0"/>
          <w:bCs/>
          <w:color w:val="auto"/>
          <w:szCs w:val="24"/>
        </w:rPr>
        <w:t>Engaged participants: 75</w:t>
      </w:r>
    </w:p>
    <w:p w14:paraId="2A44FBD9" w14:textId="77777777" w:rsidR="0000670C" w:rsidRPr="0016508D" w:rsidRDefault="0000670C" w:rsidP="00694D0F">
      <w:pPr>
        <w:spacing w:before="0" w:after="0" w:line="240" w:lineRule="auto"/>
        <w:rPr>
          <w:szCs w:val="24"/>
        </w:rPr>
      </w:pPr>
    </w:p>
    <w:p w14:paraId="337E8175" w14:textId="77777777" w:rsidR="0000670C" w:rsidRPr="0016508D" w:rsidRDefault="0000670C" w:rsidP="00694D0F">
      <w:pPr>
        <w:spacing w:before="0" w:after="0" w:line="240" w:lineRule="auto"/>
        <w:rPr>
          <w:szCs w:val="24"/>
        </w:rPr>
      </w:pPr>
      <w:r w:rsidRPr="0016508D">
        <w:rPr>
          <w:szCs w:val="24"/>
        </w:rPr>
        <w:t xml:space="preserve">There were two groups of focus for the consultation: the technical working group and the broader community. </w:t>
      </w:r>
    </w:p>
    <w:p w14:paraId="1739463D" w14:textId="77777777" w:rsidR="0000670C" w:rsidRPr="0016508D" w:rsidRDefault="0000670C" w:rsidP="00694D0F">
      <w:pPr>
        <w:spacing w:before="0" w:after="0" w:line="240" w:lineRule="auto"/>
        <w:rPr>
          <w:szCs w:val="24"/>
        </w:rPr>
      </w:pPr>
    </w:p>
    <w:p w14:paraId="0B4858BF" w14:textId="77777777" w:rsidR="0000670C" w:rsidRDefault="0000670C" w:rsidP="00694D0F">
      <w:pPr>
        <w:spacing w:before="0" w:after="0" w:line="240" w:lineRule="auto"/>
        <w:rPr>
          <w:szCs w:val="24"/>
        </w:rPr>
      </w:pPr>
      <w:r w:rsidRPr="0016508D">
        <w:rPr>
          <w:szCs w:val="24"/>
        </w:rPr>
        <w:t>The technical working group consisted of State Government Agencies, adjacent local governments, schools, and significant landholders such as UWA, QEII and Hollywood Hospital. The list of organisations invited to attend and contribute to the workshops were:</w:t>
      </w:r>
    </w:p>
    <w:p w14:paraId="71814EE8" w14:textId="77777777" w:rsidR="0000670C" w:rsidRPr="0016508D" w:rsidRDefault="0000670C" w:rsidP="00694D0F">
      <w:pPr>
        <w:spacing w:before="0" w:after="0" w:line="240" w:lineRule="auto"/>
        <w:rPr>
          <w:szCs w:val="24"/>
        </w:rPr>
      </w:pPr>
    </w:p>
    <w:p w14:paraId="08BD0AFA" w14:textId="77777777" w:rsidR="0000670C" w:rsidRPr="00782A48" w:rsidRDefault="0000670C" w:rsidP="00BF4B52">
      <w:pPr>
        <w:pStyle w:val="ListParagraph"/>
        <w:numPr>
          <w:ilvl w:val="0"/>
          <w:numId w:val="27"/>
        </w:numPr>
        <w:spacing w:before="0" w:after="0" w:line="240" w:lineRule="auto"/>
        <w:ind w:left="0" w:firstLine="0"/>
        <w:rPr>
          <w:b w:val="0"/>
          <w:bCs/>
          <w:color w:val="auto"/>
          <w:szCs w:val="24"/>
        </w:rPr>
      </w:pPr>
      <w:r w:rsidRPr="00782A48">
        <w:rPr>
          <w:b w:val="0"/>
          <w:bCs/>
          <w:color w:val="auto"/>
          <w:szCs w:val="24"/>
        </w:rPr>
        <w:t>Main Roads WA</w:t>
      </w:r>
    </w:p>
    <w:p w14:paraId="575AD37D" w14:textId="77777777" w:rsidR="0000670C" w:rsidRPr="00782A48" w:rsidRDefault="0000670C" w:rsidP="00BF4B52">
      <w:pPr>
        <w:pStyle w:val="ListParagraph"/>
        <w:numPr>
          <w:ilvl w:val="0"/>
          <w:numId w:val="27"/>
        </w:numPr>
        <w:spacing w:before="0" w:after="0" w:line="240" w:lineRule="auto"/>
        <w:ind w:left="0" w:firstLine="0"/>
        <w:rPr>
          <w:b w:val="0"/>
          <w:bCs/>
          <w:color w:val="auto"/>
          <w:szCs w:val="24"/>
        </w:rPr>
      </w:pPr>
      <w:r w:rsidRPr="00782A48">
        <w:rPr>
          <w:b w:val="0"/>
          <w:bCs/>
          <w:color w:val="auto"/>
          <w:szCs w:val="24"/>
        </w:rPr>
        <w:t>Public Transport Authority</w:t>
      </w:r>
    </w:p>
    <w:p w14:paraId="527044DD" w14:textId="77777777" w:rsidR="0000670C" w:rsidRPr="00782A48" w:rsidRDefault="0000670C" w:rsidP="00BF4B52">
      <w:pPr>
        <w:pStyle w:val="ListParagraph"/>
        <w:numPr>
          <w:ilvl w:val="0"/>
          <w:numId w:val="27"/>
        </w:numPr>
        <w:spacing w:before="0" w:after="0" w:line="240" w:lineRule="auto"/>
        <w:ind w:left="0" w:firstLine="0"/>
        <w:rPr>
          <w:b w:val="0"/>
          <w:bCs/>
          <w:color w:val="auto"/>
          <w:szCs w:val="24"/>
        </w:rPr>
      </w:pPr>
      <w:r w:rsidRPr="00782A48">
        <w:rPr>
          <w:b w:val="0"/>
          <w:bCs/>
          <w:color w:val="auto"/>
          <w:szCs w:val="24"/>
        </w:rPr>
        <w:t>Department of Transport</w:t>
      </w:r>
    </w:p>
    <w:p w14:paraId="380EC60D" w14:textId="77777777" w:rsidR="0000670C" w:rsidRPr="00782A48" w:rsidRDefault="0000670C" w:rsidP="00BF4B52">
      <w:pPr>
        <w:pStyle w:val="ListParagraph"/>
        <w:numPr>
          <w:ilvl w:val="0"/>
          <w:numId w:val="27"/>
        </w:numPr>
        <w:spacing w:before="0" w:after="0" w:line="240" w:lineRule="auto"/>
        <w:ind w:left="0" w:firstLine="0"/>
        <w:rPr>
          <w:b w:val="0"/>
          <w:bCs/>
          <w:color w:val="auto"/>
          <w:szCs w:val="24"/>
        </w:rPr>
      </w:pPr>
      <w:r w:rsidRPr="00782A48">
        <w:rPr>
          <w:b w:val="0"/>
          <w:bCs/>
          <w:color w:val="auto"/>
          <w:szCs w:val="24"/>
        </w:rPr>
        <w:t>Town of Claremont</w:t>
      </w:r>
    </w:p>
    <w:p w14:paraId="29D0AC8D" w14:textId="77777777" w:rsidR="0000670C" w:rsidRPr="00782A48" w:rsidRDefault="0000670C" w:rsidP="00BF4B52">
      <w:pPr>
        <w:pStyle w:val="ListParagraph"/>
        <w:numPr>
          <w:ilvl w:val="0"/>
          <w:numId w:val="27"/>
        </w:numPr>
        <w:spacing w:before="0" w:after="0" w:line="240" w:lineRule="auto"/>
        <w:ind w:left="0" w:firstLine="0"/>
        <w:rPr>
          <w:b w:val="0"/>
          <w:bCs/>
          <w:color w:val="auto"/>
          <w:szCs w:val="24"/>
        </w:rPr>
      </w:pPr>
      <w:r w:rsidRPr="00782A48">
        <w:rPr>
          <w:b w:val="0"/>
          <w:bCs/>
          <w:color w:val="auto"/>
          <w:szCs w:val="24"/>
        </w:rPr>
        <w:t>City of Subiaco</w:t>
      </w:r>
    </w:p>
    <w:p w14:paraId="4578702B" w14:textId="77777777" w:rsidR="0000670C" w:rsidRPr="00782A48" w:rsidRDefault="0000670C" w:rsidP="00BF4B52">
      <w:pPr>
        <w:pStyle w:val="ListParagraph"/>
        <w:numPr>
          <w:ilvl w:val="0"/>
          <w:numId w:val="27"/>
        </w:numPr>
        <w:spacing w:before="0" w:after="0" w:line="240" w:lineRule="auto"/>
        <w:ind w:left="0" w:firstLine="0"/>
        <w:rPr>
          <w:b w:val="0"/>
          <w:bCs/>
          <w:color w:val="auto"/>
          <w:szCs w:val="24"/>
        </w:rPr>
      </w:pPr>
      <w:r w:rsidRPr="00782A48">
        <w:rPr>
          <w:b w:val="0"/>
          <w:bCs/>
          <w:color w:val="auto"/>
          <w:szCs w:val="24"/>
        </w:rPr>
        <w:t>City of Perth</w:t>
      </w:r>
    </w:p>
    <w:p w14:paraId="3873FE62" w14:textId="77777777" w:rsidR="0000670C" w:rsidRPr="00782A48" w:rsidRDefault="0000670C" w:rsidP="00BF4B52">
      <w:pPr>
        <w:pStyle w:val="ListParagraph"/>
        <w:numPr>
          <w:ilvl w:val="0"/>
          <w:numId w:val="27"/>
        </w:numPr>
        <w:spacing w:before="0" w:after="0" w:line="240" w:lineRule="auto"/>
        <w:ind w:left="0" w:firstLine="0"/>
        <w:rPr>
          <w:b w:val="0"/>
          <w:bCs/>
          <w:color w:val="auto"/>
          <w:szCs w:val="24"/>
        </w:rPr>
      </w:pPr>
      <w:r w:rsidRPr="00782A48">
        <w:rPr>
          <w:b w:val="0"/>
          <w:bCs/>
          <w:color w:val="auto"/>
          <w:szCs w:val="24"/>
        </w:rPr>
        <w:t>QEII Trust</w:t>
      </w:r>
    </w:p>
    <w:p w14:paraId="54F2CA7F" w14:textId="77777777" w:rsidR="0000670C" w:rsidRPr="00782A48" w:rsidRDefault="0000670C" w:rsidP="00BF4B52">
      <w:pPr>
        <w:pStyle w:val="ListParagraph"/>
        <w:numPr>
          <w:ilvl w:val="0"/>
          <w:numId w:val="27"/>
        </w:numPr>
        <w:spacing w:before="0" w:after="0" w:line="240" w:lineRule="auto"/>
        <w:ind w:left="0" w:firstLine="0"/>
        <w:rPr>
          <w:b w:val="0"/>
          <w:bCs/>
          <w:color w:val="auto"/>
          <w:szCs w:val="24"/>
        </w:rPr>
      </w:pPr>
      <w:r w:rsidRPr="00782A48">
        <w:rPr>
          <w:b w:val="0"/>
          <w:bCs/>
          <w:color w:val="auto"/>
          <w:szCs w:val="24"/>
        </w:rPr>
        <w:lastRenderedPageBreak/>
        <w:t>Dalkeith Primary School</w:t>
      </w:r>
    </w:p>
    <w:p w14:paraId="014F3C43" w14:textId="77777777" w:rsidR="0000670C" w:rsidRPr="00782A48" w:rsidRDefault="0000670C" w:rsidP="00BF4B52">
      <w:pPr>
        <w:pStyle w:val="ListParagraph"/>
        <w:numPr>
          <w:ilvl w:val="0"/>
          <w:numId w:val="27"/>
        </w:numPr>
        <w:spacing w:before="0" w:after="0" w:line="240" w:lineRule="auto"/>
        <w:ind w:left="0" w:firstLine="0"/>
        <w:rPr>
          <w:b w:val="0"/>
          <w:bCs/>
          <w:color w:val="auto"/>
          <w:szCs w:val="24"/>
        </w:rPr>
      </w:pPr>
      <w:r w:rsidRPr="00782A48">
        <w:rPr>
          <w:b w:val="0"/>
          <w:bCs/>
          <w:color w:val="auto"/>
          <w:szCs w:val="24"/>
        </w:rPr>
        <w:t>Hollywood Primary School</w:t>
      </w:r>
    </w:p>
    <w:p w14:paraId="57C78CD0" w14:textId="77777777" w:rsidR="0000670C" w:rsidRPr="00782A48" w:rsidRDefault="0000670C" w:rsidP="00BF4B52">
      <w:pPr>
        <w:pStyle w:val="ListParagraph"/>
        <w:numPr>
          <w:ilvl w:val="0"/>
          <w:numId w:val="27"/>
        </w:numPr>
        <w:spacing w:before="0" w:after="0" w:line="240" w:lineRule="auto"/>
        <w:ind w:left="0" w:firstLine="0"/>
        <w:rPr>
          <w:b w:val="0"/>
          <w:bCs/>
          <w:color w:val="auto"/>
          <w:szCs w:val="24"/>
        </w:rPr>
      </w:pPr>
      <w:r w:rsidRPr="00782A48">
        <w:rPr>
          <w:b w:val="0"/>
          <w:bCs/>
          <w:color w:val="auto"/>
          <w:szCs w:val="24"/>
        </w:rPr>
        <w:t>Nedlands Primary School</w:t>
      </w:r>
    </w:p>
    <w:p w14:paraId="1D71E36E" w14:textId="77777777" w:rsidR="0000670C" w:rsidRPr="00782A48" w:rsidRDefault="0000670C" w:rsidP="00BF4B52">
      <w:pPr>
        <w:pStyle w:val="ListParagraph"/>
        <w:numPr>
          <w:ilvl w:val="0"/>
          <w:numId w:val="27"/>
        </w:numPr>
        <w:spacing w:before="0" w:after="0" w:line="240" w:lineRule="auto"/>
        <w:ind w:left="0" w:firstLine="0"/>
        <w:rPr>
          <w:b w:val="0"/>
          <w:bCs/>
          <w:color w:val="auto"/>
          <w:szCs w:val="24"/>
        </w:rPr>
      </w:pPr>
      <w:r w:rsidRPr="00782A48">
        <w:rPr>
          <w:b w:val="0"/>
          <w:bCs/>
          <w:color w:val="auto"/>
          <w:szCs w:val="24"/>
        </w:rPr>
        <w:t>Mount Claremont Primary School</w:t>
      </w:r>
    </w:p>
    <w:p w14:paraId="352EA610" w14:textId="77777777" w:rsidR="0000670C" w:rsidRPr="00782A48" w:rsidRDefault="0000670C" w:rsidP="00BF4B52">
      <w:pPr>
        <w:pStyle w:val="ListParagraph"/>
        <w:numPr>
          <w:ilvl w:val="0"/>
          <w:numId w:val="27"/>
        </w:numPr>
        <w:spacing w:before="0" w:after="0" w:line="240" w:lineRule="auto"/>
        <w:ind w:left="0" w:firstLine="0"/>
        <w:rPr>
          <w:b w:val="0"/>
          <w:bCs/>
          <w:color w:val="auto"/>
          <w:szCs w:val="24"/>
        </w:rPr>
      </w:pPr>
      <w:r w:rsidRPr="00782A48">
        <w:rPr>
          <w:b w:val="0"/>
          <w:bCs/>
          <w:color w:val="auto"/>
          <w:szCs w:val="24"/>
        </w:rPr>
        <w:t>Swanbourne Primary School</w:t>
      </w:r>
    </w:p>
    <w:p w14:paraId="59A58901" w14:textId="77777777" w:rsidR="0000670C" w:rsidRPr="00782A48" w:rsidRDefault="0000670C" w:rsidP="00BF4B52">
      <w:pPr>
        <w:pStyle w:val="ListParagraph"/>
        <w:numPr>
          <w:ilvl w:val="0"/>
          <w:numId w:val="27"/>
        </w:numPr>
        <w:spacing w:before="0" w:after="0" w:line="240" w:lineRule="auto"/>
        <w:ind w:left="0" w:firstLine="0"/>
        <w:rPr>
          <w:b w:val="0"/>
          <w:bCs/>
          <w:color w:val="auto"/>
          <w:szCs w:val="24"/>
        </w:rPr>
      </w:pPr>
      <w:r w:rsidRPr="00782A48">
        <w:rPr>
          <w:b w:val="0"/>
          <w:bCs/>
          <w:color w:val="auto"/>
          <w:szCs w:val="24"/>
        </w:rPr>
        <w:t>John XXIII College</w:t>
      </w:r>
    </w:p>
    <w:p w14:paraId="3E85D95C" w14:textId="77777777" w:rsidR="0000670C" w:rsidRPr="00782A48" w:rsidRDefault="0000670C" w:rsidP="00BF4B52">
      <w:pPr>
        <w:pStyle w:val="ListParagraph"/>
        <w:numPr>
          <w:ilvl w:val="0"/>
          <w:numId w:val="27"/>
        </w:numPr>
        <w:spacing w:before="0" w:after="0" w:line="240" w:lineRule="auto"/>
        <w:ind w:left="0" w:firstLine="0"/>
        <w:rPr>
          <w:b w:val="0"/>
          <w:bCs/>
          <w:color w:val="auto"/>
          <w:szCs w:val="24"/>
        </w:rPr>
      </w:pPr>
      <w:r w:rsidRPr="00782A48">
        <w:rPr>
          <w:b w:val="0"/>
          <w:bCs/>
          <w:color w:val="auto"/>
          <w:szCs w:val="24"/>
        </w:rPr>
        <w:t>Shenton College</w:t>
      </w:r>
    </w:p>
    <w:p w14:paraId="2FF06AC6" w14:textId="77777777" w:rsidR="0000670C" w:rsidRPr="00782A48" w:rsidRDefault="0000670C" w:rsidP="00BF4B52">
      <w:pPr>
        <w:pStyle w:val="ListParagraph"/>
        <w:numPr>
          <w:ilvl w:val="0"/>
          <w:numId w:val="27"/>
        </w:numPr>
        <w:spacing w:before="0" w:after="0" w:line="240" w:lineRule="auto"/>
        <w:ind w:left="0" w:firstLine="0"/>
        <w:rPr>
          <w:b w:val="0"/>
          <w:bCs/>
          <w:color w:val="auto"/>
          <w:szCs w:val="24"/>
        </w:rPr>
      </w:pPr>
      <w:r w:rsidRPr="00782A48">
        <w:rPr>
          <w:b w:val="0"/>
          <w:bCs/>
          <w:color w:val="auto"/>
          <w:szCs w:val="24"/>
        </w:rPr>
        <w:t>UWA</w:t>
      </w:r>
    </w:p>
    <w:p w14:paraId="01E6FC2A" w14:textId="707B8491" w:rsidR="0000670C" w:rsidRDefault="0000670C" w:rsidP="00694D0F">
      <w:pPr>
        <w:spacing w:before="0" w:after="0" w:line="240" w:lineRule="auto"/>
        <w:rPr>
          <w:szCs w:val="24"/>
        </w:rPr>
      </w:pPr>
      <w:r w:rsidRPr="0016508D">
        <w:rPr>
          <w:szCs w:val="24"/>
        </w:rPr>
        <w:t>Community engagement for the project was undertaken in two phases. The purpose of the first phase was to seek input from the community to understand how they move around the City now and how they want to move around in the future. The community were able to provide feedback via a survey and online interactive map between 21</w:t>
      </w:r>
      <w:r w:rsidRPr="0016508D">
        <w:rPr>
          <w:szCs w:val="24"/>
          <w:vertAlign w:val="superscript"/>
        </w:rPr>
        <w:t>st</w:t>
      </w:r>
      <w:r>
        <w:rPr>
          <w:szCs w:val="24"/>
        </w:rPr>
        <w:t xml:space="preserve"> </w:t>
      </w:r>
      <w:r w:rsidRPr="0016508D">
        <w:rPr>
          <w:szCs w:val="24"/>
        </w:rPr>
        <w:t>January and 17</w:t>
      </w:r>
      <w:r w:rsidRPr="0016508D">
        <w:rPr>
          <w:szCs w:val="24"/>
          <w:vertAlign w:val="superscript"/>
        </w:rPr>
        <w:t>th</w:t>
      </w:r>
      <w:r>
        <w:rPr>
          <w:szCs w:val="24"/>
        </w:rPr>
        <w:t xml:space="preserve"> </w:t>
      </w:r>
      <w:r w:rsidRPr="0016508D">
        <w:rPr>
          <w:szCs w:val="24"/>
        </w:rPr>
        <w:t xml:space="preserve">March 2023. </w:t>
      </w:r>
    </w:p>
    <w:p w14:paraId="08DB34CE" w14:textId="77777777" w:rsidR="00694D0F" w:rsidRDefault="00694D0F" w:rsidP="00694D0F">
      <w:pPr>
        <w:spacing w:before="0" w:after="0" w:line="240" w:lineRule="auto"/>
        <w:rPr>
          <w:szCs w:val="24"/>
        </w:rPr>
      </w:pPr>
    </w:p>
    <w:p w14:paraId="4CD203FB" w14:textId="77777777" w:rsidR="0000670C" w:rsidRDefault="0000670C" w:rsidP="00694D0F">
      <w:pPr>
        <w:spacing w:before="0" w:after="0" w:line="240" w:lineRule="auto"/>
        <w:rPr>
          <w:szCs w:val="24"/>
        </w:rPr>
      </w:pPr>
      <w:r w:rsidRPr="0016508D">
        <w:rPr>
          <w:szCs w:val="24"/>
        </w:rPr>
        <w:t>Two community information sessions were scheduled for February</w:t>
      </w:r>
      <w:r>
        <w:rPr>
          <w:szCs w:val="24"/>
        </w:rPr>
        <w:t xml:space="preserve"> but</w:t>
      </w:r>
      <w:r w:rsidRPr="0016508D">
        <w:rPr>
          <w:szCs w:val="24"/>
        </w:rPr>
        <w:t xml:space="preserve"> </w:t>
      </w:r>
      <w:r w:rsidRPr="002B40D9">
        <w:rPr>
          <w:szCs w:val="24"/>
        </w:rPr>
        <w:t>were cancelled</w:t>
      </w:r>
      <w:r>
        <w:rPr>
          <w:szCs w:val="24"/>
        </w:rPr>
        <w:t xml:space="preserve"> </w:t>
      </w:r>
      <w:r w:rsidRPr="0016508D">
        <w:rPr>
          <w:szCs w:val="24"/>
        </w:rPr>
        <w:t>due to low registrations the sessions.</w:t>
      </w:r>
    </w:p>
    <w:p w14:paraId="2FEF8AE0" w14:textId="77777777" w:rsidR="0000670C" w:rsidRPr="0016508D" w:rsidRDefault="0000670C" w:rsidP="00694D0F">
      <w:pPr>
        <w:spacing w:before="0" w:after="0" w:line="240" w:lineRule="auto"/>
        <w:rPr>
          <w:szCs w:val="24"/>
        </w:rPr>
      </w:pPr>
    </w:p>
    <w:p w14:paraId="13AF9349" w14:textId="77777777" w:rsidR="0000670C" w:rsidRDefault="0000670C" w:rsidP="00694D0F">
      <w:pPr>
        <w:spacing w:before="0" w:after="0" w:line="240" w:lineRule="auto"/>
        <w:rPr>
          <w:szCs w:val="24"/>
        </w:rPr>
      </w:pPr>
      <w:r w:rsidRPr="0016508D">
        <w:rPr>
          <w:szCs w:val="24"/>
        </w:rPr>
        <w:t>To ensure there was sufficient time to provide feedback, the online engagement was extended for approximately three weeks. The purpose of the second phase of engagement was to seek feedback on the draft strategies that will inform the final ITS.</w:t>
      </w:r>
    </w:p>
    <w:p w14:paraId="51B21E2D" w14:textId="77777777" w:rsidR="0000670C" w:rsidRDefault="0000670C" w:rsidP="00694D0F">
      <w:pPr>
        <w:spacing w:before="0" w:after="0" w:line="240" w:lineRule="auto"/>
        <w:rPr>
          <w:szCs w:val="24"/>
        </w:rPr>
      </w:pPr>
    </w:p>
    <w:p w14:paraId="0A2C494D" w14:textId="77777777" w:rsidR="00694D0F" w:rsidRPr="0016508D" w:rsidRDefault="00694D0F" w:rsidP="00694D0F">
      <w:pPr>
        <w:spacing w:before="0" w:after="0" w:line="240" w:lineRule="auto"/>
        <w:rPr>
          <w:szCs w:val="24"/>
        </w:rPr>
      </w:pPr>
    </w:p>
    <w:p w14:paraId="393C8934" w14:textId="77777777" w:rsidR="0000670C" w:rsidRPr="00AB461B" w:rsidRDefault="0000670C" w:rsidP="00694D0F">
      <w:pPr>
        <w:spacing w:before="0" w:after="0" w:line="240" w:lineRule="auto"/>
        <w:rPr>
          <w:b/>
          <w:color w:val="002060"/>
          <w:sz w:val="28"/>
          <w:szCs w:val="32"/>
        </w:rPr>
      </w:pPr>
      <w:r w:rsidRPr="00AB461B">
        <w:rPr>
          <w:b/>
          <w:color w:val="002060"/>
          <w:sz w:val="28"/>
          <w:szCs w:val="32"/>
        </w:rPr>
        <w:t>Strategic Implications</w:t>
      </w:r>
    </w:p>
    <w:p w14:paraId="62685619" w14:textId="77777777" w:rsidR="0000670C" w:rsidRPr="0016508D" w:rsidRDefault="0000670C" w:rsidP="00694D0F">
      <w:pPr>
        <w:spacing w:before="0" w:after="0" w:line="240" w:lineRule="auto"/>
        <w:rPr>
          <w:b/>
          <w:color w:val="1F4E79" w:themeColor="accent1" w:themeShade="80"/>
          <w:sz w:val="28"/>
          <w:szCs w:val="32"/>
        </w:rPr>
      </w:pPr>
    </w:p>
    <w:p w14:paraId="57BBDE7D" w14:textId="77777777" w:rsidR="0000670C" w:rsidRPr="0016508D" w:rsidRDefault="0000670C" w:rsidP="00694D0F">
      <w:pPr>
        <w:spacing w:before="0" w:after="0" w:line="240" w:lineRule="auto"/>
        <w:rPr>
          <w:szCs w:val="24"/>
        </w:rPr>
      </w:pPr>
      <w:r w:rsidRPr="0016508D">
        <w:rPr>
          <w:szCs w:val="24"/>
        </w:rPr>
        <w:t>This item is strategically aligned to the City of Nedlands Council Plan 2022-23 vision and desired outcomes as follows:</w:t>
      </w:r>
    </w:p>
    <w:p w14:paraId="5D534058" w14:textId="77777777" w:rsidR="0000670C" w:rsidRPr="0016508D" w:rsidRDefault="0000670C" w:rsidP="00694D0F">
      <w:pPr>
        <w:spacing w:before="0" w:after="0" w:line="240" w:lineRule="auto"/>
        <w:rPr>
          <w:szCs w:val="24"/>
        </w:rPr>
      </w:pPr>
    </w:p>
    <w:p w14:paraId="4DF1E2E9" w14:textId="304BC23C" w:rsidR="00694D0F" w:rsidRPr="00694D0F" w:rsidRDefault="00694D0F" w:rsidP="00694D0F">
      <w:pPr>
        <w:spacing w:before="0" w:after="0" w:line="240" w:lineRule="auto"/>
        <w:rPr>
          <w:bCs/>
          <w:szCs w:val="24"/>
        </w:rPr>
      </w:pPr>
      <w:r w:rsidRPr="00694D0F">
        <w:rPr>
          <w:b/>
          <w:szCs w:val="24"/>
        </w:rPr>
        <w:t>Vision</w:t>
      </w:r>
      <w:r w:rsidRPr="00694D0F">
        <w:rPr>
          <w:b/>
          <w:szCs w:val="24"/>
        </w:rPr>
        <w:tab/>
      </w:r>
      <w:r w:rsidRPr="00694D0F">
        <w:rPr>
          <w:bCs/>
          <w:szCs w:val="24"/>
        </w:rPr>
        <w:t>Sustainable and responsible for a bright future</w:t>
      </w:r>
    </w:p>
    <w:p w14:paraId="539AF02A" w14:textId="77777777" w:rsidR="00694D0F" w:rsidRPr="00694D0F" w:rsidRDefault="00694D0F" w:rsidP="00694D0F">
      <w:pPr>
        <w:spacing w:before="0" w:after="0" w:line="240" w:lineRule="auto"/>
        <w:rPr>
          <w:bCs/>
          <w:szCs w:val="24"/>
        </w:rPr>
      </w:pPr>
    </w:p>
    <w:p w14:paraId="641C666E" w14:textId="58E725F2" w:rsidR="00694D0F" w:rsidRPr="00694D0F" w:rsidRDefault="00694D0F" w:rsidP="00694D0F">
      <w:pPr>
        <w:spacing w:before="0" w:after="0" w:line="240" w:lineRule="auto"/>
        <w:rPr>
          <w:bCs/>
          <w:szCs w:val="24"/>
        </w:rPr>
      </w:pPr>
      <w:r w:rsidRPr="00694D0F">
        <w:rPr>
          <w:b/>
          <w:szCs w:val="24"/>
        </w:rPr>
        <w:t>Pillar</w:t>
      </w:r>
      <w:r w:rsidRPr="00D745E8">
        <w:rPr>
          <w:color w:val="002060"/>
          <w:szCs w:val="24"/>
        </w:rPr>
        <w:tab/>
      </w:r>
      <w:r>
        <w:rPr>
          <w:bCs/>
          <w:szCs w:val="24"/>
        </w:rPr>
        <w:tab/>
      </w:r>
      <w:r w:rsidRPr="00735D2D">
        <w:rPr>
          <w:b/>
          <w:szCs w:val="24"/>
        </w:rPr>
        <w:t>People</w:t>
      </w:r>
    </w:p>
    <w:p w14:paraId="309263F3" w14:textId="77777777" w:rsidR="00694D0F" w:rsidRPr="00694D0F" w:rsidRDefault="00694D0F" w:rsidP="00694D0F">
      <w:pPr>
        <w:spacing w:before="0" w:after="0" w:line="240" w:lineRule="auto"/>
        <w:rPr>
          <w:bCs/>
          <w:szCs w:val="24"/>
        </w:rPr>
      </w:pPr>
      <w:r w:rsidRPr="00694D0F">
        <w:rPr>
          <w:b/>
          <w:szCs w:val="24"/>
        </w:rPr>
        <w:t>Outcome</w:t>
      </w:r>
      <w:r w:rsidRPr="00694D0F">
        <w:rPr>
          <w:bCs/>
          <w:szCs w:val="24"/>
        </w:rPr>
        <w:tab/>
        <w:t>2. A healthy, active and safe community.</w:t>
      </w:r>
    </w:p>
    <w:p w14:paraId="0DACF575" w14:textId="77777777" w:rsidR="00694D0F" w:rsidRPr="00694D0F" w:rsidRDefault="00694D0F" w:rsidP="00694D0F">
      <w:pPr>
        <w:spacing w:before="0" w:after="0" w:line="240" w:lineRule="auto"/>
        <w:rPr>
          <w:bCs/>
          <w:szCs w:val="24"/>
        </w:rPr>
      </w:pPr>
    </w:p>
    <w:p w14:paraId="5FF3159C" w14:textId="334FB5DF" w:rsidR="00694D0F" w:rsidRPr="00694D0F" w:rsidRDefault="00694D0F" w:rsidP="00694D0F">
      <w:pPr>
        <w:spacing w:before="0" w:after="0" w:line="240" w:lineRule="auto"/>
        <w:rPr>
          <w:bCs/>
          <w:szCs w:val="24"/>
        </w:rPr>
      </w:pPr>
      <w:r w:rsidRPr="00694D0F">
        <w:rPr>
          <w:b/>
          <w:szCs w:val="24"/>
        </w:rPr>
        <w:t>Pillar</w:t>
      </w:r>
      <w:r w:rsidRPr="00D745E8">
        <w:rPr>
          <w:color w:val="002060"/>
          <w:szCs w:val="24"/>
        </w:rPr>
        <w:tab/>
      </w:r>
      <w:r>
        <w:rPr>
          <w:bCs/>
          <w:szCs w:val="24"/>
        </w:rPr>
        <w:tab/>
      </w:r>
      <w:r w:rsidRPr="00735D2D">
        <w:rPr>
          <w:b/>
          <w:szCs w:val="24"/>
        </w:rPr>
        <w:t>Place</w:t>
      </w:r>
    </w:p>
    <w:p w14:paraId="0B90F717" w14:textId="77777777" w:rsidR="00694D0F" w:rsidRPr="00694D0F" w:rsidRDefault="00694D0F" w:rsidP="00694D0F">
      <w:pPr>
        <w:spacing w:before="0" w:after="0" w:line="240" w:lineRule="auto"/>
        <w:rPr>
          <w:bCs/>
          <w:szCs w:val="24"/>
        </w:rPr>
      </w:pPr>
      <w:r w:rsidRPr="00694D0F">
        <w:rPr>
          <w:b/>
          <w:szCs w:val="24"/>
        </w:rPr>
        <w:t>Outcome</w:t>
      </w:r>
      <w:r w:rsidRPr="00694D0F">
        <w:rPr>
          <w:bCs/>
          <w:szCs w:val="24"/>
        </w:rPr>
        <w:tab/>
        <w:t>8. A city that is easy to get around safely and sustainably.</w:t>
      </w:r>
    </w:p>
    <w:p w14:paraId="5363D2AB" w14:textId="1400FD9D" w:rsidR="00694D0F" w:rsidRPr="00694D0F" w:rsidRDefault="00694D0F" w:rsidP="00694D0F">
      <w:pPr>
        <w:spacing w:before="0" w:after="0" w:line="240" w:lineRule="auto"/>
        <w:rPr>
          <w:bCs/>
          <w:szCs w:val="24"/>
        </w:rPr>
      </w:pPr>
    </w:p>
    <w:p w14:paraId="3795D57F" w14:textId="4B397921" w:rsidR="00694D0F" w:rsidRPr="00694D0F" w:rsidRDefault="00694D0F" w:rsidP="00694D0F">
      <w:pPr>
        <w:spacing w:before="0" w:after="0" w:line="240" w:lineRule="auto"/>
        <w:rPr>
          <w:bCs/>
          <w:szCs w:val="24"/>
        </w:rPr>
      </w:pPr>
      <w:r w:rsidRPr="00694D0F">
        <w:rPr>
          <w:b/>
          <w:szCs w:val="24"/>
        </w:rPr>
        <w:t>Pillar</w:t>
      </w:r>
      <w:r w:rsidRPr="00694D0F">
        <w:rPr>
          <w:bCs/>
          <w:szCs w:val="24"/>
        </w:rPr>
        <w:tab/>
      </w:r>
      <w:r>
        <w:rPr>
          <w:bCs/>
          <w:szCs w:val="24"/>
        </w:rPr>
        <w:tab/>
      </w:r>
      <w:r w:rsidRPr="00735D2D">
        <w:rPr>
          <w:b/>
          <w:szCs w:val="24"/>
        </w:rPr>
        <w:t>Performance</w:t>
      </w:r>
    </w:p>
    <w:p w14:paraId="0A2C27C8" w14:textId="77777777" w:rsidR="00694D0F" w:rsidRPr="00694D0F" w:rsidRDefault="00694D0F" w:rsidP="00694D0F">
      <w:pPr>
        <w:spacing w:before="0" w:after="0" w:line="240" w:lineRule="auto"/>
        <w:rPr>
          <w:bCs/>
          <w:szCs w:val="24"/>
        </w:rPr>
      </w:pPr>
      <w:r w:rsidRPr="00694D0F">
        <w:rPr>
          <w:b/>
          <w:szCs w:val="24"/>
        </w:rPr>
        <w:t>Outcome</w:t>
      </w:r>
      <w:r w:rsidRPr="00694D0F">
        <w:rPr>
          <w:bCs/>
          <w:szCs w:val="24"/>
        </w:rPr>
        <w:tab/>
        <w:t>12. A happy, well-informed and engaged community.</w:t>
      </w:r>
    </w:p>
    <w:p w14:paraId="0CF4BB19" w14:textId="77777777" w:rsidR="0000670C" w:rsidRDefault="0000670C" w:rsidP="00694D0F">
      <w:pPr>
        <w:spacing w:before="0" w:after="0" w:line="240" w:lineRule="auto"/>
        <w:rPr>
          <w:bCs/>
          <w:szCs w:val="24"/>
        </w:rPr>
      </w:pPr>
    </w:p>
    <w:p w14:paraId="09589712" w14:textId="77777777" w:rsidR="00694D0F" w:rsidRPr="0016508D" w:rsidRDefault="00694D0F" w:rsidP="00694D0F">
      <w:pPr>
        <w:spacing w:before="0" w:after="0" w:line="240" w:lineRule="auto"/>
        <w:rPr>
          <w:bCs/>
          <w:szCs w:val="24"/>
        </w:rPr>
      </w:pPr>
    </w:p>
    <w:p w14:paraId="23BA53D9" w14:textId="77777777" w:rsidR="0000670C" w:rsidRDefault="0000670C" w:rsidP="00694D0F">
      <w:pPr>
        <w:spacing w:before="0" w:after="0" w:line="240" w:lineRule="auto"/>
        <w:rPr>
          <w:b/>
          <w:color w:val="002060"/>
          <w:sz w:val="28"/>
          <w:szCs w:val="32"/>
        </w:rPr>
      </w:pPr>
      <w:r w:rsidRPr="00AB461B">
        <w:rPr>
          <w:b/>
          <w:color w:val="002060"/>
          <w:sz w:val="28"/>
          <w:szCs w:val="32"/>
        </w:rPr>
        <w:t>Budget/Financial Implications</w:t>
      </w:r>
    </w:p>
    <w:p w14:paraId="0CB8099D" w14:textId="77777777" w:rsidR="00AB461B" w:rsidRPr="00AB461B" w:rsidRDefault="00AB461B" w:rsidP="00694D0F">
      <w:pPr>
        <w:spacing w:before="0" w:after="0" w:line="240" w:lineRule="auto"/>
        <w:rPr>
          <w:b/>
          <w:color w:val="002060"/>
          <w:sz w:val="28"/>
          <w:szCs w:val="32"/>
        </w:rPr>
      </w:pPr>
    </w:p>
    <w:p w14:paraId="3E2F744A" w14:textId="77777777" w:rsidR="0000670C" w:rsidRPr="0016508D" w:rsidRDefault="0000670C" w:rsidP="00694D0F">
      <w:pPr>
        <w:spacing w:before="0" w:after="0" w:line="240" w:lineRule="auto"/>
        <w:rPr>
          <w:rFonts w:eastAsia="Acumin Pro"/>
          <w:szCs w:val="24"/>
        </w:rPr>
      </w:pPr>
      <w:r w:rsidRPr="0016508D">
        <w:rPr>
          <w:rFonts w:eastAsia="Acumin Pro"/>
          <w:szCs w:val="24"/>
        </w:rPr>
        <w:t xml:space="preserve">The action and implementation plan developed in conjunction with this Integrated Transport Strategy has a range of items costing little to no money and items that will require significant capital investment from the City. </w:t>
      </w:r>
    </w:p>
    <w:p w14:paraId="3D8D0729" w14:textId="77777777" w:rsidR="0000670C" w:rsidRPr="0016508D" w:rsidRDefault="0000670C" w:rsidP="00694D0F">
      <w:pPr>
        <w:spacing w:before="0" w:after="0" w:line="240" w:lineRule="auto"/>
        <w:rPr>
          <w:rFonts w:eastAsia="Acumin Pro"/>
          <w:szCs w:val="24"/>
        </w:rPr>
      </w:pPr>
    </w:p>
    <w:p w14:paraId="66588649" w14:textId="77777777" w:rsidR="0000670C" w:rsidRPr="0016508D" w:rsidRDefault="0000670C" w:rsidP="00694D0F">
      <w:pPr>
        <w:spacing w:before="0" w:after="0" w:line="240" w:lineRule="auto"/>
        <w:rPr>
          <w:szCs w:val="24"/>
        </w:rPr>
      </w:pPr>
      <w:r w:rsidRPr="0016508D">
        <w:rPr>
          <w:rFonts w:eastAsia="Acumin Pro"/>
          <w:szCs w:val="24"/>
        </w:rPr>
        <w:t xml:space="preserve">The Strategy allows for flexibility in how the outcomes are met by the City, this could be through the City advocating for a specific project to the State or Federal Government or allows the </w:t>
      </w:r>
      <w:bookmarkStart w:id="172" w:name="_Int_CmsHEEXe"/>
      <w:r w:rsidRPr="0016508D">
        <w:rPr>
          <w:rFonts w:eastAsia="Acumin Pro"/>
          <w:szCs w:val="24"/>
        </w:rPr>
        <w:t>City</w:t>
      </w:r>
      <w:bookmarkEnd w:id="172"/>
      <w:r w:rsidRPr="0016508D">
        <w:rPr>
          <w:rFonts w:eastAsia="Acumin Pro"/>
          <w:szCs w:val="24"/>
        </w:rPr>
        <w:t xml:space="preserve"> to put its own plans on the table when discussions occur for State led projects </w:t>
      </w:r>
      <w:r w:rsidRPr="0016508D">
        <w:rPr>
          <w:rFonts w:eastAsia="Acumin Pro"/>
          <w:szCs w:val="24"/>
        </w:rPr>
        <w:lastRenderedPageBreak/>
        <w:t xml:space="preserve">in the vicinity of City of Nedlands. Ultimately the exact type of actions the City can achieve and the timeframe within which these actions are completed will be dependent upon decisions of Council in future financial years. </w:t>
      </w:r>
    </w:p>
    <w:p w14:paraId="5405298B" w14:textId="77777777" w:rsidR="00694D0F" w:rsidRDefault="00694D0F" w:rsidP="00694D0F">
      <w:pPr>
        <w:spacing w:before="0" w:after="0" w:line="240" w:lineRule="auto"/>
        <w:rPr>
          <w:szCs w:val="24"/>
          <w:highlight w:val="yellow"/>
        </w:rPr>
      </w:pPr>
    </w:p>
    <w:p w14:paraId="2DA57684" w14:textId="77777777" w:rsidR="0000670C" w:rsidRPr="00AB461B" w:rsidRDefault="0000670C" w:rsidP="00694D0F">
      <w:pPr>
        <w:spacing w:before="0" w:after="0" w:line="240" w:lineRule="auto"/>
        <w:rPr>
          <w:b/>
          <w:color w:val="002060"/>
          <w:sz w:val="28"/>
          <w:szCs w:val="32"/>
        </w:rPr>
      </w:pPr>
      <w:r w:rsidRPr="00AB461B">
        <w:rPr>
          <w:b/>
          <w:color w:val="002060"/>
          <w:sz w:val="28"/>
          <w:szCs w:val="32"/>
        </w:rPr>
        <w:t>Legislative and Policy Implications</w:t>
      </w:r>
    </w:p>
    <w:p w14:paraId="3FC06305" w14:textId="77777777" w:rsidR="0000670C" w:rsidRPr="0016508D" w:rsidRDefault="0000670C" w:rsidP="00694D0F">
      <w:pPr>
        <w:spacing w:before="0" w:after="0" w:line="240" w:lineRule="auto"/>
        <w:rPr>
          <w:b/>
          <w:szCs w:val="24"/>
        </w:rPr>
      </w:pPr>
    </w:p>
    <w:p w14:paraId="6827EC3E" w14:textId="0D134E23" w:rsidR="0000670C" w:rsidRPr="0016508D" w:rsidRDefault="0000670C" w:rsidP="00694D0F">
      <w:pPr>
        <w:spacing w:before="0" w:after="0" w:line="240" w:lineRule="auto"/>
        <w:rPr>
          <w:bCs/>
          <w:szCs w:val="24"/>
        </w:rPr>
      </w:pPr>
      <w:r w:rsidRPr="0016508D">
        <w:rPr>
          <w:bCs/>
          <w:szCs w:val="24"/>
        </w:rPr>
        <w:t>Adoption of the Integrated Transport Strategy would likely require a review and updates to a few existing Council policies, including:</w:t>
      </w:r>
    </w:p>
    <w:p w14:paraId="5E9F04B3" w14:textId="77777777" w:rsidR="0000670C" w:rsidRPr="00782A48" w:rsidRDefault="003E5FDF" w:rsidP="00BF4B52">
      <w:pPr>
        <w:pStyle w:val="ListParagraph"/>
        <w:numPr>
          <w:ilvl w:val="0"/>
          <w:numId w:val="24"/>
        </w:numPr>
        <w:spacing w:before="0" w:after="0" w:line="240" w:lineRule="auto"/>
        <w:ind w:left="0" w:firstLine="0"/>
        <w:rPr>
          <w:b w:val="0"/>
          <w:bCs/>
          <w:szCs w:val="24"/>
        </w:rPr>
      </w:pPr>
      <w:hyperlink r:id="rId29" w:history="1">
        <w:r w:rsidR="0000670C" w:rsidRPr="00782A48">
          <w:rPr>
            <w:rStyle w:val="Hyperlink"/>
            <w:b w:val="0"/>
            <w:bCs/>
            <w:szCs w:val="24"/>
          </w:rPr>
          <w:t>Crossover Construction &amp; Maintenance</w:t>
        </w:r>
      </w:hyperlink>
      <w:r w:rsidR="0000670C" w:rsidRPr="00782A48">
        <w:rPr>
          <w:b w:val="0"/>
          <w:bCs/>
          <w:szCs w:val="24"/>
        </w:rPr>
        <w:t xml:space="preserve"> </w:t>
      </w:r>
    </w:p>
    <w:p w14:paraId="158442BD" w14:textId="77777777" w:rsidR="0000670C" w:rsidRPr="00782A48" w:rsidRDefault="003E5FDF" w:rsidP="00BF4B52">
      <w:pPr>
        <w:pStyle w:val="ListParagraph"/>
        <w:numPr>
          <w:ilvl w:val="0"/>
          <w:numId w:val="24"/>
        </w:numPr>
        <w:spacing w:before="0" w:after="0" w:line="240" w:lineRule="auto"/>
        <w:ind w:left="0" w:firstLine="0"/>
        <w:rPr>
          <w:b w:val="0"/>
          <w:bCs/>
          <w:szCs w:val="24"/>
        </w:rPr>
      </w:pPr>
      <w:hyperlink r:id="rId30" w:history="1">
        <w:r w:rsidR="0000670C" w:rsidRPr="00782A48">
          <w:rPr>
            <w:rStyle w:val="Hyperlink"/>
            <w:b w:val="0"/>
            <w:bCs/>
            <w:szCs w:val="24"/>
          </w:rPr>
          <w:t>Laneways</w:t>
        </w:r>
      </w:hyperlink>
      <w:r w:rsidR="0000670C" w:rsidRPr="00782A48">
        <w:rPr>
          <w:b w:val="0"/>
          <w:bCs/>
          <w:szCs w:val="24"/>
        </w:rPr>
        <w:t xml:space="preserve"> </w:t>
      </w:r>
    </w:p>
    <w:p w14:paraId="0E00FBDE" w14:textId="77777777" w:rsidR="0000670C" w:rsidRPr="00782A48" w:rsidRDefault="003E5FDF" w:rsidP="00BF4B52">
      <w:pPr>
        <w:pStyle w:val="ListParagraph"/>
        <w:numPr>
          <w:ilvl w:val="0"/>
          <w:numId w:val="24"/>
        </w:numPr>
        <w:spacing w:before="0" w:after="0" w:line="240" w:lineRule="auto"/>
        <w:ind w:left="0" w:firstLine="0"/>
        <w:rPr>
          <w:b w:val="0"/>
          <w:bCs/>
          <w:szCs w:val="24"/>
        </w:rPr>
      </w:pPr>
      <w:hyperlink r:id="rId31" w:history="1">
        <w:r w:rsidR="0000670C" w:rsidRPr="00782A48">
          <w:rPr>
            <w:rStyle w:val="Hyperlink"/>
            <w:b w:val="0"/>
            <w:bCs/>
            <w:szCs w:val="24"/>
          </w:rPr>
          <w:t>Natural Area Path Network</w:t>
        </w:r>
      </w:hyperlink>
      <w:r w:rsidR="0000670C" w:rsidRPr="00782A48">
        <w:rPr>
          <w:b w:val="0"/>
          <w:bCs/>
          <w:szCs w:val="24"/>
        </w:rPr>
        <w:t xml:space="preserve"> </w:t>
      </w:r>
    </w:p>
    <w:p w14:paraId="56CB37C2" w14:textId="77777777" w:rsidR="0000670C" w:rsidRPr="0016508D" w:rsidRDefault="0000670C" w:rsidP="00694D0F">
      <w:pPr>
        <w:pStyle w:val="ListParagraph"/>
        <w:spacing w:before="0" w:after="0" w:line="240" w:lineRule="auto"/>
        <w:ind w:left="0"/>
        <w:rPr>
          <w:bCs/>
          <w:szCs w:val="24"/>
        </w:rPr>
      </w:pPr>
    </w:p>
    <w:p w14:paraId="4D26EB96" w14:textId="77777777" w:rsidR="0000670C" w:rsidRPr="0016508D" w:rsidRDefault="0000670C" w:rsidP="00694D0F">
      <w:pPr>
        <w:spacing w:before="0" w:after="0" w:line="240" w:lineRule="auto"/>
        <w:rPr>
          <w:bCs/>
          <w:szCs w:val="24"/>
        </w:rPr>
      </w:pPr>
      <w:r w:rsidRPr="0016508D">
        <w:rPr>
          <w:bCs/>
          <w:szCs w:val="24"/>
        </w:rPr>
        <w:t xml:space="preserve">There are </w:t>
      </w:r>
      <w:r w:rsidRPr="0016508D">
        <w:rPr>
          <w:rFonts w:eastAsia="Acumin Pro"/>
          <w:szCs w:val="24"/>
        </w:rPr>
        <w:t>also</w:t>
      </w:r>
      <w:r w:rsidRPr="0016508D">
        <w:rPr>
          <w:bCs/>
          <w:szCs w:val="24"/>
        </w:rPr>
        <w:t xml:space="preserve"> new draft policies that the ITS would support being adopted:</w:t>
      </w:r>
    </w:p>
    <w:p w14:paraId="6928B8B9" w14:textId="77777777" w:rsidR="0000670C" w:rsidRPr="0016508D" w:rsidRDefault="0000670C" w:rsidP="00694D0F">
      <w:pPr>
        <w:spacing w:before="0" w:after="0" w:line="240" w:lineRule="auto"/>
        <w:rPr>
          <w:bCs/>
          <w:szCs w:val="24"/>
        </w:rPr>
      </w:pPr>
    </w:p>
    <w:p w14:paraId="5A438C3D" w14:textId="77777777" w:rsidR="0000670C" w:rsidRPr="00966512" w:rsidRDefault="0000670C" w:rsidP="00BF4B52">
      <w:pPr>
        <w:pStyle w:val="ListParagraph"/>
        <w:numPr>
          <w:ilvl w:val="0"/>
          <w:numId w:val="24"/>
        </w:numPr>
        <w:spacing w:before="0" w:after="0" w:line="240" w:lineRule="auto"/>
        <w:ind w:left="0" w:firstLine="0"/>
        <w:rPr>
          <w:b w:val="0"/>
          <w:color w:val="auto"/>
          <w:szCs w:val="24"/>
        </w:rPr>
      </w:pPr>
      <w:r w:rsidRPr="00966512">
        <w:rPr>
          <w:b w:val="0"/>
          <w:color w:val="auto"/>
          <w:szCs w:val="24"/>
        </w:rPr>
        <w:t>Road Safety Management Plan</w:t>
      </w:r>
    </w:p>
    <w:p w14:paraId="6C67E3BD" w14:textId="77777777" w:rsidR="0000670C" w:rsidRPr="00966512" w:rsidRDefault="0000670C" w:rsidP="00BF4B52">
      <w:pPr>
        <w:pStyle w:val="ListParagraph"/>
        <w:numPr>
          <w:ilvl w:val="0"/>
          <w:numId w:val="24"/>
        </w:numPr>
        <w:spacing w:before="0" w:after="0" w:line="240" w:lineRule="auto"/>
        <w:ind w:left="0" w:firstLine="0"/>
        <w:rPr>
          <w:b w:val="0"/>
          <w:color w:val="auto"/>
          <w:szCs w:val="24"/>
        </w:rPr>
      </w:pPr>
      <w:r w:rsidRPr="00966512">
        <w:rPr>
          <w:b w:val="0"/>
          <w:color w:val="auto"/>
          <w:szCs w:val="24"/>
        </w:rPr>
        <w:t xml:space="preserve">Road Safety Audit </w:t>
      </w:r>
    </w:p>
    <w:p w14:paraId="6898B2DB" w14:textId="77777777" w:rsidR="0000670C" w:rsidRPr="00966512" w:rsidRDefault="0000670C" w:rsidP="00694D0F">
      <w:pPr>
        <w:spacing w:before="0" w:after="0" w:line="240" w:lineRule="auto"/>
        <w:rPr>
          <w:sz w:val="28"/>
          <w:szCs w:val="32"/>
        </w:rPr>
      </w:pPr>
    </w:p>
    <w:p w14:paraId="20AC2847" w14:textId="77777777" w:rsidR="00523D1E" w:rsidRPr="00966512" w:rsidRDefault="00523D1E" w:rsidP="00694D0F">
      <w:pPr>
        <w:spacing w:before="0" w:after="0" w:line="240" w:lineRule="auto"/>
        <w:rPr>
          <w:sz w:val="28"/>
          <w:szCs w:val="32"/>
        </w:rPr>
      </w:pPr>
    </w:p>
    <w:p w14:paraId="714537F5" w14:textId="77777777" w:rsidR="0000670C" w:rsidRPr="00AB461B" w:rsidRDefault="0000670C" w:rsidP="00694D0F">
      <w:pPr>
        <w:spacing w:before="0" w:after="0" w:line="240" w:lineRule="auto"/>
        <w:rPr>
          <w:b/>
          <w:color w:val="002060"/>
          <w:sz w:val="28"/>
          <w:szCs w:val="32"/>
        </w:rPr>
      </w:pPr>
      <w:r w:rsidRPr="00AB461B">
        <w:rPr>
          <w:b/>
          <w:color w:val="002060"/>
          <w:sz w:val="28"/>
          <w:szCs w:val="32"/>
        </w:rPr>
        <w:t>Decision Implications</w:t>
      </w:r>
    </w:p>
    <w:p w14:paraId="0780A6AC" w14:textId="77777777" w:rsidR="0000670C" w:rsidRPr="0016508D" w:rsidRDefault="0000670C" w:rsidP="00694D0F">
      <w:pPr>
        <w:spacing w:before="0" w:after="0" w:line="240" w:lineRule="auto"/>
        <w:rPr>
          <w:b/>
          <w:szCs w:val="24"/>
        </w:rPr>
      </w:pPr>
    </w:p>
    <w:p w14:paraId="6D86C0EA" w14:textId="77777777" w:rsidR="0000670C" w:rsidRPr="0016508D" w:rsidRDefault="0000670C" w:rsidP="00694D0F">
      <w:pPr>
        <w:spacing w:before="0" w:after="0" w:line="240" w:lineRule="auto"/>
        <w:rPr>
          <w:bCs/>
          <w:szCs w:val="24"/>
        </w:rPr>
      </w:pPr>
      <w:r w:rsidRPr="0016508D">
        <w:rPr>
          <w:bCs/>
          <w:szCs w:val="24"/>
        </w:rPr>
        <w:t>Should the Council endorse this recommendation Staff can begin to plan and work through the Action and Implementation Plan as budgets and resourcing allow.</w:t>
      </w:r>
    </w:p>
    <w:p w14:paraId="65A3C632" w14:textId="77777777" w:rsidR="0000670C" w:rsidRPr="0016508D" w:rsidRDefault="0000670C" w:rsidP="00694D0F">
      <w:pPr>
        <w:spacing w:before="0" w:after="0" w:line="240" w:lineRule="auto"/>
        <w:rPr>
          <w:bCs/>
          <w:szCs w:val="24"/>
        </w:rPr>
      </w:pPr>
    </w:p>
    <w:p w14:paraId="56F7494D" w14:textId="77777777" w:rsidR="0000670C" w:rsidRPr="0016508D" w:rsidRDefault="0000670C" w:rsidP="00694D0F">
      <w:pPr>
        <w:spacing w:before="0" w:after="0" w:line="240" w:lineRule="auto"/>
        <w:rPr>
          <w:bCs/>
          <w:szCs w:val="24"/>
        </w:rPr>
      </w:pPr>
      <w:r w:rsidRPr="0016508D">
        <w:rPr>
          <w:bCs/>
          <w:szCs w:val="24"/>
        </w:rPr>
        <w:t xml:space="preserve">Should the Council </w:t>
      </w:r>
      <w:r w:rsidRPr="0016508D">
        <w:rPr>
          <w:szCs w:val="24"/>
        </w:rPr>
        <w:t>request the ITS be further reviewed and revised</w:t>
      </w:r>
      <w:r w:rsidRPr="0016508D">
        <w:rPr>
          <w:bCs/>
          <w:szCs w:val="24"/>
        </w:rPr>
        <w:t xml:space="preserve"> it may require an additional budget allocation and time to prepare a version of the document that the Council is prepared to endorse. </w:t>
      </w:r>
    </w:p>
    <w:p w14:paraId="67C3E058" w14:textId="77777777" w:rsidR="0000670C" w:rsidRPr="0016508D" w:rsidRDefault="0000670C" w:rsidP="00694D0F">
      <w:pPr>
        <w:spacing w:before="0" w:after="0" w:line="240" w:lineRule="auto"/>
        <w:rPr>
          <w:szCs w:val="24"/>
        </w:rPr>
      </w:pPr>
    </w:p>
    <w:p w14:paraId="608273D9" w14:textId="77777777" w:rsidR="0000670C" w:rsidRPr="0016508D" w:rsidRDefault="0000670C" w:rsidP="00694D0F">
      <w:pPr>
        <w:spacing w:before="0" w:after="0" w:line="240" w:lineRule="auto"/>
        <w:rPr>
          <w:szCs w:val="24"/>
        </w:rPr>
      </w:pPr>
      <w:r w:rsidRPr="0016508D">
        <w:rPr>
          <w:szCs w:val="24"/>
        </w:rPr>
        <w:t xml:space="preserve">The Council may choose to not proceed with endorsing the ITS. This will result in the </w:t>
      </w:r>
      <w:bookmarkStart w:id="173" w:name="_Int_0PD9sYhx"/>
      <w:r w:rsidRPr="0016508D">
        <w:rPr>
          <w:szCs w:val="24"/>
        </w:rPr>
        <w:t>City</w:t>
      </w:r>
      <w:bookmarkEnd w:id="173"/>
      <w:r w:rsidRPr="0016508D">
        <w:rPr>
          <w:szCs w:val="24"/>
        </w:rPr>
        <w:t xml:space="preserve"> being ineligible for additional funding streams as discussed earlier in this report, it will also mean that the </w:t>
      </w:r>
      <w:bookmarkStart w:id="174" w:name="_Int_9sO9f08P"/>
      <w:r w:rsidRPr="0016508D">
        <w:rPr>
          <w:szCs w:val="24"/>
        </w:rPr>
        <w:t>City</w:t>
      </w:r>
      <w:bookmarkEnd w:id="174"/>
      <w:r w:rsidRPr="0016508D">
        <w:rPr>
          <w:szCs w:val="24"/>
        </w:rPr>
        <w:t xml:space="preserve"> will continue to work without a unified and agreed strategic direction for Transport items and residents will not be able to easily understand and see Councils priorities for transport planning in the City of Nedlands. Staff will continue to develop work programs and weighting criteria for projects, however, without an endorsed strategy from Council, the priority for competing projects will be based on the Administration's professional judgement at the time. </w:t>
      </w:r>
    </w:p>
    <w:p w14:paraId="07A32A8C" w14:textId="77777777" w:rsidR="0000670C" w:rsidRDefault="0000670C" w:rsidP="00694D0F">
      <w:pPr>
        <w:spacing w:before="0" w:after="0" w:line="240" w:lineRule="auto"/>
        <w:rPr>
          <w:szCs w:val="24"/>
        </w:rPr>
      </w:pPr>
    </w:p>
    <w:p w14:paraId="057965DA" w14:textId="77777777" w:rsidR="00523D1E" w:rsidRDefault="00523D1E" w:rsidP="00694D0F">
      <w:pPr>
        <w:spacing w:before="0" w:after="0" w:line="240" w:lineRule="auto"/>
        <w:rPr>
          <w:szCs w:val="24"/>
        </w:rPr>
      </w:pPr>
    </w:p>
    <w:p w14:paraId="19A3E0C1" w14:textId="77777777" w:rsidR="0000670C" w:rsidRPr="00AB461B" w:rsidRDefault="0000670C" w:rsidP="00694D0F">
      <w:pPr>
        <w:spacing w:before="0" w:after="0" w:line="240" w:lineRule="auto"/>
        <w:rPr>
          <w:b/>
          <w:color w:val="002060"/>
          <w:sz w:val="28"/>
          <w:szCs w:val="32"/>
        </w:rPr>
      </w:pPr>
      <w:r w:rsidRPr="00AB461B">
        <w:rPr>
          <w:b/>
          <w:color w:val="002060"/>
          <w:sz w:val="28"/>
          <w:szCs w:val="32"/>
        </w:rPr>
        <w:t>Conclusion</w:t>
      </w:r>
    </w:p>
    <w:p w14:paraId="3EF1FFD0" w14:textId="77777777" w:rsidR="0000670C" w:rsidRPr="0016508D" w:rsidRDefault="0000670C" w:rsidP="00694D0F">
      <w:pPr>
        <w:spacing w:before="0" w:after="0" w:line="240" w:lineRule="auto"/>
        <w:rPr>
          <w:bCs/>
          <w:szCs w:val="24"/>
        </w:rPr>
      </w:pPr>
    </w:p>
    <w:p w14:paraId="64EFB523" w14:textId="77777777" w:rsidR="0000670C" w:rsidRPr="00800210" w:rsidRDefault="0000670C" w:rsidP="00694D0F">
      <w:pPr>
        <w:spacing w:before="0" w:after="0" w:line="240" w:lineRule="auto"/>
        <w:rPr>
          <w:bCs/>
          <w:szCs w:val="24"/>
        </w:rPr>
      </w:pPr>
      <w:r w:rsidRPr="00800210">
        <w:rPr>
          <w:bCs/>
          <w:szCs w:val="24"/>
        </w:rPr>
        <w:t>The Integrated Transport Strategy is an important strategic document needed to guide the investment of limited time and resources in the City of Nedlands Transport Network. Consultation has been undertaken with industry professionals, the Community and Councillors during the course of developing this document. The Administration recommends that the Council Endorse the Integrated Transport Strategy for use by the City of Nedlands and receive the attached Transport Impact Assessments</w:t>
      </w:r>
    </w:p>
    <w:p w14:paraId="5B04F31A" w14:textId="77777777" w:rsidR="0000670C" w:rsidRDefault="0000670C" w:rsidP="00694D0F">
      <w:pPr>
        <w:spacing w:before="0" w:after="0" w:line="240" w:lineRule="auto"/>
        <w:rPr>
          <w:bCs/>
          <w:szCs w:val="24"/>
        </w:rPr>
      </w:pPr>
    </w:p>
    <w:p w14:paraId="35B60819" w14:textId="77777777" w:rsidR="0080595D" w:rsidRDefault="0080595D" w:rsidP="007F0CC9">
      <w:pPr>
        <w:spacing w:before="0" w:after="0" w:line="240" w:lineRule="auto"/>
        <w:rPr>
          <w:b/>
          <w:color w:val="002060"/>
          <w:sz w:val="28"/>
          <w:szCs w:val="32"/>
        </w:rPr>
      </w:pPr>
    </w:p>
    <w:p w14:paraId="43ED4084" w14:textId="248C4EC1" w:rsidR="00B20592" w:rsidRDefault="0000670C" w:rsidP="007F0CC9">
      <w:pPr>
        <w:spacing w:before="0" w:after="0" w:line="240" w:lineRule="auto"/>
        <w:rPr>
          <w:b/>
          <w:color w:val="002060"/>
          <w:sz w:val="28"/>
          <w:szCs w:val="32"/>
        </w:rPr>
      </w:pPr>
      <w:r w:rsidRPr="00AB461B">
        <w:rPr>
          <w:b/>
          <w:color w:val="002060"/>
          <w:sz w:val="28"/>
          <w:szCs w:val="32"/>
        </w:rPr>
        <w:lastRenderedPageBreak/>
        <w:t>Further Information</w:t>
      </w:r>
    </w:p>
    <w:p w14:paraId="7A78B4FA" w14:textId="77777777" w:rsidR="007F0CC9" w:rsidRDefault="007F0CC9" w:rsidP="007F0CC9">
      <w:pPr>
        <w:spacing w:before="0" w:after="0" w:line="240" w:lineRule="auto"/>
        <w:rPr>
          <w:b/>
          <w:color w:val="002060"/>
          <w:sz w:val="28"/>
          <w:szCs w:val="32"/>
        </w:rPr>
      </w:pPr>
    </w:p>
    <w:p w14:paraId="36B992E6" w14:textId="77777777" w:rsidR="00803CA0" w:rsidRPr="00792BA3" w:rsidRDefault="00803CA0" w:rsidP="00803CA0">
      <w:pPr>
        <w:spacing w:before="0" w:after="0" w:line="240" w:lineRule="auto"/>
        <w:ind w:right="-57"/>
        <w:rPr>
          <w:b/>
          <w:bCs/>
          <w:color w:val="002060"/>
          <w:szCs w:val="24"/>
        </w:rPr>
      </w:pPr>
      <w:r w:rsidRPr="00792BA3">
        <w:rPr>
          <w:b/>
          <w:bCs/>
          <w:color w:val="002060"/>
          <w:szCs w:val="24"/>
        </w:rPr>
        <w:t>Question / Request</w:t>
      </w:r>
    </w:p>
    <w:p w14:paraId="3C0B8B17" w14:textId="31016CA5" w:rsidR="007F0CC9" w:rsidRDefault="007F0CC9" w:rsidP="007F0CC9">
      <w:pPr>
        <w:spacing w:before="0" w:after="0" w:line="240" w:lineRule="auto"/>
        <w:rPr>
          <w:bCs/>
          <w:szCs w:val="24"/>
        </w:rPr>
      </w:pPr>
      <w:r>
        <w:rPr>
          <w:bCs/>
          <w:szCs w:val="24"/>
        </w:rPr>
        <w:t>Councillor Bennett</w:t>
      </w:r>
      <w:r w:rsidR="00A55F5C">
        <w:rPr>
          <w:bCs/>
          <w:szCs w:val="24"/>
        </w:rPr>
        <w:t xml:space="preserve"> - </w:t>
      </w:r>
      <w:r>
        <w:rPr>
          <w:bCs/>
          <w:szCs w:val="24"/>
        </w:rPr>
        <w:t>Aberdare Rd and Railway Parade - What has been proposed for the retention of these mature trees?</w:t>
      </w:r>
    </w:p>
    <w:p w14:paraId="08944AF0" w14:textId="77777777" w:rsidR="007F0CC9" w:rsidRPr="007F0CC9" w:rsidRDefault="007F0CC9" w:rsidP="007F0CC9">
      <w:pPr>
        <w:spacing w:before="0" w:after="0" w:line="240" w:lineRule="auto"/>
        <w:rPr>
          <w:b/>
          <w:color w:val="002060"/>
          <w:sz w:val="28"/>
          <w:szCs w:val="32"/>
        </w:rPr>
      </w:pPr>
    </w:p>
    <w:p w14:paraId="40607ACC" w14:textId="23617396" w:rsidR="00A55F5C" w:rsidRDefault="00A55F5C" w:rsidP="00A55F5C">
      <w:pPr>
        <w:spacing w:before="0" w:after="0" w:line="240" w:lineRule="auto"/>
        <w:rPr>
          <w:b/>
          <w:color w:val="002060"/>
          <w:szCs w:val="24"/>
        </w:rPr>
      </w:pPr>
      <w:r w:rsidRPr="00536067">
        <w:rPr>
          <w:b/>
          <w:color w:val="002060"/>
          <w:szCs w:val="24"/>
        </w:rPr>
        <w:t>Officer Response</w:t>
      </w:r>
    </w:p>
    <w:p w14:paraId="5053A91E" w14:textId="52E01ED9" w:rsidR="00A55F5C" w:rsidRPr="00300829" w:rsidRDefault="006F1B1E" w:rsidP="00300829">
      <w:pPr>
        <w:spacing w:before="0" w:after="0" w:line="240" w:lineRule="auto"/>
        <w:jc w:val="left"/>
        <w:rPr>
          <w:bCs/>
          <w:szCs w:val="24"/>
        </w:rPr>
      </w:pPr>
      <w:r w:rsidRPr="00300829">
        <w:rPr>
          <w:bCs/>
          <w:szCs w:val="24"/>
        </w:rPr>
        <w:t xml:space="preserve">Officer’s preference is to retain healthy, safe, and </w:t>
      </w:r>
      <w:r w:rsidR="006314D0" w:rsidRPr="00300829">
        <w:rPr>
          <w:bCs/>
          <w:szCs w:val="24"/>
        </w:rPr>
        <w:t xml:space="preserve">appropriate trees wherever possible. </w:t>
      </w:r>
      <w:r w:rsidR="00EE587D" w:rsidRPr="00300829">
        <w:rPr>
          <w:bCs/>
          <w:szCs w:val="24"/>
        </w:rPr>
        <w:t xml:space="preserve">Any proposed works by the City or other stakeholders will be considered when they arise in line with this approach. </w:t>
      </w:r>
      <w:r w:rsidR="00300829" w:rsidRPr="00300829">
        <w:rPr>
          <w:bCs/>
          <w:szCs w:val="24"/>
        </w:rPr>
        <w:t>Currently, no known changes are proposed for this location which may impact the retention of the trees.</w:t>
      </w:r>
    </w:p>
    <w:p w14:paraId="00A5D614" w14:textId="77777777" w:rsidR="00C7492B" w:rsidRDefault="00C7492B" w:rsidP="00FE18BE">
      <w:pPr>
        <w:spacing w:before="0" w:after="0" w:line="240" w:lineRule="auto"/>
        <w:jc w:val="left"/>
        <w:rPr>
          <w:bCs/>
          <w:szCs w:val="24"/>
        </w:rPr>
      </w:pPr>
    </w:p>
    <w:p w14:paraId="4782E82B" w14:textId="77777777" w:rsidR="00DA210C" w:rsidRPr="00792BA3" w:rsidRDefault="00DA210C" w:rsidP="00DA210C">
      <w:pPr>
        <w:spacing w:before="0" w:after="0" w:line="240" w:lineRule="auto"/>
        <w:ind w:right="-57"/>
        <w:rPr>
          <w:b/>
          <w:bCs/>
          <w:color w:val="002060"/>
          <w:szCs w:val="24"/>
        </w:rPr>
      </w:pPr>
      <w:r w:rsidRPr="00792BA3">
        <w:rPr>
          <w:b/>
          <w:bCs/>
          <w:color w:val="002060"/>
          <w:szCs w:val="24"/>
        </w:rPr>
        <w:t>Question / Request</w:t>
      </w:r>
    </w:p>
    <w:p w14:paraId="5E8A7EFA" w14:textId="4F1FFA9E" w:rsidR="00C931BA" w:rsidRPr="00C931BA" w:rsidRDefault="006648B2" w:rsidP="00C931BA">
      <w:pPr>
        <w:spacing w:before="0" w:after="0" w:line="240" w:lineRule="auto"/>
        <w:jc w:val="left"/>
        <w:rPr>
          <w:bCs/>
          <w:szCs w:val="24"/>
        </w:rPr>
      </w:pPr>
      <w:r w:rsidRPr="006648B2">
        <w:rPr>
          <w:bCs/>
          <w:szCs w:val="24"/>
        </w:rPr>
        <w:t>Deputy Mayor</w:t>
      </w:r>
      <w:r w:rsidR="00C54453" w:rsidRPr="006648B2">
        <w:rPr>
          <w:bCs/>
          <w:szCs w:val="24"/>
        </w:rPr>
        <w:t xml:space="preserve"> Smyth</w:t>
      </w:r>
      <w:r w:rsidR="00B039C8" w:rsidRPr="006648B2">
        <w:rPr>
          <w:bCs/>
          <w:szCs w:val="24"/>
        </w:rPr>
        <w:t xml:space="preserve"> -</w:t>
      </w:r>
      <w:r w:rsidR="00B039C8">
        <w:rPr>
          <w:bCs/>
          <w:szCs w:val="24"/>
        </w:rPr>
        <w:t xml:space="preserve"> </w:t>
      </w:r>
      <w:r w:rsidR="00C931BA" w:rsidRPr="00C931BA">
        <w:rPr>
          <w:bCs/>
          <w:szCs w:val="24"/>
        </w:rPr>
        <w:t>Siting Admin Report - Budget &amp; Decision Implications</w:t>
      </w:r>
    </w:p>
    <w:p w14:paraId="02361337" w14:textId="77777777" w:rsidR="00C931BA" w:rsidRPr="00C931BA" w:rsidRDefault="00C931BA" w:rsidP="00C931BA">
      <w:pPr>
        <w:spacing w:before="0" w:after="0" w:line="240" w:lineRule="auto"/>
        <w:jc w:val="left"/>
        <w:rPr>
          <w:bCs/>
          <w:szCs w:val="24"/>
        </w:rPr>
      </w:pPr>
      <w:r w:rsidRPr="00C931BA">
        <w:rPr>
          <w:bCs/>
          <w:szCs w:val="24"/>
        </w:rPr>
        <w:t>The ITS 2024 if endorsed “Staff can begin to plan and work through the Action and Implementation Plan as budgets and resourcing allow.”</w:t>
      </w:r>
    </w:p>
    <w:p w14:paraId="6F8BE903" w14:textId="77777777" w:rsidR="00C931BA" w:rsidRPr="00C931BA" w:rsidRDefault="00C931BA" w:rsidP="00C931BA">
      <w:pPr>
        <w:spacing w:before="0" w:after="0" w:line="240" w:lineRule="auto"/>
        <w:jc w:val="left"/>
        <w:rPr>
          <w:bCs/>
          <w:szCs w:val="24"/>
        </w:rPr>
      </w:pPr>
      <w:r w:rsidRPr="00C931BA">
        <w:rPr>
          <w:bCs/>
          <w:szCs w:val="24"/>
        </w:rPr>
        <w:t>I notice that the Attachment 1 ITS Table showing - Outcomes, Objectives, Actions Implementation Plan, has ‘unfunded’ repeated against every Action.</w:t>
      </w:r>
    </w:p>
    <w:p w14:paraId="73385E41" w14:textId="65771598" w:rsidR="00FE18BE" w:rsidRDefault="00C931BA" w:rsidP="00C931BA">
      <w:pPr>
        <w:spacing w:before="0" w:after="0" w:line="240" w:lineRule="auto"/>
        <w:jc w:val="left"/>
        <w:rPr>
          <w:bCs/>
          <w:szCs w:val="24"/>
        </w:rPr>
      </w:pPr>
      <w:r w:rsidRPr="00C931BA">
        <w:rPr>
          <w:bCs/>
          <w:szCs w:val="24"/>
        </w:rPr>
        <w:t>Can you please provide a budget estimate against each proposed action and an indication of where a funding source is available?</w:t>
      </w:r>
    </w:p>
    <w:p w14:paraId="50ABAFA6" w14:textId="77777777" w:rsidR="00DA210C" w:rsidRDefault="00DA210C" w:rsidP="00C931BA">
      <w:pPr>
        <w:spacing w:before="0" w:after="0" w:line="240" w:lineRule="auto"/>
        <w:jc w:val="left"/>
        <w:rPr>
          <w:bCs/>
          <w:szCs w:val="24"/>
        </w:rPr>
      </w:pPr>
    </w:p>
    <w:p w14:paraId="12B1AC06" w14:textId="77777777" w:rsidR="00DA210C" w:rsidRDefault="00DA210C" w:rsidP="00DA210C">
      <w:pPr>
        <w:spacing w:before="0" w:after="0" w:line="240" w:lineRule="auto"/>
        <w:rPr>
          <w:b/>
          <w:color w:val="002060"/>
          <w:szCs w:val="24"/>
        </w:rPr>
      </w:pPr>
      <w:r w:rsidRPr="00536067">
        <w:rPr>
          <w:b/>
          <w:color w:val="002060"/>
          <w:szCs w:val="24"/>
        </w:rPr>
        <w:t>Officer Response</w:t>
      </w:r>
    </w:p>
    <w:p w14:paraId="2480D880" w14:textId="704E696B" w:rsidR="00D41DF6" w:rsidRPr="00D41DF6" w:rsidRDefault="00D41DF6" w:rsidP="00D41DF6">
      <w:pPr>
        <w:spacing w:before="0" w:after="0" w:line="240" w:lineRule="auto"/>
        <w:jc w:val="left"/>
        <w:rPr>
          <w:bCs/>
          <w:szCs w:val="24"/>
        </w:rPr>
      </w:pPr>
      <w:r>
        <w:rPr>
          <w:bCs/>
          <w:szCs w:val="24"/>
        </w:rPr>
        <w:t xml:space="preserve">The City is currently </w:t>
      </w:r>
      <w:r w:rsidRPr="00D41DF6">
        <w:rPr>
          <w:bCs/>
          <w:szCs w:val="24"/>
        </w:rPr>
        <w:t xml:space="preserve">not in a position to provide a budget estimate against the items in the Action and Implementation Plan. The ITS serves as an overarching guiding document that sets the </w:t>
      </w:r>
      <w:r>
        <w:rPr>
          <w:bCs/>
          <w:szCs w:val="24"/>
        </w:rPr>
        <w:t xml:space="preserve">strategic </w:t>
      </w:r>
      <w:r w:rsidRPr="00D41DF6">
        <w:rPr>
          <w:bCs/>
          <w:szCs w:val="24"/>
        </w:rPr>
        <w:t>direction for focus and decision-making related to the transport within the City of Nedlands. Attachment 1 which Deputy Mayor Smyth is referring to is Arup's final summary report for the ITS work. City officers have taken this information and together with our Communications and Governance teams compiled it into a strategy document that’s consistent with the City of Nedlands Integrated Planning and Reporting Framework in Attachment 2. The final version of the ITS Submitted to the Council for endorsement does not contain a funding column. The funding of various items related to the strategy will be captured during the budget planning process, in service planning and development of capital works programs</w:t>
      </w:r>
      <w:r w:rsidR="008D5DC4">
        <w:rPr>
          <w:bCs/>
          <w:szCs w:val="24"/>
        </w:rPr>
        <w:t xml:space="preserve"> as </w:t>
      </w:r>
      <w:r w:rsidR="002249D2">
        <w:rPr>
          <w:bCs/>
          <w:szCs w:val="24"/>
        </w:rPr>
        <w:t xml:space="preserve">they are developed alongside </w:t>
      </w:r>
      <w:r w:rsidR="006D7C26">
        <w:rPr>
          <w:bCs/>
          <w:szCs w:val="24"/>
        </w:rPr>
        <w:t>staff and budget constraints</w:t>
      </w:r>
      <w:r w:rsidRPr="00D41DF6">
        <w:rPr>
          <w:bCs/>
          <w:szCs w:val="24"/>
        </w:rPr>
        <w:t xml:space="preserve">. </w:t>
      </w:r>
    </w:p>
    <w:p w14:paraId="65E112D9" w14:textId="77777777" w:rsidR="006F2308" w:rsidRDefault="006F2308" w:rsidP="001F02AA">
      <w:pPr>
        <w:spacing w:before="0" w:after="0" w:line="240" w:lineRule="auto"/>
        <w:jc w:val="left"/>
        <w:rPr>
          <w:bCs/>
          <w:szCs w:val="24"/>
        </w:rPr>
      </w:pPr>
    </w:p>
    <w:p w14:paraId="069D03CD" w14:textId="77777777" w:rsidR="006F2308" w:rsidRPr="00792BA3" w:rsidRDefault="006F2308" w:rsidP="006F2308">
      <w:pPr>
        <w:spacing w:before="0" w:after="0" w:line="240" w:lineRule="auto"/>
        <w:ind w:right="-57"/>
        <w:rPr>
          <w:b/>
          <w:bCs/>
          <w:color w:val="002060"/>
          <w:szCs w:val="24"/>
        </w:rPr>
      </w:pPr>
      <w:r w:rsidRPr="00792BA3">
        <w:rPr>
          <w:b/>
          <w:bCs/>
          <w:color w:val="002060"/>
          <w:szCs w:val="24"/>
        </w:rPr>
        <w:t>Question / Request</w:t>
      </w:r>
    </w:p>
    <w:p w14:paraId="40A70753" w14:textId="67334A98" w:rsidR="00785CDD" w:rsidRPr="00785CDD" w:rsidRDefault="006648B2" w:rsidP="00785CDD">
      <w:pPr>
        <w:spacing w:before="0" w:after="0" w:line="240" w:lineRule="auto"/>
        <w:jc w:val="left"/>
        <w:rPr>
          <w:bCs/>
          <w:szCs w:val="24"/>
        </w:rPr>
      </w:pPr>
      <w:r w:rsidRPr="006648B2">
        <w:rPr>
          <w:bCs/>
          <w:szCs w:val="24"/>
        </w:rPr>
        <w:t>Deputy Mayor</w:t>
      </w:r>
      <w:r w:rsidR="006F2308" w:rsidRPr="006648B2">
        <w:rPr>
          <w:bCs/>
          <w:szCs w:val="24"/>
        </w:rPr>
        <w:t xml:space="preserve"> Smyth -</w:t>
      </w:r>
      <w:r w:rsidR="006F2308">
        <w:rPr>
          <w:bCs/>
          <w:szCs w:val="24"/>
        </w:rPr>
        <w:t xml:space="preserve"> </w:t>
      </w:r>
      <w:r w:rsidR="00785CDD" w:rsidRPr="00785CDD">
        <w:rPr>
          <w:bCs/>
          <w:szCs w:val="24"/>
        </w:rPr>
        <w:t>Mid Tier Public Transport (Off-rail electric tram autonomous vehicles)</w:t>
      </w:r>
    </w:p>
    <w:p w14:paraId="62D0C21C" w14:textId="77777777" w:rsidR="00785CDD" w:rsidRPr="00785CDD" w:rsidRDefault="00785CDD" w:rsidP="00785CDD">
      <w:pPr>
        <w:spacing w:before="0" w:after="0" w:line="240" w:lineRule="auto"/>
        <w:jc w:val="left"/>
        <w:rPr>
          <w:bCs/>
          <w:szCs w:val="24"/>
        </w:rPr>
      </w:pPr>
      <w:r w:rsidRPr="00785CDD">
        <w:rPr>
          <w:bCs/>
          <w:szCs w:val="24"/>
        </w:rPr>
        <w:t>Siting ITS Objective 7</w:t>
      </w:r>
    </w:p>
    <w:p w14:paraId="7DB38688" w14:textId="77777777" w:rsidR="00785CDD" w:rsidRPr="00785CDD" w:rsidRDefault="00785CDD" w:rsidP="00785CDD">
      <w:pPr>
        <w:spacing w:before="0" w:after="0" w:line="240" w:lineRule="auto"/>
        <w:jc w:val="left"/>
        <w:rPr>
          <w:bCs/>
          <w:szCs w:val="24"/>
        </w:rPr>
      </w:pPr>
      <w:r w:rsidRPr="00785CDD">
        <w:rPr>
          <w:bCs/>
          <w:szCs w:val="24"/>
        </w:rPr>
        <w:t xml:space="preserve">“Objective 7 - Advocate for a public transport system that is fully accessible and integrated with key land uses and development. </w:t>
      </w:r>
    </w:p>
    <w:p w14:paraId="6B3D11DB" w14:textId="77777777" w:rsidR="00785CDD" w:rsidRPr="00785CDD" w:rsidRDefault="00785CDD" w:rsidP="00785CDD">
      <w:pPr>
        <w:spacing w:before="0" w:after="0" w:line="240" w:lineRule="auto"/>
        <w:jc w:val="left"/>
        <w:rPr>
          <w:bCs/>
          <w:szCs w:val="24"/>
        </w:rPr>
      </w:pPr>
      <w:r w:rsidRPr="00785CDD">
        <w:rPr>
          <w:bCs/>
          <w:szCs w:val="24"/>
        </w:rPr>
        <w:t>Action 7.1 - Advocate for improved public transport connections to the Fremantle line and attractions within the City of Nedlands Community suggestions for consideration: QEII, UWA, HBF Stadium, Nedlands Foreshore, UWA Sports Park.”</w:t>
      </w:r>
    </w:p>
    <w:p w14:paraId="5B82B871" w14:textId="77777777" w:rsidR="003779B4" w:rsidRDefault="00785CDD" w:rsidP="001F02AA">
      <w:pPr>
        <w:spacing w:before="0" w:after="0" w:line="240" w:lineRule="auto"/>
        <w:jc w:val="left"/>
        <w:rPr>
          <w:bCs/>
          <w:szCs w:val="24"/>
        </w:rPr>
      </w:pPr>
      <w:r w:rsidRPr="00785CDD">
        <w:rPr>
          <w:bCs/>
          <w:szCs w:val="24"/>
        </w:rPr>
        <w:t>Can you please advise on an additional clause that would prioritize leadership and advocacy in the creation of an environmentally friendly cross City transport service?</w:t>
      </w:r>
    </w:p>
    <w:p w14:paraId="52E65A65" w14:textId="77777777" w:rsidR="006D7C26" w:rsidRDefault="006D7C26" w:rsidP="00975E0F">
      <w:pPr>
        <w:spacing w:before="0" w:after="0" w:line="240" w:lineRule="auto"/>
        <w:jc w:val="left"/>
        <w:rPr>
          <w:bCs/>
          <w:szCs w:val="24"/>
        </w:rPr>
      </w:pPr>
    </w:p>
    <w:p w14:paraId="6A26B619" w14:textId="77777777" w:rsidR="006D7C26" w:rsidRDefault="006D7C26" w:rsidP="006D7C26">
      <w:pPr>
        <w:spacing w:before="0" w:after="0" w:line="240" w:lineRule="auto"/>
        <w:rPr>
          <w:b/>
          <w:color w:val="002060"/>
          <w:szCs w:val="24"/>
        </w:rPr>
      </w:pPr>
      <w:r w:rsidRPr="00536067">
        <w:rPr>
          <w:b/>
          <w:color w:val="002060"/>
          <w:szCs w:val="24"/>
        </w:rPr>
        <w:t>Officer Response</w:t>
      </w:r>
    </w:p>
    <w:p w14:paraId="3B9A3D82" w14:textId="77777777" w:rsidR="0059692A" w:rsidRDefault="00647BCD" w:rsidP="00647BCD">
      <w:pPr>
        <w:spacing w:before="0" w:after="0" w:line="240" w:lineRule="auto"/>
        <w:jc w:val="left"/>
        <w:rPr>
          <w:bCs/>
          <w:szCs w:val="24"/>
        </w:rPr>
      </w:pPr>
      <w:r w:rsidRPr="00647BCD">
        <w:rPr>
          <w:bCs/>
          <w:szCs w:val="24"/>
        </w:rPr>
        <w:lastRenderedPageBreak/>
        <w:t>The action and implementation plan that has been proposed is a result of consultation with the community and external stakeholders such as Main Roads WA, PTA, Department of Transport, QEII, UWA, John XXIII College, Department of Planning, Lands and Heritage. An east-west mid-tier transit route connecting the locations as proposed was not highlighted as wanted or needed by either the community or stakeholder groups</w:t>
      </w:r>
      <w:r>
        <w:rPr>
          <w:bCs/>
          <w:szCs w:val="24"/>
        </w:rPr>
        <w:t xml:space="preserve"> during this </w:t>
      </w:r>
      <w:r w:rsidR="007E7E82">
        <w:rPr>
          <w:bCs/>
          <w:szCs w:val="24"/>
        </w:rPr>
        <w:t>round of engagement</w:t>
      </w:r>
      <w:r w:rsidRPr="00647BCD">
        <w:rPr>
          <w:bCs/>
          <w:szCs w:val="24"/>
        </w:rPr>
        <w:t xml:space="preserve">. </w:t>
      </w:r>
    </w:p>
    <w:p w14:paraId="6FC8CCC5" w14:textId="77777777" w:rsidR="0059692A" w:rsidRDefault="0059692A" w:rsidP="00647BCD">
      <w:pPr>
        <w:spacing w:before="0" w:after="0" w:line="240" w:lineRule="auto"/>
        <w:jc w:val="left"/>
        <w:rPr>
          <w:bCs/>
          <w:szCs w:val="24"/>
        </w:rPr>
      </w:pPr>
    </w:p>
    <w:p w14:paraId="2609B8AE" w14:textId="294F2844" w:rsidR="00647BCD" w:rsidRPr="00647BCD" w:rsidRDefault="00647BCD" w:rsidP="00647BCD">
      <w:pPr>
        <w:spacing w:before="0" w:after="0" w:line="240" w:lineRule="auto"/>
        <w:jc w:val="left"/>
        <w:rPr>
          <w:bCs/>
          <w:szCs w:val="24"/>
        </w:rPr>
      </w:pPr>
      <w:r w:rsidRPr="00647BCD">
        <w:rPr>
          <w:bCs/>
          <w:szCs w:val="24"/>
        </w:rPr>
        <w:t xml:space="preserve">The State Government through Metronet is continuing their detailed investigation into feasible routes for mid-tier transit and Action 3.1.3 </w:t>
      </w:r>
      <w:r w:rsidR="00AB5CE9">
        <w:rPr>
          <w:bCs/>
          <w:szCs w:val="24"/>
        </w:rPr>
        <w:t>–</w:t>
      </w:r>
      <w:r w:rsidRPr="00647BCD">
        <w:rPr>
          <w:bCs/>
          <w:szCs w:val="24"/>
        </w:rPr>
        <w:t xml:space="preserve"> </w:t>
      </w:r>
      <w:r w:rsidR="00AB5CE9">
        <w:rPr>
          <w:bCs/>
          <w:szCs w:val="24"/>
        </w:rPr>
        <w:t>“</w:t>
      </w:r>
      <w:r w:rsidRPr="00647BCD">
        <w:rPr>
          <w:bCs/>
          <w:szCs w:val="24"/>
        </w:rPr>
        <w:t>Advocate for further stages of the MTTPP to be delivered within the City of Nedlands</w:t>
      </w:r>
      <w:r w:rsidR="00AB5CE9">
        <w:rPr>
          <w:bCs/>
          <w:szCs w:val="24"/>
        </w:rPr>
        <w:t>”</w:t>
      </w:r>
      <w:r w:rsidRPr="00647BCD">
        <w:rPr>
          <w:bCs/>
          <w:szCs w:val="24"/>
        </w:rPr>
        <w:t xml:space="preserve"> allows for an advocacy position by Council that provides feedback to the State Government of the importance of the destinations listed by Deputy Mayor Smyth. </w:t>
      </w:r>
    </w:p>
    <w:p w14:paraId="5DFEA461" w14:textId="77777777" w:rsidR="00647BCD" w:rsidRPr="00647BCD" w:rsidRDefault="00647BCD" w:rsidP="00647BCD">
      <w:pPr>
        <w:spacing w:before="0" w:after="0" w:line="240" w:lineRule="auto"/>
        <w:jc w:val="left"/>
        <w:rPr>
          <w:bCs/>
          <w:szCs w:val="24"/>
        </w:rPr>
      </w:pPr>
      <w:r w:rsidRPr="00647BCD">
        <w:rPr>
          <w:bCs/>
          <w:szCs w:val="24"/>
        </w:rPr>
        <w:t> </w:t>
      </w:r>
    </w:p>
    <w:p w14:paraId="5361B7CB" w14:textId="77F1FA9A" w:rsidR="00F45926" w:rsidRDefault="00D4062B" w:rsidP="00647BCD">
      <w:pPr>
        <w:spacing w:before="0" w:after="0" w:line="240" w:lineRule="auto"/>
        <w:jc w:val="left"/>
        <w:rPr>
          <w:bCs/>
          <w:szCs w:val="24"/>
        </w:rPr>
      </w:pPr>
      <w:r>
        <w:rPr>
          <w:bCs/>
          <w:szCs w:val="24"/>
        </w:rPr>
        <w:t xml:space="preserve">While </w:t>
      </w:r>
      <w:r w:rsidR="004F30AE">
        <w:rPr>
          <w:bCs/>
          <w:szCs w:val="24"/>
        </w:rPr>
        <w:t xml:space="preserve">Council </w:t>
      </w:r>
      <w:r w:rsidR="00D14C6F">
        <w:rPr>
          <w:bCs/>
          <w:szCs w:val="24"/>
        </w:rPr>
        <w:t>can and may</w:t>
      </w:r>
      <w:r w:rsidR="004F30AE">
        <w:rPr>
          <w:bCs/>
          <w:szCs w:val="24"/>
        </w:rPr>
        <w:t xml:space="preserve"> decide to insert an additional and specific clause </w:t>
      </w:r>
      <w:r w:rsidR="00C45AD0">
        <w:rPr>
          <w:bCs/>
          <w:szCs w:val="24"/>
        </w:rPr>
        <w:t>as part of the adoption</w:t>
      </w:r>
      <w:r w:rsidR="00647BCD" w:rsidRPr="00647BCD">
        <w:rPr>
          <w:bCs/>
          <w:szCs w:val="24"/>
        </w:rPr>
        <w:t xml:space="preserve">, </w:t>
      </w:r>
      <w:r w:rsidR="009D1372">
        <w:rPr>
          <w:bCs/>
          <w:szCs w:val="24"/>
        </w:rPr>
        <w:t>i</w:t>
      </w:r>
      <w:r w:rsidR="00B242AA">
        <w:rPr>
          <w:bCs/>
          <w:szCs w:val="24"/>
        </w:rPr>
        <w:t xml:space="preserve">t may </w:t>
      </w:r>
      <w:r w:rsidR="009B7C08">
        <w:rPr>
          <w:bCs/>
          <w:szCs w:val="24"/>
        </w:rPr>
        <w:t>not be prudent</w:t>
      </w:r>
      <w:r w:rsidR="00647BCD" w:rsidRPr="00647BCD">
        <w:rPr>
          <w:bCs/>
          <w:szCs w:val="24"/>
        </w:rPr>
        <w:t xml:space="preserve"> to add additional actions or objectives that haven’t been subject to the same level of community engagement</w:t>
      </w:r>
      <w:r w:rsidR="00D623AF">
        <w:rPr>
          <w:bCs/>
          <w:szCs w:val="24"/>
        </w:rPr>
        <w:t xml:space="preserve"> or discussion</w:t>
      </w:r>
      <w:r w:rsidR="00647BCD" w:rsidRPr="00647BCD">
        <w:rPr>
          <w:bCs/>
          <w:szCs w:val="24"/>
        </w:rPr>
        <w:t>.</w:t>
      </w:r>
      <w:r w:rsidR="00476AB1">
        <w:rPr>
          <w:bCs/>
          <w:szCs w:val="24"/>
        </w:rPr>
        <w:t xml:space="preserve"> </w:t>
      </w:r>
      <w:r w:rsidR="00E93AA6">
        <w:rPr>
          <w:bCs/>
          <w:szCs w:val="24"/>
        </w:rPr>
        <w:t xml:space="preserve">As mentioned previously, there has been </w:t>
      </w:r>
      <w:r w:rsidR="00383666">
        <w:rPr>
          <w:bCs/>
          <w:szCs w:val="24"/>
        </w:rPr>
        <w:t>no</w:t>
      </w:r>
      <w:r w:rsidR="00B85B79">
        <w:rPr>
          <w:bCs/>
          <w:szCs w:val="24"/>
        </w:rPr>
        <w:t xml:space="preserve"> desire or </w:t>
      </w:r>
      <w:r w:rsidR="00E5049F">
        <w:rPr>
          <w:bCs/>
          <w:szCs w:val="24"/>
        </w:rPr>
        <w:t xml:space="preserve">demand for </w:t>
      </w:r>
      <w:r w:rsidR="00FA3656">
        <w:rPr>
          <w:bCs/>
          <w:szCs w:val="24"/>
        </w:rPr>
        <w:t xml:space="preserve">this from </w:t>
      </w:r>
      <w:r w:rsidR="007104A9">
        <w:rPr>
          <w:bCs/>
          <w:szCs w:val="24"/>
        </w:rPr>
        <w:t xml:space="preserve">key stakeholders </w:t>
      </w:r>
      <w:r w:rsidR="00F57983">
        <w:rPr>
          <w:bCs/>
          <w:szCs w:val="24"/>
        </w:rPr>
        <w:t xml:space="preserve">during the development of the strategy, Council risks being a lone voice </w:t>
      </w:r>
      <w:r w:rsidR="00F45926">
        <w:rPr>
          <w:bCs/>
          <w:szCs w:val="24"/>
        </w:rPr>
        <w:t>in advocating for a specific route.</w:t>
      </w:r>
      <w:r w:rsidR="00647BCD" w:rsidRPr="00647BCD">
        <w:rPr>
          <w:bCs/>
          <w:szCs w:val="24"/>
        </w:rPr>
        <w:t xml:space="preserve"> </w:t>
      </w:r>
    </w:p>
    <w:p w14:paraId="47474110" w14:textId="7D95DDBB" w:rsidR="00F45926" w:rsidRDefault="00F45926" w:rsidP="00647BCD">
      <w:pPr>
        <w:spacing w:before="0" w:after="0" w:line="240" w:lineRule="auto"/>
        <w:jc w:val="left"/>
      </w:pPr>
    </w:p>
    <w:p w14:paraId="57E51D33" w14:textId="3C38749A" w:rsidR="4565A6C6" w:rsidRDefault="140B9490" w:rsidP="4565A6C6">
      <w:pPr>
        <w:spacing w:before="0" w:after="0" w:line="240" w:lineRule="auto"/>
        <w:jc w:val="left"/>
      </w:pPr>
      <w:r>
        <w:t xml:space="preserve">A revised officer </w:t>
      </w:r>
      <w:r w:rsidR="3AA12E65">
        <w:t>recommendation</w:t>
      </w:r>
      <w:r>
        <w:t xml:space="preserve"> has included the following:</w:t>
      </w:r>
    </w:p>
    <w:p w14:paraId="45E0848D" w14:textId="163DC307" w:rsidR="72FDE6E2" w:rsidRDefault="72FDE6E2" w:rsidP="72FDE6E2">
      <w:pPr>
        <w:spacing w:before="0" w:after="0" w:line="240" w:lineRule="auto"/>
        <w:jc w:val="left"/>
      </w:pPr>
    </w:p>
    <w:p w14:paraId="746DFF80" w14:textId="49A034D1" w:rsidR="00DB323C" w:rsidRPr="00946448" w:rsidRDefault="00DB323C" w:rsidP="7499B743">
      <w:pPr>
        <w:pStyle w:val="ListParagraph"/>
        <w:numPr>
          <w:ilvl w:val="0"/>
          <w:numId w:val="25"/>
        </w:numPr>
        <w:spacing w:before="0" w:after="0" w:line="240" w:lineRule="auto"/>
        <w:jc w:val="left"/>
        <w:rPr>
          <w:b w:val="0"/>
          <w:color w:val="auto"/>
        </w:rPr>
      </w:pPr>
      <w:r w:rsidRPr="7499B743">
        <w:rPr>
          <w:b w:val="0"/>
          <w:color w:val="auto"/>
        </w:rPr>
        <w:t>That Council</w:t>
      </w:r>
      <w:r w:rsidR="00946448" w:rsidRPr="7499B743">
        <w:rPr>
          <w:b w:val="0"/>
          <w:color w:val="auto"/>
        </w:rPr>
        <w:t>,</w:t>
      </w:r>
      <w:r w:rsidR="00055E0D" w:rsidRPr="7499B743">
        <w:rPr>
          <w:b w:val="0"/>
          <w:color w:val="auto"/>
        </w:rPr>
        <w:t xml:space="preserve"> </w:t>
      </w:r>
      <w:r w:rsidRPr="7499B743">
        <w:rPr>
          <w:b w:val="0"/>
          <w:color w:val="auto"/>
        </w:rPr>
        <w:t>in line with objective 7 of the Integrated Transport Strategy</w:t>
      </w:r>
      <w:r w:rsidR="0055383F" w:rsidRPr="7499B743">
        <w:rPr>
          <w:b w:val="0"/>
          <w:color w:val="auto"/>
        </w:rPr>
        <w:t xml:space="preserve">, seek support and feedback for an east-west </w:t>
      </w:r>
      <w:r w:rsidR="005832B2" w:rsidRPr="7499B743">
        <w:rPr>
          <w:b w:val="0"/>
          <w:color w:val="auto"/>
        </w:rPr>
        <w:t xml:space="preserve">mid-tier transport </w:t>
      </w:r>
      <w:r w:rsidR="0055383F" w:rsidRPr="7499B743">
        <w:rPr>
          <w:b w:val="0"/>
          <w:color w:val="auto"/>
        </w:rPr>
        <w:t xml:space="preserve">route from </w:t>
      </w:r>
      <w:r w:rsidRPr="7499B743">
        <w:rPr>
          <w:b w:val="0"/>
          <w:color w:val="auto"/>
        </w:rPr>
        <w:t>major venue destinations in the region</w:t>
      </w:r>
      <w:r w:rsidR="00055E0D" w:rsidRPr="7499B743">
        <w:rPr>
          <w:b w:val="0"/>
          <w:color w:val="auto"/>
        </w:rPr>
        <w:t>,</w:t>
      </w:r>
      <w:r w:rsidRPr="7499B743">
        <w:rPr>
          <w:b w:val="0"/>
          <w:color w:val="auto"/>
        </w:rPr>
        <w:t xml:space="preserve"> includ</w:t>
      </w:r>
      <w:r w:rsidR="0055383F" w:rsidRPr="7499B743">
        <w:rPr>
          <w:b w:val="0"/>
          <w:color w:val="auto"/>
        </w:rPr>
        <w:t>ing</w:t>
      </w:r>
      <w:r w:rsidRPr="7499B743">
        <w:rPr>
          <w:b w:val="0"/>
          <w:color w:val="auto"/>
        </w:rPr>
        <w:t xml:space="preserve"> east-west route connecting: UWA, Kings Park, QE2, Aberdare Rd, Karrakatta Cemetery, Bus Bridge, Shenton Station (airport connection), Shenton College, Lemnos Rd, Brockway Rd, JTC, CCGS, McGillvray Oval, Venue West, HBF Stadium UWA Sports Stadiums, Bold Park.</w:t>
      </w:r>
    </w:p>
    <w:p w14:paraId="4F545552" w14:textId="3AEFC87D" w:rsidR="00DB323C" w:rsidRPr="00647BCD" w:rsidRDefault="00DB323C" w:rsidP="00647BCD">
      <w:pPr>
        <w:spacing w:before="0" w:after="0" w:line="240" w:lineRule="auto"/>
        <w:jc w:val="left"/>
      </w:pPr>
    </w:p>
    <w:p w14:paraId="5F1BE016" w14:textId="75C51D80" w:rsidR="00B20592" w:rsidRDefault="004B7D2B" w:rsidP="006D7C26">
      <w:pPr>
        <w:spacing w:before="0" w:after="0" w:line="240" w:lineRule="auto"/>
        <w:jc w:val="left"/>
        <w:rPr>
          <w:bCs/>
          <w:szCs w:val="24"/>
        </w:rPr>
      </w:pPr>
      <w:r>
        <w:rPr>
          <w:bCs/>
          <w:szCs w:val="24"/>
        </w:rPr>
        <w:br w:type="page"/>
      </w:r>
    </w:p>
    <w:p w14:paraId="4EAD3C79" w14:textId="2B143E8F" w:rsidR="001443B5" w:rsidRDefault="001443B5" w:rsidP="00BF4B52">
      <w:pPr>
        <w:pStyle w:val="Heading2"/>
        <w:numPr>
          <w:ilvl w:val="1"/>
          <w:numId w:val="64"/>
        </w:numPr>
        <w:spacing w:before="0" w:after="0"/>
        <w:ind w:left="0"/>
      </w:pPr>
      <w:bookmarkStart w:id="175" w:name="_Toc164243848"/>
      <w:bookmarkStart w:id="176" w:name="_Toc164258829"/>
      <w:r>
        <w:rPr>
          <w:rFonts w:cs="Arial"/>
          <w:szCs w:val="24"/>
        </w:rPr>
        <w:lastRenderedPageBreak/>
        <w:t>TS1</w:t>
      </w:r>
      <w:r w:rsidR="00AC6BFD">
        <w:rPr>
          <w:rFonts w:cs="Arial"/>
          <w:szCs w:val="24"/>
        </w:rPr>
        <w:t>3</w:t>
      </w:r>
      <w:r>
        <w:rPr>
          <w:rFonts w:cs="Arial"/>
          <w:szCs w:val="24"/>
        </w:rPr>
        <w:t xml:space="preserve">.04.24 </w:t>
      </w:r>
      <w:r w:rsidR="008E2D97">
        <w:rPr>
          <w:rFonts w:cs="Arial"/>
          <w:szCs w:val="24"/>
        </w:rPr>
        <w:t>RFQ 2023-24</w:t>
      </w:r>
      <w:r w:rsidR="008C693F">
        <w:rPr>
          <w:rFonts w:cs="Arial"/>
          <w:szCs w:val="24"/>
        </w:rPr>
        <w:t>.</w:t>
      </w:r>
      <w:r w:rsidR="008E2D97">
        <w:rPr>
          <w:rFonts w:cs="Arial"/>
          <w:szCs w:val="24"/>
        </w:rPr>
        <w:t>10</w:t>
      </w:r>
      <w:r w:rsidR="00E649F2">
        <w:rPr>
          <w:rFonts w:cs="Arial"/>
          <w:szCs w:val="24"/>
        </w:rPr>
        <w:t xml:space="preserve"> Electric Vehicle Charges</w:t>
      </w:r>
      <w:bookmarkEnd w:id="175"/>
      <w:bookmarkEnd w:id="176"/>
    </w:p>
    <w:p w14:paraId="0A993521" w14:textId="77777777" w:rsidR="002A4186" w:rsidRPr="00C02867" w:rsidRDefault="002A4186" w:rsidP="00975E0F">
      <w:pPr>
        <w:spacing w:before="0" w:after="0" w:line="240" w:lineRule="auto"/>
        <w:rPr>
          <w:szCs w:val="24"/>
        </w:rPr>
      </w:pPr>
    </w:p>
    <w:tbl>
      <w:tblPr>
        <w:tblStyle w:val="TableGrid"/>
        <w:tblW w:w="9356" w:type="dxa"/>
        <w:tblInd w:w="-5" w:type="dxa"/>
        <w:tblLook w:val="04A0" w:firstRow="1" w:lastRow="0" w:firstColumn="1" w:lastColumn="0" w:noHBand="0" w:noVBand="1"/>
      </w:tblPr>
      <w:tblGrid>
        <w:gridCol w:w="2065"/>
        <w:gridCol w:w="7291"/>
      </w:tblGrid>
      <w:tr w:rsidR="00EB60CD" w:rsidRPr="00C02867" w14:paraId="3ACC21AE" w14:textId="77777777" w:rsidTr="00694D0F">
        <w:tc>
          <w:tcPr>
            <w:tcW w:w="2065" w:type="dxa"/>
          </w:tcPr>
          <w:p w14:paraId="3297EF1F" w14:textId="77777777" w:rsidR="00970C72" w:rsidRPr="00755FAC" w:rsidRDefault="00970C72" w:rsidP="00A225B9">
            <w:pPr>
              <w:spacing w:before="0" w:after="0"/>
              <w:rPr>
                <w:b/>
                <w:color w:val="002060"/>
                <w:szCs w:val="24"/>
                <w:lang w:val="en-AU"/>
              </w:rPr>
            </w:pPr>
            <w:r w:rsidRPr="00755FAC">
              <w:rPr>
                <w:b/>
                <w:color w:val="002060"/>
                <w:szCs w:val="24"/>
                <w:lang w:val="en-AU"/>
              </w:rPr>
              <w:t>Meeting &amp; Date</w:t>
            </w:r>
          </w:p>
        </w:tc>
        <w:tc>
          <w:tcPr>
            <w:tcW w:w="7291" w:type="dxa"/>
          </w:tcPr>
          <w:p w14:paraId="09BD35F8" w14:textId="7BDAEF08" w:rsidR="00970C72" w:rsidRPr="00E95DDF" w:rsidRDefault="00970C72" w:rsidP="00A225B9">
            <w:pPr>
              <w:spacing w:before="0" w:after="0"/>
              <w:rPr>
                <w:szCs w:val="24"/>
                <w:lang w:val="en-AU"/>
              </w:rPr>
            </w:pPr>
            <w:r>
              <w:t>Council Meeting – 23</w:t>
            </w:r>
            <w:r w:rsidRPr="00CC3441">
              <w:rPr>
                <w:vertAlign w:val="superscript"/>
              </w:rPr>
              <w:t>rd</w:t>
            </w:r>
            <w:r>
              <w:t xml:space="preserve"> April 2024</w:t>
            </w:r>
          </w:p>
        </w:tc>
      </w:tr>
      <w:tr w:rsidR="00EB60CD" w:rsidRPr="00C02867" w14:paraId="473F74EE" w14:textId="77777777" w:rsidTr="00694D0F">
        <w:tc>
          <w:tcPr>
            <w:tcW w:w="2065" w:type="dxa"/>
          </w:tcPr>
          <w:p w14:paraId="4434E358" w14:textId="77777777" w:rsidR="00970C72" w:rsidRPr="00755FAC" w:rsidRDefault="00970C72" w:rsidP="00A225B9">
            <w:pPr>
              <w:spacing w:before="0" w:after="0"/>
              <w:rPr>
                <w:b/>
                <w:color w:val="002060"/>
                <w:szCs w:val="24"/>
                <w:lang w:val="en-AU"/>
              </w:rPr>
            </w:pPr>
            <w:r w:rsidRPr="00755FAC">
              <w:rPr>
                <w:b/>
                <w:color w:val="002060"/>
                <w:szCs w:val="24"/>
                <w:lang w:val="en-AU"/>
              </w:rPr>
              <w:t>Applicant</w:t>
            </w:r>
          </w:p>
        </w:tc>
        <w:tc>
          <w:tcPr>
            <w:tcW w:w="7291" w:type="dxa"/>
          </w:tcPr>
          <w:p w14:paraId="3C0281EF" w14:textId="0D476BB2" w:rsidR="00970C72" w:rsidRPr="00E95DDF" w:rsidRDefault="001D7306" w:rsidP="00A225B9">
            <w:pPr>
              <w:spacing w:before="0" w:after="0"/>
              <w:rPr>
                <w:szCs w:val="24"/>
                <w:lang w:val="en-AU"/>
              </w:rPr>
            </w:pPr>
            <w:r>
              <w:t>City</w:t>
            </w:r>
            <w:r>
              <w:rPr>
                <w:spacing w:val="-1"/>
              </w:rPr>
              <w:t xml:space="preserve"> </w:t>
            </w:r>
            <w:r>
              <w:t>of</w:t>
            </w:r>
            <w:r>
              <w:rPr>
                <w:spacing w:val="1"/>
              </w:rPr>
              <w:t xml:space="preserve"> </w:t>
            </w:r>
            <w:r>
              <w:rPr>
                <w:spacing w:val="-2"/>
              </w:rPr>
              <w:t>Nedlands</w:t>
            </w:r>
          </w:p>
        </w:tc>
      </w:tr>
      <w:tr w:rsidR="00EB60CD" w:rsidRPr="00C02867" w14:paraId="1BF5243E" w14:textId="77777777" w:rsidTr="00694D0F">
        <w:tc>
          <w:tcPr>
            <w:tcW w:w="2065" w:type="dxa"/>
          </w:tcPr>
          <w:p w14:paraId="6875B6C2" w14:textId="77777777" w:rsidR="00970C72" w:rsidRPr="00755FAC" w:rsidRDefault="00970C72" w:rsidP="00A225B9">
            <w:pPr>
              <w:spacing w:before="0" w:after="0"/>
              <w:rPr>
                <w:b/>
                <w:bCs/>
                <w:color w:val="002060"/>
                <w:szCs w:val="24"/>
                <w:lang w:val="en-AU"/>
              </w:rPr>
            </w:pPr>
            <w:r w:rsidRPr="00755FAC">
              <w:rPr>
                <w:b/>
                <w:bCs/>
                <w:color w:val="002060"/>
                <w:szCs w:val="24"/>
                <w:lang w:val="en-AU"/>
              </w:rPr>
              <w:t xml:space="preserve">Employee Disclosure under section 5.70 Local Government Act 1995 </w:t>
            </w:r>
          </w:p>
        </w:tc>
        <w:tc>
          <w:tcPr>
            <w:tcW w:w="7291" w:type="dxa"/>
          </w:tcPr>
          <w:p w14:paraId="06F12AB0" w14:textId="77777777" w:rsidR="00970C72" w:rsidRPr="00E95DDF" w:rsidRDefault="00970C72" w:rsidP="00A225B9">
            <w:pPr>
              <w:pStyle w:val="Subsection"/>
              <w:tabs>
                <w:tab w:val="clear" w:pos="595"/>
                <w:tab w:val="clear" w:pos="879"/>
              </w:tabs>
              <w:spacing w:before="0" w:line="240" w:lineRule="auto"/>
              <w:ind w:left="0" w:firstLine="0"/>
              <w:rPr>
                <w:rFonts w:ascii="Arial" w:hAnsi="Arial" w:cs="Arial"/>
                <w:szCs w:val="24"/>
              </w:rPr>
            </w:pPr>
          </w:p>
          <w:p w14:paraId="6CFF5F3A" w14:textId="7F6F1962" w:rsidR="00970C72" w:rsidRPr="00E95DDF" w:rsidRDefault="00FC5C34" w:rsidP="00A225B9">
            <w:pPr>
              <w:pStyle w:val="Subsection"/>
              <w:tabs>
                <w:tab w:val="clear" w:pos="595"/>
                <w:tab w:val="clear" w:pos="879"/>
              </w:tabs>
              <w:spacing w:before="0" w:line="240" w:lineRule="auto"/>
              <w:ind w:left="0" w:firstLine="0"/>
              <w:rPr>
                <w:rFonts w:ascii="Arial" w:hAnsi="Arial" w:cs="Arial"/>
                <w:szCs w:val="24"/>
              </w:rPr>
            </w:pPr>
            <w:r w:rsidRPr="00FC5C34">
              <w:rPr>
                <w:rFonts w:ascii="Arial" w:eastAsia="Arial" w:hAnsi="Arial" w:cs="Arial"/>
                <w:spacing w:val="-4"/>
                <w:szCs w:val="22"/>
                <w:lang w:val="en-US" w:eastAsia="en-US"/>
              </w:rPr>
              <w:t>Nil.</w:t>
            </w:r>
          </w:p>
        </w:tc>
      </w:tr>
      <w:tr w:rsidR="00EB60CD" w:rsidRPr="00C02867" w14:paraId="7CFB4F76" w14:textId="77777777" w:rsidTr="00694D0F">
        <w:tc>
          <w:tcPr>
            <w:tcW w:w="2065" w:type="dxa"/>
          </w:tcPr>
          <w:p w14:paraId="267C0EDB" w14:textId="77777777" w:rsidR="00837687" w:rsidRPr="00755FAC" w:rsidRDefault="00837687" w:rsidP="00A225B9">
            <w:pPr>
              <w:spacing w:before="0" w:after="0"/>
              <w:rPr>
                <w:b/>
                <w:color w:val="002060"/>
                <w:szCs w:val="24"/>
                <w:lang w:val="en-AU"/>
              </w:rPr>
            </w:pPr>
            <w:r w:rsidRPr="00755FAC">
              <w:rPr>
                <w:b/>
                <w:color w:val="002060"/>
                <w:szCs w:val="24"/>
                <w:lang w:val="en-AU"/>
              </w:rPr>
              <w:t>Report Author</w:t>
            </w:r>
          </w:p>
        </w:tc>
        <w:tc>
          <w:tcPr>
            <w:tcW w:w="7291" w:type="dxa"/>
          </w:tcPr>
          <w:p w14:paraId="0052A11C" w14:textId="7585747A" w:rsidR="00837687" w:rsidRPr="00E95DDF" w:rsidRDefault="00837687" w:rsidP="00A225B9">
            <w:pPr>
              <w:spacing w:before="0" w:after="0"/>
              <w:rPr>
                <w:szCs w:val="24"/>
                <w:lang w:val="en-AU"/>
              </w:rPr>
            </w:pPr>
            <w:r>
              <w:t xml:space="preserve">Daniel Kennedy-Stiff, Manager City Projects and Programs </w:t>
            </w:r>
          </w:p>
        </w:tc>
      </w:tr>
      <w:tr w:rsidR="00EB60CD" w:rsidRPr="00C02867" w14:paraId="78D18C1A" w14:textId="77777777" w:rsidTr="00694D0F">
        <w:tc>
          <w:tcPr>
            <w:tcW w:w="2065" w:type="dxa"/>
          </w:tcPr>
          <w:p w14:paraId="50246D16" w14:textId="77777777" w:rsidR="00542950" w:rsidRPr="00755FAC" w:rsidRDefault="00542950" w:rsidP="00A225B9">
            <w:pPr>
              <w:spacing w:before="0" w:after="0"/>
              <w:rPr>
                <w:b/>
                <w:color w:val="002060"/>
                <w:szCs w:val="24"/>
                <w:lang w:val="en-AU"/>
              </w:rPr>
            </w:pPr>
            <w:r w:rsidRPr="00755FAC">
              <w:rPr>
                <w:b/>
                <w:color w:val="002060"/>
                <w:szCs w:val="24"/>
                <w:lang w:val="en-AU"/>
              </w:rPr>
              <w:t>Director/CEO</w:t>
            </w:r>
          </w:p>
        </w:tc>
        <w:tc>
          <w:tcPr>
            <w:tcW w:w="7291" w:type="dxa"/>
          </w:tcPr>
          <w:p w14:paraId="2079B997" w14:textId="10E762D9" w:rsidR="00542950" w:rsidRPr="00E95DDF" w:rsidRDefault="00542950" w:rsidP="00A225B9">
            <w:pPr>
              <w:spacing w:before="0" w:after="0"/>
              <w:rPr>
                <w:szCs w:val="24"/>
                <w:lang w:val="en-AU"/>
              </w:rPr>
            </w:pPr>
            <w:r>
              <w:t>Matthew MacPherson, Director</w:t>
            </w:r>
            <w:r>
              <w:rPr>
                <w:spacing w:val="-4"/>
              </w:rPr>
              <w:t xml:space="preserve"> </w:t>
            </w:r>
            <w:r>
              <w:t>Technical</w:t>
            </w:r>
            <w:r>
              <w:rPr>
                <w:spacing w:val="-5"/>
              </w:rPr>
              <w:t xml:space="preserve"> </w:t>
            </w:r>
            <w:r>
              <w:rPr>
                <w:spacing w:val="-2"/>
              </w:rPr>
              <w:t>Services</w:t>
            </w:r>
          </w:p>
        </w:tc>
      </w:tr>
      <w:tr w:rsidR="00EB60CD" w:rsidRPr="00C02867" w14:paraId="5C448DEB" w14:textId="77777777" w:rsidTr="00694D0F">
        <w:tc>
          <w:tcPr>
            <w:tcW w:w="2065" w:type="dxa"/>
          </w:tcPr>
          <w:p w14:paraId="19F8AEC5" w14:textId="77777777" w:rsidR="00970C72" w:rsidRPr="00755FAC" w:rsidRDefault="00970C72" w:rsidP="00A225B9">
            <w:pPr>
              <w:spacing w:before="0" w:after="0"/>
              <w:rPr>
                <w:b/>
                <w:color w:val="002060"/>
                <w:szCs w:val="24"/>
                <w:lang w:val="en-AU"/>
              </w:rPr>
            </w:pPr>
            <w:r w:rsidRPr="00755FAC">
              <w:rPr>
                <w:b/>
                <w:color w:val="002060"/>
                <w:szCs w:val="24"/>
                <w:lang w:val="en-AU"/>
              </w:rPr>
              <w:t>Attachments</w:t>
            </w:r>
          </w:p>
        </w:tc>
        <w:tc>
          <w:tcPr>
            <w:tcW w:w="7291" w:type="dxa"/>
          </w:tcPr>
          <w:p w14:paraId="7A34F269" w14:textId="4D45F55D" w:rsidR="00970C72" w:rsidRPr="00E95DDF" w:rsidRDefault="00897C59" w:rsidP="00A225B9">
            <w:pPr>
              <w:spacing w:before="0" w:after="0"/>
              <w:rPr>
                <w:szCs w:val="24"/>
                <w:lang w:val="en-US"/>
              </w:rPr>
            </w:pPr>
            <w:r>
              <w:t>1.</w:t>
            </w:r>
            <w:r>
              <w:rPr>
                <w:spacing w:val="40"/>
              </w:rPr>
              <w:t xml:space="preserve"> </w:t>
            </w:r>
            <w:r w:rsidRPr="00494172">
              <w:t>RFQ 2023-24.10 Grant Application for Electric Vehicles Charges - Evaluation Report</w:t>
            </w:r>
            <w:r>
              <w:t xml:space="preserve"> (CONFIDENTIAL)</w:t>
            </w:r>
          </w:p>
        </w:tc>
      </w:tr>
    </w:tbl>
    <w:p w14:paraId="419C0289" w14:textId="77777777" w:rsidR="00897C59" w:rsidRDefault="00897C59" w:rsidP="00A225B9">
      <w:pPr>
        <w:spacing w:before="0" w:after="0" w:line="240" w:lineRule="auto"/>
        <w:rPr>
          <w:b/>
          <w:color w:val="234060"/>
          <w:spacing w:val="-2"/>
          <w:sz w:val="28"/>
        </w:rPr>
      </w:pPr>
    </w:p>
    <w:p w14:paraId="4ED92A76" w14:textId="58654F31" w:rsidR="00222507" w:rsidRPr="00E92842" w:rsidRDefault="00222507" w:rsidP="00694D0F">
      <w:pPr>
        <w:spacing w:before="0" w:after="0" w:line="240" w:lineRule="auto"/>
        <w:rPr>
          <w:b/>
          <w:color w:val="002060"/>
          <w:sz w:val="28"/>
        </w:rPr>
      </w:pPr>
      <w:r w:rsidRPr="00E92842">
        <w:rPr>
          <w:b/>
          <w:color w:val="002060"/>
          <w:spacing w:val="-2"/>
          <w:sz w:val="28"/>
        </w:rPr>
        <w:t>Purpose</w:t>
      </w:r>
    </w:p>
    <w:p w14:paraId="29D30DBD" w14:textId="77777777" w:rsidR="00897C59" w:rsidRDefault="00897C59" w:rsidP="00694D0F">
      <w:pPr>
        <w:pStyle w:val="BodyText"/>
        <w:spacing w:before="0" w:after="0" w:line="240" w:lineRule="auto"/>
      </w:pPr>
    </w:p>
    <w:p w14:paraId="7C3EC71B" w14:textId="4ED05829" w:rsidR="00222507" w:rsidRDefault="00222507" w:rsidP="00694D0F">
      <w:pPr>
        <w:pStyle w:val="BodyText"/>
        <w:spacing w:before="0" w:after="0" w:line="240" w:lineRule="auto"/>
      </w:pPr>
      <w:r>
        <w:t xml:space="preserve">The purpose of this report is to seek Council approval to enter, into a contract with EVSE Australia Pty Ltd to supply and install dual electric vehicle chargers at the Administration Building, the Depot and each of the City’s Library buildings.  </w:t>
      </w:r>
    </w:p>
    <w:p w14:paraId="0F6959A3" w14:textId="77777777" w:rsidR="00222507" w:rsidRDefault="00222507" w:rsidP="00694D0F">
      <w:pPr>
        <w:pStyle w:val="BodyText"/>
        <w:spacing w:before="0" w:after="0" w:line="240" w:lineRule="auto"/>
      </w:pPr>
    </w:p>
    <w:p w14:paraId="57A07B62" w14:textId="77777777" w:rsidR="00222507" w:rsidRDefault="00222507" w:rsidP="00694D0F">
      <w:pPr>
        <w:pStyle w:val="BodyText"/>
        <w:spacing w:before="0" w:after="0" w:line="240" w:lineRule="auto"/>
      </w:pPr>
      <w:r>
        <w:t>In accordance with Council’s amended purchasing policy, Council approval is required where the minimum number of quotes was not received during the procurement process.</w:t>
      </w:r>
    </w:p>
    <w:p w14:paraId="42AA4F25" w14:textId="77777777" w:rsidR="00222507" w:rsidRDefault="00222507" w:rsidP="00694D0F">
      <w:pPr>
        <w:pStyle w:val="BodyText"/>
        <w:spacing w:before="0" w:after="0" w:line="240" w:lineRule="auto"/>
        <w:rPr>
          <w:spacing w:val="80"/>
        </w:rPr>
      </w:pPr>
    </w:p>
    <w:p w14:paraId="1AAB118A" w14:textId="77777777" w:rsidR="00222507" w:rsidRDefault="00222507" w:rsidP="00694D0F">
      <w:pPr>
        <w:pStyle w:val="BodyText"/>
        <w:spacing w:before="0" w:after="0" w:line="240" w:lineRule="auto"/>
      </w:pPr>
      <w:r>
        <w:t>The Request for Quotation (RFQ) for the supply and installation of Electric Vehicle (EV) charges received one (1) submission in the procurement band between $50,001 and up to $250,000.</w:t>
      </w:r>
    </w:p>
    <w:p w14:paraId="67BA4630" w14:textId="77777777" w:rsidR="00222507" w:rsidRDefault="00222507" w:rsidP="00694D0F">
      <w:pPr>
        <w:pStyle w:val="BodyText"/>
        <w:spacing w:before="0" w:after="0" w:line="240" w:lineRule="auto"/>
      </w:pPr>
    </w:p>
    <w:p w14:paraId="0E5ECA2D" w14:textId="549C04E5" w:rsidR="00C05F4D" w:rsidRPr="00897C59" w:rsidRDefault="007E439E" w:rsidP="00C05F4D">
      <w:pPr>
        <w:spacing w:before="0" w:after="0" w:line="240" w:lineRule="auto"/>
        <w:rPr>
          <w:b/>
          <w:color w:val="002060"/>
          <w:spacing w:val="-2"/>
          <w:sz w:val="28"/>
        </w:rPr>
      </w:pPr>
      <w:r>
        <w:rPr>
          <w:b/>
          <w:color w:val="002060"/>
          <w:spacing w:val="-2"/>
          <w:sz w:val="28"/>
        </w:rPr>
        <w:t>Revised</w:t>
      </w:r>
      <w:r w:rsidR="00C05F4D">
        <w:rPr>
          <w:b/>
          <w:color w:val="002060"/>
          <w:spacing w:val="-2"/>
          <w:sz w:val="28"/>
        </w:rPr>
        <w:t xml:space="preserve"> Officer </w:t>
      </w:r>
      <w:r w:rsidR="00C05F4D" w:rsidRPr="00897C59">
        <w:rPr>
          <w:b/>
          <w:color w:val="002060"/>
          <w:spacing w:val="-2"/>
          <w:sz w:val="28"/>
        </w:rPr>
        <w:t>Recommendation</w:t>
      </w:r>
    </w:p>
    <w:p w14:paraId="4100C2C2" w14:textId="77777777" w:rsidR="00222507" w:rsidRDefault="00222507" w:rsidP="00694D0F">
      <w:pPr>
        <w:spacing w:before="0" w:after="0" w:line="240" w:lineRule="auto"/>
        <w:rPr>
          <w:b/>
          <w:sz w:val="28"/>
        </w:rPr>
      </w:pPr>
    </w:p>
    <w:p w14:paraId="553C6245" w14:textId="77777777" w:rsidR="00222507" w:rsidRPr="00897C59" w:rsidRDefault="00222507" w:rsidP="00694D0F">
      <w:pPr>
        <w:spacing w:before="0" w:after="0" w:line="240" w:lineRule="auto"/>
        <w:rPr>
          <w:rFonts w:eastAsiaTheme="minorHAnsi"/>
          <w:b/>
          <w:color w:val="002060"/>
        </w:rPr>
      </w:pPr>
      <w:r w:rsidRPr="00897C59">
        <w:rPr>
          <w:rFonts w:eastAsiaTheme="minorHAnsi"/>
          <w:b/>
          <w:color w:val="002060"/>
          <w:szCs w:val="24"/>
        </w:rPr>
        <w:t>That Council:</w:t>
      </w:r>
    </w:p>
    <w:p w14:paraId="0892CA16" w14:textId="77777777" w:rsidR="00222507" w:rsidRPr="00897C59" w:rsidRDefault="00222507" w:rsidP="00694D0F">
      <w:pPr>
        <w:spacing w:before="0" w:after="0" w:line="240" w:lineRule="auto"/>
        <w:rPr>
          <w:rFonts w:eastAsiaTheme="minorHAnsi"/>
          <w:b/>
          <w:color w:val="002060"/>
        </w:rPr>
      </w:pPr>
    </w:p>
    <w:p w14:paraId="025F5961" w14:textId="26745A4C" w:rsidR="00222507" w:rsidRPr="00897C59" w:rsidRDefault="00222507" w:rsidP="005B582D">
      <w:pPr>
        <w:pStyle w:val="ListParagraph"/>
        <w:numPr>
          <w:ilvl w:val="0"/>
          <w:numId w:val="54"/>
        </w:numPr>
        <w:spacing w:before="0" w:after="0" w:line="240" w:lineRule="auto"/>
        <w:ind w:left="567" w:hanging="567"/>
        <w:contextualSpacing w:val="0"/>
        <w:rPr>
          <w:rFonts w:eastAsiaTheme="minorHAnsi"/>
          <w:color w:val="002060"/>
        </w:rPr>
      </w:pPr>
      <w:r w:rsidRPr="00897C59">
        <w:rPr>
          <w:rFonts w:eastAsiaTheme="minorHAnsi"/>
          <w:color w:val="002060"/>
          <w:szCs w:val="24"/>
        </w:rPr>
        <w:t>pending confirmation of successful grant funding, approves the award of the contract for the supply and installation of Electric Vehicle Chargers to EVSE Australia Pty Ltd, in accordance with the City’s Request for quote number RFQ 2023-24.10, the City’s Conditions of Contract and the EVSE Australia Pty Ltd submission; and</w:t>
      </w:r>
    </w:p>
    <w:p w14:paraId="1EF4983C" w14:textId="77777777" w:rsidR="00222507" w:rsidRPr="00897C59" w:rsidRDefault="00222507" w:rsidP="00694D0F">
      <w:pPr>
        <w:spacing w:before="0" w:after="0" w:line="240" w:lineRule="auto"/>
        <w:rPr>
          <w:rFonts w:eastAsiaTheme="minorHAnsi"/>
          <w:b/>
          <w:color w:val="002060"/>
        </w:rPr>
      </w:pPr>
    </w:p>
    <w:p w14:paraId="2880FFE8" w14:textId="77777777" w:rsidR="00222507" w:rsidRPr="00897C59" w:rsidRDefault="00222507" w:rsidP="00BF4B52">
      <w:pPr>
        <w:pStyle w:val="ListParagraph"/>
        <w:numPr>
          <w:ilvl w:val="0"/>
          <w:numId w:val="54"/>
        </w:numPr>
        <w:spacing w:before="0" w:after="0" w:line="240" w:lineRule="auto"/>
        <w:ind w:left="567" w:hanging="709"/>
        <w:contextualSpacing w:val="0"/>
        <w:rPr>
          <w:rFonts w:eastAsiaTheme="minorHAnsi"/>
          <w:color w:val="002060"/>
          <w:sz w:val="22"/>
        </w:rPr>
      </w:pPr>
      <w:r w:rsidRPr="00897C59">
        <w:rPr>
          <w:rFonts w:eastAsiaTheme="minorHAnsi"/>
          <w:color w:val="002060"/>
          <w:szCs w:val="24"/>
        </w:rPr>
        <w:t>instructs the CEO to arrange for a Letter of Acceptance and a Contract document be sent to EVSE Australia Pty Ltd for execution.</w:t>
      </w:r>
    </w:p>
    <w:p w14:paraId="77E6240C" w14:textId="77777777" w:rsidR="00222507" w:rsidRPr="00897C59" w:rsidRDefault="00222507" w:rsidP="00694D0F">
      <w:pPr>
        <w:pStyle w:val="ListParagraph"/>
        <w:spacing w:before="0" w:after="0" w:line="240" w:lineRule="auto"/>
        <w:ind w:left="567"/>
        <w:contextualSpacing w:val="0"/>
        <w:rPr>
          <w:rFonts w:eastAsiaTheme="minorHAnsi"/>
          <w:color w:val="002060"/>
        </w:rPr>
      </w:pPr>
    </w:p>
    <w:p w14:paraId="061A13CA" w14:textId="57014A0B" w:rsidR="00222507" w:rsidRDefault="008A0410" w:rsidP="00BF4B52">
      <w:pPr>
        <w:pStyle w:val="ListParagraph"/>
        <w:numPr>
          <w:ilvl w:val="0"/>
          <w:numId w:val="54"/>
        </w:numPr>
        <w:spacing w:before="0" w:after="0" w:line="240" w:lineRule="auto"/>
        <w:ind w:left="567" w:hanging="709"/>
        <w:contextualSpacing w:val="0"/>
        <w:rPr>
          <w:rFonts w:eastAsiaTheme="minorHAnsi"/>
          <w:color w:val="002060"/>
          <w:szCs w:val="24"/>
        </w:rPr>
      </w:pPr>
      <w:r>
        <w:rPr>
          <w:rFonts w:eastAsiaTheme="minorHAnsi"/>
          <w:color w:val="002060"/>
          <w:szCs w:val="24"/>
        </w:rPr>
        <w:t>a</w:t>
      </w:r>
      <w:r w:rsidR="00222507" w:rsidRPr="00897C59">
        <w:rPr>
          <w:rFonts w:eastAsiaTheme="minorHAnsi"/>
          <w:color w:val="002060"/>
          <w:szCs w:val="24"/>
        </w:rPr>
        <w:t xml:space="preserve">pproves a budget adjustment of $62,455 to the account ‘EV Charger installation’ consisting of: </w:t>
      </w:r>
    </w:p>
    <w:p w14:paraId="30A67111" w14:textId="77777777" w:rsidR="009673B5" w:rsidRPr="009673B5" w:rsidRDefault="009673B5" w:rsidP="00694D0F">
      <w:pPr>
        <w:pStyle w:val="ListParagraph"/>
        <w:rPr>
          <w:rFonts w:eastAsiaTheme="minorHAnsi"/>
          <w:color w:val="002060"/>
          <w:szCs w:val="24"/>
        </w:rPr>
      </w:pPr>
    </w:p>
    <w:p w14:paraId="56E880EA" w14:textId="21A99D1A" w:rsidR="009673B5" w:rsidRPr="00F46F37" w:rsidRDefault="00F46F37" w:rsidP="007F72EF">
      <w:pPr>
        <w:pStyle w:val="ListParagraph"/>
        <w:numPr>
          <w:ilvl w:val="1"/>
          <w:numId w:val="54"/>
        </w:numPr>
        <w:spacing w:before="0" w:after="0" w:line="240" w:lineRule="auto"/>
        <w:ind w:left="1134" w:hanging="567"/>
        <w:contextualSpacing w:val="0"/>
        <w:rPr>
          <w:rFonts w:eastAsiaTheme="minorHAnsi"/>
          <w:color w:val="002060"/>
          <w:szCs w:val="24"/>
        </w:rPr>
      </w:pPr>
      <w:r w:rsidRPr="00897C59">
        <w:rPr>
          <w:rFonts w:eastAsiaTheme="minorHAnsi"/>
          <w:color w:val="002060"/>
        </w:rPr>
        <w:t>$31,227.50 from the Charge Up grant stream.</w:t>
      </w:r>
    </w:p>
    <w:p w14:paraId="63063B69" w14:textId="499FF553" w:rsidR="00AB461B" w:rsidRDefault="00F46F37" w:rsidP="007F72EF">
      <w:pPr>
        <w:pStyle w:val="ListParagraph"/>
        <w:numPr>
          <w:ilvl w:val="1"/>
          <w:numId w:val="54"/>
        </w:numPr>
        <w:spacing w:before="0" w:after="0" w:line="240" w:lineRule="auto"/>
        <w:ind w:left="1134" w:hanging="567"/>
        <w:contextualSpacing w:val="0"/>
        <w:rPr>
          <w:rFonts w:eastAsiaTheme="minorHAnsi"/>
          <w:color w:val="002060"/>
        </w:rPr>
      </w:pPr>
      <w:r w:rsidRPr="00897C59">
        <w:rPr>
          <w:rFonts w:eastAsiaTheme="minorHAnsi"/>
          <w:color w:val="002060"/>
        </w:rPr>
        <w:t>$31,227.50 to be journalled from the 2023-24 Building Maintenance contra</w:t>
      </w:r>
      <w:r>
        <w:rPr>
          <w:rFonts w:eastAsiaTheme="minorHAnsi"/>
          <w:color w:val="002060"/>
        </w:rPr>
        <w:t>ct services</w:t>
      </w:r>
      <w:r w:rsidR="00637497">
        <w:rPr>
          <w:rFonts w:eastAsiaTheme="minorHAnsi"/>
          <w:color w:val="002060"/>
        </w:rPr>
        <w:t xml:space="preserve"> account (5120-15044-6008).</w:t>
      </w:r>
    </w:p>
    <w:p w14:paraId="0C6175FA" w14:textId="77777777" w:rsidR="00C12C98" w:rsidRDefault="00C12C98" w:rsidP="00C12C98">
      <w:pPr>
        <w:pStyle w:val="xmsonormal"/>
        <w:rPr>
          <w:b/>
          <w:bCs/>
          <w:color w:val="002060"/>
          <w:sz w:val="24"/>
          <w:szCs w:val="24"/>
        </w:rPr>
      </w:pPr>
    </w:p>
    <w:p w14:paraId="29B3CD42" w14:textId="7C286CB3" w:rsidR="00CF1CFF" w:rsidRDefault="5AC2A028" w:rsidP="65CA0FCE">
      <w:pPr>
        <w:pStyle w:val="ListParagraph"/>
        <w:numPr>
          <w:ilvl w:val="0"/>
          <w:numId w:val="54"/>
        </w:numPr>
        <w:spacing w:before="0" w:after="0" w:line="240" w:lineRule="auto"/>
        <w:ind w:left="567" w:hanging="709"/>
        <w:rPr>
          <w:color w:val="002060"/>
        </w:rPr>
      </w:pPr>
      <w:r w:rsidRPr="7527B4A1">
        <w:rPr>
          <w:color w:val="002060"/>
        </w:rPr>
        <w:t>Requests</w:t>
      </w:r>
      <w:r w:rsidR="00CF1CFF" w:rsidRPr="65CA0FCE">
        <w:rPr>
          <w:color w:val="002060"/>
        </w:rPr>
        <w:t xml:space="preserve"> the CEO to identify and investigate additional Electric Vehicle charging locations to be considered for inclusion in the next grant scheme opportunity.  These additional locations should service public and community amenity areas such as recreation and education locations. These could include, but not limited to:</w:t>
      </w:r>
    </w:p>
    <w:p w14:paraId="18F99A0F" w14:textId="77777777" w:rsidR="007E439E" w:rsidRPr="0042676D" w:rsidRDefault="007E439E" w:rsidP="007E439E">
      <w:pPr>
        <w:pStyle w:val="ListParagraph"/>
        <w:spacing w:before="0" w:after="0" w:line="240" w:lineRule="auto"/>
        <w:ind w:left="567"/>
        <w:contextualSpacing w:val="0"/>
        <w:rPr>
          <w:rFonts w:eastAsiaTheme="minorHAnsi"/>
          <w:color w:val="002060"/>
          <w:szCs w:val="24"/>
        </w:rPr>
      </w:pPr>
    </w:p>
    <w:p w14:paraId="2C6412E6" w14:textId="77777777" w:rsidR="00C12C98" w:rsidRPr="0078050F" w:rsidRDefault="00C12C98" w:rsidP="00481388">
      <w:pPr>
        <w:pStyle w:val="ListParagraph"/>
        <w:numPr>
          <w:ilvl w:val="1"/>
          <w:numId w:val="97"/>
        </w:numPr>
        <w:spacing w:before="0" w:after="0" w:line="240" w:lineRule="auto"/>
        <w:ind w:hanging="663"/>
        <w:contextualSpacing w:val="0"/>
        <w:rPr>
          <w:rFonts w:eastAsia="Times New Roman"/>
          <w:b w:val="0"/>
          <w:bCs/>
          <w:color w:val="002060"/>
          <w:szCs w:val="24"/>
        </w:rPr>
      </w:pPr>
      <w:r w:rsidRPr="0042676D">
        <w:rPr>
          <w:rFonts w:eastAsiaTheme="minorHAnsi"/>
          <w:color w:val="002060"/>
          <w:szCs w:val="24"/>
        </w:rPr>
        <w:t>Nedlands Foreshore,</w:t>
      </w:r>
    </w:p>
    <w:p w14:paraId="1635D840" w14:textId="77777777" w:rsidR="00C12C98" w:rsidRPr="005B582D" w:rsidRDefault="00C12C98" w:rsidP="00481388">
      <w:pPr>
        <w:pStyle w:val="ListParagraph"/>
        <w:numPr>
          <w:ilvl w:val="1"/>
          <w:numId w:val="97"/>
        </w:numPr>
        <w:spacing w:before="0" w:after="0" w:line="240" w:lineRule="auto"/>
        <w:ind w:hanging="663"/>
        <w:contextualSpacing w:val="0"/>
        <w:rPr>
          <w:rFonts w:eastAsiaTheme="minorHAnsi"/>
          <w:color w:val="002060"/>
          <w:szCs w:val="24"/>
        </w:rPr>
      </w:pPr>
      <w:r w:rsidRPr="0042676D">
        <w:rPr>
          <w:rFonts w:eastAsiaTheme="minorHAnsi"/>
          <w:color w:val="002060"/>
          <w:szCs w:val="24"/>
        </w:rPr>
        <w:t>Swanbourne Beach,</w:t>
      </w:r>
    </w:p>
    <w:p w14:paraId="2AB5C8CC" w14:textId="536EF3FE" w:rsidR="00C12C98" w:rsidRPr="0042676D" w:rsidRDefault="00C12C98" w:rsidP="00481388">
      <w:pPr>
        <w:pStyle w:val="ListParagraph"/>
        <w:numPr>
          <w:ilvl w:val="1"/>
          <w:numId w:val="97"/>
        </w:numPr>
        <w:spacing w:before="0" w:after="0" w:line="240" w:lineRule="auto"/>
        <w:ind w:hanging="663"/>
        <w:contextualSpacing w:val="0"/>
        <w:rPr>
          <w:rFonts w:eastAsiaTheme="minorHAnsi"/>
          <w:color w:val="002060"/>
          <w:szCs w:val="24"/>
        </w:rPr>
      </w:pPr>
      <w:r w:rsidRPr="0042676D">
        <w:rPr>
          <w:rFonts w:eastAsiaTheme="minorHAnsi"/>
          <w:color w:val="002060"/>
          <w:szCs w:val="24"/>
        </w:rPr>
        <w:t>McGilvray Oval precinct, and</w:t>
      </w:r>
    </w:p>
    <w:p w14:paraId="1AE500C5" w14:textId="77777777" w:rsidR="00C12C98" w:rsidRPr="0078050F" w:rsidRDefault="00C12C98" w:rsidP="00481388">
      <w:pPr>
        <w:pStyle w:val="ListParagraph"/>
        <w:numPr>
          <w:ilvl w:val="1"/>
          <w:numId w:val="97"/>
        </w:numPr>
        <w:spacing w:before="0" w:after="0" w:line="240" w:lineRule="auto"/>
        <w:ind w:hanging="663"/>
        <w:contextualSpacing w:val="0"/>
        <w:rPr>
          <w:rFonts w:eastAsia="Times New Roman"/>
          <w:b w:val="0"/>
          <w:bCs/>
          <w:color w:val="002060"/>
          <w:szCs w:val="24"/>
        </w:rPr>
      </w:pPr>
      <w:r w:rsidRPr="0042676D">
        <w:rPr>
          <w:rFonts w:eastAsiaTheme="minorHAnsi"/>
          <w:color w:val="002060"/>
          <w:szCs w:val="24"/>
        </w:rPr>
        <w:t>Shenton College Lemnos Bushland</w:t>
      </w:r>
    </w:p>
    <w:p w14:paraId="174D2E64" w14:textId="77777777" w:rsidR="00575998" w:rsidRDefault="00575998" w:rsidP="00694D0F">
      <w:pPr>
        <w:spacing w:before="0" w:after="0" w:line="240" w:lineRule="auto"/>
        <w:rPr>
          <w:b/>
          <w:color w:val="16365D"/>
          <w:sz w:val="28"/>
        </w:rPr>
      </w:pPr>
    </w:p>
    <w:p w14:paraId="01220716" w14:textId="77777777" w:rsidR="00222507" w:rsidRDefault="00222507" w:rsidP="00694D0F">
      <w:pPr>
        <w:spacing w:before="0" w:after="0" w:line="240" w:lineRule="auto"/>
        <w:rPr>
          <w:b/>
          <w:sz w:val="28"/>
        </w:rPr>
      </w:pPr>
      <w:r>
        <w:rPr>
          <w:b/>
          <w:color w:val="16365D"/>
          <w:sz w:val="28"/>
        </w:rPr>
        <w:t>Voting</w:t>
      </w:r>
      <w:r>
        <w:rPr>
          <w:b/>
          <w:color w:val="16365D"/>
          <w:spacing w:val="-4"/>
          <w:sz w:val="28"/>
        </w:rPr>
        <w:t xml:space="preserve"> </w:t>
      </w:r>
      <w:r w:rsidRPr="00772CD5">
        <w:rPr>
          <w:b/>
          <w:color w:val="002060"/>
          <w:spacing w:val="-2"/>
          <w:sz w:val="28"/>
        </w:rPr>
        <w:t>Requirement</w:t>
      </w:r>
    </w:p>
    <w:p w14:paraId="009CA00A" w14:textId="77777777" w:rsidR="00605B6B" w:rsidRDefault="00605B6B" w:rsidP="00694D0F">
      <w:pPr>
        <w:pStyle w:val="BodyText"/>
        <w:spacing w:before="0" w:after="0" w:line="240" w:lineRule="auto"/>
      </w:pPr>
    </w:p>
    <w:p w14:paraId="1176859A" w14:textId="724A463B" w:rsidR="00222507" w:rsidRDefault="00267F3B" w:rsidP="00694D0F">
      <w:pPr>
        <w:pStyle w:val="BodyText"/>
        <w:spacing w:before="0" w:after="0" w:line="240" w:lineRule="auto"/>
      </w:pPr>
      <w:r>
        <w:t>Absolute</w:t>
      </w:r>
      <w:r w:rsidR="00222507">
        <w:rPr>
          <w:spacing w:val="-2"/>
        </w:rPr>
        <w:t xml:space="preserve"> Majority.</w:t>
      </w:r>
    </w:p>
    <w:p w14:paraId="0AF017AD" w14:textId="77777777" w:rsidR="00222507" w:rsidRDefault="00222507" w:rsidP="00694D0F">
      <w:pPr>
        <w:pStyle w:val="BodyText"/>
        <w:spacing w:before="0" w:after="0" w:line="240" w:lineRule="auto"/>
      </w:pPr>
    </w:p>
    <w:p w14:paraId="460BFC88" w14:textId="77777777" w:rsidR="00694D0F" w:rsidRDefault="00694D0F" w:rsidP="00694D0F">
      <w:pPr>
        <w:pStyle w:val="BodyText"/>
        <w:spacing w:before="0" w:after="0" w:line="240" w:lineRule="auto"/>
      </w:pPr>
    </w:p>
    <w:p w14:paraId="37C905B4" w14:textId="77777777" w:rsidR="00222507" w:rsidRPr="00AB461B" w:rsidRDefault="00222507" w:rsidP="00694D0F">
      <w:pPr>
        <w:spacing w:before="0" w:after="0" w:line="240" w:lineRule="auto"/>
        <w:rPr>
          <w:b/>
          <w:color w:val="16365D"/>
          <w:sz w:val="28"/>
        </w:rPr>
      </w:pPr>
      <w:r w:rsidRPr="00AB461B">
        <w:rPr>
          <w:b/>
          <w:color w:val="16365D"/>
          <w:sz w:val="28"/>
        </w:rPr>
        <w:t>Background</w:t>
      </w:r>
    </w:p>
    <w:p w14:paraId="35EC8EEA" w14:textId="77777777" w:rsidR="00222507" w:rsidRDefault="00222507" w:rsidP="00694D0F">
      <w:pPr>
        <w:pStyle w:val="BodyText"/>
        <w:spacing w:before="0" w:after="0" w:line="240" w:lineRule="auto"/>
      </w:pPr>
    </w:p>
    <w:p w14:paraId="4F3371EF" w14:textId="77777777" w:rsidR="00222507" w:rsidRDefault="00222507" w:rsidP="00694D0F">
      <w:pPr>
        <w:pStyle w:val="BodyText"/>
        <w:spacing w:before="0" w:after="0" w:line="240" w:lineRule="auto"/>
      </w:pPr>
      <w:r>
        <w:t xml:space="preserve">The City has been investigating the potential for a transition of vehicles within our light fleet to EVs for a period time.  To facilitate this change over, there is a requirement for suitable EV chargers to be located at various staffed buildings across the City.  </w:t>
      </w:r>
    </w:p>
    <w:p w14:paraId="03A6D03E" w14:textId="77777777" w:rsidR="00222507" w:rsidRDefault="00222507" w:rsidP="00694D0F">
      <w:pPr>
        <w:pStyle w:val="BodyText"/>
        <w:spacing w:before="0" w:after="0" w:line="240" w:lineRule="auto"/>
      </w:pPr>
    </w:p>
    <w:p w14:paraId="318F9C03" w14:textId="77777777" w:rsidR="00222507" w:rsidRDefault="00222507" w:rsidP="00694D0F">
      <w:pPr>
        <w:pStyle w:val="BodyText"/>
        <w:spacing w:before="0" w:after="0" w:line="240" w:lineRule="auto"/>
      </w:pPr>
      <w:r>
        <w:t xml:space="preserve">The four buildings with the largest staff presence and fleet vehicles were identified as priority sites for chargers as they would service the City’s fleet and can provide opportunity for use by members of the public during their visits to the City’s Library’s and Administration building.  These buildings are: </w:t>
      </w:r>
    </w:p>
    <w:p w14:paraId="6D60EF7C" w14:textId="77777777" w:rsidR="00222507" w:rsidRDefault="00222507" w:rsidP="00694D0F">
      <w:pPr>
        <w:pStyle w:val="BodyText"/>
        <w:spacing w:before="0" w:after="0" w:line="240" w:lineRule="auto"/>
      </w:pPr>
    </w:p>
    <w:p w14:paraId="3AD0646E" w14:textId="77777777" w:rsidR="00222507" w:rsidRDefault="00222507" w:rsidP="00BF4B52">
      <w:pPr>
        <w:pStyle w:val="BodyText"/>
        <w:widowControl w:val="0"/>
        <w:numPr>
          <w:ilvl w:val="0"/>
          <w:numId w:val="53"/>
        </w:numPr>
        <w:autoSpaceDE w:val="0"/>
        <w:autoSpaceDN w:val="0"/>
        <w:spacing w:before="0" w:after="0" w:line="240" w:lineRule="auto"/>
        <w:ind w:left="567" w:hanging="567"/>
      </w:pPr>
      <w:r>
        <w:t xml:space="preserve">Administration </w:t>
      </w:r>
    </w:p>
    <w:p w14:paraId="67A99784" w14:textId="77777777" w:rsidR="00222507" w:rsidRDefault="00222507" w:rsidP="00BF4B52">
      <w:pPr>
        <w:pStyle w:val="BodyText"/>
        <w:widowControl w:val="0"/>
        <w:numPr>
          <w:ilvl w:val="0"/>
          <w:numId w:val="53"/>
        </w:numPr>
        <w:autoSpaceDE w:val="0"/>
        <w:autoSpaceDN w:val="0"/>
        <w:spacing w:before="0" w:after="0" w:line="240" w:lineRule="auto"/>
        <w:ind w:left="567" w:hanging="567"/>
      </w:pPr>
      <w:r>
        <w:t xml:space="preserve">The Depot </w:t>
      </w:r>
    </w:p>
    <w:p w14:paraId="70268EB3" w14:textId="77777777" w:rsidR="00222507" w:rsidRDefault="00222507" w:rsidP="00BF4B52">
      <w:pPr>
        <w:pStyle w:val="BodyText"/>
        <w:widowControl w:val="0"/>
        <w:numPr>
          <w:ilvl w:val="0"/>
          <w:numId w:val="53"/>
        </w:numPr>
        <w:autoSpaceDE w:val="0"/>
        <w:autoSpaceDN w:val="0"/>
        <w:spacing w:before="0" w:after="0" w:line="240" w:lineRule="auto"/>
        <w:ind w:left="567" w:hanging="567"/>
      </w:pPr>
      <w:r>
        <w:t>Mt Claremont Library</w:t>
      </w:r>
    </w:p>
    <w:p w14:paraId="123D4A83" w14:textId="77777777" w:rsidR="00222507" w:rsidRDefault="00222507" w:rsidP="00BF4B52">
      <w:pPr>
        <w:pStyle w:val="BodyText"/>
        <w:widowControl w:val="0"/>
        <w:numPr>
          <w:ilvl w:val="0"/>
          <w:numId w:val="53"/>
        </w:numPr>
        <w:autoSpaceDE w:val="0"/>
        <w:autoSpaceDN w:val="0"/>
        <w:spacing w:before="0" w:after="0" w:line="240" w:lineRule="auto"/>
        <w:ind w:left="567" w:hanging="567"/>
      </w:pPr>
      <w:r>
        <w:t>Nedlands Library</w:t>
      </w:r>
    </w:p>
    <w:p w14:paraId="54604334" w14:textId="77777777" w:rsidR="00222507" w:rsidRDefault="00222507" w:rsidP="00694D0F">
      <w:pPr>
        <w:pStyle w:val="BodyText"/>
        <w:spacing w:before="0" w:after="0" w:line="240" w:lineRule="auto"/>
      </w:pPr>
    </w:p>
    <w:p w14:paraId="0BFF03E6" w14:textId="77777777" w:rsidR="00222507" w:rsidRDefault="00222507" w:rsidP="00694D0F">
      <w:pPr>
        <w:pStyle w:val="BodyText"/>
        <w:spacing w:before="0" w:after="0" w:line="240" w:lineRule="auto"/>
      </w:pPr>
      <w:r>
        <w:t xml:space="preserve">An additional benefit of selecting these buildings is that the electrical supply for these buildings is currently 100% renewable under the WALGA Sustainable Energy Project.  </w:t>
      </w:r>
    </w:p>
    <w:p w14:paraId="51455882" w14:textId="77777777" w:rsidR="00222507" w:rsidRDefault="00222507" w:rsidP="00694D0F">
      <w:pPr>
        <w:pStyle w:val="BodyText"/>
        <w:spacing w:before="0" w:after="0" w:line="240" w:lineRule="auto"/>
      </w:pPr>
    </w:p>
    <w:p w14:paraId="6C6157C7" w14:textId="333B6067" w:rsidR="00222507" w:rsidRDefault="00222507" w:rsidP="00694D0F">
      <w:pPr>
        <w:pStyle w:val="BodyText"/>
        <w:spacing w:before="0" w:after="0" w:line="240" w:lineRule="auto"/>
      </w:pPr>
      <w:r>
        <w:t xml:space="preserve">In December 2023, the State Government announced the second phase of the </w:t>
      </w:r>
      <w:r w:rsidRPr="00C63517">
        <w:rPr>
          <w:i/>
          <w:iCs/>
        </w:rPr>
        <w:t>Charge up Workplace EV Charging Grant</w:t>
      </w:r>
      <w:r>
        <w:t xml:space="preserve">, which proposes to fund up to 50% of the costs of EV chargers for successful submissions. The City has made grant submissions for all four sites with a potential fifth site currently being investigated. As of </w:t>
      </w:r>
      <w:r w:rsidR="000F61AC">
        <w:t>2 April 2024,</w:t>
      </w:r>
      <w:r>
        <w:t xml:space="preserve"> the City was successful in receiving 50% funding for the 4 nominated charging locations.  </w:t>
      </w:r>
    </w:p>
    <w:p w14:paraId="6D71645A" w14:textId="77777777" w:rsidR="00222507" w:rsidRDefault="00222507" w:rsidP="00694D0F">
      <w:pPr>
        <w:pStyle w:val="BodyText"/>
        <w:spacing w:before="0" w:after="0" w:line="240" w:lineRule="auto"/>
      </w:pPr>
    </w:p>
    <w:p w14:paraId="3223C2AA" w14:textId="77777777" w:rsidR="00222507" w:rsidRPr="00BE78D1" w:rsidRDefault="00222507" w:rsidP="00694D0F">
      <w:pPr>
        <w:pStyle w:val="BodyText"/>
        <w:spacing w:before="0" w:after="0" w:line="240" w:lineRule="auto"/>
      </w:pPr>
      <w:r>
        <w:t>Installation of these chargers will support the transition to EVs, with the first pool car planned to be replaced with an EV later this financial year.</w:t>
      </w:r>
    </w:p>
    <w:p w14:paraId="20EFB1E0" w14:textId="77777777" w:rsidR="00222507" w:rsidRDefault="00222507" w:rsidP="00694D0F">
      <w:pPr>
        <w:pStyle w:val="BodyText"/>
        <w:spacing w:before="0" w:after="0" w:line="240" w:lineRule="auto"/>
      </w:pPr>
    </w:p>
    <w:p w14:paraId="3D48E375" w14:textId="00CB58D2" w:rsidR="00222507" w:rsidRPr="00772CD5" w:rsidRDefault="00222507" w:rsidP="00694D0F">
      <w:pPr>
        <w:pStyle w:val="BodyText"/>
        <w:spacing w:before="0" w:after="0" w:line="240" w:lineRule="auto"/>
      </w:pPr>
      <w:r w:rsidRPr="00C52C56">
        <w:t>The</w:t>
      </w:r>
      <w:r w:rsidRPr="00C52C56">
        <w:rPr>
          <w:spacing w:val="-1"/>
        </w:rPr>
        <w:t xml:space="preserve"> </w:t>
      </w:r>
      <w:r w:rsidRPr="00C52C56">
        <w:t>City</w:t>
      </w:r>
      <w:r w:rsidRPr="00C52C56">
        <w:rPr>
          <w:spacing w:val="-2"/>
        </w:rPr>
        <w:t xml:space="preserve"> </w:t>
      </w:r>
      <w:r w:rsidRPr="00C52C56">
        <w:t>of</w:t>
      </w:r>
      <w:r w:rsidRPr="00C52C56">
        <w:rPr>
          <w:spacing w:val="-1"/>
        </w:rPr>
        <w:t xml:space="preserve"> </w:t>
      </w:r>
      <w:r w:rsidRPr="00C52C56">
        <w:t>Nedlands</w:t>
      </w:r>
      <w:r w:rsidRPr="00C52C56">
        <w:rPr>
          <w:spacing w:val="-4"/>
        </w:rPr>
        <w:t xml:space="preserve"> </w:t>
      </w:r>
      <w:r w:rsidRPr="00C52C56">
        <w:t>Procurement</w:t>
      </w:r>
      <w:r w:rsidRPr="00C52C56">
        <w:rPr>
          <w:spacing w:val="-4"/>
        </w:rPr>
        <w:t xml:space="preserve"> </w:t>
      </w:r>
      <w:r w:rsidRPr="00C52C56">
        <w:t>of</w:t>
      </w:r>
      <w:r w:rsidRPr="00C52C56">
        <w:rPr>
          <w:spacing w:val="-1"/>
        </w:rPr>
        <w:t xml:space="preserve"> </w:t>
      </w:r>
      <w:r w:rsidRPr="00C52C56">
        <w:t>Goods</w:t>
      </w:r>
      <w:r w:rsidRPr="00C52C56">
        <w:rPr>
          <w:spacing w:val="-4"/>
        </w:rPr>
        <w:t xml:space="preserve"> </w:t>
      </w:r>
      <w:r w:rsidRPr="00C52C56">
        <w:t>and</w:t>
      </w:r>
      <w:r w:rsidRPr="00C52C56">
        <w:rPr>
          <w:spacing w:val="-1"/>
        </w:rPr>
        <w:t xml:space="preserve"> </w:t>
      </w:r>
      <w:r w:rsidRPr="00C52C56">
        <w:t>Services</w:t>
      </w:r>
      <w:r w:rsidRPr="00C52C56">
        <w:rPr>
          <w:spacing w:val="-2"/>
        </w:rPr>
        <w:t xml:space="preserve"> </w:t>
      </w:r>
      <w:r w:rsidRPr="00C52C56">
        <w:t>Policy</w:t>
      </w:r>
      <w:r w:rsidRPr="00C52C56">
        <w:rPr>
          <w:spacing w:val="-2"/>
        </w:rPr>
        <w:t xml:space="preserve"> </w:t>
      </w:r>
      <w:r w:rsidRPr="00C52C56">
        <w:t>was</w:t>
      </w:r>
      <w:r w:rsidRPr="00C52C56">
        <w:rPr>
          <w:spacing w:val="-2"/>
        </w:rPr>
        <w:t xml:space="preserve"> </w:t>
      </w:r>
      <w:r w:rsidRPr="00C52C56">
        <w:t>amended</w:t>
      </w:r>
      <w:r w:rsidRPr="00C52C56">
        <w:rPr>
          <w:spacing w:val="-3"/>
        </w:rPr>
        <w:t xml:space="preserve"> </w:t>
      </w:r>
      <w:r w:rsidRPr="00C52C56">
        <w:t>by</w:t>
      </w:r>
      <w:r w:rsidRPr="00C52C56">
        <w:rPr>
          <w:spacing w:val="-2"/>
        </w:rPr>
        <w:t xml:space="preserve"> </w:t>
      </w:r>
      <w:r w:rsidRPr="00C52C56">
        <w:t xml:space="preserve">Council at the Ordinary Council Meeting on 24 May 2022. This amendment requires procurement </w:t>
      </w:r>
      <w:r w:rsidRPr="00C52C56">
        <w:lastRenderedPageBreak/>
        <w:t>items to be brought to Council where the minimum number of responses has not been received prior to the RFQ closing.</w:t>
      </w:r>
    </w:p>
    <w:p w14:paraId="304ADC91" w14:textId="77777777" w:rsidR="00222507" w:rsidRDefault="00222507" w:rsidP="00694D0F">
      <w:pPr>
        <w:spacing w:after="0"/>
        <w:rPr>
          <w:szCs w:val="24"/>
        </w:rPr>
      </w:pPr>
      <w:r>
        <w:rPr>
          <w:szCs w:val="24"/>
        </w:rPr>
        <w:t xml:space="preserve">Since the procurement policy was amended with </w:t>
      </w:r>
      <w:r w:rsidRPr="001D7B50">
        <w:rPr>
          <w:szCs w:val="24"/>
        </w:rPr>
        <w:t xml:space="preserve">this additional </w:t>
      </w:r>
      <w:r>
        <w:rPr>
          <w:szCs w:val="24"/>
        </w:rPr>
        <w:t xml:space="preserve">administrative </w:t>
      </w:r>
      <w:r w:rsidRPr="001D7B50">
        <w:rPr>
          <w:szCs w:val="24"/>
        </w:rPr>
        <w:t>step the</w:t>
      </w:r>
      <w:r>
        <w:rPr>
          <w:szCs w:val="24"/>
        </w:rPr>
        <w:t xml:space="preserve"> had resulted in Seven Procurement Requests</w:t>
      </w:r>
      <w:r w:rsidRPr="001D7B50">
        <w:rPr>
          <w:szCs w:val="24"/>
        </w:rPr>
        <w:t xml:space="preserve"> </w:t>
      </w:r>
      <w:r>
        <w:rPr>
          <w:szCs w:val="24"/>
        </w:rPr>
        <w:t>not meeting the minimum number of responses and had to be taken before Council for award. Of these:</w:t>
      </w:r>
    </w:p>
    <w:p w14:paraId="0F16EF5E" w14:textId="77777777" w:rsidR="00694D0F" w:rsidRDefault="00694D0F" w:rsidP="00694D0F">
      <w:pPr>
        <w:spacing w:before="0" w:after="0"/>
        <w:rPr>
          <w:szCs w:val="24"/>
        </w:rPr>
      </w:pPr>
    </w:p>
    <w:p w14:paraId="42FC7114" w14:textId="77777777" w:rsidR="00222507" w:rsidRPr="00772CD5" w:rsidRDefault="00222507" w:rsidP="00BF4B52">
      <w:pPr>
        <w:pStyle w:val="ListParagraph"/>
        <w:widowControl w:val="0"/>
        <w:numPr>
          <w:ilvl w:val="0"/>
          <w:numId w:val="55"/>
        </w:numPr>
        <w:autoSpaceDE w:val="0"/>
        <w:autoSpaceDN w:val="0"/>
        <w:spacing w:before="0" w:after="0" w:line="240" w:lineRule="auto"/>
        <w:ind w:left="567" w:hanging="567"/>
        <w:contextualSpacing w:val="0"/>
        <w:jc w:val="left"/>
        <w:rPr>
          <w:b w:val="0"/>
          <w:bCs/>
          <w:color w:val="auto"/>
          <w:szCs w:val="24"/>
        </w:rPr>
      </w:pPr>
      <w:r w:rsidRPr="00772CD5">
        <w:rPr>
          <w:b w:val="0"/>
          <w:bCs/>
          <w:color w:val="auto"/>
          <w:szCs w:val="24"/>
        </w:rPr>
        <w:t>Five have been passed en-bloc with no debate.</w:t>
      </w:r>
    </w:p>
    <w:p w14:paraId="12C9B30A" w14:textId="330F0E48" w:rsidR="00222507" w:rsidRDefault="00222507" w:rsidP="00BF4B52">
      <w:pPr>
        <w:pStyle w:val="ListParagraph"/>
        <w:widowControl w:val="0"/>
        <w:numPr>
          <w:ilvl w:val="0"/>
          <w:numId w:val="55"/>
        </w:numPr>
        <w:autoSpaceDE w:val="0"/>
        <w:autoSpaceDN w:val="0"/>
        <w:spacing w:before="0" w:after="0" w:line="240" w:lineRule="auto"/>
        <w:ind w:left="567" w:hanging="567"/>
        <w:contextualSpacing w:val="0"/>
        <w:jc w:val="left"/>
        <w:rPr>
          <w:b w:val="0"/>
          <w:bCs/>
          <w:color w:val="auto"/>
          <w:szCs w:val="24"/>
        </w:rPr>
      </w:pPr>
      <w:r w:rsidRPr="00772CD5">
        <w:rPr>
          <w:b w:val="0"/>
          <w:bCs/>
          <w:color w:val="auto"/>
          <w:szCs w:val="24"/>
        </w:rPr>
        <w:t xml:space="preserve">The remaining Two were passed unanimously.  </w:t>
      </w:r>
    </w:p>
    <w:p w14:paraId="6E30FDFA" w14:textId="77777777" w:rsidR="00694D0F" w:rsidRDefault="00694D0F" w:rsidP="00694D0F">
      <w:pPr>
        <w:pStyle w:val="ListParagraph"/>
        <w:widowControl w:val="0"/>
        <w:autoSpaceDE w:val="0"/>
        <w:autoSpaceDN w:val="0"/>
        <w:spacing w:before="0" w:after="0" w:line="240" w:lineRule="auto"/>
        <w:ind w:left="0"/>
        <w:contextualSpacing w:val="0"/>
        <w:jc w:val="left"/>
        <w:rPr>
          <w:b w:val="0"/>
          <w:bCs/>
          <w:color w:val="auto"/>
          <w:szCs w:val="24"/>
        </w:rPr>
      </w:pPr>
    </w:p>
    <w:p w14:paraId="5EE65468" w14:textId="58B8EE53" w:rsidR="00222507" w:rsidRDefault="00222507" w:rsidP="00DE0181">
      <w:pPr>
        <w:pStyle w:val="BodyText"/>
        <w:spacing w:before="0" w:after="0" w:line="240" w:lineRule="auto"/>
      </w:pPr>
      <w:r>
        <w:t xml:space="preserve">Administration </w:t>
      </w:r>
      <w:r w:rsidRPr="00FC5E65">
        <w:t xml:space="preserve">sought </w:t>
      </w:r>
      <w:r>
        <w:t>three (</w:t>
      </w:r>
      <w:r w:rsidRPr="00C63517">
        <w:t>3</w:t>
      </w:r>
      <w:r>
        <w:t>)</w:t>
      </w:r>
      <w:r w:rsidRPr="00C63517">
        <w:t xml:space="preserve"> written quotations Installation of EV Chargers.</w:t>
      </w:r>
      <w:r>
        <w:t xml:space="preserve"> </w:t>
      </w:r>
      <w:r w:rsidRPr="00FC5E65">
        <w:t>The</w:t>
      </w:r>
      <w:r w:rsidRPr="00FC5E65">
        <w:rPr>
          <w:spacing w:val="29"/>
        </w:rPr>
        <w:t xml:space="preserve"> </w:t>
      </w:r>
      <w:r w:rsidRPr="00FC5E65">
        <w:t>procurement</w:t>
      </w:r>
      <w:r w:rsidRPr="00FC5E65">
        <w:rPr>
          <w:spacing w:val="29"/>
        </w:rPr>
        <w:t xml:space="preserve"> </w:t>
      </w:r>
      <w:r w:rsidRPr="00FC5E65">
        <w:t>band</w:t>
      </w:r>
      <w:r w:rsidRPr="00FC5E65">
        <w:rPr>
          <w:spacing w:val="29"/>
        </w:rPr>
        <w:t xml:space="preserve"> </w:t>
      </w:r>
      <w:r w:rsidRPr="00FC5E65">
        <w:t>($50,001</w:t>
      </w:r>
      <w:r w:rsidRPr="00FC5E65">
        <w:rPr>
          <w:spacing w:val="27"/>
        </w:rPr>
        <w:t xml:space="preserve"> </w:t>
      </w:r>
      <w:r w:rsidRPr="00FC5E65">
        <w:t>to $250,000) requires</w:t>
      </w:r>
      <w:r w:rsidRPr="00FC5E65">
        <w:rPr>
          <w:spacing w:val="-2"/>
        </w:rPr>
        <w:t xml:space="preserve"> </w:t>
      </w:r>
      <w:r w:rsidRPr="00FC5E65">
        <w:t>that a</w:t>
      </w:r>
      <w:r w:rsidRPr="00FC5E65">
        <w:rPr>
          <w:spacing w:val="-3"/>
        </w:rPr>
        <w:t xml:space="preserve"> </w:t>
      </w:r>
      <w:r w:rsidRPr="00FC5E65">
        <w:t>minimum of</w:t>
      </w:r>
      <w:r w:rsidRPr="00FC5E65">
        <w:rPr>
          <w:spacing w:val="-4"/>
        </w:rPr>
        <w:t xml:space="preserve"> </w:t>
      </w:r>
      <w:r>
        <w:t xml:space="preserve">three </w:t>
      </w:r>
      <w:r w:rsidRPr="00FC5E65">
        <w:t>responses</w:t>
      </w:r>
      <w:r w:rsidRPr="00FC5E65">
        <w:rPr>
          <w:spacing w:val="-2"/>
        </w:rPr>
        <w:t xml:space="preserve"> </w:t>
      </w:r>
      <w:r>
        <w:rPr>
          <w:spacing w:val="-2"/>
        </w:rPr>
        <w:t xml:space="preserve">to </w:t>
      </w:r>
      <w:r w:rsidRPr="00FC5E65">
        <w:t>be</w:t>
      </w:r>
      <w:r w:rsidRPr="00FC5E65">
        <w:rPr>
          <w:spacing w:val="-1"/>
        </w:rPr>
        <w:t xml:space="preserve"> </w:t>
      </w:r>
      <w:r w:rsidRPr="00FC5E65">
        <w:t>obtained</w:t>
      </w:r>
      <w:r>
        <w:t>,</w:t>
      </w:r>
      <w:r w:rsidRPr="00FC5E65">
        <w:rPr>
          <w:spacing w:val="-1"/>
        </w:rPr>
        <w:t xml:space="preserve"> </w:t>
      </w:r>
      <w:r w:rsidRPr="00FC5E65">
        <w:t>however</w:t>
      </w:r>
      <w:r>
        <w:t>,</w:t>
      </w:r>
      <w:r w:rsidRPr="00FC5E65">
        <w:t xml:space="preserve"> at</w:t>
      </w:r>
      <w:r w:rsidRPr="00FC5E65">
        <w:rPr>
          <w:spacing w:val="-1"/>
        </w:rPr>
        <w:t xml:space="preserve"> </w:t>
      </w:r>
      <w:r w:rsidRPr="00FC5E65">
        <w:t>the</w:t>
      </w:r>
      <w:r w:rsidRPr="00FC5E65">
        <w:rPr>
          <w:spacing w:val="-1"/>
        </w:rPr>
        <w:t xml:space="preserve"> </w:t>
      </w:r>
      <w:r w:rsidRPr="00FC5E65">
        <w:t>close</w:t>
      </w:r>
      <w:r w:rsidRPr="00FC5E65">
        <w:rPr>
          <w:spacing w:val="-1"/>
        </w:rPr>
        <w:t xml:space="preserve"> </w:t>
      </w:r>
      <w:r w:rsidRPr="00FC5E65">
        <w:t>of</w:t>
      </w:r>
      <w:r w:rsidRPr="00FC5E65">
        <w:rPr>
          <w:spacing w:val="-1"/>
        </w:rPr>
        <w:t xml:space="preserve"> </w:t>
      </w:r>
      <w:r w:rsidRPr="00FC5E65">
        <w:t xml:space="preserve">the RFQ advertisement period, </w:t>
      </w:r>
      <w:r>
        <w:t>one</w:t>
      </w:r>
      <w:r w:rsidRPr="00FC5E65">
        <w:t xml:space="preserve"> response </w:t>
      </w:r>
      <w:r>
        <w:t>was</w:t>
      </w:r>
      <w:r w:rsidRPr="00FC5E65">
        <w:t xml:space="preserve"> submitted for consideration.</w:t>
      </w:r>
    </w:p>
    <w:p w14:paraId="192F2875" w14:textId="77777777" w:rsidR="00694D0F" w:rsidRDefault="00694D0F" w:rsidP="00694D0F">
      <w:pPr>
        <w:pStyle w:val="BodyText"/>
        <w:spacing w:before="0" w:after="0" w:line="240" w:lineRule="auto"/>
      </w:pPr>
    </w:p>
    <w:p w14:paraId="6AEE087B" w14:textId="77777777" w:rsidR="00222507" w:rsidRDefault="00222507" w:rsidP="00981877">
      <w:pPr>
        <w:pStyle w:val="BodyText"/>
        <w:spacing w:before="0" w:after="0" w:line="240" w:lineRule="auto"/>
      </w:pPr>
      <w:r>
        <w:t xml:space="preserve">The Contract for the supply installation of EV Chargers is required to allow the City to provide charging infrastructure for its upcoming EV and Plug in Hybrid fleet vehicles and to facilitate increased public EV charging within the City. The City does not have the in-house capability to deliver these works.  The preferred contractor, will supply and install a dual EV charger in four locations across the City at the following facilities: </w:t>
      </w:r>
    </w:p>
    <w:p w14:paraId="48C83551" w14:textId="77777777" w:rsidR="00222507" w:rsidRDefault="00222507" w:rsidP="00A225B9">
      <w:pPr>
        <w:pStyle w:val="BodyText"/>
        <w:spacing w:before="0" w:after="0" w:line="240" w:lineRule="auto"/>
        <w:ind w:left="-284"/>
      </w:pPr>
    </w:p>
    <w:p w14:paraId="43B24E26" w14:textId="77777777" w:rsidR="00222507" w:rsidRDefault="00222507" w:rsidP="00BF4B52">
      <w:pPr>
        <w:pStyle w:val="BodyText"/>
        <w:widowControl w:val="0"/>
        <w:numPr>
          <w:ilvl w:val="0"/>
          <w:numId w:val="52"/>
        </w:numPr>
        <w:autoSpaceDE w:val="0"/>
        <w:autoSpaceDN w:val="0"/>
        <w:spacing w:before="1" w:after="0" w:line="240" w:lineRule="auto"/>
        <w:ind w:left="567" w:hanging="567"/>
      </w:pPr>
      <w:r>
        <w:t xml:space="preserve">Administration Building </w:t>
      </w:r>
    </w:p>
    <w:p w14:paraId="2A6CECF6" w14:textId="77777777" w:rsidR="00222507" w:rsidRDefault="00222507" w:rsidP="00BF4B52">
      <w:pPr>
        <w:pStyle w:val="BodyText"/>
        <w:widowControl w:val="0"/>
        <w:numPr>
          <w:ilvl w:val="0"/>
          <w:numId w:val="52"/>
        </w:numPr>
        <w:autoSpaceDE w:val="0"/>
        <w:autoSpaceDN w:val="0"/>
        <w:spacing w:before="1" w:after="0" w:line="240" w:lineRule="auto"/>
        <w:ind w:left="567" w:hanging="567"/>
      </w:pPr>
      <w:r>
        <w:t>The Depot</w:t>
      </w:r>
    </w:p>
    <w:p w14:paraId="2FCB5516" w14:textId="77777777" w:rsidR="00222507" w:rsidRDefault="00222507" w:rsidP="00BF4B52">
      <w:pPr>
        <w:pStyle w:val="BodyText"/>
        <w:widowControl w:val="0"/>
        <w:numPr>
          <w:ilvl w:val="0"/>
          <w:numId w:val="52"/>
        </w:numPr>
        <w:autoSpaceDE w:val="0"/>
        <w:autoSpaceDN w:val="0"/>
        <w:spacing w:before="1" w:after="0" w:line="240" w:lineRule="auto"/>
        <w:ind w:left="567" w:hanging="567"/>
      </w:pPr>
      <w:r>
        <w:t>Nedlands Library</w:t>
      </w:r>
    </w:p>
    <w:p w14:paraId="7A00F21F" w14:textId="2A8562B5" w:rsidR="00222507" w:rsidRDefault="00222507" w:rsidP="00BF4B52">
      <w:pPr>
        <w:pStyle w:val="BodyText"/>
        <w:widowControl w:val="0"/>
        <w:numPr>
          <w:ilvl w:val="0"/>
          <w:numId w:val="52"/>
        </w:numPr>
        <w:autoSpaceDE w:val="0"/>
        <w:autoSpaceDN w:val="0"/>
        <w:spacing w:before="1" w:after="0" w:line="240" w:lineRule="auto"/>
        <w:ind w:left="567" w:hanging="567"/>
      </w:pPr>
      <w:r>
        <w:t>Mt Claremont Library</w:t>
      </w:r>
    </w:p>
    <w:p w14:paraId="5FBA22EC" w14:textId="77777777" w:rsidR="00681F8D" w:rsidRDefault="00681F8D" w:rsidP="00A225B9">
      <w:pPr>
        <w:pStyle w:val="BodyText"/>
        <w:widowControl w:val="0"/>
        <w:autoSpaceDE w:val="0"/>
        <w:autoSpaceDN w:val="0"/>
        <w:spacing w:before="0" w:after="0" w:line="240" w:lineRule="auto"/>
        <w:ind w:left="73"/>
      </w:pPr>
    </w:p>
    <w:p w14:paraId="1C20DF16" w14:textId="77777777" w:rsidR="00981877" w:rsidRPr="00605B6B" w:rsidRDefault="00981877" w:rsidP="00A225B9">
      <w:pPr>
        <w:pStyle w:val="BodyText"/>
        <w:widowControl w:val="0"/>
        <w:autoSpaceDE w:val="0"/>
        <w:autoSpaceDN w:val="0"/>
        <w:spacing w:before="0" w:after="0" w:line="240" w:lineRule="auto"/>
        <w:ind w:left="73"/>
      </w:pPr>
    </w:p>
    <w:p w14:paraId="11557DA2" w14:textId="77777777" w:rsidR="00222507" w:rsidRPr="00AB461B" w:rsidRDefault="00222507" w:rsidP="00981877">
      <w:pPr>
        <w:spacing w:before="0" w:after="0" w:line="240" w:lineRule="auto"/>
        <w:rPr>
          <w:b/>
          <w:color w:val="16365D"/>
          <w:sz w:val="28"/>
        </w:rPr>
      </w:pPr>
      <w:r w:rsidRPr="00AB461B">
        <w:rPr>
          <w:b/>
          <w:color w:val="16365D"/>
          <w:sz w:val="28"/>
        </w:rPr>
        <w:t>Discussion</w:t>
      </w:r>
    </w:p>
    <w:p w14:paraId="1D9EE492" w14:textId="77777777" w:rsidR="00DE0181" w:rsidRDefault="00DE0181" w:rsidP="00DE0181">
      <w:pPr>
        <w:pStyle w:val="BodyText"/>
        <w:spacing w:before="0" w:after="0" w:line="240" w:lineRule="auto"/>
        <w:rPr>
          <w:b/>
          <w:bCs/>
        </w:rPr>
      </w:pPr>
    </w:p>
    <w:p w14:paraId="17C178C2" w14:textId="6D2E206D" w:rsidR="00222507" w:rsidRPr="00C63517" w:rsidRDefault="00222507" w:rsidP="00DE0181">
      <w:pPr>
        <w:pStyle w:val="BodyText"/>
        <w:spacing w:before="0" w:after="0" w:line="240" w:lineRule="auto"/>
        <w:rPr>
          <w:b/>
          <w:bCs/>
        </w:rPr>
      </w:pPr>
      <w:r w:rsidRPr="00C63517">
        <w:rPr>
          <w:b/>
          <w:bCs/>
        </w:rPr>
        <w:t>The Award of the Contract</w:t>
      </w:r>
    </w:p>
    <w:p w14:paraId="74427A33" w14:textId="77777777" w:rsidR="00222507" w:rsidRDefault="00222507" w:rsidP="00DE0181">
      <w:pPr>
        <w:pStyle w:val="BodyText"/>
        <w:spacing w:before="0" w:after="0" w:line="240" w:lineRule="auto"/>
      </w:pPr>
      <w:r>
        <w:t>At the closure of the RFQ advertisement period, the evaluation panel completed analysis and evaluation of the single submission received.</w:t>
      </w:r>
      <w:r>
        <w:rPr>
          <w:spacing w:val="40"/>
        </w:rPr>
        <w:t xml:space="preserve"> </w:t>
      </w:r>
      <w:r>
        <w:t xml:space="preserve">At the conclusion of this process </w:t>
      </w:r>
      <w:r w:rsidRPr="00C94A15">
        <w:t>EVSE Australia Pty Ltd</w:t>
      </w:r>
      <w:r>
        <w:t xml:space="preserve"> was nominated as the preferred supplier for this package of works. The</w:t>
      </w:r>
      <w:r>
        <w:rPr>
          <w:spacing w:val="40"/>
        </w:rPr>
        <w:t xml:space="preserve"> </w:t>
      </w:r>
      <w:r>
        <w:t>submissions were rated against the following criteria:</w:t>
      </w:r>
    </w:p>
    <w:p w14:paraId="3556DA8F" w14:textId="77777777" w:rsidR="00222507" w:rsidRDefault="00222507" w:rsidP="00981877">
      <w:pPr>
        <w:pStyle w:val="BodyText"/>
        <w:spacing w:before="0" w:after="0" w:line="240" w:lineRule="auto"/>
      </w:pPr>
    </w:p>
    <w:p w14:paraId="600B664E" w14:textId="77777777" w:rsidR="00222507" w:rsidRPr="00681F8D" w:rsidRDefault="00222507" w:rsidP="00BF4B52">
      <w:pPr>
        <w:pStyle w:val="ListParagraph"/>
        <w:widowControl w:val="0"/>
        <w:numPr>
          <w:ilvl w:val="0"/>
          <w:numId w:val="51"/>
        </w:numPr>
        <w:tabs>
          <w:tab w:val="left" w:pos="1342"/>
        </w:tabs>
        <w:autoSpaceDE w:val="0"/>
        <w:autoSpaceDN w:val="0"/>
        <w:spacing w:before="0" w:after="0" w:line="293" w:lineRule="exact"/>
        <w:ind w:left="567" w:hanging="567"/>
        <w:contextualSpacing w:val="0"/>
        <w:jc w:val="left"/>
        <w:rPr>
          <w:b w:val="0"/>
          <w:bCs/>
          <w:color w:val="auto"/>
        </w:rPr>
      </w:pPr>
      <w:r w:rsidRPr="00681F8D">
        <w:rPr>
          <w:b w:val="0"/>
          <w:bCs/>
          <w:color w:val="auto"/>
        </w:rPr>
        <w:t xml:space="preserve">Price (50%) </w:t>
      </w:r>
    </w:p>
    <w:p w14:paraId="3060ADAE" w14:textId="77777777" w:rsidR="00222507" w:rsidRPr="00681F8D" w:rsidRDefault="00222507" w:rsidP="00BF4B52">
      <w:pPr>
        <w:pStyle w:val="ListParagraph"/>
        <w:widowControl w:val="0"/>
        <w:numPr>
          <w:ilvl w:val="0"/>
          <w:numId w:val="51"/>
        </w:numPr>
        <w:tabs>
          <w:tab w:val="left" w:pos="1342"/>
        </w:tabs>
        <w:autoSpaceDE w:val="0"/>
        <w:autoSpaceDN w:val="0"/>
        <w:spacing w:before="0" w:after="0" w:line="293" w:lineRule="exact"/>
        <w:ind w:left="567" w:hanging="567"/>
        <w:contextualSpacing w:val="0"/>
        <w:jc w:val="left"/>
        <w:rPr>
          <w:b w:val="0"/>
          <w:bCs/>
          <w:color w:val="auto"/>
        </w:rPr>
      </w:pPr>
      <w:r w:rsidRPr="00681F8D">
        <w:rPr>
          <w:b w:val="0"/>
          <w:bCs/>
          <w:color w:val="auto"/>
        </w:rPr>
        <w:t xml:space="preserve">Specification (25%) </w:t>
      </w:r>
    </w:p>
    <w:p w14:paraId="07F3C2E8" w14:textId="77777777" w:rsidR="00222507" w:rsidRPr="00681F8D" w:rsidRDefault="00222507" w:rsidP="00BF4B52">
      <w:pPr>
        <w:pStyle w:val="ListParagraph"/>
        <w:widowControl w:val="0"/>
        <w:numPr>
          <w:ilvl w:val="0"/>
          <w:numId w:val="51"/>
        </w:numPr>
        <w:tabs>
          <w:tab w:val="left" w:pos="1341"/>
        </w:tabs>
        <w:autoSpaceDE w:val="0"/>
        <w:autoSpaceDN w:val="0"/>
        <w:spacing w:before="0" w:after="0" w:line="292" w:lineRule="exact"/>
        <w:ind w:left="567" w:hanging="567"/>
        <w:contextualSpacing w:val="0"/>
        <w:jc w:val="left"/>
        <w:rPr>
          <w:b w:val="0"/>
          <w:bCs/>
          <w:color w:val="auto"/>
        </w:rPr>
      </w:pPr>
      <w:r w:rsidRPr="00681F8D">
        <w:rPr>
          <w:b w:val="0"/>
          <w:bCs/>
          <w:color w:val="auto"/>
        </w:rPr>
        <w:t xml:space="preserve">Company experience and work methodology (25%) </w:t>
      </w:r>
    </w:p>
    <w:p w14:paraId="077E7340" w14:textId="77777777" w:rsidR="00DE0181" w:rsidRDefault="00DE0181" w:rsidP="00DE0181">
      <w:pPr>
        <w:pStyle w:val="BodyText"/>
        <w:spacing w:before="0" w:after="0" w:line="240" w:lineRule="auto"/>
      </w:pPr>
    </w:p>
    <w:p w14:paraId="2D88F7D4" w14:textId="11F1E22C" w:rsidR="00222507" w:rsidRDefault="00222507" w:rsidP="00DE0181">
      <w:pPr>
        <w:pStyle w:val="BodyText"/>
        <w:spacing w:before="0" w:after="0" w:line="240" w:lineRule="auto"/>
      </w:pPr>
      <w:r w:rsidRPr="00C94A15">
        <w:t>EVSE Australia Pty Ltd</w:t>
      </w:r>
      <w:r>
        <w:t xml:space="preserve"> provided information on similar works that they have recently undertaken, successfully demonstrating an ability to complete the requirements of this request. The provide additional information involves:</w:t>
      </w:r>
    </w:p>
    <w:p w14:paraId="7A9846AB" w14:textId="77777777" w:rsidR="00222507" w:rsidRPr="00FB1C65" w:rsidRDefault="00222507" w:rsidP="00BF4B52">
      <w:pPr>
        <w:pStyle w:val="ListParagraph"/>
        <w:widowControl w:val="0"/>
        <w:numPr>
          <w:ilvl w:val="0"/>
          <w:numId w:val="51"/>
        </w:numPr>
        <w:tabs>
          <w:tab w:val="left" w:pos="1342"/>
        </w:tabs>
        <w:autoSpaceDE w:val="0"/>
        <w:autoSpaceDN w:val="0"/>
        <w:spacing w:before="0" w:after="0" w:line="293" w:lineRule="exact"/>
        <w:ind w:left="567" w:hanging="567"/>
        <w:contextualSpacing w:val="0"/>
        <w:jc w:val="left"/>
        <w:rPr>
          <w:b w:val="0"/>
          <w:bCs/>
          <w:color w:val="auto"/>
        </w:rPr>
      </w:pPr>
      <w:r w:rsidRPr="00FB1C65">
        <w:rPr>
          <w:b w:val="0"/>
          <w:bCs/>
          <w:color w:val="auto"/>
        </w:rPr>
        <w:t>Specifications of the charges to be installed and the proposed works methodology.</w:t>
      </w:r>
    </w:p>
    <w:p w14:paraId="3EDC1957" w14:textId="77777777" w:rsidR="00222507" w:rsidRDefault="00222507" w:rsidP="00BF4B52">
      <w:pPr>
        <w:pStyle w:val="ListParagraph"/>
        <w:widowControl w:val="0"/>
        <w:numPr>
          <w:ilvl w:val="0"/>
          <w:numId w:val="51"/>
        </w:numPr>
        <w:tabs>
          <w:tab w:val="left" w:pos="1342"/>
        </w:tabs>
        <w:autoSpaceDE w:val="0"/>
        <w:autoSpaceDN w:val="0"/>
        <w:spacing w:before="0" w:after="0" w:line="293" w:lineRule="exact"/>
        <w:ind w:left="567" w:hanging="567"/>
        <w:contextualSpacing w:val="0"/>
        <w:jc w:val="left"/>
        <w:rPr>
          <w:b w:val="0"/>
          <w:bCs/>
          <w:color w:val="auto"/>
        </w:rPr>
      </w:pPr>
      <w:r w:rsidRPr="00FB1C65">
        <w:rPr>
          <w:b w:val="0"/>
          <w:bCs/>
          <w:color w:val="auto"/>
        </w:rPr>
        <w:t>Understanding of the project’s requirements, including an analysis of the works required to complete the request.</w:t>
      </w:r>
    </w:p>
    <w:p w14:paraId="062057D3" w14:textId="77777777" w:rsidR="00411D46" w:rsidRPr="00FB1C65" w:rsidRDefault="00411D46" w:rsidP="00981877">
      <w:pPr>
        <w:pStyle w:val="ListParagraph"/>
        <w:widowControl w:val="0"/>
        <w:tabs>
          <w:tab w:val="left" w:pos="1342"/>
        </w:tabs>
        <w:autoSpaceDE w:val="0"/>
        <w:autoSpaceDN w:val="0"/>
        <w:spacing w:before="0" w:after="0" w:line="293" w:lineRule="exact"/>
        <w:ind w:left="0"/>
        <w:contextualSpacing w:val="0"/>
        <w:jc w:val="left"/>
        <w:rPr>
          <w:b w:val="0"/>
          <w:bCs/>
          <w:color w:val="auto"/>
        </w:rPr>
      </w:pPr>
    </w:p>
    <w:p w14:paraId="4890A0B6" w14:textId="42050C37" w:rsidR="00222507" w:rsidRPr="00DE0181" w:rsidRDefault="00222507" w:rsidP="00DE0181">
      <w:pPr>
        <w:pStyle w:val="BodyText"/>
        <w:spacing w:before="0" w:after="0" w:line="240" w:lineRule="auto"/>
      </w:pPr>
      <w:r>
        <w:lastRenderedPageBreak/>
        <w:t xml:space="preserve">Following the due diligence processes that the City has undertaken, the City is confident that </w:t>
      </w:r>
      <w:r w:rsidRPr="00C94A15">
        <w:t>EVSE Australia Pty Ltd</w:t>
      </w:r>
      <w:r>
        <w:t xml:space="preserve"> can complete the scope of work to the required standards, and that their offer represents good value for money to the City within the current market.</w:t>
      </w:r>
    </w:p>
    <w:p w14:paraId="0DB2DBA7" w14:textId="77777777" w:rsidR="00F7117D" w:rsidRDefault="00F7117D" w:rsidP="00981877">
      <w:pPr>
        <w:spacing w:before="0" w:after="0" w:line="240" w:lineRule="auto"/>
        <w:rPr>
          <w:szCs w:val="24"/>
        </w:rPr>
      </w:pPr>
    </w:p>
    <w:p w14:paraId="6F723CCF" w14:textId="77777777" w:rsidR="00222507" w:rsidRDefault="00222507" w:rsidP="00981877">
      <w:pPr>
        <w:spacing w:before="0" w:after="0" w:line="240" w:lineRule="auto"/>
        <w:rPr>
          <w:b/>
          <w:color w:val="16365D"/>
          <w:sz w:val="28"/>
        </w:rPr>
      </w:pPr>
      <w:r w:rsidRPr="00AB461B">
        <w:rPr>
          <w:b/>
          <w:color w:val="16365D"/>
          <w:sz w:val="28"/>
        </w:rPr>
        <w:t>Consultation</w:t>
      </w:r>
    </w:p>
    <w:p w14:paraId="09E8C72C" w14:textId="77777777" w:rsidR="00AB461B" w:rsidRPr="00AB461B" w:rsidRDefault="00AB461B" w:rsidP="00981877">
      <w:pPr>
        <w:spacing w:before="0" w:after="0" w:line="240" w:lineRule="auto"/>
        <w:rPr>
          <w:b/>
          <w:color w:val="16365D"/>
          <w:sz w:val="28"/>
        </w:rPr>
      </w:pPr>
    </w:p>
    <w:p w14:paraId="06319FBF" w14:textId="77777777" w:rsidR="00575998" w:rsidRDefault="00222507" w:rsidP="00575998">
      <w:pPr>
        <w:pStyle w:val="BodyText"/>
        <w:spacing w:before="0" w:after="0" w:line="240" w:lineRule="auto"/>
      </w:pPr>
      <w:r>
        <w:t>No c</w:t>
      </w:r>
      <w:r w:rsidR="00575998">
        <w:t>o</w:t>
      </w:r>
      <w:r>
        <w:t>nsultation was undertaken during this procurement process.</w:t>
      </w:r>
    </w:p>
    <w:p w14:paraId="3DDA9842" w14:textId="77777777" w:rsidR="00575998" w:rsidRDefault="00575998" w:rsidP="00575998">
      <w:pPr>
        <w:pStyle w:val="BodyText"/>
        <w:spacing w:before="0" w:after="0" w:line="240" w:lineRule="auto"/>
      </w:pPr>
    </w:p>
    <w:p w14:paraId="6DC9BADE" w14:textId="77777777" w:rsidR="00222507" w:rsidRPr="00575998" w:rsidRDefault="00222507" w:rsidP="00575998">
      <w:pPr>
        <w:pStyle w:val="BodyText"/>
        <w:spacing w:before="0" w:after="0" w:line="240" w:lineRule="auto"/>
      </w:pPr>
      <w:r w:rsidRPr="00C63517">
        <w:rPr>
          <w:b/>
          <w:color w:val="16365D"/>
          <w:sz w:val="28"/>
        </w:rPr>
        <w:t>Strategic</w:t>
      </w:r>
      <w:r w:rsidRPr="00AB461B">
        <w:rPr>
          <w:b/>
          <w:color w:val="16365D"/>
          <w:sz w:val="28"/>
        </w:rPr>
        <w:t xml:space="preserve"> Implications</w:t>
      </w:r>
    </w:p>
    <w:p w14:paraId="7A5442FC" w14:textId="77777777" w:rsidR="00D42C5B" w:rsidRPr="00C63517" w:rsidRDefault="00D42C5B" w:rsidP="00981877">
      <w:pPr>
        <w:spacing w:before="0" w:after="0" w:line="240" w:lineRule="auto"/>
        <w:rPr>
          <w:b/>
          <w:color w:val="16365D"/>
          <w:spacing w:val="-2"/>
          <w:sz w:val="28"/>
        </w:rPr>
      </w:pPr>
    </w:p>
    <w:p w14:paraId="3DD81CD3" w14:textId="77777777" w:rsidR="00222507" w:rsidRPr="00D31038" w:rsidRDefault="00222507" w:rsidP="00981877">
      <w:pPr>
        <w:spacing w:before="0" w:after="0" w:line="240" w:lineRule="auto"/>
        <w:rPr>
          <w:rFonts w:eastAsia="Calibri"/>
          <w:szCs w:val="24"/>
        </w:rPr>
      </w:pPr>
      <w:r w:rsidRPr="00D31038">
        <w:rPr>
          <w:rFonts w:eastAsia="Calibri"/>
          <w:szCs w:val="24"/>
        </w:rPr>
        <w:t>This item is strategically aligned to the City of Nedlands Council Plan 2022-23 vision and desired outcomes as follows:</w:t>
      </w:r>
    </w:p>
    <w:p w14:paraId="1A22E586" w14:textId="77777777" w:rsidR="008979DB" w:rsidRDefault="008979DB" w:rsidP="00981877">
      <w:pPr>
        <w:spacing w:before="0" w:after="0" w:line="240" w:lineRule="auto"/>
        <w:rPr>
          <w:szCs w:val="24"/>
          <w:lang w:val="en-US"/>
        </w:rPr>
      </w:pPr>
    </w:p>
    <w:p w14:paraId="5624F73C" w14:textId="33DB1D48" w:rsidR="00981877" w:rsidRPr="00981877" w:rsidRDefault="00981877" w:rsidP="00981877">
      <w:pPr>
        <w:spacing w:before="0" w:after="0" w:line="240" w:lineRule="auto"/>
        <w:rPr>
          <w:szCs w:val="24"/>
          <w:lang w:val="en-US"/>
        </w:rPr>
      </w:pPr>
      <w:r w:rsidRPr="00981877">
        <w:rPr>
          <w:b/>
          <w:bCs/>
          <w:szCs w:val="24"/>
          <w:lang w:val="en-US"/>
        </w:rPr>
        <w:t>Vision</w:t>
      </w:r>
      <w:r w:rsidRPr="00981877">
        <w:rPr>
          <w:b/>
          <w:bCs/>
          <w:szCs w:val="24"/>
          <w:lang w:val="en-US"/>
        </w:rPr>
        <w:tab/>
      </w:r>
      <w:r w:rsidRPr="00981877">
        <w:rPr>
          <w:szCs w:val="24"/>
          <w:lang w:val="en-US"/>
        </w:rPr>
        <w:t>Sustainable and responsible for a bright future</w:t>
      </w:r>
    </w:p>
    <w:p w14:paraId="632D9615" w14:textId="77777777" w:rsidR="00981877" w:rsidRPr="00981877" w:rsidRDefault="00981877" w:rsidP="00981877">
      <w:pPr>
        <w:spacing w:before="0" w:after="0" w:line="240" w:lineRule="auto"/>
        <w:rPr>
          <w:szCs w:val="24"/>
          <w:lang w:val="en-US"/>
        </w:rPr>
      </w:pPr>
    </w:p>
    <w:p w14:paraId="66E382F0" w14:textId="77FF1C48" w:rsidR="00981877" w:rsidRPr="00981877" w:rsidRDefault="00981877" w:rsidP="00981877">
      <w:pPr>
        <w:spacing w:before="0" w:after="0" w:line="240" w:lineRule="auto"/>
        <w:rPr>
          <w:szCs w:val="24"/>
          <w:lang w:val="en-US"/>
        </w:rPr>
      </w:pPr>
      <w:r w:rsidRPr="00981877">
        <w:rPr>
          <w:b/>
          <w:bCs/>
          <w:szCs w:val="24"/>
          <w:lang w:val="en-US"/>
        </w:rPr>
        <w:t>Pillar</w:t>
      </w:r>
      <w:r w:rsidRPr="00981877">
        <w:rPr>
          <w:szCs w:val="24"/>
          <w:lang w:val="en-US"/>
        </w:rPr>
        <w:tab/>
      </w:r>
      <w:r>
        <w:rPr>
          <w:szCs w:val="24"/>
          <w:lang w:val="en-US"/>
        </w:rPr>
        <w:tab/>
      </w:r>
      <w:r w:rsidRPr="00DF65C5">
        <w:rPr>
          <w:b/>
          <w:szCs w:val="24"/>
          <w:lang w:val="en-US"/>
        </w:rPr>
        <w:t>Planet</w:t>
      </w:r>
    </w:p>
    <w:p w14:paraId="41230CD3" w14:textId="77777777" w:rsidR="00981877" w:rsidRPr="00981877" w:rsidRDefault="00981877" w:rsidP="00981877">
      <w:pPr>
        <w:spacing w:before="0" w:after="0" w:line="240" w:lineRule="auto"/>
        <w:rPr>
          <w:szCs w:val="24"/>
          <w:lang w:val="en-US"/>
        </w:rPr>
      </w:pPr>
      <w:r w:rsidRPr="00981877">
        <w:rPr>
          <w:b/>
          <w:bCs/>
          <w:szCs w:val="24"/>
          <w:lang w:val="en-US"/>
        </w:rPr>
        <w:t>Outcome</w:t>
      </w:r>
      <w:r w:rsidRPr="00981877">
        <w:rPr>
          <w:szCs w:val="24"/>
          <w:lang w:val="en-US"/>
        </w:rPr>
        <w:tab/>
        <w:t>4. Healthy and sustainable ecosystems.</w:t>
      </w:r>
    </w:p>
    <w:p w14:paraId="78AFDA1C" w14:textId="6F51E68B" w:rsidR="00981877" w:rsidRPr="00981877" w:rsidRDefault="00981877" w:rsidP="00981877">
      <w:pPr>
        <w:spacing w:before="0" w:after="0" w:line="240" w:lineRule="auto"/>
        <w:rPr>
          <w:szCs w:val="24"/>
          <w:lang w:val="en-US"/>
        </w:rPr>
      </w:pPr>
      <w:r w:rsidRPr="00981877">
        <w:rPr>
          <w:szCs w:val="24"/>
          <w:lang w:val="en-US"/>
        </w:rPr>
        <w:tab/>
      </w:r>
      <w:r>
        <w:rPr>
          <w:szCs w:val="24"/>
          <w:lang w:val="en-US"/>
        </w:rPr>
        <w:tab/>
      </w:r>
      <w:r w:rsidRPr="00981877">
        <w:rPr>
          <w:szCs w:val="24"/>
          <w:lang w:val="en-US"/>
        </w:rPr>
        <w:t>5. Climate resilience.</w:t>
      </w:r>
    </w:p>
    <w:p w14:paraId="0D4F4DC0" w14:textId="3406573C" w:rsidR="00981877" w:rsidRPr="00981877" w:rsidRDefault="00981877" w:rsidP="00981877">
      <w:pPr>
        <w:spacing w:before="0" w:after="0" w:line="240" w:lineRule="auto"/>
        <w:rPr>
          <w:szCs w:val="24"/>
          <w:lang w:val="en-US"/>
        </w:rPr>
      </w:pPr>
    </w:p>
    <w:p w14:paraId="36666FAE" w14:textId="724D72A2" w:rsidR="00981877" w:rsidRPr="00981877" w:rsidRDefault="00981877" w:rsidP="00981877">
      <w:pPr>
        <w:spacing w:before="0" w:after="0" w:line="240" w:lineRule="auto"/>
        <w:rPr>
          <w:szCs w:val="24"/>
          <w:lang w:val="en-US"/>
        </w:rPr>
      </w:pPr>
      <w:r w:rsidRPr="00981877">
        <w:rPr>
          <w:b/>
          <w:bCs/>
          <w:szCs w:val="24"/>
          <w:lang w:val="en-US"/>
        </w:rPr>
        <w:t>Pillar</w:t>
      </w:r>
      <w:r w:rsidRPr="00DF65C5">
        <w:rPr>
          <w:b/>
          <w:szCs w:val="24"/>
          <w:lang w:val="en-US"/>
        </w:rPr>
        <w:tab/>
      </w:r>
      <w:r>
        <w:rPr>
          <w:szCs w:val="24"/>
          <w:lang w:val="en-US"/>
        </w:rPr>
        <w:tab/>
      </w:r>
      <w:r w:rsidRPr="00DF65C5">
        <w:rPr>
          <w:b/>
          <w:szCs w:val="24"/>
          <w:lang w:val="en-US"/>
        </w:rPr>
        <w:t>Place</w:t>
      </w:r>
    </w:p>
    <w:p w14:paraId="12D73124" w14:textId="77777777" w:rsidR="00981877" w:rsidRPr="00981877" w:rsidRDefault="00981877" w:rsidP="00981877">
      <w:pPr>
        <w:spacing w:before="0" w:after="0" w:line="240" w:lineRule="auto"/>
        <w:rPr>
          <w:szCs w:val="24"/>
          <w:lang w:val="en-US"/>
        </w:rPr>
      </w:pPr>
      <w:r w:rsidRPr="00981877">
        <w:rPr>
          <w:b/>
          <w:bCs/>
          <w:szCs w:val="24"/>
          <w:lang w:val="en-US"/>
        </w:rPr>
        <w:t>Outcome</w:t>
      </w:r>
      <w:r w:rsidRPr="00981877">
        <w:rPr>
          <w:szCs w:val="24"/>
          <w:lang w:val="en-US"/>
        </w:rPr>
        <w:tab/>
        <w:t>6. Sustainable population growth with responsible urban planning.</w:t>
      </w:r>
    </w:p>
    <w:p w14:paraId="6484FE21" w14:textId="78E2E600" w:rsidR="00981877" w:rsidRPr="00981877" w:rsidRDefault="00981877" w:rsidP="00981877">
      <w:pPr>
        <w:spacing w:before="0" w:after="0" w:line="240" w:lineRule="auto"/>
        <w:rPr>
          <w:szCs w:val="24"/>
          <w:lang w:val="en-US"/>
        </w:rPr>
      </w:pPr>
      <w:r>
        <w:rPr>
          <w:szCs w:val="24"/>
          <w:lang w:val="en-US"/>
        </w:rPr>
        <w:tab/>
      </w:r>
      <w:r w:rsidRPr="00981877">
        <w:rPr>
          <w:szCs w:val="24"/>
          <w:lang w:val="en-US"/>
        </w:rPr>
        <w:tab/>
        <w:t>8. A city that is easy to get around safely and sustainably.</w:t>
      </w:r>
    </w:p>
    <w:p w14:paraId="6C48E0F5" w14:textId="77777777" w:rsidR="008979DB" w:rsidRDefault="008979DB" w:rsidP="00981877">
      <w:pPr>
        <w:spacing w:before="0" w:after="0" w:line="240" w:lineRule="auto"/>
        <w:rPr>
          <w:b/>
          <w:bCs/>
          <w:color w:val="1F4E79" w:themeColor="accent1" w:themeShade="80"/>
          <w:sz w:val="28"/>
          <w:szCs w:val="28"/>
          <w:lang w:val="en-US"/>
        </w:rPr>
      </w:pPr>
    </w:p>
    <w:p w14:paraId="43912156" w14:textId="77777777" w:rsidR="00F7117D" w:rsidRDefault="00F7117D" w:rsidP="00981877">
      <w:pPr>
        <w:spacing w:before="0" w:after="0" w:line="240" w:lineRule="auto"/>
        <w:rPr>
          <w:b/>
          <w:bCs/>
          <w:color w:val="1F4E79" w:themeColor="accent1" w:themeShade="80"/>
          <w:sz w:val="28"/>
          <w:szCs w:val="28"/>
          <w:lang w:val="en-US"/>
        </w:rPr>
      </w:pPr>
    </w:p>
    <w:p w14:paraId="38B52FBB" w14:textId="77777777" w:rsidR="00222507" w:rsidRPr="00AB461B" w:rsidRDefault="00222507" w:rsidP="00981877">
      <w:pPr>
        <w:spacing w:before="0" w:after="0" w:line="240" w:lineRule="auto"/>
        <w:rPr>
          <w:b/>
          <w:color w:val="16365D"/>
          <w:sz w:val="28"/>
        </w:rPr>
      </w:pPr>
      <w:r>
        <w:rPr>
          <w:b/>
          <w:color w:val="16365D"/>
          <w:sz w:val="28"/>
        </w:rPr>
        <w:t>Budget/Financial</w:t>
      </w:r>
      <w:r w:rsidRPr="00AB461B">
        <w:rPr>
          <w:b/>
          <w:color w:val="16365D"/>
          <w:sz w:val="28"/>
        </w:rPr>
        <w:t xml:space="preserve"> Implications</w:t>
      </w:r>
    </w:p>
    <w:p w14:paraId="19F4E4FD" w14:textId="77777777" w:rsidR="00222507" w:rsidRDefault="00222507" w:rsidP="00981877">
      <w:pPr>
        <w:spacing w:before="0" w:after="0" w:line="240" w:lineRule="auto"/>
      </w:pPr>
    </w:p>
    <w:p w14:paraId="3CA2ACDD" w14:textId="518833C0" w:rsidR="00D75654" w:rsidRDefault="00222507" w:rsidP="00981877">
      <w:pPr>
        <w:pStyle w:val="BodyText"/>
        <w:spacing w:before="1"/>
      </w:pPr>
      <w:r>
        <w:t xml:space="preserve">The City has applied for and was successful with the </w:t>
      </w:r>
      <w:r w:rsidRPr="00FA6FB4">
        <w:rPr>
          <w:i/>
          <w:iCs/>
        </w:rPr>
        <w:t>Charge up Workplace EV Charging Grant</w:t>
      </w:r>
      <w:r>
        <w:rPr>
          <w:i/>
          <w:iCs/>
        </w:rPr>
        <w:t xml:space="preserve"> </w:t>
      </w:r>
      <w:r>
        <w:t>program, which proposes to fund up to 50% of the costs of EV chargers for successful submissions. The project is proposed to be funded as per the following tables:</w:t>
      </w:r>
    </w:p>
    <w:p w14:paraId="4B2C0854" w14:textId="77777777" w:rsidR="0014714F" w:rsidRDefault="0014714F" w:rsidP="00981877">
      <w:pPr>
        <w:pStyle w:val="BodyText"/>
        <w:spacing w:before="0" w:after="0" w:line="240" w:lineRule="auto"/>
      </w:pPr>
    </w:p>
    <w:p w14:paraId="73486038" w14:textId="77777777" w:rsidR="0014714F" w:rsidRPr="00C63517" w:rsidRDefault="0014714F" w:rsidP="00981877">
      <w:pPr>
        <w:spacing w:after="160" w:line="259" w:lineRule="auto"/>
        <w:jc w:val="center"/>
        <w:rPr>
          <w:sz w:val="28"/>
          <w:szCs w:val="28"/>
        </w:rPr>
      </w:pPr>
      <w:r w:rsidRPr="00C63517">
        <w:rPr>
          <w:b/>
          <w:bCs/>
          <w:szCs w:val="24"/>
        </w:rPr>
        <w:t>Funding</w:t>
      </w:r>
    </w:p>
    <w:tbl>
      <w:tblPr>
        <w:tblStyle w:val="GridTable2-Accent1"/>
        <w:tblW w:w="0" w:type="auto"/>
        <w:jc w:val="center"/>
        <w:tblLook w:val="04A0" w:firstRow="1" w:lastRow="0" w:firstColumn="1" w:lastColumn="0" w:noHBand="0" w:noVBand="1"/>
      </w:tblPr>
      <w:tblGrid>
        <w:gridCol w:w="4186"/>
        <w:gridCol w:w="1693"/>
      </w:tblGrid>
      <w:tr w:rsidR="0014714F" w:rsidRPr="00750034" w14:paraId="0CEED28B"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86" w:type="dxa"/>
          </w:tcPr>
          <w:p w14:paraId="3AA03F27" w14:textId="77777777" w:rsidR="0014714F" w:rsidRPr="00750034" w:rsidRDefault="0014714F" w:rsidP="00981877">
            <w:pPr>
              <w:pStyle w:val="BodyText"/>
              <w:spacing w:before="1"/>
              <w:jc w:val="center"/>
            </w:pPr>
            <w:r>
              <w:t>Item</w:t>
            </w:r>
          </w:p>
        </w:tc>
        <w:tc>
          <w:tcPr>
            <w:tcW w:w="1693" w:type="dxa"/>
          </w:tcPr>
          <w:p w14:paraId="30A389EB" w14:textId="77777777" w:rsidR="0014714F" w:rsidRPr="00750034" w:rsidRDefault="0014714F" w:rsidP="00981877">
            <w:pPr>
              <w:pStyle w:val="BodyText"/>
              <w:spacing w:before="1"/>
              <w:jc w:val="center"/>
              <w:cnfStyle w:val="100000000000" w:firstRow="1" w:lastRow="0" w:firstColumn="0" w:lastColumn="0" w:oddVBand="0" w:evenVBand="0" w:oddHBand="0" w:evenHBand="0" w:firstRowFirstColumn="0" w:firstRowLastColumn="0" w:lastRowFirstColumn="0" w:lastRowLastColumn="0"/>
            </w:pPr>
            <w:r>
              <w:t>Amount</w:t>
            </w:r>
          </w:p>
        </w:tc>
      </w:tr>
      <w:tr w:rsidR="0014714F" w:rsidRPr="00750034" w14:paraId="231840B9"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86" w:type="dxa"/>
          </w:tcPr>
          <w:p w14:paraId="410FCDA0" w14:textId="77777777" w:rsidR="0014714F" w:rsidRPr="008524F2" w:rsidRDefault="0014714F" w:rsidP="00981877">
            <w:pPr>
              <w:pStyle w:val="BodyText"/>
              <w:spacing w:before="1"/>
              <w:rPr>
                <w:b w:val="0"/>
                <w:bCs w:val="0"/>
              </w:rPr>
            </w:pPr>
            <w:r w:rsidRPr="008524F2">
              <w:rPr>
                <w:b w:val="0"/>
                <w:bCs w:val="0"/>
              </w:rPr>
              <w:t>Municipal Funding</w:t>
            </w:r>
          </w:p>
        </w:tc>
        <w:tc>
          <w:tcPr>
            <w:tcW w:w="1693" w:type="dxa"/>
          </w:tcPr>
          <w:p w14:paraId="165056A2" w14:textId="77777777" w:rsidR="0014714F" w:rsidRPr="00AA17AD" w:rsidRDefault="0014714F" w:rsidP="00981877">
            <w:pPr>
              <w:pStyle w:val="BodyText"/>
              <w:spacing w:before="1"/>
              <w:jc w:val="center"/>
              <w:cnfStyle w:val="000000100000" w:firstRow="0" w:lastRow="0" w:firstColumn="0" w:lastColumn="0" w:oddVBand="0" w:evenVBand="0" w:oddHBand="1" w:evenHBand="0" w:firstRowFirstColumn="0" w:firstRowLastColumn="0" w:lastRowFirstColumn="0" w:lastRowLastColumn="0"/>
            </w:pPr>
            <w:r w:rsidRPr="00BA4F67" w:rsidDel="00AA17AD">
              <w:t>$</w:t>
            </w:r>
            <w:r w:rsidRPr="001A1D76">
              <w:rPr>
                <w:rFonts w:eastAsia="Arial"/>
                <w:lang w:val="en-US"/>
              </w:rPr>
              <w:t>31,227.50</w:t>
            </w:r>
          </w:p>
        </w:tc>
      </w:tr>
      <w:tr w:rsidR="0014714F" w:rsidRPr="00750034" w14:paraId="40470C07" w14:textId="77777777">
        <w:trPr>
          <w:jc w:val="center"/>
        </w:trPr>
        <w:tc>
          <w:tcPr>
            <w:cnfStyle w:val="001000000000" w:firstRow="0" w:lastRow="0" w:firstColumn="1" w:lastColumn="0" w:oddVBand="0" w:evenVBand="0" w:oddHBand="0" w:evenHBand="0" w:firstRowFirstColumn="0" w:firstRowLastColumn="0" w:lastRowFirstColumn="0" w:lastRowLastColumn="0"/>
            <w:tcW w:w="4186" w:type="dxa"/>
          </w:tcPr>
          <w:p w14:paraId="7477B1B3" w14:textId="77777777" w:rsidR="0014714F" w:rsidRPr="008524F2" w:rsidRDefault="0014714F" w:rsidP="00981877">
            <w:pPr>
              <w:pStyle w:val="BodyText"/>
              <w:spacing w:before="1"/>
              <w:rPr>
                <w:b w:val="0"/>
                <w:bCs w:val="0"/>
              </w:rPr>
            </w:pPr>
            <w:r w:rsidRPr="008524F2">
              <w:rPr>
                <w:b w:val="0"/>
                <w:bCs w:val="0"/>
              </w:rPr>
              <w:t>Grant Funding</w:t>
            </w:r>
          </w:p>
        </w:tc>
        <w:tc>
          <w:tcPr>
            <w:tcW w:w="1693" w:type="dxa"/>
          </w:tcPr>
          <w:p w14:paraId="2EE91E95" w14:textId="77777777" w:rsidR="0014714F" w:rsidRPr="00AA17AD" w:rsidRDefault="0014714F" w:rsidP="00981877">
            <w:pPr>
              <w:pStyle w:val="BodyText"/>
              <w:spacing w:before="1"/>
              <w:jc w:val="center"/>
              <w:cnfStyle w:val="000000000000" w:firstRow="0" w:lastRow="0" w:firstColumn="0" w:lastColumn="0" w:oddVBand="0" w:evenVBand="0" w:oddHBand="0" w:evenHBand="0" w:firstRowFirstColumn="0" w:firstRowLastColumn="0" w:lastRowFirstColumn="0" w:lastRowLastColumn="0"/>
            </w:pPr>
            <w:r w:rsidRPr="00BA4F67" w:rsidDel="00AA17AD">
              <w:t>$</w:t>
            </w:r>
            <w:r w:rsidRPr="001A1D76">
              <w:rPr>
                <w:rFonts w:eastAsia="Arial"/>
                <w:lang w:val="en-US"/>
              </w:rPr>
              <w:t>31,227.50</w:t>
            </w:r>
          </w:p>
        </w:tc>
      </w:tr>
      <w:tr w:rsidR="0014714F" w:rsidRPr="00750034" w14:paraId="56F929F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86" w:type="dxa"/>
          </w:tcPr>
          <w:p w14:paraId="00A5307A" w14:textId="77777777" w:rsidR="0014714F" w:rsidRPr="008524F2" w:rsidRDefault="0014714F" w:rsidP="00981877">
            <w:pPr>
              <w:pStyle w:val="BodyText"/>
              <w:spacing w:before="1"/>
              <w:rPr>
                <w:b w:val="0"/>
                <w:bCs w:val="0"/>
              </w:rPr>
            </w:pPr>
            <w:r w:rsidRPr="00750034">
              <w:t>Total Budget</w:t>
            </w:r>
          </w:p>
        </w:tc>
        <w:tc>
          <w:tcPr>
            <w:tcW w:w="1693" w:type="dxa"/>
          </w:tcPr>
          <w:p w14:paraId="5C417A2E" w14:textId="77777777" w:rsidR="0014714F" w:rsidRPr="00750034" w:rsidRDefault="0014714F" w:rsidP="00981877">
            <w:pPr>
              <w:pStyle w:val="BodyText"/>
              <w:spacing w:before="1"/>
              <w:jc w:val="center"/>
              <w:cnfStyle w:val="000000100000" w:firstRow="0" w:lastRow="0" w:firstColumn="0" w:lastColumn="0" w:oddVBand="0" w:evenVBand="0" w:oddHBand="1" w:evenHBand="0" w:firstRowFirstColumn="0" w:firstRowLastColumn="0" w:lastRowFirstColumn="0" w:lastRowLastColumn="0"/>
            </w:pPr>
            <w:r w:rsidRPr="008524F2">
              <w:rPr>
                <w:b/>
                <w:bCs/>
              </w:rPr>
              <w:t>$62,</w:t>
            </w:r>
            <w:r>
              <w:rPr>
                <w:b/>
                <w:bCs/>
              </w:rPr>
              <w:t>455</w:t>
            </w:r>
          </w:p>
        </w:tc>
      </w:tr>
    </w:tbl>
    <w:p w14:paraId="2FCB4285" w14:textId="70AF8128" w:rsidR="009E4008" w:rsidRDefault="009E4008" w:rsidP="007327B9">
      <w:pPr>
        <w:spacing w:before="0" w:after="0" w:line="240" w:lineRule="auto"/>
        <w:jc w:val="left"/>
        <w:rPr>
          <w:b/>
          <w:bCs/>
        </w:rPr>
      </w:pPr>
    </w:p>
    <w:p w14:paraId="34094206" w14:textId="77777777" w:rsidR="00834952" w:rsidRDefault="00834952" w:rsidP="007327B9">
      <w:pPr>
        <w:spacing w:before="0" w:after="0" w:line="240" w:lineRule="auto"/>
        <w:jc w:val="left"/>
        <w:rPr>
          <w:b/>
          <w:bCs/>
        </w:rPr>
      </w:pPr>
    </w:p>
    <w:p w14:paraId="23C3A9BB" w14:textId="47CD2576" w:rsidR="0014714F" w:rsidRPr="002220A8" w:rsidRDefault="0014714F" w:rsidP="009E4008">
      <w:pPr>
        <w:spacing w:before="0" w:after="120"/>
        <w:ind w:left="3600" w:firstLine="720"/>
        <w:jc w:val="left"/>
      </w:pPr>
      <w:r w:rsidRPr="002220A8">
        <w:rPr>
          <w:b/>
          <w:bCs/>
        </w:rPr>
        <w:t xml:space="preserve"> </w:t>
      </w:r>
      <w:r>
        <w:rPr>
          <w:b/>
          <w:bCs/>
        </w:rPr>
        <w:t>Costs</w:t>
      </w:r>
    </w:p>
    <w:tbl>
      <w:tblPr>
        <w:tblStyle w:val="GridTable2-Accent1"/>
        <w:tblW w:w="0" w:type="auto"/>
        <w:jc w:val="center"/>
        <w:tblLayout w:type="fixed"/>
        <w:tblLook w:val="04A0" w:firstRow="1" w:lastRow="0" w:firstColumn="1" w:lastColumn="0" w:noHBand="0" w:noVBand="1"/>
      </w:tblPr>
      <w:tblGrid>
        <w:gridCol w:w="4186"/>
        <w:gridCol w:w="1768"/>
      </w:tblGrid>
      <w:tr w:rsidR="0014714F" w:rsidRPr="00750034" w14:paraId="2C792448"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2453345E" w14:textId="77777777" w:rsidR="0014714F" w:rsidRPr="00750034" w:rsidRDefault="0014714F" w:rsidP="00981877">
            <w:pPr>
              <w:pStyle w:val="BodyText"/>
              <w:spacing w:before="1"/>
              <w:jc w:val="center"/>
            </w:pPr>
            <w:r>
              <w:t>Item</w:t>
            </w:r>
          </w:p>
        </w:tc>
        <w:tc>
          <w:tcPr>
            <w:tcW w:w="0" w:type="dxa"/>
          </w:tcPr>
          <w:p w14:paraId="270CADED" w14:textId="77777777" w:rsidR="0014714F" w:rsidRPr="00750034" w:rsidRDefault="0014714F" w:rsidP="00981877">
            <w:pPr>
              <w:pStyle w:val="BodyText"/>
              <w:spacing w:before="1"/>
              <w:jc w:val="center"/>
              <w:cnfStyle w:val="100000000000" w:firstRow="1" w:lastRow="0" w:firstColumn="0" w:lastColumn="0" w:oddVBand="0" w:evenVBand="0" w:oddHBand="0" w:evenHBand="0" w:firstRowFirstColumn="0" w:firstRowLastColumn="0" w:lastRowFirstColumn="0" w:lastRowLastColumn="0"/>
            </w:pPr>
            <w:r>
              <w:t>Amount</w:t>
            </w:r>
          </w:p>
        </w:tc>
      </w:tr>
      <w:tr w:rsidR="0014714F" w:rsidRPr="00750034" w14:paraId="3A0CCBC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3E71A710" w14:textId="77777777" w:rsidR="0014714F" w:rsidRPr="008524F2" w:rsidRDefault="0014714F" w:rsidP="00981877">
            <w:pPr>
              <w:pStyle w:val="BodyText"/>
              <w:spacing w:before="1"/>
              <w:rPr>
                <w:b w:val="0"/>
                <w:bCs w:val="0"/>
              </w:rPr>
            </w:pPr>
            <w:r>
              <w:rPr>
                <w:b w:val="0"/>
                <w:bCs w:val="0"/>
              </w:rPr>
              <w:t>Administration Building</w:t>
            </w:r>
          </w:p>
        </w:tc>
        <w:tc>
          <w:tcPr>
            <w:tcW w:w="0" w:type="dxa"/>
          </w:tcPr>
          <w:p w14:paraId="2922E08A" w14:textId="77777777" w:rsidR="0014714F" w:rsidRPr="00750034" w:rsidRDefault="0014714F" w:rsidP="00981877">
            <w:pPr>
              <w:pStyle w:val="BodyText"/>
              <w:spacing w:before="1"/>
              <w:jc w:val="center"/>
              <w:cnfStyle w:val="000000100000" w:firstRow="0" w:lastRow="0" w:firstColumn="0" w:lastColumn="0" w:oddVBand="0" w:evenVBand="0" w:oddHBand="1" w:evenHBand="0" w:firstRowFirstColumn="0" w:firstRowLastColumn="0" w:lastRowFirstColumn="0" w:lastRowLastColumn="0"/>
            </w:pPr>
            <w:r w:rsidRPr="00750034">
              <w:t>$</w:t>
            </w:r>
            <w:r>
              <w:t>11,975</w:t>
            </w:r>
          </w:p>
        </w:tc>
      </w:tr>
      <w:tr w:rsidR="0014714F" w:rsidRPr="00750034" w14:paraId="13CD7F3A"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tcPr>
          <w:p w14:paraId="17F33DC2" w14:textId="77777777" w:rsidR="0014714F" w:rsidRPr="00C63517" w:rsidRDefault="0014714F" w:rsidP="00981877">
            <w:pPr>
              <w:pStyle w:val="BodyText"/>
              <w:spacing w:before="1"/>
              <w:rPr>
                <w:b w:val="0"/>
                <w:bCs w:val="0"/>
              </w:rPr>
            </w:pPr>
            <w:r>
              <w:rPr>
                <w:b w:val="0"/>
                <w:bCs w:val="0"/>
              </w:rPr>
              <w:t>The Depot</w:t>
            </w:r>
          </w:p>
        </w:tc>
        <w:tc>
          <w:tcPr>
            <w:tcW w:w="0" w:type="dxa"/>
          </w:tcPr>
          <w:p w14:paraId="6994FD7C" w14:textId="77777777" w:rsidR="0014714F" w:rsidRPr="00750034" w:rsidRDefault="0014714F" w:rsidP="00981877">
            <w:pPr>
              <w:pStyle w:val="BodyText"/>
              <w:spacing w:before="1"/>
              <w:jc w:val="center"/>
              <w:cnfStyle w:val="000000000000" w:firstRow="0" w:lastRow="0" w:firstColumn="0" w:lastColumn="0" w:oddVBand="0" w:evenVBand="0" w:oddHBand="0" w:evenHBand="0" w:firstRowFirstColumn="0" w:firstRowLastColumn="0" w:lastRowFirstColumn="0" w:lastRowLastColumn="0"/>
            </w:pPr>
            <w:r>
              <w:t>$12,605</w:t>
            </w:r>
          </w:p>
        </w:tc>
      </w:tr>
      <w:tr w:rsidR="0014714F" w:rsidRPr="00750034" w14:paraId="7D72C57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86" w:type="dxa"/>
          </w:tcPr>
          <w:p w14:paraId="4D968D3D" w14:textId="77777777" w:rsidR="0014714F" w:rsidRPr="00C63517" w:rsidRDefault="0014714F" w:rsidP="00981877">
            <w:pPr>
              <w:pStyle w:val="BodyText"/>
              <w:spacing w:before="1"/>
              <w:rPr>
                <w:b w:val="0"/>
                <w:bCs w:val="0"/>
              </w:rPr>
            </w:pPr>
            <w:r w:rsidRPr="00750034">
              <w:lastRenderedPageBreak/>
              <w:t>Mt Claremont Library</w:t>
            </w:r>
          </w:p>
        </w:tc>
        <w:tc>
          <w:tcPr>
            <w:tcW w:w="1768" w:type="dxa"/>
          </w:tcPr>
          <w:p w14:paraId="23B54DB4" w14:textId="77777777" w:rsidR="0014714F" w:rsidRPr="00750034" w:rsidRDefault="0014714F" w:rsidP="00981877">
            <w:pPr>
              <w:pStyle w:val="BodyText"/>
              <w:spacing w:before="1"/>
              <w:jc w:val="center"/>
              <w:cnfStyle w:val="000000100000" w:firstRow="0" w:lastRow="0" w:firstColumn="0" w:lastColumn="0" w:oddVBand="0" w:evenVBand="0" w:oddHBand="1" w:evenHBand="0" w:firstRowFirstColumn="0" w:firstRowLastColumn="0" w:lastRowFirstColumn="0" w:lastRowLastColumn="0"/>
            </w:pPr>
            <w:r w:rsidRPr="00750034">
              <w:t>$14,240</w:t>
            </w:r>
          </w:p>
        </w:tc>
      </w:tr>
      <w:tr w:rsidR="0014714F" w:rsidRPr="00750034" w14:paraId="68C61E80"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370F10BF" w14:textId="77777777" w:rsidR="0014714F" w:rsidRPr="00C63517" w:rsidRDefault="0014714F" w:rsidP="00981877">
            <w:pPr>
              <w:pStyle w:val="BodyText"/>
              <w:spacing w:before="1"/>
              <w:rPr>
                <w:b w:val="0"/>
                <w:bCs w:val="0"/>
              </w:rPr>
            </w:pPr>
            <w:r w:rsidRPr="00750034">
              <w:t>Nedlands Library</w:t>
            </w:r>
          </w:p>
        </w:tc>
        <w:tc>
          <w:tcPr>
            <w:tcW w:w="0" w:type="dxa"/>
            <w:shd w:val="clear" w:color="auto" w:fill="FFFFFF" w:themeFill="background1"/>
          </w:tcPr>
          <w:p w14:paraId="58023C0A" w14:textId="77777777" w:rsidR="0014714F" w:rsidRPr="00750034" w:rsidRDefault="0014714F" w:rsidP="00981877">
            <w:pPr>
              <w:pStyle w:val="BodyText"/>
              <w:spacing w:before="1"/>
              <w:jc w:val="center"/>
              <w:cnfStyle w:val="000000000000" w:firstRow="0" w:lastRow="0" w:firstColumn="0" w:lastColumn="0" w:oddVBand="0" w:evenVBand="0" w:oddHBand="0" w:evenHBand="0" w:firstRowFirstColumn="0" w:firstRowLastColumn="0" w:lastRowFirstColumn="0" w:lastRowLastColumn="0"/>
            </w:pPr>
            <w:r w:rsidRPr="00750034">
              <w:t>$23,635</w:t>
            </w:r>
          </w:p>
        </w:tc>
      </w:tr>
      <w:tr w:rsidR="0014714F" w:rsidRPr="00750034" w14:paraId="0B545C1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138D10A9" w14:textId="77777777" w:rsidR="0014714F" w:rsidRPr="00750034" w:rsidRDefault="0014714F" w:rsidP="00981877">
            <w:pPr>
              <w:pStyle w:val="BodyText"/>
              <w:spacing w:before="1"/>
              <w:rPr>
                <w:bCs w:val="0"/>
              </w:rPr>
            </w:pPr>
            <w:r w:rsidRPr="00750034">
              <w:rPr>
                <w:bCs w:val="0"/>
              </w:rPr>
              <w:t>Tendered supply and install cost</w:t>
            </w:r>
          </w:p>
        </w:tc>
        <w:tc>
          <w:tcPr>
            <w:tcW w:w="1768" w:type="dxa"/>
          </w:tcPr>
          <w:p w14:paraId="25C4D60C" w14:textId="77777777" w:rsidR="0014714F" w:rsidRPr="00C63517" w:rsidRDefault="0014714F" w:rsidP="00981877">
            <w:pPr>
              <w:pStyle w:val="BodyText"/>
              <w:spacing w:before="1"/>
              <w:jc w:val="center"/>
              <w:cnfStyle w:val="000000100000" w:firstRow="0" w:lastRow="0" w:firstColumn="0" w:lastColumn="0" w:oddVBand="0" w:evenVBand="0" w:oddHBand="1" w:evenHBand="0" w:firstRowFirstColumn="0" w:firstRowLastColumn="0" w:lastRowFirstColumn="0" w:lastRowLastColumn="0"/>
              <w:rPr>
                <w:b/>
              </w:rPr>
            </w:pPr>
            <w:r w:rsidRPr="00C63517">
              <w:rPr>
                <w:b/>
              </w:rPr>
              <w:t>$62,455</w:t>
            </w:r>
          </w:p>
        </w:tc>
      </w:tr>
    </w:tbl>
    <w:p w14:paraId="446933BA" w14:textId="77777777" w:rsidR="0014714F" w:rsidRDefault="0014714F" w:rsidP="00834952">
      <w:pPr>
        <w:pStyle w:val="BodyText"/>
        <w:spacing w:before="0" w:after="0" w:line="240" w:lineRule="auto"/>
      </w:pPr>
      <w:r>
        <w:t xml:space="preserve">Annual operational costs are detailed in the table below and will be included in the 24/25 Annual Budget submission. </w:t>
      </w:r>
    </w:p>
    <w:p w14:paraId="12F232B3" w14:textId="77777777" w:rsidR="0014714F" w:rsidRDefault="0014714F" w:rsidP="00981877">
      <w:pPr>
        <w:pStyle w:val="BodyText"/>
        <w:spacing w:before="0" w:after="0" w:line="240" w:lineRule="auto"/>
      </w:pPr>
    </w:p>
    <w:tbl>
      <w:tblPr>
        <w:tblStyle w:val="GridTable2-Accent1"/>
        <w:tblW w:w="0" w:type="auto"/>
        <w:jc w:val="center"/>
        <w:tblLook w:val="04A0" w:firstRow="1" w:lastRow="0" w:firstColumn="1" w:lastColumn="0" w:noHBand="0" w:noVBand="1"/>
      </w:tblPr>
      <w:tblGrid>
        <w:gridCol w:w="3969"/>
        <w:gridCol w:w="1843"/>
      </w:tblGrid>
      <w:tr w:rsidR="0014714F" w14:paraId="1E3830B2"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Pr>
          <w:p w14:paraId="708FC57B" w14:textId="77777777" w:rsidR="0014714F" w:rsidRPr="00F04A02" w:rsidRDefault="0014714F" w:rsidP="00981877">
            <w:pPr>
              <w:pStyle w:val="BodyText"/>
              <w:spacing w:before="1"/>
              <w:jc w:val="center"/>
            </w:pPr>
            <w:r w:rsidRPr="00F04A02">
              <w:t>Item</w:t>
            </w:r>
          </w:p>
        </w:tc>
        <w:tc>
          <w:tcPr>
            <w:tcW w:w="1843" w:type="dxa"/>
          </w:tcPr>
          <w:p w14:paraId="5697F253" w14:textId="77777777" w:rsidR="0014714F" w:rsidRPr="00F04A02" w:rsidRDefault="0014714F" w:rsidP="00981877">
            <w:pPr>
              <w:pStyle w:val="BodyText"/>
              <w:spacing w:before="1"/>
              <w:jc w:val="center"/>
              <w:cnfStyle w:val="100000000000" w:firstRow="1" w:lastRow="0" w:firstColumn="0" w:lastColumn="0" w:oddVBand="0" w:evenVBand="0" w:oddHBand="0" w:evenHBand="0" w:firstRowFirstColumn="0" w:firstRowLastColumn="0" w:lastRowFirstColumn="0" w:lastRowLastColumn="0"/>
            </w:pPr>
            <w:r>
              <w:t>Annual Cost</w:t>
            </w:r>
          </w:p>
        </w:tc>
      </w:tr>
      <w:tr w:rsidR="0014714F" w:rsidRPr="00750034" w14:paraId="0720E6B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Pr>
          <w:p w14:paraId="6CB0EEA2" w14:textId="77777777" w:rsidR="0014714F" w:rsidRPr="00C63517" w:rsidRDefault="0014714F" w:rsidP="00981877">
            <w:pPr>
              <w:pStyle w:val="BodyText"/>
              <w:spacing w:before="1"/>
              <w:rPr>
                <w:b w:val="0"/>
                <w:bCs w:val="0"/>
              </w:rPr>
            </w:pPr>
            <w:r w:rsidRPr="00750034">
              <w:t xml:space="preserve">Routine Maintenance </w:t>
            </w:r>
          </w:p>
        </w:tc>
        <w:tc>
          <w:tcPr>
            <w:tcW w:w="1843" w:type="dxa"/>
          </w:tcPr>
          <w:p w14:paraId="5ABFB21D" w14:textId="77777777" w:rsidR="0014714F" w:rsidRPr="00750034" w:rsidRDefault="0014714F" w:rsidP="00981877">
            <w:pPr>
              <w:pStyle w:val="BodyText"/>
              <w:spacing w:before="1"/>
              <w:jc w:val="center"/>
              <w:cnfStyle w:val="000000100000" w:firstRow="0" w:lastRow="0" w:firstColumn="0" w:lastColumn="0" w:oddVBand="0" w:evenVBand="0" w:oddHBand="1" w:evenHBand="0" w:firstRowFirstColumn="0" w:firstRowLastColumn="0" w:lastRowFirstColumn="0" w:lastRowLastColumn="0"/>
            </w:pPr>
            <w:r w:rsidRPr="00750034">
              <w:t>$2,200</w:t>
            </w:r>
          </w:p>
        </w:tc>
      </w:tr>
      <w:tr w:rsidR="0014714F" w:rsidRPr="00750034" w14:paraId="103FC576"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tcPr>
          <w:p w14:paraId="143FCEB4" w14:textId="77777777" w:rsidR="0014714F" w:rsidRPr="00C63517" w:rsidRDefault="0014714F" w:rsidP="00981877">
            <w:pPr>
              <w:pStyle w:val="BodyText"/>
              <w:spacing w:before="1"/>
              <w:rPr>
                <w:b w:val="0"/>
                <w:bCs w:val="0"/>
              </w:rPr>
            </w:pPr>
            <w:r w:rsidRPr="00750034">
              <w:t xml:space="preserve">Software license </w:t>
            </w:r>
          </w:p>
        </w:tc>
        <w:tc>
          <w:tcPr>
            <w:tcW w:w="0" w:type="dxa"/>
          </w:tcPr>
          <w:p w14:paraId="6EE98928" w14:textId="77777777" w:rsidR="0014714F" w:rsidRPr="00750034" w:rsidRDefault="0014714F" w:rsidP="00981877">
            <w:pPr>
              <w:pStyle w:val="BodyText"/>
              <w:spacing w:before="1"/>
              <w:jc w:val="center"/>
              <w:cnfStyle w:val="000000000000" w:firstRow="0" w:lastRow="0" w:firstColumn="0" w:lastColumn="0" w:oddVBand="0" w:evenVBand="0" w:oddHBand="0" w:evenHBand="0" w:firstRowFirstColumn="0" w:firstRowLastColumn="0" w:lastRowFirstColumn="0" w:lastRowLastColumn="0"/>
            </w:pPr>
            <w:r w:rsidRPr="00750034">
              <w:t>$2,030</w:t>
            </w:r>
          </w:p>
        </w:tc>
      </w:tr>
      <w:tr w:rsidR="0014714F" w:rsidRPr="00750034" w14:paraId="44B2F6DE"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Pr>
          <w:p w14:paraId="7986F224" w14:textId="77777777" w:rsidR="0014714F" w:rsidRPr="00750034" w:rsidRDefault="0014714F" w:rsidP="00981877">
            <w:pPr>
              <w:pStyle w:val="BodyText"/>
              <w:spacing w:before="1"/>
            </w:pPr>
            <w:r w:rsidRPr="00750034">
              <w:t>Total</w:t>
            </w:r>
          </w:p>
        </w:tc>
        <w:tc>
          <w:tcPr>
            <w:tcW w:w="1843" w:type="dxa"/>
          </w:tcPr>
          <w:p w14:paraId="49044AB6" w14:textId="77777777" w:rsidR="0014714F" w:rsidRPr="00C63517" w:rsidRDefault="0014714F" w:rsidP="00981877">
            <w:pPr>
              <w:pStyle w:val="BodyText"/>
              <w:spacing w:before="1"/>
              <w:jc w:val="center"/>
              <w:cnfStyle w:val="000000100000" w:firstRow="0" w:lastRow="0" w:firstColumn="0" w:lastColumn="0" w:oddVBand="0" w:evenVBand="0" w:oddHBand="1" w:evenHBand="0" w:firstRowFirstColumn="0" w:firstRowLastColumn="0" w:lastRowFirstColumn="0" w:lastRowLastColumn="0"/>
              <w:rPr>
                <w:b/>
                <w:bCs/>
              </w:rPr>
            </w:pPr>
            <w:r w:rsidRPr="00C63517">
              <w:rPr>
                <w:b/>
                <w:bCs/>
              </w:rPr>
              <w:t>$4,230</w:t>
            </w:r>
          </w:p>
        </w:tc>
      </w:tr>
    </w:tbl>
    <w:p w14:paraId="64D3AE4B" w14:textId="77777777" w:rsidR="00834952" w:rsidRDefault="00834952" w:rsidP="00981877">
      <w:pPr>
        <w:pStyle w:val="BodyText"/>
        <w:spacing w:before="0" w:after="0" w:line="240" w:lineRule="auto"/>
      </w:pPr>
    </w:p>
    <w:p w14:paraId="7B55A624" w14:textId="3F6C37F1" w:rsidR="00222507" w:rsidRDefault="00222507" w:rsidP="00981877">
      <w:pPr>
        <w:pStyle w:val="BodyText"/>
        <w:spacing w:before="0" w:after="0" w:line="240" w:lineRule="auto"/>
      </w:pPr>
      <w:r>
        <w:t>The installation of a charger at the Depot is expected to lead to a reduction in overall vehicle operational costs, and savings are expected to increase as additional electric vehicles are added to the fleet. The exact savings have not been calculated at this stage.</w:t>
      </w:r>
    </w:p>
    <w:p w14:paraId="1FD3A918" w14:textId="77777777" w:rsidR="00222507" w:rsidRDefault="00222507" w:rsidP="00981877">
      <w:pPr>
        <w:pStyle w:val="BodyText"/>
        <w:spacing w:before="0" w:after="0" w:line="240" w:lineRule="auto"/>
      </w:pPr>
    </w:p>
    <w:p w14:paraId="43292A31" w14:textId="7A9A7291" w:rsidR="000F3487" w:rsidRDefault="000F3487" w:rsidP="00981877">
      <w:pPr>
        <w:pStyle w:val="BodyText"/>
        <w:spacing w:before="0" w:after="0" w:line="240" w:lineRule="auto"/>
      </w:pPr>
      <w:r>
        <w:t xml:space="preserve">It is proposed that </w:t>
      </w:r>
      <w:r w:rsidRPr="00C63517">
        <w:t xml:space="preserve">public charging will be </w:t>
      </w:r>
      <w:r>
        <w:t xml:space="preserve">charged </w:t>
      </w:r>
      <w:r w:rsidRPr="00C63517">
        <w:t xml:space="preserve">at a fee for service (including an </w:t>
      </w:r>
      <w:r w:rsidRPr="00064FB9">
        <w:t>administration</w:t>
      </w:r>
      <w:r w:rsidRPr="00C63517">
        <w:t xml:space="preserve"> fee) so ongoingly</w:t>
      </w:r>
      <w:r w:rsidRPr="00972619">
        <w:t>, it is expected that</w:t>
      </w:r>
      <w:r w:rsidRPr="00C63517">
        <w:t xml:space="preserve"> there </w:t>
      </w:r>
      <w:r w:rsidRPr="00972619">
        <w:t>will be</w:t>
      </w:r>
      <w:r w:rsidRPr="00C63517">
        <w:t xml:space="preserve"> </w:t>
      </w:r>
      <w:r w:rsidRPr="00972619">
        <w:t>minimal</w:t>
      </w:r>
      <w:r w:rsidRPr="00C63517">
        <w:t xml:space="preserve"> costs incurred to the </w:t>
      </w:r>
      <w:r w:rsidRPr="00972619">
        <w:t>C</w:t>
      </w:r>
      <w:r w:rsidRPr="00C63517">
        <w:t>ity for public use</w:t>
      </w:r>
      <w:r w:rsidRPr="00972619">
        <w:t>.  The grant application requires a charging method that encourages sustainable grid operations and the use of solar.</w:t>
      </w:r>
    </w:p>
    <w:p w14:paraId="1D44851A" w14:textId="77777777" w:rsidR="000F3487" w:rsidRDefault="000F3487" w:rsidP="00981877">
      <w:pPr>
        <w:pStyle w:val="BodyText"/>
        <w:spacing w:before="0" w:after="0" w:line="240" w:lineRule="auto"/>
      </w:pPr>
    </w:p>
    <w:p w14:paraId="68B2EE1D" w14:textId="72D34024" w:rsidR="000F3487" w:rsidRDefault="000F3487" w:rsidP="00981877">
      <w:pPr>
        <w:pStyle w:val="BodyText"/>
        <w:spacing w:before="0" w:after="0" w:line="240" w:lineRule="auto"/>
      </w:pPr>
      <w:r>
        <w:t>The charging model and costs are still being developed and will be advertised as part of a new Fee and Charge prior to the charging stations becoming operational.</w:t>
      </w:r>
    </w:p>
    <w:p w14:paraId="3365CD2A" w14:textId="77777777" w:rsidR="000F3487" w:rsidRDefault="000F3487" w:rsidP="00981877">
      <w:pPr>
        <w:pStyle w:val="BodyText"/>
        <w:spacing w:before="0" w:after="0" w:line="240" w:lineRule="auto"/>
      </w:pPr>
    </w:p>
    <w:p w14:paraId="6BA75008" w14:textId="2D50A3B5" w:rsidR="005F66C8" w:rsidRDefault="000F3487" w:rsidP="00981877">
      <w:pPr>
        <w:pStyle w:val="BodyText"/>
        <w:spacing w:before="0" w:after="0" w:line="240" w:lineRule="auto"/>
      </w:pPr>
      <w:r>
        <w:t>The municipal component of the budget for this project is proposed to be transferred from the Building Maintenance budget.  Due to recent staff resignations, levels of service have been temporarily reduced in this area, leading to an anticipated underspend on Building Maintenance activities for this financial year. The impact on the budget is shown in the table below:</w:t>
      </w:r>
    </w:p>
    <w:p w14:paraId="652BC078" w14:textId="77777777" w:rsidR="005F66C8" w:rsidRDefault="005F66C8" w:rsidP="00981877">
      <w:pPr>
        <w:pStyle w:val="BodyText"/>
        <w:spacing w:before="0"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218"/>
        <w:gridCol w:w="1935"/>
        <w:gridCol w:w="1843"/>
        <w:gridCol w:w="1985"/>
      </w:tblGrid>
      <w:tr w:rsidR="005F66C8" w14:paraId="6D9B9015" w14:textId="77777777" w:rsidTr="00834952">
        <w:trPr>
          <w:jc w:val="center"/>
        </w:trPr>
        <w:tc>
          <w:tcPr>
            <w:tcW w:w="2268" w:type="dxa"/>
          </w:tcPr>
          <w:p w14:paraId="5A83AADC" w14:textId="77777777" w:rsidR="005F66C8" w:rsidRPr="00834952" w:rsidRDefault="005F66C8" w:rsidP="00981877">
            <w:pPr>
              <w:pStyle w:val="BodyText"/>
              <w:spacing w:before="1"/>
              <w:jc w:val="center"/>
              <w:rPr>
                <w:b/>
                <w:bCs/>
              </w:rPr>
            </w:pPr>
            <w:r w:rsidRPr="00834952">
              <w:rPr>
                <w:b/>
                <w:bCs/>
              </w:rPr>
              <w:t xml:space="preserve">Account </w:t>
            </w:r>
          </w:p>
        </w:tc>
        <w:tc>
          <w:tcPr>
            <w:tcW w:w="336" w:type="dxa"/>
          </w:tcPr>
          <w:p w14:paraId="083EB003" w14:textId="77777777" w:rsidR="005F66C8" w:rsidRPr="00834952" w:rsidRDefault="005F66C8" w:rsidP="00981877">
            <w:pPr>
              <w:pStyle w:val="BodyText"/>
              <w:spacing w:before="1"/>
              <w:jc w:val="center"/>
              <w:rPr>
                <w:b/>
                <w:bCs/>
              </w:rPr>
            </w:pPr>
            <w:r w:rsidRPr="00834952">
              <w:rPr>
                <w:b/>
                <w:bCs/>
              </w:rPr>
              <w:t xml:space="preserve">Budget </w:t>
            </w:r>
          </w:p>
        </w:tc>
        <w:tc>
          <w:tcPr>
            <w:tcW w:w="1935" w:type="dxa"/>
          </w:tcPr>
          <w:p w14:paraId="67F320C1" w14:textId="77777777" w:rsidR="005F66C8" w:rsidRPr="00834952" w:rsidRDefault="005F66C8" w:rsidP="00981877">
            <w:pPr>
              <w:pStyle w:val="BodyText"/>
              <w:spacing w:before="1"/>
              <w:jc w:val="center"/>
              <w:rPr>
                <w:b/>
                <w:bCs/>
              </w:rPr>
            </w:pPr>
            <w:r w:rsidRPr="00834952">
              <w:rPr>
                <w:b/>
                <w:bCs/>
              </w:rPr>
              <w:t xml:space="preserve">Actuals + commitments </w:t>
            </w:r>
          </w:p>
        </w:tc>
        <w:tc>
          <w:tcPr>
            <w:tcW w:w="1843" w:type="dxa"/>
          </w:tcPr>
          <w:p w14:paraId="753C78C2" w14:textId="77777777" w:rsidR="005F66C8" w:rsidRPr="00834952" w:rsidRDefault="005F66C8" w:rsidP="00981877">
            <w:pPr>
              <w:pStyle w:val="BodyText"/>
              <w:spacing w:before="1"/>
              <w:jc w:val="center"/>
              <w:rPr>
                <w:b/>
                <w:bCs/>
              </w:rPr>
            </w:pPr>
            <w:r w:rsidRPr="00834952">
              <w:rPr>
                <w:b/>
                <w:bCs/>
              </w:rPr>
              <w:t>Proposed reallocation</w:t>
            </w:r>
          </w:p>
        </w:tc>
        <w:tc>
          <w:tcPr>
            <w:tcW w:w="1985" w:type="dxa"/>
          </w:tcPr>
          <w:p w14:paraId="2BF192DA" w14:textId="77777777" w:rsidR="005F66C8" w:rsidRPr="00834952" w:rsidRDefault="005F66C8" w:rsidP="00981877">
            <w:pPr>
              <w:pStyle w:val="BodyText"/>
              <w:spacing w:before="1"/>
              <w:jc w:val="center"/>
              <w:rPr>
                <w:b/>
                <w:bCs/>
              </w:rPr>
            </w:pPr>
            <w:r w:rsidRPr="00834952">
              <w:rPr>
                <w:b/>
                <w:bCs/>
              </w:rPr>
              <w:t xml:space="preserve">Revised budget </w:t>
            </w:r>
          </w:p>
        </w:tc>
      </w:tr>
      <w:tr w:rsidR="005F66C8" w:rsidRPr="00750034" w14:paraId="7B0ADDBF" w14:textId="77777777" w:rsidTr="00834952">
        <w:trPr>
          <w:jc w:val="center"/>
        </w:trPr>
        <w:tc>
          <w:tcPr>
            <w:tcW w:w="2268" w:type="dxa"/>
          </w:tcPr>
          <w:p w14:paraId="03F35C23" w14:textId="77777777" w:rsidR="005F66C8" w:rsidRPr="00A71B34" w:rsidRDefault="005F66C8" w:rsidP="00981877">
            <w:pPr>
              <w:pStyle w:val="BodyText"/>
              <w:spacing w:before="1"/>
              <w:jc w:val="center"/>
              <w:rPr>
                <w:b/>
                <w:bCs/>
              </w:rPr>
            </w:pPr>
            <w:r w:rsidRPr="001A1D76">
              <w:rPr>
                <w:rFonts w:eastAsia="Arial"/>
                <w:lang w:val="en-US"/>
              </w:rPr>
              <w:t>5120-15044-6008</w:t>
            </w:r>
          </w:p>
        </w:tc>
        <w:tc>
          <w:tcPr>
            <w:tcW w:w="336" w:type="dxa"/>
          </w:tcPr>
          <w:p w14:paraId="2A224A69" w14:textId="77777777" w:rsidR="005F66C8" w:rsidRPr="00750034" w:rsidRDefault="005F66C8" w:rsidP="00981877">
            <w:pPr>
              <w:pStyle w:val="BodyText"/>
              <w:spacing w:before="1"/>
              <w:jc w:val="center"/>
            </w:pPr>
            <w:r>
              <w:t>$514,950</w:t>
            </w:r>
          </w:p>
        </w:tc>
        <w:tc>
          <w:tcPr>
            <w:tcW w:w="1935" w:type="dxa"/>
          </w:tcPr>
          <w:p w14:paraId="008D719E" w14:textId="77777777" w:rsidR="005F66C8" w:rsidRPr="00750034" w:rsidRDefault="005F66C8" w:rsidP="00981877">
            <w:pPr>
              <w:pStyle w:val="BodyText"/>
              <w:spacing w:before="1"/>
              <w:jc w:val="center"/>
            </w:pPr>
            <w:r>
              <w:t>$398,863</w:t>
            </w:r>
          </w:p>
        </w:tc>
        <w:tc>
          <w:tcPr>
            <w:tcW w:w="1843" w:type="dxa"/>
          </w:tcPr>
          <w:p w14:paraId="4D4C7B36" w14:textId="77777777" w:rsidR="005F66C8" w:rsidRPr="00750034" w:rsidRDefault="005F66C8" w:rsidP="00981877">
            <w:pPr>
              <w:pStyle w:val="BodyText"/>
              <w:spacing w:before="1"/>
              <w:jc w:val="center"/>
            </w:pPr>
            <w:r>
              <w:t>($31,277.50)</w:t>
            </w:r>
          </w:p>
        </w:tc>
        <w:tc>
          <w:tcPr>
            <w:tcW w:w="1985" w:type="dxa"/>
          </w:tcPr>
          <w:p w14:paraId="0A1FA508" w14:textId="77777777" w:rsidR="005F66C8" w:rsidRPr="00750034" w:rsidRDefault="005F66C8" w:rsidP="00981877">
            <w:pPr>
              <w:pStyle w:val="BodyText"/>
              <w:spacing w:before="1"/>
              <w:jc w:val="center"/>
            </w:pPr>
            <w:r>
              <w:t>$483,672.50</w:t>
            </w:r>
          </w:p>
        </w:tc>
      </w:tr>
    </w:tbl>
    <w:p w14:paraId="5F6C49F0" w14:textId="5F783F51" w:rsidR="005752D5" w:rsidRDefault="005752D5" w:rsidP="00834952">
      <w:pPr>
        <w:pStyle w:val="BodyText"/>
        <w:spacing w:before="0" w:after="0" w:line="240" w:lineRule="auto"/>
      </w:pPr>
    </w:p>
    <w:p w14:paraId="7289F124" w14:textId="77777777" w:rsidR="00834952" w:rsidRDefault="00834952" w:rsidP="00834952">
      <w:pPr>
        <w:pStyle w:val="BodyText"/>
        <w:spacing w:before="0" w:after="0" w:line="240" w:lineRule="auto"/>
      </w:pPr>
    </w:p>
    <w:p w14:paraId="120481D6" w14:textId="77777777" w:rsidR="00222507" w:rsidRPr="00AB461B" w:rsidRDefault="00222507" w:rsidP="00981877">
      <w:pPr>
        <w:spacing w:before="0" w:after="0" w:line="240" w:lineRule="auto"/>
        <w:rPr>
          <w:b/>
          <w:color w:val="16365D"/>
          <w:sz w:val="28"/>
        </w:rPr>
      </w:pPr>
      <w:r>
        <w:rPr>
          <w:b/>
          <w:color w:val="16365D"/>
          <w:sz w:val="28"/>
        </w:rPr>
        <w:t>Legislative</w:t>
      </w:r>
      <w:r w:rsidRPr="00AB461B">
        <w:rPr>
          <w:b/>
          <w:color w:val="16365D"/>
          <w:sz w:val="28"/>
        </w:rPr>
        <w:t xml:space="preserve"> </w:t>
      </w:r>
      <w:r>
        <w:rPr>
          <w:b/>
          <w:color w:val="16365D"/>
          <w:sz w:val="28"/>
        </w:rPr>
        <w:t>and</w:t>
      </w:r>
      <w:r w:rsidRPr="00AB461B">
        <w:rPr>
          <w:b/>
          <w:color w:val="16365D"/>
          <w:sz w:val="28"/>
        </w:rPr>
        <w:t xml:space="preserve"> </w:t>
      </w:r>
      <w:r>
        <w:rPr>
          <w:b/>
          <w:color w:val="16365D"/>
          <w:sz w:val="28"/>
        </w:rPr>
        <w:t>Policy</w:t>
      </w:r>
      <w:r w:rsidRPr="00AB461B">
        <w:rPr>
          <w:b/>
          <w:color w:val="16365D"/>
          <w:sz w:val="28"/>
        </w:rPr>
        <w:t xml:space="preserve"> Implications</w:t>
      </w:r>
    </w:p>
    <w:p w14:paraId="51F5A510" w14:textId="77777777" w:rsidR="00222507" w:rsidRDefault="00222507" w:rsidP="00981877">
      <w:pPr>
        <w:pStyle w:val="BodyText"/>
        <w:spacing w:before="0" w:after="0" w:line="240" w:lineRule="auto"/>
        <w:rPr>
          <w:b/>
          <w:sz w:val="28"/>
        </w:rPr>
      </w:pPr>
    </w:p>
    <w:p w14:paraId="57CA4B1A" w14:textId="77777777" w:rsidR="00222507" w:rsidRDefault="003E5FDF" w:rsidP="00981877">
      <w:pPr>
        <w:pStyle w:val="BodyText"/>
        <w:spacing w:before="0" w:after="0" w:line="240" w:lineRule="auto"/>
      </w:pPr>
      <w:hyperlink r:id="rId32">
        <w:r w:rsidR="00222507">
          <w:rPr>
            <w:color w:val="0000FF"/>
            <w:u w:val="single" w:color="0000FF"/>
          </w:rPr>
          <w:t>City</w:t>
        </w:r>
        <w:r w:rsidR="00222507">
          <w:rPr>
            <w:color w:val="0000FF"/>
            <w:spacing w:val="-2"/>
            <w:u w:val="single" w:color="0000FF"/>
          </w:rPr>
          <w:t xml:space="preserve"> </w:t>
        </w:r>
        <w:r w:rsidR="00222507">
          <w:rPr>
            <w:color w:val="0000FF"/>
            <w:u w:val="single" w:color="0000FF"/>
          </w:rPr>
          <w:t>of</w:t>
        </w:r>
        <w:r w:rsidR="00222507">
          <w:rPr>
            <w:color w:val="0000FF"/>
            <w:spacing w:val="-1"/>
            <w:u w:val="single" w:color="0000FF"/>
          </w:rPr>
          <w:t xml:space="preserve"> </w:t>
        </w:r>
        <w:r w:rsidR="00222507">
          <w:rPr>
            <w:color w:val="0000FF"/>
            <w:u w:val="single" w:color="0000FF"/>
          </w:rPr>
          <w:t>Nedlands</w:t>
        </w:r>
        <w:r w:rsidR="00222507">
          <w:rPr>
            <w:color w:val="0000FF"/>
            <w:spacing w:val="-4"/>
            <w:u w:val="single" w:color="0000FF"/>
          </w:rPr>
          <w:t xml:space="preserve"> </w:t>
        </w:r>
        <w:r w:rsidR="00222507">
          <w:rPr>
            <w:color w:val="0000FF"/>
            <w:u w:val="single" w:color="0000FF"/>
          </w:rPr>
          <w:t>Procurement</w:t>
        </w:r>
        <w:r w:rsidR="00222507">
          <w:rPr>
            <w:color w:val="0000FF"/>
            <w:spacing w:val="-1"/>
            <w:u w:val="single" w:color="0000FF"/>
          </w:rPr>
          <w:t xml:space="preserve"> </w:t>
        </w:r>
        <w:r w:rsidR="00222507">
          <w:rPr>
            <w:color w:val="0000FF"/>
            <w:u w:val="single" w:color="0000FF"/>
          </w:rPr>
          <w:t>of</w:t>
        </w:r>
        <w:r w:rsidR="00222507">
          <w:rPr>
            <w:color w:val="0000FF"/>
            <w:spacing w:val="-1"/>
            <w:u w:val="single" w:color="0000FF"/>
          </w:rPr>
          <w:t xml:space="preserve"> </w:t>
        </w:r>
        <w:r w:rsidR="00222507">
          <w:rPr>
            <w:color w:val="0000FF"/>
            <w:u w:val="single" w:color="0000FF"/>
          </w:rPr>
          <w:t>Goods</w:t>
        </w:r>
        <w:r w:rsidR="00222507">
          <w:rPr>
            <w:color w:val="0000FF"/>
            <w:spacing w:val="-4"/>
            <w:u w:val="single" w:color="0000FF"/>
          </w:rPr>
          <w:t xml:space="preserve"> </w:t>
        </w:r>
        <w:r w:rsidR="00222507">
          <w:rPr>
            <w:color w:val="0000FF"/>
            <w:u w:val="single" w:color="0000FF"/>
          </w:rPr>
          <w:t>and</w:t>
        </w:r>
        <w:r w:rsidR="00222507">
          <w:rPr>
            <w:color w:val="0000FF"/>
            <w:spacing w:val="-6"/>
            <w:u w:val="single" w:color="0000FF"/>
          </w:rPr>
          <w:t xml:space="preserve"> </w:t>
        </w:r>
        <w:r w:rsidR="00222507">
          <w:rPr>
            <w:color w:val="0000FF"/>
            <w:u w:val="single" w:color="0000FF"/>
          </w:rPr>
          <w:t>Services</w:t>
        </w:r>
        <w:r w:rsidR="00222507">
          <w:rPr>
            <w:color w:val="0000FF"/>
            <w:spacing w:val="-1"/>
            <w:u w:val="single" w:color="0000FF"/>
          </w:rPr>
          <w:t xml:space="preserve"> </w:t>
        </w:r>
        <w:r w:rsidR="00222507">
          <w:rPr>
            <w:color w:val="0000FF"/>
            <w:spacing w:val="-2"/>
            <w:u w:val="single" w:color="0000FF"/>
          </w:rPr>
          <w:t>Policy</w:t>
        </w:r>
      </w:hyperlink>
    </w:p>
    <w:p w14:paraId="06AFFAB1" w14:textId="77777777" w:rsidR="00222507" w:rsidRDefault="003E5FDF" w:rsidP="00981877">
      <w:pPr>
        <w:spacing w:before="0" w:after="0" w:line="240" w:lineRule="auto"/>
        <w:rPr>
          <w:i/>
        </w:rPr>
      </w:pPr>
      <w:hyperlink r:id="rId33">
        <w:r w:rsidR="00222507">
          <w:rPr>
            <w:i/>
            <w:color w:val="0000FF"/>
            <w:u w:val="single" w:color="0000FF"/>
          </w:rPr>
          <w:t>Local</w:t>
        </w:r>
        <w:r w:rsidR="00222507">
          <w:rPr>
            <w:i/>
            <w:color w:val="0000FF"/>
            <w:spacing w:val="-6"/>
            <w:u w:val="single" w:color="0000FF"/>
          </w:rPr>
          <w:t xml:space="preserve"> </w:t>
        </w:r>
        <w:r w:rsidR="00222507">
          <w:rPr>
            <w:i/>
            <w:color w:val="0000FF"/>
            <w:u w:val="single" w:color="0000FF"/>
          </w:rPr>
          <w:t>Government</w:t>
        </w:r>
        <w:r w:rsidR="00222507">
          <w:rPr>
            <w:i/>
            <w:color w:val="0000FF"/>
            <w:spacing w:val="-2"/>
            <w:u w:val="single" w:color="0000FF"/>
          </w:rPr>
          <w:t xml:space="preserve"> </w:t>
        </w:r>
        <w:r w:rsidR="00222507">
          <w:rPr>
            <w:i/>
            <w:color w:val="0000FF"/>
            <w:u w:val="single" w:color="0000FF"/>
          </w:rPr>
          <w:t>(Functions</w:t>
        </w:r>
        <w:r w:rsidR="00222507">
          <w:rPr>
            <w:i/>
            <w:color w:val="0000FF"/>
            <w:spacing w:val="-5"/>
            <w:u w:val="single" w:color="0000FF"/>
          </w:rPr>
          <w:t xml:space="preserve"> </w:t>
        </w:r>
        <w:r w:rsidR="00222507">
          <w:rPr>
            <w:i/>
            <w:color w:val="0000FF"/>
            <w:u w:val="single" w:color="0000FF"/>
          </w:rPr>
          <w:t>&amp;</w:t>
        </w:r>
        <w:r w:rsidR="00222507">
          <w:rPr>
            <w:i/>
            <w:color w:val="0000FF"/>
            <w:spacing w:val="-3"/>
            <w:u w:val="single" w:color="0000FF"/>
          </w:rPr>
          <w:t xml:space="preserve"> </w:t>
        </w:r>
        <w:r w:rsidR="00222507">
          <w:rPr>
            <w:i/>
            <w:color w:val="0000FF"/>
            <w:u w:val="single" w:color="0000FF"/>
          </w:rPr>
          <w:t>General)</w:t>
        </w:r>
        <w:r w:rsidR="00222507">
          <w:rPr>
            <w:i/>
            <w:color w:val="0000FF"/>
            <w:spacing w:val="-4"/>
            <w:u w:val="single" w:color="0000FF"/>
          </w:rPr>
          <w:t xml:space="preserve"> </w:t>
        </w:r>
        <w:r w:rsidR="00222507">
          <w:rPr>
            <w:i/>
            <w:color w:val="0000FF"/>
            <w:u w:val="single" w:color="0000FF"/>
          </w:rPr>
          <w:t>Regulation</w:t>
        </w:r>
        <w:r w:rsidR="00222507">
          <w:rPr>
            <w:i/>
            <w:color w:val="0000FF"/>
            <w:spacing w:val="-2"/>
            <w:u w:val="single" w:color="0000FF"/>
          </w:rPr>
          <w:t xml:space="preserve"> </w:t>
        </w:r>
        <w:r w:rsidR="00222507">
          <w:rPr>
            <w:i/>
            <w:color w:val="0000FF"/>
            <w:spacing w:val="-4"/>
            <w:u w:val="single" w:color="0000FF"/>
          </w:rPr>
          <w:t>1996</w:t>
        </w:r>
      </w:hyperlink>
    </w:p>
    <w:p w14:paraId="28310E67" w14:textId="77777777" w:rsidR="00222507" w:rsidRPr="00C63517" w:rsidRDefault="00222507" w:rsidP="00981877">
      <w:pPr>
        <w:spacing w:before="0" w:after="0" w:line="240" w:lineRule="auto"/>
      </w:pPr>
    </w:p>
    <w:p w14:paraId="6CC9E595" w14:textId="77777777" w:rsidR="00222507" w:rsidRPr="00C63517" w:rsidRDefault="00222507" w:rsidP="00981877">
      <w:pPr>
        <w:pStyle w:val="BodyText"/>
        <w:spacing w:before="0" w:after="0" w:line="240" w:lineRule="auto"/>
        <w:rPr>
          <w:i/>
        </w:rPr>
      </w:pPr>
    </w:p>
    <w:p w14:paraId="16A19AAC" w14:textId="77777777" w:rsidR="00575998" w:rsidRDefault="00575998">
      <w:pPr>
        <w:spacing w:before="0" w:after="120"/>
        <w:jc w:val="left"/>
        <w:rPr>
          <w:b/>
          <w:color w:val="16365D"/>
          <w:sz w:val="28"/>
        </w:rPr>
      </w:pPr>
      <w:r>
        <w:rPr>
          <w:b/>
          <w:color w:val="16365D"/>
          <w:sz w:val="28"/>
        </w:rPr>
        <w:br w:type="page"/>
      </w:r>
    </w:p>
    <w:p w14:paraId="18796F15" w14:textId="77777777" w:rsidR="00222507" w:rsidRDefault="00222507" w:rsidP="00981877">
      <w:pPr>
        <w:spacing w:before="0" w:after="0" w:line="240" w:lineRule="auto"/>
        <w:rPr>
          <w:b/>
          <w:sz w:val="28"/>
        </w:rPr>
      </w:pPr>
      <w:r>
        <w:rPr>
          <w:b/>
          <w:color w:val="16365D"/>
          <w:sz w:val="28"/>
        </w:rPr>
        <w:lastRenderedPageBreak/>
        <w:t>Decision</w:t>
      </w:r>
      <w:r>
        <w:rPr>
          <w:b/>
          <w:color w:val="16365D"/>
          <w:spacing w:val="-7"/>
          <w:sz w:val="28"/>
        </w:rPr>
        <w:t xml:space="preserve"> </w:t>
      </w:r>
      <w:r>
        <w:rPr>
          <w:b/>
          <w:color w:val="16365D"/>
          <w:spacing w:val="-2"/>
          <w:sz w:val="28"/>
        </w:rPr>
        <w:t>Implications</w:t>
      </w:r>
    </w:p>
    <w:p w14:paraId="05A7261D" w14:textId="77777777" w:rsidR="00222507" w:rsidRDefault="00222507" w:rsidP="00981877">
      <w:pPr>
        <w:pStyle w:val="BodyText"/>
        <w:spacing w:before="0" w:after="0" w:line="240" w:lineRule="auto"/>
        <w:rPr>
          <w:b/>
          <w:sz w:val="28"/>
        </w:rPr>
      </w:pPr>
    </w:p>
    <w:p w14:paraId="786DE3D3" w14:textId="02AD8647" w:rsidR="00222507" w:rsidRDefault="00222507" w:rsidP="00981877">
      <w:pPr>
        <w:pStyle w:val="BodyText"/>
        <w:spacing w:before="0" w:after="0" w:line="240" w:lineRule="auto"/>
      </w:pPr>
      <w:r>
        <w:t xml:space="preserve">If Council endorses the recommendation City staff can progress the procurement to carry out supply and installation of EV chargers in accordance with the grant conditions before the end of </w:t>
      </w:r>
      <w:r w:rsidRPr="00972619">
        <w:t>the 23/24 financial</w:t>
      </w:r>
      <w:r>
        <w:t xml:space="preserve"> year.</w:t>
      </w:r>
    </w:p>
    <w:p w14:paraId="2ACA05D2" w14:textId="77777777" w:rsidR="00222507" w:rsidRDefault="00222507" w:rsidP="00981877">
      <w:pPr>
        <w:pStyle w:val="BodyText"/>
        <w:spacing w:before="0" w:after="0" w:line="240" w:lineRule="auto"/>
      </w:pPr>
    </w:p>
    <w:p w14:paraId="234E1FFC" w14:textId="086C50D9" w:rsidR="00222507" w:rsidRDefault="00222507" w:rsidP="00834952">
      <w:pPr>
        <w:pStyle w:val="BodyText"/>
        <w:spacing w:before="0" w:after="0" w:line="240" w:lineRule="auto"/>
      </w:pPr>
      <w:r>
        <w:t>If Council does not endorse the recommendation, then the planned installation of EV chargers will not occur this 23/24 financial year, and the City will lose out on grant funding opportunity to assist with project costs.</w:t>
      </w:r>
    </w:p>
    <w:p w14:paraId="072DC018" w14:textId="77777777" w:rsidR="00222507" w:rsidRDefault="00222507" w:rsidP="00834952">
      <w:pPr>
        <w:pStyle w:val="BodyText"/>
        <w:spacing w:before="0" w:after="0" w:line="240" w:lineRule="auto"/>
      </w:pPr>
    </w:p>
    <w:p w14:paraId="012F1F61" w14:textId="77777777" w:rsidR="00834952" w:rsidRDefault="00834952" w:rsidP="00834952">
      <w:pPr>
        <w:pStyle w:val="BodyText"/>
        <w:spacing w:before="0" w:after="0" w:line="240" w:lineRule="auto"/>
      </w:pPr>
    </w:p>
    <w:p w14:paraId="07D38ABB" w14:textId="77777777" w:rsidR="00222507" w:rsidRPr="00AB461B" w:rsidRDefault="00222507" w:rsidP="00834952">
      <w:pPr>
        <w:spacing w:before="0" w:after="0" w:line="240" w:lineRule="auto"/>
        <w:rPr>
          <w:b/>
          <w:color w:val="16365D"/>
          <w:sz w:val="28"/>
        </w:rPr>
      </w:pPr>
      <w:r w:rsidRPr="00AB461B">
        <w:rPr>
          <w:b/>
          <w:color w:val="16365D"/>
          <w:sz w:val="28"/>
        </w:rPr>
        <w:t>Conclusion</w:t>
      </w:r>
    </w:p>
    <w:p w14:paraId="597DEE24" w14:textId="77777777" w:rsidR="00222507" w:rsidRPr="00C63517" w:rsidRDefault="00222507" w:rsidP="00834952">
      <w:pPr>
        <w:pStyle w:val="BodyText"/>
        <w:spacing w:before="0" w:after="0" w:line="240" w:lineRule="auto"/>
        <w:rPr>
          <w:bCs/>
        </w:rPr>
      </w:pPr>
    </w:p>
    <w:p w14:paraId="4F25C7FC" w14:textId="77777777" w:rsidR="00222507" w:rsidRPr="00E3028F" w:rsidRDefault="00222507" w:rsidP="00834952">
      <w:pPr>
        <w:pStyle w:val="BodyText"/>
        <w:spacing w:before="0" w:after="0" w:line="240" w:lineRule="auto"/>
      </w:pPr>
      <w:r w:rsidRPr="00E3028F">
        <w:t>EVSE Australia Pty Ltd have completed similar supply and installation works and have the required skills and experience</w:t>
      </w:r>
      <w:r w:rsidRPr="00C63517">
        <w:t xml:space="preserve"> </w:t>
      </w:r>
      <w:r w:rsidRPr="00E3028F">
        <w:t>necessary to complete the requested works.</w:t>
      </w:r>
    </w:p>
    <w:p w14:paraId="7775FC17" w14:textId="77777777" w:rsidR="00222507" w:rsidRPr="00E3028F" w:rsidRDefault="00222507" w:rsidP="00834952">
      <w:pPr>
        <w:pStyle w:val="BodyText"/>
        <w:spacing w:before="0" w:after="0" w:line="240" w:lineRule="auto"/>
      </w:pPr>
    </w:p>
    <w:p w14:paraId="0454EDA1" w14:textId="77777777" w:rsidR="00222507" w:rsidRPr="00E3028F" w:rsidRDefault="00222507" w:rsidP="00834952">
      <w:pPr>
        <w:pStyle w:val="BodyText"/>
        <w:spacing w:before="0" w:after="0" w:line="240" w:lineRule="auto"/>
      </w:pPr>
      <w:r w:rsidRPr="00E3028F">
        <w:t xml:space="preserve">The price schedule provided by EVSE Australia Pty Ltd was assessed as providing fair value for money.  The submission demonstrated a suitable specification and methodology and demonstrated similar work backed up by references and an understanding of the requirements of the contract. Assessment officers agreed that EVSE Australia Pty Ltd offered the overall value for </w:t>
      </w:r>
      <w:r w:rsidRPr="00C63517">
        <w:t>money.</w:t>
      </w:r>
    </w:p>
    <w:p w14:paraId="492CE2EC" w14:textId="77777777" w:rsidR="00222507" w:rsidRPr="00E3028F" w:rsidRDefault="00222507" w:rsidP="00834952">
      <w:pPr>
        <w:pStyle w:val="BodyText"/>
        <w:spacing w:before="0" w:after="0" w:line="240" w:lineRule="auto"/>
      </w:pPr>
    </w:p>
    <w:p w14:paraId="5A0A62BB" w14:textId="77777777" w:rsidR="00222507" w:rsidRPr="00E3028F" w:rsidRDefault="00222507" w:rsidP="00834952">
      <w:pPr>
        <w:pStyle w:val="BodyText"/>
        <w:spacing w:before="0" w:after="0" w:line="240" w:lineRule="auto"/>
      </w:pPr>
      <w:r w:rsidRPr="00E3028F">
        <w:t>It</w:t>
      </w:r>
      <w:r w:rsidRPr="00C63517">
        <w:t xml:space="preserve"> </w:t>
      </w:r>
      <w:r w:rsidRPr="00E3028F">
        <w:t>is</w:t>
      </w:r>
      <w:r w:rsidRPr="00C63517">
        <w:t xml:space="preserve"> </w:t>
      </w:r>
      <w:r w:rsidRPr="00E3028F">
        <w:t>recommended</w:t>
      </w:r>
      <w:r w:rsidRPr="00C63517">
        <w:t xml:space="preserve"> </w:t>
      </w:r>
      <w:r w:rsidRPr="00E3028F">
        <w:t>that</w:t>
      </w:r>
      <w:r w:rsidRPr="00C63517">
        <w:t xml:space="preserve"> </w:t>
      </w:r>
      <w:r w:rsidRPr="00E3028F">
        <w:t>Council</w:t>
      </w:r>
      <w:r w:rsidRPr="00C63517">
        <w:t xml:space="preserve"> </w:t>
      </w:r>
      <w:r w:rsidRPr="00E3028F">
        <w:t>accepts</w:t>
      </w:r>
      <w:r w:rsidRPr="00C63517">
        <w:t xml:space="preserve"> </w:t>
      </w:r>
      <w:r w:rsidRPr="00E3028F">
        <w:t>supply and installation of EV chargers from EVSE Australia Pty Ltd.</w:t>
      </w:r>
    </w:p>
    <w:p w14:paraId="5B7A8875" w14:textId="77777777" w:rsidR="00222507" w:rsidRDefault="00222507" w:rsidP="00834952">
      <w:pPr>
        <w:pStyle w:val="BodyText"/>
        <w:spacing w:before="0" w:after="0" w:line="240" w:lineRule="auto"/>
      </w:pPr>
    </w:p>
    <w:p w14:paraId="06D1D942" w14:textId="77777777" w:rsidR="00222507" w:rsidRPr="00F154D6" w:rsidRDefault="00222507" w:rsidP="00834952">
      <w:pPr>
        <w:pStyle w:val="BodyText"/>
        <w:spacing w:before="0" w:after="0" w:line="240" w:lineRule="auto"/>
      </w:pPr>
    </w:p>
    <w:p w14:paraId="3B8869E8" w14:textId="77777777" w:rsidR="00222507" w:rsidRPr="00AB461B" w:rsidRDefault="00222507" w:rsidP="00834952">
      <w:pPr>
        <w:spacing w:before="0" w:after="0" w:line="240" w:lineRule="auto"/>
        <w:rPr>
          <w:b/>
          <w:color w:val="16365D"/>
          <w:sz w:val="28"/>
        </w:rPr>
      </w:pPr>
      <w:r>
        <w:rPr>
          <w:b/>
          <w:color w:val="16365D"/>
          <w:sz w:val="28"/>
        </w:rPr>
        <w:t>Further</w:t>
      </w:r>
      <w:r w:rsidRPr="00AB461B">
        <w:rPr>
          <w:b/>
          <w:color w:val="16365D"/>
          <w:sz w:val="28"/>
        </w:rPr>
        <w:t xml:space="preserve"> Information</w:t>
      </w:r>
    </w:p>
    <w:p w14:paraId="7B53B435" w14:textId="77777777" w:rsidR="00222507" w:rsidRPr="00471A7A" w:rsidRDefault="00222507" w:rsidP="00834952">
      <w:pPr>
        <w:pStyle w:val="BodyText"/>
        <w:spacing w:before="0" w:after="0" w:line="240" w:lineRule="auto"/>
        <w:rPr>
          <w:szCs w:val="20"/>
        </w:rPr>
      </w:pPr>
    </w:p>
    <w:p w14:paraId="4046B335" w14:textId="77777777" w:rsidR="00471A7A" w:rsidRPr="00792BA3" w:rsidRDefault="00471A7A" w:rsidP="00471A7A">
      <w:pPr>
        <w:spacing w:before="0" w:after="0" w:line="240" w:lineRule="auto"/>
        <w:ind w:right="-57"/>
        <w:rPr>
          <w:b/>
          <w:bCs/>
          <w:color w:val="002060"/>
          <w:szCs w:val="24"/>
        </w:rPr>
      </w:pPr>
      <w:r w:rsidRPr="00792BA3">
        <w:rPr>
          <w:b/>
          <w:bCs/>
          <w:color w:val="002060"/>
          <w:szCs w:val="24"/>
        </w:rPr>
        <w:t>Question / Request</w:t>
      </w:r>
    </w:p>
    <w:p w14:paraId="1431F58C" w14:textId="0C64800D" w:rsidR="00071568" w:rsidRDefault="00071568" w:rsidP="00071568">
      <w:pPr>
        <w:spacing w:before="0" w:after="0" w:line="240" w:lineRule="auto"/>
        <w:rPr>
          <w:szCs w:val="24"/>
        </w:rPr>
      </w:pPr>
      <w:r>
        <w:rPr>
          <w:bCs/>
          <w:szCs w:val="24"/>
        </w:rPr>
        <w:t>Councillor Youngman</w:t>
      </w:r>
      <w:r w:rsidR="00F7117D">
        <w:rPr>
          <w:bCs/>
          <w:szCs w:val="24"/>
        </w:rPr>
        <w:t xml:space="preserve"> - </w:t>
      </w:r>
      <w:r>
        <w:rPr>
          <w:bCs/>
          <w:szCs w:val="24"/>
        </w:rPr>
        <w:t>Will this mean there are two less carparks at each of the four sites?</w:t>
      </w:r>
    </w:p>
    <w:p w14:paraId="24E2CC3A" w14:textId="77777777" w:rsidR="0085280D" w:rsidRDefault="0085280D" w:rsidP="00071568">
      <w:pPr>
        <w:spacing w:before="0" w:after="0" w:line="240" w:lineRule="auto"/>
        <w:rPr>
          <w:bCs/>
          <w:szCs w:val="24"/>
        </w:rPr>
      </w:pPr>
    </w:p>
    <w:p w14:paraId="3D0DC2C2" w14:textId="6951E019" w:rsidR="0085280D" w:rsidRPr="00471A7A" w:rsidRDefault="0085280D" w:rsidP="00071568">
      <w:pPr>
        <w:spacing w:before="0" w:after="0" w:line="240" w:lineRule="auto"/>
        <w:rPr>
          <w:b/>
          <w:color w:val="002060"/>
          <w:szCs w:val="24"/>
        </w:rPr>
      </w:pPr>
      <w:r w:rsidRPr="00471A7A">
        <w:rPr>
          <w:b/>
          <w:color w:val="002060"/>
          <w:szCs w:val="24"/>
        </w:rPr>
        <w:t>Officer Response</w:t>
      </w:r>
    </w:p>
    <w:p w14:paraId="5BA5C4EA" w14:textId="79E502C6" w:rsidR="00071568" w:rsidRDefault="0059330A" w:rsidP="00071568">
      <w:pPr>
        <w:spacing w:before="0" w:after="0" w:line="240" w:lineRule="auto"/>
        <w:rPr>
          <w:bCs/>
          <w:szCs w:val="24"/>
        </w:rPr>
      </w:pPr>
      <w:r>
        <w:rPr>
          <w:bCs/>
          <w:szCs w:val="24"/>
        </w:rPr>
        <w:t xml:space="preserve">Administration are currently working on a management plan which will govern how the new chargers </w:t>
      </w:r>
      <w:r w:rsidR="00A845EA">
        <w:rPr>
          <w:bCs/>
          <w:szCs w:val="24"/>
        </w:rPr>
        <w:t xml:space="preserve">operate.  It is likely that Administration will adopt the position that the bays are used for charging purposes only.  If this is the case 2 </w:t>
      </w:r>
      <w:r w:rsidR="00D168FA">
        <w:rPr>
          <w:bCs/>
          <w:szCs w:val="24"/>
        </w:rPr>
        <w:t>bays at each location will be lost for parking.</w:t>
      </w:r>
    </w:p>
    <w:p w14:paraId="73A4E45A" w14:textId="77777777" w:rsidR="00471A7A" w:rsidRDefault="00471A7A" w:rsidP="00071568">
      <w:pPr>
        <w:spacing w:before="0" w:after="0" w:line="240" w:lineRule="auto"/>
      </w:pPr>
    </w:p>
    <w:p w14:paraId="73DE896E" w14:textId="77777777" w:rsidR="00471A7A" w:rsidRPr="00792BA3" w:rsidRDefault="00471A7A" w:rsidP="00471A7A">
      <w:pPr>
        <w:spacing w:before="0" w:after="0" w:line="240" w:lineRule="auto"/>
        <w:ind w:right="-57"/>
        <w:rPr>
          <w:b/>
          <w:bCs/>
          <w:color w:val="002060"/>
          <w:szCs w:val="24"/>
        </w:rPr>
      </w:pPr>
      <w:r w:rsidRPr="00792BA3">
        <w:rPr>
          <w:b/>
          <w:bCs/>
          <w:color w:val="002060"/>
          <w:szCs w:val="24"/>
        </w:rPr>
        <w:t>Question / Request</w:t>
      </w:r>
    </w:p>
    <w:p w14:paraId="018022AC" w14:textId="627B5C33" w:rsidR="00071568" w:rsidRPr="009204B1" w:rsidRDefault="00071568" w:rsidP="00071568">
      <w:pPr>
        <w:spacing w:before="0" w:after="0" w:line="240" w:lineRule="auto"/>
      </w:pPr>
      <w:r>
        <w:t>Deputy Mayor Smyth</w:t>
      </w:r>
      <w:r w:rsidR="00471A7A">
        <w:t xml:space="preserve"> - </w:t>
      </w:r>
      <w:r>
        <w:t>Will the energy be renewable energy? Clause to be added to instruct the CEO to develop options for a second lot of chargers to be used more broadly by the public.</w:t>
      </w:r>
    </w:p>
    <w:p w14:paraId="0C17CC5A" w14:textId="77777777" w:rsidR="006F0F09" w:rsidRDefault="006F0F09" w:rsidP="006278EE">
      <w:pPr>
        <w:spacing w:before="0" w:after="0" w:line="240" w:lineRule="auto"/>
        <w:ind w:left="-284"/>
        <w:jc w:val="left"/>
        <w:rPr>
          <w:bCs/>
          <w:szCs w:val="24"/>
        </w:rPr>
      </w:pPr>
    </w:p>
    <w:p w14:paraId="1D82DAB4" w14:textId="77777777" w:rsidR="000F2D83" w:rsidRPr="00471A7A" w:rsidRDefault="000F2D83" w:rsidP="000F2D83">
      <w:pPr>
        <w:spacing w:before="0" w:after="0" w:line="240" w:lineRule="auto"/>
        <w:rPr>
          <w:b/>
          <w:color w:val="002060"/>
          <w:szCs w:val="24"/>
        </w:rPr>
      </w:pPr>
      <w:r w:rsidRPr="00471A7A">
        <w:rPr>
          <w:b/>
          <w:color w:val="002060"/>
          <w:szCs w:val="24"/>
        </w:rPr>
        <w:t>Officer Response</w:t>
      </w:r>
    </w:p>
    <w:p w14:paraId="0C972569" w14:textId="3BCBEA51" w:rsidR="000F2D83" w:rsidRDefault="0006413E" w:rsidP="000F2D83">
      <w:pPr>
        <w:spacing w:before="0" w:after="0" w:line="240" w:lineRule="auto"/>
        <w:jc w:val="left"/>
        <w:rPr>
          <w:bCs/>
          <w:szCs w:val="24"/>
        </w:rPr>
      </w:pPr>
      <w:r>
        <w:rPr>
          <w:bCs/>
          <w:szCs w:val="24"/>
        </w:rPr>
        <w:t>The electrical supply for e</w:t>
      </w:r>
      <w:r w:rsidR="0014690B">
        <w:rPr>
          <w:bCs/>
          <w:szCs w:val="24"/>
        </w:rPr>
        <w:t xml:space="preserve">ach building which is proposed for new charging infrastructure is currently </w:t>
      </w:r>
      <w:r>
        <w:rPr>
          <w:bCs/>
          <w:szCs w:val="24"/>
        </w:rPr>
        <w:t xml:space="preserve">provided under the </w:t>
      </w:r>
      <w:r w:rsidR="00A024C5">
        <w:rPr>
          <w:bCs/>
          <w:szCs w:val="24"/>
        </w:rPr>
        <w:t>WALGA</w:t>
      </w:r>
      <w:r w:rsidR="00863A1C">
        <w:rPr>
          <w:bCs/>
          <w:szCs w:val="24"/>
        </w:rPr>
        <w:t xml:space="preserve"> </w:t>
      </w:r>
      <w:r w:rsidR="00016741">
        <w:t>Sustainable Energy Project</w:t>
      </w:r>
      <w:r w:rsidR="001A2B09">
        <w:rPr>
          <w:szCs w:val="24"/>
        </w:rPr>
        <w:t xml:space="preserve"> </w:t>
      </w:r>
      <w:r w:rsidR="00446DA8">
        <w:rPr>
          <w:szCs w:val="24"/>
        </w:rPr>
        <w:t xml:space="preserve">which </w:t>
      </w:r>
      <w:r w:rsidR="00073B1A">
        <w:rPr>
          <w:szCs w:val="24"/>
        </w:rPr>
        <w:t xml:space="preserve">sees these buildings supplied with 100% </w:t>
      </w:r>
      <w:r w:rsidR="009B5990">
        <w:rPr>
          <w:szCs w:val="24"/>
        </w:rPr>
        <w:t>renewable</w:t>
      </w:r>
      <w:r w:rsidR="00073B1A">
        <w:rPr>
          <w:szCs w:val="24"/>
        </w:rPr>
        <w:t xml:space="preserve"> elect</w:t>
      </w:r>
      <w:r w:rsidR="009B5990">
        <w:rPr>
          <w:szCs w:val="24"/>
        </w:rPr>
        <w:t xml:space="preserve">ricity currently.  </w:t>
      </w:r>
      <w:r w:rsidR="0014690B">
        <w:rPr>
          <w:bCs/>
          <w:szCs w:val="24"/>
        </w:rPr>
        <w:t xml:space="preserve"> </w:t>
      </w:r>
    </w:p>
    <w:p w14:paraId="45595F2C" w14:textId="77777777" w:rsidR="00471A7A" w:rsidRDefault="00471A7A" w:rsidP="000F2D83">
      <w:pPr>
        <w:spacing w:before="0" w:after="0" w:line="240" w:lineRule="auto"/>
        <w:jc w:val="left"/>
        <w:rPr>
          <w:bCs/>
          <w:szCs w:val="24"/>
        </w:rPr>
      </w:pPr>
    </w:p>
    <w:p w14:paraId="7D4B86B3" w14:textId="77777777" w:rsidR="00AC6C0C" w:rsidRDefault="00AC6C0C">
      <w:pPr>
        <w:spacing w:before="0" w:after="120"/>
        <w:jc w:val="left"/>
        <w:rPr>
          <w:b/>
          <w:bCs/>
          <w:color w:val="002060"/>
          <w:szCs w:val="24"/>
        </w:rPr>
      </w:pPr>
      <w:r>
        <w:rPr>
          <w:b/>
          <w:bCs/>
          <w:color w:val="002060"/>
          <w:szCs w:val="24"/>
        </w:rPr>
        <w:br w:type="page"/>
      </w:r>
    </w:p>
    <w:p w14:paraId="0C2607B8" w14:textId="18FB5729" w:rsidR="00471A7A" w:rsidRPr="00792BA3" w:rsidRDefault="00471A7A" w:rsidP="00471A7A">
      <w:pPr>
        <w:spacing w:before="0" w:after="0" w:line="240" w:lineRule="auto"/>
        <w:ind w:right="-57"/>
        <w:rPr>
          <w:b/>
          <w:bCs/>
          <w:color w:val="002060"/>
          <w:szCs w:val="24"/>
        </w:rPr>
      </w:pPr>
      <w:r w:rsidRPr="00792BA3">
        <w:rPr>
          <w:b/>
          <w:bCs/>
          <w:color w:val="002060"/>
          <w:szCs w:val="24"/>
        </w:rPr>
        <w:lastRenderedPageBreak/>
        <w:t>Question / Request</w:t>
      </w:r>
    </w:p>
    <w:p w14:paraId="0886A948" w14:textId="106B6999" w:rsidR="006F0F09" w:rsidRPr="006F0F09" w:rsidRDefault="006F0F09" w:rsidP="00481388">
      <w:pPr>
        <w:pStyle w:val="ListParagraph"/>
        <w:numPr>
          <w:ilvl w:val="0"/>
          <w:numId w:val="86"/>
        </w:numPr>
        <w:spacing w:before="0" w:after="0" w:line="240" w:lineRule="auto"/>
        <w:rPr>
          <w:b w:val="0"/>
          <w:color w:val="auto"/>
        </w:rPr>
      </w:pPr>
      <w:r w:rsidRPr="00AC6C0C">
        <w:rPr>
          <w:b w:val="0"/>
          <w:color w:val="auto"/>
        </w:rPr>
        <w:t>Deputy Mayor Smyth</w:t>
      </w:r>
      <w:r w:rsidR="00471A7A" w:rsidRPr="00AC6C0C">
        <w:rPr>
          <w:b w:val="0"/>
          <w:bCs/>
          <w:color w:val="auto"/>
        </w:rPr>
        <w:t xml:space="preserve"> -</w:t>
      </w:r>
      <w:r w:rsidR="001B59A4" w:rsidRPr="00AC6C0C">
        <w:rPr>
          <w:b w:val="0"/>
          <w:bCs/>
          <w:color w:val="auto"/>
        </w:rPr>
        <w:t xml:space="preserve"> </w:t>
      </w:r>
      <w:r w:rsidRPr="006F0F09">
        <w:rPr>
          <w:b w:val="0"/>
          <w:color w:val="auto"/>
          <w:szCs w:val="24"/>
        </w:rPr>
        <w:t>Are all 4 EV Charging locations open to use by public?</w:t>
      </w:r>
    </w:p>
    <w:p w14:paraId="7D026170" w14:textId="24D0A174" w:rsidR="006F0F09" w:rsidRPr="006F0F09" w:rsidRDefault="006F0F09" w:rsidP="00481388">
      <w:pPr>
        <w:pStyle w:val="ListParagraph"/>
        <w:numPr>
          <w:ilvl w:val="0"/>
          <w:numId w:val="86"/>
        </w:numPr>
        <w:spacing w:before="0" w:after="0" w:line="240" w:lineRule="auto"/>
        <w:rPr>
          <w:b w:val="0"/>
          <w:color w:val="auto"/>
          <w:szCs w:val="24"/>
        </w:rPr>
      </w:pPr>
      <w:r w:rsidRPr="006F0F09">
        <w:rPr>
          <w:b w:val="0"/>
          <w:color w:val="auto"/>
          <w:szCs w:val="24"/>
        </w:rPr>
        <w:t>Will there be charges and limits to the period of parking at the station?</w:t>
      </w:r>
    </w:p>
    <w:p w14:paraId="23116EA5" w14:textId="77777777" w:rsidR="006F0F09" w:rsidRPr="006F0F09" w:rsidRDefault="006F0F09" w:rsidP="00481388">
      <w:pPr>
        <w:pStyle w:val="ListParagraph"/>
        <w:numPr>
          <w:ilvl w:val="0"/>
          <w:numId w:val="86"/>
        </w:numPr>
        <w:spacing w:before="0" w:after="0" w:line="240" w:lineRule="auto"/>
        <w:rPr>
          <w:b w:val="0"/>
          <w:color w:val="auto"/>
          <w:szCs w:val="24"/>
        </w:rPr>
      </w:pPr>
      <w:r w:rsidRPr="006F0F09">
        <w:rPr>
          <w:b w:val="0"/>
          <w:color w:val="auto"/>
          <w:szCs w:val="24"/>
        </w:rPr>
        <w:t>Will there be limits associated with staff charging private vehicles alongside charging City fleet vehicles?</w:t>
      </w:r>
    </w:p>
    <w:p w14:paraId="6ECE80C9" w14:textId="77777777" w:rsidR="006F0F09" w:rsidRPr="006F0F09" w:rsidRDefault="006F0F09" w:rsidP="00481388">
      <w:pPr>
        <w:pStyle w:val="ListParagraph"/>
        <w:numPr>
          <w:ilvl w:val="0"/>
          <w:numId w:val="86"/>
        </w:numPr>
        <w:spacing w:before="0" w:after="0" w:line="240" w:lineRule="auto"/>
        <w:rPr>
          <w:b w:val="0"/>
          <w:color w:val="auto"/>
          <w:szCs w:val="24"/>
        </w:rPr>
      </w:pPr>
      <w:r w:rsidRPr="006F0F09">
        <w:rPr>
          <w:b w:val="0"/>
          <w:color w:val="auto"/>
          <w:szCs w:val="24"/>
        </w:rPr>
        <w:t>Will there be FBT implications?</w:t>
      </w:r>
    </w:p>
    <w:p w14:paraId="032F9EDA" w14:textId="77777777" w:rsidR="006F0F09" w:rsidRPr="00AC6C0C" w:rsidRDefault="006F0F09" w:rsidP="00481388">
      <w:pPr>
        <w:pStyle w:val="ListParagraph"/>
        <w:numPr>
          <w:ilvl w:val="0"/>
          <w:numId w:val="86"/>
        </w:numPr>
        <w:spacing w:before="0" w:after="0" w:line="240" w:lineRule="auto"/>
        <w:rPr>
          <w:b w:val="0"/>
          <w:color w:val="auto"/>
          <w:szCs w:val="24"/>
        </w:rPr>
      </w:pPr>
      <w:r w:rsidRPr="006F0F09">
        <w:rPr>
          <w:b w:val="0"/>
          <w:color w:val="auto"/>
          <w:szCs w:val="24"/>
        </w:rPr>
        <w:t>Can Councillors use the corporate facility?</w:t>
      </w:r>
    </w:p>
    <w:p w14:paraId="54EDC02D" w14:textId="77777777" w:rsidR="006F0F09" w:rsidRDefault="006F0F09" w:rsidP="006F0F09">
      <w:pPr>
        <w:spacing w:before="0" w:after="0" w:line="240" w:lineRule="auto"/>
        <w:jc w:val="left"/>
        <w:rPr>
          <w:bCs/>
          <w:szCs w:val="24"/>
        </w:rPr>
      </w:pPr>
    </w:p>
    <w:p w14:paraId="0C889B62" w14:textId="3D89E043" w:rsidR="00D61293" w:rsidRPr="00471A7A" w:rsidRDefault="00D61293" w:rsidP="00D61293">
      <w:pPr>
        <w:spacing w:before="0" w:after="0" w:line="240" w:lineRule="auto"/>
        <w:rPr>
          <w:b/>
          <w:color w:val="002060"/>
          <w:szCs w:val="24"/>
        </w:rPr>
      </w:pPr>
      <w:r w:rsidRPr="00471A7A">
        <w:rPr>
          <w:b/>
          <w:color w:val="002060"/>
          <w:szCs w:val="24"/>
        </w:rPr>
        <w:t>Officer Response</w:t>
      </w:r>
    </w:p>
    <w:p w14:paraId="6FBDC5EE" w14:textId="125D0BE2" w:rsidR="00D61293" w:rsidRDefault="009B5990" w:rsidP="00D61293">
      <w:pPr>
        <w:spacing w:before="0" w:after="0" w:line="240" w:lineRule="auto"/>
        <w:jc w:val="left"/>
        <w:rPr>
          <w:bCs/>
          <w:szCs w:val="24"/>
        </w:rPr>
      </w:pPr>
      <w:r>
        <w:rPr>
          <w:bCs/>
          <w:szCs w:val="24"/>
        </w:rPr>
        <w:t xml:space="preserve">The management plan for the new charging infrastructure is currently </w:t>
      </w:r>
      <w:r w:rsidR="00AC6C0C">
        <w:rPr>
          <w:bCs/>
          <w:szCs w:val="24"/>
        </w:rPr>
        <w:t>under development</w:t>
      </w:r>
      <w:r>
        <w:rPr>
          <w:bCs/>
          <w:szCs w:val="24"/>
        </w:rPr>
        <w:t xml:space="preserve"> however preliminary </w:t>
      </w:r>
      <w:r w:rsidR="00E63681">
        <w:rPr>
          <w:bCs/>
          <w:szCs w:val="24"/>
        </w:rPr>
        <w:t xml:space="preserve">answers to the questions above are as follows: </w:t>
      </w:r>
    </w:p>
    <w:p w14:paraId="706F5D50" w14:textId="77777777" w:rsidR="00E63681" w:rsidRDefault="00E63681" w:rsidP="00D61293">
      <w:pPr>
        <w:spacing w:before="0" w:after="0" w:line="240" w:lineRule="auto"/>
        <w:jc w:val="left"/>
        <w:rPr>
          <w:bCs/>
          <w:szCs w:val="24"/>
        </w:rPr>
      </w:pPr>
    </w:p>
    <w:p w14:paraId="79F44EAC" w14:textId="3BC8F0F9" w:rsidR="008F5CBB" w:rsidRPr="00AC6C0C" w:rsidRDefault="00B41EEC" w:rsidP="00481388">
      <w:pPr>
        <w:pStyle w:val="ListParagraph"/>
        <w:numPr>
          <w:ilvl w:val="0"/>
          <w:numId w:val="85"/>
        </w:numPr>
        <w:spacing w:before="0" w:after="0" w:line="240" w:lineRule="auto"/>
        <w:jc w:val="left"/>
        <w:rPr>
          <w:b w:val="0"/>
          <w:color w:val="auto"/>
          <w:szCs w:val="24"/>
        </w:rPr>
      </w:pPr>
      <w:r w:rsidRPr="00AC6C0C">
        <w:rPr>
          <w:b w:val="0"/>
          <w:color w:val="auto"/>
          <w:szCs w:val="24"/>
        </w:rPr>
        <w:t xml:space="preserve">The proposed charger at the Depot will not be available for public use.  </w:t>
      </w:r>
      <w:r w:rsidR="00DE45B2" w:rsidRPr="00AC6C0C">
        <w:rPr>
          <w:b w:val="0"/>
          <w:color w:val="auto"/>
          <w:szCs w:val="24"/>
        </w:rPr>
        <w:t>Whilst the management plan for operation of the chargers is still under development it is anticipated that t</w:t>
      </w:r>
      <w:r w:rsidRPr="00AC6C0C">
        <w:rPr>
          <w:b w:val="0"/>
          <w:color w:val="auto"/>
          <w:szCs w:val="24"/>
        </w:rPr>
        <w:t>he remaining 3 locations will be accessible 24/7 for use by the public</w:t>
      </w:r>
      <w:r w:rsidR="00503A98" w:rsidRPr="00AC6C0C">
        <w:rPr>
          <w:b w:val="0"/>
          <w:color w:val="auto"/>
          <w:szCs w:val="24"/>
        </w:rPr>
        <w:t>.  As per the grant agreements variable fees will be imposed for the use of the chargers</w:t>
      </w:r>
      <w:r w:rsidRPr="00AC6C0C">
        <w:rPr>
          <w:b w:val="0"/>
          <w:color w:val="auto"/>
          <w:szCs w:val="24"/>
        </w:rPr>
        <w:t xml:space="preserve">.  </w:t>
      </w:r>
    </w:p>
    <w:p w14:paraId="06CFBEB3" w14:textId="2633BC33" w:rsidR="00E63681" w:rsidRPr="00AC6C0C" w:rsidRDefault="00C71F8F" w:rsidP="00481388">
      <w:pPr>
        <w:pStyle w:val="ListParagraph"/>
        <w:numPr>
          <w:ilvl w:val="0"/>
          <w:numId w:val="85"/>
        </w:numPr>
        <w:spacing w:before="0" w:after="0" w:line="240" w:lineRule="auto"/>
        <w:jc w:val="left"/>
        <w:rPr>
          <w:b w:val="0"/>
          <w:color w:val="auto"/>
          <w:szCs w:val="24"/>
        </w:rPr>
      </w:pPr>
      <w:r w:rsidRPr="00AC6C0C">
        <w:rPr>
          <w:b w:val="0"/>
          <w:color w:val="auto"/>
          <w:szCs w:val="24"/>
        </w:rPr>
        <w:t xml:space="preserve">Yes – it is anticipated that the time allowed for </w:t>
      </w:r>
      <w:r w:rsidR="0074562A" w:rsidRPr="00AC6C0C">
        <w:rPr>
          <w:b w:val="0"/>
          <w:color w:val="auto"/>
          <w:szCs w:val="24"/>
        </w:rPr>
        <w:t xml:space="preserve">electric </w:t>
      </w:r>
      <w:r w:rsidRPr="00AC6C0C">
        <w:rPr>
          <w:b w:val="0"/>
          <w:color w:val="auto"/>
          <w:szCs w:val="24"/>
        </w:rPr>
        <w:t xml:space="preserve">vehicles to </w:t>
      </w:r>
      <w:r w:rsidR="0074562A" w:rsidRPr="00AC6C0C">
        <w:rPr>
          <w:b w:val="0"/>
          <w:color w:val="auto"/>
          <w:szCs w:val="24"/>
        </w:rPr>
        <w:t>o</w:t>
      </w:r>
      <w:r w:rsidRPr="00AC6C0C">
        <w:rPr>
          <w:b w:val="0"/>
          <w:color w:val="auto"/>
          <w:szCs w:val="24"/>
        </w:rPr>
        <w:t xml:space="preserve">ccupy the new </w:t>
      </w:r>
      <w:r w:rsidR="0074562A" w:rsidRPr="00AC6C0C">
        <w:rPr>
          <w:b w:val="0"/>
          <w:color w:val="auto"/>
          <w:szCs w:val="24"/>
        </w:rPr>
        <w:t xml:space="preserve">bays, either to park or charge will be restricted.  Administration is investigating how such time restrictions can be effectively </w:t>
      </w:r>
      <w:r w:rsidR="00C14140" w:rsidRPr="00AC6C0C">
        <w:rPr>
          <w:b w:val="0"/>
          <w:color w:val="auto"/>
          <w:szCs w:val="24"/>
        </w:rPr>
        <w:t xml:space="preserve">enforced by City Rangers.  </w:t>
      </w:r>
    </w:p>
    <w:p w14:paraId="10F140FE" w14:textId="41C11929" w:rsidR="007C138E" w:rsidRPr="00AC6C0C" w:rsidRDefault="00A0457D" w:rsidP="00481388">
      <w:pPr>
        <w:pStyle w:val="ListParagraph"/>
        <w:numPr>
          <w:ilvl w:val="0"/>
          <w:numId w:val="85"/>
        </w:numPr>
        <w:spacing w:before="0" w:after="0" w:line="240" w:lineRule="auto"/>
        <w:jc w:val="left"/>
        <w:rPr>
          <w:b w:val="0"/>
          <w:color w:val="auto"/>
          <w:szCs w:val="24"/>
        </w:rPr>
      </w:pPr>
      <w:r w:rsidRPr="00AC6C0C">
        <w:rPr>
          <w:b w:val="0"/>
          <w:color w:val="auto"/>
          <w:szCs w:val="24"/>
        </w:rPr>
        <w:t xml:space="preserve">The </w:t>
      </w:r>
      <w:r w:rsidR="008F5CBB" w:rsidRPr="00AC6C0C">
        <w:rPr>
          <w:b w:val="0"/>
          <w:color w:val="auto"/>
          <w:szCs w:val="24"/>
        </w:rPr>
        <w:t>chargers will be available for public use at a fee.</w:t>
      </w:r>
      <w:r w:rsidR="00DE45B2" w:rsidRPr="00AC6C0C">
        <w:rPr>
          <w:b w:val="0"/>
          <w:color w:val="auto"/>
          <w:szCs w:val="24"/>
        </w:rPr>
        <w:t xml:space="preserve">  It is anticipated that staff with electric vehicles will be able to use the charges in line with the approved </w:t>
      </w:r>
      <w:r w:rsidR="007C138E" w:rsidRPr="00AC6C0C">
        <w:rPr>
          <w:b w:val="0"/>
          <w:color w:val="auto"/>
          <w:szCs w:val="24"/>
        </w:rPr>
        <w:t>fee</w:t>
      </w:r>
      <w:r w:rsidR="00DE45B2" w:rsidRPr="00AC6C0C">
        <w:rPr>
          <w:b w:val="0"/>
          <w:color w:val="auto"/>
          <w:szCs w:val="24"/>
        </w:rPr>
        <w:t xml:space="preserve"> for use</w:t>
      </w:r>
      <w:r w:rsidR="007C138E" w:rsidRPr="00AC6C0C">
        <w:rPr>
          <w:b w:val="0"/>
          <w:color w:val="auto"/>
          <w:szCs w:val="24"/>
        </w:rPr>
        <w:t xml:space="preserve"> of the charger.  City fleet vehicles will be able to charge at all stations, and</w:t>
      </w:r>
      <w:r w:rsidR="005B48A6" w:rsidRPr="00AC6C0C">
        <w:rPr>
          <w:b w:val="0"/>
          <w:color w:val="auto"/>
          <w:szCs w:val="24"/>
        </w:rPr>
        <w:t xml:space="preserve"> </w:t>
      </w:r>
      <w:r w:rsidR="00580C43" w:rsidRPr="00AC6C0C">
        <w:rPr>
          <w:b w:val="0"/>
          <w:color w:val="auto"/>
          <w:szCs w:val="24"/>
        </w:rPr>
        <w:t xml:space="preserve">the costs </w:t>
      </w:r>
      <w:r w:rsidR="007E4727" w:rsidRPr="00AC6C0C">
        <w:rPr>
          <w:b w:val="0"/>
          <w:color w:val="auto"/>
          <w:szCs w:val="24"/>
        </w:rPr>
        <w:t>for</w:t>
      </w:r>
      <w:r w:rsidR="00580C43" w:rsidRPr="00AC6C0C">
        <w:rPr>
          <w:b w:val="0"/>
          <w:color w:val="auto"/>
          <w:szCs w:val="24"/>
        </w:rPr>
        <w:t xml:space="preserve"> charging will </w:t>
      </w:r>
      <w:r w:rsidR="00C52C7A" w:rsidRPr="00AC6C0C">
        <w:rPr>
          <w:b w:val="0"/>
          <w:color w:val="auto"/>
          <w:szCs w:val="24"/>
        </w:rPr>
        <w:t>be associated back</w:t>
      </w:r>
      <w:r w:rsidR="007E4727" w:rsidRPr="00AC6C0C">
        <w:rPr>
          <w:b w:val="0"/>
          <w:color w:val="auto"/>
          <w:szCs w:val="24"/>
        </w:rPr>
        <w:t xml:space="preserve"> to the operational costs of each vehicle.  </w:t>
      </w:r>
    </w:p>
    <w:p w14:paraId="6F359AA1" w14:textId="14D00A47" w:rsidR="00C14140" w:rsidRPr="00AC6C0C" w:rsidRDefault="00A552BA" w:rsidP="00481388">
      <w:pPr>
        <w:pStyle w:val="ListParagraph"/>
        <w:numPr>
          <w:ilvl w:val="0"/>
          <w:numId w:val="85"/>
        </w:numPr>
        <w:spacing w:before="0" w:after="0" w:line="240" w:lineRule="auto"/>
        <w:jc w:val="left"/>
        <w:rPr>
          <w:b w:val="0"/>
          <w:color w:val="auto"/>
          <w:szCs w:val="24"/>
        </w:rPr>
      </w:pPr>
      <w:r w:rsidRPr="00AC6C0C">
        <w:rPr>
          <w:b w:val="0"/>
          <w:color w:val="auto"/>
          <w:szCs w:val="24"/>
        </w:rPr>
        <w:t xml:space="preserve">Administration is </w:t>
      </w:r>
      <w:r w:rsidR="00024F43" w:rsidRPr="00AC6C0C">
        <w:rPr>
          <w:b w:val="0"/>
          <w:color w:val="auto"/>
          <w:szCs w:val="24"/>
        </w:rPr>
        <w:t xml:space="preserve">currently </w:t>
      </w:r>
      <w:r w:rsidR="00695DCC" w:rsidRPr="00AC6C0C">
        <w:rPr>
          <w:b w:val="0"/>
          <w:color w:val="auto"/>
          <w:szCs w:val="24"/>
        </w:rPr>
        <w:t xml:space="preserve">investigating </w:t>
      </w:r>
      <w:r w:rsidR="008F7D33" w:rsidRPr="00AC6C0C">
        <w:rPr>
          <w:b w:val="0"/>
          <w:color w:val="auto"/>
          <w:szCs w:val="24"/>
        </w:rPr>
        <w:t xml:space="preserve">the FBT </w:t>
      </w:r>
      <w:r w:rsidR="00576949" w:rsidRPr="00AC6C0C">
        <w:rPr>
          <w:b w:val="0"/>
          <w:color w:val="auto"/>
          <w:szCs w:val="24"/>
        </w:rPr>
        <w:t xml:space="preserve">implications </w:t>
      </w:r>
      <w:r w:rsidR="007009E3" w:rsidRPr="00AC6C0C">
        <w:rPr>
          <w:b w:val="0"/>
          <w:color w:val="auto"/>
          <w:szCs w:val="24"/>
        </w:rPr>
        <w:t>for staf</w:t>
      </w:r>
      <w:r w:rsidR="005D673A" w:rsidRPr="00AC6C0C">
        <w:rPr>
          <w:b w:val="0"/>
          <w:color w:val="auto"/>
          <w:szCs w:val="24"/>
        </w:rPr>
        <w:t>f</w:t>
      </w:r>
      <w:r w:rsidR="007009E3" w:rsidRPr="00AC6C0C">
        <w:rPr>
          <w:b w:val="0"/>
          <w:color w:val="auto"/>
          <w:szCs w:val="24"/>
        </w:rPr>
        <w:t xml:space="preserve"> usage of electric </w:t>
      </w:r>
      <w:r w:rsidR="005D673A" w:rsidRPr="00AC6C0C">
        <w:rPr>
          <w:b w:val="0"/>
          <w:color w:val="auto"/>
          <w:szCs w:val="24"/>
        </w:rPr>
        <w:t>vehicle chargers</w:t>
      </w:r>
      <w:r w:rsidR="0032358C" w:rsidRPr="00AC6C0C">
        <w:rPr>
          <w:b w:val="0"/>
          <w:color w:val="auto"/>
          <w:szCs w:val="24"/>
        </w:rPr>
        <w:t xml:space="preserve"> and will provide information as it becomes available.  </w:t>
      </w:r>
    </w:p>
    <w:p w14:paraId="530F3C59" w14:textId="473FF5C4" w:rsidR="0032358C" w:rsidRPr="00AC6C0C" w:rsidRDefault="0032358C" w:rsidP="00481388">
      <w:pPr>
        <w:pStyle w:val="ListParagraph"/>
        <w:numPr>
          <w:ilvl w:val="0"/>
          <w:numId w:val="85"/>
        </w:numPr>
        <w:spacing w:before="0" w:after="0" w:line="240" w:lineRule="auto"/>
        <w:jc w:val="left"/>
        <w:rPr>
          <w:b w:val="0"/>
          <w:color w:val="auto"/>
          <w:szCs w:val="24"/>
        </w:rPr>
      </w:pPr>
      <w:r w:rsidRPr="00AC6C0C">
        <w:rPr>
          <w:b w:val="0"/>
          <w:color w:val="auto"/>
          <w:szCs w:val="24"/>
        </w:rPr>
        <w:t xml:space="preserve">The proposed charger at the Depot will not be available for Councillor use in line with the operational management plan for the Depot site.  Whilst the management plan for operation of the chargers is still under development it is anticipated that the remaining 3 locations will be accessible 24/7 for use by the public, including Councillors. </w:t>
      </w:r>
      <w:r w:rsidR="00503A98" w:rsidRPr="00AC6C0C">
        <w:rPr>
          <w:b w:val="0"/>
          <w:color w:val="auto"/>
          <w:szCs w:val="24"/>
        </w:rPr>
        <w:t xml:space="preserve">As per the grant agreements variable fees will be imposed for the use of the chargers.  </w:t>
      </w:r>
      <w:r w:rsidRPr="00AC6C0C">
        <w:rPr>
          <w:b w:val="0"/>
          <w:color w:val="auto"/>
          <w:szCs w:val="24"/>
        </w:rPr>
        <w:t xml:space="preserve">   </w:t>
      </w:r>
    </w:p>
    <w:p w14:paraId="7F4485F0" w14:textId="5E5F38AA" w:rsidR="000F2D83" w:rsidRDefault="000F2D83" w:rsidP="00AC6C0C">
      <w:pPr>
        <w:spacing w:before="0" w:after="0" w:line="240" w:lineRule="auto"/>
        <w:jc w:val="left"/>
        <w:rPr>
          <w:bCs/>
          <w:szCs w:val="24"/>
        </w:rPr>
      </w:pPr>
    </w:p>
    <w:p w14:paraId="6F8C8BED" w14:textId="77777777" w:rsidR="00803CA0" w:rsidRPr="00792BA3" w:rsidRDefault="00803CA0" w:rsidP="00803CA0">
      <w:pPr>
        <w:spacing w:before="0" w:after="0" w:line="240" w:lineRule="auto"/>
        <w:ind w:right="-57"/>
        <w:rPr>
          <w:b/>
          <w:bCs/>
          <w:color w:val="002060"/>
          <w:szCs w:val="24"/>
        </w:rPr>
      </w:pPr>
      <w:r w:rsidRPr="00792BA3">
        <w:rPr>
          <w:b/>
          <w:bCs/>
          <w:color w:val="002060"/>
          <w:szCs w:val="24"/>
        </w:rPr>
        <w:t>Question / Request</w:t>
      </w:r>
    </w:p>
    <w:p w14:paraId="3FF253EB" w14:textId="738115F7" w:rsidR="006F0F09" w:rsidRDefault="006F0F09" w:rsidP="006F0F09">
      <w:pPr>
        <w:spacing w:before="0" w:after="0" w:line="240" w:lineRule="auto"/>
      </w:pPr>
      <w:r>
        <w:t>Deputy Mayor Smyth</w:t>
      </w:r>
      <w:r w:rsidR="00803CA0">
        <w:t xml:space="preserve"> - </w:t>
      </w:r>
      <w:r>
        <w:t>Will the power use for the Electric Vehicle Charging be totally renewable energy sourced?</w:t>
      </w:r>
    </w:p>
    <w:p w14:paraId="0D91BA10" w14:textId="77777777" w:rsidR="00803CA0" w:rsidRDefault="00803CA0" w:rsidP="006F0F09">
      <w:pPr>
        <w:spacing w:before="0" w:after="0" w:line="240" w:lineRule="auto"/>
      </w:pPr>
    </w:p>
    <w:p w14:paraId="74DE6E32" w14:textId="77777777" w:rsidR="00803CA0" w:rsidRPr="00803CA0" w:rsidRDefault="00803CA0" w:rsidP="00803CA0">
      <w:pPr>
        <w:spacing w:before="0" w:after="0" w:line="240" w:lineRule="auto"/>
        <w:rPr>
          <w:b/>
          <w:color w:val="002060"/>
          <w:szCs w:val="24"/>
        </w:rPr>
      </w:pPr>
      <w:r w:rsidRPr="00803CA0">
        <w:rPr>
          <w:b/>
          <w:color w:val="002060"/>
          <w:szCs w:val="24"/>
        </w:rPr>
        <w:t>Officer Response</w:t>
      </w:r>
    </w:p>
    <w:p w14:paraId="300A885F" w14:textId="77777777" w:rsidR="00503A98" w:rsidRDefault="00503A98" w:rsidP="00503A98">
      <w:pPr>
        <w:spacing w:before="0" w:after="0" w:line="240" w:lineRule="auto"/>
        <w:jc w:val="left"/>
        <w:rPr>
          <w:bCs/>
          <w:szCs w:val="24"/>
        </w:rPr>
      </w:pPr>
      <w:r>
        <w:rPr>
          <w:bCs/>
          <w:szCs w:val="24"/>
        </w:rPr>
        <w:t xml:space="preserve">The electrical supply for each building which is proposed for new charging infrastructure is currently provided under the WALGA </w:t>
      </w:r>
      <w:r>
        <w:t>Sustainable Energy Project</w:t>
      </w:r>
      <w:r>
        <w:rPr>
          <w:szCs w:val="24"/>
        </w:rPr>
        <w:t xml:space="preserve"> which sees these buildings supplied with 100% renewable electricity currently.  </w:t>
      </w:r>
      <w:r>
        <w:rPr>
          <w:bCs/>
          <w:szCs w:val="24"/>
        </w:rPr>
        <w:t xml:space="preserve"> </w:t>
      </w:r>
    </w:p>
    <w:p w14:paraId="6319EE78" w14:textId="77777777" w:rsidR="00803CA0" w:rsidRDefault="00803CA0" w:rsidP="006F0F09">
      <w:pPr>
        <w:spacing w:before="0" w:after="0" w:line="240" w:lineRule="auto"/>
      </w:pPr>
    </w:p>
    <w:p w14:paraId="4F2B51CA" w14:textId="77777777" w:rsidR="00DA60B6" w:rsidRPr="00792BA3" w:rsidRDefault="00DA60B6" w:rsidP="00DA60B6">
      <w:pPr>
        <w:spacing w:before="0" w:after="0" w:line="240" w:lineRule="auto"/>
        <w:ind w:right="-57"/>
        <w:rPr>
          <w:b/>
          <w:bCs/>
          <w:color w:val="002060"/>
          <w:szCs w:val="24"/>
        </w:rPr>
      </w:pPr>
      <w:r w:rsidRPr="00792BA3">
        <w:rPr>
          <w:b/>
          <w:bCs/>
          <w:color w:val="002060"/>
          <w:szCs w:val="24"/>
        </w:rPr>
        <w:t>Question / Request</w:t>
      </w:r>
    </w:p>
    <w:p w14:paraId="4E8A397C" w14:textId="154E51CF" w:rsidR="006F0F09" w:rsidRDefault="00DA60B6" w:rsidP="006F0F09">
      <w:pPr>
        <w:spacing w:before="0" w:after="0" w:line="240" w:lineRule="auto"/>
        <w:rPr>
          <w:szCs w:val="24"/>
        </w:rPr>
      </w:pPr>
      <w:r>
        <w:t xml:space="preserve">Deputy Mayor Smyth - </w:t>
      </w:r>
      <w:r w:rsidR="006F0F09">
        <w:t>What City buildings could be used to harness solar energy for additional EVC?</w:t>
      </w:r>
    </w:p>
    <w:p w14:paraId="2E54351B" w14:textId="77777777" w:rsidR="000F2D83" w:rsidRDefault="000F2D83" w:rsidP="00803CA0">
      <w:pPr>
        <w:spacing w:before="0" w:after="0" w:line="240" w:lineRule="auto"/>
        <w:rPr>
          <w:b/>
          <w:color w:val="002060"/>
          <w:szCs w:val="24"/>
        </w:rPr>
      </w:pPr>
    </w:p>
    <w:p w14:paraId="44521F97" w14:textId="3688849C" w:rsidR="000F2D83" w:rsidRPr="00803CA0" w:rsidRDefault="000F2D83" w:rsidP="000F2D83">
      <w:pPr>
        <w:spacing w:before="0" w:after="0" w:line="240" w:lineRule="auto"/>
        <w:rPr>
          <w:b/>
          <w:color w:val="002060"/>
          <w:szCs w:val="24"/>
        </w:rPr>
      </w:pPr>
      <w:r w:rsidRPr="00803CA0">
        <w:rPr>
          <w:b/>
          <w:color w:val="002060"/>
          <w:szCs w:val="24"/>
        </w:rPr>
        <w:t>Officer Response</w:t>
      </w:r>
    </w:p>
    <w:p w14:paraId="06217B11" w14:textId="50801C18" w:rsidR="00392562" w:rsidRDefault="00C93495" w:rsidP="00803CA0">
      <w:pPr>
        <w:spacing w:before="0" w:after="0"/>
        <w:jc w:val="left"/>
      </w:pPr>
      <w:r>
        <w:t xml:space="preserve">Currently, </w:t>
      </w:r>
      <w:r w:rsidR="548912FA">
        <w:t>the City</w:t>
      </w:r>
      <w:r>
        <w:t xml:space="preserve"> does not have the staff resources to undertake such analysis without shifting priority from other tasks already underway</w:t>
      </w:r>
      <w:r w:rsidR="2CE7755A">
        <w:t xml:space="preserve"> or scheduled to occur to deliver future </w:t>
      </w:r>
      <w:r w:rsidR="2CE7755A">
        <w:lastRenderedPageBreak/>
        <w:t>outcomes</w:t>
      </w:r>
      <w:r>
        <w:t xml:space="preserve">.  </w:t>
      </w:r>
      <w:r w:rsidR="00EC6C35">
        <w:t xml:space="preserve">It is recommended </w:t>
      </w:r>
      <w:r w:rsidR="2924EA9B">
        <w:t>th</w:t>
      </w:r>
      <w:r w:rsidR="00EC6C35">
        <w:t>at any analysis in</w:t>
      </w:r>
      <w:r w:rsidR="0049129A">
        <w:t xml:space="preserve">to </w:t>
      </w:r>
      <w:r w:rsidR="00392562">
        <w:t>increas</w:t>
      </w:r>
      <w:r w:rsidR="4F41D6F7">
        <w:t>ing</w:t>
      </w:r>
      <w:r w:rsidR="00392562">
        <w:t xml:space="preserve"> </w:t>
      </w:r>
      <w:r w:rsidR="00BC3243">
        <w:t>renewable</w:t>
      </w:r>
      <w:r w:rsidR="00392562">
        <w:t xml:space="preserve"> energy use occur after additional sites are for Electrical Chargers are chosen</w:t>
      </w:r>
      <w:r w:rsidR="00BC3243">
        <w:t xml:space="preserve"> as there may be other options to ensure </w:t>
      </w:r>
      <w:r w:rsidR="00D934D8">
        <w:t>future chargers utilise renewable energy.</w:t>
      </w:r>
    </w:p>
    <w:p w14:paraId="0582FEF2" w14:textId="7C1C7B83" w:rsidR="28A68FE2" w:rsidRDefault="28A68FE2" w:rsidP="45A53F1C">
      <w:pPr>
        <w:spacing w:before="0" w:after="0"/>
        <w:jc w:val="left"/>
      </w:pPr>
      <w:r>
        <w:t>Moreover, it will be important to monitor this project to better inform future efforts with lessons and learnings.</w:t>
      </w:r>
    </w:p>
    <w:p w14:paraId="3370C8C4" w14:textId="599FDC63" w:rsidR="000F2D83" w:rsidRDefault="000F2D83" w:rsidP="00803CA0">
      <w:pPr>
        <w:spacing w:before="0" w:after="0"/>
        <w:jc w:val="left"/>
        <w:rPr>
          <w:bCs/>
          <w:szCs w:val="24"/>
        </w:rPr>
      </w:pPr>
    </w:p>
    <w:p w14:paraId="1E4BD5F7" w14:textId="3F79066F" w:rsidR="00C07437" w:rsidRPr="000E28B9" w:rsidRDefault="006F20E2" w:rsidP="00803CA0">
      <w:pPr>
        <w:spacing w:before="0" w:after="0"/>
        <w:jc w:val="left"/>
        <w:rPr>
          <w:b/>
          <w:szCs w:val="24"/>
        </w:rPr>
      </w:pPr>
      <w:r w:rsidRPr="417B8000">
        <w:rPr>
          <w:b/>
        </w:rPr>
        <w:t>Updated Officer Recommendation</w:t>
      </w:r>
      <w:r w:rsidR="00185C26" w:rsidRPr="417B8000">
        <w:rPr>
          <w:b/>
        </w:rPr>
        <w:t>:</w:t>
      </w:r>
    </w:p>
    <w:p w14:paraId="78025B05" w14:textId="03D921CD" w:rsidR="3B46AB5B" w:rsidRDefault="3B46AB5B" w:rsidP="3F31166C">
      <w:pPr>
        <w:spacing w:before="0" w:after="0"/>
        <w:jc w:val="left"/>
      </w:pPr>
      <w:r>
        <w:t>The following has been added to a revi</w:t>
      </w:r>
      <w:r w:rsidR="1172879E">
        <w:t>s</w:t>
      </w:r>
      <w:r>
        <w:t>ed officer recommendation</w:t>
      </w:r>
      <w:r w:rsidR="785FECDB">
        <w:t xml:space="preserve"> to include investigation of additional sites for charging infrastructure to be installed</w:t>
      </w:r>
      <w:r>
        <w:t>:</w:t>
      </w:r>
    </w:p>
    <w:p w14:paraId="788BD033" w14:textId="77777777" w:rsidR="007E439E" w:rsidRPr="007E439E" w:rsidRDefault="007E439E" w:rsidP="00A555CF">
      <w:pPr>
        <w:pStyle w:val="xmsonormal"/>
        <w:rPr>
          <w:rFonts w:ascii="Arial" w:hAnsi="Arial" w:cs="Arial"/>
          <w:sz w:val="24"/>
          <w:szCs w:val="24"/>
        </w:rPr>
      </w:pPr>
    </w:p>
    <w:p w14:paraId="511FC6A3" w14:textId="1400E891" w:rsidR="00A555CF" w:rsidRPr="007E439E" w:rsidRDefault="00A555CF" w:rsidP="00A555CF">
      <w:pPr>
        <w:pStyle w:val="xmsonormal"/>
        <w:rPr>
          <w:rFonts w:ascii="Arial" w:hAnsi="Arial" w:cs="Arial"/>
          <w:sz w:val="24"/>
          <w:szCs w:val="24"/>
        </w:rPr>
      </w:pPr>
      <w:r w:rsidRPr="007E439E">
        <w:rPr>
          <w:rFonts w:ascii="Arial" w:hAnsi="Arial" w:cs="Arial"/>
          <w:sz w:val="24"/>
          <w:szCs w:val="24"/>
        </w:rPr>
        <w:t xml:space="preserve">4. </w:t>
      </w:r>
      <w:r w:rsidR="25C0AC06" w:rsidRPr="417B8000">
        <w:rPr>
          <w:rFonts w:ascii="Arial" w:hAnsi="Arial" w:cs="Arial"/>
          <w:sz w:val="24"/>
          <w:szCs w:val="24"/>
        </w:rPr>
        <w:t>Requests</w:t>
      </w:r>
      <w:r w:rsidRPr="007E439E">
        <w:rPr>
          <w:rFonts w:ascii="Arial" w:hAnsi="Arial" w:cs="Arial"/>
          <w:sz w:val="24"/>
          <w:szCs w:val="24"/>
        </w:rPr>
        <w:t xml:space="preserve"> the CEO to </w:t>
      </w:r>
      <w:r w:rsidR="00A80A70" w:rsidRPr="007E439E">
        <w:rPr>
          <w:rFonts w:ascii="Arial" w:hAnsi="Arial" w:cs="Arial"/>
          <w:sz w:val="24"/>
          <w:szCs w:val="24"/>
        </w:rPr>
        <w:t>identify</w:t>
      </w:r>
      <w:r w:rsidR="001730E4" w:rsidRPr="007E439E">
        <w:rPr>
          <w:rFonts w:ascii="Arial" w:hAnsi="Arial" w:cs="Arial"/>
          <w:sz w:val="24"/>
          <w:szCs w:val="24"/>
        </w:rPr>
        <w:t xml:space="preserve"> additional</w:t>
      </w:r>
      <w:r w:rsidRPr="007E439E">
        <w:rPr>
          <w:rFonts w:ascii="Arial" w:hAnsi="Arial" w:cs="Arial"/>
          <w:sz w:val="24"/>
          <w:szCs w:val="24"/>
        </w:rPr>
        <w:t xml:space="preserve"> Electric Vehicle charging locations to be </w:t>
      </w:r>
      <w:r w:rsidR="00A80A70" w:rsidRPr="007E439E">
        <w:rPr>
          <w:rFonts w:ascii="Arial" w:hAnsi="Arial" w:cs="Arial"/>
          <w:sz w:val="24"/>
          <w:szCs w:val="24"/>
        </w:rPr>
        <w:t xml:space="preserve">considered </w:t>
      </w:r>
      <w:r w:rsidRPr="007E439E">
        <w:rPr>
          <w:rFonts w:ascii="Arial" w:hAnsi="Arial" w:cs="Arial"/>
          <w:sz w:val="24"/>
          <w:szCs w:val="24"/>
        </w:rPr>
        <w:t xml:space="preserve">for inclusion in the next grant scheme opportunity.  These additional locations </w:t>
      </w:r>
      <w:r w:rsidR="001D032C" w:rsidRPr="007E439E">
        <w:rPr>
          <w:rFonts w:ascii="Arial" w:hAnsi="Arial" w:cs="Arial"/>
          <w:sz w:val="24"/>
          <w:szCs w:val="24"/>
        </w:rPr>
        <w:t xml:space="preserve">should </w:t>
      </w:r>
      <w:r w:rsidRPr="007E439E">
        <w:rPr>
          <w:rFonts w:ascii="Arial" w:hAnsi="Arial" w:cs="Arial"/>
          <w:sz w:val="24"/>
          <w:szCs w:val="24"/>
        </w:rPr>
        <w:t xml:space="preserve">service public and community amenity areas such as recreation and education locations. These </w:t>
      </w:r>
      <w:r w:rsidR="0053291E" w:rsidRPr="007E439E">
        <w:rPr>
          <w:rFonts w:ascii="Arial" w:hAnsi="Arial" w:cs="Arial"/>
          <w:sz w:val="24"/>
          <w:szCs w:val="24"/>
        </w:rPr>
        <w:t>could</w:t>
      </w:r>
      <w:r w:rsidRPr="007E439E">
        <w:rPr>
          <w:rFonts w:ascii="Arial" w:hAnsi="Arial" w:cs="Arial"/>
          <w:sz w:val="24"/>
          <w:szCs w:val="24"/>
        </w:rPr>
        <w:t xml:space="preserve"> include</w:t>
      </w:r>
      <w:r w:rsidR="007E7700" w:rsidRPr="007E439E">
        <w:rPr>
          <w:rFonts w:ascii="Arial" w:hAnsi="Arial" w:cs="Arial"/>
          <w:sz w:val="24"/>
          <w:szCs w:val="24"/>
        </w:rPr>
        <w:t>, but not limited to</w:t>
      </w:r>
      <w:r w:rsidRPr="007E439E">
        <w:rPr>
          <w:rFonts w:ascii="Arial" w:hAnsi="Arial" w:cs="Arial"/>
          <w:sz w:val="24"/>
          <w:szCs w:val="24"/>
        </w:rPr>
        <w:t>:</w:t>
      </w:r>
    </w:p>
    <w:p w14:paraId="4B143474" w14:textId="41335081" w:rsidR="00A555CF" w:rsidRPr="007E439E" w:rsidRDefault="00A555CF" w:rsidP="00481388">
      <w:pPr>
        <w:pStyle w:val="xmsolistparagraph"/>
        <w:numPr>
          <w:ilvl w:val="0"/>
          <w:numId w:val="87"/>
        </w:numPr>
        <w:rPr>
          <w:rFonts w:ascii="Arial" w:eastAsia="Times New Roman" w:hAnsi="Arial" w:cs="Arial"/>
          <w:sz w:val="24"/>
          <w:szCs w:val="24"/>
        </w:rPr>
      </w:pPr>
      <w:r w:rsidRPr="007E439E">
        <w:rPr>
          <w:rFonts w:ascii="Arial" w:eastAsia="Times New Roman" w:hAnsi="Arial" w:cs="Arial"/>
          <w:sz w:val="24"/>
          <w:szCs w:val="24"/>
        </w:rPr>
        <w:t>Nedlands Foreshore</w:t>
      </w:r>
      <w:r w:rsidR="007E7700" w:rsidRPr="007E439E">
        <w:rPr>
          <w:rFonts w:ascii="Arial" w:eastAsia="Times New Roman" w:hAnsi="Arial" w:cs="Arial"/>
          <w:sz w:val="24"/>
          <w:szCs w:val="24"/>
        </w:rPr>
        <w:t>,</w:t>
      </w:r>
    </w:p>
    <w:p w14:paraId="612D2CCA" w14:textId="77777777" w:rsidR="00A555CF" w:rsidRPr="007E439E" w:rsidRDefault="00A555CF" w:rsidP="00481388">
      <w:pPr>
        <w:pStyle w:val="xmsolistparagraph"/>
        <w:numPr>
          <w:ilvl w:val="0"/>
          <w:numId w:val="87"/>
        </w:numPr>
        <w:rPr>
          <w:rFonts w:ascii="Arial" w:eastAsia="Times New Roman" w:hAnsi="Arial" w:cs="Arial"/>
          <w:sz w:val="24"/>
          <w:szCs w:val="24"/>
        </w:rPr>
      </w:pPr>
      <w:r w:rsidRPr="007E439E">
        <w:rPr>
          <w:rFonts w:ascii="Arial" w:eastAsia="Times New Roman" w:hAnsi="Arial" w:cs="Arial"/>
          <w:sz w:val="24"/>
          <w:szCs w:val="24"/>
        </w:rPr>
        <w:t>Swanbourne Beach,</w:t>
      </w:r>
    </w:p>
    <w:p w14:paraId="1D1C3BBE" w14:textId="423332DE" w:rsidR="00A555CF" w:rsidRPr="007E439E" w:rsidRDefault="00A555CF" w:rsidP="00481388">
      <w:pPr>
        <w:pStyle w:val="xmsolistparagraph"/>
        <w:numPr>
          <w:ilvl w:val="0"/>
          <w:numId w:val="87"/>
        </w:numPr>
        <w:rPr>
          <w:rFonts w:ascii="Arial" w:eastAsia="Times New Roman" w:hAnsi="Arial" w:cs="Arial"/>
          <w:sz w:val="24"/>
          <w:szCs w:val="24"/>
        </w:rPr>
      </w:pPr>
      <w:r w:rsidRPr="007E439E">
        <w:rPr>
          <w:rFonts w:ascii="Arial" w:eastAsia="Times New Roman" w:hAnsi="Arial" w:cs="Arial"/>
          <w:sz w:val="24"/>
          <w:szCs w:val="24"/>
        </w:rPr>
        <w:t>McGilvray Oval precinct</w:t>
      </w:r>
      <w:r w:rsidR="007E7700" w:rsidRPr="007E439E">
        <w:rPr>
          <w:rFonts w:ascii="Arial" w:eastAsia="Times New Roman" w:hAnsi="Arial" w:cs="Arial"/>
          <w:sz w:val="24"/>
          <w:szCs w:val="24"/>
        </w:rPr>
        <w:t xml:space="preserve">, and </w:t>
      </w:r>
    </w:p>
    <w:p w14:paraId="5F2CB340" w14:textId="77777777" w:rsidR="00A555CF" w:rsidRPr="007E439E" w:rsidRDefault="00A555CF" w:rsidP="00481388">
      <w:pPr>
        <w:pStyle w:val="xmsolistparagraph"/>
        <w:numPr>
          <w:ilvl w:val="0"/>
          <w:numId w:val="87"/>
        </w:numPr>
        <w:rPr>
          <w:rFonts w:ascii="Arial" w:eastAsia="Times New Roman" w:hAnsi="Arial" w:cs="Arial"/>
          <w:sz w:val="24"/>
          <w:szCs w:val="24"/>
        </w:rPr>
      </w:pPr>
      <w:r w:rsidRPr="007E439E">
        <w:rPr>
          <w:rFonts w:ascii="Arial" w:eastAsia="Times New Roman" w:hAnsi="Arial" w:cs="Arial"/>
          <w:sz w:val="24"/>
          <w:szCs w:val="24"/>
        </w:rPr>
        <w:t>Shenton College Lemnos Bushland</w:t>
      </w:r>
    </w:p>
    <w:p w14:paraId="79CDD3BA" w14:textId="77777777" w:rsidR="0053291E" w:rsidRDefault="0053291E" w:rsidP="000F2D83">
      <w:pPr>
        <w:spacing w:before="0" w:after="120"/>
        <w:jc w:val="left"/>
        <w:rPr>
          <w:bCs/>
          <w:szCs w:val="24"/>
        </w:rPr>
      </w:pPr>
    </w:p>
    <w:p w14:paraId="5CB41285" w14:textId="4982B727" w:rsidR="00AF2519" w:rsidRDefault="0053291E" w:rsidP="000F2D83">
      <w:pPr>
        <w:spacing w:before="0" w:after="120"/>
        <w:jc w:val="left"/>
      </w:pPr>
      <w:r>
        <w:t xml:space="preserve"> </w:t>
      </w:r>
      <w:r>
        <w:br w:type="page"/>
      </w:r>
    </w:p>
    <w:p w14:paraId="7B0C18AF" w14:textId="53B16219" w:rsidR="00E5576A" w:rsidRDefault="001E15C5" w:rsidP="00BF4B52">
      <w:pPr>
        <w:pStyle w:val="Heading2"/>
        <w:numPr>
          <w:ilvl w:val="1"/>
          <w:numId w:val="64"/>
        </w:numPr>
        <w:spacing w:before="0" w:after="0"/>
        <w:ind w:left="0"/>
        <w:rPr>
          <w:szCs w:val="24"/>
        </w:rPr>
      </w:pPr>
      <w:bookmarkStart w:id="177" w:name="_Toc164243849"/>
      <w:bookmarkStart w:id="178" w:name="_Toc164258830"/>
      <w:r>
        <w:rPr>
          <w:szCs w:val="24"/>
        </w:rPr>
        <w:lastRenderedPageBreak/>
        <w:t xml:space="preserve">TS14.04.24 Street Tree Policy 2024 </w:t>
      </w:r>
      <w:r w:rsidR="00A12C48">
        <w:rPr>
          <w:szCs w:val="24"/>
        </w:rPr>
        <w:t>Minor Amendments</w:t>
      </w:r>
      <w:bookmarkEnd w:id="177"/>
      <w:bookmarkEnd w:id="178"/>
    </w:p>
    <w:p w14:paraId="12B03F75" w14:textId="77777777" w:rsidR="00C262AF" w:rsidRPr="00125987" w:rsidRDefault="00C262AF" w:rsidP="00A225B9">
      <w:pPr>
        <w:spacing w:after="0" w:line="240" w:lineRule="auto"/>
        <w:rPr>
          <w:szCs w:val="24"/>
        </w:rPr>
      </w:pPr>
    </w:p>
    <w:tbl>
      <w:tblPr>
        <w:tblStyle w:val="TableGrid"/>
        <w:tblW w:w="9356" w:type="dxa"/>
        <w:tblInd w:w="-5" w:type="dxa"/>
        <w:tblLook w:val="04A0" w:firstRow="1" w:lastRow="0" w:firstColumn="1" w:lastColumn="0" w:noHBand="0" w:noVBand="1"/>
      </w:tblPr>
      <w:tblGrid>
        <w:gridCol w:w="2410"/>
        <w:gridCol w:w="6946"/>
      </w:tblGrid>
      <w:tr w:rsidR="00EB60CD" w:rsidRPr="00125987" w14:paraId="738980DA" w14:textId="77777777" w:rsidTr="00834952">
        <w:tc>
          <w:tcPr>
            <w:tcW w:w="2410" w:type="dxa"/>
          </w:tcPr>
          <w:p w14:paraId="1A1BD934" w14:textId="77777777" w:rsidR="00E5576A" w:rsidRPr="00AB461B" w:rsidRDefault="00E5576A" w:rsidP="00A225B9">
            <w:pPr>
              <w:spacing w:before="0" w:after="0"/>
              <w:rPr>
                <w:b/>
                <w:color w:val="002060"/>
                <w:szCs w:val="24"/>
                <w:lang w:val="en-AU"/>
              </w:rPr>
            </w:pPr>
            <w:r w:rsidRPr="00AB461B">
              <w:rPr>
                <w:b/>
                <w:color w:val="002060"/>
                <w:szCs w:val="24"/>
                <w:lang w:val="en-AU"/>
              </w:rPr>
              <w:t>Meeting &amp; Date</w:t>
            </w:r>
          </w:p>
        </w:tc>
        <w:tc>
          <w:tcPr>
            <w:tcW w:w="6946" w:type="dxa"/>
          </w:tcPr>
          <w:p w14:paraId="39685B76" w14:textId="77777777" w:rsidR="00E5576A" w:rsidRPr="00125987" w:rsidRDefault="00E5576A" w:rsidP="00A225B9">
            <w:pPr>
              <w:spacing w:before="0" w:after="0"/>
              <w:rPr>
                <w:szCs w:val="24"/>
                <w:lang w:val="en-AU"/>
              </w:rPr>
            </w:pPr>
            <w:r w:rsidRPr="00125987">
              <w:rPr>
                <w:szCs w:val="24"/>
                <w:lang w:val="en-AU"/>
              </w:rPr>
              <w:t>Council Meeting – 23</w:t>
            </w:r>
            <w:r w:rsidRPr="00125987">
              <w:rPr>
                <w:szCs w:val="24"/>
                <w:vertAlign w:val="superscript"/>
                <w:lang w:val="en-AU"/>
              </w:rPr>
              <w:t>rd</w:t>
            </w:r>
            <w:r w:rsidRPr="00125987">
              <w:rPr>
                <w:szCs w:val="24"/>
                <w:lang w:val="en-AU"/>
              </w:rPr>
              <w:t xml:space="preserve"> April 2024</w:t>
            </w:r>
          </w:p>
        </w:tc>
      </w:tr>
      <w:tr w:rsidR="00EB60CD" w:rsidRPr="00125987" w14:paraId="2EA8EC3D" w14:textId="77777777" w:rsidTr="00834952">
        <w:tc>
          <w:tcPr>
            <w:tcW w:w="2410" w:type="dxa"/>
          </w:tcPr>
          <w:p w14:paraId="7D2113DE" w14:textId="77777777" w:rsidR="00E5576A" w:rsidRPr="00AB461B" w:rsidRDefault="00E5576A" w:rsidP="00A225B9">
            <w:pPr>
              <w:spacing w:before="0" w:after="0"/>
              <w:rPr>
                <w:b/>
                <w:color w:val="002060"/>
                <w:szCs w:val="24"/>
                <w:lang w:val="en-AU"/>
              </w:rPr>
            </w:pPr>
            <w:r w:rsidRPr="00AB461B">
              <w:rPr>
                <w:b/>
                <w:color w:val="002060"/>
                <w:szCs w:val="24"/>
                <w:lang w:val="en-AU"/>
              </w:rPr>
              <w:t>Applicant</w:t>
            </w:r>
          </w:p>
        </w:tc>
        <w:tc>
          <w:tcPr>
            <w:tcW w:w="6946" w:type="dxa"/>
          </w:tcPr>
          <w:p w14:paraId="79042268" w14:textId="77777777" w:rsidR="00E5576A" w:rsidRPr="00125987" w:rsidRDefault="00E5576A" w:rsidP="00A225B9">
            <w:pPr>
              <w:spacing w:before="0" w:after="0"/>
              <w:rPr>
                <w:szCs w:val="24"/>
                <w:lang w:val="en-AU"/>
              </w:rPr>
            </w:pPr>
            <w:r w:rsidRPr="00125987">
              <w:rPr>
                <w:szCs w:val="24"/>
                <w:lang w:val="en-AU"/>
              </w:rPr>
              <w:t xml:space="preserve">City of Nedlands </w:t>
            </w:r>
          </w:p>
        </w:tc>
      </w:tr>
      <w:tr w:rsidR="00EB60CD" w:rsidRPr="00125987" w14:paraId="0630DF30" w14:textId="77777777" w:rsidTr="00834952">
        <w:tc>
          <w:tcPr>
            <w:tcW w:w="2410" w:type="dxa"/>
          </w:tcPr>
          <w:p w14:paraId="217BAEC3" w14:textId="77777777" w:rsidR="00E5576A" w:rsidRPr="00AB461B" w:rsidRDefault="00E5576A" w:rsidP="00A225B9">
            <w:pPr>
              <w:spacing w:before="0" w:after="0"/>
              <w:rPr>
                <w:b/>
                <w:color w:val="002060"/>
                <w:szCs w:val="24"/>
                <w:lang w:val="en-AU"/>
              </w:rPr>
            </w:pPr>
            <w:r w:rsidRPr="00AB461B">
              <w:rPr>
                <w:b/>
                <w:color w:val="002060"/>
                <w:szCs w:val="24"/>
                <w:lang w:val="en-AU"/>
              </w:rPr>
              <w:t xml:space="preserve">Employee Disclosure under section 5.70 Local Government Act 1995 </w:t>
            </w:r>
          </w:p>
        </w:tc>
        <w:tc>
          <w:tcPr>
            <w:tcW w:w="6946" w:type="dxa"/>
          </w:tcPr>
          <w:p w14:paraId="20EC3713" w14:textId="77777777" w:rsidR="00E5576A" w:rsidRPr="00125987" w:rsidRDefault="00E5576A" w:rsidP="00A225B9">
            <w:pPr>
              <w:pStyle w:val="Subsection"/>
              <w:tabs>
                <w:tab w:val="clear" w:pos="595"/>
                <w:tab w:val="clear" w:pos="879"/>
              </w:tabs>
              <w:spacing w:before="0" w:line="240" w:lineRule="auto"/>
              <w:ind w:left="0" w:firstLine="0"/>
              <w:rPr>
                <w:rFonts w:ascii="Arial" w:hAnsi="Arial" w:cs="Arial"/>
                <w:szCs w:val="24"/>
              </w:rPr>
            </w:pPr>
          </w:p>
          <w:p w14:paraId="21098B47" w14:textId="77777777" w:rsidR="00E5576A" w:rsidRPr="00125987" w:rsidRDefault="00E5576A" w:rsidP="00A225B9">
            <w:pPr>
              <w:pStyle w:val="Subsection"/>
              <w:tabs>
                <w:tab w:val="clear" w:pos="595"/>
                <w:tab w:val="clear" w:pos="879"/>
              </w:tabs>
              <w:spacing w:before="0" w:line="240" w:lineRule="auto"/>
              <w:ind w:left="0" w:firstLine="0"/>
              <w:rPr>
                <w:rFonts w:ascii="Arial" w:hAnsi="Arial" w:cs="Arial"/>
                <w:szCs w:val="24"/>
              </w:rPr>
            </w:pPr>
            <w:r w:rsidRPr="00125987">
              <w:rPr>
                <w:rFonts w:ascii="Arial" w:hAnsi="Arial" w:cs="Arial"/>
                <w:szCs w:val="24"/>
              </w:rPr>
              <w:t>Nil</w:t>
            </w:r>
          </w:p>
        </w:tc>
      </w:tr>
      <w:tr w:rsidR="00EB60CD" w:rsidRPr="00125987" w14:paraId="7BDF9B13" w14:textId="77777777" w:rsidTr="00834952">
        <w:tc>
          <w:tcPr>
            <w:tcW w:w="2410" w:type="dxa"/>
          </w:tcPr>
          <w:p w14:paraId="1BEEF75A" w14:textId="77777777" w:rsidR="00E5576A" w:rsidRPr="00AB461B" w:rsidRDefault="00E5576A" w:rsidP="00A225B9">
            <w:pPr>
              <w:spacing w:before="0" w:after="0"/>
              <w:rPr>
                <w:b/>
                <w:color w:val="002060"/>
                <w:szCs w:val="24"/>
                <w:lang w:val="en-AU"/>
              </w:rPr>
            </w:pPr>
            <w:r w:rsidRPr="00AB461B">
              <w:rPr>
                <w:b/>
                <w:color w:val="002060"/>
                <w:szCs w:val="24"/>
                <w:lang w:val="en-AU"/>
              </w:rPr>
              <w:t>Report Author</w:t>
            </w:r>
          </w:p>
        </w:tc>
        <w:tc>
          <w:tcPr>
            <w:tcW w:w="6946" w:type="dxa"/>
          </w:tcPr>
          <w:p w14:paraId="3993F30A" w14:textId="77777777" w:rsidR="00E5576A" w:rsidRPr="00125987" w:rsidRDefault="00E5576A" w:rsidP="00A225B9">
            <w:pPr>
              <w:spacing w:before="0" w:after="0"/>
              <w:rPr>
                <w:szCs w:val="24"/>
                <w:lang w:val="en-AU"/>
              </w:rPr>
            </w:pPr>
            <w:r w:rsidRPr="00125987">
              <w:rPr>
                <w:szCs w:val="24"/>
                <w:lang w:val="en-AU"/>
              </w:rPr>
              <w:t>Jac Scott, Manager Urban Landscapes &amp; Conservations</w:t>
            </w:r>
          </w:p>
        </w:tc>
      </w:tr>
      <w:tr w:rsidR="00EB60CD" w:rsidRPr="00125987" w14:paraId="7934171A" w14:textId="77777777" w:rsidTr="00834952">
        <w:tc>
          <w:tcPr>
            <w:tcW w:w="2410" w:type="dxa"/>
          </w:tcPr>
          <w:p w14:paraId="4C4D1CF1" w14:textId="77777777" w:rsidR="00E5576A" w:rsidRPr="00AB461B" w:rsidRDefault="00E5576A" w:rsidP="00A225B9">
            <w:pPr>
              <w:spacing w:before="0" w:after="0"/>
              <w:rPr>
                <w:b/>
                <w:color w:val="002060"/>
                <w:szCs w:val="24"/>
                <w:lang w:val="en-AU"/>
              </w:rPr>
            </w:pPr>
            <w:r w:rsidRPr="00AB461B">
              <w:rPr>
                <w:b/>
                <w:color w:val="002060"/>
                <w:szCs w:val="24"/>
                <w:lang w:val="en-AU"/>
              </w:rPr>
              <w:t>Director</w:t>
            </w:r>
          </w:p>
        </w:tc>
        <w:tc>
          <w:tcPr>
            <w:tcW w:w="6946" w:type="dxa"/>
          </w:tcPr>
          <w:p w14:paraId="455C18E6" w14:textId="77777777" w:rsidR="00E5576A" w:rsidRPr="00125987" w:rsidRDefault="00E5576A" w:rsidP="00A225B9">
            <w:pPr>
              <w:spacing w:before="0" w:after="0"/>
              <w:rPr>
                <w:szCs w:val="24"/>
                <w:lang w:val="en-AU"/>
              </w:rPr>
            </w:pPr>
            <w:r w:rsidRPr="00125987">
              <w:rPr>
                <w:szCs w:val="24"/>
                <w:lang w:val="en-AU"/>
              </w:rPr>
              <w:t>Matthew MacPherson, Director Technical Services</w:t>
            </w:r>
          </w:p>
        </w:tc>
      </w:tr>
      <w:tr w:rsidR="00EB60CD" w:rsidRPr="00125987" w14:paraId="05F7FB93" w14:textId="77777777" w:rsidTr="00834952">
        <w:tc>
          <w:tcPr>
            <w:tcW w:w="2410" w:type="dxa"/>
          </w:tcPr>
          <w:p w14:paraId="5E6741B2" w14:textId="77777777" w:rsidR="00E5576A" w:rsidRPr="00AB461B" w:rsidRDefault="00E5576A" w:rsidP="00A225B9">
            <w:pPr>
              <w:spacing w:before="0" w:after="0"/>
              <w:rPr>
                <w:b/>
                <w:color w:val="002060"/>
                <w:szCs w:val="24"/>
                <w:lang w:val="en-AU"/>
              </w:rPr>
            </w:pPr>
            <w:r w:rsidRPr="00AB461B">
              <w:rPr>
                <w:b/>
                <w:color w:val="002060"/>
                <w:szCs w:val="24"/>
                <w:lang w:val="en-AU"/>
              </w:rPr>
              <w:t>Attachments</w:t>
            </w:r>
          </w:p>
        </w:tc>
        <w:tc>
          <w:tcPr>
            <w:tcW w:w="6946" w:type="dxa"/>
          </w:tcPr>
          <w:p w14:paraId="3A50303E" w14:textId="77777777" w:rsidR="00E5576A" w:rsidRPr="00125987" w:rsidRDefault="00E5576A" w:rsidP="00BF4B52">
            <w:pPr>
              <w:numPr>
                <w:ilvl w:val="0"/>
                <w:numId w:val="73"/>
              </w:numPr>
              <w:spacing w:before="0" w:after="0"/>
              <w:ind w:left="378" w:hanging="378"/>
              <w:rPr>
                <w:szCs w:val="24"/>
                <w:lang w:val="en-AU"/>
              </w:rPr>
            </w:pPr>
            <w:r>
              <w:rPr>
                <w:szCs w:val="24"/>
                <w:lang w:val="en-AU"/>
              </w:rPr>
              <w:t xml:space="preserve">Draft Mark-up - </w:t>
            </w:r>
            <w:r w:rsidRPr="00125987">
              <w:rPr>
                <w:szCs w:val="24"/>
                <w:lang w:val="en-AU"/>
              </w:rPr>
              <w:t xml:space="preserve">Proposed Street Tree Policy Changes </w:t>
            </w:r>
          </w:p>
          <w:p w14:paraId="3157878D" w14:textId="77777777" w:rsidR="00E5576A" w:rsidRPr="001768FB" w:rsidRDefault="00E5576A" w:rsidP="00BF4B52">
            <w:pPr>
              <w:numPr>
                <w:ilvl w:val="0"/>
                <w:numId w:val="73"/>
              </w:numPr>
              <w:spacing w:before="0" w:after="0"/>
              <w:ind w:left="378" w:hanging="378"/>
              <w:rPr>
                <w:szCs w:val="24"/>
                <w:lang w:val="en-AU"/>
              </w:rPr>
            </w:pPr>
            <w:r w:rsidRPr="001768FB">
              <w:rPr>
                <w:szCs w:val="24"/>
                <w:lang w:val="en-AU"/>
              </w:rPr>
              <w:t>Proposed Street Tree Policy for endorsement</w:t>
            </w:r>
          </w:p>
        </w:tc>
      </w:tr>
    </w:tbl>
    <w:p w14:paraId="297936BF" w14:textId="77777777" w:rsidR="00E5576A" w:rsidRPr="00125987" w:rsidRDefault="00E5576A" w:rsidP="00834952">
      <w:pPr>
        <w:spacing w:before="0" w:after="0" w:line="240" w:lineRule="auto"/>
        <w:ind w:left="-284"/>
        <w:rPr>
          <w:b/>
          <w:szCs w:val="24"/>
        </w:rPr>
      </w:pPr>
    </w:p>
    <w:p w14:paraId="2A35FD87" w14:textId="77777777" w:rsidR="00E5576A" w:rsidRPr="00AB461B" w:rsidRDefault="00E5576A" w:rsidP="00834952">
      <w:pPr>
        <w:spacing w:before="0" w:after="0" w:line="240" w:lineRule="auto"/>
        <w:rPr>
          <w:b/>
          <w:color w:val="002060"/>
          <w:sz w:val="28"/>
          <w:szCs w:val="32"/>
        </w:rPr>
      </w:pPr>
      <w:r w:rsidRPr="00AB461B">
        <w:rPr>
          <w:b/>
          <w:color w:val="002060"/>
          <w:sz w:val="28"/>
          <w:szCs w:val="32"/>
        </w:rPr>
        <w:t>Purpose</w:t>
      </w:r>
    </w:p>
    <w:p w14:paraId="744BEA19" w14:textId="77777777" w:rsidR="00E5576A" w:rsidRPr="00125987" w:rsidRDefault="00E5576A" w:rsidP="00D12BCE">
      <w:pPr>
        <w:spacing w:before="0" w:after="0" w:line="240" w:lineRule="auto"/>
        <w:rPr>
          <w:b/>
          <w:szCs w:val="24"/>
        </w:rPr>
      </w:pPr>
    </w:p>
    <w:p w14:paraId="1F60BAEB" w14:textId="77777777" w:rsidR="00E5576A" w:rsidRDefault="00E5576A" w:rsidP="00834952">
      <w:pPr>
        <w:spacing w:before="0" w:after="0" w:line="240" w:lineRule="auto"/>
        <w:rPr>
          <w:bCs/>
          <w:szCs w:val="24"/>
        </w:rPr>
      </w:pPr>
      <w:r w:rsidRPr="00125987">
        <w:rPr>
          <w:bCs/>
          <w:szCs w:val="24"/>
        </w:rPr>
        <w:t>To confirm an update to the Street Tree Policy (Attachment 1) for two reasons</w:t>
      </w:r>
      <w:r>
        <w:rPr>
          <w:bCs/>
          <w:szCs w:val="24"/>
        </w:rPr>
        <w:t>:</w:t>
      </w:r>
    </w:p>
    <w:p w14:paraId="5CEF8A55" w14:textId="77777777" w:rsidR="00E5576A" w:rsidRPr="00125987" w:rsidRDefault="00E5576A" w:rsidP="00834952">
      <w:pPr>
        <w:spacing w:before="0" w:after="0" w:line="240" w:lineRule="auto"/>
        <w:ind w:left="-284"/>
        <w:rPr>
          <w:bCs/>
          <w:szCs w:val="24"/>
        </w:rPr>
      </w:pPr>
    </w:p>
    <w:p w14:paraId="6C9ACB39" w14:textId="77777777" w:rsidR="00E5576A" w:rsidRPr="00421A46" w:rsidRDefault="00E5576A" w:rsidP="00BF4B52">
      <w:pPr>
        <w:pStyle w:val="ListParagraph"/>
        <w:numPr>
          <w:ilvl w:val="0"/>
          <w:numId w:val="47"/>
        </w:numPr>
        <w:spacing w:before="0" w:after="0" w:line="240" w:lineRule="auto"/>
        <w:ind w:left="567" w:hanging="567"/>
        <w:rPr>
          <w:b w:val="0"/>
          <w:color w:val="auto"/>
          <w:szCs w:val="24"/>
        </w:rPr>
      </w:pPr>
      <w:r w:rsidRPr="00421A46">
        <w:rPr>
          <w:b w:val="0"/>
          <w:color w:val="auto"/>
          <w:szCs w:val="24"/>
        </w:rPr>
        <w:t>A review in accordance with a Notice of Motion from the Ordinary Council Meeting on 26</w:t>
      </w:r>
      <w:r w:rsidRPr="00421A46">
        <w:rPr>
          <w:b w:val="0"/>
          <w:color w:val="auto"/>
          <w:szCs w:val="24"/>
          <w:vertAlign w:val="superscript"/>
        </w:rPr>
        <w:t>th</w:t>
      </w:r>
      <w:r w:rsidRPr="00421A46">
        <w:rPr>
          <w:b w:val="0"/>
          <w:color w:val="auto"/>
          <w:szCs w:val="24"/>
        </w:rPr>
        <w:t xml:space="preserve"> September 2023, to review and make recommendations to support the 2024 winter planting season.</w:t>
      </w:r>
    </w:p>
    <w:p w14:paraId="09733C93" w14:textId="77777777" w:rsidR="00E5576A" w:rsidRPr="00421A46" w:rsidRDefault="00E5576A" w:rsidP="00BF4B52">
      <w:pPr>
        <w:pStyle w:val="ListParagraph"/>
        <w:numPr>
          <w:ilvl w:val="0"/>
          <w:numId w:val="47"/>
        </w:numPr>
        <w:spacing w:before="0" w:after="0" w:line="240" w:lineRule="auto"/>
        <w:ind w:left="567" w:hanging="567"/>
        <w:rPr>
          <w:b w:val="0"/>
          <w:color w:val="auto"/>
          <w:szCs w:val="24"/>
        </w:rPr>
      </w:pPr>
      <w:r w:rsidRPr="00421A46">
        <w:rPr>
          <w:b w:val="0"/>
          <w:color w:val="auto"/>
          <w:szCs w:val="24"/>
        </w:rPr>
        <w:t>An update for a Notice of Motion from the Ordinary Council Meeting on 28</w:t>
      </w:r>
      <w:r w:rsidRPr="00421A46">
        <w:rPr>
          <w:b w:val="0"/>
          <w:color w:val="auto"/>
          <w:szCs w:val="24"/>
          <w:vertAlign w:val="superscript"/>
        </w:rPr>
        <w:t>th</w:t>
      </w:r>
      <w:r w:rsidRPr="00421A46">
        <w:rPr>
          <w:b w:val="0"/>
          <w:color w:val="auto"/>
          <w:szCs w:val="24"/>
        </w:rPr>
        <w:t xml:space="preserve"> November 2023, requiring all tree removals above 5m to be submitted to Council for approval, except where a tree is dead or dying.</w:t>
      </w:r>
    </w:p>
    <w:p w14:paraId="24E7986A" w14:textId="77777777" w:rsidR="00E5576A" w:rsidRPr="00421A46" w:rsidRDefault="00E5576A" w:rsidP="00834952">
      <w:pPr>
        <w:spacing w:before="0" w:after="0" w:line="240" w:lineRule="auto"/>
        <w:ind w:left="-567"/>
        <w:rPr>
          <w:szCs w:val="24"/>
        </w:rPr>
      </w:pPr>
    </w:p>
    <w:p w14:paraId="63CED925" w14:textId="77777777" w:rsidR="00E5576A" w:rsidRPr="00125987" w:rsidRDefault="00E5576A" w:rsidP="00AB461B">
      <w:pPr>
        <w:spacing w:before="0" w:after="0" w:line="240" w:lineRule="auto"/>
        <w:ind w:left="-284"/>
        <w:rPr>
          <w:b/>
          <w:szCs w:val="24"/>
        </w:rPr>
      </w:pPr>
    </w:p>
    <w:p w14:paraId="116D5AF4" w14:textId="55C7442D" w:rsidR="00E5576A" w:rsidRPr="00125987" w:rsidRDefault="1A81FFD5" w:rsidP="69574ADE">
      <w:pPr>
        <w:spacing w:before="0" w:after="0" w:line="240" w:lineRule="auto"/>
        <w:rPr>
          <w:b/>
          <w:color w:val="1F4E79" w:themeColor="accent1" w:themeShade="80"/>
          <w:sz w:val="28"/>
          <w:szCs w:val="28"/>
        </w:rPr>
      </w:pPr>
      <w:r w:rsidRPr="69574ADE">
        <w:rPr>
          <w:b/>
          <w:bCs/>
          <w:color w:val="002060"/>
          <w:sz w:val="28"/>
          <w:szCs w:val="28"/>
        </w:rPr>
        <w:t xml:space="preserve">Revised Officer </w:t>
      </w:r>
      <w:r w:rsidR="00E5576A" w:rsidRPr="69574ADE">
        <w:rPr>
          <w:b/>
          <w:color w:val="002060"/>
          <w:sz w:val="28"/>
          <w:szCs w:val="28"/>
        </w:rPr>
        <w:t>Recommendation</w:t>
      </w:r>
    </w:p>
    <w:p w14:paraId="2B46F572" w14:textId="77777777" w:rsidR="00E5576A" w:rsidRPr="00125987" w:rsidRDefault="00E5576A" w:rsidP="00834952">
      <w:pPr>
        <w:spacing w:before="0" w:after="0" w:line="240" w:lineRule="auto"/>
        <w:rPr>
          <w:b/>
          <w:color w:val="1F4E79" w:themeColor="accent1" w:themeShade="80"/>
          <w:sz w:val="28"/>
          <w:szCs w:val="32"/>
        </w:rPr>
      </w:pPr>
    </w:p>
    <w:p w14:paraId="6D41886B" w14:textId="07FEF0BA" w:rsidR="00E5576A" w:rsidRDefault="00E5576A" w:rsidP="69574ADE">
      <w:pPr>
        <w:spacing w:before="0" w:after="0" w:line="240" w:lineRule="auto"/>
        <w:rPr>
          <w:b/>
          <w:bCs/>
          <w:color w:val="002060"/>
        </w:rPr>
      </w:pPr>
      <w:r w:rsidRPr="69574ADE">
        <w:rPr>
          <w:b/>
          <w:bCs/>
          <w:color w:val="002060"/>
        </w:rPr>
        <w:t>That Council</w:t>
      </w:r>
    </w:p>
    <w:p w14:paraId="6099B3E6" w14:textId="66D83DB1" w:rsidR="69574ADE" w:rsidRDefault="69574ADE" w:rsidP="69574ADE">
      <w:pPr>
        <w:spacing w:before="0" w:after="0" w:line="240" w:lineRule="auto"/>
        <w:rPr>
          <w:b/>
          <w:bCs/>
          <w:color w:val="002060"/>
        </w:rPr>
      </w:pPr>
    </w:p>
    <w:p w14:paraId="3AA08D9E" w14:textId="5515FECD" w:rsidR="020C9D6B" w:rsidRDefault="00B842BF" w:rsidP="5B029EE9">
      <w:pPr>
        <w:pStyle w:val="ListParagraph"/>
        <w:numPr>
          <w:ilvl w:val="0"/>
          <w:numId w:val="1"/>
        </w:numPr>
        <w:spacing w:before="0" w:after="0" w:line="240" w:lineRule="auto"/>
        <w:rPr>
          <w:color w:val="002060"/>
        </w:rPr>
      </w:pPr>
      <w:r w:rsidRPr="1A3D7047">
        <w:rPr>
          <w:color w:val="002060"/>
        </w:rPr>
        <w:t>Adopts the amended</w:t>
      </w:r>
      <w:r w:rsidR="009D27CC" w:rsidRPr="1A3D7047">
        <w:rPr>
          <w:color w:val="002060"/>
        </w:rPr>
        <w:t xml:space="preserve"> </w:t>
      </w:r>
      <w:r w:rsidR="00E5576A" w:rsidRPr="1A3D7047">
        <w:rPr>
          <w:color w:val="002060"/>
        </w:rPr>
        <w:t xml:space="preserve">Street Tree Policy as </w:t>
      </w:r>
      <w:r w:rsidR="0027783B" w:rsidRPr="1A3D7047">
        <w:rPr>
          <w:color w:val="002060"/>
        </w:rPr>
        <w:t xml:space="preserve">contained </w:t>
      </w:r>
      <w:r w:rsidR="00E5576A" w:rsidRPr="1A3D7047">
        <w:rPr>
          <w:color w:val="002060"/>
        </w:rPr>
        <w:t>in Att</w:t>
      </w:r>
      <w:r w:rsidR="47479A35" w:rsidRPr="1A3D7047">
        <w:rPr>
          <w:color w:val="002060"/>
        </w:rPr>
        <w:t xml:space="preserve">achment </w:t>
      </w:r>
      <w:r w:rsidR="0027783B" w:rsidRPr="1A3D7047">
        <w:rPr>
          <w:color w:val="002060"/>
        </w:rPr>
        <w:t>2; and</w:t>
      </w:r>
    </w:p>
    <w:p w14:paraId="79DC9CF3" w14:textId="77777777" w:rsidR="0027783B" w:rsidRDefault="0027783B" w:rsidP="0027783B">
      <w:pPr>
        <w:pStyle w:val="ListParagraph"/>
        <w:spacing w:before="0" w:after="0" w:line="240" w:lineRule="auto"/>
        <w:rPr>
          <w:color w:val="002060"/>
        </w:rPr>
      </w:pPr>
    </w:p>
    <w:p w14:paraId="7D5C752C" w14:textId="1F7E2073" w:rsidR="020C9D6B" w:rsidRDefault="47479A35" w:rsidP="5B029EE9">
      <w:pPr>
        <w:pStyle w:val="ListParagraph"/>
        <w:numPr>
          <w:ilvl w:val="0"/>
          <w:numId w:val="1"/>
        </w:numPr>
        <w:spacing w:before="0" w:after="0" w:line="240" w:lineRule="auto"/>
        <w:rPr>
          <w:color w:val="002060"/>
        </w:rPr>
      </w:pPr>
      <w:r w:rsidRPr="5B029EE9">
        <w:rPr>
          <w:color w:val="002060"/>
        </w:rPr>
        <w:t>acknowledges that a major review of the Policy will be presented to Council prior to the 2025 planting season</w:t>
      </w:r>
      <w:r w:rsidR="0027783B">
        <w:rPr>
          <w:color w:val="002060"/>
        </w:rPr>
        <w:t>.</w:t>
      </w:r>
    </w:p>
    <w:p w14:paraId="0A28376B" w14:textId="77777777" w:rsidR="00E5576A" w:rsidRDefault="00E5576A" w:rsidP="00834952">
      <w:pPr>
        <w:spacing w:before="0" w:after="0" w:line="240" w:lineRule="auto"/>
        <w:rPr>
          <w:b/>
          <w:szCs w:val="24"/>
        </w:rPr>
      </w:pPr>
    </w:p>
    <w:p w14:paraId="43E2A85C" w14:textId="77777777" w:rsidR="00E5576A" w:rsidRPr="00125987" w:rsidRDefault="00E5576A" w:rsidP="00834952">
      <w:pPr>
        <w:spacing w:before="0" w:after="0" w:line="240" w:lineRule="auto"/>
        <w:rPr>
          <w:b/>
          <w:szCs w:val="24"/>
        </w:rPr>
      </w:pPr>
    </w:p>
    <w:p w14:paraId="6961BCDE" w14:textId="77777777" w:rsidR="00E5576A" w:rsidRPr="00125987" w:rsidRDefault="00E5576A" w:rsidP="00834952">
      <w:pPr>
        <w:spacing w:before="0" w:after="0" w:line="240" w:lineRule="auto"/>
        <w:rPr>
          <w:b/>
          <w:color w:val="1F4E79" w:themeColor="accent1" w:themeShade="80"/>
          <w:sz w:val="28"/>
          <w:szCs w:val="32"/>
        </w:rPr>
      </w:pPr>
      <w:r w:rsidRPr="00AB461B">
        <w:rPr>
          <w:b/>
          <w:color w:val="002060"/>
          <w:sz w:val="28"/>
          <w:szCs w:val="32"/>
        </w:rPr>
        <w:t>Voting</w:t>
      </w:r>
      <w:r w:rsidRPr="00125987">
        <w:rPr>
          <w:b/>
          <w:color w:val="1F4E79" w:themeColor="accent1" w:themeShade="80"/>
          <w:sz w:val="28"/>
          <w:szCs w:val="32"/>
        </w:rPr>
        <w:t xml:space="preserve"> </w:t>
      </w:r>
      <w:r w:rsidRPr="00AB461B">
        <w:rPr>
          <w:b/>
          <w:color w:val="002060"/>
          <w:sz w:val="28"/>
          <w:szCs w:val="32"/>
        </w:rPr>
        <w:t>Requirement</w:t>
      </w:r>
    </w:p>
    <w:p w14:paraId="65977C9E" w14:textId="77777777" w:rsidR="00E5576A" w:rsidRPr="00125987" w:rsidRDefault="00E5576A" w:rsidP="00834952">
      <w:pPr>
        <w:spacing w:before="0" w:after="0" w:line="240" w:lineRule="auto"/>
        <w:rPr>
          <w:color w:val="000000" w:themeColor="text1"/>
          <w:szCs w:val="24"/>
        </w:rPr>
      </w:pPr>
    </w:p>
    <w:p w14:paraId="3AE039E6" w14:textId="77777777" w:rsidR="00113EFC" w:rsidRDefault="00E5576A" w:rsidP="00834952">
      <w:pPr>
        <w:spacing w:before="0" w:after="0" w:line="240" w:lineRule="auto"/>
        <w:rPr>
          <w:color w:val="000000" w:themeColor="text1"/>
          <w:szCs w:val="24"/>
        </w:rPr>
      </w:pPr>
      <w:r w:rsidRPr="00125987">
        <w:rPr>
          <w:color w:val="000000" w:themeColor="text1"/>
          <w:szCs w:val="24"/>
        </w:rPr>
        <w:t xml:space="preserve">Simple Majority. </w:t>
      </w:r>
    </w:p>
    <w:p w14:paraId="61D18024" w14:textId="77777777" w:rsidR="00834952" w:rsidRDefault="00834952" w:rsidP="00834952">
      <w:pPr>
        <w:spacing w:before="0" w:after="0" w:line="240" w:lineRule="auto"/>
        <w:rPr>
          <w:color w:val="000000" w:themeColor="text1"/>
          <w:szCs w:val="24"/>
        </w:rPr>
      </w:pPr>
    </w:p>
    <w:p w14:paraId="4E48AD48" w14:textId="48FDA19E" w:rsidR="00113EFC" w:rsidRDefault="00113EFC" w:rsidP="00834952">
      <w:pPr>
        <w:spacing w:before="0" w:after="120" w:line="240" w:lineRule="auto"/>
        <w:rPr>
          <w:color w:val="000000" w:themeColor="text1"/>
          <w:szCs w:val="24"/>
        </w:rPr>
      </w:pPr>
    </w:p>
    <w:p w14:paraId="06F900EC" w14:textId="471A129B" w:rsidR="00E5576A" w:rsidRPr="00113EFC" w:rsidRDefault="00E5576A" w:rsidP="00834952">
      <w:pPr>
        <w:spacing w:before="0" w:after="0" w:line="240" w:lineRule="auto"/>
        <w:rPr>
          <w:color w:val="000000" w:themeColor="text1"/>
          <w:szCs w:val="24"/>
        </w:rPr>
      </w:pPr>
      <w:r w:rsidRPr="00AB461B">
        <w:rPr>
          <w:b/>
          <w:color w:val="002060"/>
          <w:sz w:val="28"/>
          <w:szCs w:val="32"/>
        </w:rPr>
        <w:t>Background</w:t>
      </w:r>
      <w:r w:rsidRPr="00125987">
        <w:rPr>
          <w:b/>
          <w:color w:val="1F4E79" w:themeColor="accent1" w:themeShade="80"/>
          <w:sz w:val="28"/>
          <w:szCs w:val="32"/>
        </w:rPr>
        <w:t xml:space="preserve"> </w:t>
      </w:r>
    </w:p>
    <w:p w14:paraId="19A4FFFB" w14:textId="77777777" w:rsidR="00E5576A" w:rsidRPr="00125987" w:rsidRDefault="00E5576A" w:rsidP="00834952">
      <w:pPr>
        <w:spacing w:before="0" w:after="0" w:line="240" w:lineRule="auto"/>
        <w:rPr>
          <w:b/>
          <w:szCs w:val="24"/>
        </w:rPr>
      </w:pPr>
    </w:p>
    <w:p w14:paraId="69FCF408" w14:textId="77777777" w:rsidR="00E5576A" w:rsidRPr="00D12881" w:rsidRDefault="00E5576A" w:rsidP="00834952">
      <w:pPr>
        <w:spacing w:before="0" w:after="0" w:line="240" w:lineRule="auto"/>
        <w:rPr>
          <w:color w:val="000000" w:themeColor="text1"/>
          <w:szCs w:val="24"/>
        </w:rPr>
      </w:pPr>
      <w:r w:rsidRPr="00D12881">
        <w:rPr>
          <w:color w:val="000000" w:themeColor="text1"/>
          <w:szCs w:val="24"/>
        </w:rPr>
        <w:t xml:space="preserve">At the Ordinary Council Meeting of 26th September 2023, the following Notice of Motion was passed (Item 22.8) being that; </w:t>
      </w:r>
    </w:p>
    <w:p w14:paraId="282ACB6C" w14:textId="77777777" w:rsidR="00E5576A" w:rsidRPr="00D12881" w:rsidRDefault="00E5576A" w:rsidP="00D12BCE">
      <w:pPr>
        <w:spacing w:before="0" w:after="0" w:line="240" w:lineRule="auto"/>
        <w:rPr>
          <w:color w:val="000000" w:themeColor="text1"/>
          <w:szCs w:val="24"/>
        </w:rPr>
      </w:pPr>
    </w:p>
    <w:p w14:paraId="0CCAB306" w14:textId="77777777" w:rsidR="00E5576A" w:rsidRPr="00834952" w:rsidRDefault="00E5576A" w:rsidP="00834952">
      <w:pPr>
        <w:spacing w:before="0" w:after="0" w:line="240" w:lineRule="auto"/>
        <w:rPr>
          <w:szCs w:val="24"/>
        </w:rPr>
      </w:pPr>
      <w:r w:rsidRPr="00834952">
        <w:rPr>
          <w:szCs w:val="24"/>
        </w:rPr>
        <w:t>“Council requests the CEO to:</w:t>
      </w:r>
    </w:p>
    <w:p w14:paraId="574296EA" w14:textId="77777777" w:rsidR="00E5576A" w:rsidRPr="00834952" w:rsidRDefault="00E5576A" w:rsidP="00D12BCE">
      <w:pPr>
        <w:spacing w:before="0" w:after="0" w:line="240" w:lineRule="auto"/>
        <w:rPr>
          <w:szCs w:val="24"/>
        </w:rPr>
      </w:pPr>
    </w:p>
    <w:p w14:paraId="30A46F84" w14:textId="7912D8FB" w:rsidR="00E5576A" w:rsidRPr="00834952" w:rsidRDefault="00E5576A" w:rsidP="00BF4B52">
      <w:pPr>
        <w:pStyle w:val="ListParagraph"/>
        <w:numPr>
          <w:ilvl w:val="0"/>
          <w:numId w:val="50"/>
        </w:numPr>
        <w:spacing w:before="0" w:after="0" w:line="240" w:lineRule="auto"/>
        <w:ind w:left="567" w:hanging="567"/>
        <w:rPr>
          <w:b w:val="0"/>
          <w:color w:val="auto"/>
          <w:szCs w:val="24"/>
        </w:rPr>
      </w:pPr>
      <w:r w:rsidRPr="00834952">
        <w:rPr>
          <w:b w:val="0"/>
          <w:color w:val="auto"/>
          <w:szCs w:val="24"/>
        </w:rPr>
        <w:t>Review the current Street Tree Policy (Reference: 22 February 2022 - Report TS01.02.22) with recommended improvements which are able to be implemented during the 2024 winter planting season and to be presented to Council at the April 2024 Council Meeting;</w:t>
      </w:r>
    </w:p>
    <w:p w14:paraId="2F56F2FF" w14:textId="77777777" w:rsidR="00E5576A" w:rsidRPr="00834952" w:rsidRDefault="00E5576A" w:rsidP="00834952">
      <w:pPr>
        <w:spacing w:before="0" w:after="0" w:line="240" w:lineRule="auto"/>
        <w:ind w:left="567" w:hanging="567"/>
        <w:rPr>
          <w:szCs w:val="24"/>
        </w:rPr>
      </w:pPr>
    </w:p>
    <w:p w14:paraId="35B4E486" w14:textId="1F193F45" w:rsidR="00E5576A" w:rsidRPr="00834952" w:rsidRDefault="00E5576A" w:rsidP="00BF4B52">
      <w:pPr>
        <w:pStyle w:val="ListParagraph"/>
        <w:numPr>
          <w:ilvl w:val="0"/>
          <w:numId w:val="50"/>
        </w:numPr>
        <w:spacing w:before="0" w:after="0" w:line="240" w:lineRule="auto"/>
        <w:ind w:left="567" w:hanging="567"/>
        <w:rPr>
          <w:b w:val="0"/>
          <w:color w:val="auto"/>
          <w:szCs w:val="24"/>
        </w:rPr>
      </w:pPr>
      <w:r w:rsidRPr="00834952">
        <w:rPr>
          <w:b w:val="0"/>
          <w:color w:val="auto"/>
          <w:szCs w:val="24"/>
        </w:rPr>
        <w:t>Provides details of the overall budget implications of this measure;</w:t>
      </w:r>
    </w:p>
    <w:p w14:paraId="77AFB1E2" w14:textId="77777777" w:rsidR="00E5576A" w:rsidRPr="00834952" w:rsidRDefault="00E5576A" w:rsidP="00834952">
      <w:pPr>
        <w:spacing w:before="0" w:after="0" w:line="240" w:lineRule="auto"/>
        <w:ind w:left="567" w:hanging="567"/>
        <w:rPr>
          <w:szCs w:val="24"/>
        </w:rPr>
      </w:pPr>
    </w:p>
    <w:p w14:paraId="2A4816B3" w14:textId="71D82B0C" w:rsidR="00E5576A" w:rsidRPr="00834952" w:rsidRDefault="00E5576A" w:rsidP="00BF4B52">
      <w:pPr>
        <w:pStyle w:val="ListParagraph"/>
        <w:numPr>
          <w:ilvl w:val="0"/>
          <w:numId w:val="50"/>
        </w:numPr>
        <w:spacing w:before="0" w:after="0" w:line="240" w:lineRule="auto"/>
        <w:ind w:left="567" w:hanging="567"/>
        <w:rPr>
          <w:b w:val="0"/>
          <w:color w:val="auto"/>
          <w:szCs w:val="24"/>
        </w:rPr>
      </w:pPr>
      <w:r w:rsidRPr="00834952">
        <w:rPr>
          <w:b w:val="0"/>
          <w:color w:val="auto"/>
          <w:szCs w:val="24"/>
        </w:rPr>
        <w:t>Review the Street Tree Policy (Reference: 22 February 2022 - Report TS01.02.22) again as part of the upcoming review of the City's Urban Forest Strategy; and</w:t>
      </w:r>
    </w:p>
    <w:p w14:paraId="2A9BA493" w14:textId="77777777" w:rsidR="00E5576A" w:rsidRPr="00834952" w:rsidRDefault="00E5576A" w:rsidP="00834952">
      <w:pPr>
        <w:spacing w:before="0" w:after="0" w:line="240" w:lineRule="auto"/>
        <w:ind w:left="567" w:hanging="567"/>
        <w:rPr>
          <w:szCs w:val="24"/>
        </w:rPr>
      </w:pPr>
    </w:p>
    <w:p w14:paraId="3005632F" w14:textId="77777777" w:rsidR="00E5576A" w:rsidRPr="00834952" w:rsidRDefault="00E5576A" w:rsidP="00BF4B52">
      <w:pPr>
        <w:pStyle w:val="ListParagraph"/>
        <w:numPr>
          <w:ilvl w:val="0"/>
          <w:numId w:val="50"/>
        </w:numPr>
        <w:spacing w:before="0" w:after="0" w:line="240" w:lineRule="auto"/>
        <w:ind w:left="567" w:hanging="567"/>
        <w:rPr>
          <w:b w:val="0"/>
          <w:color w:val="auto"/>
          <w:szCs w:val="24"/>
        </w:rPr>
      </w:pPr>
      <w:r w:rsidRPr="00834952">
        <w:rPr>
          <w:b w:val="0"/>
          <w:color w:val="auto"/>
          <w:szCs w:val="24"/>
        </w:rPr>
        <w:t>Suspend further planting of street trees on the verges of Masons Gardens, pending the finalisation of an enviroscape plan to holistically define the future planting intent for Masons Gardens.”</w:t>
      </w:r>
    </w:p>
    <w:p w14:paraId="59BADC5D" w14:textId="77777777" w:rsidR="00E5576A" w:rsidRPr="00421A46" w:rsidRDefault="00E5576A" w:rsidP="00834952">
      <w:pPr>
        <w:spacing w:before="0" w:after="0" w:line="240" w:lineRule="auto"/>
        <w:rPr>
          <w:szCs w:val="24"/>
        </w:rPr>
      </w:pPr>
    </w:p>
    <w:p w14:paraId="70A4B0E7" w14:textId="77777777" w:rsidR="00E5576A" w:rsidRPr="00125987" w:rsidRDefault="00E5576A" w:rsidP="00834952">
      <w:pPr>
        <w:spacing w:before="0" w:after="0" w:line="240" w:lineRule="auto"/>
        <w:rPr>
          <w:bCs/>
          <w:szCs w:val="24"/>
        </w:rPr>
      </w:pPr>
      <w:r>
        <w:rPr>
          <w:bCs/>
          <w:szCs w:val="24"/>
        </w:rPr>
        <w:t>A</w:t>
      </w:r>
      <w:r w:rsidRPr="00125987">
        <w:rPr>
          <w:bCs/>
          <w:szCs w:val="24"/>
        </w:rPr>
        <w:t>t the Ordinary Council Meeting of 28</w:t>
      </w:r>
      <w:r w:rsidRPr="009616A2">
        <w:rPr>
          <w:bCs/>
          <w:szCs w:val="24"/>
          <w:vertAlign w:val="superscript"/>
        </w:rPr>
        <w:t>th</w:t>
      </w:r>
      <w:r w:rsidRPr="00125987">
        <w:rPr>
          <w:bCs/>
          <w:szCs w:val="24"/>
        </w:rPr>
        <w:t xml:space="preserve"> November 2023, the following Notice of Motion was passed</w:t>
      </w:r>
      <w:r>
        <w:rPr>
          <w:bCs/>
          <w:szCs w:val="24"/>
        </w:rPr>
        <w:t xml:space="preserve"> (Item 21.7) being that;</w:t>
      </w:r>
    </w:p>
    <w:p w14:paraId="792374F1" w14:textId="77777777" w:rsidR="00E5576A" w:rsidRPr="00125987" w:rsidRDefault="00E5576A" w:rsidP="00834952">
      <w:pPr>
        <w:spacing w:before="0" w:after="0" w:line="240" w:lineRule="auto"/>
        <w:rPr>
          <w:bCs/>
          <w:szCs w:val="24"/>
        </w:rPr>
      </w:pPr>
    </w:p>
    <w:p w14:paraId="604A3876" w14:textId="77777777" w:rsidR="00E5576A" w:rsidRPr="00834952" w:rsidRDefault="00E5576A" w:rsidP="00834952">
      <w:pPr>
        <w:spacing w:before="0" w:after="0" w:line="240" w:lineRule="auto"/>
        <w:rPr>
          <w:szCs w:val="24"/>
        </w:rPr>
      </w:pPr>
      <w:r w:rsidRPr="00834952">
        <w:rPr>
          <w:szCs w:val="24"/>
        </w:rPr>
        <w:t>“Council requests that the Chief Executive Officer present any verge tree above 5 metres in height which is not dead, diseased or dying come before Council for approval to remove.”</w:t>
      </w:r>
    </w:p>
    <w:p w14:paraId="1A64EAE6" w14:textId="77777777" w:rsidR="00E5576A" w:rsidRPr="00125987" w:rsidRDefault="00E5576A" w:rsidP="00834952">
      <w:pPr>
        <w:pStyle w:val="ListParagraph"/>
        <w:spacing w:before="0" w:after="0" w:line="240" w:lineRule="auto"/>
        <w:ind w:left="0"/>
        <w:rPr>
          <w:b w:val="0"/>
          <w:bCs/>
          <w:color w:val="002060"/>
          <w:szCs w:val="28"/>
        </w:rPr>
      </w:pPr>
    </w:p>
    <w:p w14:paraId="2C943FD7" w14:textId="0CF85FF4" w:rsidR="00E5576A" w:rsidRPr="00125987" w:rsidRDefault="00E5576A" w:rsidP="00834952">
      <w:pPr>
        <w:spacing w:before="0" w:after="0" w:line="240" w:lineRule="auto"/>
        <w:rPr>
          <w:bCs/>
          <w:szCs w:val="24"/>
        </w:rPr>
      </w:pPr>
      <w:r w:rsidRPr="00125987">
        <w:rPr>
          <w:bCs/>
          <w:szCs w:val="24"/>
        </w:rPr>
        <w:t>The current Street Tree Policy requires tree removals to be notified to Councillors two weeks in advance of the proposed removal, except where the tree presents a clear and present hazard.</w:t>
      </w:r>
    </w:p>
    <w:p w14:paraId="4E61DD1E" w14:textId="77777777" w:rsidR="00E5576A" w:rsidRPr="00125987" w:rsidRDefault="00E5576A" w:rsidP="00834952">
      <w:pPr>
        <w:spacing w:before="0" w:after="0" w:line="240" w:lineRule="auto"/>
        <w:rPr>
          <w:bCs/>
          <w:szCs w:val="24"/>
        </w:rPr>
      </w:pPr>
    </w:p>
    <w:p w14:paraId="1B6CA2B7" w14:textId="77777777" w:rsidR="00E5576A" w:rsidRPr="00125987" w:rsidRDefault="00E5576A" w:rsidP="00834952">
      <w:pPr>
        <w:spacing w:before="0" w:after="0" w:line="240" w:lineRule="auto"/>
        <w:rPr>
          <w:szCs w:val="24"/>
        </w:rPr>
      </w:pPr>
      <w:r w:rsidRPr="00125987">
        <w:rPr>
          <w:szCs w:val="24"/>
        </w:rPr>
        <w:t xml:space="preserve">This had been undertaken via the CEO </w:t>
      </w:r>
      <w:r>
        <w:rPr>
          <w:szCs w:val="24"/>
        </w:rPr>
        <w:t>Weekly Update or m</w:t>
      </w:r>
      <w:r w:rsidRPr="00125987">
        <w:rPr>
          <w:szCs w:val="24"/>
        </w:rPr>
        <w:t>onthl</w:t>
      </w:r>
      <w:r>
        <w:rPr>
          <w:szCs w:val="24"/>
        </w:rPr>
        <w:t>y via Technical Services’ Departmental u</w:t>
      </w:r>
      <w:r w:rsidRPr="00125987">
        <w:rPr>
          <w:szCs w:val="24"/>
        </w:rPr>
        <w:t>pdate</w:t>
      </w:r>
      <w:r>
        <w:rPr>
          <w:szCs w:val="24"/>
        </w:rPr>
        <w:t xml:space="preserve"> and</w:t>
      </w:r>
      <w:r w:rsidRPr="00125987">
        <w:rPr>
          <w:szCs w:val="24"/>
        </w:rPr>
        <w:t xml:space="preserve"> did not require a formal decision of council. Councillors could raise an objection</w:t>
      </w:r>
      <w:r>
        <w:rPr>
          <w:szCs w:val="24"/>
        </w:rPr>
        <w:t xml:space="preserve"> or query </w:t>
      </w:r>
      <w:r w:rsidRPr="00125987">
        <w:rPr>
          <w:szCs w:val="24"/>
        </w:rPr>
        <w:t>within the two-week period and administration then responded accordingly</w:t>
      </w:r>
      <w:r>
        <w:rPr>
          <w:szCs w:val="24"/>
        </w:rPr>
        <w:t xml:space="preserve">. This was known to happen from time to time, particularly when </w:t>
      </w:r>
      <w:r w:rsidRPr="0037439E">
        <w:rPr>
          <w:szCs w:val="24"/>
        </w:rPr>
        <w:t>Polyphagous shot-hole borer (PSHB)</w:t>
      </w:r>
      <w:r>
        <w:rPr>
          <w:szCs w:val="24"/>
        </w:rPr>
        <w:t xml:space="preserve"> became problematic and resulted in a number of mature trees requiring removal and there was some interest in the reasons for removals of certain trees.</w:t>
      </w:r>
    </w:p>
    <w:p w14:paraId="31AAFFA7" w14:textId="77777777" w:rsidR="00E5576A" w:rsidRPr="00125987" w:rsidRDefault="00E5576A" w:rsidP="00834952">
      <w:pPr>
        <w:spacing w:before="0" w:after="0" w:line="240" w:lineRule="auto"/>
        <w:rPr>
          <w:b/>
          <w:szCs w:val="24"/>
        </w:rPr>
      </w:pPr>
    </w:p>
    <w:p w14:paraId="081E73DA" w14:textId="77777777" w:rsidR="00E5576A" w:rsidRPr="00AB461B" w:rsidRDefault="00E5576A" w:rsidP="00834952">
      <w:pPr>
        <w:keepNext/>
        <w:spacing w:before="0" w:after="0" w:line="240" w:lineRule="auto"/>
        <w:rPr>
          <w:b/>
          <w:color w:val="002060"/>
          <w:sz w:val="28"/>
          <w:szCs w:val="32"/>
        </w:rPr>
      </w:pPr>
      <w:r w:rsidRPr="00AB461B">
        <w:rPr>
          <w:b/>
          <w:color w:val="002060"/>
          <w:sz w:val="28"/>
          <w:szCs w:val="32"/>
        </w:rPr>
        <w:t>Discussion</w:t>
      </w:r>
    </w:p>
    <w:p w14:paraId="134F1EEE" w14:textId="77777777" w:rsidR="00E5576A" w:rsidRPr="00125987" w:rsidRDefault="00E5576A" w:rsidP="00834952">
      <w:pPr>
        <w:spacing w:before="0" w:after="0" w:line="240" w:lineRule="auto"/>
        <w:rPr>
          <w:szCs w:val="24"/>
        </w:rPr>
      </w:pPr>
    </w:p>
    <w:p w14:paraId="5D6254CB" w14:textId="77777777" w:rsidR="00E5576A" w:rsidRPr="00125987" w:rsidRDefault="00E5576A" w:rsidP="00834952">
      <w:pPr>
        <w:spacing w:before="0" w:after="0" w:line="240" w:lineRule="auto"/>
        <w:rPr>
          <w:szCs w:val="24"/>
        </w:rPr>
      </w:pPr>
      <w:r w:rsidRPr="00125987">
        <w:rPr>
          <w:szCs w:val="24"/>
        </w:rPr>
        <w:t xml:space="preserve">In response to the Notice of Motion passed </w:t>
      </w:r>
      <w:r>
        <w:rPr>
          <w:szCs w:val="24"/>
        </w:rPr>
        <w:t xml:space="preserve">on the </w:t>
      </w:r>
      <w:r w:rsidRPr="00125987">
        <w:rPr>
          <w:szCs w:val="24"/>
        </w:rPr>
        <w:t>26</w:t>
      </w:r>
      <w:r w:rsidRPr="00F21A86">
        <w:rPr>
          <w:szCs w:val="24"/>
          <w:vertAlign w:val="superscript"/>
        </w:rPr>
        <w:t>th</w:t>
      </w:r>
      <w:r>
        <w:rPr>
          <w:szCs w:val="24"/>
          <w:vertAlign w:val="superscript"/>
        </w:rPr>
        <w:t xml:space="preserve"> </w:t>
      </w:r>
      <w:r w:rsidRPr="00E4009A">
        <w:rPr>
          <w:szCs w:val="24"/>
        </w:rPr>
        <w:t xml:space="preserve">of </w:t>
      </w:r>
      <w:r w:rsidRPr="00125987">
        <w:rPr>
          <w:szCs w:val="24"/>
        </w:rPr>
        <w:t>September Council Meeting, officers have reviewed the proposals for the 2024 planting season and identified three changes that would ease the delivery of the 2024 planting program.</w:t>
      </w:r>
    </w:p>
    <w:p w14:paraId="205BE2C3" w14:textId="77777777" w:rsidR="00E5576A" w:rsidRPr="00125987" w:rsidRDefault="00E5576A" w:rsidP="00834952">
      <w:pPr>
        <w:spacing w:before="0" w:after="0" w:line="240" w:lineRule="auto"/>
        <w:rPr>
          <w:szCs w:val="24"/>
        </w:rPr>
      </w:pPr>
    </w:p>
    <w:p w14:paraId="001725B7" w14:textId="77777777" w:rsidR="00E5576A" w:rsidRDefault="00E5576A" w:rsidP="00834952">
      <w:pPr>
        <w:spacing w:after="0" w:line="240" w:lineRule="auto"/>
        <w:rPr>
          <w:szCs w:val="24"/>
        </w:rPr>
      </w:pPr>
      <w:r w:rsidRPr="00125987">
        <w:rPr>
          <w:szCs w:val="24"/>
        </w:rPr>
        <w:t>These are:</w:t>
      </w:r>
    </w:p>
    <w:p w14:paraId="381833E2" w14:textId="77777777" w:rsidR="00200195" w:rsidRPr="00125987" w:rsidRDefault="00200195" w:rsidP="00834952">
      <w:pPr>
        <w:spacing w:before="0" w:after="0" w:line="240" w:lineRule="auto"/>
        <w:rPr>
          <w:szCs w:val="24"/>
        </w:rPr>
      </w:pPr>
    </w:p>
    <w:p w14:paraId="130E8CEA" w14:textId="77777777" w:rsidR="00E5576A" w:rsidRPr="00CD5992" w:rsidRDefault="00E5576A" w:rsidP="00BF4B52">
      <w:pPr>
        <w:pStyle w:val="ListParagraph"/>
        <w:numPr>
          <w:ilvl w:val="0"/>
          <w:numId w:val="48"/>
        </w:numPr>
        <w:spacing w:before="0" w:after="0" w:line="240" w:lineRule="auto"/>
        <w:ind w:left="567" w:hanging="567"/>
        <w:rPr>
          <w:b w:val="0"/>
          <w:bCs/>
          <w:color w:val="auto"/>
          <w:szCs w:val="24"/>
        </w:rPr>
      </w:pPr>
      <w:r w:rsidRPr="00CD5992">
        <w:rPr>
          <w:b w:val="0"/>
          <w:bCs/>
          <w:color w:val="auto"/>
          <w:szCs w:val="24"/>
        </w:rPr>
        <w:t>Formalising a one-year deferral option for those adjoining landowners that consider their request to opt out of planting to be an exceptional circumstance.</w:t>
      </w:r>
    </w:p>
    <w:p w14:paraId="30409FA9" w14:textId="77777777" w:rsidR="00E5576A" w:rsidRPr="00CD5992" w:rsidRDefault="00E5576A" w:rsidP="00834952">
      <w:pPr>
        <w:pStyle w:val="ListParagraph"/>
        <w:spacing w:after="0" w:line="240" w:lineRule="auto"/>
        <w:ind w:left="567" w:hanging="567"/>
        <w:rPr>
          <w:b w:val="0"/>
          <w:bCs/>
          <w:color w:val="auto"/>
          <w:szCs w:val="24"/>
        </w:rPr>
      </w:pPr>
    </w:p>
    <w:p w14:paraId="3A39F5CC" w14:textId="77777777" w:rsidR="00E5576A" w:rsidRPr="00CD5992" w:rsidRDefault="00E5576A" w:rsidP="00BF4B52">
      <w:pPr>
        <w:pStyle w:val="ListParagraph"/>
        <w:numPr>
          <w:ilvl w:val="0"/>
          <w:numId w:val="48"/>
        </w:numPr>
        <w:spacing w:before="0" w:after="0" w:line="240" w:lineRule="auto"/>
        <w:ind w:left="567" w:hanging="567"/>
        <w:rPr>
          <w:b w:val="0"/>
          <w:bCs/>
          <w:color w:val="auto"/>
          <w:szCs w:val="24"/>
        </w:rPr>
      </w:pPr>
      <w:r w:rsidRPr="00CD5992">
        <w:rPr>
          <w:b w:val="0"/>
          <w:bCs/>
          <w:color w:val="auto"/>
          <w:szCs w:val="24"/>
        </w:rPr>
        <w:t>Confirm that, where having a choice of selecting, adjoining landowners can select from the entire Approved Tree Species list.</w:t>
      </w:r>
    </w:p>
    <w:p w14:paraId="5C976DD9" w14:textId="77777777" w:rsidR="00E5576A" w:rsidRPr="00CD5992" w:rsidRDefault="00E5576A" w:rsidP="00834952">
      <w:pPr>
        <w:pStyle w:val="ListParagraph"/>
        <w:spacing w:after="0" w:line="240" w:lineRule="auto"/>
        <w:ind w:left="567" w:hanging="567"/>
        <w:rPr>
          <w:b w:val="0"/>
          <w:bCs/>
          <w:color w:val="auto"/>
          <w:szCs w:val="24"/>
        </w:rPr>
      </w:pPr>
    </w:p>
    <w:p w14:paraId="385DF666" w14:textId="77777777" w:rsidR="00E5576A" w:rsidRPr="00CD5992" w:rsidRDefault="00E5576A" w:rsidP="00BF4B52">
      <w:pPr>
        <w:pStyle w:val="ListParagraph"/>
        <w:numPr>
          <w:ilvl w:val="0"/>
          <w:numId w:val="48"/>
        </w:numPr>
        <w:spacing w:before="0" w:after="0" w:line="240" w:lineRule="auto"/>
        <w:ind w:left="567" w:hanging="567"/>
        <w:rPr>
          <w:b w:val="0"/>
          <w:bCs/>
          <w:color w:val="auto"/>
          <w:szCs w:val="24"/>
        </w:rPr>
      </w:pPr>
      <w:r w:rsidRPr="00CD5992">
        <w:rPr>
          <w:b w:val="0"/>
          <w:bCs/>
          <w:color w:val="auto"/>
          <w:szCs w:val="24"/>
        </w:rPr>
        <w:t>Confirm that the Aggregate tree canopy area provision applies to development removal replacements only.</w:t>
      </w:r>
    </w:p>
    <w:p w14:paraId="07C2755C" w14:textId="77777777" w:rsidR="00E5576A" w:rsidRPr="00CD5992" w:rsidRDefault="00E5576A" w:rsidP="00834952">
      <w:pPr>
        <w:pStyle w:val="ListParagraph"/>
        <w:spacing w:after="0" w:line="240" w:lineRule="auto"/>
        <w:ind w:left="567" w:hanging="567"/>
        <w:rPr>
          <w:b w:val="0"/>
          <w:bCs/>
          <w:color w:val="auto"/>
          <w:szCs w:val="24"/>
        </w:rPr>
      </w:pPr>
    </w:p>
    <w:p w14:paraId="4A1CF6C7" w14:textId="77777777" w:rsidR="00E5576A" w:rsidRDefault="00E5576A" w:rsidP="00BF4B52">
      <w:pPr>
        <w:pStyle w:val="ListParagraph"/>
        <w:numPr>
          <w:ilvl w:val="0"/>
          <w:numId w:val="48"/>
        </w:numPr>
        <w:spacing w:before="0" w:after="0" w:line="240" w:lineRule="auto"/>
        <w:ind w:left="567" w:hanging="567"/>
        <w:rPr>
          <w:b w:val="0"/>
          <w:bCs/>
          <w:color w:val="auto"/>
          <w:szCs w:val="24"/>
        </w:rPr>
      </w:pPr>
      <w:r w:rsidRPr="00CD5992">
        <w:rPr>
          <w:b w:val="0"/>
          <w:bCs/>
          <w:color w:val="auto"/>
          <w:szCs w:val="24"/>
        </w:rPr>
        <w:t>A further update is proposed to formalise into policy the requirements for all trees above 5m in height to be submitted to Council for approval to remove.</w:t>
      </w:r>
    </w:p>
    <w:p w14:paraId="66A145B0" w14:textId="77777777" w:rsidR="00510EF0" w:rsidRDefault="00510EF0" w:rsidP="00834952">
      <w:pPr>
        <w:keepNext/>
        <w:spacing w:before="0" w:after="0" w:line="240" w:lineRule="auto"/>
        <w:rPr>
          <w:b/>
          <w:bCs/>
          <w:szCs w:val="24"/>
        </w:rPr>
      </w:pPr>
    </w:p>
    <w:p w14:paraId="47251ACA" w14:textId="5964C6B7" w:rsidR="00032B7D" w:rsidRDefault="00E5576A" w:rsidP="00834952">
      <w:pPr>
        <w:keepNext/>
        <w:spacing w:before="0" w:after="0" w:line="240" w:lineRule="auto"/>
        <w:rPr>
          <w:b/>
          <w:bCs/>
          <w:szCs w:val="24"/>
        </w:rPr>
      </w:pPr>
      <w:r w:rsidRPr="00125987">
        <w:rPr>
          <w:b/>
          <w:bCs/>
          <w:szCs w:val="24"/>
        </w:rPr>
        <w:t>One-Year Deferral</w:t>
      </w:r>
    </w:p>
    <w:p w14:paraId="75A6FE0A" w14:textId="77777777" w:rsidR="00032B7D" w:rsidRPr="00125987" w:rsidRDefault="00032B7D" w:rsidP="00834952">
      <w:pPr>
        <w:keepNext/>
        <w:spacing w:before="0" w:after="0" w:line="240" w:lineRule="auto"/>
        <w:rPr>
          <w:b/>
          <w:bCs/>
          <w:szCs w:val="24"/>
        </w:rPr>
      </w:pPr>
    </w:p>
    <w:p w14:paraId="425A1DD4" w14:textId="77777777" w:rsidR="00E5576A" w:rsidRPr="00125987" w:rsidRDefault="00E5576A" w:rsidP="00834952">
      <w:pPr>
        <w:spacing w:before="0" w:after="0" w:line="240" w:lineRule="auto"/>
        <w:rPr>
          <w:szCs w:val="24"/>
        </w:rPr>
      </w:pPr>
      <w:r w:rsidRPr="00125987">
        <w:rPr>
          <w:szCs w:val="24"/>
        </w:rPr>
        <w:t>In August 2023</w:t>
      </w:r>
      <w:r>
        <w:rPr>
          <w:szCs w:val="24"/>
        </w:rPr>
        <w:t>,</w:t>
      </w:r>
      <w:r w:rsidRPr="00125987">
        <w:rPr>
          <w:szCs w:val="24"/>
        </w:rPr>
        <w:t xml:space="preserve"> Officers issued letters to 610 properties notifying of the intent to plant on the adjoining verges in the 2024 and 2025 planting season. The letters equated to approximately 1200 individual tree planting opportunities.</w:t>
      </w:r>
    </w:p>
    <w:p w14:paraId="1637357F" w14:textId="77777777" w:rsidR="00E5576A" w:rsidRPr="00125987" w:rsidRDefault="00E5576A" w:rsidP="00834952">
      <w:pPr>
        <w:spacing w:before="0" w:after="0" w:line="240" w:lineRule="auto"/>
        <w:rPr>
          <w:szCs w:val="24"/>
        </w:rPr>
      </w:pPr>
    </w:p>
    <w:p w14:paraId="5F0BF6B1" w14:textId="77777777" w:rsidR="00E5576A" w:rsidRDefault="00E5576A" w:rsidP="00834952">
      <w:pPr>
        <w:spacing w:before="0" w:after="0" w:line="240" w:lineRule="auto"/>
        <w:rPr>
          <w:szCs w:val="24"/>
        </w:rPr>
      </w:pPr>
      <w:r w:rsidRPr="00125987">
        <w:rPr>
          <w:szCs w:val="24"/>
        </w:rPr>
        <w:t>There were several responses requesting deferral or opt out for a variety of reasons. Examples were:</w:t>
      </w:r>
    </w:p>
    <w:p w14:paraId="6903CEEC" w14:textId="77777777" w:rsidR="00E5576A" w:rsidRPr="00125987" w:rsidRDefault="00E5576A" w:rsidP="00834952">
      <w:pPr>
        <w:spacing w:before="0" w:after="0" w:line="240" w:lineRule="auto"/>
        <w:rPr>
          <w:szCs w:val="24"/>
        </w:rPr>
      </w:pPr>
    </w:p>
    <w:p w14:paraId="52261FC8" w14:textId="77777777" w:rsidR="00E5576A" w:rsidRPr="00B12464" w:rsidRDefault="00E5576A" w:rsidP="00BF4B52">
      <w:pPr>
        <w:pStyle w:val="ListParagraph"/>
        <w:numPr>
          <w:ilvl w:val="0"/>
          <w:numId w:val="49"/>
        </w:numPr>
        <w:spacing w:before="0" w:after="0" w:line="240" w:lineRule="auto"/>
        <w:ind w:left="567" w:hanging="567"/>
        <w:rPr>
          <w:b w:val="0"/>
          <w:bCs/>
          <w:color w:val="auto"/>
          <w:szCs w:val="24"/>
        </w:rPr>
      </w:pPr>
      <w:r w:rsidRPr="00B12464">
        <w:rPr>
          <w:b w:val="0"/>
          <w:bCs/>
          <w:color w:val="auto"/>
          <w:szCs w:val="24"/>
        </w:rPr>
        <w:t>Shading of adjacent property (e.g. garden, solar panels).</w:t>
      </w:r>
    </w:p>
    <w:p w14:paraId="1B9E12A7" w14:textId="77777777" w:rsidR="00E5576A" w:rsidRPr="00B12464" w:rsidRDefault="00E5576A" w:rsidP="00BF4B52">
      <w:pPr>
        <w:pStyle w:val="ListParagraph"/>
        <w:numPr>
          <w:ilvl w:val="0"/>
          <w:numId w:val="49"/>
        </w:numPr>
        <w:spacing w:before="0" w:after="0" w:line="240" w:lineRule="auto"/>
        <w:ind w:left="567" w:hanging="567"/>
        <w:rPr>
          <w:b w:val="0"/>
          <w:bCs/>
          <w:color w:val="auto"/>
          <w:szCs w:val="24"/>
        </w:rPr>
      </w:pPr>
      <w:r w:rsidRPr="00B12464">
        <w:rPr>
          <w:b w:val="0"/>
          <w:bCs/>
          <w:color w:val="auto"/>
          <w:szCs w:val="24"/>
        </w:rPr>
        <w:t>Impact on architectural aspect of house.</w:t>
      </w:r>
    </w:p>
    <w:p w14:paraId="1A3E3FBA" w14:textId="77777777" w:rsidR="00E5576A" w:rsidRPr="00B12464" w:rsidRDefault="00E5576A" w:rsidP="00BF4B52">
      <w:pPr>
        <w:pStyle w:val="ListParagraph"/>
        <w:numPr>
          <w:ilvl w:val="0"/>
          <w:numId w:val="49"/>
        </w:numPr>
        <w:spacing w:before="0" w:after="0" w:line="240" w:lineRule="auto"/>
        <w:ind w:left="567" w:hanging="567"/>
        <w:rPr>
          <w:b w:val="0"/>
          <w:bCs/>
          <w:color w:val="auto"/>
          <w:szCs w:val="24"/>
        </w:rPr>
      </w:pPr>
      <w:r w:rsidRPr="00B12464">
        <w:rPr>
          <w:b w:val="0"/>
          <w:bCs/>
          <w:color w:val="auto"/>
          <w:szCs w:val="24"/>
        </w:rPr>
        <w:t>Obstruction of views.</w:t>
      </w:r>
    </w:p>
    <w:p w14:paraId="611F78BE" w14:textId="77777777" w:rsidR="00E5576A" w:rsidRPr="00B12464" w:rsidRDefault="00E5576A" w:rsidP="00BF4B52">
      <w:pPr>
        <w:pStyle w:val="ListParagraph"/>
        <w:numPr>
          <w:ilvl w:val="0"/>
          <w:numId w:val="49"/>
        </w:numPr>
        <w:spacing w:before="0" w:after="0" w:line="240" w:lineRule="auto"/>
        <w:ind w:left="567" w:hanging="567"/>
        <w:rPr>
          <w:b w:val="0"/>
          <w:bCs/>
          <w:color w:val="auto"/>
          <w:szCs w:val="24"/>
        </w:rPr>
      </w:pPr>
      <w:r w:rsidRPr="00B12464">
        <w:rPr>
          <w:b w:val="0"/>
          <w:bCs/>
          <w:color w:val="auto"/>
          <w:szCs w:val="24"/>
        </w:rPr>
        <w:t>Parking opportunity required on verge.</w:t>
      </w:r>
    </w:p>
    <w:p w14:paraId="0F67F761" w14:textId="77777777" w:rsidR="00E5576A" w:rsidRPr="00B12464" w:rsidRDefault="00E5576A" w:rsidP="00BF4B52">
      <w:pPr>
        <w:pStyle w:val="ListParagraph"/>
        <w:numPr>
          <w:ilvl w:val="0"/>
          <w:numId w:val="49"/>
        </w:numPr>
        <w:spacing w:before="0" w:after="0" w:line="240" w:lineRule="auto"/>
        <w:ind w:left="567" w:hanging="567"/>
        <w:rPr>
          <w:b w:val="0"/>
          <w:bCs/>
          <w:color w:val="auto"/>
          <w:szCs w:val="24"/>
        </w:rPr>
      </w:pPr>
      <w:r w:rsidRPr="00B12464">
        <w:rPr>
          <w:b w:val="0"/>
          <w:bCs/>
          <w:color w:val="auto"/>
          <w:szCs w:val="24"/>
        </w:rPr>
        <w:t>Previous deferral granted with costs for planting in different location met by landowner.</w:t>
      </w:r>
    </w:p>
    <w:p w14:paraId="2289FC5D" w14:textId="77777777" w:rsidR="00E5576A" w:rsidRPr="00125987" w:rsidRDefault="00E5576A" w:rsidP="00834952">
      <w:pPr>
        <w:spacing w:before="0" w:after="0" w:line="240" w:lineRule="auto"/>
        <w:rPr>
          <w:szCs w:val="24"/>
        </w:rPr>
      </w:pPr>
    </w:p>
    <w:p w14:paraId="22A33123" w14:textId="77777777" w:rsidR="00E5576A" w:rsidRPr="00125987" w:rsidRDefault="00E5576A" w:rsidP="00834952">
      <w:pPr>
        <w:spacing w:before="0" w:after="0" w:line="240" w:lineRule="auto"/>
        <w:rPr>
          <w:szCs w:val="24"/>
        </w:rPr>
      </w:pPr>
      <w:r w:rsidRPr="00125987">
        <w:rPr>
          <w:szCs w:val="24"/>
        </w:rPr>
        <w:t>Current Policy allows for objections to street tree planting under “exceptional circumstance” providing no definition for exceptional circumstances.  Officers were therefore unable to determine absolutely, whether the reasons given met with Council intent for exceptional circumstances.</w:t>
      </w:r>
    </w:p>
    <w:p w14:paraId="69A0CBC7" w14:textId="77777777" w:rsidR="00E5576A" w:rsidRPr="00125987" w:rsidRDefault="00E5576A" w:rsidP="00834952">
      <w:pPr>
        <w:spacing w:before="0" w:after="0" w:line="240" w:lineRule="auto"/>
        <w:rPr>
          <w:szCs w:val="24"/>
        </w:rPr>
      </w:pPr>
    </w:p>
    <w:p w14:paraId="58B676BF" w14:textId="77777777" w:rsidR="00E5576A" w:rsidRPr="00125987" w:rsidRDefault="00E5576A" w:rsidP="00834952">
      <w:pPr>
        <w:spacing w:before="0" w:after="0" w:line="240" w:lineRule="auto"/>
        <w:rPr>
          <w:szCs w:val="24"/>
        </w:rPr>
      </w:pPr>
      <w:r w:rsidRPr="00125987">
        <w:rPr>
          <w:szCs w:val="24"/>
        </w:rPr>
        <w:t>Given there were sufficient planting opportunities remaining for 2024, officers deferred these requests to the 2025 planting season. This decision was informed by the September 2023 Notice of Motion, and the proposed major update to the Street Tree Policy under the forthcoming update of the Urban Forest Strategy.</w:t>
      </w:r>
    </w:p>
    <w:p w14:paraId="6AF654FA" w14:textId="77777777" w:rsidR="00E5576A" w:rsidRDefault="00E5576A" w:rsidP="00834952">
      <w:pPr>
        <w:spacing w:before="0" w:after="0" w:line="240" w:lineRule="auto"/>
        <w:rPr>
          <w:szCs w:val="24"/>
          <w:highlight w:val="yellow"/>
        </w:rPr>
      </w:pPr>
    </w:p>
    <w:p w14:paraId="0726E1A0" w14:textId="77777777" w:rsidR="00E5576A" w:rsidRPr="00D12881" w:rsidRDefault="00E5576A" w:rsidP="00834952">
      <w:pPr>
        <w:spacing w:before="0" w:after="0" w:line="257" w:lineRule="auto"/>
        <w:rPr>
          <w:szCs w:val="24"/>
        </w:rPr>
      </w:pPr>
      <w:r w:rsidRPr="00D12881">
        <w:rPr>
          <w:szCs w:val="24"/>
        </w:rPr>
        <w:t>This decision removed any contentious planting proposals from the 2024 to the 2025 planting season.  It is proposed that the one-year deferral option will allow the 2024 planting to continue and subsequently endorse officers’ deferral of disputed plantings pending the major review.</w:t>
      </w:r>
    </w:p>
    <w:p w14:paraId="79AA72B1" w14:textId="77777777" w:rsidR="00E5576A" w:rsidRPr="00125987" w:rsidRDefault="00E5576A" w:rsidP="00834952">
      <w:pPr>
        <w:spacing w:before="0" w:after="0" w:line="240" w:lineRule="auto"/>
        <w:rPr>
          <w:szCs w:val="24"/>
        </w:rPr>
      </w:pPr>
      <w:r w:rsidRPr="00125987">
        <w:rPr>
          <w:szCs w:val="24"/>
        </w:rPr>
        <w:t>The update to the Street Tree Policy under the Urban Forest Strategy Update</w:t>
      </w:r>
      <w:r>
        <w:rPr>
          <w:szCs w:val="24"/>
        </w:rPr>
        <w:t>,</w:t>
      </w:r>
      <w:r w:rsidRPr="00125987">
        <w:rPr>
          <w:szCs w:val="24"/>
        </w:rPr>
        <w:t xml:space="preserve"> will consider circumstances that may (or may not) be considered exceptional, to provide further clarification to adjoining landowners and providing context for officer interpretation. Retention of a one-year deferral provides sufficient time for adjoining landowners to seek review of a planting proposal and limits the deferral by a single season. It is expected that the forthcoming major review of the Street Tree Policy will provide sufficient clarity to officers that resultant deferrals are not significant in number.</w:t>
      </w:r>
    </w:p>
    <w:p w14:paraId="1AFED9A7" w14:textId="77777777" w:rsidR="00E5576A" w:rsidRDefault="00E5576A" w:rsidP="00834952">
      <w:pPr>
        <w:spacing w:before="0" w:after="0" w:line="240" w:lineRule="auto"/>
        <w:rPr>
          <w:szCs w:val="24"/>
        </w:rPr>
      </w:pPr>
    </w:p>
    <w:p w14:paraId="3DF09E21" w14:textId="77777777" w:rsidR="00E5576A" w:rsidRDefault="00E5576A" w:rsidP="00834952">
      <w:pPr>
        <w:keepNext/>
        <w:spacing w:before="0" w:after="0" w:line="240" w:lineRule="auto"/>
        <w:rPr>
          <w:b/>
          <w:bCs/>
          <w:szCs w:val="24"/>
        </w:rPr>
      </w:pPr>
      <w:r w:rsidRPr="00125987">
        <w:rPr>
          <w:b/>
          <w:bCs/>
          <w:szCs w:val="24"/>
        </w:rPr>
        <w:t>Approved Species List Selection and 150% Aggregate Tree Canopy Target</w:t>
      </w:r>
    </w:p>
    <w:p w14:paraId="52EF363F" w14:textId="77777777" w:rsidR="00E5576A" w:rsidRPr="00125987" w:rsidRDefault="00E5576A" w:rsidP="00834952">
      <w:pPr>
        <w:keepNext/>
        <w:spacing w:before="0" w:after="0" w:line="240" w:lineRule="auto"/>
        <w:rPr>
          <w:b/>
          <w:bCs/>
          <w:szCs w:val="24"/>
        </w:rPr>
      </w:pPr>
    </w:p>
    <w:p w14:paraId="3E00FC0F" w14:textId="77777777" w:rsidR="00E5576A" w:rsidRPr="00125987" w:rsidRDefault="00E5576A" w:rsidP="00834952">
      <w:pPr>
        <w:spacing w:before="0" w:after="0" w:line="240" w:lineRule="auto"/>
        <w:rPr>
          <w:szCs w:val="24"/>
        </w:rPr>
      </w:pPr>
      <w:r w:rsidRPr="00125987">
        <w:rPr>
          <w:szCs w:val="24"/>
        </w:rPr>
        <w:t>Current Policy is not clear on the precedence of various requirements under policy.</w:t>
      </w:r>
    </w:p>
    <w:p w14:paraId="46D297E0" w14:textId="77777777" w:rsidR="00E5576A" w:rsidRPr="00125987" w:rsidRDefault="00E5576A" w:rsidP="00D12BCE">
      <w:pPr>
        <w:spacing w:before="0" w:after="0" w:line="240" w:lineRule="auto"/>
        <w:rPr>
          <w:szCs w:val="24"/>
        </w:rPr>
      </w:pPr>
    </w:p>
    <w:p w14:paraId="181950B5" w14:textId="77777777" w:rsidR="00E5576A" w:rsidRDefault="00E5576A" w:rsidP="00834952">
      <w:pPr>
        <w:spacing w:before="0" w:after="0" w:line="240" w:lineRule="auto"/>
        <w:rPr>
          <w:szCs w:val="24"/>
        </w:rPr>
      </w:pPr>
      <w:r w:rsidRPr="00125987">
        <w:rPr>
          <w:szCs w:val="24"/>
        </w:rPr>
        <w:t>Officers ha</w:t>
      </w:r>
      <w:r>
        <w:rPr>
          <w:szCs w:val="24"/>
        </w:rPr>
        <w:t>d</w:t>
      </w:r>
      <w:r w:rsidRPr="00125987">
        <w:rPr>
          <w:szCs w:val="24"/>
        </w:rPr>
        <w:t xml:space="preserve"> interpreted current Policy to permit species selection from the entire approved list</w:t>
      </w:r>
      <w:r>
        <w:rPr>
          <w:szCs w:val="24"/>
        </w:rPr>
        <w:t>,</w:t>
      </w:r>
      <w:r w:rsidRPr="00125987">
        <w:rPr>
          <w:szCs w:val="24"/>
        </w:rPr>
        <w:t xml:space="preserve"> where the right for input to species selection is exercised by the adjoining landowner. </w:t>
      </w:r>
    </w:p>
    <w:p w14:paraId="1E39EB8D" w14:textId="77777777" w:rsidR="00E5576A" w:rsidRDefault="00E5576A" w:rsidP="00834952">
      <w:pPr>
        <w:spacing w:before="0" w:after="0" w:line="240" w:lineRule="auto"/>
        <w:rPr>
          <w:szCs w:val="24"/>
        </w:rPr>
      </w:pPr>
    </w:p>
    <w:p w14:paraId="2F0E31C0" w14:textId="77777777" w:rsidR="00E5576A" w:rsidRPr="00125987" w:rsidRDefault="00E5576A" w:rsidP="00834952">
      <w:pPr>
        <w:spacing w:before="0" w:after="0" w:line="240" w:lineRule="auto"/>
        <w:rPr>
          <w:szCs w:val="24"/>
        </w:rPr>
      </w:pPr>
      <w:r w:rsidRPr="00125987">
        <w:rPr>
          <w:szCs w:val="24"/>
        </w:rPr>
        <w:lastRenderedPageBreak/>
        <w:t xml:space="preserve">This is informed by the Policy noting the importance of working cooperatively with the community in the selection, establishment, and preservation of street trees, as well as the important role of diversity of species in managing a variety of risks to the urban forest. Officers do restrict selections for development replacements, where Policy is explicit on compliance with the </w:t>
      </w:r>
      <w:r>
        <w:rPr>
          <w:szCs w:val="24"/>
        </w:rPr>
        <w:t>aggregate tree canopy area</w:t>
      </w:r>
      <w:r w:rsidRPr="00125987">
        <w:rPr>
          <w:szCs w:val="24"/>
        </w:rPr>
        <w:t xml:space="preserve"> being required.</w:t>
      </w:r>
    </w:p>
    <w:p w14:paraId="4E976F10" w14:textId="77777777" w:rsidR="00E5576A" w:rsidRPr="00125987" w:rsidRDefault="00E5576A" w:rsidP="00834952">
      <w:pPr>
        <w:spacing w:before="0" w:after="0" w:line="240" w:lineRule="auto"/>
        <w:rPr>
          <w:szCs w:val="24"/>
        </w:rPr>
      </w:pPr>
    </w:p>
    <w:p w14:paraId="228C8A43" w14:textId="77777777" w:rsidR="00E5576A" w:rsidRPr="00125987" w:rsidRDefault="00E5576A" w:rsidP="00834952">
      <w:pPr>
        <w:spacing w:before="0" w:after="0" w:line="240" w:lineRule="auto"/>
        <w:rPr>
          <w:szCs w:val="24"/>
        </w:rPr>
      </w:pPr>
      <w:r w:rsidRPr="00125987">
        <w:rPr>
          <w:szCs w:val="24"/>
        </w:rPr>
        <w:t xml:space="preserve">The 150% </w:t>
      </w:r>
      <w:r>
        <w:rPr>
          <w:szCs w:val="24"/>
        </w:rPr>
        <w:t>a</w:t>
      </w:r>
      <w:r w:rsidRPr="00125987">
        <w:rPr>
          <w:szCs w:val="24"/>
        </w:rPr>
        <w:t xml:space="preserve">ggregate </w:t>
      </w:r>
      <w:r>
        <w:rPr>
          <w:szCs w:val="24"/>
        </w:rPr>
        <w:t>t</w:t>
      </w:r>
      <w:r w:rsidRPr="00125987">
        <w:rPr>
          <w:szCs w:val="24"/>
        </w:rPr>
        <w:t xml:space="preserve">ree </w:t>
      </w:r>
      <w:r>
        <w:rPr>
          <w:szCs w:val="24"/>
        </w:rPr>
        <w:t>c</w:t>
      </w:r>
      <w:r w:rsidRPr="00125987">
        <w:rPr>
          <w:szCs w:val="24"/>
        </w:rPr>
        <w:t xml:space="preserve">anopy </w:t>
      </w:r>
      <w:r>
        <w:rPr>
          <w:szCs w:val="24"/>
        </w:rPr>
        <w:t>t</w:t>
      </w:r>
      <w:r w:rsidRPr="00125987">
        <w:rPr>
          <w:szCs w:val="24"/>
        </w:rPr>
        <w:t>arget requirement has a significant impact on available species for selection. In a significant number of instances</w:t>
      </w:r>
      <w:r>
        <w:rPr>
          <w:szCs w:val="24"/>
        </w:rPr>
        <w:t>,</w:t>
      </w:r>
      <w:r w:rsidRPr="00125987">
        <w:rPr>
          <w:szCs w:val="24"/>
        </w:rPr>
        <w:t xml:space="preserve"> there is no practicable species available from the list that meets the </w:t>
      </w:r>
      <w:r>
        <w:rPr>
          <w:szCs w:val="24"/>
        </w:rPr>
        <w:t>a</w:t>
      </w:r>
      <w:r w:rsidRPr="00125987">
        <w:rPr>
          <w:szCs w:val="24"/>
        </w:rPr>
        <w:t xml:space="preserve">ggregate </w:t>
      </w:r>
      <w:r>
        <w:rPr>
          <w:szCs w:val="24"/>
        </w:rPr>
        <w:t>t</w:t>
      </w:r>
      <w:r w:rsidRPr="00125987">
        <w:rPr>
          <w:szCs w:val="24"/>
        </w:rPr>
        <w:t xml:space="preserve">ree </w:t>
      </w:r>
      <w:r>
        <w:rPr>
          <w:szCs w:val="24"/>
        </w:rPr>
        <w:t>c</w:t>
      </w:r>
      <w:r w:rsidRPr="00125987">
        <w:rPr>
          <w:szCs w:val="24"/>
        </w:rPr>
        <w:t>anopy target. For verges wider than 6.55m</w:t>
      </w:r>
      <w:r>
        <w:rPr>
          <w:szCs w:val="24"/>
        </w:rPr>
        <w:t>,</w:t>
      </w:r>
      <w:r w:rsidRPr="00125987">
        <w:rPr>
          <w:szCs w:val="24"/>
        </w:rPr>
        <w:t xml:space="preserve"> only </w:t>
      </w:r>
      <w:r>
        <w:rPr>
          <w:szCs w:val="24"/>
        </w:rPr>
        <w:t>seven (</w:t>
      </w:r>
      <w:r w:rsidRPr="00125987">
        <w:rPr>
          <w:szCs w:val="24"/>
        </w:rPr>
        <w:t>7</w:t>
      </w:r>
      <w:r>
        <w:rPr>
          <w:szCs w:val="24"/>
        </w:rPr>
        <w:t>)</w:t>
      </w:r>
      <w:r w:rsidRPr="00125987">
        <w:rPr>
          <w:szCs w:val="24"/>
        </w:rPr>
        <w:t xml:space="preserve"> species remain, and wider than 4.2m</w:t>
      </w:r>
      <w:r>
        <w:rPr>
          <w:szCs w:val="24"/>
        </w:rPr>
        <w:t>,</w:t>
      </w:r>
      <w:r w:rsidRPr="00125987">
        <w:rPr>
          <w:szCs w:val="24"/>
        </w:rPr>
        <w:t xml:space="preserve"> only 11 remain. Of these remaining species none can be planted in a verge carrying a water main without specific Water Corporation approval as selections are restricted by the </w:t>
      </w:r>
      <w:r w:rsidRPr="00125987">
        <w:rPr>
          <w:i/>
          <w:iCs/>
          <w:szCs w:val="24"/>
        </w:rPr>
        <w:t>Water Services Act 2012</w:t>
      </w:r>
      <w:r w:rsidRPr="00125987">
        <w:rPr>
          <w:szCs w:val="24"/>
        </w:rPr>
        <w:t>.</w:t>
      </w:r>
    </w:p>
    <w:p w14:paraId="04A0F0D4" w14:textId="77777777" w:rsidR="00E5576A" w:rsidRPr="00125987" w:rsidRDefault="00E5576A" w:rsidP="00834952">
      <w:pPr>
        <w:spacing w:before="0" w:after="0" w:line="240" w:lineRule="auto"/>
        <w:rPr>
          <w:szCs w:val="24"/>
        </w:rPr>
      </w:pPr>
    </w:p>
    <w:p w14:paraId="2D43A93E" w14:textId="77777777" w:rsidR="00E5576A" w:rsidRPr="00125987" w:rsidRDefault="00E5576A" w:rsidP="00834952">
      <w:pPr>
        <w:spacing w:before="0" w:after="0" w:line="240" w:lineRule="auto"/>
        <w:rPr>
          <w:szCs w:val="24"/>
        </w:rPr>
      </w:pPr>
      <w:r w:rsidRPr="00125987">
        <w:rPr>
          <w:szCs w:val="24"/>
        </w:rPr>
        <w:t xml:space="preserve">Given a significant number of the approved species do not have sufficient size to achieve the 150% </w:t>
      </w:r>
      <w:r>
        <w:rPr>
          <w:szCs w:val="24"/>
        </w:rPr>
        <w:t>aggregate tree canopy area</w:t>
      </w:r>
      <w:r w:rsidRPr="00125987">
        <w:rPr>
          <w:szCs w:val="24"/>
        </w:rPr>
        <w:t xml:space="preserve"> target, where smaller spread species have been selected by an adjoining landowner, multiple tree plantings will occur such that the available canopy for the selected species is maximised. The 2024 planting season selections have been ordered and confirmed with adjoining landowners </w:t>
      </w:r>
      <w:r>
        <w:rPr>
          <w:szCs w:val="24"/>
        </w:rPr>
        <w:t>in line</w:t>
      </w:r>
      <w:r w:rsidRPr="00125987">
        <w:rPr>
          <w:szCs w:val="24"/>
        </w:rPr>
        <w:t xml:space="preserve"> with Officer interpretation</w:t>
      </w:r>
      <w:r>
        <w:rPr>
          <w:szCs w:val="24"/>
        </w:rPr>
        <w:t>.</w:t>
      </w:r>
      <w:r w:rsidRPr="00125987">
        <w:rPr>
          <w:szCs w:val="24"/>
        </w:rPr>
        <w:t xml:space="preserve"> </w:t>
      </w:r>
      <w:r>
        <w:rPr>
          <w:szCs w:val="24"/>
        </w:rPr>
        <w:t>T</w:t>
      </w:r>
      <w:r w:rsidRPr="00125987">
        <w:rPr>
          <w:szCs w:val="24"/>
        </w:rPr>
        <w:t>his allows for selection from the entire approved species list, except for development replacements.</w:t>
      </w:r>
    </w:p>
    <w:p w14:paraId="17C07A28" w14:textId="77777777" w:rsidR="00E5576A" w:rsidRPr="00125987" w:rsidRDefault="00E5576A" w:rsidP="00834952">
      <w:pPr>
        <w:spacing w:before="0" w:after="0" w:line="240" w:lineRule="auto"/>
        <w:rPr>
          <w:szCs w:val="24"/>
        </w:rPr>
      </w:pPr>
    </w:p>
    <w:p w14:paraId="4E1B00B6" w14:textId="77777777" w:rsidR="00E5576A" w:rsidRPr="00125987" w:rsidRDefault="00E5576A" w:rsidP="00834952">
      <w:pPr>
        <w:spacing w:before="0" w:after="0" w:line="240" w:lineRule="auto"/>
        <w:rPr>
          <w:szCs w:val="24"/>
        </w:rPr>
      </w:pPr>
      <w:r w:rsidRPr="00125987">
        <w:rPr>
          <w:szCs w:val="24"/>
        </w:rPr>
        <w:t xml:space="preserve">The Nedlands Tree Canopy Advocates (NTCA) has advised on its interpretation that choice of species should be restricted by the 150% </w:t>
      </w:r>
      <w:r>
        <w:rPr>
          <w:szCs w:val="24"/>
        </w:rPr>
        <w:t>Aggregate tree canopy area</w:t>
      </w:r>
      <w:r w:rsidRPr="00125987">
        <w:rPr>
          <w:szCs w:val="24"/>
        </w:rPr>
        <w:t xml:space="preserve"> requirement in all circumstances. This difference in interpretation leads the NTCA to </w:t>
      </w:r>
      <w:r>
        <w:rPr>
          <w:szCs w:val="24"/>
        </w:rPr>
        <w:t>form the perception</w:t>
      </w:r>
      <w:r w:rsidRPr="00125987">
        <w:rPr>
          <w:szCs w:val="24"/>
        </w:rPr>
        <w:t xml:space="preserve"> that officers are wilfully ignoring policy, </w:t>
      </w:r>
      <w:r>
        <w:rPr>
          <w:szCs w:val="24"/>
        </w:rPr>
        <w:t xml:space="preserve">harming </w:t>
      </w:r>
      <w:r w:rsidRPr="00125987">
        <w:rPr>
          <w:szCs w:val="24"/>
        </w:rPr>
        <w:t>reputation and relationship</w:t>
      </w:r>
      <w:r>
        <w:rPr>
          <w:szCs w:val="24"/>
        </w:rPr>
        <w:t>s</w:t>
      </w:r>
      <w:r w:rsidRPr="00125987">
        <w:rPr>
          <w:szCs w:val="24"/>
        </w:rPr>
        <w:t xml:space="preserve">. The clarification proposed will clarify Council intent and resolve an area of current disagreement with an active community group that can distract limited City resources from positive initiatives to support the </w:t>
      </w:r>
      <w:r>
        <w:rPr>
          <w:szCs w:val="24"/>
        </w:rPr>
        <w:t>Public realm urban forest</w:t>
      </w:r>
      <w:r w:rsidRPr="00125987">
        <w:rPr>
          <w:szCs w:val="24"/>
        </w:rPr>
        <w:t>.</w:t>
      </w:r>
      <w:r>
        <w:rPr>
          <w:szCs w:val="24"/>
        </w:rPr>
        <w:t xml:space="preserve"> </w:t>
      </w:r>
    </w:p>
    <w:p w14:paraId="7CF71816" w14:textId="77777777" w:rsidR="00E5576A" w:rsidRPr="00125987" w:rsidRDefault="00E5576A" w:rsidP="00834952">
      <w:pPr>
        <w:spacing w:before="0" w:after="0" w:line="240" w:lineRule="auto"/>
        <w:rPr>
          <w:szCs w:val="24"/>
        </w:rPr>
      </w:pPr>
    </w:p>
    <w:p w14:paraId="2E63F942" w14:textId="77777777" w:rsidR="00E5576A" w:rsidRPr="00125987" w:rsidRDefault="00E5576A" w:rsidP="00834952">
      <w:pPr>
        <w:spacing w:before="0" w:after="0" w:line="240" w:lineRule="auto"/>
        <w:rPr>
          <w:szCs w:val="24"/>
        </w:rPr>
      </w:pPr>
      <w:r w:rsidRPr="00125987">
        <w:rPr>
          <w:szCs w:val="24"/>
        </w:rPr>
        <w:t xml:space="preserve">The forthcoming major update of the Street Tree Policy will consider the variety of species to be offered, and the scenarios in which they can be selected. This will ensure that selections maximise available canopy, whilst also addressing the need for diversity in species to mitigate the risks presented by pests and diseases. These and other hazards, can target specific species, genus or families with an example being the loss of significant numbers of key species to the current </w:t>
      </w:r>
      <w:r>
        <w:rPr>
          <w:szCs w:val="24"/>
        </w:rPr>
        <w:t>PSHB</w:t>
      </w:r>
      <w:r w:rsidRPr="00125987">
        <w:rPr>
          <w:szCs w:val="24"/>
        </w:rPr>
        <w:t xml:space="preserve"> outbreak. </w:t>
      </w:r>
    </w:p>
    <w:p w14:paraId="4C5E16CB" w14:textId="77777777" w:rsidR="00E5576A" w:rsidRPr="00125987" w:rsidRDefault="00E5576A" w:rsidP="00D12BCE">
      <w:pPr>
        <w:spacing w:before="0" w:after="0" w:line="240" w:lineRule="auto"/>
        <w:rPr>
          <w:szCs w:val="24"/>
        </w:rPr>
      </w:pPr>
    </w:p>
    <w:p w14:paraId="509D3DF7" w14:textId="77777777" w:rsidR="00E5576A" w:rsidRDefault="00E5576A" w:rsidP="00834952">
      <w:pPr>
        <w:spacing w:before="0" w:after="0" w:line="240" w:lineRule="auto"/>
        <w:rPr>
          <w:szCs w:val="24"/>
        </w:rPr>
      </w:pPr>
      <w:r w:rsidRPr="00125987">
        <w:rPr>
          <w:szCs w:val="24"/>
        </w:rPr>
        <w:t xml:space="preserve">It is proposed that the use of default trees and </w:t>
      </w:r>
      <w:r>
        <w:rPr>
          <w:szCs w:val="24"/>
        </w:rPr>
        <w:t>a</w:t>
      </w:r>
      <w:r w:rsidRPr="00125987">
        <w:rPr>
          <w:szCs w:val="24"/>
        </w:rPr>
        <w:t xml:space="preserve">ggregate </w:t>
      </w:r>
      <w:r>
        <w:rPr>
          <w:szCs w:val="24"/>
        </w:rPr>
        <w:t>t</w:t>
      </w:r>
      <w:r w:rsidRPr="00125987">
        <w:rPr>
          <w:szCs w:val="24"/>
        </w:rPr>
        <w:t xml:space="preserve">ree </w:t>
      </w:r>
      <w:r>
        <w:rPr>
          <w:szCs w:val="24"/>
        </w:rPr>
        <w:t>c</w:t>
      </w:r>
      <w:r w:rsidRPr="00125987">
        <w:rPr>
          <w:szCs w:val="24"/>
        </w:rPr>
        <w:t xml:space="preserve">anopy </w:t>
      </w:r>
      <w:r>
        <w:rPr>
          <w:szCs w:val="24"/>
        </w:rPr>
        <w:t>a</w:t>
      </w:r>
      <w:r w:rsidRPr="00125987">
        <w:rPr>
          <w:szCs w:val="24"/>
        </w:rPr>
        <w:t xml:space="preserve">rea requirements be reviewed in this major policy update to ensure that policy is practicable to implement whilst still meeting the governing objectives to protect maintain and enhance the </w:t>
      </w:r>
      <w:r>
        <w:rPr>
          <w:szCs w:val="24"/>
        </w:rPr>
        <w:t>p</w:t>
      </w:r>
      <w:r w:rsidRPr="00125987">
        <w:rPr>
          <w:szCs w:val="24"/>
        </w:rPr>
        <w:t xml:space="preserve">ublic </w:t>
      </w:r>
      <w:r>
        <w:rPr>
          <w:szCs w:val="24"/>
        </w:rPr>
        <w:t>r</w:t>
      </w:r>
      <w:r w:rsidRPr="00125987">
        <w:rPr>
          <w:szCs w:val="24"/>
        </w:rPr>
        <w:t xml:space="preserve">ealm </w:t>
      </w:r>
      <w:r>
        <w:rPr>
          <w:szCs w:val="24"/>
        </w:rPr>
        <w:t>u</w:t>
      </w:r>
      <w:r w:rsidRPr="00125987">
        <w:rPr>
          <w:szCs w:val="24"/>
        </w:rPr>
        <w:t xml:space="preserve">rban </w:t>
      </w:r>
      <w:r>
        <w:rPr>
          <w:szCs w:val="24"/>
        </w:rPr>
        <w:t>f</w:t>
      </w:r>
      <w:r w:rsidRPr="00125987">
        <w:rPr>
          <w:szCs w:val="24"/>
        </w:rPr>
        <w:t>orest.</w:t>
      </w:r>
      <w:r>
        <w:rPr>
          <w:szCs w:val="24"/>
        </w:rPr>
        <w:t xml:space="preserve"> </w:t>
      </w:r>
    </w:p>
    <w:p w14:paraId="3B5F0CDD" w14:textId="77777777" w:rsidR="00E5576A" w:rsidRDefault="00E5576A" w:rsidP="00834952">
      <w:pPr>
        <w:spacing w:before="0" w:after="0" w:line="240" w:lineRule="auto"/>
        <w:rPr>
          <w:szCs w:val="24"/>
        </w:rPr>
      </w:pPr>
    </w:p>
    <w:p w14:paraId="487D55D9" w14:textId="77777777" w:rsidR="00E5576A" w:rsidRPr="00125987" w:rsidRDefault="00E5576A" w:rsidP="00834952">
      <w:pPr>
        <w:spacing w:before="0" w:after="0" w:line="240" w:lineRule="auto"/>
        <w:rPr>
          <w:szCs w:val="24"/>
        </w:rPr>
      </w:pPr>
      <w:r>
        <w:rPr>
          <w:szCs w:val="24"/>
        </w:rPr>
        <w:t xml:space="preserve">As stated previously, due to timing and preparation for planting season occurring as a rolling schedule, ordering has occurred for 2024 in line with the previous interpretation, and as such should Council significantly decide to alter its position through policy as part of the Urban Forest Strategy, 2025 planting season will be able to be arranged in line with the Strategy while 2024 forms a transitional year. </w:t>
      </w:r>
    </w:p>
    <w:p w14:paraId="0B533E53" w14:textId="77777777" w:rsidR="00E5576A" w:rsidRPr="00125987" w:rsidRDefault="00E5576A" w:rsidP="00834952">
      <w:pPr>
        <w:spacing w:before="0" w:after="0" w:line="240" w:lineRule="auto"/>
        <w:rPr>
          <w:szCs w:val="24"/>
        </w:rPr>
      </w:pPr>
    </w:p>
    <w:p w14:paraId="5484436A" w14:textId="77777777" w:rsidR="00D12BCE" w:rsidRDefault="00D12BCE">
      <w:pPr>
        <w:spacing w:before="0" w:after="120"/>
        <w:jc w:val="left"/>
        <w:rPr>
          <w:b/>
          <w:bCs/>
          <w:szCs w:val="24"/>
        </w:rPr>
      </w:pPr>
      <w:r>
        <w:rPr>
          <w:b/>
          <w:bCs/>
          <w:szCs w:val="24"/>
        </w:rPr>
        <w:br w:type="page"/>
      </w:r>
    </w:p>
    <w:p w14:paraId="138ABD7D" w14:textId="2FF13B7F" w:rsidR="00E5576A" w:rsidRDefault="00E5576A" w:rsidP="00834952">
      <w:pPr>
        <w:keepNext/>
        <w:spacing w:before="0" w:after="0" w:line="240" w:lineRule="auto"/>
        <w:rPr>
          <w:b/>
          <w:bCs/>
          <w:szCs w:val="24"/>
        </w:rPr>
      </w:pPr>
      <w:r w:rsidRPr="00125987">
        <w:rPr>
          <w:b/>
          <w:bCs/>
          <w:szCs w:val="24"/>
        </w:rPr>
        <w:lastRenderedPageBreak/>
        <w:t>Removal of Trees Greater than 5m in height</w:t>
      </w:r>
    </w:p>
    <w:p w14:paraId="4C9414E3" w14:textId="77777777" w:rsidR="00E5576A" w:rsidRPr="00125987" w:rsidRDefault="00E5576A" w:rsidP="00834952">
      <w:pPr>
        <w:keepNext/>
        <w:spacing w:before="0" w:after="0" w:line="240" w:lineRule="auto"/>
        <w:rPr>
          <w:b/>
          <w:bCs/>
          <w:szCs w:val="24"/>
        </w:rPr>
      </w:pPr>
    </w:p>
    <w:p w14:paraId="67F2364F" w14:textId="77777777" w:rsidR="00E5576A" w:rsidRPr="00125987" w:rsidRDefault="00E5576A" w:rsidP="00834952">
      <w:pPr>
        <w:spacing w:before="0" w:after="0" w:line="240" w:lineRule="auto"/>
        <w:rPr>
          <w:szCs w:val="24"/>
        </w:rPr>
      </w:pPr>
      <w:r w:rsidRPr="00125987">
        <w:rPr>
          <w:szCs w:val="24"/>
        </w:rPr>
        <w:t>The Notice of Motion passed at the 28</w:t>
      </w:r>
      <w:r w:rsidRPr="00C77589">
        <w:rPr>
          <w:szCs w:val="24"/>
          <w:vertAlign w:val="superscript"/>
        </w:rPr>
        <w:t>th</w:t>
      </w:r>
      <w:r>
        <w:rPr>
          <w:szCs w:val="24"/>
        </w:rPr>
        <w:t xml:space="preserve"> </w:t>
      </w:r>
      <w:r w:rsidRPr="00125987">
        <w:rPr>
          <w:szCs w:val="24"/>
        </w:rPr>
        <w:t>November 2023 Ordinary Council Meeting has introduced additional requirements for all trees above 5m in height. Accordingly, it is best practice for the governing policy, Street Tree Policy, to be updated to formalise this requirement into the City’s policies and procedures.</w:t>
      </w:r>
    </w:p>
    <w:p w14:paraId="521A597A" w14:textId="77777777" w:rsidR="00E5576A" w:rsidRPr="00125987" w:rsidRDefault="00E5576A" w:rsidP="00834952">
      <w:pPr>
        <w:spacing w:before="0" w:after="0" w:line="240" w:lineRule="auto"/>
        <w:rPr>
          <w:szCs w:val="24"/>
        </w:rPr>
      </w:pPr>
      <w:r w:rsidRPr="00125987">
        <w:rPr>
          <w:szCs w:val="24"/>
        </w:rPr>
        <w:t>Staff enacting decisions will refer to Policy, and where a Notice of Motion is not reflected in subsequent updates of policy, there is a risk of unintentional non-compliance due to lack of awareness</w:t>
      </w:r>
      <w:r>
        <w:rPr>
          <w:szCs w:val="24"/>
        </w:rPr>
        <w:t xml:space="preserve"> as staff turnover occurs</w:t>
      </w:r>
      <w:r w:rsidRPr="00125987">
        <w:rPr>
          <w:szCs w:val="24"/>
        </w:rPr>
        <w:t>. Further, where policy and other Council decisions do not align, there is a lack of clarity over which document would take the higher order of pre</w:t>
      </w:r>
      <w:r>
        <w:rPr>
          <w:szCs w:val="24"/>
        </w:rPr>
        <w:t>cedence</w:t>
      </w:r>
      <w:r w:rsidRPr="00125987">
        <w:rPr>
          <w:szCs w:val="24"/>
        </w:rPr>
        <w:t xml:space="preserve"> when there are conflicting requirements.  The proposed modifications, on page 7 of the Street Tree Policy document (Attachment 1), seek to clarify the requirements and expectations of Council</w:t>
      </w:r>
      <w:r>
        <w:rPr>
          <w:szCs w:val="24"/>
        </w:rPr>
        <w:t>,</w:t>
      </w:r>
      <w:r w:rsidRPr="00125987">
        <w:rPr>
          <w:szCs w:val="24"/>
        </w:rPr>
        <w:t xml:space="preserve"> regarding</w:t>
      </w:r>
      <w:r>
        <w:rPr>
          <w:szCs w:val="24"/>
        </w:rPr>
        <w:t>,</w:t>
      </w:r>
      <w:r w:rsidRPr="00125987">
        <w:rPr>
          <w:szCs w:val="24"/>
        </w:rPr>
        <w:t xml:space="preserve"> current reporting methods related to the removal of street trees, considering the November Notice of Motion, the previous policy, and previous practice for trees removed by other statutory authorities. </w:t>
      </w:r>
    </w:p>
    <w:p w14:paraId="57E782EC" w14:textId="77777777" w:rsidR="00E5576A" w:rsidRPr="00125987" w:rsidRDefault="00E5576A" w:rsidP="00834952">
      <w:pPr>
        <w:spacing w:before="0" w:after="0" w:line="240" w:lineRule="auto"/>
        <w:rPr>
          <w:szCs w:val="24"/>
        </w:rPr>
      </w:pPr>
    </w:p>
    <w:p w14:paraId="67967D43" w14:textId="77777777" w:rsidR="00E5576A" w:rsidRPr="00125987" w:rsidRDefault="00E5576A" w:rsidP="00834952">
      <w:pPr>
        <w:spacing w:before="0" w:after="0" w:line="240" w:lineRule="auto"/>
        <w:rPr>
          <w:szCs w:val="24"/>
        </w:rPr>
      </w:pPr>
      <w:r w:rsidRPr="00125987">
        <w:rPr>
          <w:szCs w:val="24"/>
        </w:rPr>
        <w:t>An additional provision for the removal of street trees by statutory authorities where City approval is not first sought, has been included. These have been common during the Polyphagous Shot Hole Borer outbreak, with trees having been removed by a statutory directive, and the City accordingly did not have any statutory opportunity to prevent removal. The reporting for these has now been explicitly specified in the revised policy.</w:t>
      </w:r>
    </w:p>
    <w:p w14:paraId="135051E7" w14:textId="77777777" w:rsidR="00E5576A" w:rsidRPr="00125987" w:rsidRDefault="00E5576A" w:rsidP="00834952">
      <w:pPr>
        <w:spacing w:before="0" w:after="0" w:line="240" w:lineRule="auto"/>
        <w:rPr>
          <w:szCs w:val="24"/>
        </w:rPr>
      </w:pPr>
    </w:p>
    <w:p w14:paraId="0B62C73D" w14:textId="77777777" w:rsidR="00E5576A" w:rsidRDefault="00E5576A" w:rsidP="00834952">
      <w:pPr>
        <w:spacing w:before="0" w:after="0" w:line="240" w:lineRule="auto"/>
        <w:rPr>
          <w:b/>
          <w:bCs/>
          <w:szCs w:val="24"/>
        </w:rPr>
      </w:pPr>
      <w:r w:rsidRPr="00125987">
        <w:rPr>
          <w:b/>
          <w:bCs/>
          <w:szCs w:val="24"/>
        </w:rPr>
        <w:t>Minor Changes</w:t>
      </w:r>
    </w:p>
    <w:p w14:paraId="67822B1A" w14:textId="77777777" w:rsidR="00E5576A" w:rsidRPr="00125987" w:rsidRDefault="00E5576A" w:rsidP="00834952">
      <w:pPr>
        <w:spacing w:before="0" w:after="0" w:line="240" w:lineRule="auto"/>
        <w:rPr>
          <w:b/>
          <w:bCs/>
          <w:szCs w:val="24"/>
        </w:rPr>
      </w:pPr>
    </w:p>
    <w:p w14:paraId="07BC6A47" w14:textId="77777777" w:rsidR="00E5576A" w:rsidRPr="00834952" w:rsidRDefault="00E5576A" w:rsidP="00834952">
      <w:pPr>
        <w:spacing w:before="0" w:after="0" w:line="240" w:lineRule="auto"/>
        <w:rPr>
          <w:bCs/>
          <w:szCs w:val="24"/>
        </w:rPr>
      </w:pPr>
      <w:r w:rsidRPr="00834952">
        <w:rPr>
          <w:bCs/>
          <w:szCs w:val="24"/>
        </w:rPr>
        <w:t>Further minor changes have been included:</w:t>
      </w:r>
    </w:p>
    <w:p w14:paraId="6245D37F" w14:textId="77777777" w:rsidR="00E5576A" w:rsidRPr="00165846" w:rsidRDefault="00E5576A" w:rsidP="00BF4B52">
      <w:pPr>
        <w:pStyle w:val="ListParagraph"/>
        <w:numPr>
          <w:ilvl w:val="0"/>
          <w:numId w:val="49"/>
        </w:numPr>
        <w:spacing w:before="0" w:after="0" w:line="240" w:lineRule="auto"/>
        <w:ind w:left="567" w:hanging="567"/>
        <w:rPr>
          <w:b w:val="0"/>
          <w:bCs/>
          <w:color w:val="auto"/>
          <w:szCs w:val="24"/>
        </w:rPr>
      </w:pPr>
      <w:r w:rsidRPr="00165846">
        <w:rPr>
          <w:b w:val="0"/>
          <w:bCs/>
          <w:color w:val="auto"/>
          <w:szCs w:val="24"/>
        </w:rPr>
        <w:t>Update of “resident” to “property owner” in order, to clarify that the rights under this policy are intended to be exercised by the owner - not a tenant for rental property owners.</w:t>
      </w:r>
    </w:p>
    <w:p w14:paraId="2BCFA7B3" w14:textId="77777777" w:rsidR="00E5576A" w:rsidRPr="00165846" w:rsidRDefault="00E5576A" w:rsidP="00BF4B52">
      <w:pPr>
        <w:pStyle w:val="ListParagraph"/>
        <w:numPr>
          <w:ilvl w:val="0"/>
          <w:numId w:val="49"/>
        </w:numPr>
        <w:spacing w:before="0" w:after="0" w:line="240" w:lineRule="auto"/>
        <w:ind w:left="567" w:hanging="567"/>
        <w:rPr>
          <w:b w:val="0"/>
          <w:bCs/>
          <w:color w:val="auto"/>
          <w:szCs w:val="24"/>
        </w:rPr>
      </w:pPr>
      <w:r w:rsidRPr="00165846">
        <w:rPr>
          <w:b w:val="0"/>
          <w:bCs/>
          <w:color w:val="auto"/>
          <w:szCs w:val="24"/>
        </w:rPr>
        <w:t xml:space="preserve">Addition of </w:t>
      </w:r>
      <w:r w:rsidRPr="00834952">
        <w:rPr>
          <w:b w:val="0"/>
          <w:bCs/>
          <w:color w:val="auto"/>
          <w:szCs w:val="24"/>
        </w:rPr>
        <w:t>Water Services Act 2012</w:t>
      </w:r>
      <w:r w:rsidRPr="00165846">
        <w:rPr>
          <w:b w:val="0"/>
          <w:bCs/>
          <w:color w:val="auto"/>
          <w:szCs w:val="24"/>
        </w:rPr>
        <w:t xml:space="preserve"> in the Related Legislation</w:t>
      </w:r>
    </w:p>
    <w:p w14:paraId="58613B78" w14:textId="77777777" w:rsidR="00E5576A" w:rsidRPr="00125987" w:rsidRDefault="00E5576A" w:rsidP="00834952">
      <w:pPr>
        <w:spacing w:before="0" w:after="0" w:line="240" w:lineRule="auto"/>
        <w:rPr>
          <w:szCs w:val="24"/>
        </w:rPr>
      </w:pPr>
    </w:p>
    <w:p w14:paraId="25334256" w14:textId="77777777" w:rsidR="00E5576A" w:rsidRPr="00D12881" w:rsidRDefault="00E5576A" w:rsidP="00834952">
      <w:pPr>
        <w:spacing w:before="0" w:after="0" w:line="240" w:lineRule="auto"/>
        <w:rPr>
          <w:b/>
          <w:bCs/>
          <w:szCs w:val="24"/>
        </w:rPr>
      </w:pPr>
      <w:r w:rsidRPr="00D12881">
        <w:rPr>
          <w:b/>
          <w:bCs/>
          <w:szCs w:val="24"/>
        </w:rPr>
        <w:t>Further Review</w:t>
      </w:r>
    </w:p>
    <w:p w14:paraId="3A84AB9E" w14:textId="77777777" w:rsidR="00E5576A" w:rsidRPr="00125987" w:rsidRDefault="00E5576A" w:rsidP="00834952">
      <w:pPr>
        <w:spacing w:before="0" w:after="0" w:line="240" w:lineRule="auto"/>
        <w:rPr>
          <w:szCs w:val="24"/>
        </w:rPr>
      </w:pPr>
    </w:p>
    <w:p w14:paraId="0EB8A617" w14:textId="77777777" w:rsidR="00E5576A" w:rsidRPr="00125987" w:rsidRDefault="00E5576A" w:rsidP="00D97A41">
      <w:pPr>
        <w:spacing w:before="0" w:after="0" w:line="240" w:lineRule="auto"/>
        <w:rPr>
          <w:szCs w:val="24"/>
        </w:rPr>
      </w:pPr>
      <w:r w:rsidRPr="00125987">
        <w:rPr>
          <w:szCs w:val="24"/>
        </w:rPr>
        <w:t>A more detailed and major review of verge and tree policy will be undertaken via the update to the Urban Forest Strategy that has now commenced with the support of the City’s consulta</w:t>
      </w:r>
      <w:r>
        <w:rPr>
          <w:szCs w:val="24"/>
        </w:rPr>
        <w:t>nt,</w:t>
      </w:r>
      <w:r w:rsidRPr="00125987">
        <w:rPr>
          <w:szCs w:val="24"/>
        </w:rPr>
        <w:t xml:space="preserve"> ArborCarbon.</w:t>
      </w:r>
    </w:p>
    <w:p w14:paraId="5CC88417" w14:textId="77777777" w:rsidR="00E5576A" w:rsidRPr="00125987" w:rsidRDefault="00E5576A" w:rsidP="00D97A41">
      <w:pPr>
        <w:spacing w:before="0" w:after="0" w:line="240" w:lineRule="auto"/>
        <w:rPr>
          <w:szCs w:val="24"/>
        </w:rPr>
      </w:pPr>
    </w:p>
    <w:p w14:paraId="3B568263" w14:textId="6D3C3825" w:rsidR="00E5576A" w:rsidRPr="00125987" w:rsidRDefault="00E5576A" w:rsidP="00D97A41">
      <w:pPr>
        <w:spacing w:before="0" w:after="0" w:line="240" w:lineRule="auto"/>
        <w:rPr>
          <w:szCs w:val="24"/>
        </w:rPr>
      </w:pPr>
      <w:r w:rsidRPr="00125987">
        <w:rPr>
          <w:szCs w:val="24"/>
        </w:rPr>
        <w:t>Undertaking more thorough review as part of the Urban Forest Strategy update will ensure that the ongoing strategic alignment of policy is maintained, and that the required level of consideration is given to more significant strategic changes.</w:t>
      </w:r>
    </w:p>
    <w:p w14:paraId="00D4E2C4" w14:textId="77777777" w:rsidR="00E5576A" w:rsidRPr="00125987" w:rsidRDefault="00E5576A" w:rsidP="00834952">
      <w:pPr>
        <w:spacing w:before="0" w:after="0" w:line="240" w:lineRule="auto"/>
        <w:rPr>
          <w:szCs w:val="24"/>
        </w:rPr>
      </w:pPr>
      <w:r w:rsidRPr="00125987">
        <w:rPr>
          <w:szCs w:val="24"/>
        </w:rPr>
        <w:t xml:space="preserve">This current update is therefore restricted in scope, being minor and procedural. A more detailed review will be undertaken in the coming months to address the more significant updates required. It is expected that the 2025 Planting Season will be planned in accordance with that major revision. </w:t>
      </w:r>
    </w:p>
    <w:p w14:paraId="020C21AB" w14:textId="77777777" w:rsidR="00E5576A" w:rsidRDefault="00E5576A" w:rsidP="00834952">
      <w:pPr>
        <w:spacing w:before="0" w:after="0" w:line="240" w:lineRule="auto"/>
        <w:rPr>
          <w:szCs w:val="24"/>
        </w:rPr>
      </w:pPr>
    </w:p>
    <w:p w14:paraId="23554438" w14:textId="77777777" w:rsidR="00834952" w:rsidRPr="00125987" w:rsidRDefault="00834952" w:rsidP="00834952">
      <w:pPr>
        <w:spacing w:before="0" w:after="0" w:line="240" w:lineRule="auto"/>
        <w:rPr>
          <w:szCs w:val="24"/>
        </w:rPr>
      </w:pPr>
    </w:p>
    <w:p w14:paraId="5DFC7DD7" w14:textId="77777777" w:rsidR="00E8737C" w:rsidRDefault="00E8737C">
      <w:pPr>
        <w:spacing w:before="0" w:after="120"/>
        <w:jc w:val="left"/>
        <w:rPr>
          <w:b/>
          <w:color w:val="002060"/>
          <w:sz w:val="28"/>
          <w:szCs w:val="32"/>
        </w:rPr>
      </w:pPr>
      <w:r>
        <w:rPr>
          <w:b/>
          <w:color w:val="002060"/>
          <w:sz w:val="28"/>
          <w:szCs w:val="32"/>
        </w:rPr>
        <w:br w:type="page"/>
      </w:r>
    </w:p>
    <w:p w14:paraId="267453E6" w14:textId="45014D3A" w:rsidR="00E5576A" w:rsidRPr="00AB461B" w:rsidRDefault="00E5576A" w:rsidP="00834952">
      <w:pPr>
        <w:spacing w:before="0" w:after="0" w:line="240" w:lineRule="auto"/>
        <w:rPr>
          <w:b/>
          <w:color w:val="002060"/>
          <w:sz w:val="28"/>
          <w:szCs w:val="32"/>
        </w:rPr>
      </w:pPr>
      <w:r w:rsidRPr="00AB461B">
        <w:rPr>
          <w:b/>
          <w:color w:val="002060"/>
          <w:sz w:val="28"/>
          <w:szCs w:val="32"/>
        </w:rPr>
        <w:lastRenderedPageBreak/>
        <w:t>Consultation</w:t>
      </w:r>
    </w:p>
    <w:p w14:paraId="57C35510" w14:textId="77777777" w:rsidR="00E5576A" w:rsidRPr="00125987" w:rsidRDefault="00E5576A" w:rsidP="00D97A41">
      <w:pPr>
        <w:spacing w:before="0" w:after="0" w:line="240" w:lineRule="auto"/>
        <w:rPr>
          <w:b/>
          <w:szCs w:val="24"/>
        </w:rPr>
      </w:pPr>
    </w:p>
    <w:p w14:paraId="7BA32256" w14:textId="77777777" w:rsidR="00E5576A" w:rsidRDefault="00E5576A" w:rsidP="00834952">
      <w:pPr>
        <w:spacing w:before="0" w:after="0" w:line="240" w:lineRule="auto"/>
        <w:rPr>
          <w:szCs w:val="24"/>
        </w:rPr>
      </w:pPr>
      <w:r w:rsidRPr="00125987">
        <w:rPr>
          <w:szCs w:val="24"/>
        </w:rPr>
        <w:t>The proposed changes were presented to Councillors at a Concept Briefing Forum on 7</w:t>
      </w:r>
      <w:r w:rsidRPr="00CB1998">
        <w:rPr>
          <w:szCs w:val="24"/>
          <w:vertAlign w:val="superscript"/>
        </w:rPr>
        <w:t>th</w:t>
      </w:r>
      <w:r w:rsidRPr="00125987">
        <w:rPr>
          <w:szCs w:val="24"/>
        </w:rPr>
        <w:t xml:space="preserve"> March 2024.</w:t>
      </w:r>
    </w:p>
    <w:p w14:paraId="00632918" w14:textId="77777777" w:rsidR="00834952" w:rsidRPr="00125987" w:rsidRDefault="00834952" w:rsidP="00834952">
      <w:pPr>
        <w:spacing w:before="0" w:after="0" w:line="240" w:lineRule="auto"/>
        <w:rPr>
          <w:szCs w:val="24"/>
        </w:rPr>
      </w:pPr>
    </w:p>
    <w:p w14:paraId="28CC59C0" w14:textId="77777777" w:rsidR="00E5576A" w:rsidRPr="00AB461B" w:rsidRDefault="00E5576A" w:rsidP="00834952">
      <w:pPr>
        <w:keepNext/>
        <w:spacing w:before="0" w:after="0" w:line="240" w:lineRule="auto"/>
        <w:rPr>
          <w:b/>
          <w:color w:val="002060"/>
          <w:sz w:val="28"/>
          <w:szCs w:val="32"/>
        </w:rPr>
      </w:pPr>
      <w:r w:rsidRPr="00AB461B">
        <w:rPr>
          <w:b/>
          <w:color w:val="002060"/>
          <w:sz w:val="28"/>
          <w:szCs w:val="32"/>
        </w:rPr>
        <w:t>Strategic Implications</w:t>
      </w:r>
    </w:p>
    <w:p w14:paraId="429BEE38" w14:textId="77777777" w:rsidR="00E5576A" w:rsidRPr="00125987" w:rsidRDefault="00E5576A" w:rsidP="00834952">
      <w:pPr>
        <w:spacing w:before="0" w:after="0" w:line="240" w:lineRule="auto"/>
        <w:rPr>
          <w:b/>
          <w:color w:val="1F4E79" w:themeColor="accent1" w:themeShade="80"/>
          <w:sz w:val="28"/>
          <w:szCs w:val="32"/>
        </w:rPr>
      </w:pPr>
    </w:p>
    <w:p w14:paraId="730EC184" w14:textId="77777777" w:rsidR="00E5576A" w:rsidRPr="00125987" w:rsidRDefault="00E5576A" w:rsidP="00834952">
      <w:pPr>
        <w:spacing w:before="0" w:after="0" w:line="240" w:lineRule="auto"/>
        <w:rPr>
          <w:szCs w:val="24"/>
        </w:rPr>
      </w:pPr>
      <w:r w:rsidRPr="00125987">
        <w:rPr>
          <w:szCs w:val="24"/>
        </w:rPr>
        <w:t>This item is strategically aligned to the City of Nedlands Council Plan 2022-23 vision and desired outcomes as follows:</w:t>
      </w:r>
    </w:p>
    <w:p w14:paraId="1822E9BB" w14:textId="77777777" w:rsidR="00E5576A" w:rsidRPr="00125987" w:rsidRDefault="00E5576A" w:rsidP="00834952">
      <w:pPr>
        <w:spacing w:before="0" w:after="0" w:line="240" w:lineRule="auto"/>
        <w:rPr>
          <w:szCs w:val="24"/>
        </w:rPr>
      </w:pPr>
    </w:p>
    <w:p w14:paraId="0627EC3A" w14:textId="0D02CA34" w:rsidR="00834952" w:rsidRPr="00834952" w:rsidRDefault="00834952" w:rsidP="00834952">
      <w:pPr>
        <w:spacing w:before="0" w:after="0" w:line="240" w:lineRule="auto"/>
        <w:rPr>
          <w:bCs/>
          <w:szCs w:val="24"/>
        </w:rPr>
      </w:pPr>
      <w:r w:rsidRPr="00834952">
        <w:rPr>
          <w:b/>
          <w:szCs w:val="24"/>
        </w:rPr>
        <w:t>Vision</w:t>
      </w:r>
      <w:r w:rsidRPr="00834952">
        <w:rPr>
          <w:b/>
          <w:szCs w:val="24"/>
        </w:rPr>
        <w:tab/>
      </w:r>
      <w:r w:rsidRPr="00834952">
        <w:rPr>
          <w:bCs/>
          <w:szCs w:val="24"/>
        </w:rPr>
        <w:t>Sustainable and responsible for a bright future</w:t>
      </w:r>
    </w:p>
    <w:p w14:paraId="449E2258" w14:textId="77777777" w:rsidR="00834952" w:rsidRPr="00834952" w:rsidRDefault="00834952" w:rsidP="00834952">
      <w:pPr>
        <w:spacing w:before="0" w:after="0" w:line="240" w:lineRule="auto"/>
        <w:rPr>
          <w:bCs/>
          <w:szCs w:val="24"/>
        </w:rPr>
      </w:pPr>
    </w:p>
    <w:p w14:paraId="0198696E" w14:textId="447942E5" w:rsidR="00834952" w:rsidRPr="00834952" w:rsidRDefault="00834952" w:rsidP="00834952">
      <w:pPr>
        <w:spacing w:before="0" w:after="0" w:line="240" w:lineRule="auto"/>
        <w:rPr>
          <w:bCs/>
          <w:szCs w:val="24"/>
        </w:rPr>
      </w:pPr>
      <w:r w:rsidRPr="00834952">
        <w:rPr>
          <w:b/>
          <w:szCs w:val="24"/>
        </w:rPr>
        <w:t>Pillar</w:t>
      </w:r>
      <w:r w:rsidRPr="00834952">
        <w:rPr>
          <w:b/>
          <w:szCs w:val="24"/>
        </w:rPr>
        <w:tab/>
      </w:r>
      <w:r>
        <w:rPr>
          <w:bCs/>
          <w:szCs w:val="24"/>
        </w:rPr>
        <w:tab/>
      </w:r>
      <w:r w:rsidRPr="00B501B6">
        <w:rPr>
          <w:b/>
          <w:szCs w:val="24"/>
        </w:rPr>
        <w:t>Performance</w:t>
      </w:r>
    </w:p>
    <w:p w14:paraId="4F11642C" w14:textId="77777777" w:rsidR="00834952" w:rsidRPr="00834952" w:rsidRDefault="00834952" w:rsidP="00834952">
      <w:pPr>
        <w:spacing w:before="0" w:after="0" w:line="240" w:lineRule="auto"/>
        <w:rPr>
          <w:bCs/>
          <w:szCs w:val="24"/>
        </w:rPr>
      </w:pPr>
      <w:r w:rsidRPr="00834952">
        <w:rPr>
          <w:b/>
          <w:szCs w:val="24"/>
        </w:rPr>
        <w:t>Outcome</w:t>
      </w:r>
      <w:r w:rsidRPr="00834952">
        <w:rPr>
          <w:bCs/>
          <w:szCs w:val="24"/>
        </w:rPr>
        <w:tab/>
        <w:t>11. Effective leadership and governance.</w:t>
      </w:r>
    </w:p>
    <w:p w14:paraId="779FBD7E" w14:textId="77777777" w:rsidR="00E5576A" w:rsidRDefault="00E5576A" w:rsidP="00834952">
      <w:pPr>
        <w:spacing w:before="0" w:after="0" w:line="240" w:lineRule="auto"/>
        <w:rPr>
          <w:bCs/>
          <w:szCs w:val="24"/>
        </w:rPr>
      </w:pPr>
    </w:p>
    <w:p w14:paraId="5B197150" w14:textId="77777777" w:rsidR="00834952" w:rsidRPr="00125987" w:rsidRDefault="00834952" w:rsidP="00834952">
      <w:pPr>
        <w:spacing w:before="0" w:after="0" w:line="240" w:lineRule="auto"/>
        <w:rPr>
          <w:bCs/>
          <w:szCs w:val="24"/>
        </w:rPr>
      </w:pPr>
    </w:p>
    <w:p w14:paraId="46357240" w14:textId="77777777" w:rsidR="00E5576A" w:rsidRPr="00AB461B" w:rsidRDefault="00E5576A" w:rsidP="00834952">
      <w:pPr>
        <w:spacing w:before="0" w:after="0" w:line="240" w:lineRule="auto"/>
        <w:rPr>
          <w:b/>
          <w:color w:val="002060"/>
          <w:sz w:val="28"/>
          <w:szCs w:val="32"/>
        </w:rPr>
      </w:pPr>
      <w:r w:rsidRPr="00AB461B">
        <w:rPr>
          <w:b/>
          <w:color w:val="002060"/>
          <w:sz w:val="28"/>
          <w:szCs w:val="32"/>
        </w:rPr>
        <w:t>Budget/Financial Implications</w:t>
      </w:r>
    </w:p>
    <w:p w14:paraId="0B6CD540" w14:textId="77777777" w:rsidR="00E5576A" w:rsidRPr="00125987" w:rsidRDefault="00E5576A" w:rsidP="00834952">
      <w:pPr>
        <w:spacing w:before="0" w:after="0" w:line="240" w:lineRule="auto"/>
        <w:rPr>
          <w:b/>
          <w:szCs w:val="24"/>
          <w:highlight w:val="yellow"/>
        </w:rPr>
      </w:pPr>
    </w:p>
    <w:p w14:paraId="693D9D1D" w14:textId="77777777" w:rsidR="00E5576A" w:rsidRPr="00125987" w:rsidRDefault="00E5576A" w:rsidP="00834952">
      <w:pPr>
        <w:spacing w:before="0" w:after="0" w:line="240" w:lineRule="auto"/>
        <w:rPr>
          <w:b/>
          <w:color w:val="1F4E79" w:themeColor="accent1" w:themeShade="80"/>
          <w:sz w:val="28"/>
          <w:szCs w:val="32"/>
        </w:rPr>
      </w:pPr>
      <w:r w:rsidRPr="00125987">
        <w:rPr>
          <w:szCs w:val="24"/>
        </w:rPr>
        <w:t>There is no financial impact for the change, that can be completed with minimal operational resources.</w:t>
      </w:r>
    </w:p>
    <w:p w14:paraId="7BC14975" w14:textId="77777777" w:rsidR="00E5576A" w:rsidRDefault="00E5576A" w:rsidP="00834952">
      <w:pPr>
        <w:spacing w:before="0" w:after="0" w:line="240" w:lineRule="auto"/>
        <w:rPr>
          <w:szCs w:val="24"/>
          <w:highlight w:val="yellow"/>
        </w:rPr>
      </w:pPr>
    </w:p>
    <w:p w14:paraId="75F4F67F" w14:textId="77777777" w:rsidR="00834952" w:rsidRPr="00125987" w:rsidRDefault="00834952" w:rsidP="00834952">
      <w:pPr>
        <w:spacing w:before="0" w:after="0" w:line="240" w:lineRule="auto"/>
        <w:rPr>
          <w:szCs w:val="24"/>
          <w:highlight w:val="yellow"/>
        </w:rPr>
      </w:pPr>
    </w:p>
    <w:p w14:paraId="412C0B3C" w14:textId="77777777" w:rsidR="00E5576A" w:rsidRPr="00AB461B" w:rsidRDefault="00E5576A" w:rsidP="00834952">
      <w:pPr>
        <w:spacing w:before="0" w:after="0" w:line="240" w:lineRule="auto"/>
        <w:rPr>
          <w:b/>
          <w:color w:val="002060"/>
          <w:sz w:val="28"/>
          <w:szCs w:val="32"/>
        </w:rPr>
      </w:pPr>
      <w:r w:rsidRPr="00AB461B">
        <w:rPr>
          <w:b/>
          <w:color w:val="002060"/>
          <w:sz w:val="28"/>
          <w:szCs w:val="32"/>
        </w:rPr>
        <w:t>Legislative and Policy Implications</w:t>
      </w:r>
    </w:p>
    <w:p w14:paraId="51B7CED8" w14:textId="77777777" w:rsidR="00E5576A" w:rsidRPr="00125987" w:rsidRDefault="00E5576A" w:rsidP="00834952">
      <w:pPr>
        <w:spacing w:before="0" w:after="0" w:line="240" w:lineRule="auto"/>
        <w:rPr>
          <w:b/>
          <w:szCs w:val="24"/>
        </w:rPr>
      </w:pPr>
    </w:p>
    <w:p w14:paraId="13870A57" w14:textId="77777777" w:rsidR="00E5576A" w:rsidRPr="00125987" w:rsidRDefault="003E5FDF" w:rsidP="00834952">
      <w:pPr>
        <w:spacing w:before="0" w:after="0" w:line="240" w:lineRule="auto"/>
        <w:rPr>
          <w:bCs/>
          <w:szCs w:val="24"/>
        </w:rPr>
      </w:pPr>
      <w:hyperlink r:id="rId34" w:history="1">
        <w:r w:rsidR="00E5576A" w:rsidRPr="00D12881">
          <w:rPr>
            <w:rStyle w:val="Hyperlink"/>
            <w:szCs w:val="24"/>
          </w:rPr>
          <w:t>Street Trees Council Policy</w:t>
        </w:r>
      </w:hyperlink>
      <w:r w:rsidR="00E5576A">
        <w:rPr>
          <w:szCs w:val="24"/>
        </w:rPr>
        <w:t xml:space="preserve"> </w:t>
      </w:r>
      <w:r w:rsidR="00E5576A" w:rsidRPr="00125987">
        <w:rPr>
          <w:bCs/>
          <w:szCs w:val="24"/>
        </w:rPr>
        <w:t>– as endorsed on 22</w:t>
      </w:r>
      <w:r w:rsidR="00E5576A" w:rsidRPr="00D12881">
        <w:rPr>
          <w:bCs/>
          <w:szCs w:val="24"/>
          <w:vertAlign w:val="superscript"/>
        </w:rPr>
        <w:t>nd</w:t>
      </w:r>
      <w:r w:rsidR="00E5576A">
        <w:rPr>
          <w:bCs/>
          <w:szCs w:val="24"/>
        </w:rPr>
        <w:t xml:space="preserve"> </w:t>
      </w:r>
      <w:r w:rsidR="00E5576A" w:rsidRPr="00125987">
        <w:rPr>
          <w:bCs/>
          <w:szCs w:val="24"/>
        </w:rPr>
        <w:t>February 2022.</w:t>
      </w:r>
    </w:p>
    <w:p w14:paraId="3EA4653A" w14:textId="77777777" w:rsidR="00E5576A" w:rsidRDefault="00E5576A" w:rsidP="00834952">
      <w:pPr>
        <w:spacing w:before="0" w:after="0" w:line="240" w:lineRule="auto"/>
        <w:rPr>
          <w:b/>
          <w:color w:val="323E4F" w:themeColor="text2" w:themeShade="BF"/>
          <w:sz w:val="28"/>
          <w:szCs w:val="32"/>
        </w:rPr>
      </w:pPr>
    </w:p>
    <w:p w14:paraId="387562A1" w14:textId="77777777" w:rsidR="00834952" w:rsidRPr="00125987" w:rsidRDefault="00834952" w:rsidP="00834952">
      <w:pPr>
        <w:spacing w:before="0" w:after="0" w:line="240" w:lineRule="auto"/>
        <w:rPr>
          <w:b/>
          <w:color w:val="323E4F" w:themeColor="text2" w:themeShade="BF"/>
          <w:sz w:val="28"/>
          <w:szCs w:val="32"/>
        </w:rPr>
      </w:pPr>
    </w:p>
    <w:p w14:paraId="43CC2FB2" w14:textId="77777777" w:rsidR="00E5576A" w:rsidRPr="00AB461B" w:rsidRDefault="00E5576A" w:rsidP="00834952">
      <w:pPr>
        <w:keepNext/>
        <w:spacing w:before="0" w:after="0" w:line="240" w:lineRule="auto"/>
        <w:rPr>
          <w:b/>
          <w:color w:val="002060"/>
          <w:sz w:val="28"/>
          <w:szCs w:val="32"/>
        </w:rPr>
      </w:pPr>
      <w:r w:rsidRPr="00AB461B">
        <w:rPr>
          <w:b/>
          <w:color w:val="002060"/>
          <w:sz w:val="28"/>
          <w:szCs w:val="32"/>
        </w:rPr>
        <w:t>Decision Implications</w:t>
      </w:r>
    </w:p>
    <w:p w14:paraId="0B4EA066" w14:textId="77777777" w:rsidR="00E5576A" w:rsidRPr="00125987" w:rsidRDefault="00E5576A" w:rsidP="00834952">
      <w:pPr>
        <w:spacing w:before="0" w:after="0" w:line="240" w:lineRule="auto"/>
        <w:rPr>
          <w:bCs/>
          <w:szCs w:val="24"/>
        </w:rPr>
      </w:pPr>
    </w:p>
    <w:p w14:paraId="626C2FA3" w14:textId="77777777" w:rsidR="00E5576A" w:rsidRDefault="00E5576A" w:rsidP="00834952">
      <w:pPr>
        <w:spacing w:before="0" w:after="0" w:line="240" w:lineRule="auto"/>
        <w:rPr>
          <w:bCs/>
          <w:szCs w:val="24"/>
        </w:rPr>
      </w:pPr>
      <w:r w:rsidRPr="00125987">
        <w:rPr>
          <w:bCs/>
          <w:szCs w:val="24"/>
        </w:rPr>
        <w:t>Should the update not be approved</w:t>
      </w:r>
      <w:r>
        <w:rPr>
          <w:bCs/>
          <w:szCs w:val="24"/>
        </w:rPr>
        <w:t>,</w:t>
      </w:r>
      <w:r w:rsidRPr="00125987">
        <w:rPr>
          <w:bCs/>
          <w:szCs w:val="24"/>
        </w:rPr>
        <w:t xml:space="preserve"> it could impact on the implementation of the 2024 planting season and the risk of unintentional non-compliance with the Notice of Motion regarding the removal of trees greater than 5m in height will be increased. </w:t>
      </w:r>
    </w:p>
    <w:p w14:paraId="6B6C5E19" w14:textId="77777777" w:rsidR="00E5576A" w:rsidRPr="00125987" w:rsidRDefault="00E5576A" w:rsidP="00834952">
      <w:pPr>
        <w:spacing w:before="0" w:after="0" w:line="240" w:lineRule="auto"/>
        <w:rPr>
          <w:bCs/>
          <w:szCs w:val="24"/>
        </w:rPr>
      </w:pPr>
    </w:p>
    <w:p w14:paraId="3762D5C6" w14:textId="77777777" w:rsidR="00E5576A" w:rsidRPr="00125987" w:rsidRDefault="00E5576A" w:rsidP="00834952">
      <w:pPr>
        <w:spacing w:before="0" w:after="0" w:line="240" w:lineRule="auto"/>
        <w:rPr>
          <w:szCs w:val="24"/>
        </w:rPr>
      </w:pPr>
      <w:r w:rsidRPr="00125987">
        <w:rPr>
          <w:bCs/>
          <w:szCs w:val="24"/>
        </w:rPr>
        <w:t>Any modifications would be considered in the detailed update of policy aligned with the Urban Forest Strategy and submitted for Council review and approval.</w:t>
      </w:r>
    </w:p>
    <w:p w14:paraId="0DC3E7BD" w14:textId="77777777" w:rsidR="00834952" w:rsidRDefault="00834952" w:rsidP="009B553B">
      <w:pPr>
        <w:spacing w:before="0" w:after="0" w:line="240" w:lineRule="auto"/>
        <w:rPr>
          <w:b/>
          <w:color w:val="002060"/>
          <w:sz w:val="28"/>
          <w:szCs w:val="32"/>
        </w:rPr>
      </w:pPr>
    </w:p>
    <w:p w14:paraId="2948D8D3" w14:textId="77777777" w:rsidR="00E5576A" w:rsidRPr="00AB461B" w:rsidRDefault="00E5576A" w:rsidP="009B553B">
      <w:pPr>
        <w:spacing w:before="0" w:after="0" w:line="240" w:lineRule="auto"/>
        <w:rPr>
          <w:b/>
          <w:color w:val="002060"/>
          <w:sz w:val="28"/>
          <w:szCs w:val="32"/>
        </w:rPr>
      </w:pPr>
      <w:r w:rsidRPr="00AB461B">
        <w:rPr>
          <w:b/>
          <w:color w:val="002060"/>
          <w:sz w:val="28"/>
          <w:szCs w:val="32"/>
        </w:rPr>
        <w:t>Conclusion</w:t>
      </w:r>
    </w:p>
    <w:p w14:paraId="6AB2E40D" w14:textId="77777777" w:rsidR="00E5576A" w:rsidRPr="00125987" w:rsidRDefault="00E5576A" w:rsidP="00834952">
      <w:pPr>
        <w:spacing w:before="0" w:after="0" w:line="240" w:lineRule="auto"/>
        <w:rPr>
          <w:bCs/>
          <w:szCs w:val="24"/>
        </w:rPr>
      </w:pPr>
    </w:p>
    <w:p w14:paraId="6BE3B8E9" w14:textId="77777777" w:rsidR="00E5576A" w:rsidRPr="00125987" w:rsidRDefault="00E5576A" w:rsidP="00834952">
      <w:pPr>
        <w:spacing w:before="0" w:after="0" w:line="240" w:lineRule="auto"/>
        <w:rPr>
          <w:bCs/>
          <w:szCs w:val="24"/>
        </w:rPr>
      </w:pPr>
      <w:r w:rsidRPr="00125987">
        <w:rPr>
          <w:bCs/>
          <w:szCs w:val="24"/>
        </w:rPr>
        <w:t>It is recommended that Council endorse the proposed updates to the Street Tree Policy</w:t>
      </w:r>
      <w:r>
        <w:rPr>
          <w:bCs/>
          <w:szCs w:val="24"/>
        </w:rPr>
        <w:t>,</w:t>
      </w:r>
      <w:r w:rsidRPr="00125987">
        <w:rPr>
          <w:bCs/>
          <w:szCs w:val="24"/>
        </w:rPr>
        <w:t xml:space="preserve"> in order</w:t>
      </w:r>
      <w:r>
        <w:rPr>
          <w:bCs/>
          <w:szCs w:val="24"/>
        </w:rPr>
        <w:t>,</w:t>
      </w:r>
      <w:r w:rsidRPr="00125987">
        <w:rPr>
          <w:bCs/>
          <w:szCs w:val="24"/>
        </w:rPr>
        <w:t xml:space="preserve"> to support the </w:t>
      </w:r>
      <w:r>
        <w:rPr>
          <w:bCs/>
          <w:szCs w:val="24"/>
        </w:rPr>
        <w:t xml:space="preserve">coming </w:t>
      </w:r>
      <w:r w:rsidRPr="00125987">
        <w:rPr>
          <w:bCs/>
          <w:szCs w:val="24"/>
        </w:rPr>
        <w:t>2024 planting season, noting that a major review of the policy will be undertaken in the coming months.</w:t>
      </w:r>
    </w:p>
    <w:p w14:paraId="1A39BBF5" w14:textId="77777777" w:rsidR="00E5576A" w:rsidRPr="00125987" w:rsidRDefault="00E5576A" w:rsidP="00834952">
      <w:pPr>
        <w:spacing w:before="0" w:after="0" w:line="240" w:lineRule="auto"/>
        <w:rPr>
          <w:bCs/>
          <w:szCs w:val="24"/>
        </w:rPr>
      </w:pPr>
    </w:p>
    <w:p w14:paraId="30C1682C" w14:textId="77777777" w:rsidR="00E9630E" w:rsidRPr="00125987" w:rsidRDefault="00E9630E" w:rsidP="00834952">
      <w:pPr>
        <w:spacing w:before="0" w:after="0" w:line="240" w:lineRule="auto"/>
        <w:rPr>
          <w:bCs/>
          <w:szCs w:val="24"/>
        </w:rPr>
      </w:pPr>
    </w:p>
    <w:p w14:paraId="33EC5C7A" w14:textId="77777777" w:rsidR="00E5576A" w:rsidRPr="00AB461B" w:rsidRDefault="00E5576A" w:rsidP="00834952">
      <w:pPr>
        <w:spacing w:before="0" w:after="0" w:line="240" w:lineRule="auto"/>
        <w:rPr>
          <w:b/>
          <w:color w:val="002060"/>
          <w:sz w:val="28"/>
          <w:szCs w:val="32"/>
        </w:rPr>
      </w:pPr>
      <w:r w:rsidRPr="00AB461B">
        <w:rPr>
          <w:b/>
          <w:color w:val="002060"/>
          <w:sz w:val="28"/>
          <w:szCs w:val="32"/>
        </w:rPr>
        <w:t>Further Information</w:t>
      </w:r>
    </w:p>
    <w:p w14:paraId="0DA49030" w14:textId="77777777" w:rsidR="00E5576A" w:rsidRPr="00125987" w:rsidRDefault="00E5576A" w:rsidP="00834952">
      <w:pPr>
        <w:spacing w:before="0" w:after="0" w:line="240" w:lineRule="auto"/>
        <w:rPr>
          <w:b/>
          <w:szCs w:val="24"/>
        </w:rPr>
      </w:pPr>
    </w:p>
    <w:p w14:paraId="67FE94A6" w14:textId="77777777" w:rsidR="00E9630E" w:rsidRPr="00792BA3" w:rsidRDefault="00E9630E" w:rsidP="00E9630E">
      <w:pPr>
        <w:spacing w:before="0" w:after="0" w:line="240" w:lineRule="auto"/>
        <w:ind w:right="-57"/>
        <w:rPr>
          <w:b/>
          <w:bCs/>
          <w:color w:val="002060"/>
          <w:szCs w:val="24"/>
        </w:rPr>
      </w:pPr>
      <w:r w:rsidRPr="00792BA3">
        <w:rPr>
          <w:b/>
          <w:bCs/>
          <w:color w:val="002060"/>
          <w:szCs w:val="24"/>
        </w:rPr>
        <w:t>Question / Request</w:t>
      </w:r>
    </w:p>
    <w:p w14:paraId="346F2B04" w14:textId="362EF77C" w:rsidR="00D21B16" w:rsidRDefault="00DA60B6" w:rsidP="00D21B16">
      <w:pPr>
        <w:spacing w:before="0" w:after="0"/>
        <w:rPr>
          <w:szCs w:val="24"/>
        </w:rPr>
      </w:pPr>
      <w:r>
        <w:rPr>
          <w:bCs/>
          <w:szCs w:val="24"/>
        </w:rPr>
        <w:t>Deputy Mayor</w:t>
      </w:r>
      <w:r w:rsidR="00D21B16">
        <w:rPr>
          <w:bCs/>
          <w:szCs w:val="24"/>
        </w:rPr>
        <w:t xml:space="preserve"> Smyth - </w:t>
      </w:r>
      <w:r w:rsidR="00D21B16" w:rsidRPr="002E6300">
        <w:rPr>
          <w:szCs w:val="24"/>
        </w:rPr>
        <w:t>Could a Glossary of Terms be added to the Policy please?</w:t>
      </w:r>
    </w:p>
    <w:p w14:paraId="41C9B0C5" w14:textId="77777777" w:rsidR="00D21B16" w:rsidRDefault="00D21B16" w:rsidP="00D21B16">
      <w:pPr>
        <w:spacing w:before="0" w:after="0"/>
        <w:rPr>
          <w:szCs w:val="24"/>
        </w:rPr>
      </w:pPr>
      <w:r w:rsidRPr="002E6300">
        <w:rPr>
          <w:szCs w:val="24"/>
        </w:rPr>
        <w:lastRenderedPageBreak/>
        <w:t>This Policy should be able to stand alone without the reader requiring “insider knowledge” of the terms and other documents not referenced.</w:t>
      </w:r>
    </w:p>
    <w:p w14:paraId="718F57DF" w14:textId="77777777" w:rsidR="00D21B16" w:rsidRPr="002E6300" w:rsidRDefault="00D21B16" w:rsidP="00D21B16">
      <w:pPr>
        <w:spacing w:before="0" w:after="0"/>
        <w:rPr>
          <w:szCs w:val="24"/>
        </w:rPr>
      </w:pPr>
    </w:p>
    <w:p w14:paraId="232AEBD7" w14:textId="77777777" w:rsidR="00D21B16" w:rsidRDefault="00D21B16" w:rsidP="00D21B16">
      <w:pPr>
        <w:spacing w:before="0" w:after="0"/>
        <w:rPr>
          <w:szCs w:val="24"/>
        </w:rPr>
      </w:pPr>
      <w:r w:rsidRPr="002E6300">
        <w:rPr>
          <w:szCs w:val="24"/>
        </w:rPr>
        <w:t>For example:</w:t>
      </w:r>
    </w:p>
    <w:p w14:paraId="40A66B40" w14:textId="77777777" w:rsidR="00D21B16" w:rsidRPr="002E6300" w:rsidRDefault="00D21B16" w:rsidP="00BF4B52">
      <w:pPr>
        <w:pStyle w:val="ListParagraph"/>
        <w:numPr>
          <w:ilvl w:val="0"/>
          <w:numId w:val="76"/>
        </w:numPr>
        <w:spacing w:before="0" w:after="0" w:line="240" w:lineRule="auto"/>
        <w:ind w:left="567" w:hanging="567"/>
        <w:contextualSpacing w:val="0"/>
        <w:rPr>
          <w:rFonts w:eastAsia="Times New Roman"/>
          <w:b w:val="0"/>
          <w:color w:val="auto"/>
          <w:szCs w:val="24"/>
        </w:rPr>
      </w:pPr>
      <w:r w:rsidRPr="002E6300">
        <w:rPr>
          <w:rFonts w:eastAsia="Times New Roman"/>
          <w:b w:val="0"/>
          <w:color w:val="auto"/>
          <w:szCs w:val="24"/>
        </w:rPr>
        <w:t>schedule of tree species considered unsuitable for nature strips</w:t>
      </w:r>
    </w:p>
    <w:p w14:paraId="4B6D4F6A" w14:textId="77777777" w:rsidR="00D21B16" w:rsidRPr="002E6300" w:rsidRDefault="00D21B16" w:rsidP="00BF4B52">
      <w:pPr>
        <w:pStyle w:val="ListParagraph"/>
        <w:numPr>
          <w:ilvl w:val="0"/>
          <w:numId w:val="76"/>
        </w:numPr>
        <w:spacing w:before="0" w:after="0" w:line="240" w:lineRule="auto"/>
        <w:ind w:left="567" w:hanging="567"/>
        <w:contextualSpacing w:val="0"/>
        <w:rPr>
          <w:rFonts w:eastAsia="Times New Roman"/>
          <w:b w:val="0"/>
          <w:color w:val="auto"/>
          <w:szCs w:val="24"/>
        </w:rPr>
      </w:pPr>
      <w:r w:rsidRPr="002E6300">
        <w:rPr>
          <w:rFonts w:eastAsia="Times New Roman"/>
          <w:b w:val="0"/>
          <w:color w:val="auto"/>
          <w:szCs w:val="24"/>
        </w:rPr>
        <w:t>register of individual street trees considered to pose a height</w:t>
      </w:r>
      <w:r>
        <w:rPr>
          <w:rFonts w:eastAsia="Times New Roman"/>
          <w:b w:val="0"/>
          <w:color w:val="auto"/>
          <w:szCs w:val="24"/>
        </w:rPr>
        <w:t xml:space="preserve"> problem</w:t>
      </w:r>
    </w:p>
    <w:p w14:paraId="3B8C7531" w14:textId="77777777" w:rsidR="00D21B16" w:rsidRPr="002E6300" w:rsidRDefault="00D21B16" w:rsidP="00BF4B52">
      <w:pPr>
        <w:pStyle w:val="ListParagraph"/>
        <w:numPr>
          <w:ilvl w:val="0"/>
          <w:numId w:val="76"/>
        </w:numPr>
        <w:spacing w:before="0" w:after="0" w:line="240" w:lineRule="auto"/>
        <w:ind w:left="567" w:hanging="567"/>
        <w:contextualSpacing w:val="0"/>
        <w:rPr>
          <w:rFonts w:eastAsia="Times New Roman"/>
          <w:b w:val="0"/>
          <w:color w:val="auto"/>
          <w:szCs w:val="24"/>
        </w:rPr>
      </w:pPr>
      <w:r w:rsidRPr="002E6300">
        <w:rPr>
          <w:rFonts w:eastAsia="Times New Roman"/>
          <w:b w:val="0"/>
          <w:color w:val="auto"/>
          <w:szCs w:val="24"/>
        </w:rPr>
        <w:t xml:space="preserve">an Aggregate Tree Canopy Area of at least one and half times the Nature Strip Area and preferably two times, </w:t>
      </w:r>
    </w:p>
    <w:p w14:paraId="1678B0EB" w14:textId="77777777" w:rsidR="00D21B16" w:rsidRPr="002E6300" w:rsidRDefault="00D21B16" w:rsidP="00BF4B52">
      <w:pPr>
        <w:pStyle w:val="ListParagraph"/>
        <w:numPr>
          <w:ilvl w:val="1"/>
          <w:numId w:val="76"/>
        </w:numPr>
        <w:spacing w:before="0" w:after="0" w:line="240" w:lineRule="auto"/>
        <w:ind w:left="1134" w:hanging="567"/>
        <w:contextualSpacing w:val="0"/>
        <w:rPr>
          <w:rFonts w:eastAsia="Times New Roman"/>
          <w:b w:val="0"/>
          <w:color w:val="auto"/>
          <w:szCs w:val="24"/>
        </w:rPr>
      </w:pPr>
      <w:r w:rsidRPr="002E6300">
        <w:rPr>
          <w:rFonts w:eastAsia="Times New Roman"/>
          <w:b w:val="0"/>
          <w:color w:val="auto"/>
          <w:szCs w:val="24"/>
        </w:rPr>
        <w:t>what does this mean, is there a diagram, are footpaths and driveways included in the total verge calculation, where is the 150% canopy overhang?</w:t>
      </w:r>
    </w:p>
    <w:p w14:paraId="2F27F23A" w14:textId="77777777" w:rsidR="00D21B16" w:rsidRPr="002E6300" w:rsidRDefault="00D21B16" w:rsidP="00BF4B52">
      <w:pPr>
        <w:pStyle w:val="ListParagraph"/>
        <w:numPr>
          <w:ilvl w:val="0"/>
          <w:numId w:val="76"/>
        </w:numPr>
        <w:spacing w:before="0" w:after="0" w:line="240" w:lineRule="auto"/>
        <w:ind w:left="567" w:hanging="567"/>
        <w:contextualSpacing w:val="0"/>
        <w:rPr>
          <w:rFonts w:eastAsia="Times New Roman"/>
          <w:b w:val="0"/>
          <w:color w:val="auto"/>
          <w:szCs w:val="24"/>
        </w:rPr>
      </w:pPr>
      <w:r w:rsidRPr="002E6300">
        <w:rPr>
          <w:rFonts w:eastAsia="Times New Roman"/>
          <w:b w:val="0"/>
          <w:color w:val="auto"/>
          <w:szCs w:val="24"/>
        </w:rPr>
        <w:t>Native species.</w:t>
      </w:r>
    </w:p>
    <w:p w14:paraId="2A846028" w14:textId="77777777" w:rsidR="00D21B16" w:rsidRDefault="00D21B16" w:rsidP="00D21B16">
      <w:pPr>
        <w:spacing w:before="0" w:after="0" w:line="240" w:lineRule="auto"/>
        <w:rPr>
          <w:bCs/>
          <w:szCs w:val="24"/>
        </w:rPr>
      </w:pPr>
    </w:p>
    <w:p w14:paraId="4553318C" w14:textId="77777777" w:rsidR="00047532" w:rsidRPr="00792BA3" w:rsidRDefault="00047532" w:rsidP="00047532">
      <w:pPr>
        <w:spacing w:before="0" w:after="0" w:line="240" w:lineRule="auto"/>
        <w:ind w:right="-57"/>
        <w:rPr>
          <w:b/>
          <w:bCs/>
          <w:szCs w:val="24"/>
        </w:rPr>
      </w:pPr>
      <w:r w:rsidRPr="00792BA3">
        <w:rPr>
          <w:b/>
          <w:bCs/>
          <w:color w:val="002060"/>
          <w:szCs w:val="24"/>
        </w:rPr>
        <w:t>Officer Response</w:t>
      </w:r>
    </w:p>
    <w:p w14:paraId="155D967B" w14:textId="7099B550" w:rsidR="005C0DEC" w:rsidRDefault="00845BCA" w:rsidP="00D21B16">
      <w:pPr>
        <w:spacing w:before="0" w:after="0" w:line="240" w:lineRule="auto"/>
        <w:rPr>
          <w:bCs/>
          <w:szCs w:val="24"/>
        </w:rPr>
      </w:pPr>
      <w:r>
        <w:rPr>
          <w:bCs/>
          <w:szCs w:val="24"/>
        </w:rPr>
        <w:t xml:space="preserve">Many of the points raised in the question are points of debate </w:t>
      </w:r>
      <w:r w:rsidR="00AF0C3B">
        <w:rPr>
          <w:bCs/>
          <w:szCs w:val="24"/>
        </w:rPr>
        <w:t>internally</w:t>
      </w:r>
      <w:r>
        <w:rPr>
          <w:bCs/>
          <w:szCs w:val="24"/>
        </w:rPr>
        <w:t xml:space="preserve"> at the City</w:t>
      </w:r>
      <w:r w:rsidR="00AF0C3B">
        <w:rPr>
          <w:bCs/>
          <w:szCs w:val="24"/>
        </w:rPr>
        <w:t xml:space="preserve"> and with external stakeholders;</w:t>
      </w:r>
      <w:r>
        <w:rPr>
          <w:bCs/>
          <w:szCs w:val="24"/>
        </w:rPr>
        <w:t xml:space="preserve"> </w:t>
      </w:r>
      <w:r w:rsidR="00BC4412">
        <w:rPr>
          <w:bCs/>
          <w:szCs w:val="24"/>
        </w:rPr>
        <w:t>given the</w:t>
      </w:r>
      <w:r w:rsidR="00AF0C3B">
        <w:rPr>
          <w:bCs/>
          <w:szCs w:val="24"/>
        </w:rPr>
        <w:t xml:space="preserve"> </w:t>
      </w:r>
      <w:r w:rsidR="00F629B7">
        <w:rPr>
          <w:bCs/>
          <w:szCs w:val="24"/>
        </w:rPr>
        <w:t xml:space="preserve">openness to </w:t>
      </w:r>
      <w:r w:rsidR="00BC4412">
        <w:rPr>
          <w:bCs/>
          <w:szCs w:val="24"/>
        </w:rPr>
        <w:t>interpretation</w:t>
      </w:r>
      <w:r w:rsidR="00F629B7">
        <w:rPr>
          <w:bCs/>
          <w:szCs w:val="24"/>
        </w:rPr>
        <w:t>.</w:t>
      </w:r>
      <w:r w:rsidR="003B201F">
        <w:rPr>
          <w:bCs/>
          <w:szCs w:val="24"/>
        </w:rPr>
        <w:t xml:space="preserve"> For instance</w:t>
      </w:r>
      <w:r w:rsidR="002F47A8">
        <w:rPr>
          <w:bCs/>
          <w:szCs w:val="24"/>
        </w:rPr>
        <w:t xml:space="preserve">, </w:t>
      </w:r>
      <w:r w:rsidR="001653B1">
        <w:rPr>
          <w:bCs/>
          <w:szCs w:val="24"/>
        </w:rPr>
        <w:t xml:space="preserve">does ‘Native’ refer to local, state, or Australian </w:t>
      </w:r>
      <w:r w:rsidR="00121A23">
        <w:rPr>
          <w:bCs/>
          <w:szCs w:val="24"/>
        </w:rPr>
        <w:t>natives?</w:t>
      </w:r>
      <w:r w:rsidR="00F629B7">
        <w:rPr>
          <w:bCs/>
          <w:szCs w:val="24"/>
        </w:rPr>
        <w:t xml:space="preserve"> </w:t>
      </w:r>
      <w:r w:rsidR="0008391E">
        <w:rPr>
          <w:bCs/>
          <w:szCs w:val="24"/>
        </w:rPr>
        <w:t>While there may be an initial preference</w:t>
      </w:r>
      <w:r w:rsidR="00661967">
        <w:rPr>
          <w:bCs/>
          <w:szCs w:val="24"/>
        </w:rPr>
        <w:t xml:space="preserve">, it will be important to discuss the practical </w:t>
      </w:r>
      <w:r w:rsidR="00FC753C">
        <w:rPr>
          <w:bCs/>
          <w:szCs w:val="24"/>
        </w:rPr>
        <w:t xml:space="preserve">implications of </w:t>
      </w:r>
      <w:r w:rsidR="00FA07E2">
        <w:rPr>
          <w:bCs/>
          <w:szCs w:val="24"/>
        </w:rPr>
        <w:t>the positions proposed.</w:t>
      </w:r>
    </w:p>
    <w:p w14:paraId="60786A98" w14:textId="77777777" w:rsidR="005C0DEC" w:rsidRDefault="005C0DEC" w:rsidP="00D21B16">
      <w:pPr>
        <w:spacing w:before="0" w:after="0" w:line="240" w:lineRule="auto"/>
        <w:rPr>
          <w:bCs/>
          <w:szCs w:val="24"/>
        </w:rPr>
      </w:pPr>
    </w:p>
    <w:p w14:paraId="1A89F9A6" w14:textId="583BB7D9" w:rsidR="00E9630E" w:rsidRDefault="00C55DBA" w:rsidP="00D21B16">
      <w:pPr>
        <w:spacing w:before="0" w:after="0" w:line="240" w:lineRule="auto"/>
        <w:rPr>
          <w:bCs/>
          <w:szCs w:val="24"/>
        </w:rPr>
      </w:pPr>
      <w:r>
        <w:rPr>
          <w:bCs/>
          <w:szCs w:val="24"/>
        </w:rPr>
        <w:t xml:space="preserve">The City conducted a planting program review in light of staff turnover and to take lessons from the last planting season under the current Urban Forest Strategy, and finding 3.14 indicated that </w:t>
      </w:r>
      <w:r w:rsidR="005F1E69">
        <w:rPr>
          <w:bCs/>
          <w:szCs w:val="24"/>
        </w:rPr>
        <w:t xml:space="preserve">interpretation of policy was a significant issue </w:t>
      </w:r>
      <w:r w:rsidR="00366861">
        <w:rPr>
          <w:bCs/>
          <w:szCs w:val="24"/>
        </w:rPr>
        <w:t xml:space="preserve">which will need </w:t>
      </w:r>
      <w:r w:rsidR="00EE4E42">
        <w:rPr>
          <w:bCs/>
          <w:szCs w:val="24"/>
        </w:rPr>
        <w:t xml:space="preserve">time and engagement </w:t>
      </w:r>
      <w:r w:rsidR="000F5F0C">
        <w:rPr>
          <w:bCs/>
          <w:szCs w:val="24"/>
        </w:rPr>
        <w:t>to properly define</w:t>
      </w:r>
      <w:r w:rsidR="00E873C1">
        <w:rPr>
          <w:bCs/>
          <w:szCs w:val="24"/>
        </w:rPr>
        <w:t xml:space="preserve"> </w:t>
      </w:r>
      <w:r w:rsidR="00972CC5">
        <w:rPr>
          <w:bCs/>
          <w:szCs w:val="24"/>
        </w:rPr>
        <w:t xml:space="preserve">both </w:t>
      </w:r>
      <w:r w:rsidR="00B14177">
        <w:rPr>
          <w:bCs/>
          <w:szCs w:val="24"/>
        </w:rPr>
        <w:t xml:space="preserve">in </w:t>
      </w:r>
      <w:r w:rsidR="007D5675">
        <w:rPr>
          <w:bCs/>
          <w:szCs w:val="24"/>
        </w:rPr>
        <w:t>articulation but also in translation t</w:t>
      </w:r>
      <w:r w:rsidR="008E51EE">
        <w:rPr>
          <w:bCs/>
          <w:szCs w:val="24"/>
        </w:rPr>
        <w:t>o action</w:t>
      </w:r>
      <w:r w:rsidR="00AF0C3B">
        <w:rPr>
          <w:bCs/>
          <w:szCs w:val="24"/>
        </w:rPr>
        <w:t>.</w:t>
      </w:r>
    </w:p>
    <w:p w14:paraId="1C6FE447" w14:textId="77777777" w:rsidR="009128F5" w:rsidRDefault="009128F5" w:rsidP="00D21B16">
      <w:pPr>
        <w:spacing w:before="0" w:after="0" w:line="240" w:lineRule="auto"/>
      </w:pPr>
    </w:p>
    <w:p w14:paraId="73AAE620" w14:textId="1A975520" w:rsidR="641A5724" w:rsidRDefault="641A5724" w:rsidP="0F6DCAD6">
      <w:pPr>
        <w:spacing w:before="0" w:after="0" w:line="240" w:lineRule="auto"/>
        <w:rPr>
          <w:color w:val="002060"/>
        </w:rPr>
      </w:pPr>
      <w:r>
        <w:t>A revised officer recommendation has been provided which includes that Council:</w:t>
      </w:r>
    </w:p>
    <w:p w14:paraId="48D6CEF3" w14:textId="1A975520" w:rsidR="641A5724" w:rsidRDefault="641A5724" w:rsidP="0F6DCAD6">
      <w:pPr>
        <w:spacing w:before="0" w:after="0" w:line="240" w:lineRule="auto"/>
      </w:pPr>
    </w:p>
    <w:p w14:paraId="487F3367" w14:textId="1A975520" w:rsidR="641A5724" w:rsidRDefault="3028983D" w:rsidP="48396B66">
      <w:pPr>
        <w:spacing w:before="0" w:after="0" w:line="240" w:lineRule="auto"/>
        <w:rPr>
          <w:color w:val="002060"/>
        </w:rPr>
      </w:pPr>
      <w:r>
        <w:t>2.</w:t>
      </w:r>
      <w:r w:rsidR="641A5724">
        <w:t xml:space="preserve"> </w:t>
      </w:r>
      <w:r w:rsidR="641A5724" w:rsidRPr="0F6DCAD6">
        <w:rPr>
          <w:color w:val="002060"/>
        </w:rPr>
        <w:t>acknowledges that a major review of the Policy will be presented to Council prior to the 2025 planting season</w:t>
      </w:r>
    </w:p>
    <w:p w14:paraId="061D2EB6" w14:textId="77777777" w:rsidR="00E9630E" w:rsidRDefault="00E9630E" w:rsidP="00D21B16">
      <w:pPr>
        <w:spacing w:before="0" w:after="0" w:line="240" w:lineRule="auto"/>
        <w:rPr>
          <w:bCs/>
          <w:szCs w:val="24"/>
        </w:rPr>
      </w:pPr>
    </w:p>
    <w:p w14:paraId="6DFCEBCE" w14:textId="77777777" w:rsidR="00047532" w:rsidRPr="00792BA3" w:rsidRDefault="00047532" w:rsidP="00047532">
      <w:pPr>
        <w:spacing w:before="0" w:after="0" w:line="240" w:lineRule="auto"/>
        <w:ind w:right="-57"/>
        <w:rPr>
          <w:b/>
          <w:bCs/>
          <w:color w:val="002060"/>
          <w:szCs w:val="24"/>
        </w:rPr>
      </w:pPr>
      <w:r w:rsidRPr="00792BA3">
        <w:rPr>
          <w:b/>
          <w:bCs/>
          <w:color w:val="002060"/>
          <w:szCs w:val="24"/>
        </w:rPr>
        <w:t>Question / Request</w:t>
      </w:r>
    </w:p>
    <w:p w14:paraId="3369A424" w14:textId="0672F678" w:rsidR="00D21B16" w:rsidRDefault="00047532" w:rsidP="00D21B16">
      <w:pPr>
        <w:spacing w:before="0" w:after="0" w:line="240" w:lineRule="auto"/>
        <w:rPr>
          <w:i/>
          <w:iCs/>
          <w:szCs w:val="24"/>
        </w:rPr>
      </w:pPr>
      <w:bookmarkStart w:id="179" w:name="_Toc256000066"/>
      <w:r>
        <w:rPr>
          <w:bCs/>
          <w:szCs w:val="24"/>
        </w:rPr>
        <w:t>Deputy Mayor</w:t>
      </w:r>
      <w:r w:rsidR="00D21B16">
        <w:rPr>
          <w:bCs/>
          <w:szCs w:val="24"/>
        </w:rPr>
        <w:t xml:space="preserve"> Smyth - </w:t>
      </w:r>
      <w:r w:rsidR="00D21B16">
        <w:rPr>
          <w:szCs w:val="24"/>
        </w:rPr>
        <w:t xml:space="preserve">Can this default statement be reviewed please, with the addition of other options? Planting para 4 </w:t>
      </w:r>
      <w:r w:rsidR="00D21B16" w:rsidRPr="002E6300">
        <w:rPr>
          <w:szCs w:val="24"/>
        </w:rPr>
        <w:t>“</w:t>
      </w:r>
      <w:r w:rsidR="00D21B16" w:rsidRPr="00366B94">
        <w:rPr>
          <w:szCs w:val="24"/>
        </w:rPr>
        <w:t>Where the available nature strip area makes planting of the above species impracticable, the default street species are</w:t>
      </w:r>
      <w:r w:rsidR="00D21B16">
        <w:rPr>
          <w:i/>
          <w:iCs/>
          <w:szCs w:val="24"/>
        </w:rPr>
        <w:t xml:space="preserve"> Modong (Melaleuca preissiana) or WA Willow Peppermint (Agonis flexuosa)</w:t>
      </w:r>
      <w:r w:rsidR="00D21B16" w:rsidRPr="002E6300">
        <w:rPr>
          <w:szCs w:val="24"/>
        </w:rPr>
        <w:t>.”</w:t>
      </w:r>
    </w:p>
    <w:p w14:paraId="0F8D01AF" w14:textId="77777777" w:rsidR="00834952" w:rsidRDefault="00834952" w:rsidP="00834952">
      <w:pPr>
        <w:spacing w:before="0" w:after="0" w:line="240" w:lineRule="auto"/>
        <w:rPr>
          <w:bCs/>
          <w:szCs w:val="24"/>
        </w:rPr>
      </w:pPr>
    </w:p>
    <w:p w14:paraId="6776B55A" w14:textId="77777777" w:rsidR="00047532" w:rsidRPr="00792BA3" w:rsidRDefault="00047532" w:rsidP="00047532">
      <w:pPr>
        <w:spacing w:before="0" w:after="0" w:line="240" w:lineRule="auto"/>
        <w:ind w:right="-57"/>
        <w:rPr>
          <w:b/>
          <w:bCs/>
          <w:szCs w:val="24"/>
        </w:rPr>
      </w:pPr>
      <w:r w:rsidRPr="00792BA3">
        <w:rPr>
          <w:b/>
          <w:bCs/>
          <w:color w:val="002060"/>
          <w:szCs w:val="24"/>
        </w:rPr>
        <w:t>Officer Response</w:t>
      </w:r>
    </w:p>
    <w:p w14:paraId="50182000" w14:textId="48278771" w:rsidR="00047532" w:rsidRDefault="001D6BE6" w:rsidP="00047532">
      <w:pPr>
        <w:spacing w:before="0" w:after="0" w:line="240" w:lineRule="auto"/>
      </w:pPr>
      <w:r>
        <w:t xml:space="preserve">Other options can be considered </w:t>
      </w:r>
      <w:r w:rsidR="002B4967">
        <w:t xml:space="preserve">as part of the major policy review which will affect the tree stock ordering for the 2025 planting season. This has been noted for inclusion in the </w:t>
      </w:r>
      <w:r w:rsidR="00A167D4">
        <w:t xml:space="preserve">major policy </w:t>
      </w:r>
      <w:r w:rsidR="002B4967">
        <w:t>review.</w:t>
      </w:r>
    </w:p>
    <w:p w14:paraId="118285EA" w14:textId="0337553C" w:rsidR="631C487E" w:rsidRDefault="631C487E" w:rsidP="631C487E">
      <w:pPr>
        <w:spacing w:before="0" w:after="0" w:line="240" w:lineRule="auto"/>
        <w:rPr>
          <w:highlight w:val="yellow"/>
        </w:rPr>
      </w:pPr>
    </w:p>
    <w:p w14:paraId="218257E2" w14:textId="0337553C" w:rsidR="631C487E" w:rsidRDefault="631C487E" w:rsidP="631C487E">
      <w:pPr>
        <w:spacing w:before="0" w:after="0" w:line="240" w:lineRule="auto"/>
      </w:pPr>
    </w:p>
    <w:p w14:paraId="5BD96B6C" w14:textId="0337553C" w:rsidR="368F2EA1" w:rsidRDefault="368F2EA1" w:rsidP="631C487E">
      <w:pPr>
        <w:spacing w:before="0" w:after="0" w:line="240" w:lineRule="auto"/>
        <w:rPr>
          <w:color w:val="002060"/>
        </w:rPr>
      </w:pPr>
      <w:r>
        <w:t>A revised officer recommendation has been provided which includes that Council:</w:t>
      </w:r>
    </w:p>
    <w:p w14:paraId="0D330725" w14:textId="0337553C" w:rsidR="631C487E" w:rsidRDefault="631C487E" w:rsidP="631C487E">
      <w:pPr>
        <w:spacing w:before="0" w:after="0" w:line="240" w:lineRule="auto"/>
      </w:pPr>
    </w:p>
    <w:p w14:paraId="42A37ED5" w14:textId="0337553C" w:rsidR="368F2EA1" w:rsidRPr="00F211F4" w:rsidRDefault="368F2EA1" w:rsidP="631C487E">
      <w:pPr>
        <w:spacing w:before="0" w:after="0" w:line="240" w:lineRule="auto"/>
      </w:pPr>
      <w:r w:rsidRPr="00F211F4">
        <w:t>2. acknowledges that a major review of the Policy will be presented to Council prior to the 2025 planting season</w:t>
      </w:r>
    </w:p>
    <w:p w14:paraId="32E349E4" w14:textId="0337553C" w:rsidR="631C487E" w:rsidRDefault="631C487E" w:rsidP="631C487E">
      <w:pPr>
        <w:spacing w:before="0" w:after="0" w:line="240" w:lineRule="auto"/>
        <w:rPr>
          <w:highlight w:val="yellow"/>
        </w:rPr>
      </w:pPr>
    </w:p>
    <w:p w14:paraId="69511A9C" w14:textId="77777777" w:rsidR="00047532" w:rsidRDefault="00047532" w:rsidP="00834952">
      <w:pPr>
        <w:spacing w:before="0" w:after="0" w:line="240" w:lineRule="auto"/>
        <w:rPr>
          <w:bCs/>
          <w:szCs w:val="24"/>
        </w:rPr>
      </w:pPr>
    </w:p>
    <w:p w14:paraId="2D9F01AA" w14:textId="77777777" w:rsidR="00F211F4" w:rsidRDefault="00F211F4">
      <w:pPr>
        <w:spacing w:before="0" w:after="120"/>
        <w:jc w:val="left"/>
        <w:rPr>
          <w:b/>
          <w:bCs/>
          <w:color w:val="002060"/>
          <w:szCs w:val="24"/>
        </w:rPr>
      </w:pPr>
      <w:r>
        <w:rPr>
          <w:b/>
          <w:bCs/>
          <w:color w:val="002060"/>
          <w:szCs w:val="24"/>
        </w:rPr>
        <w:br w:type="page"/>
      </w:r>
    </w:p>
    <w:p w14:paraId="03660FB2" w14:textId="5A9F557A" w:rsidR="00047532" w:rsidRPr="00792BA3" w:rsidRDefault="00047532" w:rsidP="00047532">
      <w:pPr>
        <w:spacing w:before="0" w:after="0" w:line="240" w:lineRule="auto"/>
        <w:ind w:right="-57"/>
        <w:rPr>
          <w:b/>
          <w:bCs/>
          <w:color w:val="002060"/>
          <w:szCs w:val="24"/>
        </w:rPr>
      </w:pPr>
      <w:r w:rsidRPr="00792BA3">
        <w:rPr>
          <w:b/>
          <w:bCs/>
          <w:color w:val="002060"/>
          <w:szCs w:val="24"/>
        </w:rPr>
        <w:lastRenderedPageBreak/>
        <w:t>Question / Request</w:t>
      </w:r>
    </w:p>
    <w:p w14:paraId="604C3834" w14:textId="1C9BE870" w:rsidR="00C02C23" w:rsidRDefault="00C02C23" w:rsidP="00C02C23">
      <w:pPr>
        <w:spacing w:before="0" w:after="0" w:line="240" w:lineRule="auto"/>
        <w:rPr>
          <w:szCs w:val="24"/>
        </w:rPr>
      </w:pPr>
      <w:r>
        <w:rPr>
          <w:bCs/>
          <w:szCs w:val="24"/>
        </w:rPr>
        <w:t>Councillor Youngman</w:t>
      </w:r>
      <w:r w:rsidR="00047532">
        <w:rPr>
          <w:bCs/>
          <w:szCs w:val="24"/>
        </w:rPr>
        <w:t xml:space="preserve"> - </w:t>
      </w:r>
      <w:r>
        <w:rPr>
          <w:bCs/>
          <w:szCs w:val="24"/>
        </w:rPr>
        <w:t>page 604 reference to significant street tree register. Do we have one? Can an amendment be provided to have consideration be given to these to be existing street scapes preserved?</w:t>
      </w:r>
    </w:p>
    <w:p w14:paraId="39EBBFD7" w14:textId="77777777" w:rsidR="00047532" w:rsidRDefault="00047532" w:rsidP="00047532">
      <w:pPr>
        <w:spacing w:before="0" w:after="0" w:line="240" w:lineRule="auto"/>
        <w:ind w:right="-57"/>
        <w:rPr>
          <w:b/>
          <w:bCs/>
          <w:color w:val="002060"/>
          <w:szCs w:val="24"/>
        </w:rPr>
      </w:pPr>
    </w:p>
    <w:p w14:paraId="7FA3202F" w14:textId="7236C335" w:rsidR="00047532" w:rsidRPr="00792BA3" w:rsidRDefault="00047532" w:rsidP="00047532">
      <w:pPr>
        <w:spacing w:before="0" w:after="0" w:line="240" w:lineRule="auto"/>
        <w:ind w:right="-57"/>
        <w:rPr>
          <w:b/>
          <w:bCs/>
          <w:szCs w:val="24"/>
        </w:rPr>
      </w:pPr>
      <w:r w:rsidRPr="00792BA3">
        <w:rPr>
          <w:b/>
          <w:bCs/>
          <w:color w:val="002060"/>
          <w:szCs w:val="24"/>
        </w:rPr>
        <w:t>Officer Response</w:t>
      </w:r>
    </w:p>
    <w:p w14:paraId="3016B551" w14:textId="0E7115EB" w:rsidR="00047532" w:rsidRDefault="00F5626D" w:rsidP="00047532">
      <w:pPr>
        <w:spacing w:before="0" w:after="0" w:line="240" w:lineRule="auto"/>
        <w:rPr>
          <w:highlight w:val="yellow"/>
        </w:rPr>
      </w:pPr>
      <w:r>
        <w:t>The City has a list of nominated, potentially significant trees</w:t>
      </w:r>
      <w:r w:rsidR="005D6D83">
        <w:t xml:space="preserve"> which was </w:t>
      </w:r>
      <w:r w:rsidR="00520EA0">
        <w:t xml:space="preserve">electronically </w:t>
      </w:r>
      <w:r w:rsidR="005D6D83">
        <w:t>created in 2022. Due to high staff turnover</w:t>
      </w:r>
      <w:r w:rsidR="002F7AA8">
        <w:t xml:space="preserve">, lack of supporting systems and </w:t>
      </w:r>
      <w:r w:rsidR="00612FF3">
        <w:t xml:space="preserve">a dedicated role </w:t>
      </w:r>
      <w:r w:rsidR="00A56DE4">
        <w:t xml:space="preserve">to manage the urban forest, the validity of the list, </w:t>
      </w:r>
      <w:r w:rsidR="00085873">
        <w:t xml:space="preserve">or its upkeep cannot be </w:t>
      </w:r>
      <w:r w:rsidR="000D052C">
        <w:t>determined.</w:t>
      </w:r>
      <w:r w:rsidR="001909B9">
        <w:t xml:space="preserve"> The City does not have a significant tree policy, and neither the Urban Forest Strategy nor the Street Tree policy give definition of what in the eyes of the City should be considered a significant tree.</w:t>
      </w:r>
      <w:r w:rsidR="00036FEF">
        <w:t xml:space="preserve"> Consideration will be given to this as part of the Urban Forest Strategy review and major Policy review.</w:t>
      </w:r>
    </w:p>
    <w:p w14:paraId="2463CCBE" w14:textId="0337553C" w:rsidR="631C487E" w:rsidRDefault="631C487E" w:rsidP="4BBC489A">
      <w:pPr>
        <w:spacing w:before="0" w:after="0" w:line="240" w:lineRule="auto"/>
        <w:rPr>
          <w:highlight w:val="yellow"/>
        </w:rPr>
      </w:pPr>
    </w:p>
    <w:p w14:paraId="3DECD8C6" w14:textId="56E5D2E4" w:rsidR="631C487E" w:rsidRDefault="0998A694" w:rsidP="4BBC489A">
      <w:pPr>
        <w:spacing w:before="0" w:after="0" w:line="240" w:lineRule="auto"/>
        <w:rPr>
          <w:color w:val="002060"/>
        </w:rPr>
      </w:pPr>
      <w:r>
        <w:t>A revised officer recommendation has been provided which includes that Council:</w:t>
      </w:r>
    </w:p>
    <w:p w14:paraId="1E3B1D69" w14:textId="56E5D2E4" w:rsidR="631C487E" w:rsidRDefault="631C487E" w:rsidP="4BBC489A">
      <w:pPr>
        <w:spacing w:before="0" w:after="0" w:line="240" w:lineRule="auto"/>
      </w:pPr>
    </w:p>
    <w:p w14:paraId="07756538" w14:textId="56E5D2E4" w:rsidR="631C487E" w:rsidRPr="00F211F4" w:rsidRDefault="0998A694" w:rsidP="4BBC489A">
      <w:pPr>
        <w:spacing w:before="0" w:after="0" w:line="240" w:lineRule="auto"/>
      </w:pPr>
      <w:r w:rsidRPr="00F211F4">
        <w:t>2. acknowledges that a major review of the Policy will be presented to Council prior to the 2025 planting season</w:t>
      </w:r>
    </w:p>
    <w:p w14:paraId="00981113" w14:textId="77777777" w:rsidR="00D21B16" w:rsidRDefault="00D21B16" w:rsidP="00834952">
      <w:pPr>
        <w:spacing w:before="0" w:after="0" w:line="240" w:lineRule="auto"/>
        <w:rPr>
          <w:bCs/>
          <w:szCs w:val="24"/>
        </w:rPr>
      </w:pPr>
    </w:p>
    <w:p w14:paraId="0F95A1CB" w14:textId="77777777" w:rsidR="00047532" w:rsidRPr="00792BA3" w:rsidRDefault="00047532" w:rsidP="00047532">
      <w:pPr>
        <w:spacing w:before="0" w:after="0" w:line="240" w:lineRule="auto"/>
        <w:ind w:right="-57"/>
        <w:rPr>
          <w:b/>
          <w:bCs/>
          <w:color w:val="002060"/>
          <w:szCs w:val="24"/>
        </w:rPr>
      </w:pPr>
      <w:r w:rsidRPr="00792BA3">
        <w:rPr>
          <w:b/>
          <w:bCs/>
          <w:color w:val="002060"/>
          <w:szCs w:val="24"/>
        </w:rPr>
        <w:t>Question / Request</w:t>
      </w:r>
    </w:p>
    <w:p w14:paraId="2443050C" w14:textId="77777777" w:rsidR="00383D0D" w:rsidRPr="00047532" w:rsidRDefault="00383D0D" w:rsidP="00383D0D">
      <w:pPr>
        <w:spacing w:before="0" w:after="0" w:line="240" w:lineRule="auto"/>
        <w:rPr>
          <w:color w:val="002060"/>
        </w:rPr>
      </w:pPr>
      <w:r w:rsidRPr="00047532">
        <w:t>Councillor Bennett – Provide copy of the street tree list the city is working on. Can the ranges of the width of the verges throughout the City to be provided? Can the document include categories of small, medium and large trees and the selection of tree that fit into the verge according to size.</w:t>
      </w:r>
    </w:p>
    <w:p w14:paraId="3324C269" w14:textId="77777777" w:rsidR="00383D0D" w:rsidRDefault="00383D0D" w:rsidP="00834952">
      <w:pPr>
        <w:spacing w:before="0" w:after="0" w:line="240" w:lineRule="auto"/>
        <w:rPr>
          <w:bCs/>
          <w:szCs w:val="24"/>
        </w:rPr>
      </w:pPr>
    </w:p>
    <w:p w14:paraId="12706715" w14:textId="77777777" w:rsidR="00047532" w:rsidRPr="00792BA3" w:rsidRDefault="00047532" w:rsidP="00047532">
      <w:pPr>
        <w:spacing w:before="0" w:after="0" w:line="240" w:lineRule="auto"/>
        <w:ind w:right="-57"/>
        <w:rPr>
          <w:b/>
          <w:bCs/>
          <w:szCs w:val="24"/>
        </w:rPr>
      </w:pPr>
      <w:r w:rsidRPr="00792BA3">
        <w:rPr>
          <w:b/>
          <w:bCs/>
          <w:color w:val="002060"/>
          <w:szCs w:val="24"/>
        </w:rPr>
        <w:t>Officer Response</w:t>
      </w:r>
    </w:p>
    <w:p w14:paraId="7D2F59E8" w14:textId="5C24F533" w:rsidR="00047532" w:rsidRDefault="00F53F13" w:rsidP="00047532">
      <w:pPr>
        <w:spacing w:before="0" w:after="0" w:line="240" w:lineRule="auto"/>
        <w:rPr>
          <w:bCs/>
          <w:szCs w:val="24"/>
        </w:rPr>
      </w:pPr>
      <w:r>
        <w:rPr>
          <w:bCs/>
          <w:szCs w:val="24"/>
        </w:rPr>
        <w:t>This will be circulated separately</w:t>
      </w:r>
      <w:r w:rsidR="00B277F1">
        <w:rPr>
          <w:bCs/>
          <w:szCs w:val="24"/>
        </w:rPr>
        <w:t xml:space="preserve"> in a printable format.</w:t>
      </w:r>
    </w:p>
    <w:p w14:paraId="0E5949C9" w14:textId="77777777" w:rsidR="00047532" w:rsidRDefault="00047532" w:rsidP="00834952">
      <w:pPr>
        <w:spacing w:before="0" w:after="0" w:line="240" w:lineRule="auto"/>
        <w:rPr>
          <w:bCs/>
          <w:szCs w:val="24"/>
        </w:rPr>
      </w:pPr>
    </w:p>
    <w:p w14:paraId="748BAEC2" w14:textId="77777777" w:rsidR="00047532" w:rsidRPr="00792BA3" w:rsidRDefault="00047532" w:rsidP="00047532">
      <w:pPr>
        <w:spacing w:before="0" w:after="0" w:line="240" w:lineRule="auto"/>
        <w:ind w:right="-57"/>
        <w:rPr>
          <w:b/>
          <w:bCs/>
          <w:color w:val="002060"/>
          <w:szCs w:val="24"/>
        </w:rPr>
      </w:pPr>
      <w:r w:rsidRPr="00792BA3">
        <w:rPr>
          <w:b/>
          <w:bCs/>
          <w:color w:val="002060"/>
          <w:szCs w:val="24"/>
        </w:rPr>
        <w:t>Question / Request</w:t>
      </w:r>
    </w:p>
    <w:p w14:paraId="487CB066" w14:textId="77777777" w:rsidR="000E0577" w:rsidRDefault="000E0577" w:rsidP="000E0577">
      <w:pPr>
        <w:spacing w:before="0" w:after="0" w:line="240" w:lineRule="auto"/>
      </w:pPr>
      <w:r>
        <w:t>Councillor Coghlan – Can a session with Elected Member be organised before the Council meeting to ensure that the Council fully understands the Policy?</w:t>
      </w:r>
    </w:p>
    <w:p w14:paraId="294F389A" w14:textId="77777777" w:rsidR="00047532" w:rsidRDefault="00047532" w:rsidP="000E0577">
      <w:pPr>
        <w:spacing w:before="0" w:after="0" w:line="240" w:lineRule="auto"/>
      </w:pPr>
    </w:p>
    <w:p w14:paraId="7C3ACF6B" w14:textId="77777777" w:rsidR="00047532" w:rsidRPr="00792BA3" w:rsidRDefault="00047532" w:rsidP="00047532">
      <w:pPr>
        <w:spacing w:before="0" w:after="0" w:line="240" w:lineRule="auto"/>
        <w:ind w:right="-57"/>
        <w:rPr>
          <w:b/>
          <w:bCs/>
          <w:szCs w:val="24"/>
        </w:rPr>
      </w:pPr>
      <w:r w:rsidRPr="00792BA3">
        <w:rPr>
          <w:b/>
          <w:bCs/>
          <w:color w:val="002060"/>
          <w:szCs w:val="24"/>
        </w:rPr>
        <w:t>Officer Response</w:t>
      </w:r>
    </w:p>
    <w:p w14:paraId="50AE0845" w14:textId="77777777" w:rsidR="00342880" w:rsidRDefault="002B4967" w:rsidP="00047532">
      <w:pPr>
        <w:spacing w:before="0" w:after="0" w:line="240" w:lineRule="auto"/>
        <w:rPr>
          <w:bCs/>
          <w:szCs w:val="24"/>
        </w:rPr>
      </w:pPr>
      <w:r>
        <w:rPr>
          <w:bCs/>
          <w:szCs w:val="24"/>
        </w:rPr>
        <w:t xml:space="preserve">Time constraints and staff availability will limit </w:t>
      </w:r>
      <w:r w:rsidR="003A174F">
        <w:rPr>
          <w:bCs/>
          <w:szCs w:val="24"/>
        </w:rPr>
        <w:t>a concept forum being held</w:t>
      </w:r>
      <w:r w:rsidR="00AA5B8C">
        <w:rPr>
          <w:bCs/>
          <w:szCs w:val="24"/>
        </w:rPr>
        <w:t xml:space="preserve"> prior to this minor review of the policy to bring greater alignment </w:t>
      </w:r>
      <w:r w:rsidR="001267D0">
        <w:rPr>
          <w:bCs/>
          <w:szCs w:val="24"/>
        </w:rPr>
        <w:t xml:space="preserve">between the planned 2024 planting season and the </w:t>
      </w:r>
      <w:r w:rsidR="00FA3DBD">
        <w:rPr>
          <w:bCs/>
          <w:szCs w:val="24"/>
        </w:rPr>
        <w:t xml:space="preserve">policy. </w:t>
      </w:r>
    </w:p>
    <w:p w14:paraId="77344284" w14:textId="3561728A" w:rsidR="00047532" w:rsidRDefault="00E87094" w:rsidP="00047532">
      <w:pPr>
        <w:spacing w:before="0" w:after="0" w:line="240" w:lineRule="auto"/>
      </w:pPr>
      <w:r>
        <w:t xml:space="preserve">While a concept forum which dedicated considerable time </w:t>
      </w:r>
      <w:r w:rsidR="00C15F0F">
        <w:t xml:space="preserve">toward the Urban Forest </w:t>
      </w:r>
      <w:r w:rsidR="00342880">
        <w:t>S</w:t>
      </w:r>
      <w:r w:rsidR="00C15F0F">
        <w:t xml:space="preserve">trategy and </w:t>
      </w:r>
      <w:r w:rsidR="00134880">
        <w:t xml:space="preserve">proposed </w:t>
      </w:r>
      <w:r w:rsidR="00C15F0F">
        <w:t xml:space="preserve">policy updates proposed did occur </w:t>
      </w:r>
      <w:r w:rsidR="0040119E">
        <w:t>7 March 2024</w:t>
      </w:r>
      <w:r w:rsidR="00134880">
        <w:t>;</w:t>
      </w:r>
      <w:r w:rsidR="0040119E">
        <w:t xml:space="preserve"> the imp</w:t>
      </w:r>
      <w:r w:rsidR="00710A18">
        <w:t xml:space="preserve">ortance of the </w:t>
      </w:r>
      <w:r w:rsidR="00342880">
        <w:t>U</w:t>
      </w:r>
      <w:r w:rsidR="00710A18">
        <w:t xml:space="preserve">rban </w:t>
      </w:r>
      <w:r w:rsidR="00342880">
        <w:t>F</w:t>
      </w:r>
      <w:r w:rsidR="00710A18">
        <w:t xml:space="preserve">orest </w:t>
      </w:r>
      <w:r w:rsidR="008D5ECF">
        <w:t xml:space="preserve">to the City and Community warrants further dedicated discussion and </w:t>
      </w:r>
      <w:r w:rsidR="00F977AF">
        <w:t xml:space="preserve">sessions will be planned </w:t>
      </w:r>
      <w:r w:rsidR="00F76BC5">
        <w:t>as part of the Urban Forest Strategy review and the associated policy reviews</w:t>
      </w:r>
      <w:r w:rsidR="00342880">
        <w:t>.</w:t>
      </w:r>
    </w:p>
    <w:p w14:paraId="2F7CF7EA" w14:textId="56E5D2E4" w:rsidR="4BBC489A" w:rsidRDefault="4BBC489A" w:rsidP="4BBC489A">
      <w:pPr>
        <w:spacing w:before="0" w:after="0" w:line="240" w:lineRule="auto"/>
      </w:pPr>
    </w:p>
    <w:p w14:paraId="2A93B129" w14:textId="176DE4D7" w:rsidR="13E5C057" w:rsidRDefault="13E5C057" w:rsidP="42B3D440">
      <w:pPr>
        <w:spacing w:before="0" w:after="0" w:line="240" w:lineRule="auto"/>
      </w:pPr>
      <w:r>
        <w:t xml:space="preserve">If Council wishes to defer consideration of this matter to allow for further discussion at a future Concept Forum, this can be </w:t>
      </w:r>
      <w:r w:rsidR="08493066">
        <w:t>arranged</w:t>
      </w:r>
      <w:r w:rsidR="006141D0">
        <w:t>,</w:t>
      </w:r>
      <w:r>
        <w:t xml:space="preserve"> and the matter would be represented to the May Council meeting.</w:t>
      </w:r>
    </w:p>
    <w:p w14:paraId="70D89447" w14:textId="3812BF9C" w:rsidR="00047532" w:rsidRDefault="006141D0" w:rsidP="006141D0">
      <w:pPr>
        <w:spacing w:before="0" w:after="120"/>
        <w:jc w:val="left"/>
      </w:pPr>
      <w:r>
        <w:br w:type="page"/>
      </w:r>
    </w:p>
    <w:p w14:paraId="45C3651F" w14:textId="31EDD4E1" w:rsidR="003F64CD" w:rsidRPr="001E1BD6" w:rsidRDefault="000734C3" w:rsidP="00BF4B52">
      <w:pPr>
        <w:pStyle w:val="Heading2"/>
        <w:numPr>
          <w:ilvl w:val="1"/>
          <w:numId w:val="64"/>
        </w:numPr>
        <w:spacing w:before="0" w:after="0"/>
        <w:ind w:left="0"/>
        <w:rPr>
          <w:color w:val="002060"/>
          <w:szCs w:val="24"/>
        </w:rPr>
      </w:pPr>
      <w:bookmarkStart w:id="180" w:name="_Toc164243850"/>
      <w:bookmarkStart w:id="181" w:name="_Toc164258831"/>
      <w:r w:rsidRPr="001E1BD6">
        <w:rPr>
          <w:color w:val="002060"/>
          <w:szCs w:val="24"/>
        </w:rPr>
        <w:lastRenderedPageBreak/>
        <w:t>TS1</w:t>
      </w:r>
      <w:r w:rsidR="007A574A" w:rsidRPr="001E1BD6">
        <w:rPr>
          <w:color w:val="002060"/>
          <w:szCs w:val="24"/>
        </w:rPr>
        <w:t>5</w:t>
      </w:r>
      <w:r w:rsidRPr="001E1BD6">
        <w:rPr>
          <w:color w:val="002060"/>
          <w:szCs w:val="24"/>
        </w:rPr>
        <w:t xml:space="preserve">.04.24 </w:t>
      </w:r>
      <w:r w:rsidR="007A574A" w:rsidRPr="001E1BD6">
        <w:rPr>
          <w:color w:val="002060"/>
          <w:szCs w:val="24"/>
        </w:rPr>
        <w:t>Tree Removal for Develop</w:t>
      </w:r>
      <w:r w:rsidR="00160A0F" w:rsidRPr="001E1BD6">
        <w:rPr>
          <w:color w:val="002060"/>
          <w:szCs w:val="24"/>
        </w:rPr>
        <w:t>ment – 18 Betty Street Nedlands</w:t>
      </w:r>
      <w:bookmarkEnd w:id="180"/>
      <w:bookmarkEnd w:id="181"/>
    </w:p>
    <w:p w14:paraId="187B323A" w14:textId="77777777" w:rsidR="003F64CD" w:rsidRPr="00C02867" w:rsidRDefault="003F64CD" w:rsidP="00A225B9">
      <w:pPr>
        <w:spacing w:after="0" w:line="240" w:lineRule="auto"/>
        <w:rPr>
          <w:szCs w:val="24"/>
        </w:rPr>
      </w:pPr>
    </w:p>
    <w:tbl>
      <w:tblPr>
        <w:tblStyle w:val="TableGrid"/>
        <w:tblW w:w="9498" w:type="dxa"/>
        <w:tblInd w:w="-5" w:type="dxa"/>
        <w:tblLook w:val="04A0" w:firstRow="1" w:lastRow="0" w:firstColumn="1" w:lastColumn="0" w:noHBand="0" w:noVBand="1"/>
      </w:tblPr>
      <w:tblGrid>
        <w:gridCol w:w="2410"/>
        <w:gridCol w:w="7088"/>
      </w:tblGrid>
      <w:tr w:rsidR="00EB60CD" w:rsidRPr="00C02867" w14:paraId="39A570A7" w14:textId="77777777" w:rsidTr="00834952">
        <w:tc>
          <w:tcPr>
            <w:tcW w:w="2410" w:type="dxa"/>
          </w:tcPr>
          <w:p w14:paraId="4942A493" w14:textId="77777777" w:rsidR="003F64CD" w:rsidRPr="001E1BD6" w:rsidRDefault="003F64CD" w:rsidP="00A225B9">
            <w:pPr>
              <w:spacing w:before="0" w:after="0"/>
              <w:rPr>
                <w:b/>
                <w:color w:val="002060"/>
                <w:szCs w:val="24"/>
                <w:lang w:val="en-AU"/>
              </w:rPr>
            </w:pPr>
            <w:r w:rsidRPr="001E1BD6">
              <w:rPr>
                <w:b/>
                <w:color w:val="002060"/>
                <w:szCs w:val="24"/>
                <w:lang w:val="en-AU"/>
              </w:rPr>
              <w:t>Meeting &amp; Date</w:t>
            </w:r>
          </w:p>
        </w:tc>
        <w:tc>
          <w:tcPr>
            <w:tcW w:w="7088" w:type="dxa"/>
          </w:tcPr>
          <w:p w14:paraId="1CB07C83" w14:textId="77777777" w:rsidR="003F64CD" w:rsidRPr="00E95DDF" w:rsidRDefault="003F64CD" w:rsidP="00A225B9">
            <w:pPr>
              <w:spacing w:before="0" w:after="0"/>
              <w:rPr>
                <w:szCs w:val="24"/>
                <w:lang w:val="en-AU"/>
              </w:rPr>
            </w:pPr>
            <w:r w:rsidRPr="00125987">
              <w:rPr>
                <w:szCs w:val="24"/>
                <w:lang w:val="en-AU"/>
              </w:rPr>
              <w:t>Council Meeting – 23</w:t>
            </w:r>
            <w:r w:rsidRPr="00125987">
              <w:rPr>
                <w:szCs w:val="24"/>
                <w:vertAlign w:val="superscript"/>
                <w:lang w:val="en-AU"/>
              </w:rPr>
              <w:t>rd</w:t>
            </w:r>
            <w:r w:rsidRPr="00125987">
              <w:rPr>
                <w:szCs w:val="24"/>
                <w:lang w:val="en-AU"/>
              </w:rPr>
              <w:t xml:space="preserve"> April 2024</w:t>
            </w:r>
          </w:p>
        </w:tc>
      </w:tr>
      <w:tr w:rsidR="00EB60CD" w:rsidRPr="00C02867" w14:paraId="2541931C" w14:textId="77777777" w:rsidTr="00834952">
        <w:tc>
          <w:tcPr>
            <w:tcW w:w="2410" w:type="dxa"/>
          </w:tcPr>
          <w:p w14:paraId="1ADF7FF3" w14:textId="77777777" w:rsidR="003F64CD" w:rsidRPr="001E1BD6" w:rsidRDefault="003F64CD" w:rsidP="00A225B9">
            <w:pPr>
              <w:spacing w:before="0" w:after="0"/>
              <w:rPr>
                <w:b/>
                <w:color w:val="002060"/>
                <w:szCs w:val="24"/>
                <w:lang w:val="en-AU"/>
              </w:rPr>
            </w:pPr>
            <w:r w:rsidRPr="001E1BD6">
              <w:rPr>
                <w:b/>
                <w:color w:val="002060"/>
                <w:szCs w:val="24"/>
                <w:lang w:val="en-AU"/>
              </w:rPr>
              <w:t>Applicant</w:t>
            </w:r>
          </w:p>
        </w:tc>
        <w:tc>
          <w:tcPr>
            <w:tcW w:w="7088" w:type="dxa"/>
          </w:tcPr>
          <w:p w14:paraId="0B3C597C" w14:textId="77777777" w:rsidR="003F64CD" w:rsidRPr="00E95DDF" w:rsidRDefault="003F64CD" w:rsidP="00A225B9">
            <w:pPr>
              <w:spacing w:before="0" w:after="0"/>
              <w:rPr>
                <w:szCs w:val="24"/>
                <w:lang w:val="en-AU"/>
              </w:rPr>
            </w:pPr>
            <w:r w:rsidRPr="00125987">
              <w:rPr>
                <w:szCs w:val="24"/>
                <w:lang w:val="en-AU"/>
              </w:rPr>
              <w:t xml:space="preserve">City of Nedlands </w:t>
            </w:r>
          </w:p>
        </w:tc>
      </w:tr>
      <w:tr w:rsidR="00EB60CD" w:rsidRPr="00C02867" w14:paraId="5BB1E2CE" w14:textId="77777777" w:rsidTr="00834952">
        <w:tc>
          <w:tcPr>
            <w:tcW w:w="2410" w:type="dxa"/>
          </w:tcPr>
          <w:p w14:paraId="5FB56154" w14:textId="77777777" w:rsidR="003F64CD" w:rsidRPr="001E1BD6" w:rsidRDefault="003F64CD" w:rsidP="00A225B9">
            <w:pPr>
              <w:spacing w:before="0" w:after="0"/>
              <w:rPr>
                <w:b/>
                <w:bCs/>
                <w:color w:val="002060"/>
                <w:szCs w:val="24"/>
                <w:lang w:val="en-AU"/>
              </w:rPr>
            </w:pPr>
            <w:r w:rsidRPr="001E1BD6">
              <w:rPr>
                <w:b/>
                <w:bCs/>
                <w:color w:val="002060"/>
                <w:szCs w:val="24"/>
                <w:lang w:val="en-AU"/>
              </w:rPr>
              <w:t xml:space="preserve">Employee Disclosure under section 5.70 Local Government Act 1995 </w:t>
            </w:r>
          </w:p>
        </w:tc>
        <w:tc>
          <w:tcPr>
            <w:tcW w:w="7088" w:type="dxa"/>
          </w:tcPr>
          <w:p w14:paraId="4C63AA48" w14:textId="77777777" w:rsidR="003F64CD" w:rsidRPr="00125987" w:rsidRDefault="003F64CD" w:rsidP="00A225B9">
            <w:pPr>
              <w:pStyle w:val="Subsection"/>
              <w:tabs>
                <w:tab w:val="clear" w:pos="595"/>
                <w:tab w:val="clear" w:pos="879"/>
              </w:tabs>
              <w:spacing w:before="0" w:line="240" w:lineRule="auto"/>
              <w:ind w:left="0" w:firstLine="0"/>
              <w:rPr>
                <w:rFonts w:ascii="Arial" w:hAnsi="Arial" w:cs="Arial"/>
                <w:szCs w:val="24"/>
              </w:rPr>
            </w:pPr>
          </w:p>
          <w:p w14:paraId="26887309" w14:textId="77777777" w:rsidR="003F64CD" w:rsidRPr="00E95DDF" w:rsidRDefault="003F64CD" w:rsidP="00A225B9">
            <w:pPr>
              <w:pStyle w:val="Subsection"/>
              <w:tabs>
                <w:tab w:val="clear" w:pos="595"/>
                <w:tab w:val="clear" w:pos="879"/>
              </w:tabs>
              <w:spacing w:before="0" w:line="240" w:lineRule="auto"/>
              <w:ind w:left="0" w:firstLine="0"/>
              <w:rPr>
                <w:rFonts w:ascii="Arial" w:hAnsi="Arial" w:cs="Arial"/>
                <w:szCs w:val="24"/>
              </w:rPr>
            </w:pPr>
            <w:r w:rsidRPr="00125987">
              <w:rPr>
                <w:rFonts w:ascii="Arial" w:hAnsi="Arial" w:cs="Arial"/>
                <w:szCs w:val="24"/>
              </w:rPr>
              <w:t>Nil</w:t>
            </w:r>
            <w:r>
              <w:rPr>
                <w:rFonts w:ascii="Arial" w:hAnsi="Arial" w:cs="Arial"/>
                <w:szCs w:val="24"/>
              </w:rPr>
              <w:t>.</w:t>
            </w:r>
          </w:p>
        </w:tc>
      </w:tr>
      <w:tr w:rsidR="00EB60CD" w:rsidRPr="00C02867" w14:paraId="1F6B8F17" w14:textId="77777777" w:rsidTr="00834952">
        <w:tc>
          <w:tcPr>
            <w:tcW w:w="2410" w:type="dxa"/>
          </w:tcPr>
          <w:p w14:paraId="5256DE10" w14:textId="77777777" w:rsidR="003F64CD" w:rsidRPr="001E1BD6" w:rsidRDefault="003F64CD" w:rsidP="00A225B9">
            <w:pPr>
              <w:spacing w:before="0" w:after="0"/>
              <w:rPr>
                <w:b/>
                <w:color w:val="002060"/>
                <w:szCs w:val="24"/>
                <w:lang w:val="en-AU"/>
              </w:rPr>
            </w:pPr>
            <w:r w:rsidRPr="001E1BD6">
              <w:rPr>
                <w:b/>
                <w:color w:val="002060"/>
                <w:szCs w:val="24"/>
                <w:lang w:val="en-AU"/>
              </w:rPr>
              <w:t>Report Author</w:t>
            </w:r>
          </w:p>
        </w:tc>
        <w:tc>
          <w:tcPr>
            <w:tcW w:w="7088" w:type="dxa"/>
          </w:tcPr>
          <w:p w14:paraId="6991F4DC" w14:textId="77777777" w:rsidR="003F64CD" w:rsidRPr="00E95DDF" w:rsidRDefault="003F64CD" w:rsidP="00A225B9">
            <w:pPr>
              <w:spacing w:before="0" w:after="0"/>
              <w:rPr>
                <w:szCs w:val="24"/>
                <w:lang w:val="en-AU"/>
              </w:rPr>
            </w:pPr>
            <w:r>
              <w:rPr>
                <w:szCs w:val="24"/>
                <w:lang w:val="en-AU"/>
              </w:rPr>
              <w:t>Mark Williams, Acting</w:t>
            </w:r>
            <w:r w:rsidRPr="00125987">
              <w:rPr>
                <w:szCs w:val="24"/>
                <w:lang w:val="en-AU"/>
              </w:rPr>
              <w:t xml:space="preserve"> Manager Urban Landscapes &amp; Conservations</w:t>
            </w:r>
          </w:p>
        </w:tc>
      </w:tr>
      <w:tr w:rsidR="00EB60CD" w:rsidRPr="00C02867" w14:paraId="75C1C504" w14:textId="77777777" w:rsidTr="00834952">
        <w:tc>
          <w:tcPr>
            <w:tcW w:w="2410" w:type="dxa"/>
          </w:tcPr>
          <w:p w14:paraId="7C5D1FCC" w14:textId="77777777" w:rsidR="003F64CD" w:rsidRPr="001E1BD6" w:rsidRDefault="003F64CD" w:rsidP="00A225B9">
            <w:pPr>
              <w:spacing w:before="0" w:after="0"/>
              <w:rPr>
                <w:b/>
                <w:color w:val="002060"/>
                <w:szCs w:val="24"/>
                <w:lang w:val="en-AU"/>
              </w:rPr>
            </w:pPr>
            <w:r w:rsidRPr="001E1BD6">
              <w:rPr>
                <w:b/>
                <w:color w:val="002060"/>
                <w:szCs w:val="24"/>
                <w:lang w:val="en-AU"/>
              </w:rPr>
              <w:t>Director</w:t>
            </w:r>
          </w:p>
        </w:tc>
        <w:tc>
          <w:tcPr>
            <w:tcW w:w="7088" w:type="dxa"/>
          </w:tcPr>
          <w:p w14:paraId="1B99C907" w14:textId="77777777" w:rsidR="003F64CD" w:rsidRPr="00E95DDF" w:rsidRDefault="003F64CD" w:rsidP="00A225B9">
            <w:pPr>
              <w:spacing w:before="0" w:after="0"/>
              <w:rPr>
                <w:szCs w:val="24"/>
                <w:lang w:val="en-AU"/>
              </w:rPr>
            </w:pPr>
            <w:r w:rsidRPr="00125987">
              <w:rPr>
                <w:szCs w:val="24"/>
                <w:lang w:val="en-AU"/>
              </w:rPr>
              <w:t>Matthew MacPherson, Director Technical Services</w:t>
            </w:r>
          </w:p>
        </w:tc>
      </w:tr>
      <w:tr w:rsidR="00EB60CD" w:rsidRPr="00C02867" w14:paraId="2406BC71" w14:textId="77777777" w:rsidTr="00834952">
        <w:tc>
          <w:tcPr>
            <w:tcW w:w="2410" w:type="dxa"/>
          </w:tcPr>
          <w:p w14:paraId="25B0227D" w14:textId="77777777" w:rsidR="003F64CD" w:rsidRPr="001E1BD6" w:rsidRDefault="003F64CD" w:rsidP="00A225B9">
            <w:pPr>
              <w:spacing w:before="0" w:after="0"/>
              <w:rPr>
                <w:b/>
                <w:color w:val="002060"/>
                <w:szCs w:val="24"/>
                <w:lang w:val="en-AU"/>
              </w:rPr>
            </w:pPr>
            <w:r w:rsidRPr="001E1BD6">
              <w:rPr>
                <w:b/>
                <w:color w:val="002060"/>
                <w:szCs w:val="24"/>
                <w:lang w:val="en-AU"/>
              </w:rPr>
              <w:t>Attachments</w:t>
            </w:r>
          </w:p>
        </w:tc>
        <w:tc>
          <w:tcPr>
            <w:tcW w:w="7088" w:type="dxa"/>
          </w:tcPr>
          <w:p w14:paraId="7127EEF2" w14:textId="77777777" w:rsidR="003F64CD" w:rsidRPr="008A7E31" w:rsidRDefault="003F64CD" w:rsidP="00A225B9">
            <w:pPr>
              <w:spacing w:before="0" w:after="0"/>
              <w:rPr>
                <w:szCs w:val="24"/>
                <w:lang w:val="en-US"/>
              </w:rPr>
            </w:pPr>
            <w:r>
              <w:rPr>
                <w:szCs w:val="24"/>
                <w:lang w:val="en-US"/>
              </w:rPr>
              <w:t>Nil.</w:t>
            </w:r>
          </w:p>
        </w:tc>
      </w:tr>
    </w:tbl>
    <w:p w14:paraId="3177FEB6" w14:textId="77777777" w:rsidR="003F64CD" w:rsidRPr="00C1421E" w:rsidRDefault="003F64CD" w:rsidP="00A225B9">
      <w:pPr>
        <w:spacing w:before="0" w:after="0" w:line="240" w:lineRule="auto"/>
        <w:rPr>
          <w:b/>
          <w:szCs w:val="24"/>
          <w:lang w:val="en-US"/>
        </w:rPr>
      </w:pPr>
    </w:p>
    <w:p w14:paraId="637366C7" w14:textId="77777777" w:rsidR="003F64CD" w:rsidRPr="001E1BD6" w:rsidRDefault="003F64CD" w:rsidP="00834952">
      <w:pPr>
        <w:spacing w:before="0" w:after="0" w:line="240" w:lineRule="auto"/>
        <w:rPr>
          <w:b/>
          <w:color w:val="002060"/>
          <w:sz w:val="28"/>
          <w:szCs w:val="32"/>
          <w:lang w:val="en-US"/>
        </w:rPr>
      </w:pPr>
      <w:r w:rsidRPr="001E1BD6">
        <w:rPr>
          <w:b/>
          <w:color w:val="002060"/>
          <w:sz w:val="28"/>
          <w:szCs w:val="32"/>
          <w:lang w:val="en-US"/>
        </w:rPr>
        <w:t>Purpose</w:t>
      </w:r>
    </w:p>
    <w:p w14:paraId="5D3AD840" w14:textId="77777777" w:rsidR="003F64CD" w:rsidRPr="00C1421E" w:rsidRDefault="003F64CD" w:rsidP="00834952">
      <w:pPr>
        <w:spacing w:before="0" w:after="0" w:line="240" w:lineRule="auto"/>
        <w:rPr>
          <w:b/>
          <w:szCs w:val="24"/>
          <w:lang w:val="en-US"/>
        </w:rPr>
      </w:pPr>
    </w:p>
    <w:p w14:paraId="35870809" w14:textId="77777777" w:rsidR="003F64CD" w:rsidRDefault="003F64CD" w:rsidP="00834952">
      <w:pPr>
        <w:spacing w:before="0" w:after="0" w:line="240" w:lineRule="auto"/>
        <w:rPr>
          <w:szCs w:val="24"/>
          <w:lang w:val="en-US"/>
        </w:rPr>
      </w:pPr>
      <w:r>
        <w:rPr>
          <w:szCs w:val="24"/>
          <w:lang w:val="en-US"/>
        </w:rPr>
        <w:t>A verge tree at 18 Betty Street, Nedlands is located within a required parking area for emergency services required by the Department of Fire and Emergency Services (DFES) that is a condition of the development. The development has an approved Development Approval. Actioning of the tree removal has now been requested by the developer. The City does not have reasonable grounds to object to the removal.</w:t>
      </w:r>
    </w:p>
    <w:p w14:paraId="184C139E" w14:textId="77777777" w:rsidR="003F64CD" w:rsidRDefault="003F64CD" w:rsidP="00834952">
      <w:pPr>
        <w:spacing w:before="0" w:after="0" w:line="240" w:lineRule="auto"/>
        <w:rPr>
          <w:szCs w:val="24"/>
          <w:lang w:val="en-US"/>
        </w:rPr>
      </w:pPr>
    </w:p>
    <w:p w14:paraId="39995FC7" w14:textId="77777777" w:rsidR="003F64CD" w:rsidRPr="00C1421E" w:rsidRDefault="003F64CD" w:rsidP="00834952">
      <w:pPr>
        <w:spacing w:before="0" w:after="0" w:line="240" w:lineRule="auto"/>
        <w:rPr>
          <w:b/>
          <w:szCs w:val="24"/>
          <w:lang w:val="en-US"/>
        </w:rPr>
      </w:pPr>
      <w:r>
        <w:rPr>
          <w:szCs w:val="24"/>
          <w:lang w:val="en-US"/>
        </w:rPr>
        <w:t>Approval of a tree of this size for removal is no longer an administrative decision following a Notice of Motion passed at the Ordinary Council Meeting held on 28</w:t>
      </w:r>
      <w:r w:rsidRPr="001201E8">
        <w:rPr>
          <w:szCs w:val="24"/>
          <w:vertAlign w:val="superscript"/>
          <w:lang w:val="en-US"/>
        </w:rPr>
        <w:t>th</w:t>
      </w:r>
      <w:r>
        <w:rPr>
          <w:szCs w:val="24"/>
          <w:lang w:val="en-US"/>
        </w:rPr>
        <w:t xml:space="preserve"> November 2023.</w:t>
      </w:r>
    </w:p>
    <w:p w14:paraId="4BFC24CB" w14:textId="77777777" w:rsidR="003F64CD" w:rsidRDefault="003F64CD" w:rsidP="00834952">
      <w:pPr>
        <w:spacing w:before="0" w:after="0" w:line="240" w:lineRule="auto"/>
        <w:rPr>
          <w:b/>
          <w:szCs w:val="24"/>
          <w:lang w:val="en-US"/>
        </w:rPr>
      </w:pPr>
    </w:p>
    <w:p w14:paraId="02085E52" w14:textId="77777777" w:rsidR="00834952" w:rsidRPr="00C1421E" w:rsidRDefault="00834952" w:rsidP="00834952">
      <w:pPr>
        <w:spacing w:before="0" w:after="0" w:line="240" w:lineRule="auto"/>
        <w:rPr>
          <w:b/>
          <w:szCs w:val="24"/>
          <w:lang w:val="en-US"/>
        </w:rPr>
      </w:pPr>
    </w:p>
    <w:p w14:paraId="231C4EDF" w14:textId="77777777" w:rsidR="003F64CD" w:rsidRPr="00E87554" w:rsidRDefault="003F64CD" w:rsidP="00834952">
      <w:pPr>
        <w:spacing w:before="0" w:after="0" w:line="240" w:lineRule="auto"/>
        <w:rPr>
          <w:b/>
          <w:color w:val="1F4E79" w:themeColor="accent1" w:themeShade="80"/>
          <w:sz w:val="28"/>
          <w:szCs w:val="32"/>
          <w:lang w:val="en-US"/>
        </w:rPr>
      </w:pPr>
      <w:r w:rsidRPr="001E1BD6">
        <w:rPr>
          <w:b/>
          <w:color w:val="002060"/>
          <w:sz w:val="28"/>
          <w:szCs w:val="32"/>
          <w:lang w:val="en-US"/>
        </w:rPr>
        <w:t>Recommendation</w:t>
      </w:r>
    </w:p>
    <w:p w14:paraId="100A93A9" w14:textId="77777777" w:rsidR="003F64CD" w:rsidRPr="00C1421E" w:rsidRDefault="003F64CD" w:rsidP="00834952">
      <w:pPr>
        <w:spacing w:before="0" w:after="0" w:line="240" w:lineRule="auto"/>
        <w:rPr>
          <w:b/>
          <w:color w:val="1F4E79" w:themeColor="accent1" w:themeShade="80"/>
          <w:szCs w:val="24"/>
          <w:lang w:val="en-US"/>
        </w:rPr>
      </w:pPr>
    </w:p>
    <w:p w14:paraId="00CF7B49" w14:textId="77777777" w:rsidR="003F64CD" w:rsidRPr="001E1BD6" w:rsidRDefault="003F64CD" w:rsidP="00834952">
      <w:pPr>
        <w:keepNext/>
        <w:spacing w:before="0" w:after="0" w:line="240" w:lineRule="auto"/>
        <w:rPr>
          <w:b/>
          <w:color w:val="002060"/>
          <w:szCs w:val="24"/>
          <w:lang w:val="en-US"/>
        </w:rPr>
      </w:pPr>
      <w:r w:rsidRPr="001E1BD6">
        <w:rPr>
          <w:b/>
          <w:color w:val="002060"/>
          <w:szCs w:val="24"/>
          <w:lang w:val="en-US"/>
        </w:rPr>
        <w:t>That Council approves the removal and subsequent stump grinding of a mature Sapium sebiferum (Chinese Tallow) from the verge of 18 Betty Street, Nedlands to facilitate the construction of an emergency services parking bay that is a condition of the development approval.</w:t>
      </w:r>
    </w:p>
    <w:p w14:paraId="32B95E89" w14:textId="77777777" w:rsidR="003F64CD" w:rsidRDefault="003F64CD" w:rsidP="00834952">
      <w:pPr>
        <w:spacing w:before="0" w:after="0" w:line="240" w:lineRule="auto"/>
        <w:rPr>
          <w:b/>
          <w:color w:val="1F4E79" w:themeColor="accent1" w:themeShade="80"/>
          <w:szCs w:val="24"/>
        </w:rPr>
      </w:pPr>
    </w:p>
    <w:p w14:paraId="0C6C7E66" w14:textId="77777777" w:rsidR="003F64CD" w:rsidRPr="00E91D48" w:rsidRDefault="003F64CD" w:rsidP="00834952">
      <w:pPr>
        <w:spacing w:before="0" w:after="0" w:line="240" w:lineRule="auto"/>
        <w:rPr>
          <w:b/>
          <w:color w:val="1F4E79" w:themeColor="accent1" w:themeShade="80"/>
          <w:szCs w:val="24"/>
        </w:rPr>
      </w:pPr>
    </w:p>
    <w:p w14:paraId="3939B8C1" w14:textId="77777777" w:rsidR="003F64CD" w:rsidRPr="001F5D65" w:rsidRDefault="003F64CD" w:rsidP="00834952">
      <w:pPr>
        <w:spacing w:before="0" w:after="0" w:line="240" w:lineRule="auto"/>
        <w:rPr>
          <w:b/>
          <w:color w:val="1F4E79" w:themeColor="accent1" w:themeShade="80"/>
          <w:sz w:val="28"/>
          <w:szCs w:val="32"/>
          <w:lang w:val="en-US"/>
        </w:rPr>
      </w:pPr>
      <w:r w:rsidRPr="001E1BD6">
        <w:rPr>
          <w:b/>
          <w:color w:val="002060"/>
          <w:sz w:val="28"/>
          <w:szCs w:val="32"/>
          <w:lang w:val="en-US"/>
        </w:rPr>
        <w:t>Voting</w:t>
      </w:r>
      <w:r w:rsidRPr="001F5D65">
        <w:rPr>
          <w:b/>
          <w:color w:val="1F4E79" w:themeColor="accent1" w:themeShade="80"/>
          <w:sz w:val="28"/>
          <w:szCs w:val="32"/>
          <w:lang w:val="en-US"/>
        </w:rPr>
        <w:t xml:space="preserve"> </w:t>
      </w:r>
      <w:r w:rsidRPr="001E1BD6">
        <w:rPr>
          <w:b/>
          <w:color w:val="002060"/>
          <w:sz w:val="28"/>
          <w:szCs w:val="32"/>
          <w:lang w:val="en-US"/>
        </w:rPr>
        <w:t>Requirement</w:t>
      </w:r>
    </w:p>
    <w:p w14:paraId="76718DF4" w14:textId="77777777" w:rsidR="003F64CD" w:rsidRPr="00C1421E" w:rsidRDefault="003F64CD" w:rsidP="00834952">
      <w:pPr>
        <w:spacing w:before="0" w:after="0" w:line="240" w:lineRule="auto"/>
        <w:rPr>
          <w:color w:val="000000" w:themeColor="text1"/>
          <w:szCs w:val="24"/>
        </w:rPr>
      </w:pPr>
    </w:p>
    <w:p w14:paraId="7D5FB6E2" w14:textId="77777777" w:rsidR="003F64CD" w:rsidRPr="00C1421E" w:rsidRDefault="003F64CD" w:rsidP="00834952">
      <w:pPr>
        <w:spacing w:before="0" w:after="0" w:line="240" w:lineRule="auto"/>
        <w:rPr>
          <w:color w:val="000000" w:themeColor="text1"/>
          <w:szCs w:val="24"/>
        </w:rPr>
      </w:pPr>
      <w:r w:rsidRPr="00C1421E">
        <w:rPr>
          <w:color w:val="000000" w:themeColor="text1"/>
          <w:szCs w:val="24"/>
        </w:rPr>
        <w:t xml:space="preserve">Simple Majority. </w:t>
      </w:r>
    </w:p>
    <w:p w14:paraId="5BF7F602" w14:textId="77777777" w:rsidR="003F64CD" w:rsidRDefault="003F64CD" w:rsidP="00834952">
      <w:pPr>
        <w:spacing w:before="0" w:after="0" w:line="240" w:lineRule="auto"/>
        <w:rPr>
          <w:bCs/>
          <w:szCs w:val="24"/>
          <w:lang w:val="en-US"/>
        </w:rPr>
      </w:pPr>
    </w:p>
    <w:p w14:paraId="4CEF6C98" w14:textId="77777777" w:rsidR="00834952" w:rsidRPr="00C1421E" w:rsidRDefault="00834952" w:rsidP="00834952">
      <w:pPr>
        <w:spacing w:before="0" w:after="0" w:line="240" w:lineRule="auto"/>
        <w:rPr>
          <w:bCs/>
          <w:szCs w:val="24"/>
          <w:lang w:val="en-US"/>
        </w:rPr>
      </w:pPr>
    </w:p>
    <w:p w14:paraId="52A598F2" w14:textId="77777777" w:rsidR="003F64CD" w:rsidRPr="001E1BD6" w:rsidRDefault="003F64CD" w:rsidP="00834952">
      <w:pPr>
        <w:spacing w:before="0" w:after="0" w:line="240" w:lineRule="auto"/>
        <w:rPr>
          <w:b/>
          <w:color w:val="002060"/>
          <w:sz w:val="28"/>
          <w:szCs w:val="32"/>
          <w:lang w:val="en-US"/>
        </w:rPr>
      </w:pPr>
      <w:r w:rsidRPr="001E1BD6">
        <w:rPr>
          <w:b/>
          <w:color w:val="002060"/>
          <w:sz w:val="28"/>
          <w:szCs w:val="32"/>
          <w:lang w:val="en-US"/>
        </w:rPr>
        <w:t xml:space="preserve">Background </w:t>
      </w:r>
    </w:p>
    <w:p w14:paraId="35E95D2C" w14:textId="77777777" w:rsidR="003F64CD" w:rsidRPr="00C1421E" w:rsidRDefault="003F64CD" w:rsidP="00834952">
      <w:pPr>
        <w:spacing w:before="0" w:after="0" w:line="240" w:lineRule="auto"/>
        <w:rPr>
          <w:b/>
          <w:szCs w:val="24"/>
          <w:lang w:val="en-US"/>
        </w:rPr>
      </w:pPr>
    </w:p>
    <w:p w14:paraId="54A831FB" w14:textId="77777777" w:rsidR="003F64CD" w:rsidRDefault="003F64CD" w:rsidP="00834952">
      <w:pPr>
        <w:spacing w:before="0" w:after="0" w:line="240" w:lineRule="auto"/>
        <w:rPr>
          <w:bCs/>
          <w:szCs w:val="24"/>
          <w:lang w:val="en-US"/>
        </w:rPr>
      </w:pPr>
      <w:r>
        <w:rPr>
          <w:bCs/>
          <w:szCs w:val="24"/>
          <w:lang w:val="en-US"/>
        </w:rPr>
        <w:t>At the Ordinary Council Meeting of 28</w:t>
      </w:r>
      <w:r w:rsidRPr="003144E6">
        <w:rPr>
          <w:bCs/>
          <w:szCs w:val="24"/>
          <w:vertAlign w:val="superscript"/>
          <w:lang w:val="en-US"/>
        </w:rPr>
        <w:t>th</w:t>
      </w:r>
      <w:r>
        <w:rPr>
          <w:bCs/>
          <w:szCs w:val="24"/>
          <w:lang w:val="en-US"/>
        </w:rPr>
        <w:t xml:space="preserve"> November 2023, the following Notice of Motion was passed.</w:t>
      </w:r>
    </w:p>
    <w:p w14:paraId="53925195" w14:textId="77777777" w:rsidR="003F64CD" w:rsidRPr="00C1421E" w:rsidRDefault="003F64CD" w:rsidP="00834952">
      <w:pPr>
        <w:spacing w:before="0" w:after="0" w:line="240" w:lineRule="auto"/>
        <w:rPr>
          <w:bCs/>
          <w:szCs w:val="24"/>
          <w:lang w:val="en-US"/>
        </w:rPr>
      </w:pPr>
    </w:p>
    <w:p w14:paraId="2F50B472" w14:textId="77777777" w:rsidR="003F64CD" w:rsidRPr="008D0DFF" w:rsidRDefault="003F64CD" w:rsidP="00834952">
      <w:pPr>
        <w:spacing w:before="0" w:after="0" w:line="240" w:lineRule="auto"/>
        <w:rPr>
          <w:szCs w:val="28"/>
        </w:rPr>
      </w:pPr>
      <w:r w:rsidRPr="008D0DFF">
        <w:rPr>
          <w:szCs w:val="28"/>
        </w:rPr>
        <w:t>That Council requests that the Chief Executive Officer present</w:t>
      </w:r>
    </w:p>
    <w:p w14:paraId="462741CB" w14:textId="77777777" w:rsidR="003F64CD" w:rsidRPr="008D0DFF" w:rsidRDefault="003F64CD" w:rsidP="00834952">
      <w:pPr>
        <w:spacing w:before="0" w:after="0" w:line="240" w:lineRule="auto"/>
        <w:rPr>
          <w:szCs w:val="28"/>
        </w:rPr>
      </w:pPr>
      <w:r w:rsidRPr="008D0DFF">
        <w:rPr>
          <w:szCs w:val="28"/>
        </w:rPr>
        <w:t xml:space="preserve"> </w:t>
      </w:r>
    </w:p>
    <w:p w14:paraId="6B13F46A" w14:textId="77777777" w:rsidR="003F64CD" w:rsidRPr="008D0DFF" w:rsidRDefault="003F64CD" w:rsidP="00BF4B52">
      <w:pPr>
        <w:pStyle w:val="ListParagraph"/>
        <w:numPr>
          <w:ilvl w:val="0"/>
          <w:numId w:val="56"/>
        </w:numPr>
        <w:spacing w:before="0" w:after="0" w:line="240" w:lineRule="auto"/>
        <w:ind w:left="567" w:hanging="567"/>
        <w:jc w:val="left"/>
        <w:rPr>
          <w:b w:val="0"/>
          <w:color w:val="auto"/>
          <w:szCs w:val="28"/>
        </w:rPr>
      </w:pPr>
      <w:r w:rsidRPr="008D0DFF">
        <w:rPr>
          <w:b w:val="0"/>
          <w:color w:val="auto"/>
          <w:szCs w:val="28"/>
        </w:rPr>
        <w:lastRenderedPageBreak/>
        <w:t>Any verge tree above 5 metres in height which is not dead, diseased or dying come before Council for approval to remove.</w:t>
      </w:r>
    </w:p>
    <w:p w14:paraId="77948762" w14:textId="77777777" w:rsidR="003F64CD" w:rsidRPr="00C1421E" w:rsidRDefault="003F64CD" w:rsidP="00834952">
      <w:pPr>
        <w:spacing w:before="0" w:after="0" w:line="240" w:lineRule="auto"/>
        <w:rPr>
          <w:b/>
          <w:szCs w:val="24"/>
          <w:lang w:val="en-US"/>
        </w:rPr>
      </w:pPr>
    </w:p>
    <w:p w14:paraId="181AA4A1" w14:textId="77777777" w:rsidR="003F64CD" w:rsidRPr="004A56F5" w:rsidRDefault="003F64CD" w:rsidP="00834952">
      <w:pPr>
        <w:spacing w:before="0" w:after="0" w:line="240" w:lineRule="auto"/>
        <w:rPr>
          <w:szCs w:val="24"/>
          <w:lang w:val="en-US"/>
        </w:rPr>
      </w:pPr>
      <w:r w:rsidRPr="5B570781">
        <w:rPr>
          <w:szCs w:val="24"/>
          <w:lang w:val="en-US"/>
        </w:rPr>
        <w:t xml:space="preserve">A Development Approval for 18 Betty Street, </w:t>
      </w:r>
      <w:bookmarkStart w:id="182" w:name="_Hlk161649546"/>
      <w:r w:rsidRPr="5B570781">
        <w:rPr>
          <w:szCs w:val="24"/>
          <w:lang w:val="en-US"/>
        </w:rPr>
        <w:t>State Development Assessment Unit (SDAU)</w:t>
      </w:r>
      <w:bookmarkEnd w:id="182"/>
      <w:r w:rsidRPr="5B570781">
        <w:rPr>
          <w:szCs w:val="24"/>
          <w:lang w:val="en-US"/>
        </w:rPr>
        <w:t xml:space="preserve"> Application SDAU-004-20 and accompanying plans, was approved on 27</w:t>
      </w:r>
      <w:r w:rsidRPr="5B570781">
        <w:rPr>
          <w:szCs w:val="24"/>
          <w:vertAlign w:val="superscript"/>
          <w:lang w:val="en-US"/>
        </w:rPr>
        <w:t>th</w:t>
      </w:r>
      <w:r w:rsidRPr="5B570781">
        <w:rPr>
          <w:szCs w:val="24"/>
          <w:lang w:val="en-US"/>
        </w:rPr>
        <w:t xml:space="preserve"> July 2023 by the West Australian Planning Commission. The Department of Fire and Emergency Services (DFES) fire appliance hardstand within the Development Approval required the removal of a verge tree, in order, to construct it. The removal was indicated on the plans and is a condition of development. </w:t>
      </w:r>
    </w:p>
    <w:p w14:paraId="512A68DD" w14:textId="77777777" w:rsidR="003F64CD" w:rsidRDefault="003F64CD" w:rsidP="00834952">
      <w:pPr>
        <w:spacing w:before="0" w:after="0" w:line="240" w:lineRule="auto"/>
        <w:rPr>
          <w:b/>
          <w:szCs w:val="24"/>
          <w:lang w:val="en-US"/>
        </w:rPr>
      </w:pPr>
    </w:p>
    <w:p w14:paraId="023147C1" w14:textId="77777777" w:rsidR="00834952" w:rsidRPr="00C1421E" w:rsidRDefault="00834952" w:rsidP="00834952">
      <w:pPr>
        <w:spacing w:before="0" w:after="0" w:line="240" w:lineRule="auto"/>
        <w:rPr>
          <w:b/>
          <w:szCs w:val="24"/>
          <w:lang w:val="en-US"/>
        </w:rPr>
      </w:pPr>
    </w:p>
    <w:p w14:paraId="6305BED9" w14:textId="77777777" w:rsidR="003F64CD" w:rsidRPr="001E1BD6" w:rsidRDefault="003F64CD" w:rsidP="00834952">
      <w:pPr>
        <w:keepNext/>
        <w:spacing w:before="0" w:after="0" w:line="240" w:lineRule="auto"/>
        <w:rPr>
          <w:b/>
          <w:color w:val="002060"/>
          <w:sz w:val="28"/>
          <w:szCs w:val="32"/>
          <w:lang w:val="en-US"/>
        </w:rPr>
      </w:pPr>
      <w:r w:rsidRPr="001E1BD6">
        <w:rPr>
          <w:b/>
          <w:color w:val="002060"/>
          <w:sz w:val="28"/>
          <w:szCs w:val="32"/>
          <w:lang w:val="en-US"/>
        </w:rPr>
        <w:t>Discussion</w:t>
      </w:r>
    </w:p>
    <w:p w14:paraId="6E777F7E" w14:textId="77777777" w:rsidR="003F64CD" w:rsidRDefault="003F64CD" w:rsidP="00834952">
      <w:pPr>
        <w:spacing w:before="0" w:after="0" w:line="240" w:lineRule="auto"/>
        <w:rPr>
          <w:szCs w:val="24"/>
          <w:lang w:val="en-US"/>
        </w:rPr>
      </w:pPr>
    </w:p>
    <w:p w14:paraId="7962FDDB" w14:textId="77777777" w:rsidR="003F64CD" w:rsidRDefault="003F64CD" w:rsidP="00834952">
      <w:pPr>
        <w:spacing w:before="0" w:after="0" w:line="240" w:lineRule="auto"/>
        <w:rPr>
          <w:szCs w:val="24"/>
          <w:lang w:val="en-US"/>
        </w:rPr>
      </w:pPr>
      <w:r>
        <w:rPr>
          <w:szCs w:val="24"/>
          <w:lang w:val="en-US"/>
        </w:rPr>
        <w:t xml:space="preserve">The development has a valid Development Approval. The Developer has paid the fee for the tree removal. </w:t>
      </w:r>
    </w:p>
    <w:p w14:paraId="65B1A8C7" w14:textId="77777777" w:rsidR="003F64CD" w:rsidRDefault="003F64CD" w:rsidP="00834952">
      <w:pPr>
        <w:spacing w:before="0" w:after="0" w:line="240" w:lineRule="auto"/>
        <w:rPr>
          <w:szCs w:val="24"/>
          <w:lang w:val="en-US"/>
        </w:rPr>
      </w:pPr>
    </w:p>
    <w:p w14:paraId="6BA4BB9F" w14:textId="77777777" w:rsidR="003F64CD" w:rsidRDefault="003F64CD" w:rsidP="00834952">
      <w:pPr>
        <w:spacing w:before="0" w:after="0" w:line="240" w:lineRule="auto"/>
        <w:rPr>
          <w:szCs w:val="24"/>
          <w:lang w:val="en-US"/>
        </w:rPr>
      </w:pPr>
      <w:r>
        <w:rPr>
          <w:szCs w:val="24"/>
          <w:lang w:val="en-US"/>
        </w:rPr>
        <w:t>Where a developer has already received Development and Building Approval the City cannot reasonably refuse the removal of a tree where this is allowed for on the plans and a condition of the development.</w:t>
      </w:r>
    </w:p>
    <w:p w14:paraId="29BEC118" w14:textId="77777777" w:rsidR="003F64CD" w:rsidRDefault="003F64CD" w:rsidP="00834952">
      <w:pPr>
        <w:spacing w:before="0" w:after="0" w:line="240" w:lineRule="auto"/>
        <w:rPr>
          <w:szCs w:val="24"/>
          <w:lang w:val="en-US"/>
        </w:rPr>
      </w:pPr>
    </w:p>
    <w:p w14:paraId="160272CA" w14:textId="77777777" w:rsidR="003F64CD" w:rsidRPr="009B730D" w:rsidRDefault="003F64CD" w:rsidP="00834952">
      <w:pPr>
        <w:spacing w:before="0" w:after="0" w:line="240" w:lineRule="auto"/>
        <w:rPr>
          <w:szCs w:val="24"/>
          <w:lang w:val="en-US"/>
        </w:rPr>
      </w:pPr>
      <w:r>
        <w:rPr>
          <w:szCs w:val="24"/>
          <w:lang w:val="en-US"/>
        </w:rPr>
        <w:t>The City does not propose removing the tree until required for the development to progress. The removal is proposed for late April pending scheduling advice.</w:t>
      </w:r>
    </w:p>
    <w:p w14:paraId="76FA6447" w14:textId="77777777" w:rsidR="003F64CD" w:rsidRDefault="003F64CD" w:rsidP="00834952">
      <w:pPr>
        <w:spacing w:before="0" w:after="0" w:line="240" w:lineRule="auto"/>
        <w:rPr>
          <w:szCs w:val="24"/>
          <w:lang w:val="en-US"/>
        </w:rPr>
      </w:pPr>
    </w:p>
    <w:p w14:paraId="38686682" w14:textId="77777777" w:rsidR="00834952" w:rsidRPr="00C1421E" w:rsidRDefault="00834952" w:rsidP="00834952">
      <w:pPr>
        <w:spacing w:before="0" w:after="0" w:line="240" w:lineRule="auto"/>
        <w:rPr>
          <w:szCs w:val="24"/>
          <w:lang w:val="en-US"/>
        </w:rPr>
      </w:pPr>
    </w:p>
    <w:p w14:paraId="7EE60122" w14:textId="77777777" w:rsidR="003F64CD" w:rsidRPr="001E1BD6" w:rsidRDefault="003F64CD" w:rsidP="00834952">
      <w:pPr>
        <w:keepNext/>
        <w:spacing w:before="0" w:after="0" w:line="240" w:lineRule="auto"/>
        <w:rPr>
          <w:b/>
          <w:color w:val="002060"/>
          <w:sz w:val="28"/>
          <w:szCs w:val="32"/>
          <w:lang w:val="en-US"/>
        </w:rPr>
      </w:pPr>
      <w:r w:rsidRPr="001E1BD6">
        <w:rPr>
          <w:b/>
          <w:color w:val="002060"/>
          <w:sz w:val="28"/>
          <w:szCs w:val="32"/>
          <w:lang w:val="en-US"/>
        </w:rPr>
        <w:t>Consultation</w:t>
      </w:r>
    </w:p>
    <w:p w14:paraId="58C6739B" w14:textId="77777777" w:rsidR="003F64CD" w:rsidRPr="00C1421E" w:rsidRDefault="003F64CD" w:rsidP="00834952">
      <w:pPr>
        <w:spacing w:before="0" w:after="0" w:line="240" w:lineRule="auto"/>
        <w:rPr>
          <w:b/>
          <w:szCs w:val="24"/>
          <w:lang w:val="en-US"/>
        </w:rPr>
      </w:pPr>
    </w:p>
    <w:p w14:paraId="504DDDB2" w14:textId="77777777" w:rsidR="003F64CD" w:rsidRPr="00C1421E" w:rsidRDefault="003F64CD" w:rsidP="00834952">
      <w:pPr>
        <w:spacing w:before="0" w:after="0" w:line="240" w:lineRule="auto"/>
        <w:rPr>
          <w:szCs w:val="24"/>
          <w:lang w:val="en-US"/>
        </w:rPr>
      </w:pPr>
      <w:r>
        <w:rPr>
          <w:szCs w:val="24"/>
          <w:lang w:val="en-US"/>
        </w:rPr>
        <w:t>Nil</w:t>
      </w:r>
      <w:r w:rsidRPr="00C1421E">
        <w:rPr>
          <w:szCs w:val="24"/>
          <w:lang w:val="en-US"/>
        </w:rPr>
        <w:t>.</w:t>
      </w:r>
    </w:p>
    <w:p w14:paraId="563ECE14" w14:textId="77777777" w:rsidR="003F64CD" w:rsidRDefault="003F64CD" w:rsidP="00834952">
      <w:pPr>
        <w:spacing w:before="0" w:after="0" w:line="240" w:lineRule="auto"/>
        <w:rPr>
          <w:szCs w:val="24"/>
          <w:lang w:val="en-US"/>
        </w:rPr>
      </w:pPr>
    </w:p>
    <w:p w14:paraId="36EF34AA" w14:textId="77777777" w:rsidR="00834952" w:rsidRPr="00C1421E" w:rsidRDefault="00834952" w:rsidP="00834952">
      <w:pPr>
        <w:spacing w:before="0" w:after="0" w:line="240" w:lineRule="auto"/>
        <w:rPr>
          <w:szCs w:val="24"/>
          <w:lang w:val="en-US"/>
        </w:rPr>
      </w:pPr>
    </w:p>
    <w:p w14:paraId="4274BBFE" w14:textId="77777777" w:rsidR="003F64CD" w:rsidRPr="001E1BD6" w:rsidRDefault="003F64CD" w:rsidP="00834952">
      <w:pPr>
        <w:keepNext/>
        <w:spacing w:before="0" w:after="0" w:line="240" w:lineRule="auto"/>
        <w:rPr>
          <w:b/>
          <w:color w:val="002060"/>
          <w:sz w:val="28"/>
          <w:szCs w:val="32"/>
          <w:lang w:val="en-US"/>
        </w:rPr>
      </w:pPr>
      <w:r w:rsidRPr="001E1BD6">
        <w:rPr>
          <w:b/>
          <w:color w:val="002060"/>
          <w:sz w:val="28"/>
          <w:szCs w:val="32"/>
          <w:lang w:val="en-US"/>
        </w:rPr>
        <w:t>Strategic Implications</w:t>
      </w:r>
    </w:p>
    <w:p w14:paraId="135CDA3D" w14:textId="77777777" w:rsidR="003F64CD" w:rsidRDefault="003F64CD" w:rsidP="00834952">
      <w:pPr>
        <w:spacing w:before="0" w:after="0" w:line="240" w:lineRule="auto"/>
        <w:rPr>
          <w:b/>
          <w:color w:val="1F4E79" w:themeColor="accent1" w:themeShade="80"/>
          <w:sz w:val="28"/>
          <w:szCs w:val="32"/>
          <w:lang w:val="en-US"/>
        </w:rPr>
      </w:pPr>
    </w:p>
    <w:p w14:paraId="6C2D1D44" w14:textId="77777777" w:rsidR="003F64CD" w:rsidRDefault="003F64CD" w:rsidP="00834952">
      <w:pPr>
        <w:spacing w:before="0" w:after="0" w:line="240" w:lineRule="auto"/>
        <w:rPr>
          <w:szCs w:val="24"/>
          <w:lang w:val="en-US"/>
        </w:rPr>
      </w:pPr>
      <w:bookmarkStart w:id="183" w:name="_Hlk156834635"/>
      <w:r w:rsidRPr="39408CB0">
        <w:rPr>
          <w:szCs w:val="24"/>
          <w:lang w:val="en-US"/>
        </w:rPr>
        <w:t>This item is strategically aligned to the City of Nedlands Council Plan 2022-23 vision and desired outcomes as follows:</w:t>
      </w:r>
    </w:p>
    <w:p w14:paraId="19C8A202" w14:textId="77777777" w:rsidR="003F64CD" w:rsidRDefault="003F64CD" w:rsidP="00834952">
      <w:pPr>
        <w:spacing w:before="0" w:after="0" w:line="240" w:lineRule="auto"/>
        <w:rPr>
          <w:szCs w:val="24"/>
          <w:lang w:val="en-US"/>
        </w:rPr>
      </w:pPr>
    </w:p>
    <w:bookmarkEnd w:id="183"/>
    <w:p w14:paraId="44EBE48E" w14:textId="77777777" w:rsidR="00834952" w:rsidRPr="00834952" w:rsidRDefault="00834952" w:rsidP="00834952">
      <w:pPr>
        <w:spacing w:before="0" w:after="0" w:line="240" w:lineRule="auto"/>
        <w:rPr>
          <w:bCs/>
          <w:szCs w:val="24"/>
          <w:lang w:val="en-US"/>
        </w:rPr>
      </w:pPr>
      <w:r w:rsidRPr="00834952">
        <w:rPr>
          <w:b/>
          <w:szCs w:val="24"/>
          <w:lang w:val="en-US"/>
        </w:rPr>
        <w:t>Vision</w:t>
      </w:r>
      <w:r w:rsidRPr="00834952">
        <w:rPr>
          <w:bCs/>
          <w:szCs w:val="24"/>
          <w:lang w:val="en-US"/>
        </w:rPr>
        <w:tab/>
        <w:t>Sustainable and responsible for a bright future</w:t>
      </w:r>
    </w:p>
    <w:p w14:paraId="220AA2AC" w14:textId="77777777" w:rsidR="00E8737C" w:rsidRDefault="00E8737C" w:rsidP="00834952">
      <w:pPr>
        <w:spacing w:before="0" w:after="0" w:line="240" w:lineRule="auto"/>
        <w:rPr>
          <w:b/>
          <w:szCs w:val="24"/>
          <w:lang w:val="en-US"/>
        </w:rPr>
      </w:pPr>
    </w:p>
    <w:p w14:paraId="28AC0037" w14:textId="3A747DCB" w:rsidR="00834952" w:rsidRPr="00834952" w:rsidRDefault="00834952" w:rsidP="00834952">
      <w:pPr>
        <w:spacing w:before="0" w:after="0" w:line="240" w:lineRule="auto"/>
        <w:rPr>
          <w:bCs/>
          <w:szCs w:val="24"/>
          <w:lang w:val="en-US"/>
        </w:rPr>
      </w:pPr>
      <w:r w:rsidRPr="00834952">
        <w:rPr>
          <w:b/>
          <w:szCs w:val="24"/>
          <w:lang w:val="en-US"/>
        </w:rPr>
        <w:t>Pillar</w:t>
      </w:r>
      <w:r w:rsidRPr="00834952">
        <w:rPr>
          <w:b/>
          <w:szCs w:val="24"/>
          <w:lang w:val="en-US"/>
        </w:rPr>
        <w:tab/>
      </w:r>
      <w:r>
        <w:rPr>
          <w:b/>
          <w:szCs w:val="24"/>
          <w:lang w:val="en-US"/>
        </w:rPr>
        <w:tab/>
      </w:r>
      <w:r w:rsidRPr="000E0577">
        <w:rPr>
          <w:b/>
          <w:szCs w:val="24"/>
          <w:lang w:val="en-US"/>
        </w:rPr>
        <w:t>Place</w:t>
      </w:r>
    </w:p>
    <w:p w14:paraId="699115A5" w14:textId="77777777" w:rsidR="00834952" w:rsidRPr="00834952" w:rsidRDefault="00834952" w:rsidP="00834952">
      <w:pPr>
        <w:spacing w:before="0" w:after="0" w:line="240" w:lineRule="auto"/>
        <w:rPr>
          <w:bCs/>
          <w:szCs w:val="24"/>
          <w:lang w:val="en-US"/>
        </w:rPr>
      </w:pPr>
      <w:r w:rsidRPr="00834952">
        <w:rPr>
          <w:b/>
          <w:szCs w:val="24"/>
          <w:lang w:val="en-US"/>
        </w:rPr>
        <w:t>Outcome</w:t>
      </w:r>
      <w:r w:rsidRPr="00834952">
        <w:rPr>
          <w:bCs/>
          <w:szCs w:val="24"/>
          <w:lang w:val="en-US"/>
        </w:rPr>
        <w:tab/>
        <w:t>6. Sustainable population growth with responsible urban planning.</w:t>
      </w:r>
    </w:p>
    <w:p w14:paraId="7DF848B5" w14:textId="3D6FF899" w:rsidR="00834952" w:rsidRPr="00834952" w:rsidRDefault="00834952" w:rsidP="00834952">
      <w:pPr>
        <w:spacing w:before="0" w:after="0" w:line="240" w:lineRule="auto"/>
        <w:rPr>
          <w:bCs/>
          <w:szCs w:val="24"/>
          <w:lang w:val="en-US"/>
        </w:rPr>
      </w:pPr>
    </w:p>
    <w:p w14:paraId="390A4BEE" w14:textId="3712339D" w:rsidR="00834952" w:rsidRPr="00834952" w:rsidRDefault="00834952" w:rsidP="00834952">
      <w:pPr>
        <w:spacing w:before="0" w:after="0" w:line="240" w:lineRule="auto"/>
        <w:rPr>
          <w:bCs/>
          <w:szCs w:val="24"/>
          <w:lang w:val="en-US"/>
        </w:rPr>
      </w:pPr>
      <w:r w:rsidRPr="00834952">
        <w:rPr>
          <w:b/>
          <w:szCs w:val="24"/>
          <w:lang w:val="en-US"/>
        </w:rPr>
        <w:t>Pillar</w:t>
      </w:r>
      <w:r w:rsidRPr="00834952">
        <w:rPr>
          <w:b/>
          <w:szCs w:val="24"/>
          <w:lang w:val="en-US"/>
        </w:rPr>
        <w:tab/>
      </w:r>
      <w:r>
        <w:rPr>
          <w:b/>
          <w:szCs w:val="24"/>
          <w:lang w:val="en-US"/>
        </w:rPr>
        <w:tab/>
      </w:r>
      <w:r w:rsidRPr="000E0577">
        <w:rPr>
          <w:b/>
          <w:szCs w:val="24"/>
          <w:lang w:val="en-US"/>
        </w:rPr>
        <w:t>Performance</w:t>
      </w:r>
    </w:p>
    <w:p w14:paraId="5B0FACD2" w14:textId="77777777" w:rsidR="00834952" w:rsidRPr="00834952" w:rsidRDefault="00834952" w:rsidP="00834952">
      <w:pPr>
        <w:spacing w:before="0" w:after="0" w:line="240" w:lineRule="auto"/>
        <w:rPr>
          <w:bCs/>
          <w:szCs w:val="24"/>
          <w:lang w:val="en-US"/>
        </w:rPr>
      </w:pPr>
      <w:r w:rsidRPr="00834952">
        <w:rPr>
          <w:b/>
          <w:szCs w:val="24"/>
          <w:lang w:val="en-US"/>
        </w:rPr>
        <w:t>Outcome</w:t>
      </w:r>
      <w:r w:rsidRPr="00834952">
        <w:rPr>
          <w:bCs/>
          <w:szCs w:val="24"/>
          <w:lang w:val="en-US"/>
        </w:rPr>
        <w:tab/>
        <w:t>11. Effective leadership and governance.</w:t>
      </w:r>
    </w:p>
    <w:p w14:paraId="14717243" w14:textId="77777777" w:rsidR="00834952" w:rsidRPr="00C1421E" w:rsidRDefault="00834952" w:rsidP="00834952">
      <w:pPr>
        <w:spacing w:before="0" w:after="0" w:line="240" w:lineRule="auto"/>
        <w:rPr>
          <w:bCs/>
          <w:szCs w:val="24"/>
          <w:lang w:val="en-US"/>
        </w:rPr>
      </w:pPr>
    </w:p>
    <w:p w14:paraId="0584C96B" w14:textId="77777777" w:rsidR="003F64CD" w:rsidRPr="001E1BD6" w:rsidRDefault="003F64CD" w:rsidP="00834952">
      <w:pPr>
        <w:keepNext/>
        <w:spacing w:before="0" w:after="0" w:line="240" w:lineRule="auto"/>
        <w:rPr>
          <w:b/>
          <w:color w:val="002060"/>
          <w:sz w:val="28"/>
          <w:szCs w:val="32"/>
          <w:lang w:val="en-US"/>
        </w:rPr>
      </w:pPr>
      <w:r w:rsidRPr="001E1BD6">
        <w:rPr>
          <w:b/>
          <w:color w:val="002060"/>
          <w:sz w:val="28"/>
          <w:szCs w:val="32"/>
          <w:lang w:val="en-US"/>
        </w:rPr>
        <w:t>Budget/Financial Implications</w:t>
      </w:r>
    </w:p>
    <w:p w14:paraId="522FB80E" w14:textId="77777777" w:rsidR="003F64CD" w:rsidRDefault="003F64CD" w:rsidP="00834952">
      <w:pPr>
        <w:keepNext/>
        <w:spacing w:before="0" w:after="0" w:line="240" w:lineRule="auto"/>
        <w:rPr>
          <w:b/>
          <w:color w:val="1F4E79" w:themeColor="accent1" w:themeShade="80"/>
          <w:sz w:val="28"/>
          <w:szCs w:val="32"/>
          <w:lang w:val="en-US"/>
        </w:rPr>
      </w:pPr>
    </w:p>
    <w:p w14:paraId="0BB4D50B" w14:textId="77777777" w:rsidR="003F64CD" w:rsidRDefault="003F64CD" w:rsidP="00834952">
      <w:pPr>
        <w:spacing w:before="0" w:after="0" w:line="240" w:lineRule="auto"/>
        <w:rPr>
          <w:szCs w:val="24"/>
          <w:lang w:val="en-US"/>
        </w:rPr>
      </w:pPr>
      <w:r>
        <w:rPr>
          <w:szCs w:val="24"/>
          <w:lang w:val="en-US"/>
        </w:rPr>
        <w:t>Removal – Nil - The developer will be invoiced for the cost of the removal and subsequent replacements.</w:t>
      </w:r>
    </w:p>
    <w:p w14:paraId="335DC650" w14:textId="77777777" w:rsidR="003F64CD" w:rsidRDefault="003F64CD" w:rsidP="00834952">
      <w:pPr>
        <w:spacing w:before="0" w:after="0" w:line="240" w:lineRule="auto"/>
        <w:rPr>
          <w:szCs w:val="24"/>
          <w:lang w:val="en-US"/>
        </w:rPr>
      </w:pPr>
    </w:p>
    <w:p w14:paraId="2F8DB132" w14:textId="6923DD3E" w:rsidR="000A413F" w:rsidRDefault="003F64CD" w:rsidP="00834952">
      <w:pPr>
        <w:spacing w:before="0" w:after="0" w:line="240" w:lineRule="auto"/>
        <w:rPr>
          <w:szCs w:val="24"/>
          <w:lang w:val="en-US"/>
        </w:rPr>
      </w:pPr>
      <w:r w:rsidRPr="01ACEF6D">
        <w:rPr>
          <w:szCs w:val="24"/>
          <w:lang w:val="en-US"/>
        </w:rPr>
        <w:t xml:space="preserve">Internal staff labour was spent </w:t>
      </w:r>
      <w:r w:rsidR="00790058" w:rsidRPr="01ACEF6D">
        <w:rPr>
          <w:szCs w:val="24"/>
          <w:lang w:val="en-US"/>
        </w:rPr>
        <w:t>on</w:t>
      </w:r>
      <w:r w:rsidRPr="01ACEF6D">
        <w:rPr>
          <w:szCs w:val="24"/>
          <w:lang w:val="en-US"/>
        </w:rPr>
        <w:t xml:space="preserve"> the formalisation of this report.</w:t>
      </w:r>
    </w:p>
    <w:p w14:paraId="7784E7FF" w14:textId="77777777" w:rsidR="003F64CD" w:rsidRPr="001E1BD6" w:rsidRDefault="003F64CD" w:rsidP="00834952">
      <w:pPr>
        <w:keepNext/>
        <w:spacing w:before="0" w:after="0" w:line="240" w:lineRule="auto"/>
        <w:rPr>
          <w:b/>
          <w:color w:val="002060"/>
          <w:sz w:val="28"/>
          <w:szCs w:val="32"/>
          <w:lang w:val="en-US"/>
        </w:rPr>
      </w:pPr>
      <w:r w:rsidRPr="001E1BD6">
        <w:rPr>
          <w:b/>
          <w:color w:val="002060"/>
          <w:sz w:val="28"/>
          <w:szCs w:val="32"/>
          <w:lang w:val="en-US"/>
        </w:rPr>
        <w:lastRenderedPageBreak/>
        <w:t>Legislative and Policy Implications</w:t>
      </w:r>
    </w:p>
    <w:p w14:paraId="40C526C9" w14:textId="77777777" w:rsidR="003F64CD" w:rsidRDefault="003F64CD" w:rsidP="00834952">
      <w:pPr>
        <w:spacing w:before="0" w:after="0" w:line="240" w:lineRule="auto"/>
        <w:rPr>
          <w:b/>
          <w:bCs/>
          <w:color w:val="1F4E79" w:themeColor="accent1" w:themeShade="80"/>
          <w:sz w:val="28"/>
          <w:szCs w:val="28"/>
          <w:lang w:val="en-US"/>
        </w:rPr>
      </w:pPr>
    </w:p>
    <w:p w14:paraId="666DBE51" w14:textId="77777777" w:rsidR="003F64CD" w:rsidRPr="0044388F" w:rsidRDefault="003F64CD" w:rsidP="00834952">
      <w:pPr>
        <w:spacing w:before="0" w:after="0" w:line="240" w:lineRule="auto"/>
        <w:rPr>
          <w:szCs w:val="24"/>
          <w:lang w:val="en-US"/>
        </w:rPr>
      </w:pPr>
      <w:r w:rsidRPr="0044388F">
        <w:rPr>
          <w:szCs w:val="24"/>
          <w:lang w:val="en-US"/>
        </w:rPr>
        <w:t>The development has an approved Development Application approved by the State Development Assessment Unit (SDAU) under the Planning and Development Act 2005.  The development already has an approved</w:t>
      </w:r>
      <w:r>
        <w:rPr>
          <w:szCs w:val="24"/>
          <w:lang w:val="en-US"/>
        </w:rPr>
        <w:t xml:space="preserve"> </w:t>
      </w:r>
      <w:hyperlink r:id="rId35" w:history="1">
        <w:r w:rsidRPr="00190458">
          <w:rPr>
            <w:rStyle w:val="Hyperlink"/>
            <w:szCs w:val="24"/>
          </w:rPr>
          <w:t>Building Permit under the Building Act 2011</w:t>
        </w:r>
      </w:hyperlink>
      <w:r w:rsidRPr="00190458">
        <w:rPr>
          <w:szCs w:val="24"/>
        </w:rPr>
        <w:t>.</w:t>
      </w:r>
      <w:r w:rsidRPr="00190458">
        <w:rPr>
          <w:sz w:val="28"/>
          <w:szCs w:val="28"/>
          <w:lang w:val="en-US"/>
        </w:rPr>
        <w:t xml:space="preserve"> </w:t>
      </w:r>
    </w:p>
    <w:p w14:paraId="1B2B0657" w14:textId="77777777" w:rsidR="003F64CD" w:rsidRDefault="003F64CD" w:rsidP="00834952">
      <w:pPr>
        <w:spacing w:before="0" w:after="0" w:line="240" w:lineRule="auto"/>
        <w:rPr>
          <w:b/>
          <w:szCs w:val="24"/>
          <w:lang w:val="en-US"/>
        </w:rPr>
      </w:pPr>
    </w:p>
    <w:p w14:paraId="5C9EF412" w14:textId="77777777" w:rsidR="003F64CD" w:rsidRPr="00A72FE1" w:rsidRDefault="003F64CD" w:rsidP="00834952">
      <w:pPr>
        <w:spacing w:before="0" w:after="0" w:line="240" w:lineRule="auto"/>
        <w:rPr>
          <w:bCs/>
          <w:szCs w:val="24"/>
          <w:lang w:val="en-US"/>
        </w:rPr>
      </w:pPr>
      <w:r w:rsidRPr="00A72FE1">
        <w:rPr>
          <w:bCs/>
          <w:szCs w:val="24"/>
          <w:lang w:val="en-US"/>
        </w:rPr>
        <w:t xml:space="preserve">The removal aligns with the </w:t>
      </w:r>
      <w:hyperlink r:id="rId36" w:history="1">
        <w:r>
          <w:rPr>
            <w:rStyle w:val="Hyperlink"/>
            <w:bCs/>
            <w:szCs w:val="24"/>
            <w:lang w:val="en-US"/>
          </w:rPr>
          <w:t xml:space="preserve">Street Tree Policy </w:t>
        </w:r>
      </w:hyperlink>
      <w:r w:rsidRPr="00A72FE1">
        <w:rPr>
          <w:bCs/>
          <w:szCs w:val="24"/>
          <w:lang w:val="en-US"/>
        </w:rPr>
        <w:t>given no suitable design alternative exists.</w:t>
      </w:r>
    </w:p>
    <w:p w14:paraId="590646C8" w14:textId="77777777" w:rsidR="003F64CD" w:rsidRDefault="003F64CD" w:rsidP="00834952">
      <w:pPr>
        <w:spacing w:before="0" w:after="0" w:line="240" w:lineRule="auto"/>
        <w:rPr>
          <w:b/>
          <w:color w:val="323E4F" w:themeColor="text2" w:themeShade="BF"/>
          <w:sz w:val="28"/>
          <w:szCs w:val="32"/>
          <w:lang w:val="en-US"/>
        </w:rPr>
      </w:pPr>
    </w:p>
    <w:p w14:paraId="2F1B0A34" w14:textId="77777777" w:rsidR="00834952" w:rsidRDefault="00834952" w:rsidP="00834952">
      <w:pPr>
        <w:spacing w:before="0" w:after="0" w:line="240" w:lineRule="auto"/>
        <w:rPr>
          <w:b/>
          <w:color w:val="323E4F" w:themeColor="text2" w:themeShade="BF"/>
          <w:sz w:val="28"/>
          <w:szCs w:val="32"/>
          <w:lang w:val="en-US"/>
        </w:rPr>
      </w:pPr>
    </w:p>
    <w:p w14:paraId="60D6443D" w14:textId="77777777" w:rsidR="003F64CD" w:rsidRDefault="003F64CD" w:rsidP="00834952">
      <w:pPr>
        <w:keepNext/>
        <w:spacing w:before="0" w:after="0" w:line="240" w:lineRule="auto"/>
        <w:rPr>
          <w:b/>
          <w:color w:val="1F4E79" w:themeColor="accent1" w:themeShade="80"/>
          <w:sz w:val="28"/>
          <w:szCs w:val="32"/>
          <w:lang w:val="en-US"/>
        </w:rPr>
      </w:pPr>
      <w:r w:rsidRPr="001E1BD6">
        <w:rPr>
          <w:b/>
          <w:color w:val="002060"/>
          <w:sz w:val="28"/>
          <w:szCs w:val="32"/>
          <w:lang w:val="en-US"/>
        </w:rPr>
        <w:t>Decision Implications</w:t>
      </w:r>
    </w:p>
    <w:p w14:paraId="1704D358" w14:textId="77777777" w:rsidR="003F64CD" w:rsidRPr="001F5D65" w:rsidRDefault="003F64CD" w:rsidP="00834952">
      <w:pPr>
        <w:keepNext/>
        <w:spacing w:before="0" w:after="0" w:line="240" w:lineRule="auto"/>
        <w:rPr>
          <w:b/>
          <w:color w:val="1F4E79" w:themeColor="accent1" w:themeShade="80"/>
          <w:sz w:val="28"/>
          <w:szCs w:val="32"/>
          <w:lang w:val="en-US"/>
        </w:rPr>
      </w:pPr>
    </w:p>
    <w:p w14:paraId="2F2CA220" w14:textId="77777777" w:rsidR="003F64CD" w:rsidRPr="00C1421E" w:rsidRDefault="003F64CD" w:rsidP="00834952">
      <w:pPr>
        <w:spacing w:before="0" w:after="0" w:line="240" w:lineRule="auto"/>
        <w:rPr>
          <w:bCs/>
          <w:szCs w:val="24"/>
          <w:lang w:val="en-US"/>
        </w:rPr>
      </w:pPr>
      <w:r w:rsidRPr="0031319C">
        <w:rPr>
          <w:bCs/>
          <w:szCs w:val="24"/>
          <w:lang w:val="en-US"/>
        </w:rPr>
        <w:t>Should Council not endorse the removal</w:t>
      </w:r>
      <w:r>
        <w:rPr>
          <w:bCs/>
          <w:szCs w:val="24"/>
          <w:lang w:val="en-US"/>
        </w:rPr>
        <w:t>, i</w:t>
      </w:r>
      <w:r w:rsidRPr="0031319C">
        <w:rPr>
          <w:bCs/>
          <w:szCs w:val="24"/>
          <w:lang w:val="en-US"/>
        </w:rPr>
        <w:t xml:space="preserve">t is expected that the developer would refer the decision to the State Administrative Tribunal where it is unlikely the decision would be upheld. Administration would </w:t>
      </w:r>
      <w:r>
        <w:rPr>
          <w:bCs/>
          <w:szCs w:val="24"/>
          <w:lang w:val="en-US"/>
        </w:rPr>
        <w:t>at that stage</w:t>
      </w:r>
      <w:r w:rsidRPr="0031319C">
        <w:rPr>
          <w:bCs/>
          <w:szCs w:val="24"/>
          <w:lang w:val="en-US"/>
        </w:rPr>
        <w:t xml:space="preserve"> seek further legal advice</w:t>
      </w:r>
      <w:r>
        <w:rPr>
          <w:bCs/>
          <w:szCs w:val="24"/>
          <w:lang w:val="en-US"/>
        </w:rPr>
        <w:t xml:space="preserve"> and representation for</w:t>
      </w:r>
      <w:r w:rsidRPr="0031319C">
        <w:rPr>
          <w:bCs/>
          <w:szCs w:val="24"/>
          <w:lang w:val="en-US"/>
        </w:rPr>
        <w:t xml:space="preserve"> the </w:t>
      </w:r>
      <w:r>
        <w:rPr>
          <w:bCs/>
          <w:szCs w:val="24"/>
          <w:lang w:val="en-US"/>
        </w:rPr>
        <w:t xml:space="preserve">City’s </w:t>
      </w:r>
      <w:r w:rsidRPr="00223868">
        <w:rPr>
          <w:bCs/>
          <w:szCs w:val="24"/>
        </w:rPr>
        <w:t>defence</w:t>
      </w:r>
      <w:r w:rsidRPr="0031319C">
        <w:rPr>
          <w:bCs/>
          <w:szCs w:val="24"/>
          <w:lang w:val="en-US"/>
        </w:rPr>
        <w:t xml:space="preserve"> with respect to </w:t>
      </w:r>
      <w:r>
        <w:rPr>
          <w:bCs/>
          <w:szCs w:val="24"/>
          <w:lang w:val="en-US"/>
        </w:rPr>
        <w:t xml:space="preserve">any </w:t>
      </w:r>
      <w:r w:rsidRPr="0031319C">
        <w:rPr>
          <w:bCs/>
          <w:szCs w:val="24"/>
          <w:lang w:val="en-US"/>
        </w:rPr>
        <w:t>challenge.</w:t>
      </w:r>
    </w:p>
    <w:p w14:paraId="5E546038" w14:textId="77777777" w:rsidR="003F64CD" w:rsidRDefault="003F64CD" w:rsidP="00834952">
      <w:pPr>
        <w:spacing w:before="0" w:after="0" w:line="240" w:lineRule="auto"/>
        <w:rPr>
          <w:szCs w:val="24"/>
        </w:rPr>
      </w:pPr>
    </w:p>
    <w:p w14:paraId="65FC1FD4" w14:textId="77777777" w:rsidR="003F64CD" w:rsidRPr="00C1421E" w:rsidRDefault="003F64CD" w:rsidP="00834952">
      <w:pPr>
        <w:spacing w:before="0" w:after="0" w:line="240" w:lineRule="auto"/>
        <w:rPr>
          <w:szCs w:val="24"/>
        </w:rPr>
      </w:pPr>
    </w:p>
    <w:p w14:paraId="145DFFE7" w14:textId="77777777" w:rsidR="003F64CD" w:rsidRPr="001E1BD6" w:rsidRDefault="003F64CD" w:rsidP="00834952">
      <w:pPr>
        <w:keepNext/>
        <w:spacing w:before="0" w:after="0" w:line="240" w:lineRule="auto"/>
        <w:rPr>
          <w:b/>
          <w:color w:val="002060"/>
          <w:sz w:val="28"/>
          <w:szCs w:val="32"/>
          <w:lang w:val="en-US"/>
        </w:rPr>
      </w:pPr>
      <w:r w:rsidRPr="001E1BD6">
        <w:rPr>
          <w:b/>
          <w:color w:val="002060"/>
          <w:sz w:val="28"/>
          <w:szCs w:val="32"/>
          <w:lang w:val="en-US"/>
        </w:rPr>
        <w:t>Conclusion</w:t>
      </w:r>
    </w:p>
    <w:p w14:paraId="752F0C5E" w14:textId="77777777" w:rsidR="003F64CD" w:rsidRPr="001F5D65" w:rsidRDefault="003F64CD" w:rsidP="00834952">
      <w:pPr>
        <w:spacing w:before="0" w:after="0" w:line="240" w:lineRule="auto"/>
        <w:rPr>
          <w:b/>
          <w:color w:val="1F4E79" w:themeColor="accent1" w:themeShade="80"/>
          <w:sz w:val="28"/>
          <w:szCs w:val="32"/>
          <w:lang w:val="en-US"/>
        </w:rPr>
      </w:pPr>
    </w:p>
    <w:p w14:paraId="28FA6EFB" w14:textId="77777777" w:rsidR="003F64CD" w:rsidRDefault="003F64CD" w:rsidP="00834952">
      <w:pPr>
        <w:spacing w:before="0" w:after="0" w:line="240" w:lineRule="auto"/>
        <w:rPr>
          <w:szCs w:val="24"/>
          <w:lang w:val="en-US"/>
        </w:rPr>
      </w:pPr>
      <w:r>
        <w:rPr>
          <w:szCs w:val="24"/>
          <w:lang w:val="en-US"/>
        </w:rPr>
        <w:t>Where a developer has already received Development and Building Approval the City cannot reasonably refuse the removal of a tree where this is allowed for on the plans and a condition of the development. The tree removal should therefore be endorsed by Council.</w:t>
      </w:r>
    </w:p>
    <w:p w14:paraId="2A805E57" w14:textId="77777777" w:rsidR="003F64CD" w:rsidRPr="00C1421E" w:rsidRDefault="003F64CD" w:rsidP="00834952">
      <w:pPr>
        <w:spacing w:before="0" w:after="0" w:line="240" w:lineRule="auto"/>
        <w:rPr>
          <w:bCs/>
          <w:szCs w:val="24"/>
          <w:lang w:val="en-US"/>
        </w:rPr>
      </w:pPr>
    </w:p>
    <w:p w14:paraId="19AFEA34" w14:textId="77777777" w:rsidR="003F64CD" w:rsidRPr="00C1421E" w:rsidRDefault="003F64CD" w:rsidP="00834952">
      <w:pPr>
        <w:spacing w:before="0" w:after="0" w:line="240" w:lineRule="auto"/>
        <w:rPr>
          <w:bCs/>
          <w:szCs w:val="24"/>
        </w:rPr>
      </w:pPr>
    </w:p>
    <w:p w14:paraId="0CB88205" w14:textId="77777777" w:rsidR="003F64CD" w:rsidRPr="001E1BD6" w:rsidRDefault="003F64CD" w:rsidP="00834952">
      <w:pPr>
        <w:keepNext/>
        <w:spacing w:before="0" w:after="0" w:line="240" w:lineRule="auto"/>
        <w:rPr>
          <w:b/>
          <w:color w:val="002060"/>
          <w:sz w:val="28"/>
          <w:szCs w:val="32"/>
          <w:lang w:val="en-US"/>
        </w:rPr>
      </w:pPr>
      <w:r w:rsidRPr="001E1BD6">
        <w:rPr>
          <w:b/>
          <w:color w:val="002060"/>
          <w:sz w:val="28"/>
          <w:szCs w:val="32"/>
          <w:lang w:val="en-US"/>
        </w:rPr>
        <w:t>Further Information</w:t>
      </w:r>
    </w:p>
    <w:p w14:paraId="1D60A4FA" w14:textId="77777777" w:rsidR="003F64CD" w:rsidRPr="00C1421E" w:rsidRDefault="003F64CD" w:rsidP="00834952">
      <w:pPr>
        <w:spacing w:before="0" w:after="0" w:line="240" w:lineRule="auto"/>
        <w:rPr>
          <w:b/>
          <w:szCs w:val="24"/>
          <w:lang w:val="en-US"/>
        </w:rPr>
      </w:pPr>
    </w:p>
    <w:p w14:paraId="007CD4E0" w14:textId="3B632D41" w:rsidR="00B723FD" w:rsidRDefault="003F64CD" w:rsidP="00834952">
      <w:pPr>
        <w:spacing w:before="0" w:after="0" w:line="240" w:lineRule="auto"/>
        <w:rPr>
          <w:bCs/>
          <w:szCs w:val="24"/>
          <w:lang w:val="en-US"/>
        </w:rPr>
      </w:pPr>
      <w:r>
        <w:rPr>
          <w:bCs/>
          <w:szCs w:val="24"/>
          <w:lang w:val="en-US"/>
        </w:rPr>
        <w:t>Nil</w:t>
      </w:r>
      <w:r w:rsidR="00834952">
        <w:rPr>
          <w:bCs/>
          <w:szCs w:val="24"/>
          <w:lang w:val="en-US"/>
        </w:rPr>
        <w:t>.</w:t>
      </w:r>
    </w:p>
    <w:p w14:paraId="353714FF" w14:textId="77777777" w:rsidR="00B723FD" w:rsidRDefault="00B723FD" w:rsidP="00A225B9">
      <w:pPr>
        <w:spacing w:before="0" w:after="120"/>
        <w:jc w:val="left"/>
        <w:rPr>
          <w:bCs/>
          <w:szCs w:val="24"/>
          <w:lang w:val="en-US"/>
        </w:rPr>
      </w:pPr>
      <w:r>
        <w:rPr>
          <w:bCs/>
          <w:szCs w:val="24"/>
          <w:lang w:val="en-US"/>
        </w:rPr>
        <w:br w:type="page"/>
      </w:r>
    </w:p>
    <w:p w14:paraId="5485D80F" w14:textId="4E1ECC56" w:rsidR="00A86706" w:rsidRDefault="00A86706" w:rsidP="00BF4B52">
      <w:pPr>
        <w:pStyle w:val="Heading2"/>
        <w:numPr>
          <w:ilvl w:val="1"/>
          <w:numId w:val="64"/>
        </w:numPr>
        <w:spacing w:before="0" w:after="0"/>
        <w:ind w:left="0"/>
        <w:rPr>
          <w:rFonts w:cs="Arial"/>
          <w:color w:val="002060"/>
          <w:szCs w:val="28"/>
        </w:rPr>
      </w:pPr>
      <w:bookmarkStart w:id="184" w:name="_Toc164243851"/>
      <w:bookmarkStart w:id="185" w:name="_Toc164258832"/>
      <w:r w:rsidRPr="001E1BD6">
        <w:rPr>
          <w:color w:val="002060"/>
          <w:szCs w:val="24"/>
        </w:rPr>
        <w:lastRenderedPageBreak/>
        <w:t>TS1</w:t>
      </w:r>
      <w:r>
        <w:rPr>
          <w:color w:val="002060"/>
          <w:szCs w:val="24"/>
        </w:rPr>
        <w:t>6</w:t>
      </w:r>
      <w:r w:rsidRPr="001E1BD6">
        <w:rPr>
          <w:color w:val="002060"/>
          <w:szCs w:val="24"/>
        </w:rPr>
        <w:t xml:space="preserve">.04.24 </w:t>
      </w:r>
      <w:r w:rsidR="00A46E9E" w:rsidRPr="00A46E9E">
        <w:rPr>
          <w:rFonts w:cs="Arial"/>
          <w:color w:val="002060"/>
          <w:szCs w:val="28"/>
        </w:rPr>
        <w:t>Western Metropolitan Regional Council (WMRC) – Agreement Extension</w:t>
      </w:r>
      <w:bookmarkEnd w:id="184"/>
      <w:bookmarkEnd w:id="185"/>
    </w:p>
    <w:p w14:paraId="559ADF77" w14:textId="77777777" w:rsidR="00D55650" w:rsidRPr="00D55650" w:rsidRDefault="00D55650" w:rsidP="00A225B9">
      <w:pPr>
        <w:spacing w:before="0" w:after="0" w:line="240" w:lineRule="auto"/>
      </w:pPr>
    </w:p>
    <w:tbl>
      <w:tblPr>
        <w:tblStyle w:val="TableGrid"/>
        <w:tblW w:w="9356" w:type="dxa"/>
        <w:tblInd w:w="-5" w:type="dxa"/>
        <w:tblLook w:val="04A0" w:firstRow="1" w:lastRow="0" w:firstColumn="1" w:lastColumn="0" w:noHBand="0" w:noVBand="1"/>
      </w:tblPr>
      <w:tblGrid>
        <w:gridCol w:w="2410"/>
        <w:gridCol w:w="6946"/>
      </w:tblGrid>
      <w:tr w:rsidR="00EB60CD" w:rsidRPr="00240CC6" w14:paraId="208BBCCB" w14:textId="77777777" w:rsidTr="00834952">
        <w:tc>
          <w:tcPr>
            <w:tcW w:w="2410" w:type="dxa"/>
          </w:tcPr>
          <w:p w14:paraId="5967A96E" w14:textId="77777777" w:rsidR="00521C1B" w:rsidRPr="00D55650" w:rsidRDefault="00521C1B" w:rsidP="00A225B9">
            <w:pPr>
              <w:spacing w:before="0" w:after="0"/>
              <w:rPr>
                <w:b/>
                <w:color w:val="002060"/>
                <w:szCs w:val="24"/>
                <w:lang w:val="en-AU"/>
              </w:rPr>
            </w:pPr>
            <w:r w:rsidRPr="00D55650">
              <w:rPr>
                <w:b/>
                <w:color w:val="002060"/>
                <w:szCs w:val="24"/>
                <w:lang w:val="en-AU"/>
              </w:rPr>
              <w:t>Meeting &amp; Date</w:t>
            </w:r>
          </w:p>
        </w:tc>
        <w:tc>
          <w:tcPr>
            <w:tcW w:w="6946" w:type="dxa"/>
          </w:tcPr>
          <w:p w14:paraId="78DBBA6C" w14:textId="77777777" w:rsidR="00521C1B" w:rsidRPr="00240CC6" w:rsidRDefault="00521C1B" w:rsidP="00A225B9">
            <w:pPr>
              <w:spacing w:before="0" w:after="0"/>
              <w:rPr>
                <w:szCs w:val="24"/>
                <w:lang w:val="en-AU"/>
              </w:rPr>
            </w:pPr>
            <w:r w:rsidRPr="00240CC6">
              <w:rPr>
                <w:szCs w:val="24"/>
                <w:lang w:val="en-AU"/>
              </w:rPr>
              <w:t>Council Meeting – 23</w:t>
            </w:r>
            <w:r w:rsidRPr="00240CC6">
              <w:rPr>
                <w:szCs w:val="24"/>
                <w:vertAlign w:val="superscript"/>
                <w:lang w:val="en-AU"/>
              </w:rPr>
              <w:t>rd</w:t>
            </w:r>
            <w:r w:rsidRPr="00240CC6">
              <w:rPr>
                <w:szCs w:val="24"/>
                <w:lang w:val="en-AU"/>
              </w:rPr>
              <w:t xml:space="preserve"> April 2024</w:t>
            </w:r>
          </w:p>
        </w:tc>
      </w:tr>
      <w:tr w:rsidR="00EB60CD" w:rsidRPr="00240CC6" w14:paraId="7922801B" w14:textId="77777777" w:rsidTr="00834952">
        <w:tc>
          <w:tcPr>
            <w:tcW w:w="2410" w:type="dxa"/>
          </w:tcPr>
          <w:p w14:paraId="2BD67F74" w14:textId="77777777" w:rsidR="00521C1B" w:rsidRPr="00D55650" w:rsidRDefault="00521C1B" w:rsidP="00A225B9">
            <w:pPr>
              <w:spacing w:before="0" w:after="0"/>
              <w:rPr>
                <w:b/>
                <w:color w:val="002060"/>
                <w:szCs w:val="24"/>
                <w:lang w:val="en-AU"/>
              </w:rPr>
            </w:pPr>
            <w:r w:rsidRPr="00D55650">
              <w:rPr>
                <w:b/>
                <w:color w:val="002060"/>
                <w:szCs w:val="24"/>
                <w:lang w:val="en-AU"/>
              </w:rPr>
              <w:t>Applicant</w:t>
            </w:r>
          </w:p>
        </w:tc>
        <w:tc>
          <w:tcPr>
            <w:tcW w:w="6946" w:type="dxa"/>
          </w:tcPr>
          <w:p w14:paraId="5EE45876" w14:textId="77777777" w:rsidR="00521C1B" w:rsidRPr="00240CC6" w:rsidRDefault="00521C1B" w:rsidP="00A225B9">
            <w:pPr>
              <w:spacing w:before="0" w:after="0"/>
              <w:rPr>
                <w:szCs w:val="24"/>
                <w:lang w:val="en-AU"/>
              </w:rPr>
            </w:pPr>
            <w:r w:rsidRPr="00240CC6">
              <w:rPr>
                <w:szCs w:val="24"/>
                <w:lang w:val="en-AU"/>
              </w:rPr>
              <w:t xml:space="preserve">City of Nedlands </w:t>
            </w:r>
          </w:p>
        </w:tc>
      </w:tr>
      <w:tr w:rsidR="00EB60CD" w:rsidRPr="00240CC6" w14:paraId="77EE4E4B" w14:textId="77777777" w:rsidTr="00834952">
        <w:tc>
          <w:tcPr>
            <w:tcW w:w="2410" w:type="dxa"/>
          </w:tcPr>
          <w:p w14:paraId="3B997276" w14:textId="77777777" w:rsidR="00521C1B" w:rsidRPr="00D55650" w:rsidRDefault="00521C1B" w:rsidP="00A225B9">
            <w:pPr>
              <w:spacing w:before="0" w:after="0"/>
              <w:rPr>
                <w:b/>
                <w:bCs/>
                <w:color w:val="002060"/>
                <w:szCs w:val="24"/>
                <w:lang w:val="en-AU"/>
              </w:rPr>
            </w:pPr>
            <w:r w:rsidRPr="00D55650">
              <w:rPr>
                <w:b/>
                <w:bCs/>
                <w:color w:val="002060"/>
                <w:szCs w:val="24"/>
                <w:lang w:val="en-AU"/>
              </w:rPr>
              <w:t xml:space="preserve">Employee Disclosure under section 5.70 Local Government Act 1995 </w:t>
            </w:r>
          </w:p>
        </w:tc>
        <w:tc>
          <w:tcPr>
            <w:tcW w:w="6946" w:type="dxa"/>
          </w:tcPr>
          <w:p w14:paraId="08C8ED04" w14:textId="77777777" w:rsidR="00521C1B" w:rsidRPr="00240CC6" w:rsidRDefault="00521C1B" w:rsidP="00A225B9">
            <w:pPr>
              <w:pStyle w:val="Subsection"/>
              <w:tabs>
                <w:tab w:val="clear" w:pos="595"/>
                <w:tab w:val="clear" w:pos="879"/>
              </w:tabs>
              <w:spacing w:before="0" w:line="240" w:lineRule="auto"/>
              <w:ind w:left="0" w:firstLine="0"/>
              <w:rPr>
                <w:rFonts w:ascii="Arial" w:hAnsi="Arial" w:cs="Arial"/>
                <w:szCs w:val="24"/>
              </w:rPr>
            </w:pPr>
          </w:p>
          <w:p w14:paraId="1F396542" w14:textId="77777777" w:rsidR="00521C1B" w:rsidRPr="00240CC6" w:rsidRDefault="00521C1B" w:rsidP="00A225B9">
            <w:pPr>
              <w:pStyle w:val="Subsection"/>
              <w:tabs>
                <w:tab w:val="clear" w:pos="595"/>
                <w:tab w:val="clear" w:pos="879"/>
              </w:tabs>
              <w:spacing w:before="0" w:line="240" w:lineRule="auto"/>
              <w:ind w:left="0" w:firstLine="0"/>
              <w:rPr>
                <w:rFonts w:ascii="Arial" w:hAnsi="Arial" w:cs="Arial"/>
                <w:szCs w:val="24"/>
              </w:rPr>
            </w:pPr>
            <w:r>
              <w:rPr>
                <w:rFonts w:ascii="Arial" w:hAnsi="Arial" w:cs="Arial"/>
                <w:szCs w:val="24"/>
              </w:rPr>
              <w:t>Nil.</w:t>
            </w:r>
          </w:p>
        </w:tc>
      </w:tr>
      <w:tr w:rsidR="00EB60CD" w:rsidRPr="00240CC6" w14:paraId="7F4BB5AE" w14:textId="77777777" w:rsidTr="00834952">
        <w:tc>
          <w:tcPr>
            <w:tcW w:w="2410" w:type="dxa"/>
          </w:tcPr>
          <w:p w14:paraId="0C3E91BB" w14:textId="77777777" w:rsidR="00521C1B" w:rsidRPr="00D55650" w:rsidRDefault="00521C1B" w:rsidP="00A225B9">
            <w:pPr>
              <w:spacing w:before="0" w:after="0"/>
              <w:rPr>
                <w:b/>
                <w:color w:val="002060"/>
                <w:szCs w:val="24"/>
                <w:lang w:val="en-AU"/>
              </w:rPr>
            </w:pPr>
            <w:r w:rsidRPr="00D55650">
              <w:rPr>
                <w:b/>
                <w:color w:val="002060"/>
                <w:szCs w:val="24"/>
                <w:lang w:val="en-AU"/>
              </w:rPr>
              <w:t>Report Author</w:t>
            </w:r>
          </w:p>
        </w:tc>
        <w:tc>
          <w:tcPr>
            <w:tcW w:w="6946" w:type="dxa"/>
          </w:tcPr>
          <w:p w14:paraId="5769576C" w14:textId="77777777" w:rsidR="00521C1B" w:rsidRPr="00240CC6" w:rsidRDefault="00521C1B" w:rsidP="00A225B9">
            <w:pPr>
              <w:spacing w:before="0" w:after="0"/>
              <w:rPr>
                <w:szCs w:val="24"/>
                <w:lang w:val="en-AU"/>
              </w:rPr>
            </w:pPr>
            <w:r w:rsidRPr="023CC8BF">
              <w:rPr>
                <w:szCs w:val="24"/>
                <w:lang w:val="en-AU"/>
              </w:rPr>
              <w:t>Chaminda Mendis</w:t>
            </w:r>
            <w:r>
              <w:rPr>
                <w:szCs w:val="24"/>
                <w:lang w:val="en-AU"/>
              </w:rPr>
              <w:t xml:space="preserve">, </w:t>
            </w:r>
            <w:r w:rsidRPr="023CC8BF">
              <w:rPr>
                <w:szCs w:val="24"/>
                <w:lang w:val="en-AU"/>
              </w:rPr>
              <w:t xml:space="preserve">Waste Minimisation Coordinator </w:t>
            </w:r>
          </w:p>
        </w:tc>
      </w:tr>
      <w:tr w:rsidR="00EB60CD" w:rsidRPr="00240CC6" w14:paraId="118FC77F" w14:textId="77777777" w:rsidTr="00834952">
        <w:tc>
          <w:tcPr>
            <w:tcW w:w="2410" w:type="dxa"/>
          </w:tcPr>
          <w:p w14:paraId="1685C02F" w14:textId="77777777" w:rsidR="00521C1B" w:rsidRPr="00D55650" w:rsidRDefault="00521C1B" w:rsidP="00A225B9">
            <w:pPr>
              <w:spacing w:before="0" w:after="0"/>
              <w:rPr>
                <w:b/>
                <w:color w:val="002060"/>
                <w:szCs w:val="24"/>
                <w:lang w:val="en-AU"/>
              </w:rPr>
            </w:pPr>
            <w:r w:rsidRPr="00D55650">
              <w:rPr>
                <w:b/>
                <w:color w:val="002060"/>
                <w:szCs w:val="24"/>
                <w:lang w:val="en-AU"/>
              </w:rPr>
              <w:t>Director</w:t>
            </w:r>
          </w:p>
        </w:tc>
        <w:tc>
          <w:tcPr>
            <w:tcW w:w="6946" w:type="dxa"/>
          </w:tcPr>
          <w:p w14:paraId="242A9B2D" w14:textId="77777777" w:rsidR="00521C1B" w:rsidRPr="00240CC6" w:rsidRDefault="00521C1B" w:rsidP="00A225B9">
            <w:pPr>
              <w:spacing w:before="0" w:after="0"/>
              <w:rPr>
                <w:szCs w:val="24"/>
                <w:lang w:val="en-AU"/>
              </w:rPr>
            </w:pPr>
            <w:r w:rsidRPr="023CC8BF">
              <w:rPr>
                <w:szCs w:val="24"/>
                <w:lang w:val="en-AU"/>
              </w:rPr>
              <w:t>Mat</w:t>
            </w:r>
            <w:r>
              <w:rPr>
                <w:szCs w:val="24"/>
                <w:lang w:val="en-AU"/>
              </w:rPr>
              <w:t>t</w:t>
            </w:r>
            <w:r w:rsidRPr="023CC8BF">
              <w:rPr>
                <w:szCs w:val="24"/>
                <w:lang w:val="en-AU"/>
              </w:rPr>
              <w:t>hew MacPherson</w:t>
            </w:r>
            <w:r>
              <w:rPr>
                <w:szCs w:val="24"/>
                <w:lang w:val="en-AU"/>
              </w:rPr>
              <w:t>, Director Technical Services</w:t>
            </w:r>
          </w:p>
        </w:tc>
      </w:tr>
      <w:tr w:rsidR="00EB60CD" w:rsidRPr="00240CC6" w14:paraId="67107FCC" w14:textId="77777777" w:rsidTr="00834952">
        <w:tc>
          <w:tcPr>
            <w:tcW w:w="2410" w:type="dxa"/>
          </w:tcPr>
          <w:p w14:paraId="53E504D0" w14:textId="77777777" w:rsidR="00521C1B" w:rsidRPr="00D55650" w:rsidRDefault="00521C1B" w:rsidP="00A225B9">
            <w:pPr>
              <w:spacing w:before="0" w:after="0"/>
              <w:rPr>
                <w:b/>
                <w:color w:val="002060"/>
                <w:szCs w:val="24"/>
                <w:lang w:val="en-AU"/>
              </w:rPr>
            </w:pPr>
            <w:r w:rsidRPr="00D55650">
              <w:rPr>
                <w:b/>
                <w:color w:val="002060"/>
                <w:szCs w:val="24"/>
                <w:lang w:val="en-AU"/>
              </w:rPr>
              <w:t>Attachments</w:t>
            </w:r>
          </w:p>
        </w:tc>
        <w:tc>
          <w:tcPr>
            <w:tcW w:w="6946" w:type="dxa"/>
          </w:tcPr>
          <w:p w14:paraId="13F689D0" w14:textId="77777777" w:rsidR="00521C1B" w:rsidRPr="00240CC6" w:rsidRDefault="00521C1B" w:rsidP="00BF4B52">
            <w:pPr>
              <w:numPr>
                <w:ilvl w:val="0"/>
                <w:numId w:val="74"/>
              </w:numPr>
              <w:spacing w:before="0" w:after="0"/>
              <w:ind w:left="462" w:hanging="425"/>
              <w:jc w:val="left"/>
              <w:rPr>
                <w:szCs w:val="24"/>
                <w:lang w:val="en-AU"/>
              </w:rPr>
            </w:pPr>
            <w:r w:rsidRPr="679FC859">
              <w:rPr>
                <w:szCs w:val="24"/>
                <w:lang w:val="en-AU"/>
              </w:rPr>
              <w:t>West Metro Recycling Services Memorandum of Understanding Between Parties 2023-24</w:t>
            </w:r>
          </w:p>
          <w:p w14:paraId="7411B9C4" w14:textId="77777777" w:rsidR="00521C1B" w:rsidRPr="004739A7" w:rsidRDefault="00521C1B" w:rsidP="00BF4B52">
            <w:pPr>
              <w:numPr>
                <w:ilvl w:val="0"/>
                <w:numId w:val="74"/>
              </w:numPr>
              <w:spacing w:before="0" w:after="0"/>
              <w:ind w:left="462" w:hanging="425"/>
              <w:jc w:val="left"/>
              <w:rPr>
                <w:szCs w:val="24"/>
                <w:lang w:val="en-AU"/>
              </w:rPr>
            </w:pPr>
            <w:r w:rsidRPr="679FC859">
              <w:rPr>
                <w:szCs w:val="24"/>
                <w:lang w:val="en-AU"/>
              </w:rPr>
              <w:t xml:space="preserve">WMRC Residents of the City of Nedlands report </w:t>
            </w:r>
          </w:p>
        </w:tc>
      </w:tr>
    </w:tbl>
    <w:p w14:paraId="4B5E1A99" w14:textId="77777777" w:rsidR="00521C1B" w:rsidRPr="00240CC6" w:rsidRDefault="00521C1B" w:rsidP="00A225B9">
      <w:pPr>
        <w:spacing w:before="0" w:after="0" w:line="240" w:lineRule="auto"/>
        <w:ind w:left="-284"/>
        <w:rPr>
          <w:b/>
          <w:szCs w:val="24"/>
        </w:rPr>
      </w:pPr>
    </w:p>
    <w:p w14:paraId="742F3A05" w14:textId="77777777" w:rsidR="00521C1B" w:rsidRPr="00DD714C" w:rsidRDefault="00521C1B" w:rsidP="00EA7FEB">
      <w:pPr>
        <w:spacing w:before="0" w:after="0" w:line="240" w:lineRule="auto"/>
        <w:rPr>
          <w:b/>
          <w:color w:val="002060"/>
          <w:sz w:val="28"/>
          <w:szCs w:val="32"/>
        </w:rPr>
      </w:pPr>
      <w:r w:rsidRPr="00DD714C">
        <w:rPr>
          <w:b/>
          <w:color w:val="002060"/>
          <w:sz w:val="28"/>
          <w:szCs w:val="32"/>
        </w:rPr>
        <w:t>Purpose</w:t>
      </w:r>
    </w:p>
    <w:p w14:paraId="52D1B4DF" w14:textId="77777777" w:rsidR="00521C1B" w:rsidRPr="00240CC6" w:rsidRDefault="00521C1B" w:rsidP="00EA7FEB">
      <w:pPr>
        <w:spacing w:before="0" w:after="0" w:line="240" w:lineRule="auto"/>
        <w:rPr>
          <w:b/>
          <w:szCs w:val="24"/>
        </w:rPr>
      </w:pPr>
    </w:p>
    <w:p w14:paraId="5214ADF2" w14:textId="77777777" w:rsidR="00521C1B" w:rsidRDefault="00521C1B" w:rsidP="00EA7FEB">
      <w:pPr>
        <w:spacing w:before="0" w:after="0" w:line="240" w:lineRule="auto"/>
        <w:rPr>
          <w:szCs w:val="24"/>
        </w:rPr>
      </w:pPr>
      <w:r w:rsidRPr="00240CC6">
        <w:rPr>
          <w:szCs w:val="24"/>
        </w:rPr>
        <w:t>The City entered into a one-year Memorandum of Understanding (MOU) with the Western Metropolitan Regional Council (WMRC) on 2</w:t>
      </w:r>
      <w:r>
        <w:rPr>
          <w:szCs w:val="24"/>
        </w:rPr>
        <w:t>9</w:t>
      </w:r>
      <w:r w:rsidRPr="00240CC6">
        <w:rPr>
          <w:szCs w:val="24"/>
          <w:vertAlign w:val="superscript"/>
        </w:rPr>
        <w:t>th</w:t>
      </w:r>
      <w:r w:rsidRPr="00240CC6">
        <w:rPr>
          <w:szCs w:val="24"/>
        </w:rPr>
        <w:t xml:space="preserve"> May 2023</w:t>
      </w:r>
      <w:r>
        <w:rPr>
          <w:szCs w:val="24"/>
        </w:rPr>
        <w:t>,</w:t>
      </w:r>
      <w:r w:rsidRPr="00240CC6">
        <w:rPr>
          <w:szCs w:val="24"/>
        </w:rPr>
        <w:t xml:space="preserve"> to contribute to </w:t>
      </w:r>
      <w:r>
        <w:rPr>
          <w:szCs w:val="24"/>
        </w:rPr>
        <w:t>W</w:t>
      </w:r>
      <w:r w:rsidRPr="00240CC6">
        <w:rPr>
          <w:szCs w:val="24"/>
        </w:rPr>
        <w:t xml:space="preserve">aste </w:t>
      </w:r>
      <w:r>
        <w:rPr>
          <w:szCs w:val="24"/>
        </w:rPr>
        <w:t>M</w:t>
      </w:r>
      <w:r w:rsidRPr="00240CC6">
        <w:rPr>
          <w:szCs w:val="24"/>
        </w:rPr>
        <w:t xml:space="preserve">anagement </w:t>
      </w:r>
      <w:r>
        <w:rPr>
          <w:szCs w:val="24"/>
        </w:rPr>
        <w:t>S</w:t>
      </w:r>
      <w:r w:rsidRPr="00240CC6">
        <w:rPr>
          <w:szCs w:val="24"/>
        </w:rPr>
        <w:t>ervices provided to City residents. This agreement aimed to streamline service delivery and improve waste management outcomes. The MOU expires on</w:t>
      </w:r>
      <w:r>
        <w:rPr>
          <w:szCs w:val="24"/>
        </w:rPr>
        <w:t xml:space="preserve"> 30 June 2024</w:t>
      </w:r>
      <w:r w:rsidRPr="00240CC6">
        <w:rPr>
          <w:szCs w:val="24"/>
        </w:rPr>
        <w:t>.</w:t>
      </w:r>
    </w:p>
    <w:p w14:paraId="7E61FC12" w14:textId="77777777" w:rsidR="00521C1B" w:rsidRDefault="00521C1B" w:rsidP="00EA7FEB">
      <w:pPr>
        <w:spacing w:before="0" w:after="0" w:line="240" w:lineRule="auto"/>
        <w:rPr>
          <w:szCs w:val="24"/>
        </w:rPr>
      </w:pPr>
    </w:p>
    <w:p w14:paraId="1010329B" w14:textId="77777777" w:rsidR="00521C1B" w:rsidRPr="00240CC6" w:rsidRDefault="00521C1B" w:rsidP="00EA7FEB">
      <w:pPr>
        <w:spacing w:before="0" w:after="0" w:line="240" w:lineRule="auto"/>
        <w:rPr>
          <w:b/>
          <w:szCs w:val="24"/>
        </w:rPr>
      </w:pPr>
      <w:r>
        <w:rPr>
          <w:szCs w:val="24"/>
        </w:rPr>
        <w:t>As this agreement is approaching expiry, Council will be required to decide on future service provision.</w:t>
      </w:r>
    </w:p>
    <w:p w14:paraId="587225B8" w14:textId="77777777" w:rsidR="00521C1B" w:rsidRPr="00240CC6" w:rsidRDefault="00521C1B" w:rsidP="00EA7FEB">
      <w:pPr>
        <w:spacing w:before="0" w:after="0" w:line="240" w:lineRule="auto"/>
        <w:rPr>
          <w:b/>
          <w:szCs w:val="24"/>
        </w:rPr>
      </w:pPr>
    </w:p>
    <w:p w14:paraId="2E1DF3A3" w14:textId="77777777" w:rsidR="00521C1B" w:rsidRPr="00240CC6" w:rsidRDefault="00521C1B" w:rsidP="00EA7FEB">
      <w:pPr>
        <w:spacing w:before="0" w:after="0" w:line="240" w:lineRule="auto"/>
        <w:rPr>
          <w:b/>
          <w:szCs w:val="24"/>
        </w:rPr>
      </w:pPr>
    </w:p>
    <w:p w14:paraId="4E188E5A" w14:textId="77777777" w:rsidR="00521C1B" w:rsidRPr="00581672" w:rsidRDefault="00521C1B" w:rsidP="00EA7FEB">
      <w:pPr>
        <w:spacing w:before="0" w:after="0" w:line="240" w:lineRule="auto"/>
        <w:rPr>
          <w:b/>
          <w:color w:val="002060"/>
          <w:sz w:val="28"/>
          <w:szCs w:val="32"/>
        </w:rPr>
      </w:pPr>
      <w:r w:rsidRPr="00581672">
        <w:rPr>
          <w:b/>
          <w:color w:val="002060"/>
          <w:sz w:val="28"/>
          <w:szCs w:val="32"/>
        </w:rPr>
        <w:t>Recommendation</w:t>
      </w:r>
    </w:p>
    <w:p w14:paraId="1F1A003E" w14:textId="77777777" w:rsidR="00521C1B" w:rsidRPr="00240CC6" w:rsidRDefault="00521C1B" w:rsidP="00EA7FEB">
      <w:pPr>
        <w:spacing w:before="0" w:after="0" w:line="240" w:lineRule="auto"/>
        <w:rPr>
          <w:b/>
          <w:color w:val="1F4E79" w:themeColor="accent1" w:themeShade="80"/>
          <w:szCs w:val="24"/>
        </w:rPr>
      </w:pPr>
    </w:p>
    <w:p w14:paraId="4388136E" w14:textId="77777777" w:rsidR="00521C1B" w:rsidRPr="00581672" w:rsidRDefault="00521C1B" w:rsidP="00EA7FEB">
      <w:pPr>
        <w:spacing w:before="0" w:after="0" w:line="240" w:lineRule="auto"/>
        <w:rPr>
          <w:b/>
          <w:color w:val="002060"/>
          <w:szCs w:val="24"/>
        </w:rPr>
      </w:pPr>
      <w:r w:rsidRPr="00581672">
        <w:rPr>
          <w:b/>
          <w:color w:val="002060"/>
          <w:szCs w:val="24"/>
        </w:rPr>
        <w:t>That Council:</w:t>
      </w:r>
    </w:p>
    <w:p w14:paraId="565E32AF" w14:textId="77777777" w:rsidR="00521C1B" w:rsidRPr="0078285E" w:rsidRDefault="00521C1B" w:rsidP="00EA7FEB">
      <w:pPr>
        <w:spacing w:before="0" w:after="0" w:line="240" w:lineRule="auto"/>
        <w:rPr>
          <w:b/>
          <w:color w:val="1F4E79" w:themeColor="accent1" w:themeShade="80"/>
          <w:szCs w:val="24"/>
        </w:rPr>
      </w:pPr>
    </w:p>
    <w:p w14:paraId="76CB479A" w14:textId="2D32A328" w:rsidR="00521C1B" w:rsidRPr="00581672" w:rsidRDefault="00521C1B" w:rsidP="00BF4B52">
      <w:pPr>
        <w:pStyle w:val="ListParagraph"/>
        <w:numPr>
          <w:ilvl w:val="0"/>
          <w:numId w:val="60"/>
        </w:numPr>
        <w:spacing w:before="0" w:after="0" w:line="240" w:lineRule="auto"/>
        <w:ind w:left="567" w:hanging="568"/>
        <w:rPr>
          <w:b w:val="0"/>
          <w:color w:val="002060"/>
        </w:rPr>
      </w:pPr>
      <w:r w:rsidRPr="23AC7944">
        <w:rPr>
          <w:color w:val="002060"/>
        </w:rPr>
        <w:t>authorise the CEO to negotiate with the Western Metropolitan Regional Council to extend the current MOU for one (1) year offering the service throughout the 2024-25 financial year, subject to a</w:t>
      </w:r>
      <w:r w:rsidR="6268B719" w:rsidRPr="23AC7944">
        <w:rPr>
          <w:color w:val="002060"/>
        </w:rPr>
        <w:t xml:space="preserve"> modification </w:t>
      </w:r>
      <w:r w:rsidR="4AA0C78C" w:rsidRPr="23AC7944">
        <w:rPr>
          <w:color w:val="002060"/>
        </w:rPr>
        <w:t>to</w:t>
      </w:r>
      <w:r w:rsidRPr="23AC7944">
        <w:rPr>
          <w:color w:val="002060"/>
        </w:rPr>
        <w:t xml:space="preserve"> the MOU for additional data to be provided by the Western Metropolitan Regional Council to allow for a value analysis to be completed on the service</w:t>
      </w:r>
      <w:r w:rsidR="00EA7FEB">
        <w:rPr>
          <w:color w:val="002060"/>
        </w:rPr>
        <w:t>;</w:t>
      </w:r>
    </w:p>
    <w:p w14:paraId="6F86CB97" w14:textId="77777777" w:rsidR="00521C1B" w:rsidRPr="00581672" w:rsidRDefault="00521C1B" w:rsidP="00EA7FEB">
      <w:pPr>
        <w:pStyle w:val="ListParagraph"/>
        <w:spacing w:before="0" w:after="0" w:line="240" w:lineRule="auto"/>
        <w:ind w:left="567"/>
        <w:rPr>
          <w:b w:val="0"/>
          <w:color w:val="002060"/>
          <w:szCs w:val="24"/>
        </w:rPr>
      </w:pPr>
    </w:p>
    <w:p w14:paraId="213D4862" w14:textId="1761171A" w:rsidR="00521C1B" w:rsidRPr="00581672" w:rsidRDefault="00521C1B" w:rsidP="00BF4B52">
      <w:pPr>
        <w:pStyle w:val="ListParagraph"/>
        <w:numPr>
          <w:ilvl w:val="0"/>
          <w:numId w:val="60"/>
        </w:numPr>
        <w:spacing w:before="0" w:after="0" w:line="240" w:lineRule="auto"/>
        <w:ind w:left="567" w:hanging="567"/>
        <w:rPr>
          <w:b w:val="0"/>
          <w:color w:val="002060"/>
          <w:szCs w:val="24"/>
        </w:rPr>
      </w:pPr>
      <w:r w:rsidRPr="00581672">
        <w:rPr>
          <w:color w:val="002060"/>
          <w:szCs w:val="24"/>
        </w:rPr>
        <w:t>review the Waste Service Charge for the 2024-25 budget to include a provision for an increase in line with expected inflation as part of the Western Metropolitan Regional Councils Participating Council fee</w:t>
      </w:r>
      <w:r w:rsidR="00EA7FEB">
        <w:rPr>
          <w:color w:val="002060"/>
          <w:szCs w:val="24"/>
        </w:rPr>
        <w:t>; and</w:t>
      </w:r>
    </w:p>
    <w:p w14:paraId="470E9A10" w14:textId="77777777" w:rsidR="00521C1B" w:rsidRPr="00581672" w:rsidRDefault="00521C1B" w:rsidP="00EA7FEB">
      <w:pPr>
        <w:pStyle w:val="ListParagraph"/>
        <w:spacing w:before="0" w:after="0" w:line="240" w:lineRule="auto"/>
        <w:ind w:left="567"/>
        <w:rPr>
          <w:b w:val="0"/>
          <w:color w:val="002060"/>
          <w:szCs w:val="24"/>
        </w:rPr>
      </w:pPr>
    </w:p>
    <w:p w14:paraId="16393613" w14:textId="3AC20A62" w:rsidR="00ED77AF" w:rsidRDefault="00521C1B" w:rsidP="00BF4B52">
      <w:pPr>
        <w:pStyle w:val="ListParagraph"/>
        <w:numPr>
          <w:ilvl w:val="0"/>
          <w:numId w:val="60"/>
        </w:numPr>
        <w:spacing w:before="0" w:after="0" w:line="240" w:lineRule="auto"/>
        <w:ind w:left="567" w:hanging="567"/>
        <w:rPr>
          <w:color w:val="1F4E79" w:themeColor="accent1" w:themeShade="80"/>
          <w:szCs w:val="24"/>
        </w:rPr>
      </w:pPr>
      <w:r w:rsidRPr="00581672">
        <w:rPr>
          <w:color w:val="002060"/>
          <w:szCs w:val="24"/>
        </w:rPr>
        <w:t>request the CEO present a report to Council prior to the expiry of the extension with an analysis of the cost and benefit of the service</w:t>
      </w:r>
      <w:r>
        <w:rPr>
          <w:color w:val="1F4E79" w:themeColor="accent1" w:themeShade="80"/>
          <w:szCs w:val="24"/>
        </w:rPr>
        <w:t>.</w:t>
      </w:r>
    </w:p>
    <w:p w14:paraId="4115322F" w14:textId="77777777" w:rsidR="00ED77AF" w:rsidRDefault="00ED77AF" w:rsidP="00EA7FEB">
      <w:pPr>
        <w:spacing w:before="0" w:after="0"/>
        <w:ind w:left="567"/>
        <w:jc w:val="left"/>
        <w:rPr>
          <w:b/>
          <w:color w:val="1F4E79" w:themeColor="accent1" w:themeShade="80"/>
          <w:szCs w:val="24"/>
        </w:rPr>
      </w:pPr>
      <w:r>
        <w:rPr>
          <w:color w:val="1F4E79" w:themeColor="accent1" w:themeShade="80"/>
          <w:szCs w:val="24"/>
        </w:rPr>
        <w:br w:type="page"/>
      </w:r>
    </w:p>
    <w:p w14:paraId="775127D2" w14:textId="77777777" w:rsidR="00521C1B" w:rsidRPr="00ED77AF" w:rsidRDefault="00521C1B" w:rsidP="00EA7FEB">
      <w:pPr>
        <w:pStyle w:val="ListParagraph"/>
        <w:spacing w:before="0" w:after="0" w:line="240" w:lineRule="auto"/>
        <w:ind w:left="0"/>
        <w:rPr>
          <w:b w:val="0"/>
          <w:color w:val="1F4E79" w:themeColor="accent1" w:themeShade="80"/>
          <w:szCs w:val="24"/>
        </w:rPr>
      </w:pPr>
      <w:r w:rsidRPr="00ED77AF">
        <w:rPr>
          <w:color w:val="002060"/>
          <w:sz w:val="28"/>
          <w:szCs w:val="32"/>
        </w:rPr>
        <w:lastRenderedPageBreak/>
        <w:t>Voting Requirement</w:t>
      </w:r>
    </w:p>
    <w:p w14:paraId="7F71ABCE" w14:textId="77777777" w:rsidR="00521C1B" w:rsidRPr="00240CC6" w:rsidRDefault="00521C1B" w:rsidP="00EA7FEB">
      <w:pPr>
        <w:spacing w:before="0" w:after="0" w:line="240" w:lineRule="auto"/>
        <w:rPr>
          <w:color w:val="000000" w:themeColor="text1"/>
          <w:szCs w:val="24"/>
        </w:rPr>
      </w:pPr>
    </w:p>
    <w:p w14:paraId="46D8FC3D" w14:textId="77777777" w:rsidR="00521C1B" w:rsidRPr="00240CC6" w:rsidRDefault="00521C1B" w:rsidP="00EA7FEB">
      <w:pPr>
        <w:spacing w:before="0" w:after="0" w:line="240" w:lineRule="auto"/>
        <w:rPr>
          <w:color w:val="000000" w:themeColor="text1"/>
          <w:szCs w:val="24"/>
        </w:rPr>
      </w:pPr>
      <w:r w:rsidRPr="00240CC6">
        <w:rPr>
          <w:color w:val="000000" w:themeColor="text1"/>
          <w:szCs w:val="24"/>
        </w:rPr>
        <w:t xml:space="preserve">Simple Majority. </w:t>
      </w:r>
    </w:p>
    <w:p w14:paraId="0D519A7D" w14:textId="77777777" w:rsidR="00521C1B" w:rsidRDefault="00521C1B" w:rsidP="00EA7FEB">
      <w:pPr>
        <w:spacing w:before="0" w:after="0" w:line="240" w:lineRule="auto"/>
        <w:rPr>
          <w:color w:val="000000" w:themeColor="text1"/>
          <w:szCs w:val="24"/>
        </w:rPr>
      </w:pPr>
    </w:p>
    <w:p w14:paraId="0EA05739" w14:textId="77777777" w:rsidR="00521C1B" w:rsidRPr="00240CC6" w:rsidRDefault="00521C1B" w:rsidP="00EA7FEB">
      <w:pPr>
        <w:spacing w:before="0" w:after="0" w:line="240" w:lineRule="auto"/>
        <w:rPr>
          <w:color w:val="000000" w:themeColor="text1"/>
          <w:szCs w:val="24"/>
        </w:rPr>
      </w:pPr>
    </w:p>
    <w:p w14:paraId="383EE6D2" w14:textId="77777777" w:rsidR="00521C1B" w:rsidRPr="00581672" w:rsidRDefault="00521C1B" w:rsidP="00EA7FEB">
      <w:pPr>
        <w:spacing w:before="0" w:after="0" w:line="240" w:lineRule="auto"/>
        <w:rPr>
          <w:b/>
          <w:color w:val="002060"/>
          <w:sz w:val="28"/>
          <w:szCs w:val="32"/>
        </w:rPr>
      </w:pPr>
      <w:r w:rsidRPr="00581672">
        <w:rPr>
          <w:b/>
          <w:color w:val="002060"/>
          <w:sz w:val="28"/>
          <w:szCs w:val="32"/>
        </w:rPr>
        <w:t xml:space="preserve">Background </w:t>
      </w:r>
    </w:p>
    <w:p w14:paraId="6029DA35" w14:textId="77777777" w:rsidR="00521C1B" w:rsidRPr="00240CC6" w:rsidRDefault="00521C1B" w:rsidP="00EA7FEB">
      <w:pPr>
        <w:spacing w:before="0" w:after="0" w:line="240" w:lineRule="auto"/>
        <w:rPr>
          <w:b/>
          <w:szCs w:val="24"/>
        </w:rPr>
      </w:pPr>
    </w:p>
    <w:p w14:paraId="40A50DE1" w14:textId="77777777" w:rsidR="00521C1B" w:rsidRPr="00240CC6" w:rsidRDefault="00521C1B" w:rsidP="00EA7FEB">
      <w:pPr>
        <w:spacing w:before="0" w:after="0" w:line="240" w:lineRule="auto"/>
        <w:rPr>
          <w:szCs w:val="24"/>
        </w:rPr>
      </w:pPr>
      <w:r w:rsidRPr="00240CC6">
        <w:rPr>
          <w:szCs w:val="24"/>
        </w:rPr>
        <w:t xml:space="preserve">The City of Nedlands is not a member of the WMRC or any other Regional Council, with the City managing its own waste services including collection, disposal and community education. </w:t>
      </w:r>
    </w:p>
    <w:p w14:paraId="1712366D" w14:textId="77777777" w:rsidR="00521C1B" w:rsidRPr="00240CC6" w:rsidRDefault="00521C1B" w:rsidP="00EA7FEB">
      <w:pPr>
        <w:spacing w:before="0" w:after="0" w:line="240" w:lineRule="auto"/>
        <w:rPr>
          <w:b/>
          <w:szCs w:val="24"/>
        </w:rPr>
      </w:pPr>
    </w:p>
    <w:p w14:paraId="30BEA43A" w14:textId="77777777" w:rsidR="00521C1B" w:rsidRPr="00240CC6" w:rsidRDefault="00521C1B" w:rsidP="00EA7FEB">
      <w:pPr>
        <w:spacing w:before="0" w:after="0" w:line="240" w:lineRule="auto"/>
        <w:rPr>
          <w:szCs w:val="24"/>
        </w:rPr>
      </w:pPr>
      <w:r w:rsidRPr="00240CC6">
        <w:rPr>
          <w:bCs/>
          <w:szCs w:val="24"/>
        </w:rPr>
        <w:t xml:space="preserve">The WMRC has previously approached the City in 2016, 2018 and 2019, seeking to enter into an agreement for the City to join in varying capacities. In early 2023, the WMRC approached the </w:t>
      </w:r>
      <w:r>
        <w:rPr>
          <w:bCs/>
          <w:szCs w:val="24"/>
        </w:rPr>
        <w:t>C</w:t>
      </w:r>
      <w:r w:rsidRPr="00240CC6">
        <w:rPr>
          <w:bCs/>
          <w:szCs w:val="24"/>
        </w:rPr>
        <w:t>ity’s elected members which led to a notice of motion and the below resolution at the</w:t>
      </w:r>
      <w:r w:rsidRPr="00240CC6">
        <w:rPr>
          <w:szCs w:val="24"/>
        </w:rPr>
        <w:t xml:space="preserve"> 23</w:t>
      </w:r>
      <w:r w:rsidRPr="005A0F32">
        <w:rPr>
          <w:szCs w:val="24"/>
          <w:vertAlign w:val="superscript"/>
        </w:rPr>
        <w:t>rd</w:t>
      </w:r>
      <w:r w:rsidRPr="00240CC6">
        <w:rPr>
          <w:szCs w:val="24"/>
        </w:rPr>
        <w:t xml:space="preserve"> May 2023 Ordinary Council Meeting.</w:t>
      </w:r>
    </w:p>
    <w:p w14:paraId="1CAF1A7E" w14:textId="77777777" w:rsidR="00521C1B" w:rsidRPr="00240CC6" w:rsidRDefault="00521C1B" w:rsidP="00EA7FEB">
      <w:pPr>
        <w:spacing w:before="0" w:after="0" w:line="240" w:lineRule="auto"/>
        <w:rPr>
          <w:szCs w:val="24"/>
        </w:rPr>
      </w:pPr>
    </w:p>
    <w:p w14:paraId="049809F3" w14:textId="77777777" w:rsidR="00521C1B" w:rsidRPr="00B235A2" w:rsidRDefault="00521C1B" w:rsidP="00EA7FEB">
      <w:pPr>
        <w:spacing w:before="0" w:after="0" w:line="240" w:lineRule="auto"/>
        <w:rPr>
          <w:szCs w:val="24"/>
        </w:rPr>
      </w:pPr>
      <w:r w:rsidRPr="00B235A2">
        <w:rPr>
          <w:szCs w:val="24"/>
        </w:rPr>
        <w:t>That Council:</w:t>
      </w:r>
    </w:p>
    <w:p w14:paraId="57C26F44" w14:textId="77777777" w:rsidR="00521C1B" w:rsidRPr="00B235A2" w:rsidRDefault="00521C1B" w:rsidP="00EA7FEB">
      <w:pPr>
        <w:spacing w:before="0" w:after="0" w:line="240" w:lineRule="auto"/>
        <w:rPr>
          <w:szCs w:val="24"/>
        </w:rPr>
      </w:pPr>
    </w:p>
    <w:p w14:paraId="59336230" w14:textId="77777777" w:rsidR="00521C1B" w:rsidRPr="00B235A2" w:rsidRDefault="00521C1B" w:rsidP="00BF4B52">
      <w:pPr>
        <w:pStyle w:val="ListParagraph"/>
        <w:numPr>
          <w:ilvl w:val="0"/>
          <w:numId w:val="57"/>
        </w:numPr>
        <w:spacing w:before="0" w:after="0" w:line="240" w:lineRule="auto"/>
        <w:ind w:left="567" w:hanging="567"/>
        <w:rPr>
          <w:b w:val="0"/>
          <w:color w:val="auto"/>
          <w:szCs w:val="24"/>
        </w:rPr>
      </w:pPr>
      <w:r w:rsidRPr="00B235A2">
        <w:rPr>
          <w:b w:val="0"/>
          <w:color w:val="auto"/>
          <w:szCs w:val="24"/>
        </w:rPr>
        <w:t xml:space="preserve">agree to join the Western Metropolitan Regional Council (WMRC) community recycling waste treatment service as an affiliate member for the 2023/2024 period. </w:t>
      </w:r>
    </w:p>
    <w:p w14:paraId="234AA727" w14:textId="77777777" w:rsidR="00521C1B" w:rsidRPr="00B235A2" w:rsidRDefault="00521C1B" w:rsidP="00EA7FEB">
      <w:pPr>
        <w:pStyle w:val="ListParagraph"/>
        <w:spacing w:before="0" w:after="0" w:line="240" w:lineRule="auto"/>
        <w:ind w:left="567" w:hanging="567"/>
        <w:rPr>
          <w:b w:val="0"/>
          <w:color w:val="auto"/>
          <w:szCs w:val="24"/>
        </w:rPr>
      </w:pPr>
    </w:p>
    <w:p w14:paraId="01FB433C" w14:textId="77777777" w:rsidR="00521C1B" w:rsidRPr="00B235A2" w:rsidRDefault="00521C1B" w:rsidP="00BF4B52">
      <w:pPr>
        <w:pStyle w:val="ListParagraph"/>
        <w:numPr>
          <w:ilvl w:val="0"/>
          <w:numId w:val="57"/>
        </w:numPr>
        <w:spacing w:before="0" w:after="0" w:line="240" w:lineRule="auto"/>
        <w:ind w:left="567" w:hanging="567"/>
        <w:rPr>
          <w:b w:val="0"/>
          <w:color w:val="auto"/>
          <w:szCs w:val="24"/>
        </w:rPr>
      </w:pPr>
      <w:r w:rsidRPr="00B235A2">
        <w:rPr>
          <w:b w:val="0"/>
          <w:color w:val="auto"/>
          <w:szCs w:val="24"/>
        </w:rPr>
        <w:t xml:space="preserve">agree to add the $8 annual charge to the waste management component of the 2023/2024 rates, fees, and charges, and </w:t>
      </w:r>
    </w:p>
    <w:p w14:paraId="1F4F13E4" w14:textId="77777777" w:rsidR="00521C1B" w:rsidRPr="00B235A2" w:rsidRDefault="00521C1B" w:rsidP="00EA7FEB">
      <w:pPr>
        <w:spacing w:before="0" w:after="0" w:line="240" w:lineRule="auto"/>
        <w:ind w:left="567" w:hanging="567"/>
        <w:rPr>
          <w:szCs w:val="24"/>
        </w:rPr>
      </w:pPr>
    </w:p>
    <w:p w14:paraId="37BAC30F" w14:textId="77777777" w:rsidR="00521C1B" w:rsidRPr="00B235A2" w:rsidRDefault="00521C1B" w:rsidP="00BF4B52">
      <w:pPr>
        <w:pStyle w:val="ListParagraph"/>
        <w:numPr>
          <w:ilvl w:val="0"/>
          <w:numId w:val="57"/>
        </w:numPr>
        <w:spacing w:before="0" w:after="0" w:line="240" w:lineRule="auto"/>
        <w:ind w:left="567" w:hanging="567"/>
        <w:rPr>
          <w:b w:val="0"/>
          <w:color w:val="auto"/>
          <w:szCs w:val="24"/>
        </w:rPr>
      </w:pPr>
      <w:r w:rsidRPr="00B235A2">
        <w:rPr>
          <w:b w:val="0"/>
          <w:color w:val="auto"/>
          <w:szCs w:val="24"/>
        </w:rPr>
        <w:t>agree to review the City’s waste management strategy with the commitment and plan to reduce and divert 91% of waste out of landfill by 30 November 2023.</w:t>
      </w:r>
    </w:p>
    <w:p w14:paraId="12D9EDE5" w14:textId="77777777" w:rsidR="00521C1B" w:rsidRPr="00240CC6" w:rsidRDefault="00521C1B" w:rsidP="00EA7FEB">
      <w:pPr>
        <w:spacing w:before="0" w:after="0" w:line="240" w:lineRule="auto"/>
        <w:rPr>
          <w:szCs w:val="24"/>
        </w:rPr>
      </w:pPr>
    </w:p>
    <w:p w14:paraId="4D881CB1" w14:textId="77777777" w:rsidR="00521C1B" w:rsidRPr="00240CC6" w:rsidRDefault="00521C1B" w:rsidP="00EA7FEB">
      <w:pPr>
        <w:spacing w:before="0" w:after="0" w:line="240" w:lineRule="auto"/>
        <w:rPr>
          <w:szCs w:val="24"/>
        </w:rPr>
      </w:pPr>
      <w:r w:rsidRPr="00240CC6">
        <w:rPr>
          <w:szCs w:val="24"/>
        </w:rPr>
        <w:t>Following this resolution, the City entered into a one-year Memorandum of Understanding (MOU) with the Western Metropolitan Regional Council (WMRC) on Monday</w:t>
      </w:r>
      <w:r>
        <w:rPr>
          <w:szCs w:val="24"/>
        </w:rPr>
        <w:t>,</w:t>
      </w:r>
      <w:r w:rsidRPr="00240CC6">
        <w:rPr>
          <w:szCs w:val="24"/>
        </w:rPr>
        <w:t xml:space="preserve"> 29</w:t>
      </w:r>
      <w:r w:rsidRPr="00240CC6">
        <w:rPr>
          <w:szCs w:val="24"/>
          <w:vertAlign w:val="superscript"/>
        </w:rPr>
        <w:t>th</w:t>
      </w:r>
      <w:r w:rsidRPr="00240CC6">
        <w:rPr>
          <w:szCs w:val="24"/>
        </w:rPr>
        <w:t xml:space="preserve"> of May 2023. The primary objective of the MOU was to support the City's efforts in achieving the UN Sustainable Development Goals and the State Waste Avoidance and Recovery Strategy 2030 targets. This was intended to be achieved by facilitating access for City residents to a range of waste reduction and recycling services offered at the West Metro Recycling Centre.</w:t>
      </w:r>
    </w:p>
    <w:p w14:paraId="79C19C79" w14:textId="77777777" w:rsidR="00521C1B" w:rsidRPr="005A0F32" w:rsidRDefault="00521C1B" w:rsidP="00EA7FEB">
      <w:pPr>
        <w:spacing w:before="0" w:after="0" w:line="240" w:lineRule="auto"/>
        <w:rPr>
          <w:b/>
          <w:bCs/>
          <w:szCs w:val="24"/>
        </w:rPr>
      </w:pPr>
    </w:p>
    <w:p w14:paraId="139CB68F" w14:textId="7BCD01B6" w:rsidR="00521C1B" w:rsidRPr="005A0F32" w:rsidRDefault="00521C1B" w:rsidP="00EA7FEB">
      <w:pPr>
        <w:spacing w:before="0" w:after="0" w:line="240" w:lineRule="auto"/>
        <w:rPr>
          <w:szCs w:val="24"/>
        </w:rPr>
      </w:pPr>
      <w:r w:rsidRPr="005A0F32">
        <w:rPr>
          <w:szCs w:val="24"/>
        </w:rPr>
        <w:t>A copy of the signed MOU between the City and WMRC is attached – refer to Attachment 1</w:t>
      </w:r>
      <w:r w:rsidR="00EA7FEB">
        <w:rPr>
          <w:szCs w:val="24"/>
        </w:rPr>
        <w:t>.</w:t>
      </w:r>
    </w:p>
    <w:p w14:paraId="7E14554D" w14:textId="77777777" w:rsidR="00521C1B" w:rsidRPr="00240CC6" w:rsidRDefault="00521C1B" w:rsidP="00EA7FEB">
      <w:pPr>
        <w:spacing w:before="0" w:after="0" w:line="240" w:lineRule="auto"/>
        <w:rPr>
          <w:szCs w:val="24"/>
        </w:rPr>
      </w:pPr>
    </w:p>
    <w:p w14:paraId="6D196481" w14:textId="77777777" w:rsidR="00521C1B" w:rsidRPr="00240CC6" w:rsidRDefault="00521C1B" w:rsidP="00EA7FEB">
      <w:pPr>
        <w:spacing w:before="0" w:after="0" w:line="240" w:lineRule="auto"/>
        <w:rPr>
          <w:szCs w:val="24"/>
        </w:rPr>
      </w:pPr>
      <w:r>
        <w:rPr>
          <w:szCs w:val="24"/>
        </w:rPr>
        <w:t>As the MOU is due to expire and a new financial year approaches, a decision must be made on whether the existing MOU is extended, renegotiated, or terminated.</w:t>
      </w:r>
    </w:p>
    <w:p w14:paraId="02319AAF" w14:textId="77777777" w:rsidR="00521C1B" w:rsidRDefault="00521C1B" w:rsidP="00EA7FEB">
      <w:pPr>
        <w:spacing w:before="0" w:after="0" w:line="240" w:lineRule="auto"/>
        <w:rPr>
          <w:b/>
          <w:szCs w:val="24"/>
        </w:rPr>
      </w:pPr>
    </w:p>
    <w:p w14:paraId="3C421B9C" w14:textId="77777777" w:rsidR="00EA7FEB" w:rsidRPr="00240CC6" w:rsidRDefault="00EA7FEB" w:rsidP="00EA7FEB">
      <w:pPr>
        <w:spacing w:before="0" w:after="0" w:line="240" w:lineRule="auto"/>
        <w:rPr>
          <w:b/>
          <w:szCs w:val="24"/>
        </w:rPr>
      </w:pPr>
    </w:p>
    <w:p w14:paraId="4407DBC1" w14:textId="77777777" w:rsidR="00521C1B" w:rsidRPr="00581672" w:rsidRDefault="00521C1B" w:rsidP="00EA7FEB">
      <w:pPr>
        <w:spacing w:before="0" w:after="0" w:line="240" w:lineRule="auto"/>
        <w:rPr>
          <w:b/>
          <w:color w:val="002060"/>
          <w:sz w:val="28"/>
          <w:szCs w:val="32"/>
        </w:rPr>
      </w:pPr>
      <w:r w:rsidRPr="00581672">
        <w:rPr>
          <w:b/>
          <w:color w:val="002060"/>
          <w:sz w:val="28"/>
          <w:szCs w:val="32"/>
        </w:rPr>
        <w:t>Discussion</w:t>
      </w:r>
    </w:p>
    <w:p w14:paraId="7C864D15" w14:textId="77777777" w:rsidR="00521C1B" w:rsidRPr="00240CC6" w:rsidRDefault="00521C1B" w:rsidP="00EA7FEB">
      <w:pPr>
        <w:spacing w:before="0" w:after="0" w:line="240" w:lineRule="auto"/>
        <w:rPr>
          <w:szCs w:val="24"/>
        </w:rPr>
      </w:pPr>
    </w:p>
    <w:p w14:paraId="47482AE5" w14:textId="79C6B94E" w:rsidR="00B235A2" w:rsidRDefault="00521C1B" w:rsidP="00EA7FEB">
      <w:pPr>
        <w:spacing w:before="0" w:after="0" w:line="240" w:lineRule="auto"/>
        <w:rPr>
          <w:szCs w:val="24"/>
        </w:rPr>
      </w:pPr>
      <w:r w:rsidRPr="00240CC6">
        <w:rPr>
          <w:szCs w:val="24"/>
        </w:rPr>
        <w:t xml:space="preserve">Since the MOU was implemented, the City has received statistical reports from WMRC. Data from these reports (covering July 1, 2023, to February 18, 2024) </w:t>
      </w:r>
      <w:r>
        <w:rPr>
          <w:szCs w:val="24"/>
        </w:rPr>
        <w:t>states the</w:t>
      </w:r>
      <w:r w:rsidRPr="00240CC6">
        <w:rPr>
          <w:szCs w:val="24"/>
        </w:rPr>
        <w:t xml:space="preserve"> City of Nedlands' participation has resulted in the following:</w:t>
      </w:r>
    </w:p>
    <w:p w14:paraId="36A26E3B" w14:textId="15DF3E52" w:rsidR="00521C1B" w:rsidRPr="00240CC6" w:rsidRDefault="00B235A2" w:rsidP="00EA7FEB">
      <w:pPr>
        <w:spacing w:before="0" w:after="0"/>
        <w:jc w:val="left"/>
        <w:rPr>
          <w:szCs w:val="24"/>
        </w:rPr>
      </w:pPr>
      <w:r>
        <w:rPr>
          <w:szCs w:val="24"/>
        </w:rPr>
        <w:br w:type="page"/>
      </w:r>
    </w:p>
    <w:tbl>
      <w:tblPr>
        <w:tblStyle w:val="TableGrid"/>
        <w:tblW w:w="9498" w:type="dxa"/>
        <w:tblInd w:w="-5" w:type="dxa"/>
        <w:tblLook w:val="04A0" w:firstRow="1" w:lastRow="0" w:firstColumn="1" w:lastColumn="0" w:noHBand="0" w:noVBand="1"/>
      </w:tblPr>
      <w:tblGrid>
        <w:gridCol w:w="3686"/>
        <w:gridCol w:w="2126"/>
        <w:gridCol w:w="1985"/>
        <w:gridCol w:w="1701"/>
      </w:tblGrid>
      <w:tr w:rsidR="005637A4" w:rsidRPr="00240CC6" w14:paraId="63A0F3E9" w14:textId="77777777" w:rsidTr="00EA7FEB">
        <w:tc>
          <w:tcPr>
            <w:tcW w:w="3686" w:type="dxa"/>
            <w:shd w:val="clear" w:color="auto" w:fill="D5DCE4" w:themeFill="text2" w:themeFillTint="33"/>
          </w:tcPr>
          <w:p w14:paraId="106B9B83" w14:textId="77777777" w:rsidR="00521C1B" w:rsidRPr="005A0F32" w:rsidRDefault="00521C1B" w:rsidP="00EA7FEB">
            <w:pPr>
              <w:spacing w:before="0" w:after="0"/>
              <w:rPr>
                <w:b/>
                <w:bCs/>
                <w:szCs w:val="24"/>
                <w:lang w:val="en-AU"/>
              </w:rPr>
            </w:pPr>
            <w:r w:rsidRPr="005A0F32">
              <w:rPr>
                <w:b/>
                <w:bCs/>
                <w:szCs w:val="24"/>
                <w:lang w:val="en-AU"/>
              </w:rPr>
              <w:lastRenderedPageBreak/>
              <w:t>Visit Type</w:t>
            </w:r>
          </w:p>
        </w:tc>
        <w:tc>
          <w:tcPr>
            <w:tcW w:w="2126" w:type="dxa"/>
            <w:shd w:val="clear" w:color="auto" w:fill="D5DCE4" w:themeFill="text2" w:themeFillTint="33"/>
          </w:tcPr>
          <w:p w14:paraId="0B39AE69" w14:textId="77777777" w:rsidR="00521C1B" w:rsidRPr="005A0F32" w:rsidRDefault="00521C1B" w:rsidP="00EA7FEB">
            <w:pPr>
              <w:spacing w:before="0" w:after="0"/>
              <w:rPr>
                <w:b/>
                <w:bCs/>
                <w:szCs w:val="24"/>
                <w:lang w:val="en-AU"/>
              </w:rPr>
            </w:pPr>
            <w:r w:rsidRPr="005A0F32">
              <w:rPr>
                <w:b/>
                <w:bCs/>
                <w:szCs w:val="24"/>
                <w:lang w:val="en-AU"/>
              </w:rPr>
              <w:t>Nedlands participation</w:t>
            </w:r>
          </w:p>
        </w:tc>
        <w:tc>
          <w:tcPr>
            <w:tcW w:w="1985" w:type="dxa"/>
            <w:shd w:val="clear" w:color="auto" w:fill="D5DCE4" w:themeFill="text2" w:themeFillTint="33"/>
          </w:tcPr>
          <w:p w14:paraId="3EE4A000" w14:textId="77777777" w:rsidR="00521C1B" w:rsidRPr="005A0F32" w:rsidRDefault="00521C1B" w:rsidP="00EA7FEB">
            <w:pPr>
              <w:spacing w:before="0" w:after="0"/>
              <w:rPr>
                <w:b/>
                <w:bCs/>
                <w:szCs w:val="24"/>
                <w:lang w:val="en-AU"/>
              </w:rPr>
            </w:pPr>
            <w:r w:rsidRPr="005A0F32">
              <w:rPr>
                <w:b/>
                <w:bCs/>
                <w:szCs w:val="24"/>
                <w:lang w:val="en-AU"/>
              </w:rPr>
              <w:t>All Residents</w:t>
            </w:r>
          </w:p>
        </w:tc>
        <w:tc>
          <w:tcPr>
            <w:tcW w:w="1701" w:type="dxa"/>
            <w:shd w:val="clear" w:color="auto" w:fill="D5DCE4" w:themeFill="text2" w:themeFillTint="33"/>
          </w:tcPr>
          <w:p w14:paraId="63DB0022" w14:textId="77777777" w:rsidR="00521C1B" w:rsidRPr="005A0F32" w:rsidRDefault="00521C1B" w:rsidP="00EA7FEB">
            <w:pPr>
              <w:spacing w:before="0" w:after="0"/>
              <w:rPr>
                <w:b/>
                <w:bCs/>
                <w:szCs w:val="24"/>
                <w:lang w:val="en-AU"/>
              </w:rPr>
            </w:pPr>
            <w:r w:rsidRPr="005A0F32">
              <w:rPr>
                <w:b/>
                <w:bCs/>
                <w:szCs w:val="24"/>
                <w:lang w:val="en-AU"/>
              </w:rPr>
              <w:t>Nedlands %</w:t>
            </w:r>
          </w:p>
        </w:tc>
      </w:tr>
      <w:tr w:rsidR="00EB60CD" w:rsidRPr="00240CC6" w14:paraId="5AB90B16" w14:textId="77777777" w:rsidTr="00EA7FEB">
        <w:tc>
          <w:tcPr>
            <w:tcW w:w="3686" w:type="dxa"/>
          </w:tcPr>
          <w:p w14:paraId="30BA3080" w14:textId="77777777" w:rsidR="00521C1B" w:rsidRPr="00240CC6" w:rsidRDefault="00521C1B" w:rsidP="00EA7FEB">
            <w:pPr>
              <w:spacing w:before="0" w:after="0"/>
              <w:rPr>
                <w:szCs w:val="24"/>
                <w:lang w:val="en-AU"/>
              </w:rPr>
            </w:pPr>
            <w:r w:rsidRPr="00240CC6">
              <w:rPr>
                <w:szCs w:val="24"/>
                <w:lang w:val="en-AU"/>
              </w:rPr>
              <w:t>Free Visits (</w:t>
            </w:r>
            <w:r>
              <w:rPr>
                <w:szCs w:val="24"/>
                <w:lang w:val="en-AU"/>
              </w:rPr>
              <w:t>as per</w:t>
            </w:r>
            <w:r w:rsidRPr="00240CC6">
              <w:rPr>
                <w:szCs w:val="24"/>
                <w:lang w:val="en-AU"/>
              </w:rPr>
              <w:t xml:space="preserve"> MOU)  </w:t>
            </w:r>
          </w:p>
        </w:tc>
        <w:tc>
          <w:tcPr>
            <w:tcW w:w="2126" w:type="dxa"/>
          </w:tcPr>
          <w:p w14:paraId="71E365D4" w14:textId="77777777" w:rsidR="00521C1B" w:rsidRPr="00240CC6" w:rsidRDefault="00521C1B" w:rsidP="00EA7FEB">
            <w:pPr>
              <w:spacing w:before="0" w:after="0"/>
              <w:rPr>
                <w:szCs w:val="24"/>
                <w:lang w:val="en-AU"/>
              </w:rPr>
            </w:pPr>
            <w:r w:rsidRPr="00240CC6">
              <w:rPr>
                <w:szCs w:val="24"/>
                <w:lang w:val="en-AU"/>
              </w:rPr>
              <w:t>1278</w:t>
            </w:r>
          </w:p>
        </w:tc>
        <w:tc>
          <w:tcPr>
            <w:tcW w:w="1985" w:type="dxa"/>
          </w:tcPr>
          <w:p w14:paraId="3BC67339" w14:textId="77777777" w:rsidR="00521C1B" w:rsidRPr="00240CC6" w:rsidRDefault="00521C1B" w:rsidP="00EA7FEB">
            <w:pPr>
              <w:spacing w:before="0" w:after="0"/>
              <w:rPr>
                <w:szCs w:val="24"/>
                <w:lang w:val="en-AU"/>
              </w:rPr>
            </w:pPr>
            <w:r w:rsidRPr="00240CC6">
              <w:rPr>
                <w:szCs w:val="24"/>
                <w:lang w:val="en-AU"/>
              </w:rPr>
              <w:t>11731</w:t>
            </w:r>
          </w:p>
        </w:tc>
        <w:tc>
          <w:tcPr>
            <w:tcW w:w="1701" w:type="dxa"/>
          </w:tcPr>
          <w:p w14:paraId="473F1943" w14:textId="77777777" w:rsidR="00521C1B" w:rsidRPr="00240CC6" w:rsidRDefault="00521C1B" w:rsidP="00EA7FEB">
            <w:pPr>
              <w:spacing w:before="0" w:after="0"/>
              <w:rPr>
                <w:szCs w:val="24"/>
                <w:lang w:val="en-AU"/>
              </w:rPr>
            </w:pPr>
            <w:r w:rsidRPr="00240CC6">
              <w:rPr>
                <w:szCs w:val="24"/>
                <w:lang w:val="en-AU"/>
              </w:rPr>
              <w:t>1</w:t>
            </w:r>
            <w:r>
              <w:rPr>
                <w:szCs w:val="24"/>
                <w:lang w:val="en-AU"/>
              </w:rPr>
              <w:t>0.89</w:t>
            </w:r>
            <w:r w:rsidRPr="00240CC6">
              <w:rPr>
                <w:szCs w:val="24"/>
                <w:lang w:val="en-AU"/>
              </w:rPr>
              <w:t xml:space="preserve">% </w:t>
            </w:r>
          </w:p>
        </w:tc>
      </w:tr>
      <w:tr w:rsidR="00EB60CD" w:rsidRPr="00240CC6" w14:paraId="5454E33B" w14:textId="77777777" w:rsidTr="00EA7FEB">
        <w:tc>
          <w:tcPr>
            <w:tcW w:w="3686" w:type="dxa"/>
          </w:tcPr>
          <w:p w14:paraId="07EB2C7A" w14:textId="77777777" w:rsidR="00521C1B" w:rsidRPr="00240CC6" w:rsidRDefault="00521C1B" w:rsidP="00EA7FEB">
            <w:pPr>
              <w:spacing w:before="0" w:after="0"/>
              <w:rPr>
                <w:szCs w:val="24"/>
                <w:lang w:val="en-AU"/>
              </w:rPr>
            </w:pPr>
            <w:r w:rsidRPr="00240CC6">
              <w:rPr>
                <w:szCs w:val="24"/>
                <w:lang w:val="en-AU"/>
              </w:rPr>
              <w:t xml:space="preserve">Paid Visits </w:t>
            </w:r>
          </w:p>
        </w:tc>
        <w:tc>
          <w:tcPr>
            <w:tcW w:w="2126" w:type="dxa"/>
          </w:tcPr>
          <w:p w14:paraId="641603DC" w14:textId="77777777" w:rsidR="00521C1B" w:rsidRPr="00240CC6" w:rsidRDefault="00521C1B" w:rsidP="00EA7FEB">
            <w:pPr>
              <w:spacing w:before="0" w:after="0"/>
              <w:rPr>
                <w:szCs w:val="24"/>
                <w:lang w:val="en-AU"/>
              </w:rPr>
            </w:pPr>
            <w:r w:rsidRPr="00240CC6">
              <w:rPr>
                <w:szCs w:val="24"/>
                <w:lang w:val="en-AU"/>
              </w:rPr>
              <w:t>1078</w:t>
            </w:r>
          </w:p>
        </w:tc>
        <w:tc>
          <w:tcPr>
            <w:tcW w:w="1985" w:type="dxa"/>
          </w:tcPr>
          <w:p w14:paraId="3B9EE9F6" w14:textId="77777777" w:rsidR="00521C1B" w:rsidRPr="00240CC6" w:rsidRDefault="00521C1B" w:rsidP="00EA7FEB">
            <w:pPr>
              <w:spacing w:before="0" w:after="0"/>
              <w:rPr>
                <w:szCs w:val="24"/>
                <w:lang w:val="en-AU"/>
              </w:rPr>
            </w:pPr>
            <w:r w:rsidRPr="00240CC6">
              <w:rPr>
                <w:szCs w:val="24"/>
                <w:lang w:val="en-AU"/>
              </w:rPr>
              <w:t>12328</w:t>
            </w:r>
          </w:p>
        </w:tc>
        <w:tc>
          <w:tcPr>
            <w:tcW w:w="1701" w:type="dxa"/>
          </w:tcPr>
          <w:p w14:paraId="5A825071" w14:textId="77777777" w:rsidR="00521C1B" w:rsidRPr="00240CC6" w:rsidRDefault="00521C1B" w:rsidP="00EA7FEB">
            <w:pPr>
              <w:spacing w:before="0" w:after="0"/>
              <w:rPr>
                <w:szCs w:val="24"/>
                <w:lang w:val="en-AU"/>
              </w:rPr>
            </w:pPr>
            <w:r>
              <w:rPr>
                <w:szCs w:val="24"/>
                <w:lang w:val="en-AU"/>
              </w:rPr>
              <w:t>8.74</w:t>
            </w:r>
            <w:r w:rsidRPr="00240CC6">
              <w:rPr>
                <w:szCs w:val="24"/>
                <w:lang w:val="en-AU"/>
              </w:rPr>
              <w:t>%</w:t>
            </w:r>
          </w:p>
        </w:tc>
      </w:tr>
      <w:tr w:rsidR="00EB60CD" w:rsidRPr="00240CC6" w14:paraId="1548412D" w14:textId="77777777" w:rsidTr="00EA7FEB">
        <w:tc>
          <w:tcPr>
            <w:tcW w:w="3686" w:type="dxa"/>
          </w:tcPr>
          <w:p w14:paraId="579E22A7" w14:textId="77777777" w:rsidR="00521C1B" w:rsidRPr="009156F2" w:rsidRDefault="00521C1B" w:rsidP="00EA7FEB">
            <w:pPr>
              <w:spacing w:before="0" w:after="0"/>
              <w:rPr>
                <w:b/>
                <w:bCs/>
                <w:szCs w:val="24"/>
                <w:lang w:val="en-AU"/>
              </w:rPr>
            </w:pPr>
            <w:r w:rsidRPr="009156F2">
              <w:rPr>
                <w:b/>
                <w:bCs/>
                <w:szCs w:val="24"/>
                <w:lang w:val="en-AU"/>
              </w:rPr>
              <w:t>Total Visits</w:t>
            </w:r>
          </w:p>
        </w:tc>
        <w:tc>
          <w:tcPr>
            <w:tcW w:w="2126" w:type="dxa"/>
          </w:tcPr>
          <w:p w14:paraId="68A440CC" w14:textId="77777777" w:rsidR="00521C1B" w:rsidRPr="009156F2" w:rsidRDefault="00521C1B" w:rsidP="00EA7FEB">
            <w:pPr>
              <w:spacing w:before="0" w:after="0"/>
              <w:rPr>
                <w:b/>
                <w:bCs/>
                <w:szCs w:val="24"/>
                <w:lang w:val="en-AU"/>
              </w:rPr>
            </w:pPr>
            <w:r w:rsidRPr="009156F2">
              <w:rPr>
                <w:b/>
                <w:bCs/>
                <w:szCs w:val="24"/>
                <w:lang w:val="en-AU"/>
              </w:rPr>
              <w:t>2356</w:t>
            </w:r>
          </w:p>
        </w:tc>
        <w:tc>
          <w:tcPr>
            <w:tcW w:w="1985" w:type="dxa"/>
          </w:tcPr>
          <w:p w14:paraId="0056D40A" w14:textId="77777777" w:rsidR="00521C1B" w:rsidRPr="009156F2" w:rsidRDefault="00521C1B" w:rsidP="00EA7FEB">
            <w:pPr>
              <w:spacing w:before="0" w:after="0"/>
              <w:rPr>
                <w:b/>
                <w:bCs/>
                <w:szCs w:val="24"/>
                <w:lang w:val="en-AU"/>
              </w:rPr>
            </w:pPr>
            <w:r w:rsidRPr="009156F2">
              <w:rPr>
                <w:b/>
                <w:bCs/>
                <w:szCs w:val="24"/>
                <w:lang w:val="en-AU"/>
              </w:rPr>
              <w:t>24059</w:t>
            </w:r>
          </w:p>
        </w:tc>
        <w:tc>
          <w:tcPr>
            <w:tcW w:w="1701" w:type="dxa"/>
          </w:tcPr>
          <w:p w14:paraId="1E1135C3" w14:textId="77777777" w:rsidR="00521C1B" w:rsidRPr="009156F2" w:rsidRDefault="00521C1B" w:rsidP="00EA7FEB">
            <w:pPr>
              <w:spacing w:before="0" w:after="0"/>
              <w:rPr>
                <w:b/>
                <w:bCs/>
                <w:szCs w:val="24"/>
                <w:lang w:val="en-AU"/>
              </w:rPr>
            </w:pPr>
            <w:r w:rsidRPr="009156F2">
              <w:rPr>
                <w:b/>
                <w:bCs/>
                <w:szCs w:val="24"/>
                <w:lang w:val="en-AU"/>
              </w:rPr>
              <w:t>9.79%</w:t>
            </w:r>
          </w:p>
        </w:tc>
      </w:tr>
    </w:tbl>
    <w:p w14:paraId="0FF91A37" w14:textId="77777777" w:rsidR="00521C1B" w:rsidRDefault="00521C1B" w:rsidP="00EA7FEB">
      <w:pPr>
        <w:spacing w:before="0" w:after="0" w:line="240" w:lineRule="auto"/>
        <w:rPr>
          <w:szCs w:val="24"/>
        </w:rPr>
      </w:pPr>
    </w:p>
    <w:tbl>
      <w:tblPr>
        <w:tblStyle w:val="TableGrid"/>
        <w:tblW w:w="9498" w:type="dxa"/>
        <w:tblInd w:w="-5" w:type="dxa"/>
        <w:tblLook w:val="04A0" w:firstRow="1" w:lastRow="0" w:firstColumn="1" w:lastColumn="0" w:noHBand="0" w:noVBand="1"/>
      </w:tblPr>
      <w:tblGrid>
        <w:gridCol w:w="3686"/>
        <w:gridCol w:w="2126"/>
        <w:gridCol w:w="1985"/>
        <w:gridCol w:w="1701"/>
      </w:tblGrid>
      <w:tr w:rsidR="005637A4" w:rsidRPr="00240CC6" w14:paraId="30F35C20" w14:textId="77777777" w:rsidTr="00EA7FEB">
        <w:tc>
          <w:tcPr>
            <w:tcW w:w="3686" w:type="dxa"/>
            <w:shd w:val="clear" w:color="auto" w:fill="D5DCE4" w:themeFill="text2" w:themeFillTint="33"/>
          </w:tcPr>
          <w:p w14:paraId="626F72AA" w14:textId="77777777" w:rsidR="00521C1B" w:rsidRPr="005A0F32" w:rsidRDefault="00521C1B" w:rsidP="00EA7FEB">
            <w:pPr>
              <w:spacing w:before="0" w:after="0"/>
              <w:rPr>
                <w:b/>
                <w:bCs/>
                <w:szCs w:val="24"/>
                <w:lang w:val="en-AU"/>
              </w:rPr>
            </w:pPr>
          </w:p>
        </w:tc>
        <w:tc>
          <w:tcPr>
            <w:tcW w:w="2126" w:type="dxa"/>
            <w:shd w:val="clear" w:color="auto" w:fill="D5DCE4" w:themeFill="text2" w:themeFillTint="33"/>
          </w:tcPr>
          <w:p w14:paraId="688ED6EC" w14:textId="77777777" w:rsidR="00521C1B" w:rsidRPr="005A0F32" w:rsidRDefault="00521C1B" w:rsidP="00EA7FEB">
            <w:pPr>
              <w:spacing w:before="0" w:after="0"/>
              <w:rPr>
                <w:b/>
                <w:bCs/>
                <w:szCs w:val="24"/>
                <w:lang w:val="en-AU"/>
              </w:rPr>
            </w:pPr>
            <w:r w:rsidRPr="005A0F32">
              <w:rPr>
                <w:b/>
                <w:bCs/>
                <w:szCs w:val="24"/>
                <w:lang w:val="en-AU"/>
              </w:rPr>
              <w:t>Tonnage from Nedlands Residents</w:t>
            </w:r>
          </w:p>
        </w:tc>
        <w:tc>
          <w:tcPr>
            <w:tcW w:w="1985" w:type="dxa"/>
            <w:shd w:val="clear" w:color="auto" w:fill="D5DCE4" w:themeFill="text2" w:themeFillTint="33"/>
          </w:tcPr>
          <w:p w14:paraId="4AD7FC8B" w14:textId="77777777" w:rsidR="00521C1B" w:rsidRPr="005A0F32" w:rsidRDefault="00521C1B" w:rsidP="00EA7FEB">
            <w:pPr>
              <w:spacing w:before="0" w:after="0"/>
              <w:rPr>
                <w:b/>
                <w:bCs/>
                <w:szCs w:val="24"/>
                <w:lang w:val="en-AU"/>
              </w:rPr>
            </w:pPr>
            <w:r w:rsidRPr="005A0F32">
              <w:rPr>
                <w:b/>
                <w:bCs/>
                <w:szCs w:val="24"/>
                <w:lang w:val="en-AU"/>
              </w:rPr>
              <w:t>Tonnage from All Residents</w:t>
            </w:r>
          </w:p>
        </w:tc>
        <w:tc>
          <w:tcPr>
            <w:tcW w:w="1701" w:type="dxa"/>
            <w:shd w:val="clear" w:color="auto" w:fill="D5DCE4" w:themeFill="text2" w:themeFillTint="33"/>
          </w:tcPr>
          <w:p w14:paraId="5B002E0C" w14:textId="77777777" w:rsidR="00521C1B" w:rsidRPr="005A0F32" w:rsidRDefault="00521C1B" w:rsidP="00EA7FEB">
            <w:pPr>
              <w:spacing w:before="0" w:after="0"/>
              <w:rPr>
                <w:b/>
                <w:bCs/>
                <w:szCs w:val="24"/>
                <w:lang w:val="en-AU"/>
              </w:rPr>
            </w:pPr>
            <w:r w:rsidRPr="005A0F32">
              <w:rPr>
                <w:b/>
                <w:bCs/>
                <w:szCs w:val="24"/>
                <w:lang w:val="en-AU"/>
              </w:rPr>
              <w:t>Nedlands %</w:t>
            </w:r>
          </w:p>
        </w:tc>
      </w:tr>
      <w:tr w:rsidR="00EB60CD" w:rsidRPr="00240CC6" w14:paraId="3F13F99C" w14:textId="77777777" w:rsidTr="00EA7FEB">
        <w:tc>
          <w:tcPr>
            <w:tcW w:w="3686" w:type="dxa"/>
          </w:tcPr>
          <w:p w14:paraId="03220255" w14:textId="77777777" w:rsidR="00521C1B" w:rsidRPr="00240CC6" w:rsidRDefault="00521C1B" w:rsidP="00EA7FEB">
            <w:pPr>
              <w:spacing w:before="0" w:after="0"/>
              <w:rPr>
                <w:szCs w:val="24"/>
                <w:lang w:val="en-AU"/>
              </w:rPr>
            </w:pPr>
            <w:r w:rsidRPr="00240CC6">
              <w:rPr>
                <w:szCs w:val="24"/>
                <w:lang w:val="en-AU"/>
              </w:rPr>
              <w:t>Total tonn</w:t>
            </w:r>
            <w:r>
              <w:rPr>
                <w:szCs w:val="24"/>
                <w:lang w:val="en-AU"/>
              </w:rPr>
              <w:t>age (free and paid items)</w:t>
            </w:r>
            <w:r w:rsidRPr="00240CC6">
              <w:rPr>
                <w:szCs w:val="24"/>
                <w:lang w:val="en-AU"/>
              </w:rPr>
              <w:t xml:space="preserve"> </w:t>
            </w:r>
          </w:p>
        </w:tc>
        <w:tc>
          <w:tcPr>
            <w:tcW w:w="2126" w:type="dxa"/>
          </w:tcPr>
          <w:p w14:paraId="4AC02E07" w14:textId="77777777" w:rsidR="00521C1B" w:rsidRPr="00240CC6" w:rsidRDefault="00521C1B" w:rsidP="00EA7FEB">
            <w:pPr>
              <w:spacing w:before="0" w:after="0"/>
              <w:rPr>
                <w:szCs w:val="24"/>
                <w:lang w:val="en-AU"/>
              </w:rPr>
            </w:pPr>
            <w:r w:rsidRPr="00240CC6">
              <w:rPr>
                <w:szCs w:val="24"/>
                <w:lang w:val="en-AU"/>
              </w:rPr>
              <w:t>201</w:t>
            </w:r>
          </w:p>
        </w:tc>
        <w:tc>
          <w:tcPr>
            <w:tcW w:w="1985" w:type="dxa"/>
          </w:tcPr>
          <w:p w14:paraId="49B29065" w14:textId="77777777" w:rsidR="00521C1B" w:rsidRPr="00240CC6" w:rsidRDefault="00521C1B" w:rsidP="00EA7FEB">
            <w:pPr>
              <w:spacing w:before="0" w:after="0"/>
              <w:rPr>
                <w:szCs w:val="24"/>
                <w:lang w:val="en-AU"/>
              </w:rPr>
            </w:pPr>
            <w:r w:rsidRPr="00240CC6">
              <w:rPr>
                <w:szCs w:val="24"/>
                <w:lang w:val="en-AU"/>
              </w:rPr>
              <w:t>2526</w:t>
            </w:r>
          </w:p>
        </w:tc>
        <w:tc>
          <w:tcPr>
            <w:tcW w:w="1701" w:type="dxa"/>
          </w:tcPr>
          <w:p w14:paraId="625A58F7" w14:textId="77777777" w:rsidR="00521C1B" w:rsidRPr="00240CC6" w:rsidRDefault="00521C1B" w:rsidP="00EA7FEB">
            <w:pPr>
              <w:spacing w:before="0" w:after="0"/>
              <w:rPr>
                <w:szCs w:val="24"/>
                <w:lang w:val="en-AU"/>
              </w:rPr>
            </w:pPr>
            <w:r>
              <w:rPr>
                <w:szCs w:val="24"/>
                <w:lang w:val="en-AU"/>
              </w:rPr>
              <w:t>7.96</w:t>
            </w:r>
            <w:r w:rsidRPr="00240CC6">
              <w:rPr>
                <w:szCs w:val="24"/>
                <w:lang w:val="en-AU"/>
              </w:rPr>
              <w:t>%</w:t>
            </w:r>
          </w:p>
        </w:tc>
      </w:tr>
    </w:tbl>
    <w:p w14:paraId="7C5BB580" w14:textId="77777777" w:rsidR="00521C1B" w:rsidRPr="00B632AD" w:rsidRDefault="00521C1B" w:rsidP="00EA7FEB">
      <w:pPr>
        <w:spacing w:before="0" w:after="0" w:line="240" w:lineRule="auto"/>
        <w:rPr>
          <w:szCs w:val="24"/>
        </w:rPr>
      </w:pPr>
    </w:p>
    <w:p w14:paraId="22232922" w14:textId="77777777" w:rsidR="00521C1B" w:rsidRDefault="00521C1B" w:rsidP="00EA7FEB">
      <w:pPr>
        <w:spacing w:before="0" w:after="0" w:line="240" w:lineRule="auto"/>
        <w:rPr>
          <w:szCs w:val="24"/>
        </w:rPr>
      </w:pPr>
      <w:r w:rsidRPr="00240CC6">
        <w:rPr>
          <w:szCs w:val="24"/>
        </w:rPr>
        <w:t xml:space="preserve">Overall, the participation of Nedlands residents is lower than </w:t>
      </w:r>
      <w:r>
        <w:rPr>
          <w:szCs w:val="24"/>
        </w:rPr>
        <w:t>expected, with Nedland’s residents making up 22% of the population with free access to the West Metro Recycling Centre, but only accounting for 8%-11% of the usage of the site by tonnage and visit metrics in the report covering the period from July 2023 to February 2024.</w:t>
      </w:r>
    </w:p>
    <w:p w14:paraId="39EDD11F" w14:textId="77777777" w:rsidR="00521C1B" w:rsidRDefault="00521C1B" w:rsidP="00EA7FEB">
      <w:pPr>
        <w:spacing w:before="0" w:after="0" w:line="240" w:lineRule="auto"/>
        <w:rPr>
          <w:b/>
          <w:bCs/>
          <w:szCs w:val="24"/>
        </w:rPr>
      </w:pPr>
    </w:p>
    <w:p w14:paraId="737C6EF2" w14:textId="77777777" w:rsidR="00521C1B" w:rsidRDefault="00521C1B" w:rsidP="00EA7FEB">
      <w:pPr>
        <w:spacing w:before="0" w:after="0" w:line="240" w:lineRule="auto"/>
        <w:rPr>
          <w:b/>
          <w:bCs/>
          <w:szCs w:val="24"/>
        </w:rPr>
      </w:pPr>
      <w:r w:rsidRPr="00B63F2D">
        <w:rPr>
          <w:b/>
          <w:bCs/>
          <w:szCs w:val="24"/>
        </w:rPr>
        <w:t xml:space="preserve">Data </w:t>
      </w:r>
      <w:r>
        <w:rPr>
          <w:b/>
          <w:bCs/>
          <w:szCs w:val="24"/>
        </w:rPr>
        <w:t>and Statistical Quality</w:t>
      </w:r>
    </w:p>
    <w:p w14:paraId="07B92E35" w14:textId="77777777" w:rsidR="00521C1B" w:rsidRDefault="00521C1B" w:rsidP="00EA7FEB">
      <w:pPr>
        <w:spacing w:before="0" w:after="0" w:line="240" w:lineRule="auto"/>
        <w:rPr>
          <w:szCs w:val="24"/>
        </w:rPr>
      </w:pPr>
    </w:p>
    <w:p w14:paraId="662E5722" w14:textId="77777777" w:rsidR="00521C1B" w:rsidRPr="00240CC6" w:rsidRDefault="00521C1B" w:rsidP="00EA7FEB">
      <w:pPr>
        <w:spacing w:before="0" w:after="0" w:line="240" w:lineRule="auto"/>
        <w:rPr>
          <w:szCs w:val="24"/>
        </w:rPr>
      </w:pPr>
      <w:r>
        <w:rPr>
          <w:szCs w:val="24"/>
        </w:rPr>
        <w:t xml:space="preserve">WMRC had previously stated that Nedland’s residents made up 20 - 22% of all residents and is referenced in the background of the Memorandum of Understanding, however, WMRC were not able to provide information on whether the visitors were repeat visitors or what items the visitors were bringing to the centre. It was to be expected that a portion of the free visits are visitors dropping off Household Hazardous Waste (HHW) which would be free without the MOU and fee paid by the city, as the disposal of the HHW program is funded by the State Government. </w:t>
      </w:r>
    </w:p>
    <w:p w14:paraId="1AD18FD1" w14:textId="77777777" w:rsidR="00521C1B" w:rsidRDefault="00521C1B" w:rsidP="00EA7FEB">
      <w:pPr>
        <w:spacing w:before="0" w:after="0" w:line="240" w:lineRule="auto"/>
        <w:rPr>
          <w:szCs w:val="24"/>
        </w:rPr>
      </w:pPr>
    </w:p>
    <w:p w14:paraId="7486FDF1" w14:textId="77777777" w:rsidR="00521C1B" w:rsidRDefault="00521C1B" w:rsidP="00EA7FEB">
      <w:pPr>
        <w:spacing w:before="0" w:after="0" w:line="240" w:lineRule="auto"/>
        <w:rPr>
          <w:szCs w:val="24"/>
        </w:rPr>
      </w:pPr>
      <w:r>
        <w:rPr>
          <w:szCs w:val="24"/>
        </w:rPr>
        <w:t>The level of data provided to the City is not at a sufficient level to make a fully informed assessment of the performance of the service. For staff to make a complete and fair assessment on the value of the current MOU to the City’s residents, data and statistics which can be interrogated is required on such information like the frequency of repeat visitors and the specific services accessed on each visit. The City has requested this data but WMRC is unable to provide more detailed statistics to date. The large fluctuation from the initial, historic claim of 20 - 22% of visits being from Nedland’s residents to the first update of 14% patronage for free services to the more recent 10 -11% adds further questions to the data collection and provision by the WMRC. For instance, it is hard to determine whether the initial figure is a ‘honeymoon’ figure whereby patrons ‘try’ the newer service and the latter figure is more representative of an ongoing rate of patronage.</w:t>
      </w:r>
    </w:p>
    <w:p w14:paraId="79C90F84" w14:textId="77777777" w:rsidR="00521C1B" w:rsidRDefault="00521C1B" w:rsidP="00EA7FEB">
      <w:pPr>
        <w:spacing w:before="0" w:after="0" w:line="240" w:lineRule="auto"/>
        <w:rPr>
          <w:szCs w:val="24"/>
        </w:rPr>
      </w:pPr>
    </w:p>
    <w:p w14:paraId="31653CA8" w14:textId="77777777" w:rsidR="00521C1B" w:rsidRDefault="00521C1B" w:rsidP="00EA7FEB">
      <w:pPr>
        <w:spacing w:before="0" w:after="0" w:line="240" w:lineRule="auto"/>
        <w:rPr>
          <w:szCs w:val="24"/>
        </w:rPr>
      </w:pPr>
      <w:r>
        <w:rPr>
          <w:szCs w:val="24"/>
        </w:rPr>
        <w:t xml:space="preserve">The level of data also raises difficulties regarding the recovery statistics provided by WMRC which both the City and the WMRC must report to The Department of Water and Environmental Regulation. As the WRMC records the total tonnages, and not the types of waste that each Nedland’s resident brings to the centre, reporting of types of waste and recovery rates becomes a function of the percentage by weight of material brought to the West Metro Recycling Centre. </w:t>
      </w:r>
    </w:p>
    <w:p w14:paraId="13D4BCB2" w14:textId="77777777" w:rsidR="00521C1B" w:rsidRDefault="00521C1B" w:rsidP="00EA7FEB">
      <w:pPr>
        <w:spacing w:before="0" w:after="0" w:line="240" w:lineRule="auto"/>
        <w:rPr>
          <w:szCs w:val="24"/>
        </w:rPr>
      </w:pPr>
    </w:p>
    <w:p w14:paraId="070387BE" w14:textId="77777777" w:rsidR="0029135C" w:rsidRDefault="0029135C">
      <w:pPr>
        <w:spacing w:before="0" w:after="120"/>
        <w:jc w:val="left"/>
        <w:rPr>
          <w:szCs w:val="24"/>
        </w:rPr>
      </w:pPr>
      <w:r>
        <w:rPr>
          <w:szCs w:val="24"/>
        </w:rPr>
        <w:br w:type="page"/>
      </w:r>
    </w:p>
    <w:p w14:paraId="6357ACF6" w14:textId="5F66D4EE" w:rsidR="00521C1B" w:rsidRDefault="00521C1B" w:rsidP="00EA7FEB">
      <w:pPr>
        <w:spacing w:before="0" w:after="0" w:line="240" w:lineRule="auto"/>
        <w:rPr>
          <w:szCs w:val="24"/>
        </w:rPr>
      </w:pPr>
      <w:r>
        <w:rPr>
          <w:szCs w:val="24"/>
        </w:rPr>
        <w:lastRenderedPageBreak/>
        <w:t xml:space="preserve">For example, through the use of aggerate figures as opposed to weighing each load, it is difficult to determine if the City’s residents drop off large volumes of one waste stream, or more frequent but less voluminous drop-offs of another. The effect of this, is that the diversion rates assigned to the City of Nedlands are the average of all users of the West Metro Recycling Centre, and not based on the actual materials brought to the centre by Nedland’s residents. </w:t>
      </w:r>
    </w:p>
    <w:p w14:paraId="35935154" w14:textId="77777777" w:rsidR="00521C1B" w:rsidRDefault="00521C1B" w:rsidP="00EA7FEB">
      <w:pPr>
        <w:spacing w:before="0" w:after="0" w:line="240" w:lineRule="auto"/>
        <w:rPr>
          <w:szCs w:val="24"/>
        </w:rPr>
      </w:pPr>
    </w:p>
    <w:p w14:paraId="6FA3D5EF" w14:textId="77777777" w:rsidR="00521C1B" w:rsidRDefault="00521C1B" w:rsidP="00EA7FEB">
      <w:pPr>
        <w:spacing w:before="0" w:after="0" w:line="240" w:lineRule="auto"/>
        <w:rPr>
          <w:b/>
          <w:bCs/>
          <w:szCs w:val="24"/>
        </w:rPr>
      </w:pPr>
      <w:r>
        <w:rPr>
          <w:b/>
          <w:bCs/>
          <w:szCs w:val="24"/>
        </w:rPr>
        <w:t>Importance of Data Quality</w:t>
      </w:r>
    </w:p>
    <w:p w14:paraId="7B532A88" w14:textId="77777777" w:rsidR="00521C1B" w:rsidRDefault="00521C1B" w:rsidP="00EA7FEB">
      <w:pPr>
        <w:spacing w:before="0" w:after="0" w:line="240" w:lineRule="auto"/>
        <w:rPr>
          <w:b/>
          <w:bCs/>
          <w:szCs w:val="24"/>
        </w:rPr>
      </w:pPr>
    </w:p>
    <w:p w14:paraId="40939539" w14:textId="77777777" w:rsidR="00521C1B" w:rsidRPr="005A0F32" w:rsidRDefault="00521C1B" w:rsidP="00EA7FEB">
      <w:pPr>
        <w:spacing w:before="0" w:after="0" w:line="240" w:lineRule="auto"/>
        <w:rPr>
          <w:szCs w:val="24"/>
        </w:rPr>
      </w:pPr>
      <w:r w:rsidRPr="005A0F32">
        <w:rPr>
          <w:szCs w:val="24"/>
        </w:rPr>
        <w:t xml:space="preserve">The option to </w:t>
      </w:r>
      <w:r w:rsidRPr="009E6E0F">
        <w:rPr>
          <w:szCs w:val="24"/>
        </w:rPr>
        <w:t>access the WMRC more freely</w:t>
      </w:r>
      <w:r w:rsidRPr="005A0F32">
        <w:rPr>
          <w:szCs w:val="24"/>
        </w:rPr>
        <w:t xml:space="preserve"> does not result in existing residents generating more waste – merely presents a different means to dispose of their current waste. The need for informative data is paramount as it allows the City to understand the change of behaviour and determine how residents behaviour affects costs and recovery. This helps compare differing waste streams on both a price per use and price per tonnage basis as well as recovery per tonnage basis – to ensure the community is getting the most cost effective and environmentally beneficial offering.</w:t>
      </w:r>
    </w:p>
    <w:p w14:paraId="78D0823F" w14:textId="77777777" w:rsidR="00521C1B" w:rsidRPr="005A0F32" w:rsidRDefault="00521C1B" w:rsidP="00EA7FEB">
      <w:pPr>
        <w:spacing w:before="0" w:after="0" w:line="240" w:lineRule="auto"/>
        <w:rPr>
          <w:szCs w:val="24"/>
        </w:rPr>
      </w:pPr>
    </w:p>
    <w:p w14:paraId="7221A338" w14:textId="77777777" w:rsidR="00521C1B" w:rsidRPr="005A0F32" w:rsidRDefault="00521C1B" w:rsidP="00EA7FEB">
      <w:pPr>
        <w:spacing w:before="0" w:after="0" w:line="240" w:lineRule="auto"/>
        <w:rPr>
          <w:szCs w:val="24"/>
        </w:rPr>
      </w:pPr>
      <w:r w:rsidRPr="005A0F32">
        <w:rPr>
          <w:szCs w:val="24"/>
        </w:rPr>
        <w:t xml:space="preserve">To do this, the City is looking to equate a reduction in tonnage going to historic waste services with a proportional tonnage increase in drop-off at the WMRC, in both material provided and recovery. </w:t>
      </w:r>
    </w:p>
    <w:p w14:paraId="0F7F90C2" w14:textId="77777777" w:rsidR="00521C1B" w:rsidRPr="005A0F32" w:rsidRDefault="00521C1B" w:rsidP="00EA7FEB">
      <w:pPr>
        <w:spacing w:before="0" w:after="0" w:line="240" w:lineRule="auto"/>
        <w:rPr>
          <w:szCs w:val="24"/>
        </w:rPr>
      </w:pPr>
    </w:p>
    <w:p w14:paraId="2BE12E3B" w14:textId="77777777" w:rsidR="00521C1B" w:rsidRPr="005A0F32" w:rsidRDefault="00521C1B" w:rsidP="00EA7FEB">
      <w:pPr>
        <w:spacing w:before="0" w:after="0" w:line="240" w:lineRule="auto"/>
        <w:rPr>
          <w:szCs w:val="24"/>
        </w:rPr>
      </w:pPr>
      <w:r w:rsidRPr="005A0F32">
        <w:rPr>
          <w:szCs w:val="24"/>
        </w:rPr>
        <w:t>Moreover, it is important to remember that membership as a participating Council does not cover the disposal costs of the materials, only the entry fee and a discount.</w:t>
      </w:r>
    </w:p>
    <w:p w14:paraId="78B75968" w14:textId="77777777" w:rsidR="00521C1B" w:rsidRPr="005A0F32" w:rsidRDefault="00521C1B" w:rsidP="00EA7FEB">
      <w:pPr>
        <w:spacing w:before="0" w:after="0" w:line="240" w:lineRule="auto"/>
        <w:rPr>
          <w:szCs w:val="24"/>
        </w:rPr>
      </w:pPr>
    </w:p>
    <w:p w14:paraId="2CEDF207" w14:textId="77777777" w:rsidR="00521C1B" w:rsidRPr="005A0F32" w:rsidRDefault="00521C1B" w:rsidP="00EA7FEB">
      <w:pPr>
        <w:spacing w:before="0" w:after="0" w:line="240" w:lineRule="auto"/>
        <w:rPr>
          <w:szCs w:val="24"/>
        </w:rPr>
      </w:pPr>
      <w:r w:rsidRPr="005A0F32">
        <w:rPr>
          <w:szCs w:val="24"/>
        </w:rPr>
        <w:t xml:space="preserve">As such a price comparison has been undertaken based on the information provided. </w:t>
      </w:r>
    </w:p>
    <w:p w14:paraId="0146003D" w14:textId="77777777" w:rsidR="00EA7FEB" w:rsidRPr="00233A6F" w:rsidRDefault="00EA7FEB" w:rsidP="00EA7FEB">
      <w:pPr>
        <w:spacing w:before="0" w:after="0" w:line="240" w:lineRule="auto"/>
        <w:rPr>
          <w:b/>
          <w:color w:val="002060"/>
          <w:sz w:val="28"/>
          <w:szCs w:val="32"/>
        </w:rPr>
      </w:pPr>
    </w:p>
    <w:p w14:paraId="1A129995" w14:textId="77777777" w:rsidR="00ED0931" w:rsidRPr="00233A6F" w:rsidRDefault="00ED0931" w:rsidP="00EA7FEB">
      <w:pPr>
        <w:spacing w:before="0" w:after="0" w:line="240" w:lineRule="auto"/>
        <w:rPr>
          <w:b/>
          <w:color w:val="002060"/>
          <w:sz w:val="28"/>
          <w:szCs w:val="32"/>
        </w:rPr>
      </w:pPr>
    </w:p>
    <w:p w14:paraId="38678F79" w14:textId="77777777" w:rsidR="00521C1B" w:rsidRPr="00233A6F" w:rsidRDefault="00521C1B" w:rsidP="00EA7FEB">
      <w:pPr>
        <w:spacing w:before="0" w:after="0" w:line="240" w:lineRule="auto"/>
        <w:rPr>
          <w:b/>
          <w:color w:val="002060"/>
          <w:sz w:val="28"/>
          <w:szCs w:val="32"/>
        </w:rPr>
      </w:pPr>
      <w:r w:rsidRPr="00233A6F">
        <w:rPr>
          <w:b/>
          <w:color w:val="002060"/>
          <w:sz w:val="28"/>
          <w:szCs w:val="32"/>
        </w:rPr>
        <w:t>Consultation</w:t>
      </w:r>
    </w:p>
    <w:p w14:paraId="77F7EF64" w14:textId="77777777" w:rsidR="00521C1B" w:rsidRPr="00240CC6" w:rsidRDefault="00521C1B" w:rsidP="00EA7FEB">
      <w:pPr>
        <w:spacing w:before="0" w:after="0" w:line="240" w:lineRule="auto"/>
        <w:rPr>
          <w:b/>
          <w:szCs w:val="24"/>
        </w:rPr>
      </w:pPr>
    </w:p>
    <w:p w14:paraId="7DA7D8BE" w14:textId="7583C786" w:rsidR="00521C1B" w:rsidRPr="00240CC6" w:rsidRDefault="00521C1B" w:rsidP="00EA7FEB">
      <w:pPr>
        <w:spacing w:before="0" w:after="0" w:line="240" w:lineRule="auto"/>
        <w:rPr>
          <w:szCs w:val="24"/>
        </w:rPr>
      </w:pPr>
      <w:r w:rsidRPr="00240CC6">
        <w:rPr>
          <w:szCs w:val="24"/>
        </w:rPr>
        <w:t>Nil</w:t>
      </w:r>
      <w:r w:rsidR="00EA7FEB">
        <w:rPr>
          <w:szCs w:val="24"/>
        </w:rPr>
        <w:t>.</w:t>
      </w:r>
    </w:p>
    <w:p w14:paraId="5D208705" w14:textId="77777777" w:rsidR="00521C1B" w:rsidRPr="00240CC6" w:rsidRDefault="00521C1B" w:rsidP="00EA7FEB">
      <w:pPr>
        <w:spacing w:before="0" w:after="0" w:line="240" w:lineRule="auto"/>
        <w:rPr>
          <w:szCs w:val="24"/>
        </w:rPr>
      </w:pPr>
    </w:p>
    <w:p w14:paraId="067A8D60" w14:textId="77777777" w:rsidR="003A2FB3" w:rsidRPr="00240CC6" w:rsidRDefault="003A2FB3" w:rsidP="00EA7FEB">
      <w:pPr>
        <w:spacing w:before="0" w:after="0" w:line="240" w:lineRule="auto"/>
        <w:rPr>
          <w:szCs w:val="24"/>
        </w:rPr>
      </w:pPr>
    </w:p>
    <w:p w14:paraId="43E8C5D9" w14:textId="77777777" w:rsidR="00521C1B" w:rsidRPr="00233A6F" w:rsidRDefault="00521C1B" w:rsidP="00EA7FEB">
      <w:pPr>
        <w:spacing w:before="0" w:after="0" w:line="240" w:lineRule="auto"/>
        <w:rPr>
          <w:b/>
          <w:color w:val="002060"/>
          <w:sz w:val="28"/>
          <w:szCs w:val="32"/>
        </w:rPr>
      </w:pPr>
      <w:r w:rsidRPr="00233A6F">
        <w:rPr>
          <w:b/>
          <w:color w:val="002060"/>
          <w:sz w:val="28"/>
          <w:szCs w:val="32"/>
        </w:rPr>
        <w:t>Strategic Implications</w:t>
      </w:r>
    </w:p>
    <w:p w14:paraId="53FAF969" w14:textId="77777777" w:rsidR="00521C1B" w:rsidRPr="00240CC6" w:rsidRDefault="00521C1B" w:rsidP="00EA7FEB">
      <w:pPr>
        <w:spacing w:before="0" w:after="0" w:line="240" w:lineRule="auto"/>
        <w:rPr>
          <w:b/>
          <w:color w:val="1F4E79" w:themeColor="accent1" w:themeShade="80"/>
          <w:sz w:val="28"/>
          <w:szCs w:val="32"/>
        </w:rPr>
      </w:pPr>
    </w:p>
    <w:p w14:paraId="5E3F1A58" w14:textId="77777777" w:rsidR="00521C1B" w:rsidRDefault="00521C1B" w:rsidP="00EA7FEB">
      <w:pPr>
        <w:spacing w:before="0" w:after="0" w:line="240" w:lineRule="auto"/>
        <w:rPr>
          <w:szCs w:val="24"/>
        </w:rPr>
      </w:pPr>
      <w:r w:rsidRPr="00240CC6">
        <w:rPr>
          <w:szCs w:val="24"/>
        </w:rPr>
        <w:t>This item is strategically aligned to the City of Nedlands Council Plan 2022-23 vision and desired outcomes as follows:</w:t>
      </w:r>
    </w:p>
    <w:p w14:paraId="6FD63608" w14:textId="77777777" w:rsidR="00ED7622" w:rsidRPr="00240CC6" w:rsidRDefault="00ED7622" w:rsidP="00EA7FEB">
      <w:pPr>
        <w:spacing w:before="0" w:after="0" w:line="240" w:lineRule="auto"/>
        <w:rPr>
          <w:szCs w:val="24"/>
        </w:rPr>
      </w:pPr>
    </w:p>
    <w:p w14:paraId="724E56A3" w14:textId="61A660F6" w:rsidR="00EA7FEB" w:rsidRPr="00EA7FEB" w:rsidRDefault="00EA7FEB" w:rsidP="00EA7FEB">
      <w:pPr>
        <w:spacing w:before="0" w:after="0" w:line="240" w:lineRule="auto"/>
        <w:rPr>
          <w:szCs w:val="24"/>
        </w:rPr>
      </w:pPr>
      <w:r w:rsidRPr="00EA7FEB">
        <w:rPr>
          <w:b/>
          <w:bCs/>
          <w:szCs w:val="24"/>
        </w:rPr>
        <w:t>Vision</w:t>
      </w:r>
      <w:r w:rsidRPr="00EA7FEB">
        <w:rPr>
          <w:szCs w:val="24"/>
        </w:rPr>
        <w:tab/>
        <w:t>Sustainable and responsible for a bright future</w:t>
      </w:r>
    </w:p>
    <w:p w14:paraId="44FFB853" w14:textId="77777777" w:rsidR="00EA7FEB" w:rsidRPr="00EA7FEB" w:rsidRDefault="00EA7FEB" w:rsidP="00EA7FEB">
      <w:pPr>
        <w:spacing w:before="0" w:after="0" w:line="240" w:lineRule="auto"/>
        <w:rPr>
          <w:szCs w:val="24"/>
        </w:rPr>
      </w:pPr>
    </w:p>
    <w:p w14:paraId="214F25AA" w14:textId="5EB32219" w:rsidR="00EA7FEB" w:rsidRPr="000E0577" w:rsidRDefault="00EA7FEB" w:rsidP="00EA7FEB">
      <w:pPr>
        <w:spacing w:before="0" w:after="0" w:line="240" w:lineRule="auto"/>
        <w:rPr>
          <w:b/>
          <w:szCs w:val="24"/>
        </w:rPr>
      </w:pPr>
      <w:r w:rsidRPr="00EA7FEB">
        <w:rPr>
          <w:b/>
          <w:bCs/>
          <w:szCs w:val="24"/>
        </w:rPr>
        <w:t>Pillar</w:t>
      </w:r>
      <w:r w:rsidRPr="00EA7FEB">
        <w:rPr>
          <w:b/>
          <w:bCs/>
          <w:szCs w:val="24"/>
        </w:rPr>
        <w:tab/>
      </w:r>
      <w:r>
        <w:rPr>
          <w:szCs w:val="24"/>
        </w:rPr>
        <w:tab/>
      </w:r>
      <w:r w:rsidRPr="000E0577">
        <w:rPr>
          <w:b/>
          <w:szCs w:val="24"/>
        </w:rPr>
        <w:t>People</w:t>
      </w:r>
    </w:p>
    <w:p w14:paraId="7464B89B" w14:textId="77777777" w:rsidR="00EA7FEB" w:rsidRPr="00EA7FEB" w:rsidRDefault="00EA7FEB" w:rsidP="00EA7FEB">
      <w:pPr>
        <w:spacing w:before="0" w:after="0" w:line="240" w:lineRule="auto"/>
        <w:rPr>
          <w:szCs w:val="24"/>
        </w:rPr>
      </w:pPr>
      <w:r w:rsidRPr="00EA7FEB">
        <w:rPr>
          <w:b/>
          <w:bCs/>
          <w:szCs w:val="24"/>
        </w:rPr>
        <w:t>Outcome</w:t>
      </w:r>
      <w:r w:rsidRPr="00EA7FEB">
        <w:rPr>
          <w:szCs w:val="24"/>
        </w:rPr>
        <w:tab/>
        <w:t>2. A healthy, active and safe community.</w:t>
      </w:r>
    </w:p>
    <w:p w14:paraId="47A135C3" w14:textId="77777777" w:rsidR="00521C1B" w:rsidRPr="00240CC6" w:rsidRDefault="00521C1B" w:rsidP="00EA7FEB">
      <w:pPr>
        <w:spacing w:before="0" w:after="0" w:line="240" w:lineRule="auto"/>
        <w:rPr>
          <w:bCs/>
          <w:szCs w:val="24"/>
        </w:rPr>
      </w:pPr>
    </w:p>
    <w:p w14:paraId="3CB7DF2B" w14:textId="77777777" w:rsidR="003A2FB3" w:rsidRPr="00240CC6" w:rsidRDefault="003A2FB3" w:rsidP="00EA7FEB">
      <w:pPr>
        <w:spacing w:before="0" w:after="0" w:line="240" w:lineRule="auto"/>
        <w:rPr>
          <w:bCs/>
          <w:szCs w:val="24"/>
        </w:rPr>
      </w:pPr>
    </w:p>
    <w:p w14:paraId="0E984B71" w14:textId="3EE867AD" w:rsidR="00521C1B" w:rsidRPr="00233A6F" w:rsidRDefault="00521C1B" w:rsidP="00EA7FEB">
      <w:pPr>
        <w:spacing w:before="0" w:after="0" w:line="240" w:lineRule="auto"/>
        <w:rPr>
          <w:b/>
          <w:color w:val="002060"/>
          <w:sz w:val="28"/>
          <w:szCs w:val="32"/>
        </w:rPr>
      </w:pPr>
      <w:r w:rsidRPr="00233A6F">
        <w:rPr>
          <w:b/>
          <w:color w:val="002060"/>
          <w:sz w:val="28"/>
          <w:szCs w:val="32"/>
        </w:rPr>
        <w:t>Budget/Financial Implications</w:t>
      </w:r>
    </w:p>
    <w:p w14:paraId="0392DA1D" w14:textId="77777777" w:rsidR="00521C1B" w:rsidRPr="001520E9" w:rsidRDefault="00521C1B" w:rsidP="00EA7FEB">
      <w:pPr>
        <w:spacing w:before="0" w:after="0" w:line="240" w:lineRule="auto"/>
        <w:rPr>
          <w:b/>
          <w:color w:val="1F4E79" w:themeColor="accent1" w:themeShade="80"/>
          <w:sz w:val="28"/>
          <w:szCs w:val="32"/>
        </w:rPr>
      </w:pPr>
    </w:p>
    <w:p w14:paraId="33C63685" w14:textId="77777777" w:rsidR="00521C1B" w:rsidRDefault="00521C1B" w:rsidP="00EA7FEB">
      <w:pPr>
        <w:spacing w:before="0" w:after="0" w:line="240" w:lineRule="auto"/>
        <w:rPr>
          <w:szCs w:val="24"/>
        </w:rPr>
      </w:pPr>
      <w:r>
        <w:rPr>
          <w:szCs w:val="24"/>
        </w:rPr>
        <w:t>Originally, the proposal was to total a commitment of $72,964.24 per annum. However</w:t>
      </w:r>
      <w:r w:rsidRPr="4F7CC4DD">
        <w:rPr>
          <w:szCs w:val="24"/>
        </w:rPr>
        <w:t>,</w:t>
      </w:r>
      <w:r>
        <w:rPr>
          <w:szCs w:val="24"/>
        </w:rPr>
        <w:t xml:space="preserve"> the agreement signed was only applicable for three (3) months before the first increase was incurred. The first increase was to the value of 5.75%. </w:t>
      </w:r>
    </w:p>
    <w:p w14:paraId="17FF172A" w14:textId="77777777" w:rsidR="00521C1B" w:rsidRDefault="00521C1B" w:rsidP="00EA7FEB">
      <w:pPr>
        <w:spacing w:before="0" w:after="0" w:line="240" w:lineRule="auto"/>
        <w:rPr>
          <w:szCs w:val="24"/>
        </w:rPr>
      </w:pPr>
      <w:r w:rsidRPr="00AF5AAD">
        <w:rPr>
          <w:szCs w:val="24"/>
        </w:rPr>
        <w:lastRenderedPageBreak/>
        <w:t>The current Memorandum of Understanding (MOU) with WMRC represents an ongoing commitment of $77,159.24 (</w:t>
      </w:r>
      <w:r>
        <w:rPr>
          <w:szCs w:val="24"/>
        </w:rPr>
        <w:t>plus an</w:t>
      </w:r>
      <w:r w:rsidRPr="00AF5AAD">
        <w:rPr>
          <w:szCs w:val="24"/>
        </w:rPr>
        <w:t xml:space="preserve"> annual CPI increase</w:t>
      </w:r>
      <w:r>
        <w:rPr>
          <w:szCs w:val="24"/>
        </w:rPr>
        <w:t xml:space="preserve"> due in September</w:t>
      </w:r>
      <w:r w:rsidRPr="00AF5AAD">
        <w:rPr>
          <w:szCs w:val="24"/>
        </w:rPr>
        <w:t>) to the City's waste budget</w:t>
      </w:r>
      <w:r>
        <w:rPr>
          <w:szCs w:val="24"/>
        </w:rPr>
        <w:t xml:space="preserve"> per annum</w:t>
      </w:r>
      <w:r w:rsidRPr="00AF5AAD">
        <w:rPr>
          <w:szCs w:val="24"/>
        </w:rPr>
        <w:t xml:space="preserve">. </w:t>
      </w:r>
    </w:p>
    <w:p w14:paraId="30287562" w14:textId="77777777" w:rsidR="00521C1B" w:rsidRDefault="00521C1B" w:rsidP="00EA7FEB">
      <w:pPr>
        <w:spacing w:before="0" w:after="0" w:line="240" w:lineRule="auto"/>
        <w:rPr>
          <w:szCs w:val="24"/>
        </w:rPr>
      </w:pPr>
      <w:r w:rsidRPr="00AF5AAD">
        <w:rPr>
          <w:szCs w:val="24"/>
        </w:rPr>
        <w:t>This</w:t>
      </w:r>
      <w:r>
        <w:rPr>
          <w:szCs w:val="24"/>
        </w:rPr>
        <w:t xml:space="preserve"> represents an additional cost of $9.19 per rateable property and</w:t>
      </w:r>
      <w:r w:rsidRPr="00AF5AAD">
        <w:rPr>
          <w:szCs w:val="24"/>
        </w:rPr>
        <w:t xml:space="preserve"> is passed through to ratepayers via the</w:t>
      </w:r>
      <w:r>
        <w:rPr>
          <w:szCs w:val="24"/>
        </w:rPr>
        <w:t>ir</w:t>
      </w:r>
      <w:r w:rsidRPr="00AF5AAD">
        <w:rPr>
          <w:szCs w:val="24"/>
        </w:rPr>
        <w:t xml:space="preserve"> waste service charge, regardless of whether they utili</w:t>
      </w:r>
      <w:r>
        <w:rPr>
          <w:szCs w:val="24"/>
        </w:rPr>
        <w:t>s</w:t>
      </w:r>
      <w:r w:rsidRPr="00AF5AAD">
        <w:rPr>
          <w:szCs w:val="24"/>
        </w:rPr>
        <w:t xml:space="preserve">e </w:t>
      </w:r>
      <w:r>
        <w:rPr>
          <w:szCs w:val="24"/>
        </w:rPr>
        <w:t>West Metro Recycling Centre</w:t>
      </w:r>
      <w:r w:rsidRPr="00AF5AAD">
        <w:rPr>
          <w:szCs w:val="24"/>
        </w:rPr>
        <w:t>.</w:t>
      </w:r>
      <w:r>
        <w:rPr>
          <w:szCs w:val="24"/>
        </w:rPr>
        <w:t xml:space="preserve"> Currently, the annual standard waste service charge is $328, which is significantly below the true cost of all waste services to the community. </w:t>
      </w:r>
    </w:p>
    <w:p w14:paraId="1B2C0340" w14:textId="77777777" w:rsidR="00521C1B" w:rsidRDefault="00521C1B" w:rsidP="00EA7FEB">
      <w:pPr>
        <w:spacing w:before="0" w:after="0" w:line="240" w:lineRule="auto"/>
        <w:rPr>
          <w:szCs w:val="24"/>
        </w:rPr>
      </w:pPr>
    </w:p>
    <w:p w14:paraId="02856F24" w14:textId="77777777" w:rsidR="00521C1B" w:rsidRPr="00AF5AAD" w:rsidRDefault="00521C1B" w:rsidP="00EA7FEB">
      <w:pPr>
        <w:spacing w:before="0" w:after="0" w:line="240" w:lineRule="auto"/>
        <w:rPr>
          <w:szCs w:val="24"/>
        </w:rPr>
      </w:pPr>
      <w:r>
        <w:rPr>
          <w:szCs w:val="24"/>
        </w:rPr>
        <w:t>The City’s waste service is currently operating at a loss and drawing upon the limited reserves to fund the operations. As such, the City’s Waste Service Charge</w:t>
      </w:r>
      <w:r w:rsidRPr="00AF5AAD">
        <w:rPr>
          <w:szCs w:val="24"/>
        </w:rPr>
        <w:t xml:space="preserve"> is expected to increase further in 2024/25 as</w:t>
      </w:r>
      <w:r>
        <w:rPr>
          <w:szCs w:val="24"/>
        </w:rPr>
        <w:t xml:space="preserve"> material values for the material recovered from the City’s kerbside recycling continues to decline along with increasing labour and fuel costs.</w:t>
      </w:r>
    </w:p>
    <w:p w14:paraId="54057718" w14:textId="77777777" w:rsidR="00521C1B" w:rsidRDefault="00521C1B" w:rsidP="00EA7FEB">
      <w:pPr>
        <w:spacing w:before="0" w:after="0" w:line="240" w:lineRule="auto"/>
        <w:rPr>
          <w:szCs w:val="24"/>
        </w:rPr>
      </w:pPr>
    </w:p>
    <w:p w14:paraId="70B6A457" w14:textId="77777777" w:rsidR="00521C1B" w:rsidRDefault="00521C1B" w:rsidP="00EA7FEB">
      <w:pPr>
        <w:spacing w:before="0" w:after="0" w:line="240" w:lineRule="auto"/>
        <w:rPr>
          <w:szCs w:val="24"/>
        </w:rPr>
      </w:pPr>
      <w:r>
        <w:rPr>
          <w:szCs w:val="24"/>
        </w:rPr>
        <w:t>For comparative purposes, an assessment has been made in pricing per tonnage for disposal based on the information provided by the WMRC, being annual costs over projected annual tonnage. This has been tabled against the City’s other waste streams as below:</w:t>
      </w:r>
    </w:p>
    <w:p w14:paraId="29CB9F88" w14:textId="77777777" w:rsidR="00521C1B" w:rsidRDefault="00521C1B" w:rsidP="00EA7FEB">
      <w:pPr>
        <w:spacing w:before="0" w:after="0" w:line="240" w:lineRule="auto"/>
        <w:rPr>
          <w:szCs w:val="24"/>
        </w:rPr>
      </w:pPr>
    </w:p>
    <w:tbl>
      <w:tblPr>
        <w:tblStyle w:val="GridTable4-Accent1"/>
        <w:tblW w:w="9521" w:type="dxa"/>
        <w:tblLayout w:type="fixed"/>
        <w:tblLook w:val="04A0" w:firstRow="1" w:lastRow="0" w:firstColumn="1" w:lastColumn="0" w:noHBand="0" w:noVBand="1"/>
      </w:tblPr>
      <w:tblGrid>
        <w:gridCol w:w="2405"/>
        <w:gridCol w:w="3005"/>
        <w:gridCol w:w="4111"/>
      </w:tblGrid>
      <w:tr w:rsidR="00521C1B" w14:paraId="547A679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3B3FD0D" w14:textId="77777777" w:rsidR="00521C1B" w:rsidRDefault="00521C1B" w:rsidP="00EA7FEB">
            <w:pPr>
              <w:spacing w:before="0" w:after="0"/>
              <w:rPr>
                <w:szCs w:val="24"/>
              </w:rPr>
            </w:pPr>
            <w:r>
              <w:rPr>
                <w:szCs w:val="24"/>
              </w:rPr>
              <w:t>Waste Stream</w:t>
            </w:r>
          </w:p>
        </w:tc>
        <w:tc>
          <w:tcPr>
            <w:tcW w:w="3005" w:type="dxa"/>
          </w:tcPr>
          <w:p w14:paraId="2AFF8AA1" w14:textId="77777777" w:rsidR="00521C1B" w:rsidRDefault="00521C1B" w:rsidP="00EA7FEB">
            <w:pPr>
              <w:spacing w:before="0" w:after="0"/>
              <w:cnfStyle w:val="100000000000" w:firstRow="1" w:lastRow="0" w:firstColumn="0" w:lastColumn="0" w:oddVBand="0" w:evenVBand="0" w:oddHBand="0" w:evenHBand="0" w:firstRowFirstColumn="0" w:firstRowLastColumn="0" w:lastRowFirstColumn="0" w:lastRowLastColumn="0"/>
              <w:rPr>
                <w:szCs w:val="24"/>
              </w:rPr>
            </w:pPr>
            <w:r>
              <w:rPr>
                <w:szCs w:val="24"/>
              </w:rPr>
              <w:t>Price Per Tonne (collection &amp; disposal)</w:t>
            </w:r>
          </w:p>
        </w:tc>
        <w:tc>
          <w:tcPr>
            <w:tcW w:w="4111" w:type="dxa"/>
          </w:tcPr>
          <w:p w14:paraId="28761117" w14:textId="77777777" w:rsidR="00521C1B" w:rsidRDefault="00521C1B" w:rsidP="00EA7FEB">
            <w:pPr>
              <w:spacing w:before="0" w:after="0"/>
              <w:cnfStyle w:val="100000000000" w:firstRow="1" w:lastRow="0" w:firstColumn="0" w:lastColumn="0" w:oddVBand="0" w:evenVBand="0" w:oddHBand="0" w:evenHBand="0" w:firstRowFirstColumn="0" w:firstRowLastColumn="0" w:lastRowFirstColumn="0" w:lastRowLastColumn="0"/>
              <w:rPr>
                <w:szCs w:val="24"/>
              </w:rPr>
            </w:pPr>
            <w:r>
              <w:rPr>
                <w:szCs w:val="24"/>
              </w:rPr>
              <w:t>Notes</w:t>
            </w:r>
          </w:p>
        </w:tc>
      </w:tr>
      <w:tr w:rsidR="00521C1B" w14:paraId="41226A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ACB9CA" w:themeFill="text2" w:themeFillTint="66"/>
          </w:tcPr>
          <w:p w14:paraId="76E4C339" w14:textId="77777777" w:rsidR="00521C1B" w:rsidRDefault="00521C1B" w:rsidP="00EA7FEB">
            <w:pPr>
              <w:spacing w:before="0" w:after="0"/>
              <w:rPr>
                <w:szCs w:val="24"/>
              </w:rPr>
            </w:pPr>
            <w:r>
              <w:rPr>
                <w:szCs w:val="24"/>
              </w:rPr>
              <w:t>Kerbside Services</w:t>
            </w:r>
          </w:p>
        </w:tc>
      </w:tr>
      <w:tr w:rsidR="00521C1B" w14:paraId="47C7BA3D" w14:textId="77777777">
        <w:tc>
          <w:tcPr>
            <w:cnfStyle w:val="001000000000" w:firstRow="0" w:lastRow="0" w:firstColumn="1" w:lastColumn="0" w:oddVBand="0" w:evenVBand="0" w:oddHBand="0" w:evenHBand="0" w:firstRowFirstColumn="0" w:firstRowLastColumn="0" w:lastRowFirstColumn="0" w:lastRowLastColumn="0"/>
            <w:tcW w:w="2405" w:type="dxa"/>
          </w:tcPr>
          <w:p w14:paraId="60690A13" w14:textId="77777777" w:rsidR="00521C1B" w:rsidRDefault="00521C1B" w:rsidP="00EA7FEB">
            <w:pPr>
              <w:spacing w:before="0" w:after="0"/>
              <w:rPr>
                <w:szCs w:val="24"/>
              </w:rPr>
            </w:pPr>
            <w:r>
              <w:rPr>
                <w:szCs w:val="24"/>
              </w:rPr>
              <w:t>Kerbside General</w:t>
            </w:r>
          </w:p>
        </w:tc>
        <w:tc>
          <w:tcPr>
            <w:tcW w:w="3005" w:type="dxa"/>
          </w:tcPr>
          <w:p w14:paraId="38B46A8C" w14:textId="77777777" w:rsidR="00521C1B" w:rsidRDefault="00521C1B" w:rsidP="00EA7FEB">
            <w:pPr>
              <w:spacing w:before="0" w:after="0"/>
              <w:cnfStyle w:val="000000000000" w:firstRow="0" w:lastRow="0" w:firstColumn="0" w:lastColumn="0" w:oddVBand="0" w:evenVBand="0" w:oddHBand="0" w:evenHBand="0" w:firstRowFirstColumn="0" w:firstRowLastColumn="0" w:lastRowFirstColumn="0" w:lastRowLastColumn="0"/>
              <w:rPr>
                <w:szCs w:val="24"/>
              </w:rPr>
            </w:pPr>
            <w:r>
              <w:rPr>
                <w:szCs w:val="24"/>
              </w:rPr>
              <w:t>$176.00</w:t>
            </w:r>
          </w:p>
        </w:tc>
        <w:tc>
          <w:tcPr>
            <w:tcW w:w="4111" w:type="dxa"/>
          </w:tcPr>
          <w:p w14:paraId="7C68490F" w14:textId="77777777" w:rsidR="00521C1B" w:rsidRDefault="00521C1B" w:rsidP="00EA7FEB">
            <w:pPr>
              <w:spacing w:before="0" w:after="0"/>
              <w:cnfStyle w:val="000000000000" w:firstRow="0" w:lastRow="0" w:firstColumn="0" w:lastColumn="0" w:oddVBand="0" w:evenVBand="0" w:oddHBand="0" w:evenHBand="0" w:firstRowFirstColumn="0" w:firstRowLastColumn="0" w:lastRowFirstColumn="0" w:lastRowLastColumn="0"/>
              <w:rPr>
                <w:szCs w:val="24"/>
              </w:rPr>
            </w:pPr>
          </w:p>
        </w:tc>
      </w:tr>
      <w:tr w:rsidR="00521C1B" w14:paraId="11961B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4407E51" w14:textId="77777777" w:rsidR="00521C1B" w:rsidRDefault="00521C1B" w:rsidP="00EA7FEB">
            <w:pPr>
              <w:spacing w:before="0" w:after="0"/>
              <w:rPr>
                <w:szCs w:val="24"/>
              </w:rPr>
            </w:pPr>
            <w:r w:rsidRPr="0E82DC50">
              <w:rPr>
                <w:szCs w:val="24"/>
              </w:rPr>
              <w:t>Kerbside FOGO</w:t>
            </w:r>
          </w:p>
        </w:tc>
        <w:tc>
          <w:tcPr>
            <w:tcW w:w="0" w:type="dxa"/>
          </w:tcPr>
          <w:p w14:paraId="493AC031" w14:textId="77777777" w:rsidR="00521C1B" w:rsidRDefault="00521C1B" w:rsidP="00EA7FEB">
            <w:pPr>
              <w:spacing w:before="0" w:after="0"/>
              <w:cnfStyle w:val="000000100000" w:firstRow="0" w:lastRow="0" w:firstColumn="0" w:lastColumn="0" w:oddVBand="0" w:evenVBand="0" w:oddHBand="1" w:evenHBand="0" w:firstRowFirstColumn="0" w:firstRowLastColumn="0" w:lastRowFirstColumn="0" w:lastRowLastColumn="0"/>
              <w:rPr>
                <w:szCs w:val="24"/>
              </w:rPr>
            </w:pPr>
            <w:r w:rsidRPr="0E82DC50">
              <w:rPr>
                <w:szCs w:val="24"/>
              </w:rPr>
              <w:t>$318.82</w:t>
            </w:r>
          </w:p>
        </w:tc>
        <w:tc>
          <w:tcPr>
            <w:tcW w:w="0" w:type="dxa"/>
            <w:vMerge w:val="restart"/>
          </w:tcPr>
          <w:p w14:paraId="6DEBFEAD" w14:textId="77777777" w:rsidR="00521C1B" w:rsidRPr="0E82DC50" w:rsidRDefault="00521C1B" w:rsidP="00EA7FEB">
            <w:pPr>
              <w:spacing w:before="0" w:after="0"/>
              <w:cnfStyle w:val="000000100000" w:firstRow="0" w:lastRow="0" w:firstColumn="0" w:lastColumn="0" w:oddVBand="0" w:evenVBand="0" w:oddHBand="1" w:evenHBand="0" w:firstRowFirstColumn="0" w:firstRowLastColumn="0" w:lastRowFirstColumn="0" w:lastRowLastColumn="0"/>
              <w:rPr>
                <w:szCs w:val="24"/>
              </w:rPr>
            </w:pPr>
            <w:r>
              <w:rPr>
                <w:szCs w:val="24"/>
              </w:rPr>
              <w:t>I</w:t>
            </w:r>
            <w:r w:rsidRPr="005A0F32">
              <w:rPr>
                <w:szCs w:val="24"/>
              </w:rPr>
              <w:t>ncludes collection, transportation, processing, and disposal of contamination</w:t>
            </w:r>
          </w:p>
        </w:tc>
      </w:tr>
      <w:tr w:rsidR="00521C1B" w14:paraId="7D38938D" w14:textId="77777777">
        <w:tc>
          <w:tcPr>
            <w:cnfStyle w:val="001000000000" w:firstRow="0" w:lastRow="0" w:firstColumn="1" w:lastColumn="0" w:oddVBand="0" w:evenVBand="0" w:oddHBand="0" w:evenHBand="0" w:firstRowFirstColumn="0" w:firstRowLastColumn="0" w:lastRowFirstColumn="0" w:lastRowLastColumn="0"/>
            <w:tcW w:w="2405" w:type="dxa"/>
          </w:tcPr>
          <w:p w14:paraId="46B3539D" w14:textId="77777777" w:rsidR="00521C1B" w:rsidRDefault="00521C1B" w:rsidP="00EA7FEB">
            <w:pPr>
              <w:spacing w:before="0" w:after="0"/>
              <w:rPr>
                <w:szCs w:val="24"/>
              </w:rPr>
            </w:pPr>
            <w:r>
              <w:rPr>
                <w:szCs w:val="24"/>
              </w:rPr>
              <w:t>Kerbside Recycling</w:t>
            </w:r>
          </w:p>
        </w:tc>
        <w:tc>
          <w:tcPr>
            <w:tcW w:w="0" w:type="dxa"/>
          </w:tcPr>
          <w:p w14:paraId="689B9715" w14:textId="77777777" w:rsidR="00521C1B" w:rsidRDefault="00521C1B" w:rsidP="00EA7FEB">
            <w:pPr>
              <w:spacing w:before="0" w:after="0"/>
              <w:cnfStyle w:val="000000000000" w:firstRow="0" w:lastRow="0" w:firstColumn="0" w:lastColumn="0" w:oddVBand="0" w:evenVBand="0" w:oddHBand="0" w:evenHBand="0" w:firstRowFirstColumn="0" w:firstRowLastColumn="0" w:lastRowFirstColumn="0" w:lastRowLastColumn="0"/>
              <w:rPr>
                <w:szCs w:val="24"/>
              </w:rPr>
            </w:pPr>
            <w:r w:rsidRPr="1BF8BECF">
              <w:rPr>
                <w:szCs w:val="24"/>
              </w:rPr>
              <w:t>$279.57</w:t>
            </w:r>
          </w:p>
        </w:tc>
        <w:tc>
          <w:tcPr>
            <w:tcW w:w="0" w:type="dxa"/>
            <w:vMerge/>
          </w:tcPr>
          <w:p w14:paraId="33FFF3CB" w14:textId="77777777" w:rsidR="00521C1B" w:rsidRPr="1BF8BECF" w:rsidRDefault="00521C1B" w:rsidP="00EA7FEB">
            <w:pPr>
              <w:spacing w:before="0" w:after="0"/>
              <w:cnfStyle w:val="000000000000" w:firstRow="0" w:lastRow="0" w:firstColumn="0" w:lastColumn="0" w:oddVBand="0" w:evenVBand="0" w:oddHBand="0" w:evenHBand="0" w:firstRowFirstColumn="0" w:firstRowLastColumn="0" w:lastRowFirstColumn="0" w:lastRowLastColumn="0"/>
              <w:rPr>
                <w:szCs w:val="24"/>
              </w:rPr>
            </w:pPr>
          </w:p>
        </w:tc>
      </w:tr>
      <w:tr w:rsidR="00521C1B" w14:paraId="4884248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ACB9CA" w:themeFill="text2" w:themeFillTint="66"/>
          </w:tcPr>
          <w:p w14:paraId="7E817C22" w14:textId="77777777" w:rsidR="00521C1B" w:rsidRPr="1BF8BECF" w:rsidRDefault="00521C1B" w:rsidP="00EA7FEB">
            <w:pPr>
              <w:spacing w:before="0" w:after="0"/>
              <w:rPr>
                <w:szCs w:val="24"/>
              </w:rPr>
            </w:pPr>
            <w:r>
              <w:rPr>
                <w:szCs w:val="24"/>
              </w:rPr>
              <w:t>Bulk Services</w:t>
            </w:r>
          </w:p>
        </w:tc>
      </w:tr>
      <w:tr w:rsidR="00521C1B" w14:paraId="2AF798D5" w14:textId="77777777">
        <w:tc>
          <w:tcPr>
            <w:cnfStyle w:val="001000000000" w:firstRow="0" w:lastRow="0" w:firstColumn="1" w:lastColumn="0" w:oddVBand="0" w:evenVBand="0" w:oddHBand="0" w:evenHBand="0" w:firstRowFirstColumn="0" w:firstRowLastColumn="0" w:lastRowFirstColumn="0" w:lastRowLastColumn="0"/>
            <w:tcW w:w="2405" w:type="dxa"/>
          </w:tcPr>
          <w:p w14:paraId="107B2D56" w14:textId="77777777" w:rsidR="00521C1B" w:rsidRPr="009D5DB6" w:rsidRDefault="00521C1B" w:rsidP="00EA7FEB">
            <w:pPr>
              <w:spacing w:before="0" w:after="0"/>
              <w:rPr>
                <w:b w:val="0"/>
                <w:bCs w:val="0"/>
                <w:szCs w:val="24"/>
              </w:rPr>
            </w:pPr>
            <w:r>
              <w:rPr>
                <w:szCs w:val="24"/>
              </w:rPr>
              <w:t>City Bulk Green</w:t>
            </w:r>
          </w:p>
        </w:tc>
        <w:tc>
          <w:tcPr>
            <w:tcW w:w="3005" w:type="dxa"/>
          </w:tcPr>
          <w:p w14:paraId="6086F63C" w14:textId="77777777" w:rsidR="00521C1B" w:rsidRDefault="00521C1B" w:rsidP="00EA7FEB">
            <w:pPr>
              <w:spacing w:before="0" w:after="0"/>
              <w:cnfStyle w:val="000000000000" w:firstRow="0" w:lastRow="0" w:firstColumn="0" w:lastColumn="0" w:oddVBand="0" w:evenVBand="0" w:oddHBand="0" w:evenHBand="0" w:firstRowFirstColumn="0" w:firstRowLastColumn="0" w:lastRowFirstColumn="0" w:lastRowLastColumn="0"/>
              <w:rPr>
                <w:szCs w:val="24"/>
              </w:rPr>
            </w:pPr>
            <w:r w:rsidRPr="023CC8BF">
              <w:rPr>
                <w:szCs w:val="24"/>
              </w:rPr>
              <w:t>$7</w:t>
            </w:r>
            <w:r>
              <w:rPr>
                <w:szCs w:val="24"/>
              </w:rPr>
              <w:t>0.00</w:t>
            </w:r>
          </w:p>
        </w:tc>
        <w:tc>
          <w:tcPr>
            <w:tcW w:w="4111" w:type="dxa"/>
          </w:tcPr>
          <w:p w14:paraId="34A14C44" w14:textId="77777777" w:rsidR="00521C1B" w:rsidRPr="023CC8BF" w:rsidRDefault="00521C1B" w:rsidP="00EA7FEB">
            <w:pPr>
              <w:spacing w:before="0" w:after="0"/>
              <w:cnfStyle w:val="000000000000" w:firstRow="0" w:lastRow="0" w:firstColumn="0" w:lastColumn="0" w:oddVBand="0" w:evenVBand="0" w:oddHBand="0" w:evenHBand="0" w:firstRowFirstColumn="0" w:firstRowLastColumn="0" w:lastRowFirstColumn="0" w:lastRowLastColumn="0"/>
              <w:rPr>
                <w:szCs w:val="24"/>
              </w:rPr>
            </w:pPr>
          </w:p>
        </w:tc>
      </w:tr>
      <w:tr w:rsidR="00521C1B" w14:paraId="3A70FE6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7AEEBD5" w14:textId="77777777" w:rsidR="00521C1B" w:rsidRDefault="00521C1B" w:rsidP="00EA7FEB">
            <w:pPr>
              <w:spacing w:before="0" w:after="0"/>
              <w:rPr>
                <w:szCs w:val="24"/>
              </w:rPr>
            </w:pPr>
            <w:r>
              <w:rPr>
                <w:szCs w:val="24"/>
              </w:rPr>
              <w:t>WMRC Bulk Green Disposal</w:t>
            </w:r>
          </w:p>
        </w:tc>
        <w:tc>
          <w:tcPr>
            <w:tcW w:w="3005" w:type="dxa"/>
          </w:tcPr>
          <w:p w14:paraId="0C9A3D06" w14:textId="77777777" w:rsidR="00521C1B" w:rsidRPr="023CC8BF" w:rsidRDefault="00521C1B" w:rsidP="00EA7FEB">
            <w:pPr>
              <w:spacing w:before="0" w:after="0"/>
              <w:cnfStyle w:val="000000100000" w:firstRow="0" w:lastRow="0" w:firstColumn="0" w:lastColumn="0" w:oddVBand="0" w:evenVBand="0" w:oddHBand="1" w:evenHBand="0" w:firstRowFirstColumn="0" w:firstRowLastColumn="0" w:lastRowFirstColumn="0" w:lastRowLastColumn="0"/>
              <w:rPr>
                <w:szCs w:val="24"/>
              </w:rPr>
            </w:pPr>
            <w:r>
              <w:rPr>
                <w:szCs w:val="24"/>
              </w:rPr>
              <w:t>$85.00</w:t>
            </w:r>
          </w:p>
        </w:tc>
        <w:tc>
          <w:tcPr>
            <w:tcW w:w="4111" w:type="dxa"/>
          </w:tcPr>
          <w:p w14:paraId="1423BF5D" w14:textId="77777777" w:rsidR="00521C1B" w:rsidRPr="023CC8BF" w:rsidRDefault="00521C1B" w:rsidP="00EA7FEB">
            <w:pPr>
              <w:spacing w:before="0" w:after="0"/>
              <w:cnfStyle w:val="000000100000" w:firstRow="0" w:lastRow="0" w:firstColumn="0" w:lastColumn="0" w:oddVBand="0" w:evenVBand="0" w:oddHBand="1" w:evenHBand="0" w:firstRowFirstColumn="0" w:firstRowLastColumn="0" w:lastRowFirstColumn="0" w:lastRowLastColumn="0"/>
              <w:rPr>
                <w:szCs w:val="24"/>
              </w:rPr>
            </w:pPr>
            <w:r>
              <w:rPr>
                <w:szCs w:val="24"/>
              </w:rPr>
              <w:t>WMRC 2023/24 fees and charges for participating Council – delivered and paid by users</w:t>
            </w:r>
          </w:p>
        </w:tc>
      </w:tr>
      <w:tr w:rsidR="00521C1B" w14:paraId="4A070AA7" w14:textId="77777777">
        <w:tc>
          <w:tcPr>
            <w:cnfStyle w:val="001000000000" w:firstRow="0" w:lastRow="0" w:firstColumn="1" w:lastColumn="0" w:oddVBand="0" w:evenVBand="0" w:oddHBand="0" w:evenHBand="0" w:firstRowFirstColumn="0" w:firstRowLastColumn="0" w:lastRowFirstColumn="0" w:lastRowLastColumn="0"/>
            <w:tcW w:w="2405" w:type="dxa"/>
          </w:tcPr>
          <w:p w14:paraId="1BDC3798" w14:textId="77777777" w:rsidR="00521C1B" w:rsidRDefault="00521C1B" w:rsidP="00EA7FEB">
            <w:pPr>
              <w:spacing w:before="0" w:after="0"/>
              <w:rPr>
                <w:szCs w:val="24"/>
              </w:rPr>
            </w:pPr>
            <w:r>
              <w:rPr>
                <w:szCs w:val="24"/>
              </w:rPr>
              <w:t>City Bulk Mixed</w:t>
            </w:r>
          </w:p>
        </w:tc>
        <w:tc>
          <w:tcPr>
            <w:tcW w:w="3005" w:type="dxa"/>
          </w:tcPr>
          <w:p w14:paraId="6A4D7FF5" w14:textId="77777777" w:rsidR="00521C1B" w:rsidRDefault="00521C1B" w:rsidP="00EA7FEB">
            <w:pPr>
              <w:spacing w:before="0" w:after="0"/>
              <w:cnfStyle w:val="000000000000" w:firstRow="0" w:lastRow="0" w:firstColumn="0" w:lastColumn="0" w:oddVBand="0" w:evenVBand="0" w:oddHBand="0" w:evenHBand="0" w:firstRowFirstColumn="0" w:firstRowLastColumn="0" w:lastRowFirstColumn="0" w:lastRowLastColumn="0"/>
              <w:rPr>
                <w:szCs w:val="24"/>
              </w:rPr>
            </w:pPr>
            <w:r w:rsidRPr="023CC8BF">
              <w:rPr>
                <w:szCs w:val="24"/>
              </w:rPr>
              <w:t>$</w:t>
            </w:r>
            <w:r>
              <w:rPr>
                <w:szCs w:val="24"/>
              </w:rPr>
              <w:t>192.00</w:t>
            </w:r>
          </w:p>
        </w:tc>
        <w:tc>
          <w:tcPr>
            <w:tcW w:w="4111" w:type="dxa"/>
          </w:tcPr>
          <w:p w14:paraId="3A32CD9E" w14:textId="77777777" w:rsidR="00521C1B" w:rsidRPr="023CC8BF" w:rsidRDefault="00521C1B" w:rsidP="00EA7FEB">
            <w:pPr>
              <w:spacing w:before="0" w:after="0"/>
              <w:cnfStyle w:val="000000000000" w:firstRow="0" w:lastRow="0" w:firstColumn="0" w:lastColumn="0" w:oddVBand="0" w:evenVBand="0" w:oddHBand="0" w:evenHBand="0" w:firstRowFirstColumn="0" w:firstRowLastColumn="0" w:lastRowFirstColumn="0" w:lastRowLastColumn="0"/>
              <w:rPr>
                <w:szCs w:val="24"/>
              </w:rPr>
            </w:pPr>
          </w:p>
        </w:tc>
      </w:tr>
      <w:tr w:rsidR="00521C1B" w14:paraId="5898FB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B3083DC" w14:textId="77777777" w:rsidR="00521C1B" w:rsidRDefault="00521C1B" w:rsidP="00EA7FEB">
            <w:pPr>
              <w:spacing w:before="0" w:after="0"/>
              <w:rPr>
                <w:szCs w:val="24"/>
              </w:rPr>
            </w:pPr>
            <w:r>
              <w:rPr>
                <w:szCs w:val="24"/>
              </w:rPr>
              <w:t>WMRC Bulk (mixed) Disposal</w:t>
            </w:r>
          </w:p>
        </w:tc>
        <w:tc>
          <w:tcPr>
            <w:tcW w:w="3005" w:type="dxa"/>
          </w:tcPr>
          <w:p w14:paraId="5F3F4492" w14:textId="77777777" w:rsidR="00521C1B" w:rsidRPr="023CC8BF" w:rsidRDefault="00521C1B" w:rsidP="00EA7FEB">
            <w:pPr>
              <w:spacing w:before="0" w:after="0"/>
              <w:cnfStyle w:val="000000100000" w:firstRow="0" w:lastRow="0" w:firstColumn="0" w:lastColumn="0" w:oddVBand="0" w:evenVBand="0" w:oddHBand="1" w:evenHBand="0" w:firstRowFirstColumn="0" w:firstRowLastColumn="0" w:lastRowFirstColumn="0" w:lastRowLastColumn="0"/>
              <w:rPr>
                <w:szCs w:val="24"/>
              </w:rPr>
            </w:pPr>
            <w:r>
              <w:rPr>
                <w:szCs w:val="24"/>
              </w:rPr>
              <w:t>$245.00</w:t>
            </w:r>
          </w:p>
        </w:tc>
        <w:tc>
          <w:tcPr>
            <w:tcW w:w="4111" w:type="dxa"/>
          </w:tcPr>
          <w:p w14:paraId="193670FB" w14:textId="77777777" w:rsidR="00521C1B" w:rsidRPr="023CC8BF" w:rsidRDefault="00521C1B" w:rsidP="00EA7FEB">
            <w:pPr>
              <w:spacing w:before="0" w:after="0"/>
              <w:cnfStyle w:val="000000100000" w:firstRow="0" w:lastRow="0" w:firstColumn="0" w:lastColumn="0" w:oddVBand="0" w:evenVBand="0" w:oddHBand="1" w:evenHBand="0" w:firstRowFirstColumn="0" w:firstRowLastColumn="0" w:lastRowFirstColumn="0" w:lastRowLastColumn="0"/>
              <w:rPr>
                <w:szCs w:val="24"/>
              </w:rPr>
            </w:pPr>
            <w:r>
              <w:rPr>
                <w:szCs w:val="24"/>
              </w:rPr>
              <w:t>WMRC 2023/24 fees and charges for participating Council – delivered and paid by users</w:t>
            </w:r>
          </w:p>
        </w:tc>
      </w:tr>
      <w:tr w:rsidR="00521C1B" w:rsidRPr="00384942" w14:paraId="26A8F3AD" w14:textId="77777777">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ACB9CA" w:themeFill="text2" w:themeFillTint="66"/>
          </w:tcPr>
          <w:p w14:paraId="00004D7A" w14:textId="77777777" w:rsidR="00521C1B" w:rsidRDefault="00521C1B" w:rsidP="00EA7FEB">
            <w:pPr>
              <w:spacing w:before="0" w:after="0"/>
              <w:rPr>
                <w:szCs w:val="24"/>
              </w:rPr>
            </w:pPr>
            <w:r>
              <w:rPr>
                <w:szCs w:val="24"/>
              </w:rPr>
              <w:t>MOU Costs / Tonnage</w:t>
            </w:r>
          </w:p>
        </w:tc>
      </w:tr>
      <w:tr w:rsidR="00521C1B" w14:paraId="2971BA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A98E9B9" w14:textId="77777777" w:rsidR="00521C1B" w:rsidRDefault="00521C1B" w:rsidP="00EA7FEB">
            <w:pPr>
              <w:spacing w:before="0" w:after="0"/>
              <w:rPr>
                <w:szCs w:val="24"/>
              </w:rPr>
            </w:pPr>
            <w:r>
              <w:rPr>
                <w:szCs w:val="24"/>
              </w:rPr>
              <w:t>WMRC Drop-off</w:t>
            </w:r>
          </w:p>
        </w:tc>
        <w:tc>
          <w:tcPr>
            <w:tcW w:w="3005" w:type="dxa"/>
          </w:tcPr>
          <w:p w14:paraId="174B367A" w14:textId="77777777" w:rsidR="00521C1B" w:rsidRDefault="00521C1B" w:rsidP="00EA7FEB">
            <w:pPr>
              <w:spacing w:before="0" w:after="0"/>
              <w:cnfStyle w:val="000000100000" w:firstRow="0" w:lastRow="0" w:firstColumn="0" w:lastColumn="0" w:oddVBand="0" w:evenVBand="0" w:oddHBand="1" w:evenHBand="0" w:firstRowFirstColumn="0" w:firstRowLastColumn="0" w:lastRowFirstColumn="0" w:lastRowLastColumn="0"/>
              <w:rPr>
                <w:szCs w:val="24"/>
              </w:rPr>
            </w:pPr>
            <w:r w:rsidRPr="023CC8BF">
              <w:rPr>
                <w:szCs w:val="24"/>
              </w:rPr>
              <w:t>$</w:t>
            </w:r>
            <w:r w:rsidRPr="003A740A">
              <w:rPr>
                <w:szCs w:val="24"/>
              </w:rPr>
              <w:t>255.92</w:t>
            </w:r>
            <w:r>
              <w:rPr>
                <w:szCs w:val="24"/>
              </w:rPr>
              <w:t xml:space="preserve"> </w:t>
            </w:r>
          </w:p>
        </w:tc>
        <w:tc>
          <w:tcPr>
            <w:tcW w:w="4111" w:type="dxa"/>
          </w:tcPr>
          <w:p w14:paraId="3B7598BF" w14:textId="77777777" w:rsidR="00521C1B" w:rsidRPr="023CC8BF" w:rsidRDefault="00521C1B" w:rsidP="00EA7FEB">
            <w:pPr>
              <w:spacing w:before="0" w:after="0"/>
              <w:cnfStyle w:val="000000100000" w:firstRow="0" w:lastRow="0" w:firstColumn="0" w:lastColumn="0" w:oddVBand="0" w:evenVBand="0" w:oddHBand="1" w:evenHBand="0" w:firstRowFirstColumn="0" w:firstRowLastColumn="0" w:lastRowFirstColumn="0" w:lastRowLastColumn="0"/>
              <w:rPr>
                <w:szCs w:val="24"/>
              </w:rPr>
            </w:pPr>
            <w:r>
              <w:rPr>
                <w:szCs w:val="24"/>
              </w:rPr>
              <w:t>Total cost of participation / all tonnages</w:t>
            </w:r>
          </w:p>
        </w:tc>
      </w:tr>
    </w:tbl>
    <w:p w14:paraId="0B101F94" w14:textId="77777777" w:rsidR="00521C1B" w:rsidRDefault="00521C1B" w:rsidP="00EA7FEB">
      <w:pPr>
        <w:spacing w:before="0" w:after="0" w:line="240" w:lineRule="auto"/>
        <w:rPr>
          <w:color w:val="1F1F1F"/>
          <w:shd w:val="clear" w:color="auto" w:fill="FFFFFF"/>
        </w:rPr>
      </w:pPr>
    </w:p>
    <w:p w14:paraId="049839C0" w14:textId="77777777" w:rsidR="00521C1B" w:rsidRPr="005A0F32" w:rsidRDefault="00521C1B" w:rsidP="00EA7FEB">
      <w:pPr>
        <w:spacing w:before="0" w:after="0" w:line="240" w:lineRule="auto"/>
        <w:rPr>
          <w:szCs w:val="24"/>
        </w:rPr>
      </w:pPr>
      <w:r w:rsidRPr="005A0F32">
        <w:rPr>
          <w:szCs w:val="24"/>
        </w:rPr>
        <w:t>It is worth noting that kerbside</w:t>
      </w:r>
      <w:r>
        <w:rPr>
          <w:szCs w:val="24"/>
        </w:rPr>
        <w:t xml:space="preserve"> services have been included for comparative purposes only and</w:t>
      </w:r>
      <w:r w:rsidRPr="005A0F32">
        <w:rPr>
          <w:szCs w:val="24"/>
        </w:rPr>
        <w:t xml:space="preserve"> recycling also generates a return through a share of the Containers for Change scheme. </w:t>
      </w:r>
    </w:p>
    <w:p w14:paraId="5EEC2B14" w14:textId="77777777" w:rsidR="00521C1B" w:rsidRPr="005A0F32" w:rsidRDefault="00521C1B" w:rsidP="00EA7FEB">
      <w:pPr>
        <w:spacing w:before="0" w:after="0" w:line="240" w:lineRule="auto"/>
        <w:rPr>
          <w:szCs w:val="24"/>
        </w:rPr>
      </w:pPr>
    </w:p>
    <w:p w14:paraId="253D7E2D" w14:textId="77777777" w:rsidR="00521C1B" w:rsidRDefault="00521C1B" w:rsidP="00EA7FEB">
      <w:pPr>
        <w:spacing w:before="0" w:after="0" w:line="240" w:lineRule="auto"/>
        <w:rPr>
          <w:szCs w:val="24"/>
        </w:rPr>
      </w:pPr>
      <w:r w:rsidRPr="005A0F32">
        <w:rPr>
          <w:szCs w:val="24"/>
        </w:rPr>
        <w:t>A further comparison can be drawn in relation to the bulk waste services. If two neighbours in the City of Nedlands each had to dispose of one tonne of green waste, and resident A presented it during the scheduled green waste collection, and resident B dropped it off at the WMRC</w:t>
      </w:r>
      <w:r>
        <w:rPr>
          <w:szCs w:val="24"/>
        </w:rPr>
        <w:t>:</w:t>
      </w:r>
    </w:p>
    <w:p w14:paraId="1C326BCF" w14:textId="1C9B148E" w:rsidR="00EA7FEB" w:rsidRPr="005A0F32" w:rsidRDefault="003A2FB3" w:rsidP="003A2FB3">
      <w:pPr>
        <w:spacing w:before="0" w:after="120"/>
        <w:jc w:val="left"/>
        <w:rPr>
          <w:szCs w:val="24"/>
        </w:rPr>
      </w:pPr>
      <w:r>
        <w:rPr>
          <w:szCs w:val="24"/>
        </w:rPr>
        <w:br w:type="page"/>
      </w:r>
    </w:p>
    <w:p w14:paraId="431E4B01" w14:textId="77777777" w:rsidR="00521C1B" w:rsidRPr="0030795A" w:rsidRDefault="00521C1B" w:rsidP="00BF4B52">
      <w:pPr>
        <w:pStyle w:val="ListParagraph"/>
        <w:numPr>
          <w:ilvl w:val="0"/>
          <w:numId w:val="59"/>
        </w:numPr>
        <w:spacing w:before="0" w:after="0" w:line="240" w:lineRule="auto"/>
        <w:ind w:left="0" w:firstLine="0"/>
        <w:rPr>
          <w:b w:val="0"/>
          <w:bCs/>
          <w:color w:val="auto"/>
          <w:szCs w:val="24"/>
        </w:rPr>
      </w:pPr>
      <w:r w:rsidRPr="0030795A">
        <w:rPr>
          <w:b w:val="0"/>
          <w:bCs/>
          <w:color w:val="auto"/>
          <w:szCs w:val="24"/>
        </w:rPr>
        <w:lastRenderedPageBreak/>
        <w:t xml:space="preserve">resident A would pay nothing over their annual waste charge, and </w:t>
      </w:r>
    </w:p>
    <w:p w14:paraId="7C304A37" w14:textId="77777777" w:rsidR="00521C1B" w:rsidRPr="0030795A" w:rsidRDefault="00521C1B" w:rsidP="00BF4B52">
      <w:pPr>
        <w:pStyle w:val="ListParagraph"/>
        <w:numPr>
          <w:ilvl w:val="0"/>
          <w:numId w:val="59"/>
        </w:numPr>
        <w:spacing w:before="0" w:after="0" w:line="240" w:lineRule="auto"/>
        <w:ind w:left="0" w:firstLine="0"/>
        <w:rPr>
          <w:b w:val="0"/>
          <w:bCs/>
          <w:color w:val="auto"/>
          <w:szCs w:val="24"/>
        </w:rPr>
      </w:pPr>
      <w:r w:rsidRPr="0030795A">
        <w:rPr>
          <w:b w:val="0"/>
          <w:bCs/>
          <w:color w:val="auto"/>
          <w:szCs w:val="24"/>
        </w:rPr>
        <w:t>resident B would pay BOTH the annual waste charge and the tonnage fee of $85.00.</w:t>
      </w:r>
    </w:p>
    <w:p w14:paraId="639C0C8D" w14:textId="77777777" w:rsidR="00521C1B" w:rsidRPr="005A0F32" w:rsidRDefault="00521C1B" w:rsidP="00EA7FEB">
      <w:pPr>
        <w:pStyle w:val="ListParagraph"/>
        <w:spacing w:before="0" w:after="0" w:line="240" w:lineRule="auto"/>
        <w:ind w:left="0"/>
        <w:rPr>
          <w:szCs w:val="24"/>
        </w:rPr>
      </w:pPr>
    </w:p>
    <w:p w14:paraId="749A5EB4" w14:textId="77777777" w:rsidR="00521C1B" w:rsidRPr="005A0F32" w:rsidRDefault="00521C1B" w:rsidP="00EA7FEB">
      <w:pPr>
        <w:spacing w:before="0" w:after="0" w:line="240" w:lineRule="auto"/>
        <w:rPr>
          <w:szCs w:val="24"/>
        </w:rPr>
      </w:pPr>
      <w:r w:rsidRPr="005A0F32">
        <w:rPr>
          <w:szCs w:val="24"/>
        </w:rPr>
        <w:t>It could be reasonably be argued, however, that the convenience of the option to drop off as and when required is worth the additional $85 – a likely situation that may arise between scheduled collection dates by the City. This figure would increase to $245 if the example was for mixed bulk waste.</w:t>
      </w:r>
    </w:p>
    <w:p w14:paraId="6130054B" w14:textId="77777777" w:rsidR="00521C1B" w:rsidRDefault="00521C1B" w:rsidP="00EA7FEB">
      <w:pPr>
        <w:spacing w:before="0" w:after="0" w:line="240" w:lineRule="auto"/>
        <w:rPr>
          <w:szCs w:val="24"/>
        </w:rPr>
      </w:pPr>
    </w:p>
    <w:p w14:paraId="558B8C26" w14:textId="77777777" w:rsidR="00EA7FEB" w:rsidRPr="00651DC6" w:rsidRDefault="00EA7FEB" w:rsidP="00EA7FEB">
      <w:pPr>
        <w:spacing w:before="0" w:after="0" w:line="240" w:lineRule="auto"/>
        <w:rPr>
          <w:szCs w:val="24"/>
        </w:rPr>
      </w:pPr>
    </w:p>
    <w:p w14:paraId="0A47E94A" w14:textId="77777777" w:rsidR="00521C1B" w:rsidRPr="00233A6F" w:rsidRDefault="00521C1B" w:rsidP="00EA7FEB">
      <w:pPr>
        <w:spacing w:before="0" w:after="0" w:line="240" w:lineRule="auto"/>
        <w:rPr>
          <w:b/>
          <w:color w:val="002060"/>
          <w:sz w:val="28"/>
          <w:szCs w:val="32"/>
        </w:rPr>
      </w:pPr>
      <w:r w:rsidRPr="00233A6F">
        <w:rPr>
          <w:b/>
          <w:color w:val="002060"/>
          <w:sz w:val="28"/>
          <w:szCs w:val="32"/>
        </w:rPr>
        <w:t>Legislative and Policy Implications</w:t>
      </w:r>
    </w:p>
    <w:p w14:paraId="03CD6399" w14:textId="77777777" w:rsidR="00521C1B" w:rsidRDefault="00521C1B" w:rsidP="00EA7FEB">
      <w:pPr>
        <w:spacing w:before="0" w:after="0" w:line="240" w:lineRule="auto"/>
        <w:rPr>
          <w:b/>
          <w:szCs w:val="24"/>
        </w:rPr>
      </w:pPr>
    </w:p>
    <w:p w14:paraId="7972A265" w14:textId="77777777" w:rsidR="00521C1B" w:rsidRPr="005B2C22" w:rsidRDefault="003E5FDF" w:rsidP="00EA7FEB">
      <w:pPr>
        <w:spacing w:before="0" w:after="0" w:line="240" w:lineRule="auto"/>
        <w:rPr>
          <w:bCs/>
          <w:szCs w:val="24"/>
        </w:rPr>
      </w:pPr>
      <w:hyperlink r:id="rId37" w:history="1">
        <w:r w:rsidR="00521C1B">
          <w:rPr>
            <w:rStyle w:val="Hyperlink"/>
            <w:bCs/>
            <w:szCs w:val="24"/>
          </w:rPr>
          <w:t>Waste Avoidance and Resource Recovery Act 2007</w:t>
        </w:r>
      </w:hyperlink>
      <w:r w:rsidR="00521C1B">
        <w:rPr>
          <w:bCs/>
          <w:szCs w:val="24"/>
        </w:rPr>
        <w:t xml:space="preserve"> </w:t>
      </w:r>
    </w:p>
    <w:p w14:paraId="3DCCF746" w14:textId="77777777" w:rsidR="00521C1B" w:rsidRPr="00240CC6" w:rsidRDefault="00521C1B" w:rsidP="00EA7FEB">
      <w:pPr>
        <w:spacing w:before="0" w:after="0" w:line="240" w:lineRule="auto"/>
        <w:rPr>
          <w:b/>
          <w:color w:val="323E4F" w:themeColor="text2" w:themeShade="BF"/>
          <w:sz w:val="28"/>
          <w:szCs w:val="32"/>
        </w:rPr>
      </w:pPr>
    </w:p>
    <w:p w14:paraId="7B37188F" w14:textId="77777777" w:rsidR="00521C1B" w:rsidRPr="00240CC6" w:rsidRDefault="00521C1B" w:rsidP="00EA7FEB">
      <w:pPr>
        <w:spacing w:before="0" w:after="0" w:line="240" w:lineRule="auto"/>
        <w:rPr>
          <w:b/>
          <w:color w:val="323E4F" w:themeColor="text2" w:themeShade="BF"/>
          <w:sz w:val="28"/>
          <w:szCs w:val="32"/>
        </w:rPr>
      </w:pPr>
    </w:p>
    <w:p w14:paraId="0BB627E1" w14:textId="77777777" w:rsidR="00521C1B" w:rsidRPr="00233A6F" w:rsidRDefault="00521C1B" w:rsidP="00EA7FEB">
      <w:pPr>
        <w:spacing w:before="0" w:after="0" w:line="240" w:lineRule="auto"/>
        <w:rPr>
          <w:b/>
          <w:color w:val="002060"/>
          <w:sz w:val="28"/>
          <w:szCs w:val="32"/>
        </w:rPr>
      </w:pPr>
      <w:r w:rsidRPr="00233A6F">
        <w:rPr>
          <w:b/>
          <w:color w:val="002060"/>
          <w:sz w:val="28"/>
          <w:szCs w:val="32"/>
        </w:rPr>
        <w:t>Decision Implications</w:t>
      </w:r>
    </w:p>
    <w:p w14:paraId="66249503" w14:textId="77777777" w:rsidR="00521C1B" w:rsidRDefault="00521C1B" w:rsidP="00EA7FEB">
      <w:pPr>
        <w:spacing w:before="0" w:after="0" w:line="240" w:lineRule="auto"/>
        <w:rPr>
          <w:b/>
          <w:i/>
          <w:iCs/>
          <w:szCs w:val="24"/>
        </w:rPr>
      </w:pPr>
    </w:p>
    <w:p w14:paraId="24758FB9" w14:textId="77777777" w:rsidR="00521C1B" w:rsidRPr="005924ED" w:rsidRDefault="00521C1B" w:rsidP="00EA7FEB">
      <w:pPr>
        <w:spacing w:before="0" w:after="0" w:line="240" w:lineRule="auto"/>
        <w:rPr>
          <w:bCs/>
          <w:szCs w:val="24"/>
        </w:rPr>
      </w:pPr>
      <w:r w:rsidRPr="005924ED">
        <w:rPr>
          <w:bCs/>
          <w:szCs w:val="24"/>
        </w:rPr>
        <w:t xml:space="preserve">If Council </w:t>
      </w:r>
      <w:r>
        <w:rPr>
          <w:bCs/>
          <w:szCs w:val="24"/>
        </w:rPr>
        <w:t>endorse the recommendation, the CEO will negotiate with the WMRC to continue the existing participating council arrangement for access to the West Metro Recycling Centre for Nedlands residents, along with a requirement for improved data for statutory reporting and analysis purposes. Alternatively, council may choose to end the arrangement, saving an estimated $80,000 over the next year of the MOU and reducing the impact on the deficit waste budget.</w:t>
      </w:r>
    </w:p>
    <w:p w14:paraId="4D177ACE" w14:textId="77777777" w:rsidR="00521C1B" w:rsidRDefault="00521C1B" w:rsidP="00EA7FEB">
      <w:pPr>
        <w:spacing w:before="0" w:after="0" w:line="240" w:lineRule="auto"/>
        <w:rPr>
          <w:szCs w:val="24"/>
        </w:rPr>
      </w:pPr>
    </w:p>
    <w:p w14:paraId="581D4358" w14:textId="77777777" w:rsidR="00EA7FEB" w:rsidRPr="00240CC6" w:rsidRDefault="00EA7FEB" w:rsidP="00EA7FEB">
      <w:pPr>
        <w:spacing w:before="0" w:after="0" w:line="240" w:lineRule="auto"/>
        <w:rPr>
          <w:szCs w:val="24"/>
        </w:rPr>
      </w:pPr>
    </w:p>
    <w:p w14:paraId="18CF1F6F" w14:textId="77777777" w:rsidR="00521C1B" w:rsidRPr="00233A6F" w:rsidRDefault="00521C1B" w:rsidP="00EA7FEB">
      <w:pPr>
        <w:spacing w:before="0" w:after="0" w:line="240" w:lineRule="auto"/>
        <w:rPr>
          <w:b/>
          <w:color w:val="002060"/>
          <w:sz w:val="28"/>
          <w:szCs w:val="32"/>
        </w:rPr>
      </w:pPr>
      <w:r w:rsidRPr="00233A6F">
        <w:rPr>
          <w:b/>
          <w:color w:val="002060"/>
          <w:sz w:val="28"/>
          <w:szCs w:val="32"/>
        </w:rPr>
        <w:t>Conclusion</w:t>
      </w:r>
    </w:p>
    <w:p w14:paraId="5CF59CB2" w14:textId="77777777" w:rsidR="00521C1B" w:rsidRPr="00240CC6" w:rsidRDefault="00521C1B" w:rsidP="00EA7FEB">
      <w:pPr>
        <w:spacing w:before="0" w:after="0" w:line="240" w:lineRule="auto"/>
        <w:rPr>
          <w:bCs/>
          <w:szCs w:val="24"/>
        </w:rPr>
      </w:pPr>
    </w:p>
    <w:p w14:paraId="55893B6B" w14:textId="77777777" w:rsidR="00521C1B" w:rsidRDefault="00521C1B" w:rsidP="00EA7FEB">
      <w:pPr>
        <w:spacing w:before="0" w:after="0" w:line="240" w:lineRule="auto"/>
        <w:rPr>
          <w:bCs/>
          <w:szCs w:val="24"/>
        </w:rPr>
      </w:pPr>
      <w:r w:rsidRPr="00B16801">
        <w:rPr>
          <w:szCs w:val="24"/>
        </w:rPr>
        <w:t>Many residents are supportive of access to the West Metro Recycling Centr</w:t>
      </w:r>
      <w:r>
        <w:rPr>
          <w:szCs w:val="24"/>
        </w:rPr>
        <w:t>e</w:t>
      </w:r>
      <w:r w:rsidRPr="00B16801">
        <w:rPr>
          <w:szCs w:val="24"/>
        </w:rPr>
        <w:t xml:space="preserve"> however</w:t>
      </w:r>
      <w:r>
        <w:rPr>
          <w:bCs/>
          <w:szCs w:val="24"/>
        </w:rPr>
        <w:t>:</w:t>
      </w:r>
      <w:r w:rsidRPr="00B16801">
        <w:rPr>
          <w:bCs/>
          <w:szCs w:val="24"/>
        </w:rPr>
        <w:t xml:space="preserve"> </w:t>
      </w:r>
    </w:p>
    <w:p w14:paraId="174DD80A" w14:textId="77777777" w:rsidR="00EA7FEB" w:rsidRDefault="00EA7FEB" w:rsidP="00EA7FEB">
      <w:pPr>
        <w:spacing w:before="0" w:after="0" w:line="240" w:lineRule="auto"/>
        <w:rPr>
          <w:bCs/>
          <w:szCs w:val="24"/>
        </w:rPr>
      </w:pPr>
    </w:p>
    <w:p w14:paraId="0CB96126" w14:textId="77777777" w:rsidR="00521C1B" w:rsidRPr="00DF11D5" w:rsidRDefault="00521C1B" w:rsidP="00BF4B52">
      <w:pPr>
        <w:pStyle w:val="ListParagraph"/>
        <w:numPr>
          <w:ilvl w:val="0"/>
          <w:numId w:val="58"/>
        </w:numPr>
        <w:spacing w:before="0" w:after="0" w:line="240" w:lineRule="auto"/>
        <w:ind w:left="567" w:hanging="567"/>
        <w:jc w:val="left"/>
        <w:rPr>
          <w:b w:val="0"/>
          <w:color w:val="auto"/>
          <w:szCs w:val="24"/>
        </w:rPr>
      </w:pPr>
      <w:r w:rsidRPr="00DF11D5">
        <w:rPr>
          <w:b w:val="0"/>
          <w:color w:val="auto"/>
          <w:szCs w:val="24"/>
        </w:rPr>
        <w:t xml:space="preserve">Staff are of the view that the West Metro Recycling Centre’s services are supplementary to the City’s waste services and not the primary method of disposal. </w:t>
      </w:r>
    </w:p>
    <w:p w14:paraId="3ED0AA26" w14:textId="77777777" w:rsidR="00521C1B" w:rsidRDefault="00521C1B" w:rsidP="00BF4B52">
      <w:pPr>
        <w:pStyle w:val="ListParagraph"/>
        <w:numPr>
          <w:ilvl w:val="0"/>
          <w:numId w:val="58"/>
        </w:numPr>
        <w:spacing w:before="0" w:after="0" w:line="240" w:lineRule="auto"/>
        <w:ind w:left="567" w:hanging="567"/>
        <w:jc w:val="left"/>
        <w:rPr>
          <w:b w:val="0"/>
          <w:color w:val="auto"/>
          <w:szCs w:val="24"/>
        </w:rPr>
      </w:pPr>
      <w:r w:rsidRPr="00DF11D5">
        <w:rPr>
          <w:b w:val="0"/>
          <w:color w:val="auto"/>
          <w:szCs w:val="24"/>
        </w:rPr>
        <w:t xml:space="preserve">Fair analysis of the value provided to the City based on its residents cannot be suitably completed with the data currently recorded and provided by the WMRC. </w:t>
      </w:r>
    </w:p>
    <w:p w14:paraId="7722E5B0" w14:textId="77777777" w:rsidR="00EA7FEB" w:rsidRPr="00DF11D5" w:rsidRDefault="00EA7FEB" w:rsidP="00EA7FEB">
      <w:pPr>
        <w:pStyle w:val="ListParagraph"/>
        <w:spacing w:before="0" w:after="0" w:line="240" w:lineRule="auto"/>
        <w:ind w:left="0"/>
        <w:jc w:val="left"/>
        <w:rPr>
          <w:b w:val="0"/>
          <w:color w:val="auto"/>
          <w:szCs w:val="24"/>
        </w:rPr>
      </w:pPr>
    </w:p>
    <w:p w14:paraId="661C483F" w14:textId="77777777" w:rsidR="00521C1B" w:rsidRDefault="00521C1B" w:rsidP="00EA7FEB">
      <w:pPr>
        <w:spacing w:before="0" w:after="0" w:line="240" w:lineRule="auto"/>
        <w:rPr>
          <w:szCs w:val="24"/>
        </w:rPr>
      </w:pPr>
      <w:r>
        <w:rPr>
          <w:szCs w:val="24"/>
        </w:rPr>
        <w:t>As it stands today, the figures to do not present a financially prudent case that participating in the WMRC represents best value for the community. Given the positive community support for participation, it is only reasonable that attempts are made to try and refine reporting data to determine if the value proposition is as significant as it appears to be herein, or whether it can be broken down further so that a more equitable and favourable comparison can be made for participation.</w:t>
      </w:r>
    </w:p>
    <w:p w14:paraId="660C8DEC" w14:textId="77777777" w:rsidR="00521C1B" w:rsidRPr="004A34B3" w:rsidRDefault="00521C1B" w:rsidP="00EA7FEB">
      <w:pPr>
        <w:spacing w:before="0" w:after="0" w:line="240" w:lineRule="auto"/>
        <w:ind w:hanging="709"/>
        <w:rPr>
          <w:bCs/>
          <w:szCs w:val="24"/>
        </w:rPr>
      </w:pPr>
    </w:p>
    <w:p w14:paraId="0AAD8C4D" w14:textId="77777777" w:rsidR="00521C1B" w:rsidRPr="00B16801" w:rsidRDefault="00521C1B" w:rsidP="00EA7FEB">
      <w:pPr>
        <w:spacing w:before="0" w:after="0" w:line="240" w:lineRule="auto"/>
        <w:rPr>
          <w:szCs w:val="24"/>
        </w:rPr>
      </w:pPr>
      <w:r w:rsidRPr="00B16801">
        <w:rPr>
          <w:szCs w:val="24"/>
        </w:rPr>
        <w:t>The recommendation for an updated MOU with increased data provision with by WMRC will result in a continuation of service to the City’s residents while also providing the data required for a comprehensive analysis of the current MOU model along with alternate options to be presented to council in the future.</w:t>
      </w:r>
    </w:p>
    <w:p w14:paraId="3EEC1939" w14:textId="77777777" w:rsidR="00521C1B" w:rsidRPr="004A34B3" w:rsidRDefault="00521C1B" w:rsidP="00EA7FEB">
      <w:pPr>
        <w:spacing w:before="0" w:after="0" w:line="240" w:lineRule="auto"/>
        <w:ind w:hanging="709"/>
        <w:rPr>
          <w:bCs/>
          <w:szCs w:val="24"/>
        </w:rPr>
      </w:pPr>
    </w:p>
    <w:p w14:paraId="427766B1" w14:textId="77777777" w:rsidR="00A4401B" w:rsidRDefault="00A4401B">
      <w:pPr>
        <w:spacing w:before="0" w:after="120"/>
        <w:jc w:val="left"/>
        <w:rPr>
          <w:bCs/>
          <w:szCs w:val="24"/>
        </w:rPr>
      </w:pPr>
      <w:r>
        <w:rPr>
          <w:bCs/>
          <w:szCs w:val="24"/>
        </w:rPr>
        <w:br w:type="page"/>
      </w:r>
    </w:p>
    <w:p w14:paraId="029082D7" w14:textId="19328725" w:rsidR="00521C1B" w:rsidRPr="00B16801" w:rsidRDefault="00521C1B" w:rsidP="00EA7FEB">
      <w:pPr>
        <w:spacing w:before="0" w:after="0" w:line="240" w:lineRule="auto"/>
        <w:rPr>
          <w:bCs/>
          <w:szCs w:val="24"/>
        </w:rPr>
      </w:pPr>
      <w:r>
        <w:rPr>
          <w:bCs/>
          <w:szCs w:val="24"/>
        </w:rPr>
        <w:lastRenderedPageBreak/>
        <w:t>Positive discussion has recently occurred between the City and the WMRC and there is broad but mutual understanding for the need for the data, and what data can be reasonably provided within an acceptable timeframe. Should this be achievable, t</w:t>
      </w:r>
      <w:r w:rsidRPr="00B16801">
        <w:rPr>
          <w:bCs/>
          <w:szCs w:val="24"/>
        </w:rPr>
        <w:t>he officers would be more confident in</w:t>
      </w:r>
      <w:r>
        <w:rPr>
          <w:bCs/>
          <w:szCs w:val="24"/>
        </w:rPr>
        <w:t xml:space="preserve"> advising on</w:t>
      </w:r>
      <w:r w:rsidRPr="00B16801">
        <w:rPr>
          <w:bCs/>
          <w:szCs w:val="24"/>
        </w:rPr>
        <w:t xml:space="preserve"> a longer-term decision if there were sufficient information to assess the return on investment for the service</w:t>
      </w:r>
      <w:r>
        <w:rPr>
          <w:bCs/>
          <w:szCs w:val="24"/>
        </w:rPr>
        <w:t xml:space="preserve"> over that period</w:t>
      </w:r>
      <w:r w:rsidRPr="00B16801">
        <w:rPr>
          <w:bCs/>
          <w:szCs w:val="24"/>
        </w:rPr>
        <w:t>.</w:t>
      </w:r>
    </w:p>
    <w:p w14:paraId="7CF8317E" w14:textId="77777777" w:rsidR="00521C1B" w:rsidRPr="00240CC6" w:rsidRDefault="00521C1B" w:rsidP="00EA7FEB">
      <w:pPr>
        <w:spacing w:before="0" w:after="0" w:line="240" w:lineRule="auto"/>
        <w:ind w:hanging="709"/>
        <w:rPr>
          <w:bCs/>
          <w:szCs w:val="24"/>
        </w:rPr>
      </w:pPr>
    </w:p>
    <w:p w14:paraId="3B093156" w14:textId="77777777" w:rsidR="00047532" w:rsidRPr="00240CC6" w:rsidRDefault="00047532" w:rsidP="00EA7FEB">
      <w:pPr>
        <w:spacing w:before="0" w:after="0" w:line="240" w:lineRule="auto"/>
        <w:ind w:hanging="709"/>
        <w:rPr>
          <w:bCs/>
          <w:szCs w:val="24"/>
        </w:rPr>
      </w:pPr>
    </w:p>
    <w:p w14:paraId="588FA23D" w14:textId="77777777" w:rsidR="00521C1B" w:rsidRPr="00233A6F" w:rsidRDefault="00521C1B" w:rsidP="00EA7FEB">
      <w:pPr>
        <w:spacing w:before="0" w:after="0" w:line="240" w:lineRule="auto"/>
        <w:rPr>
          <w:b/>
          <w:color w:val="002060"/>
          <w:sz w:val="28"/>
          <w:szCs w:val="32"/>
        </w:rPr>
      </w:pPr>
      <w:r w:rsidRPr="00233A6F">
        <w:rPr>
          <w:b/>
          <w:color w:val="002060"/>
          <w:sz w:val="28"/>
          <w:szCs w:val="32"/>
        </w:rPr>
        <w:t>Further Information</w:t>
      </w:r>
    </w:p>
    <w:p w14:paraId="194FEB7C" w14:textId="77777777" w:rsidR="00521C1B" w:rsidRPr="00240CC6" w:rsidRDefault="00521C1B" w:rsidP="00EA7FEB">
      <w:pPr>
        <w:spacing w:before="0" w:after="0" w:line="240" w:lineRule="auto"/>
        <w:ind w:hanging="709"/>
        <w:rPr>
          <w:b/>
          <w:szCs w:val="24"/>
        </w:rPr>
      </w:pPr>
    </w:p>
    <w:p w14:paraId="2A09A80C" w14:textId="478DDE02" w:rsidR="00521C1B" w:rsidRPr="00240CC6" w:rsidRDefault="00521C1B" w:rsidP="00EA7FEB">
      <w:pPr>
        <w:spacing w:before="0" w:after="0" w:line="240" w:lineRule="auto"/>
        <w:rPr>
          <w:bCs/>
          <w:szCs w:val="24"/>
        </w:rPr>
      </w:pPr>
      <w:r>
        <w:rPr>
          <w:bCs/>
          <w:szCs w:val="24"/>
        </w:rPr>
        <w:t>Nil</w:t>
      </w:r>
      <w:r w:rsidR="00EA7FEB">
        <w:rPr>
          <w:bCs/>
          <w:szCs w:val="24"/>
        </w:rPr>
        <w:t>.</w:t>
      </w:r>
    </w:p>
    <w:p w14:paraId="56354A75" w14:textId="77777777" w:rsidR="00A33A3A" w:rsidRPr="00A35535" w:rsidRDefault="00A33A3A" w:rsidP="00A225B9">
      <w:pPr>
        <w:spacing w:before="0" w:after="0" w:line="240" w:lineRule="auto"/>
        <w:ind w:left="-284"/>
        <w:rPr>
          <w:bCs/>
          <w:szCs w:val="24"/>
        </w:rPr>
      </w:pPr>
    </w:p>
    <w:p w14:paraId="0FDCC1E6" w14:textId="77777777" w:rsidR="00A33A3A" w:rsidRDefault="00A33A3A" w:rsidP="00A225B9">
      <w:pPr>
        <w:spacing w:before="0" w:after="120" w:line="240" w:lineRule="auto"/>
        <w:jc w:val="left"/>
        <w:rPr>
          <w:rFonts w:eastAsiaTheme="majorEastAsia" w:cstheme="majorBidi"/>
          <w:b/>
          <w:color w:val="163475"/>
          <w:sz w:val="28"/>
          <w:szCs w:val="32"/>
        </w:rPr>
      </w:pPr>
      <w:r>
        <w:br w:type="page"/>
      </w:r>
    </w:p>
    <w:p w14:paraId="6E71DE07" w14:textId="4C628CD0" w:rsidR="00FD5821" w:rsidRPr="00FD5821" w:rsidRDefault="00FD5821" w:rsidP="00A225B9">
      <w:pPr>
        <w:pStyle w:val="Heading1"/>
        <w:spacing w:before="0" w:after="0"/>
      </w:pPr>
      <w:bookmarkStart w:id="186" w:name="_Toc164243852"/>
      <w:bookmarkStart w:id="187" w:name="_Toc164258833"/>
      <w:r>
        <w:lastRenderedPageBreak/>
        <w:t>18.</w:t>
      </w:r>
      <w:r>
        <w:tab/>
      </w:r>
      <w:r w:rsidR="00B5721D">
        <w:t>Divisional Reports - Corporate Services</w:t>
      </w:r>
      <w:bookmarkStart w:id="188" w:name="_Toc256000067"/>
      <w:bookmarkEnd w:id="179"/>
      <w:bookmarkEnd w:id="186"/>
      <w:bookmarkEnd w:id="187"/>
    </w:p>
    <w:p w14:paraId="34C4595D" w14:textId="77777777" w:rsidR="00FD5821" w:rsidRDefault="00FD5821" w:rsidP="00A225B9">
      <w:pPr>
        <w:spacing w:before="0" w:after="0" w:line="240" w:lineRule="auto"/>
      </w:pPr>
    </w:p>
    <w:p w14:paraId="4E8C4DBF" w14:textId="77777777" w:rsidR="00FD5821" w:rsidRPr="00FD5821" w:rsidRDefault="00FD5821" w:rsidP="00BF4B52">
      <w:pPr>
        <w:pStyle w:val="ListParagraph"/>
        <w:keepNext/>
        <w:keepLines/>
        <w:numPr>
          <w:ilvl w:val="0"/>
          <w:numId w:val="64"/>
        </w:numPr>
        <w:spacing w:before="0" w:after="0" w:line="240" w:lineRule="auto"/>
        <w:contextualSpacing w:val="0"/>
        <w:outlineLvl w:val="1"/>
        <w:rPr>
          <w:rFonts w:eastAsiaTheme="majorEastAsia" w:cstheme="majorBidi"/>
          <w:vanish/>
          <w:sz w:val="28"/>
          <w:szCs w:val="32"/>
        </w:rPr>
      </w:pPr>
      <w:bookmarkStart w:id="189" w:name="_Toc163138519"/>
      <w:bookmarkStart w:id="190" w:name="_Toc164243853"/>
      <w:bookmarkStart w:id="191" w:name="_Toc164258834"/>
      <w:bookmarkEnd w:id="189"/>
      <w:bookmarkEnd w:id="190"/>
      <w:bookmarkEnd w:id="191"/>
    </w:p>
    <w:p w14:paraId="70342517" w14:textId="645D3A66" w:rsidR="000066F0" w:rsidRDefault="00B5721D" w:rsidP="00BF4B52">
      <w:pPr>
        <w:pStyle w:val="Heading2"/>
        <w:numPr>
          <w:ilvl w:val="1"/>
          <w:numId w:val="64"/>
        </w:numPr>
        <w:spacing w:before="0" w:after="0"/>
        <w:ind w:left="0"/>
      </w:pPr>
      <w:bookmarkStart w:id="192" w:name="_Toc164243854"/>
      <w:bookmarkStart w:id="193" w:name="_Toc164258835"/>
      <w:r>
        <w:t>CPS</w:t>
      </w:r>
      <w:r w:rsidR="00C76399">
        <w:t>1</w:t>
      </w:r>
      <w:r>
        <w:t>8.0</w:t>
      </w:r>
      <w:r w:rsidR="00C76399">
        <w:t>4</w:t>
      </w:r>
      <w:r>
        <w:t>.2</w:t>
      </w:r>
      <w:r w:rsidR="00C76399">
        <w:t>4</w:t>
      </w:r>
      <w:r>
        <w:t xml:space="preserve"> - Monthly Financial Report - </w:t>
      </w:r>
      <w:r w:rsidR="00C76399">
        <w:t>March</w:t>
      </w:r>
      <w:r>
        <w:t xml:space="preserve"> 202</w:t>
      </w:r>
      <w:bookmarkEnd w:id="188"/>
      <w:r w:rsidR="00C76399">
        <w:t>4</w:t>
      </w:r>
      <w:bookmarkEnd w:id="192"/>
      <w:bookmarkEnd w:id="193"/>
    </w:p>
    <w:p w14:paraId="2B18A4E4" w14:textId="77777777" w:rsidR="00EA7FEB" w:rsidRDefault="00EA7FEB" w:rsidP="00F646B6">
      <w:pPr>
        <w:spacing w:before="0" w:after="0" w:line="240" w:lineRule="auto"/>
      </w:pPr>
    </w:p>
    <w:tbl>
      <w:tblPr>
        <w:tblStyle w:val="TableGrid"/>
        <w:tblW w:w="9640" w:type="dxa"/>
        <w:tblInd w:w="-289" w:type="dxa"/>
        <w:tblLook w:val="04A0" w:firstRow="1" w:lastRow="0" w:firstColumn="1" w:lastColumn="0" w:noHBand="0" w:noVBand="1"/>
      </w:tblPr>
      <w:tblGrid>
        <w:gridCol w:w="2349"/>
        <w:gridCol w:w="7291"/>
      </w:tblGrid>
      <w:tr w:rsidR="00EB60CD" w:rsidRPr="00C02867" w14:paraId="01159ACC" w14:textId="77777777" w:rsidTr="006469B4">
        <w:tc>
          <w:tcPr>
            <w:tcW w:w="2349" w:type="dxa"/>
          </w:tcPr>
          <w:p w14:paraId="1B7FD087" w14:textId="77777777" w:rsidR="009F5B88" w:rsidRPr="00E95DDF" w:rsidRDefault="009F5B88" w:rsidP="006469B4">
            <w:pPr>
              <w:spacing w:before="0" w:after="0"/>
              <w:ind w:right="110"/>
              <w:rPr>
                <w:b/>
                <w:color w:val="1F4E79" w:themeColor="accent1" w:themeShade="80"/>
                <w:szCs w:val="24"/>
                <w:lang w:val="en-AU"/>
              </w:rPr>
            </w:pPr>
            <w:bookmarkStart w:id="194" w:name="_Toc256000068"/>
            <w:r w:rsidRPr="00E95DDF">
              <w:rPr>
                <w:b/>
                <w:color w:val="1F4E79" w:themeColor="accent1" w:themeShade="80"/>
                <w:szCs w:val="24"/>
                <w:lang w:val="en-AU"/>
              </w:rPr>
              <w:t>Meeting &amp; Date</w:t>
            </w:r>
          </w:p>
        </w:tc>
        <w:tc>
          <w:tcPr>
            <w:tcW w:w="7291" w:type="dxa"/>
          </w:tcPr>
          <w:p w14:paraId="116F978C" w14:textId="77777777" w:rsidR="009F5B88" w:rsidRPr="00E95DDF" w:rsidRDefault="009F5B88" w:rsidP="006469B4">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April 2024</w:t>
            </w:r>
          </w:p>
        </w:tc>
      </w:tr>
      <w:tr w:rsidR="00EB60CD" w:rsidRPr="00C02867" w14:paraId="693B2506" w14:textId="77777777" w:rsidTr="006469B4">
        <w:tc>
          <w:tcPr>
            <w:tcW w:w="2349" w:type="dxa"/>
          </w:tcPr>
          <w:p w14:paraId="34E03BC8" w14:textId="77777777" w:rsidR="009F5B88" w:rsidRPr="00E95DDF" w:rsidRDefault="009F5B88" w:rsidP="006469B4">
            <w:pPr>
              <w:spacing w:before="0" w:after="0"/>
              <w:ind w:right="110"/>
              <w:rPr>
                <w:b/>
                <w:color w:val="1F4E79" w:themeColor="accent1" w:themeShade="80"/>
                <w:szCs w:val="24"/>
                <w:lang w:val="en-AU"/>
              </w:rPr>
            </w:pPr>
            <w:r w:rsidRPr="00E95DDF">
              <w:rPr>
                <w:b/>
                <w:color w:val="1F4E79" w:themeColor="accent1" w:themeShade="80"/>
                <w:szCs w:val="24"/>
                <w:lang w:val="en-AU"/>
              </w:rPr>
              <w:t>Applicant</w:t>
            </w:r>
          </w:p>
        </w:tc>
        <w:tc>
          <w:tcPr>
            <w:tcW w:w="7291" w:type="dxa"/>
          </w:tcPr>
          <w:p w14:paraId="19623FED" w14:textId="77777777" w:rsidR="009F5B88" w:rsidRPr="00E95DDF" w:rsidRDefault="009F5B88" w:rsidP="006469B4">
            <w:pPr>
              <w:spacing w:before="0" w:after="0"/>
              <w:ind w:right="39"/>
              <w:rPr>
                <w:szCs w:val="24"/>
                <w:lang w:val="en-AU"/>
              </w:rPr>
            </w:pPr>
            <w:r w:rsidRPr="00E95DDF">
              <w:rPr>
                <w:szCs w:val="24"/>
                <w:lang w:val="en-AU"/>
              </w:rPr>
              <w:t>City of Nedlands</w:t>
            </w:r>
          </w:p>
        </w:tc>
      </w:tr>
      <w:tr w:rsidR="00EB60CD" w:rsidRPr="00C02867" w14:paraId="6854DCD2" w14:textId="77777777" w:rsidTr="006469B4">
        <w:tc>
          <w:tcPr>
            <w:tcW w:w="2349" w:type="dxa"/>
          </w:tcPr>
          <w:p w14:paraId="1D084909" w14:textId="77777777" w:rsidR="009F5B88" w:rsidRPr="00E95DDF" w:rsidRDefault="009F5B88" w:rsidP="006469B4">
            <w:pPr>
              <w:spacing w:before="0" w:after="0"/>
              <w:ind w:right="110"/>
              <w:rPr>
                <w:b/>
                <w:bCs/>
                <w:color w:val="1F4E79" w:themeColor="accent1" w:themeShade="80"/>
                <w:szCs w:val="24"/>
                <w:lang w:val="en-AU"/>
              </w:rPr>
            </w:pPr>
            <w:r w:rsidRPr="00E95DDF">
              <w:rPr>
                <w:b/>
                <w:bCs/>
                <w:color w:val="1F4E79" w:themeColor="accent1" w:themeShade="80"/>
                <w:szCs w:val="24"/>
                <w:lang w:val="en-AU"/>
              </w:rPr>
              <w:t xml:space="preserve">Employee Disclosure under section 5.70 Local Government Act 1995 </w:t>
            </w:r>
          </w:p>
        </w:tc>
        <w:tc>
          <w:tcPr>
            <w:tcW w:w="7291" w:type="dxa"/>
          </w:tcPr>
          <w:p w14:paraId="61E6A500" w14:textId="77777777" w:rsidR="009F5B88" w:rsidRPr="00E95DDF" w:rsidRDefault="009F5B88" w:rsidP="006469B4">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EB60CD" w:rsidRPr="00C02867" w14:paraId="790D5A76" w14:textId="77777777" w:rsidTr="006469B4">
        <w:tc>
          <w:tcPr>
            <w:tcW w:w="2349" w:type="dxa"/>
          </w:tcPr>
          <w:p w14:paraId="1AA84CBE" w14:textId="77777777" w:rsidR="009F5B88" w:rsidRPr="00E95DDF" w:rsidRDefault="009F5B88" w:rsidP="006469B4">
            <w:pPr>
              <w:spacing w:before="0" w:after="0"/>
              <w:ind w:right="110"/>
              <w:rPr>
                <w:b/>
                <w:color w:val="1F4E79" w:themeColor="accent1" w:themeShade="80"/>
                <w:szCs w:val="24"/>
                <w:lang w:val="en-AU"/>
              </w:rPr>
            </w:pPr>
            <w:r w:rsidRPr="00E95DDF">
              <w:rPr>
                <w:b/>
                <w:color w:val="1F4E79" w:themeColor="accent1" w:themeShade="80"/>
                <w:szCs w:val="24"/>
                <w:lang w:val="en-AU"/>
              </w:rPr>
              <w:t>Report Author</w:t>
            </w:r>
          </w:p>
        </w:tc>
        <w:tc>
          <w:tcPr>
            <w:tcW w:w="7291" w:type="dxa"/>
          </w:tcPr>
          <w:p w14:paraId="4594D071" w14:textId="77777777" w:rsidR="009F5B88" w:rsidRPr="00E95DDF" w:rsidRDefault="009F5B88" w:rsidP="006469B4">
            <w:pPr>
              <w:spacing w:before="0" w:after="0"/>
              <w:ind w:right="39"/>
            </w:pPr>
            <w:r w:rsidRPr="37B14943">
              <w:rPr>
                <w:szCs w:val="24"/>
                <w:lang w:val="en-AU"/>
              </w:rPr>
              <w:t>Lauren Fitzgerald – Manager Financial Services</w:t>
            </w:r>
          </w:p>
        </w:tc>
      </w:tr>
      <w:tr w:rsidR="00EB60CD" w:rsidRPr="00C02867" w14:paraId="5A138C2E" w14:textId="77777777" w:rsidTr="006469B4">
        <w:tc>
          <w:tcPr>
            <w:tcW w:w="2349" w:type="dxa"/>
          </w:tcPr>
          <w:p w14:paraId="105451CA" w14:textId="77777777" w:rsidR="009F5B88" w:rsidRPr="00E95DDF" w:rsidRDefault="009F5B88" w:rsidP="006469B4">
            <w:pPr>
              <w:spacing w:before="0" w:after="0"/>
              <w:ind w:right="110"/>
              <w:rPr>
                <w:b/>
                <w:color w:val="1F4E79" w:themeColor="accent1" w:themeShade="80"/>
                <w:szCs w:val="24"/>
                <w:lang w:val="en-AU"/>
              </w:rPr>
            </w:pPr>
            <w:r w:rsidRPr="00E95DDF">
              <w:rPr>
                <w:b/>
                <w:color w:val="1F4E79" w:themeColor="accent1" w:themeShade="80"/>
                <w:szCs w:val="24"/>
                <w:lang w:val="en-AU"/>
              </w:rPr>
              <w:t>Director</w:t>
            </w:r>
          </w:p>
        </w:tc>
        <w:tc>
          <w:tcPr>
            <w:tcW w:w="7291" w:type="dxa"/>
          </w:tcPr>
          <w:p w14:paraId="0DD25BAC" w14:textId="77777777" w:rsidR="009F5B88" w:rsidRPr="00E95DDF" w:rsidRDefault="009F5B88" w:rsidP="006469B4">
            <w:pPr>
              <w:spacing w:before="0" w:after="0"/>
              <w:ind w:right="39"/>
              <w:rPr>
                <w:szCs w:val="24"/>
                <w:lang w:val="en-AU"/>
              </w:rPr>
            </w:pPr>
            <w:r>
              <w:rPr>
                <w:szCs w:val="24"/>
                <w:lang w:val="en-AU"/>
              </w:rPr>
              <w:t>Michael Cole – Director Corporate Services</w:t>
            </w:r>
          </w:p>
        </w:tc>
      </w:tr>
      <w:tr w:rsidR="00EB60CD" w:rsidRPr="00C02867" w14:paraId="725DE024" w14:textId="77777777" w:rsidTr="006469B4">
        <w:tc>
          <w:tcPr>
            <w:tcW w:w="2349" w:type="dxa"/>
          </w:tcPr>
          <w:p w14:paraId="3AF5B17B" w14:textId="77777777" w:rsidR="009F5B88" w:rsidRPr="00E95DDF" w:rsidRDefault="009F5B88" w:rsidP="006469B4">
            <w:pPr>
              <w:spacing w:before="0" w:after="0"/>
              <w:ind w:right="110"/>
              <w:rPr>
                <w:b/>
                <w:color w:val="1F4E79" w:themeColor="accent1" w:themeShade="80"/>
                <w:szCs w:val="24"/>
                <w:lang w:val="en-AU"/>
              </w:rPr>
            </w:pPr>
            <w:r w:rsidRPr="00E95DDF">
              <w:rPr>
                <w:b/>
                <w:color w:val="1F4E79" w:themeColor="accent1" w:themeShade="80"/>
                <w:szCs w:val="24"/>
                <w:lang w:val="en-AU"/>
              </w:rPr>
              <w:t>Attachments</w:t>
            </w:r>
          </w:p>
        </w:tc>
        <w:tc>
          <w:tcPr>
            <w:tcW w:w="7291" w:type="dxa"/>
          </w:tcPr>
          <w:p w14:paraId="7EA67D51" w14:textId="77777777" w:rsidR="009F5B88" w:rsidRPr="00F646B6" w:rsidRDefault="009F5B88" w:rsidP="00481388">
            <w:pPr>
              <w:pStyle w:val="ListParagraph"/>
              <w:numPr>
                <w:ilvl w:val="0"/>
                <w:numId w:val="96"/>
              </w:numPr>
              <w:spacing w:before="0" w:after="0"/>
              <w:ind w:left="378" w:right="39" w:hanging="425"/>
              <w:rPr>
                <w:b w:val="0"/>
                <w:bCs/>
                <w:color w:val="auto"/>
                <w:szCs w:val="24"/>
                <w:lang w:val="en-US"/>
              </w:rPr>
            </w:pPr>
            <w:r w:rsidRPr="00F646B6">
              <w:rPr>
                <w:b w:val="0"/>
                <w:bCs/>
                <w:color w:val="auto"/>
                <w:szCs w:val="24"/>
                <w:lang w:val="en-US"/>
              </w:rPr>
              <w:t>Statement of Financial Activity – 31 March 2024</w:t>
            </w:r>
          </w:p>
          <w:p w14:paraId="5422911F" w14:textId="77777777" w:rsidR="009F5B88" w:rsidRPr="00E95DDF" w:rsidRDefault="009F5B88" w:rsidP="00481388">
            <w:pPr>
              <w:numPr>
                <w:ilvl w:val="0"/>
                <w:numId w:val="96"/>
              </w:numPr>
              <w:spacing w:before="0" w:after="0"/>
              <w:ind w:left="426" w:right="39" w:hanging="426"/>
              <w:rPr>
                <w:szCs w:val="24"/>
                <w:lang w:val="en-US"/>
              </w:rPr>
            </w:pPr>
            <w:r>
              <w:rPr>
                <w:szCs w:val="24"/>
                <w:lang w:val="en-US"/>
              </w:rPr>
              <w:t>Statement of Net Current Assets – 31 March 2024</w:t>
            </w:r>
          </w:p>
          <w:p w14:paraId="4D26467A" w14:textId="77777777" w:rsidR="009F5B88" w:rsidRDefault="009F5B88" w:rsidP="00481388">
            <w:pPr>
              <w:numPr>
                <w:ilvl w:val="0"/>
                <w:numId w:val="96"/>
              </w:numPr>
              <w:spacing w:before="0" w:after="0"/>
              <w:ind w:left="426" w:right="39" w:hanging="426"/>
              <w:rPr>
                <w:szCs w:val="24"/>
                <w:lang w:val="en-US"/>
              </w:rPr>
            </w:pPr>
            <w:r>
              <w:rPr>
                <w:szCs w:val="24"/>
                <w:lang w:val="en-US"/>
              </w:rPr>
              <w:t>Statement of Comprehensive Income – 31 March 2024</w:t>
            </w:r>
          </w:p>
          <w:p w14:paraId="506A8598" w14:textId="77777777" w:rsidR="009F5B88" w:rsidRDefault="009F5B88" w:rsidP="00481388">
            <w:pPr>
              <w:numPr>
                <w:ilvl w:val="0"/>
                <w:numId w:val="96"/>
              </w:numPr>
              <w:spacing w:before="0" w:after="0"/>
              <w:ind w:left="426" w:right="39" w:hanging="426"/>
              <w:rPr>
                <w:szCs w:val="24"/>
                <w:lang w:val="en-US"/>
              </w:rPr>
            </w:pPr>
            <w:r>
              <w:rPr>
                <w:szCs w:val="24"/>
                <w:lang w:val="en-US"/>
              </w:rPr>
              <w:t>Statement of Financial Position – 31 March 2024</w:t>
            </w:r>
          </w:p>
          <w:p w14:paraId="2193F8CE" w14:textId="77777777" w:rsidR="009F5B88" w:rsidRDefault="009F5B88" w:rsidP="00481388">
            <w:pPr>
              <w:numPr>
                <w:ilvl w:val="0"/>
                <w:numId w:val="96"/>
              </w:numPr>
              <w:spacing w:before="0" w:after="0"/>
              <w:ind w:left="426" w:right="39" w:hanging="426"/>
              <w:rPr>
                <w:szCs w:val="24"/>
                <w:lang w:val="en-US"/>
              </w:rPr>
            </w:pPr>
            <w:r>
              <w:rPr>
                <w:szCs w:val="24"/>
                <w:lang w:val="en-US"/>
              </w:rPr>
              <w:t>Reserve Movements – 31 March 2024</w:t>
            </w:r>
          </w:p>
          <w:p w14:paraId="44BCAF7B" w14:textId="77777777" w:rsidR="009F5B88" w:rsidRDefault="009F5B88" w:rsidP="00481388">
            <w:pPr>
              <w:numPr>
                <w:ilvl w:val="0"/>
                <w:numId w:val="96"/>
              </w:numPr>
              <w:spacing w:before="0" w:after="0"/>
              <w:ind w:left="426" w:right="39" w:hanging="426"/>
              <w:rPr>
                <w:szCs w:val="24"/>
                <w:lang w:val="en-US"/>
              </w:rPr>
            </w:pPr>
            <w:r>
              <w:rPr>
                <w:szCs w:val="24"/>
                <w:lang w:val="en-US"/>
              </w:rPr>
              <w:t>Borrowings – 31 March 2024</w:t>
            </w:r>
          </w:p>
          <w:p w14:paraId="15A4E7D0" w14:textId="77777777" w:rsidR="009F5B88" w:rsidRPr="00237B12" w:rsidRDefault="009F5B88" w:rsidP="00481388">
            <w:pPr>
              <w:numPr>
                <w:ilvl w:val="0"/>
                <w:numId w:val="96"/>
              </w:numPr>
              <w:spacing w:before="0" w:after="0"/>
              <w:ind w:left="426" w:right="39" w:hanging="426"/>
              <w:rPr>
                <w:szCs w:val="24"/>
                <w:lang w:val="en-US"/>
              </w:rPr>
            </w:pPr>
            <w:r>
              <w:rPr>
                <w:szCs w:val="24"/>
                <w:lang w:val="en-US"/>
              </w:rPr>
              <w:t>Capital Works Program – 31 March 2024</w:t>
            </w:r>
          </w:p>
        </w:tc>
      </w:tr>
    </w:tbl>
    <w:p w14:paraId="166CAD28" w14:textId="77777777" w:rsidR="009F5B88" w:rsidRPr="00C1421E" w:rsidRDefault="009F5B88" w:rsidP="00C81172">
      <w:pPr>
        <w:spacing w:before="0" w:after="0" w:line="240" w:lineRule="auto"/>
        <w:ind w:right="-330"/>
        <w:rPr>
          <w:b/>
          <w:szCs w:val="24"/>
          <w:lang w:val="en-US"/>
        </w:rPr>
      </w:pPr>
    </w:p>
    <w:p w14:paraId="623B968B" w14:textId="77777777" w:rsidR="00C81172" w:rsidRDefault="00C81172" w:rsidP="00C81172">
      <w:pPr>
        <w:spacing w:before="0" w:after="0" w:line="240" w:lineRule="auto"/>
        <w:ind w:right="-330"/>
        <w:rPr>
          <w:b/>
          <w:szCs w:val="24"/>
          <w:lang w:val="en-US"/>
        </w:rPr>
      </w:pPr>
    </w:p>
    <w:p w14:paraId="030EDE9C" w14:textId="77777777" w:rsidR="009F5B88" w:rsidRPr="00E87554" w:rsidRDefault="009F5B88" w:rsidP="00C81172">
      <w:pPr>
        <w:spacing w:before="0" w:after="0" w:line="240" w:lineRule="auto"/>
        <w:ind w:right="-330" w:hanging="284"/>
        <w:rPr>
          <w:b/>
          <w:color w:val="1F4E79" w:themeColor="accent1" w:themeShade="80"/>
          <w:sz w:val="28"/>
          <w:szCs w:val="32"/>
          <w:lang w:val="en-US"/>
        </w:rPr>
      </w:pPr>
      <w:r w:rsidRPr="00E87554">
        <w:rPr>
          <w:b/>
          <w:color w:val="1F4E79" w:themeColor="accent1" w:themeShade="80"/>
          <w:sz w:val="28"/>
          <w:szCs w:val="32"/>
          <w:lang w:val="en-US"/>
        </w:rPr>
        <w:t>Purpose</w:t>
      </w:r>
    </w:p>
    <w:p w14:paraId="6C7EC1DD" w14:textId="77777777" w:rsidR="009F5B88" w:rsidRPr="00C1421E" w:rsidRDefault="009F5B88" w:rsidP="00C81172">
      <w:pPr>
        <w:spacing w:before="0" w:after="0" w:line="240" w:lineRule="auto"/>
        <w:ind w:left="-567" w:right="-330"/>
        <w:rPr>
          <w:b/>
          <w:szCs w:val="24"/>
          <w:lang w:val="en-US"/>
        </w:rPr>
      </w:pPr>
    </w:p>
    <w:p w14:paraId="55E02828" w14:textId="77777777" w:rsidR="009F5B88" w:rsidRPr="005F77A2" w:rsidRDefault="009F5B88" w:rsidP="00C81172">
      <w:pPr>
        <w:spacing w:before="0" w:after="0" w:line="240" w:lineRule="auto"/>
        <w:ind w:left="-284" w:right="-330"/>
        <w:rPr>
          <w:b/>
          <w:szCs w:val="32"/>
          <w:lang w:val="en-US"/>
        </w:rPr>
      </w:pPr>
      <w:r w:rsidRPr="00E82C8D">
        <w:rPr>
          <w:szCs w:val="32"/>
        </w:rPr>
        <w:t xml:space="preserve">Administration is required to provide Council with a monthly financial report in accordance with </w:t>
      </w:r>
      <w:r>
        <w:rPr>
          <w:szCs w:val="32"/>
        </w:rPr>
        <w:t>r</w:t>
      </w:r>
      <w:r w:rsidRPr="00E82C8D">
        <w:rPr>
          <w:szCs w:val="32"/>
        </w:rPr>
        <w:t xml:space="preserve">egulation 34(1) of the </w:t>
      </w:r>
      <w:r w:rsidRPr="00EB3978">
        <w:rPr>
          <w:i/>
          <w:iCs/>
          <w:szCs w:val="32"/>
        </w:rPr>
        <w:t>Local Government (Financial Management) Regulations 1996</w:t>
      </w:r>
      <w:r w:rsidRPr="00E82C8D">
        <w:rPr>
          <w:szCs w:val="32"/>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13717474" w14:textId="77777777" w:rsidR="009F5B88" w:rsidRPr="00C1421E" w:rsidRDefault="009F5B88" w:rsidP="00C81172">
      <w:pPr>
        <w:spacing w:before="0" w:after="0" w:line="240" w:lineRule="auto"/>
        <w:ind w:left="-567" w:right="-330"/>
        <w:rPr>
          <w:b/>
          <w:szCs w:val="24"/>
          <w:lang w:val="en-US"/>
        </w:rPr>
      </w:pPr>
    </w:p>
    <w:p w14:paraId="028D4B87" w14:textId="77777777" w:rsidR="009F5B88" w:rsidRPr="00C1421E" w:rsidRDefault="009F5B88" w:rsidP="00C81172">
      <w:pPr>
        <w:spacing w:before="0" w:after="0" w:line="240" w:lineRule="auto"/>
        <w:ind w:left="-567" w:right="-330"/>
        <w:rPr>
          <w:b/>
          <w:szCs w:val="24"/>
          <w:lang w:val="en-US"/>
        </w:rPr>
      </w:pPr>
    </w:p>
    <w:p w14:paraId="0197352A" w14:textId="77777777" w:rsidR="009F5B88" w:rsidRPr="00E87554" w:rsidRDefault="009F5B88" w:rsidP="00C81172">
      <w:pPr>
        <w:spacing w:before="0" w:after="0" w:line="240" w:lineRule="auto"/>
        <w:ind w:left="-284" w:right="-330"/>
        <w:rPr>
          <w:b/>
          <w:color w:val="1F4E79" w:themeColor="accent1" w:themeShade="80"/>
          <w:sz w:val="28"/>
          <w:szCs w:val="32"/>
          <w:lang w:val="en-US"/>
        </w:rPr>
      </w:pPr>
      <w:r w:rsidRPr="00E87554">
        <w:rPr>
          <w:b/>
          <w:color w:val="1F4E79" w:themeColor="accent1" w:themeShade="80"/>
          <w:sz w:val="28"/>
          <w:szCs w:val="32"/>
          <w:lang w:val="en-US"/>
        </w:rPr>
        <w:t>Recommendation</w:t>
      </w:r>
    </w:p>
    <w:p w14:paraId="20DF4BCD" w14:textId="77777777" w:rsidR="009F5B88" w:rsidRPr="00C1421E" w:rsidRDefault="009F5B88" w:rsidP="00C81172">
      <w:pPr>
        <w:spacing w:before="0" w:after="0" w:line="240" w:lineRule="auto"/>
        <w:ind w:left="-567" w:right="-330"/>
        <w:rPr>
          <w:b/>
          <w:color w:val="1F4E79" w:themeColor="accent1" w:themeShade="80"/>
          <w:szCs w:val="24"/>
          <w:lang w:val="en-US"/>
        </w:rPr>
      </w:pPr>
    </w:p>
    <w:p w14:paraId="316BC325" w14:textId="77777777" w:rsidR="009F5B88" w:rsidRPr="001A2CCA" w:rsidRDefault="009F5B88" w:rsidP="00C81172">
      <w:pPr>
        <w:spacing w:before="0" w:after="0" w:line="240" w:lineRule="auto"/>
        <w:ind w:left="-284" w:right="-330"/>
        <w:rPr>
          <w:bCs/>
          <w:szCs w:val="24"/>
          <w:lang w:val="en-US"/>
        </w:rPr>
      </w:pPr>
      <w:r w:rsidRPr="00904030">
        <w:rPr>
          <w:b/>
          <w:color w:val="1F4E79" w:themeColor="accent1" w:themeShade="80"/>
          <w:szCs w:val="24"/>
        </w:rPr>
        <w:t xml:space="preserve">That Council receive the Monthly Financial Report for </w:t>
      </w:r>
      <w:r>
        <w:rPr>
          <w:b/>
          <w:color w:val="1F4E79" w:themeColor="accent1" w:themeShade="80"/>
          <w:szCs w:val="24"/>
        </w:rPr>
        <w:t>31 March</w:t>
      </w:r>
      <w:r w:rsidRPr="00904030">
        <w:rPr>
          <w:b/>
          <w:color w:val="1F4E79" w:themeColor="accent1" w:themeShade="80"/>
          <w:szCs w:val="24"/>
        </w:rPr>
        <w:t xml:space="preserve"> 202</w:t>
      </w:r>
      <w:r>
        <w:rPr>
          <w:b/>
          <w:color w:val="1F4E79" w:themeColor="accent1" w:themeShade="80"/>
          <w:szCs w:val="24"/>
        </w:rPr>
        <w:t>4</w:t>
      </w:r>
      <w:r w:rsidRPr="00904030">
        <w:rPr>
          <w:b/>
          <w:color w:val="1F4E79" w:themeColor="accent1" w:themeShade="80"/>
          <w:szCs w:val="24"/>
        </w:rPr>
        <w:t>.</w:t>
      </w:r>
    </w:p>
    <w:p w14:paraId="0E2A3AAC" w14:textId="77777777" w:rsidR="009F5B88" w:rsidRPr="00C1421E" w:rsidRDefault="009F5B88" w:rsidP="00C81172">
      <w:pPr>
        <w:spacing w:before="0" w:after="0" w:line="240" w:lineRule="auto"/>
        <w:ind w:left="-567" w:right="-330"/>
        <w:rPr>
          <w:bCs/>
          <w:szCs w:val="24"/>
          <w:lang w:val="en-US"/>
        </w:rPr>
      </w:pPr>
    </w:p>
    <w:p w14:paraId="05199A9D" w14:textId="77777777" w:rsidR="00820ABD" w:rsidRDefault="00820ABD" w:rsidP="00820ABD">
      <w:pPr>
        <w:spacing w:before="0" w:after="0" w:line="240" w:lineRule="auto"/>
        <w:ind w:right="-330"/>
        <w:rPr>
          <w:b/>
          <w:szCs w:val="24"/>
          <w:lang w:val="en-US"/>
        </w:rPr>
      </w:pPr>
    </w:p>
    <w:p w14:paraId="0D8E6716" w14:textId="77777777" w:rsidR="009F5B88" w:rsidRPr="001F5D65" w:rsidRDefault="009F5B88" w:rsidP="00820ABD">
      <w:pPr>
        <w:spacing w:before="0" w:after="0" w:line="240" w:lineRule="auto"/>
        <w:ind w:right="-330" w:hanging="284"/>
        <w:rPr>
          <w:b/>
          <w:color w:val="1F4E79" w:themeColor="accent1" w:themeShade="80"/>
          <w:sz w:val="28"/>
          <w:szCs w:val="32"/>
          <w:lang w:val="en-US"/>
        </w:rPr>
      </w:pPr>
      <w:r w:rsidRPr="001F5D65">
        <w:rPr>
          <w:b/>
          <w:color w:val="1F4E79" w:themeColor="accent1" w:themeShade="80"/>
          <w:sz w:val="28"/>
          <w:szCs w:val="32"/>
          <w:lang w:val="en-US"/>
        </w:rPr>
        <w:t>Voting Requirement</w:t>
      </w:r>
    </w:p>
    <w:p w14:paraId="2B15751C" w14:textId="77777777" w:rsidR="009F5B88" w:rsidRPr="00C1421E" w:rsidRDefault="009F5B88" w:rsidP="00C81172">
      <w:pPr>
        <w:spacing w:before="0" w:after="0" w:line="240" w:lineRule="auto"/>
        <w:ind w:left="-284" w:right="-330"/>
        <w:rPr>
          <w:color w:val="000000" w:themeColor="text1"/>
          <w:szCs w:val="24"/>
        </w:rPr>
      </w:pPr>
    </w:p>
    <w:p w14:paraId="713A7CE6" w14:textId="77777777" w:rsidR="009F5B88" w:rsidRPr="00875F23" w:rsidRDefault="009F5B88" w:rsidP="00C81172">
      <w:pPr>
        <w:spacing w:before="0" w:after="0" w:line="240" w:lineRule="auto"/>
        <w:ind w:left="-284" w:right="-330"/>
        <w:rPr>
          <w:color w:val="000000" w:themeColor="text1"/>
          <w:szCs w:val="24"/>
        </w:rPr>
      </w:pPr>
      <w:r w:rsidRPr="00C1421E">
        <w:rPr>
          <w:color w:val="000000" w:themeColor="text1"/>
          <w:szCs w:val="24"/>
        </w:rPr>
        <w:t>Simple Majority.</w:t>
      </w:r>
    </w:p>
    <w:p w14:paraId="6BD67990" w14:textId="77777777" w:rsidR="009F5B88" w:rsidRPr="00C1421E" w:rsidRDefault="009F5B88" w:rsidP="00C81172">
      <w:pPr>
        <w:spacing w:before="0" w:after="0" w:line="240" w:lineRule="auto"/>
        <w:ind w:left="-284" w:right="-330"/>
        <w:rPr>
          <w:bCs/>
          <w:szCs w:val="24"/>
          <w:lang w:val="en-US"/>
        </w:rPr>
      </w:pPr>
    </w:p>
    <w:p w14:paraId="1E028CD0" w14:textId="77777777" w:rsidR="009F5B88" w:rsidRPr="00E87554" w:rsidRDefault="009F5B88" w:rsidP="00C81172">
      <w:pPr>
        <w:spacing w:before="0" w:after="0" w:line="240" w:lineRule="auto"/>
        <w:ind w:left="-284" w:right="-330"/>
        <w:rPr>
          <w:b/>
          <w:color w:val="1F4E79" w:themeColor="accent1" w:themeShade="80"/>
          <w:sz w:val="28"/>
          <w:szCs w:val="32"/>
          <w:lang w:val="en-US"/>
        </w:rPr>
      </w:pPr>
      <w:r w:rsidRPr="00E87554">
        <w:rPr>
          <w:b/>
          <w:color w:val="1F4E79" w:themeColor="accent1" w:themeShade="80"/>
          <w:sz w:val="28"/>
          <w:szCs w:val="32"/>
          <w:lang w:val="en-US"/>
        </w:rPr>
        <w:t xml:space="preserve">Background </w:t>
      </w:r>
    </w:p>
    <w:p w14:paraId="62E0D902" w14:textId="77777777" w:rsidR="009F5B88" w:rsidRPr="00C1421E" w:rsidRDefault="009F5B88" w:rsidP="00C81172">
      <w:pPr>
        <w:spacing w:before="0" w:after="0" w:line="240" w:lineRule="auto"/>
        <w:ind w:left="-284" w:right="-330"/>
        <w:rPr>
          <w:b/>
          <w:szCs w:val="24"/>
          <w:lang w:val="en-US"/>
        </w:rPr>
      </w:pPr>
    </w:p>
    <w:p w14:paraId="66F20C92" w14:textId="77777777" w:rsidR="009F5B88" w:rsidRPr="00C1421E" w:rsidRDefault="009F5B88" w:rsidP="00C81172">
      <w:pPr>
        <w:spacing w:before="0" w:after="0" w:line="240" w:lineRule="auto"/>
        <w:ind w:left="-284" w:right="-330"/>
        <w:rPr>
          <w:b/>
          <w:szCs w:val="24"/>
          <w:lang w:val="en-US"/>
        </w:rPr>
      </w:pPr>
      <w:r>
        <w:rPr>
          <w:bCs/>
          <w:szCs w:val="24"/>
          <w:lang w:val="en-US"/>
        </w:rPr>
        <w:t>Nil.</w:t>
      </w:r>
    </w:p>
    <w:p w14:paraId="4B31062A" w14:textId="77777777" w:rsidR="00820ABD" w:rsidRDefault="00820ABD" w:rsidP="00820ABD">
      <w:pPr>
        <w:spacing w:before="0" w:after="0" w:line="240" w:lineRule="auto"/>
        <w:ind w:right="-330" w:hanging="284"/>
        <w:rPr>
          <w:b/>
          <w:color w:val="1F4E79" w:themeColor="accent1" w:themeShade="80"/>
          <w:sz w:val="28"/>
          <w:szCs w:val="32"/>
          <w:lang w:val="en-US"/>
        </w:rPr>
      </w:pPr>
    </w:p>
    <w:p w14:paraId="7FD2FC34" w14:textId="77777777" w:rsidR="00820ABD" w:rsidRDefault="00820ABD">
      <w:pPr>
        <w:spacing w:before="0" w:after="120"/>
        <w:jc w:val="left"/>
        <w:rPr>
          <w:b/>
          <w:color w:val="1F4E79" w:themeColor="accent1" w:themeShade="80"/>
          <w:sz w:val="28"/>
          <w:szCs w:val="32"/>
          <w:lang w:val="en-US"/>
        </w:rPr>
      </w:pPr>
      <w:r>
        <w:rPr>
          <w:b/>
          <w:color w:val="1F4E79" w:themeColor="accent1" w:themeShade="80"/>
          <w:sz w:val="28"/>
          <w:szCs w:val="32"/>
          <w:lang w:val="en-US"/>
        </w:rPr>
        <w:br w:type="page"/>
      </w:r>
    </w:p>
    <w:p w14:paraId="1F2C03E8" w14:textId="77777777" w:rsidR="009F5B88" w:rsidRPr="001F5D65" w:rsidRDefault="009F5B88" w:rsidP="00820ABD">
      <w:pPr>
        <w:spacing w:before="0" w:after="0" w:line="240" w:lineRule="auto"/>
        <w:ind w:right="-330" w:hanging="284"/>
        <w:rPr>
          <w:b/>
          <w:color w:val="1F4E79" w:themeColor="accent1" w:themeShade="80"/>
          <w:sz w:val="28"/>
          <w:szCs w:val="32"/>
          <w:lang w:val="en-US"/>
        </w:rPr>
      </w:pPr>
      <w:r w:rsidRPr="001F5D65">
        <w:rPr>
          <w:b/>
          <w:color w:val="1F4E79" w:themeColor="accent1" w:themeShade="80"/>
          <w:sz w:val="28"/>
          <w:szCs w:val="32"/>
          <w:lang w:val="en-US"/>
        </w:rPr>
        <w:lastRenderedPageBreak/>
        <w:t>Discussion</w:t>
      </w:r>
    </w:p>
    <w:p w14:paraId="769E8B75" w14:textId="77777777" w:rsidR="009F5B88" w:rsidRPr="00C1421E" w:rsidRDefault="009F5B88" w:rsidP="00C81172">
      <w:pPr>
        <w:spacing w:before="0" w:after="0" w:line="240" w:lineRule="auto"/>
        <w:ind w:left="-284" w:right="-330"/>
        <w:rPr>
          <w:szCs w:val="24"/>
          <w:lang w:val="en-US"/>
        </w:rPr>
      </w:pPr>
    </w:p>
    <w:p w14:paraId="3B58FFD7" w14:textId="77777777" w:rsidR="009F5B88" w:rsidRDefault="009F5B88" w:rsidP="00C81172">
      <w:pPr>
        <w:spacing w:before="0" w:after="0" w:line="240" w:lineRule="auto"/>
        <w:ind w:left="-284" w:right="-330"/>
        <w:rPr>
          <w:szCs w:val="32"/>
        </w:rPr>
      </w:pPr>
      <w:r w:rsidRPr="004260AB">
        <w:rPr>
          <w:szCs w:val="32"/>
        </w:rPr>
        <w:t xml:space="preserve">The monthly financial management report meets the requirements of </w:t>
      </w:r>
      <w:r>
        <w:rPr>
          <w:szCs w:val="32"/>
        </w:rPr>
        <w:t>r</w:t>
      </w:r>
      <w:r w:rsidRPr="004260AB">
        <w:rPr>
          <w:szCs w:val="32"/>
        </w:rPr>
        <w:t xml:space="preserve">egulation 34(1), 34(3), and 34(5) of the </w:t>
      </w:r>
      <w:r w:rsidRPr="00281C34">
        <w:rPr>
          <w:i/>
          <w:iCs/>
          <w:szCs w:val="32"/>
        </w:rPr>
        <w:t>Local Government (Financial Management) Regulations 1996</w:t>
      </w:r>
      <w:r w:rsidRPr="004260AB">
        <w:rPr>
          <w:szCs w:val="32"/>
        </w:rPr>
        <w:t xml:space="preserve">. </w:t>
      </w:r>
    </w:p>
    <w:p w14:paraId="605BAA27" w14:textId="77777777" w:rsidR="009F5B88" w:rsidRPr="00AE33CE" w:rsidRDefault="009F5B88" w:rsidP="009F5B88">
      <w:pPr>
        <w:spacing w:after="0" w:line="240" w:lineRule="auto"/>
        <w:ind w:left="-284" w:right="-330"/>
        <w:rPr>
          <w:szCs w:val="24"/>
        </w:rPr>
      </w:pPr>
      <w:r w:rsidRPr="37B14943">
        <w:rPr>
          <w:szCs w:val="24"/>
        </w:rPr>
        <w:t>The attached report shows the month end position as at the end of March 2024. Please note that due to the Disclaimer of Opinion issued for the 2022-23 Annual Financial Statements, the opening position is subject to change as restatements of the prior financial year are completed. The municipal closing surplus as of 31 March 2024 is $11,262,789 which is a $13,296,654 favourable variance, compared to a budgeted surplus for the same period of ($2,033,865).</w:t>
      </w:r>
    </w:p>
    <w:p w14:paraId="379B8C36" w14:textId="77777777" w:rsidR="009F5B88" w:rsidRDefault="009F5B88" w:rsidP="00C81172">
      <w:pPr>
        <w:spacing w:before="0" w:after="0" w:line="240" w:lineRule="auto"/>
        <w:ind w:left="-284" w:right="-330"/>
        <w:rPr>
          <w:szCs w:val="24"/>
          <w:lang w:val="en-US"/>
        </w:rPr>
      </w:pPr>
    </w:p>
    <w:p w14:paraId="655EB8A0" w14:textId="77777777" w:rsidR="009F5B88" w:rsidRPr="00AE33CE" w:rsidRDefault="009F5B88" w:rsidP="00C81172">
      <w:pPr>
        <w:spacing w:before="0" w:after="0" w:line="240" w:lineRule="auto"/>
        <w:ind w:left="-284" w:right="-330"/>
        <w:rPr>
          <w:szCs w:val="24"/>
        </w:rPr>
      </w:pPr>
      <w:r w:rsidRPr="37B14943">
        <w:rPr>
          <w:szCs w:val="24"/>
        </w:rPr>
        <w:t xml:space="preserve">The operating revenue at the end of March 2024 was $9,019,456 which represents a ($183,966) unfavourable variance compared to the year-to-date budget of $9,203,452 primarily in Fees and Charges and Other Revenue. </w:t>
      </w:r>
    </w:p>
    <w:p w14:paraId="7DDDB720" w14:textId="77777777" w:rsidR="009F5B88" w:rsidRDefault="009F5B88" w:rsidP="00C81172">
      <w:pPr>
        <w:spacing w:before="0" w:after="0" w:line="240" w:lineRule="auto"/>
        <w:ind w:left="-284" w:right="-330"/>
        <w:rPr>
          <w:szCs w:val="24"/>
          <w:lang w:val="en-US"/>
        </w:rPr>
      </w:pPr>
    </w:p>
    <w:p w14:paraId="3DC74122" w14:textId="77777777" w:rsidR="009F5B88" w:rsidRDefault="009F5B88" w:rsidP="00C81172">
      <w:pPr>
        <w:spacing w:before="0" w:after="0" w:line="240" w:lineRule="auto"/>
        <w:ind w:left="-284" w:right="-330"/>
        <w:rPr>
          <w:szCs w:val="24"/>
        </w:rPr>
      </w:pPr>
      <w:r w:rsidRPr="37B14943">
        <w:rPr>
          <w:szCs w:val="24"/>
        </w:rPr>
        <w:t xml:space="preserve">The operating expense at the end of March 2024 was $30,093,168 which represents a ($808,427) unfavourable variance compared to the year-to-date budget of $29,284,741 primarily in Depreciation. </w:t>
      </w:r>
    </w:p>
    <w:p w14:paraId="201A8E98" w14:textId="77777777" w:rsidR="009F5B88" w:rsidRDefault="009F5B88" w:rsidP="00C81172">
      <w:pPr>
        <w:spacing w:before="0" w:after="0" w:line="240" w:lineRule="auto"/>
        <w:ind w:left="-284" w:right="-330"/>
        <w:rPr>
          <w:szCs w:val="24"/>
        </w:rPr>
      </w:pPr>
    </w:p>
    <w:p w14:paraId="35DD1D82" w14:textId="77777777" w:rsidR="009F5B88" w:rsidRDefault="009F5B88" w:rsidP="00C81172">
      <w:pPr>
        <w:spacing w:before="0" w:after="0" w:line="240" w:lineRule="auto"/>
        <w:ind w:left="-284" w:right="-330"/>
        <w:rPr>
          <w:szCs w:val="24"/>
          <w:lang w:val="en-US"/>
        </w:rPr>
      </w:pPr>
      <w:r w:rsidRPr="37B14943">
        <w:rPr>
          <w:szCs w:val="24"/>
        </w:rPr>
        <w:t xml:space="preserve">As depreciation is a non-cash item, it is then removed from the surplus calculation, which results in a favourable variance of $686,570 for total operating activities. </w:t>
      </w:r>
    </w:p>
    <w:p w14:paraId="7EC1D838" w14:textId="77777777" w:rsidR="009F5B88" w:rsidRDefault="009F5B88" w:rsidP="00C81172">
      <w:pPr>
        <w:spacing w:before="0" w:after="0" w:line="240" w:lineRule="auto"/>
        <w:ind w:left="-284" w:right="-330"/>
        <w:rPr>
          <w:szCs w:val="24"/>
        </w:rPr>
      </w:pPr>
    </w:p>
    <w:p w14:paraId="6D90CDEF" w14:textId="77777777" w:rsidR="009F5B88" w:rsidRPr="00AE33CE" w:rsidRDefault="009F5B88" w:rsidP="00C81172">
      <w:pPr>
        <w:spacing w:before="0" w:after="0" w:line="240" w:lineRule="auto"/>
        <w:ind w:left="-284" w:right="-330"/>
        <w:rPr>
          <w:szCs w:val="32"/>
        </w:rPr>
      </w:pPr>
      <w:r w:rsidRPr="00AE33CE">
        <w:rPr>
          <w:szCs w:val="32"/>
        </w:rPr>
        <w:t xml:space="preserve">The attached Statement of Financial Activity compares Actuals with Amended Budget by Nature or Type as per regulation 34 (3) of the </w:t>
      </w:r>
      <w:r w:rsidRPr="00AE33CE">
        <w:rPr>
          <w:i/>
          <w:iCs/>
          <w:szCs w:val="32"/>
        </w:rPr>
        <w:t>Local Government Financial Management Regulations 1996</w:t>
      </w:r>
      <w:r w:rsidRPr="00AE33CE">
        <w:rPr>
          <w:szCs w:val="32"/>
        </w:rPr>
        <w:t xml:space="preserve">. Material variances, as defined by a previous decision of Council, from the budget of revenue and expenditure are detailed below. </w:t>
      </w:r>
    </w:p>
    <w:p w14:paraId="673931BF" w14:textId="77777777" w:rsidR="009F5B88" w:rsidRDefault="009F5B88" w:rsidP="00C81172">
      <w:pPr>
        <w:spacing w:before="0" w:after="0" w:line="240" w:lineRule="auto"/>
        <w:ind w:left="-284" w:right="-330"/>
        <w:rPr>
          <w:szCs w:val="24"/>
          <w:lang w:val="en-US"/>
        </w:rPr>
      </w:pPr>
    </w:p>
    <w:p w14:paraId="7A94B2AA" w14:textId="77777777" w:rsidR="009F5B88" w:rsidRPr="00E31930" w:rsidRDefault="009F5B88" w:rsidP="00C81172">
      <w:pPr>
        <w:spacing w:before="0" w:after="0" w:line="240" w:lineRule="auto"/>
        <w:ind w:left="-284" w:right="-330"/>
        <w:rPr>
          <w:b/>
          <w:bCs/>
          <w:szCs w:val="32"/>
        </w:rPr>
      </w:pPr>
      <w:r w:rsidRPr="00E31930">
        <w:rPr>
          <w:b/>
          <w:bCs/>
          <w:szCs w:val="32"/>
        </w:rPr>
        <w:t>Operating Activities</w:t>
      </w:r>
    </w:p>
    <w:p w14:paraId="35970DEF" w14:textId="77777777" w:rsidR="009F5B88" w:rsidRPr="00AE33CE" w:rsidRDefault="009F5B88" w:rsidP="00C81172">
      <w:pPr>
        <w:spacing w:before="0" w:after="0" w:line="240" w:lineRule="auto"/>
        <w:ind w:left="-284" w:right="-330"/>
        <w:rPr>
          <w:b/>
          <w:bCs/>
          <w:szCs w:val="32"/>
        </w:rPr>
      </w:pPr>
    </w:p>
    <w:p w14:paraId="7EFE4C22" w14:textId="77777777" w:rsidR="009F5B88" w:rsidRPr="00AE33CE" w:rsidRDefault="009F5B88" w:rsidP="00C81172">
      <w:pPr>
        <w:spacing w:before="0" w:after="0" w:line="240" w:lineRule="auto"/>
        <w:ind w:left="-284" w:right="-330"/>
        <w:rPr>
          <w:b/>
          <w:bCs/>
          <w:szCs w:val="32"/>
        </w:rPr>
      </w:pPr>
      <w:r w:rsidRPr="37B14943">
        <w:rPr>
          <w:b/>
          <w:bCs/>
          <w:szCs w:val="24"/>
        </w:rPr>
        <w:t>Operating grants, subsidies, and contributions</w:t>
      </w:r>
    </w:p>
    <w:p w14:paraId="7CBBAB09"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 and $20,000.</w:t>
      </w:r>
    </w:p>
    <w:p w14:paraId="469D6DAF" w14:textId="77777777" w:rsidR="009F5B88" w:rsidRPr="00AE33CE" w:rsidRDefault="009F5B88" w:rsidP="00C81172">
      <w:pPr>
        <w:spacing w:before="0" w:after="0" w:line="240" w:lineRule="auto"/>
        <w:ind w:left="-284" w:right="-330"/>
        <w:rPr>
          <w:szCs w:val="32"/>
        </w:rPr>
      </w:pPr>
    </w:p>
    <w:p w14:paraId="20859E54" w14:textId="77777777" w:rsidR="009F5B88" w:rsidRPr="00AE33CE" w:rsidRDefault="009F5B88" w:rsidP="00C81172">
      <w:pPr>
        <w:spacing w:before="0" w:after="0" w:line="240" w:lineRule="auto"/>
        <w:ind w:left="-284" w:right="-330"/>
        <w:rPr>
          <w:b/>
          <w:bCs/>
          <w:szCs w:val="32"/>
        </w:rPr>
      </w:pPr>
      <w:r w:rsidRPr="37B14943">
        <w:rPr>
          <w:b/>
          <w:bCs/>
          <w:szCs w:val="24"/>
        </w:rPr>
        <w:t>Fees and charges</w:t>
      </w:r>
    </w:p>
    <w:p w14:paraId="4117C87E"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w:t>
      </w:r>
    </w:p>
    <w:p w14:paraId="48736AA8" w14:textId="77777777" w:rsidR="009F5B88" w:rsidRPr="00AE33CE" w:rsidRDefault="009F5B88" w:rsidP="00C81172">
      <w:pPr>
        <w:spacing w:before="0" w:after="0" w:line="240" w:lineRule="auto"/>
        <w:ind w:left="-284" w:right="-330"/>
        <w:rPr>
          <w:szCs w:val="32"/>
        </w:rPr>
      </w:pPr>
    </w:p>
    <w:p w14:paraId="0ECF838E" w14:textId="77777777" w:rsidR="009F5B88" w:rsidRPr="00AE33CE" w:rsidRDefault="009F5B88" w:rsidP="00C81172">
      <w:pPr>
        <w:spacing w:before="0" w:after="0" w:line="240" w:lineRule="auto"/>
        <w:ind w:left="-284" w:right="-330"/>
        <w:rPr>
          <w:b/>
          <w:bCs/>
          <w:szCs w:val="32"/>
        </w:rPr>
      </w:pPr>
      <w:r w:rsidRPr="37B14943">
        <w:rPr>
          <w:b/>
          <w:bCs/>
          <w:szCs w:val="24"/>
        </w:rPr>
        <w:t>Service charges</w:t>
      </w:r>
    </w:p>
    <w:p w14:paraId="49F68DDE"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w:t>
      </w:r>
    </w:p>
    <w:p w14:paraId="12AD48BB" w14:textId="77777777" w:rsidR="009F5B88" w:rsidRPr="00AE33CE" w:rsidRDefault="009F5B88" w:rsidP="00C81172">
      <w:pPr>
        <w:spacing w:before="0" w:after="0" w:line="240" w:lineRule="auto"/>
        <w:ind w:left="-284" w:right="-330"/>
        <w:rPr>
          <w:szCs w:val="32"/>
        </w:rPr>
      </w:pPr>
    </w:p>
    <w:p w14:paraId="1CCBE190" w14:textId="77777777" w:rsidR="009F5B88" w:rsidRPr="00AE33CE" w:rsidRDefault="009F5B88" w:rsidP="00C81172">
      <w:pPr>
        <w:spacing w:before="0" w:after="0" w:line="240" w:lineRule="auto"/>
        <w:ind w:left="-284" w:right="-330"/>
        <w:rPr>
          <w:b/>
          <w:bCs/>
          <w:szCs w:val="32"/>
        </w:rPr>
      </w:pPr>
      <w:r w:rsidRPr="37B14943">
        <w:rPr>
          <w:b/>
          <w:bCs/>
          <w:szCs w:val="24"/>
        </w:rPr>
        <w:t>Interest earnings</w:t>
      </w:r>
    </w:p>
    <w:p w14:paraId="54990A8F"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w:t>
      </w:r>
    </w:p>
    <w:p w14:paraId="0E36E11A" w14:textId="77777777" w:rsidR="009F5B88" w:rsidRPr="00AE33CE" w:rsidRDefault="009F5B88" w:rsidP="00C81172">
      <w:pPr>
        <w:spacing w:before="0" w:after="0" w:line="240" w:lineRule="auto"/>
        <w:ind w:left="-284" w:right="-330"/>
        <w:rPr>
          <w:szCs w:val="32"/>
        </w:rPr>
      </w:pPr>
    </w:p>
    <w:p w14:paraId="715A4328" w14:textId="77777777" w:rsidR="009F5B88" w:rsidRPr="00AE33CE" w:rsidRDefault="009F5B88" w:rsidP="00C81172">
      <w:pPr>
        <w:spacing w:before="0" w:after="0" w:line="240" w:lineRule="auto"/>
        <w:ind w:left="-284" w:right="-330"/>
        <w:rPr>
          <w:b/>
          <w:bCs/>
          <w:szCs w:val="32"/>
        </w:rPr>
      </w:pPr>
      <w:r w:rsidRPr="00AE33CE">
        <w:rPr>
          <w:b/>
          <w:bCs/>
          <w:szCs w:val="32"/>
        </w:rPr>
        <w:t>Other revenue</w:t>
      </w:r>
    </w:p>
    <w:p w14:paraId="2ECF4507" w14:textId="77777777" w:rsidR="009F5B88" w:rsidRDefault="009F5B88" w:rsidP="00C81172">
      <w:pPr>
        <w:spacing w:before="0" w:after="0" w:line="240" w:lineRule="auto"/>
        <w:ind w:left="-284" w:right="-330"/>
        <w:rPr>
          <w:szCs w:val="24"/>
        </w:rPr>
      </w:pPr>
      <w:r w:rsidRPr="37B14943">
        <w:rPr>
          <w:szCs w:val="24"/>
        </w:rPr>
        <w:t xml:space="preserve">Unfavourable variance of ($147,296) primarily due </w:t>
      </w:r>
    </w:p>
    <w:p w14:paraId="6097DBCF" w14:textId="77777777" w:rsidR="009F5B88" w:rsidRDefault="009F5B88" w:rsidP="00C81172">
      <w:pPr>
        <w:spacing w:before="0" w:after="0" w:line="240" w:lineRule="auto"/>
        <w:ind w:left="-284" w:right="-330"/>
        <w:rPr>
          <w:szCs w:val="24"/>
        </w:rPr>
      </w:pPr>
    </w:p>
    <w:p w14:paraId="3CD86BDE" w14:textId="77777777" w:rsidR="009F5B88" w:rsidRPr="00AE33CE" w:rsidRDefault="009F5B88" w:rsidP="00C81172">
      <w:pPr>
        <w:spacing w:before="0" w:after="0" w:line="240" w:lineRule="auto"/>
        <w:ind w:left="-284" w:right="-330"/>
        <w:rPr>
          <w:b/>
          <w:bCs/>
          <w:szCs w:val="24"/>
        </w:rPr>
      </w:pPr>
      <w:r w:rsidRPr="37B14943">
        <w:rPr>
          <w:b/>
          <w:bCs/>
          <w:szCs w:val="24"/>
        </w:rPr>
        <w:t>Profit on disposal of assets</w:t>
      </w:r>
    </w:p>
    <w:p w14:paraId="55AEEB0E"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w:t>
      </w:r>
    </w:p>
    <w:p w14:paraId="327C55E6" w14:textId="77777777" w:rsidR="009F5B88" w:rsidRDefault="009F5B88" w:rsidP="009F5B88">
      <w:pPr>
        <w:spacing w:after="0" w:line="240" w:lineRule="auto"/>
        <w:ind w:left="-284" w:right="-330"/>
        <w:rPr>
          <w:szCs w:val="24"/>
        </w:rPr>
      </w:pPr>
    </w:p>
    <w:p w14:paraId="66F81BEA" w14:textId="77777777" w:rsidR="009F5B88" w:rsidRPr="005509A7" w:rsidRDefault="009F5B88" w:rsidP="00C81172">
      <w:pPr>
        <w:spacing w:before="0" w:after="0" w:line="240" w:lineRule="auto"/>
        <w:ind w:left="-284" w:right="-330"/>
        <w:rPr>
          <w:b/>
          <w:bCs/>
          <w:szCs w:val="32"/>
        </w:rPr>
      </w:pPr>
      <w:r w:rsidRPr="5C88C639">
        <w:rPr>
          <w:b/>
          <w:bCs/>
          <w:szCs w:val="24"/>
        </w:rPr>
        <w:t xml:space="preserve">Employee costs </w:t>
      </w:r>
    </w:p>
    <w:p w14:paraId="5753C529" w14:textId="77777777" w:rsidR="009F5B88" w:rsidRDefault="009F5B88" w:rsidP="00C81172">
      <w:pPr>
        <w:spacing w:before="0" w:after="0" w:line="240" w:lineRule="auto"/>
        <w:ind w:left="-284" w:right="-330"/>
        <w:rPr>
          <w:szCs w:val="24"/>
        </w:rPr>
      </w:pPr>
      <w:r w:rsidRPr="5C88C639">
        <w:rPr>
          <w:szCs w:val="24"/>
        </w:rPr>
        <w:t xml:space="preserve">No variance analysis required as variance to budget is less than 10%. </w:t>
      </w:r>
    </w:p>
    <w:p w14:paraId="283622BF" w14:textId="77777777" w:rsidR="009F5B88" w:rsidRPr="005509A7" w:rsidRDefault="009F5B88" w:rsidP="00C81172">
      <w:pPr>
        <w:spacing w:before="0" w:after="0" w:line="240" w:lineRule="auto"/>
        <w:ind w:left="-284" w:right="-330"/>
        <w:rPr>
          <w:b/>
          <w:bCs/>
          <w:szCs w:val="32"/>
        </w:rPr>
      </w:pPr>
      <w:r w:rsidRPr="5C88C639">
        <w:rPr>
          <w:b/>
          <w:bCs/>
          <w:szCs w:val="24"/>
        </w:rPr>
        <w:lastRenderedPageBreak/>
        <w:t xml:space="preserve">Materials and contracts </w:t>
      </w:r>
    </w:p>
    <w:p w14:paraId="3FDFB375"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w:t>
      </w:r>
    </w:p>
    <w:p w14:paraId="03F46095" w14:textId="77777777" w:rsidR="009F5B88" w:rsidRPr="00025D9B" w:rsidRDefault="009F5B88" w:rsidP="00C81172">
      <w:pPr>
        <w:spacing w:before="0" w:after="0" w:line="240" w:lineRule="auto"/>
        <w:ind w:left="-284" w:right="-330"/>
        <w:rPr>
          <w:szCs w:val="32"/>
        </w:rPr>
      </w:pPr>
    </w:p>
    <w:p w14:paraId="5129D5C5" w14:textId="77777777" w:rsidR="009F5B88" w:rsidRPr="00025D9B" w:rsidRDefault="009F5B88" w:rsidP="0070001D">
      <w:pPr>
        <w:spacing w:before="0" w:after="0" w:line="240" w:lineRule="auto"/>
        <w:ind w:left="-284" w:right="-330"/>
        <w:rPr>
          <w:b/>
          <w:bCs/>
          <w:szCs w:val="32"/>
        </w:rPr>
      </w:pPr>
      <w:r w:rsidRPr="37B14943">
        <w:rPr>
          <w:b/>
          <w:bCs/>
          <w:szCs w:val="24"/>
        </w:rPr>
        <w:t xml:space="preserve">Utility charges </w:t>
      </w:r>
    </w:p>
    <w:p w14:paraId="4CFAD5C2" w14:textId="77777777" w:rsidR="009F5B88" w:rsidRDefault="009F5B88" w:rsidP="00C81172">
      <w:pPr>
        <w:spacing w:before="0" w:after="0" w:line="240" w:lineRule="auto"/>
        <w:ind w:left="-284" w:right="-330"/>
        <w:rPr>
          <w:szCs w:val="24"/>
        </w:rPr>
      </w:pPr>
      <w:r w:rsidRPr="37B14943">
        <w:rPr>
          <w:szCs w:val="24"/>
        </w:rPr>
        <w:t xml:space="preserve">Unfavourable variance of $161,339 due to invoice cycle. </w:t>
      </w:r>
    </w:p>
    <w:p w14:paraId="4DE76298" w14:textId="77777777" w:rsidR="009F5B88" w:rsidRPr="00025D9B" w:rsidRDefault="009F5B88" w:rsidP="00C81172">
      <w:pPr>
        <w:spacing w:before="0" w:after="0" w:line="240" w:lineRule="auto"/>
        <w:ind w:left="-284" w:right="-330"/>
        <w:rPr>
          <w:b/>
          <w:bCs/>
          <w:szCs w:val="32"/>
        </w:rPr>
      </w:pPr>
    </w:p>
    <w:p w14:paraId="40BE495F" w14:textId="77777777" w:rsidR="009F5B88" w:rsidRPr="00025D9B" w:rsidRDefault="009F5B88" w:rsidP="00C81172">
      <w:pPr>
        <w:spacing w:before="0" w:after="0" w:line="240" w:lineRule="auto"/>
        <w:ind w:left="-284" w:right="-330"/>
        <w:rPr>
          <w:b/>
          <w:bCs/>
          <w:szCs w:val="32"/>
        </w:rPr>
      </w:pPr>
      <w:r w:rsidRPr="37B14943">
        <w:rPr>
          <w:b/>
          <w:bCs/>
          <w:szCs w:val="24"/>
        </w:rPr>
        <w:t xml:space="preserve">Depreciation and amortisation </w:t>
      </w:r>
    </w:p>
    <w:p w14:paraId="5F11876B" w14:textId="77777777" w:rsidR="009F5B88" w:rsidRDefault="009F5B88" w:rsidP="00C81172">
      <w:pPr>
        <w:spacing w:before="0" w:after="0" w:line="240" w:lineRule="auto"/>
        <w:ind w:left="-284" w:right="-330"/>
      </w:pPr>
      <w:r w:rsidRPr="37B14943">
        <w:rPr>
          <w:szCs w:val="24"/>
        </w:rPr>
        <w:t xml:space="preserve">Unfavourable variance of $1,405,767 due to budget being based on asset values prior to the 2022-23 infrastructure asset revaluation being finalised. </w:t>
      </w:r>
    </w:p>
    <w:p w14:paraId="3E84FFC5" w14:textId="77777777" w:rsidR="009F5B88" w:rsidRDefault="009F5B88" w:rsidP="00C81172">
      <w:pPr>
        <w:spacing w:before="0" w:after="0" w:line="240" w:lineRule="auto"/>
        <w:ind w:left="-284" w:right="-330"/>
        <w:rPr>
          <w:szCs w:val="32"/>
        </w:rPr>
      </w:pPr>
    </w:p>
    <w:p w14:paraId="0F54F1A0" w14:textId="77777777" w:rsidR="009F5B88" w:rsidRPr="00AE33CE" w:rsidRDefault="009F5B88" w:rsidP="00C81172">
      <w:pPr>
        <w:spacing w:before="0" w:after="0" w:line="240" w:lineRule="auto"/>
        <w:ind w:left="-284" w:right="-330"/>
        <w:rPr>
          <w:b/>
          <w:bCs/>
          <w:szCs w:val="32"/>
        </w:rPr>
      </w:pPr>
      <w:r w:rsidRPr="37B14943">
        <w:rPr>
          <w:b/>
          <w:bCs/>
          <w:szCs w:val="24"/>
        </w:rPr>
        <w:t>Insurance expenses</w:t>
      </w:r>
    </w:p>
    <w:p w14:paraId="48C63E6C"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w:t>
      </w:r>
    </w:p>
    <w:p w14:paraId="78559105" w14:textId="77777777" w:rsidR="009F5B88" w:rsidRPr="00AE33CE" w:rsidRDefault="009F5B88" w:rsidP="00C81172">
      <w:pPr>
        <w:spacing w:before="0" w:after="0" w:line="240" w:lineRule="auto"/>
        <w:ind w:left="-284" w:right="-330"/>
        <w:rPr>
          <w:szCs w:val="24"/>
        </w:rPr>
      </w:pPr>
    </w:p>
    <w:p w14:paraId="05A95A37" w14:textId="77777777" w:rsidR="009F5B88" w:rsidRPr="00AE33CE" w:rsidRDefault="009F5B88" w:rsidP="00C81172">
      <w:pPr>
        <w:spacing w:before="0" w:after="0" w:line="240" w:lineRule="auto"/>
        <w:ind w:left="-284" w:right="-330"/>
        <w:rPr>
          <w:b/>
          <w:bCs/>
          <w:szCs w:val="32"/>
        </w:rPr>
      </w:pPr>
      <w:r w:rsidRPr="37B14943">
        <w:rPr>
          <w:b/>
          <w:bCs/>
          <w:szCs w:val="24"/>
        </w:rPr>
        <w:t>Interest expenses</w:t>
      </w:r>
    </w:p>
    <w:p w14:paraId="4CF6AAF3"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$20,000.</w:t>
      </w:r>
    </w:p>
    <w:p w14:paraId="2E09043F" w14:textId="77777777" w:rsidR="009F5B88" w:rsidRPr="00AE33CE" w:rsidRDefault="009F5B88" w:rsidP="00C81172">
      <w:pPr>
        <w:spacing w:before="0" w:after="0" w:line="240" w:lineRule="auto"/>
        <w:ind w:left="-284" w:right="-330"/>
        <w:rPr>
          <w:b/>
          <w:bCs/>
          <w:szCs w:val="32"/>
        </w:rPr>
      </w:pPr>
    </w:p>
    <w:p w14:paraId="2AF4A1CE" w14:textId="77777777" w:rsidR="009F5B88" w:rsidRPr="00AE33CE" w:rsidRDefault="009F5B88" w:rsidP="00C81172">
      <w:pPr>
        <w:spacing w:before="0" w:after="0" w:line="240" w:lineRule="auto"/>
        <w:ind w:left="-284" w:right="-330"/>
        <w:rPr>
          <w:b/>
          <w:bCs/>
          <w:szCs w:val="32"/>
        </w:rPr>
      </w:pPr>
      <w:r w:rsidRPr="37B14943">
        <w:rPr>
          <w:b/>
          <w:bCs/>
          <w:szCs w:val="24"/>
        </w:rPr>
        <w:t>Other expenditure</w:t>
      </w:r>
    </w:p>
    <w:p w14:paraId="05F0292A"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w:t>
      </w:r>
    </w:p>
    <w:p w14:paraId="6967F51D" w14:textId="77777777" w:rsidR="009F5B88" w:rsidRDefault="009F5B88" w:rsidP="00C81172">
      <w:pPr>
        <w:spacing w:before="0" w:after="0" w:line="240" w:lineRule="auto"/>
        <w:ind w:left="-284" w:right="-330"/>
        <w:rPr>
          <w:szCs w:val="24"/>
        </w:rPr>
      </w:pPr>
    </w:p>
    <w:p w14:paraId="543356F7" w14:textId="77777777" w:rsidR="009F5B88" w:rsidRPr="00226707" w:rsidRDefault="009F5B88" w:rsidP="00C81172">
      <w:pPr>
        <w:spacing w:before="0" w:after="0" w:line="240" w:lineRule="auto"/>
        <w:ind w:left="-284" w:right="-330"/>
        <w:rPr>
          <w:b/>
          <w:bCs/>
          <w:szCs w:val="32"/>
        </w:rPr>
      </w:pPr>
      <w:r>
        <w:rPr>
          <w:b/>
          <w:bCs/>
          <w:szCs w:val="32"/>
        </w:rPr>
        <w:t>Loss on disposal of assets</w:t>
      </w:r>
    </w:p>
    <w:p w14:paraId="509C1E1E" w14:textId="77777777" w:rsidR="009F5B88" w:rsidRPr="00FF1BB3" w:rsidRDefault="009F5B88" w:rsidP="00C81172">
      <w:pPr>
        <w:spacing w:before="0" w:after="0" w:line="240" w:lineRule="auto"/>
        <w:ind w:left="-284" w:right="-330"/>
        <w:rPr>
          <w:szCs w:val="24"/>
        </w:rPr>
      </w:pPr>
      <w:r w:rsidRPr="37B14943">
        <w:rPr>
          <w:szCs w:val="24"/>
        </w:rPr>
        <w:t>No variance analysis required as variance to budget is less than 10% and $20,000.</w:t>
      </w:r>
    </w:p>
    <w:p w14:paraId="103C3D51" w14:textId="77777777" w:rsidR="009F5B88" w:rsidRDefault="009F5B88" w:rsidP="00C81172">
      <w:pPr>
        <w:spacing w:before="0" w:after="0" w:line="240" w:lineRule="auto"/>
        <w:ind w:left="-284" w:right="-330"/>
        <w:rPr>
          <w:szCs w:val="32"/>
        </w:rPr>
      </w:pPr>
    </w:p>
    <w:p w14:paraId="603C7C58" w14:textId="77777777" w:rsidR="009F5B88" w:rsidRPr="00E31930" w:rsidRDefault="009F5B88" w:rsidP="00C81172">
      <w:pPr>
        <w:spacing w:before="0" w:after="0" w:line="240" w:lineRule="auto"/>
        <w:ind w:left="-284" w:right="-330"/>
        <w:rPr>
          <w:b/>
          <w:bCs/>
          <w:szCs w:val="32"/>
        </w:rPr>
      </w:pPr>
      <w:r w:rsidRPr="00E31930">
        <w:rPr>
          <w:b/>
          <w:bCs/>
          <w:szCs w:val="32"/>
        </w:rPr>
        <w:t>Investing Activities</w:t>
      </w:r>
    </w:p>
    <w:p w14:paraId="0B7B2998" w14:textId="77777777" w:rsidR="009F5B88" w:rsidRPr="00FF1BB3" w:rsidRDefault="009F5B88" w:rsidP="00C81172">
      <w:pPr>
        <w:spacing w:before="0" w:after="0" w:line="240" w:lineRule="auto"/>
        <w:ind w:left="-284" w:right="-330"/>
        <w:rPr>
          <w:szCs w:val="32"/>
        </w:rPr>
      </w:pPr>
    </w:p>
    <w:p w14:paraId="0EF755BB" w14:textId="77777777" w:rsidR="009F5B88" w:rsidRPr="00FF1BB3" w:rsidRDefault="009F5B88" w:rsidP="00C81172">
      <w:pPr>
        <w:spacing w:before="0" w:after="0" w:line="240" w:lineRule="auto"/>
        <w:ind w:left="-284" w:right="-330"/>
        <w:rPr>
          <w:b/>
          <w:bCs/>
          <w:szCs w:val="32"/>
        </w:rPr>
      </w:pPr>
      <w:r w:rsidRPr="5C88C639">
        <w:rPr>
          <w:b/>
          <w:bCs/>
          <w:szCs w:val="24"/>
        </w:rPr>
        <w:t>Non-operating grants, subsidies, and contributions</w:t>
      </w:r>
    </w:p>
    <w:p w14:paraId="41A0B289" w14:textId="77777777" w:rsidR="009F5B88" w:rsidRPr="00301205" w:rsidRDefault="009F5B88" w:rsidP="00C81172">
      <w:pPr>
        <w:spacing w:before="0" w:after="0" w:line="240" w:lineRule="auto"/>
        <w:ind w:left="-284" w:right="-330"/>
        <w:rPr>
          <w:szCs w:val="24"/>
        </w:rPr>
      </w:pPr>
      <w:r w:rsidRPr="37B14943">
        <w:rPr>
          <w:szCs w:val="24"/>
        </w:rPr>
        <w:t>No variance analysis required as variance to budget is less than 10% and $50,000.</w:t>
      </w:r>
    </w:p>
    <w:p w14:paraId="4CEE162C" w14:textId="77777777" w:rsidR="009F5B88" w:rsidRDefault="009F5B88" w:rsidP="00C81172">
      <w:pPr>
        <w:spacing w:before="0" w:after="0" w:line="240" w:lineRule="auto"/>
        <w:ind w:left="-284" w:right="-330"/>
        <w:rPr>
          <w:szCs w:val="32"/>
        </w:rPr>
      </w:pPr>
    </w:p>
    <w:p w14:paraId="64D57F1B" w14:textId="77777777" w:rsidR="009F5B88" w:rsidRPr="00003AF3" w:rsidRDefault="009F5B88" w:rsidP="00C81172">
      <w:pPr>
        <w:spacing w:before="0" w:after="0" w:line="240" w:lineRule="auto"/>
        <w:ind w:left="-284" w:right="-330"/>
        <w:rPr>
          <w:b/>
          <w:bCs/>
          <w:szCs w:val="32"/>
        </w:rPr>
      </w:pPr>
      <w:r w:rsidRPr="00003AF3">
        <w:rPr>
          <w:b/>
          <w:bCs/>
          <w:szCs w:val="32"/>
        </w:rPr>
        <w:t>Proceeds from disposal of assets</w:t>
      </w:r>
    </w:p>
    <w:p w14:paraId="6D7A28F0" w14:textId="77777777" w:rsidR="009F5B88" w:rsidRPr="00FD1396" w:rsidRDefault="009F5B88" w:rsidP="00C81172">
      <w:pPr>
        <w:spacing w:before="0" w:after="0" w:line="240" w:lineRule="auto"/>
        <w:ind w:left="-284" w:right="-330"/>
        <w:rPr>
          <w:szCs w:val="32"/>
        </w:rPr>
      </w:pPr>
      <w:r w:rsidRPr="00FD1396">
        <w:rPr>
          <w:szCs w:val="32"/>
        </w:rPr>
        <w:t>No variance analysis required as variance to budget is less than $</w:t>
      </w:r>
      <w:r>
        <w:rPr>
          <w:szCs w:val="32"/>
        </w:rPr>
        <w:t>5</w:t>
      </w:r>
      <w:r w:rsidRPr="00FD1396">
        <w:rPr>
          <w:szCs w:val="32"/>
        </w:rPr>
        <w:t>0,000</w:t>
      </w:r>
      <w:r>
        <w:rPr>
          <w:szCs w:val="32"/>
        </w:rPr>
        <w:t>.</w:t>
      </w:r>
    </w:p>
    <w:p w14:paraId="0281823E" w14:textId="77777777" w:rsidR="009F5B88" w:rsidRDefault="009F5B88" w:rsidP="00C81172">
      <w:pPr>
        <w:spacing w:before="0" w:after="0" w:line="240" w:lineRule="auto"/>
        <w:ind w:left="-284" w:right="-330"/>
        <w:rPr>
          <w:szCs w:val="32"/>
        </w:rPr>
      </w:pPr>
    </w:p>
    <w:p w14:paraId="3D6E2C29" w14:textId="77777777" w:rsidR="009F5B88" w:rsidRPr="00AE33CE" w:rsidRDefault="009F5B88" w:rsidP="00C81172">
      <w:pPr>
        <w:spacing w:before="0" w:after="0" w:line="240" w:lineRule="auto"/>
        <w:ind w:left="-284" w:right="-330"/>
        <w:rPr>
          <w:b/>
          <w:bCs/>
          <w:szCs w:val="32"/>
        </w:rPr>
      </w:pPr>
      <w:r w:rsidRPr="37B14943">
        <w:rPr>
          <w:b/>
          <w:bCs/>
          <w:szCs w:val="24"/>
        </w:rPr>
        <w:t>Purchase of property, plant, and equipment</w:t>
      </w:r>
    </w:p>
    <w:p w14:paraId="46A0FE1C"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 and $50,000.</w:t>
      </w:r>
    </w:p>
    <w:p w14:paraId="29414127" w14:textId="77777777" w:rsidR="009F5B88" w:rsidRPr="00AE33CE" w:rsidRDefault="009F5B88" w:rsidP="00C81172">
      <w:pPr>
        <w:spacing w:before="0" w:after="0" w:line="240" w:lineRule="auto"/>
        <w:ind w:left="-284" w:right="-330"/>
        <w:rPr>
          <w:b/>
          <w:bCs/>
          <w:szCs w:val="32"/>
        </w:rPr>
      </w:pPr>
    </w:p>
    <w:p w14:paraId="476D4BDC" w14:textId="77777777" w:rsidR="009F5B88" w:rsidRPr="00AE33CE" w:rsidRDefault="009F5B88" w:rsidP="00C81172">
      <w:pPr>
        <w:spacing w:before="0" w:after="0" w:line="240" w:lineRule="auto"/>
        <w:ind w:left="-284" w:right="-330"/>
        <w:rPr>
          <w:b/>
          <w:bCs/>
          <w:szCs w:val="32"/>
        </w:rPr>
      </w:pPr>
      <w:r w:rsidRPr="37B14943">
        <w:rPr>
          <w:b/>
          <w:bCs/>
          <w:szCs w:val="24"/>
        </w:rPr>
        <w:t>Purchase and construction of infrastructure</w:t>
      </w:r>
    </w:p>
    <w:p w14:paraId="470416D4"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w:t>
      </w:r>
    </w:p>
    <w:p w14:paraId="02ECB00A" w14:textId="77777777" w:rsidR="009F5B88" w:rsidRPr="00AE33CE" w:rsidRDefault="009F5B88" w:rsidP="00C81172">
      <w:pPr>
        <w:spacing w:before="0" w:after="0" w:line="240" w:lineRule="auto"/>
        <w:ind w:left="-284" w:right="-330"/>
        <w:rPr>
          <w:szCs w:val="24"/>
        </w:rPr>
      </w:pPr>
    </w:p>
    <w:p w14:paraId="4D2A2E1F" w14:textId="77777777" w:rsidR="009F5B88" w:rsidRPr="00AE33CE" w:rsidRDefault="009F5B88" w:rsidP="00C81172">
      <w:pPr>
        <w:spacing w:before="0" w:after="0" w:line="240" w:lineRule="auto"/>
        <w:ind w:left="-284" w:right="-330"/>
        <w:rPr>
          <w:b/>
          <w:bCs/>
          <w:szCs w:val="24"/>
        </w:rPr>
      </w:pPr>
      <w:r w:rsidRPr="37B14943">
        <w:rPr>
          <w:b/>
          <w:bCs/>
          <w:szCs w:val="24"/>
        </w:rPr>
        <w:t>Purchase of right of use assets</w:t>
      </w:r>
    </w:p>
    <w:p w14:paraId="663847D5"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$50,000.</w:t>
      </w:r>
    </w:p>
    <w:p w14:paraId="1828AECB" w14:textId="77777777" w:rsidR="009F5B88" w:rsidRPr="00AE33CE" w:rsidRDefault="009F5B88" w:rsidP="00C81172">
      <w:pPr>
        <w:spacing w:before="0" w:after="0" w:line="240" w:lineRule="auto"/>
        <w:ind w:left="-284" w:right="-330"/>
        <w:rPr>
          <w:szCs w:val="32"/>
        </w:rPr>
      </w:pPr>
    </w:p>
    <w:p w14:paraId="6BC65140" w14:textId="77777777" w:rsidR="009F5B88" w:rsidRPr="00AE33CE" w:rsidRDefault="009F5B88" w:rsidP="00C81172">
      <w:pPr>
        <w:spacing w:before="0" w:after="0" w:line="240" w:lineRule="auto"/>
        <w:ind w:left="-284" w:right="-330"/>
        <w:rPr>
          <w:b/>
          <w:bCs/>
          <w:szCs w:val="32"/>
        </w:rPr>
      </w:pPr>
      <w:r w:rsidRPr="37B14943">
        <w:rPr>
          <w:b/>
          <w:bCs/>
          <w:szCs w:val="24"/>
        </w:rPr>
        <w:t>Payments for intangible assets</w:t>
      </w:r>
    </w:p>
    <w:p w14:paraId="3227E43C" w14:textId="77777777" w:rsidR="009F5B88" w:rsidRPr="00AE33CE" w:rsidRDefault="009F5B88" w:rsidP="00C81172">
      <w:pPr>
        <w:spacing w:before="0" w:after="0" w:line="240" w:lineRule="auto"/>
        <w:ind w:left="-284" w:right="-330"/>
        <w:rPr>
          <w:szCs w:val="24"/>
        </w:rPr>
      </w:pPr>
      <w:r w:rsidRPr="37B14943">
        <w:rPr>
          <w:szCs w:val="24"/>
        </w:rPr>
        <w:t>No variance analysis required as variance to budget is less than 10% and $50,000.</w:t>
      </w:r>
    </w:p>
    <w:p w14:paraId="2765B00B" w14:textId="77777777" w:rsidR="0070001D" w:rsidRDefault="0070001D" w:rsidP="00C81172">
      <w:pPr>
        <w:spacing w:before="0" w:after="0" w:line="240" w:lineRule="auto"/>
        <w:ind w:left="-284" w:right="-330"/>
        <w:rPr>
          <w:b/>
          <w:bCs/>
          <w:szCs w:val="32"/>
        </w:rPr>
      </w:pPr>
    </w:p>
    <w:p w14:paraId="3F6B9F7F" w14:textId="77777777" w:rsidR="009F5B88" w:rsidRPr="00E31930" w:rsidRDefault="009F5B88" w:rsidP="00C81172">
      <w:pPr>
        <w:spacing w:before="0" w:after="0" w:line="240" w:lineRule="auto"/>
        <w:ind w:left="-284" w:right="-330"/>
        <w:rPr>
          <w:b/>
          <w:bCs/>
          <w:szCs w:val="32"/>
        </w:rPr>
      </w:pPr>
      <w:r w:rsidRPr="00E31930">
        <w:rPr>
          <w:b/>
          <w:bCs/>
          <w:szCs w:val="32"/>
        </w:rPr>
        <w:t xml:space="preserve">Financing Activities </w:t>
      </w:r>
    </w:p>
    <w:p w14:paraId="1ED2B2D7" w14:textId="77777777" w:rsidR="009F5B88" w:rsidRPr="00AE33CE" w:rsidRDefault="009F5B88" w:rsidP="0070001D">
      <w:pPr>
        <w:spacing w:before="0" w:after="0" w:line="240" w:lineRule="auto"/>
        <w:ind w:left="-284" w:right="-330"/>
        <w:rPr>
          <w:b/>
          <w:bCs/>
          <w:szCs w:val="32"/>
          <w:u w:val="single"/>
        </w:rPr>
      </w:pPr>
    </w:p>
    <w:p w14:paraId="1423A492" w14:textId="77777777" w:rsidR="009F5B88" w:rsidRPr="00AE33CE" w:rsidRDefault="009F5B88" w:rsidP="0070001D">
      <w:pPr>
        <w:spacing w:before="0" w:after="0" w:line="240" w:lineRule="auto"/>
        <w:ind w:left="-284" w:right="-330"/>
        <w:rPr>
          <w:b/>
          <w:bCs/>
          <w:szCs w:val="32"/>
        </w:rPr>
      </w:pPr>
      <w:r w:rsidRPr="00AE33CE">
        <w:rPr>
          <w:b/>
          <w:bCs/>
          <w:szCs w:val="32"/>
        </w:rPr>
        <w:t>Repayment of borrowings</w:t>
      </w:r>
    </w:p>
    <w:p w14:paraId="366D2CF0" w14:textId="77777777" w:rsidR="009F5B88" w:rsidRPr="00AE33CE" w:rsidRDefault="009F5B88" w:rsidP="0070001D">
      <w:pPr>
        <w:spacing w:before="0" w:after="0" w:line="240" w:lineRule="auto"/>
        <w:ind w:left="-284" w:right="-330"/>
        <w:rPr>
          <w:szCs w:val="24"/>
        </w:rPr>
      </w:pPr>
      <w:r w:rsidRPr="37B14943">
        <w:rPr>
          <w:szCs w:val="24"/>
        </w:rPr>
        <w:t>No variance analysis required as variance to budget is less than $20,000 and 10%.</w:t>
      </w:r>
    </w:p>
    <w:p w14:paraId="1561B9FF" w14:textId="77777777" w:rsidR="009F5B88" w:rsidRPr="00AE33CE" w:rsidRDefault="009F5B88" w:rsidP="0070001D">
      <w:pPr>
        <w:spacing w:before="0" w:after="0" w:line="240" w:lineRule="auto"/>
        <w:ind w:left="-284" w:right="-330"/>
        <w:rPr>
          <w:b/>
          <w:bCs/>
          <w:szCs w:val="32"/>
        </w:rPr>
      </w:pPr>
    </w:p>
    <w:p w14:paraId="719DBE00" w14:textId="77777777" w:rsidR="00820ABD" w:rsidRDefault="00820ABD">
      <w:pPr>
        <w:spacing w:before="0" w:after="120"/>
        <w:jc w:val="left"/>
        <w:rPr>
          <w:b/>
          <w:bCs/>
          <w:szCs w:val="32"/>
        </w:rPr>
      </w:pPr>
      <w:r>
        <w:rPr>
          <w:b/>
          <w:bCs/>
          <w:szCs w:val="32"/>
        </w:rPr>
        <w:br w:type="page"/>
      </w:r>
    </w:p>
    <w:p w14:paraId="61293810" w14:textId="77777777" w:rsidR="009F5B88" w:rsidRPr="00AE33CE" w:rsidRDefault="009F5B88" w:rsidP="0070001D">
      <w:pPr>
        <w:spacing w:before="0" w:after="0" w:line="240" w:lineRule="auto"/>
        <w:ind w:left="-284" w:right="-330"/>
        <w:rPr>
          <w:b/>
          <w:bCs/>
          <w:szCs w:val="32"/>
        </w:rPr>
      </w:pPr>
      <w:r w:rsidRPr="00AE33CE">
        <w:rPr>
          <w:b/>
          <w:bCs/>
          <w:szCs w:val="32"/>
        </w:rPr>
        <w:lastRenderedPageBreak/>
        <w:t>Recoup from self-supporting loans</w:t>
      </w:r>
    </w:p>
    <w:p w14:paraId="0558A225" w14:textId="77777777" w:rsidR="009F5B88" w:rsidRPr="00AE33CE" w:rsidRDefault="009F5B88" w:rsidP="00820ABD">
      <w:pPr>
        <w:spacing w:before="0" w:after="0" w:line="240" w:lineRule="auto"/>
        <w:ind w:left="-284" w:right="-330"/>
        <w:rPr>
          <w:szCs w:val="32"/>
        </w:rPr>
      </w:pPr>
      <w:r w:rsidRPr="00AE33CE">
        <w:rPr>
          <w:szCs w:val="32"/>
        </w:rPr>
        <w:t>No variance analysis required as variance to budget is less than $20,000 and 10%.</w:t>
      </w:r>
    </w:p>
    <w:p w14:paraId="3451213C" w14:textId="77777777" w:rsidR="009F5B88" w:rsidRPr="00AE33CE" w:rsidRDefault="009F5B88" w:rsidP="0070001D">
      <w:pPr>
        <w:spacing w:before="0" w:after="0" w:line="240" w:lineRule="auto"/>
        <w:ind w:left="-284" w:right="-330"/>
        <w:rPr>
          <w:b/>
          <w:bCs/>
          <w:szCs w:val="32"/>
        </w:rPr>
      </w:pPr>
    </w:p>
    <w:p w14:paraId="2774D2B1" w14:textId="77777777" w:rsidR="009F5B88" w:rsidRPr="00AE33CE" w:rsidRDefault="009F5B88" w:rsidP="0070001D">
      <w:pPr>
        <w:spacing w:before="0" w:after="0" w:line="240" w:lineRule="auto"/>
        <w:ind w:left="-284" w:right="-330"/>
        <w:rPr>
          <w:b/>
          <w:bCs/>
          <w:szCs w:val="32"/>
        </w:rPr>
      </w:pPr>
      <w:r w:rsidRPr="37B14943">
        <w:rPr>
          <w:b/>
          <w:bCs/>
          <w:szCs w:val="24"/>
        </w:rPr>
        <w:t>Payment for principal portion of lease liability</w:t>
      </w:r>
    </w:p>
    <w:p w14:paraId="47C38640" w14:textId="77777777" w:rsidR="009F5B88" w:rsidRDefault="009F5B88" w:rsidP="0070001D">
      <w:pPr>
        <w:spacing w:before="0" w:after="0" w:line="240" w:lineRule="auto"/>
        <w:ind w:left="-284" w:right="-330"/>
        <w:rPr>
          <w:szCs w:val="24"/>
        </w:rPr>
      </w:pPr>
      <w:r w:rsidRPr="37B14943">
        <w:rPr>
          <w:szCs w:val="24"/>
        </w:rPr>
        <w:t>No variance analysis required as variance to budget is less than $20,000 and 10%.</w:t>
      </w:r>
    </w:p>
    <w:p w14:paraId="330216B3" w14:textId="77777777" w:rsidR="009F5B88" w:rsidRPr="00AE33CE" w:rsidRDefault="009F5B88" w:rsidP="0070001D">
      <w:pPr>
        <w:spacing w:before="0" w:after="0" w:line="240" w:lineRule="auto"/>
        <w:ind w:left="-284" w:right="-330"/>
        <w:rPr>
          <w:b/>
          <w:bCs/>
          <w:szCs w:val="32"/>
        </w:rPr>
      </w:pPr>
    </w:p>
    <w:p w14:paraId="722D9582" w14:textId="77777777" w:rsidR="009F5B88" w:rsidRPr="00AE33CE" w:rsidRDefault="009F5B88" w:rsidP="0070001D">
      <w:pPr>
        <w:spacing w:before="0" w:after="0" w:line="240" w:lineRule="auto"/>
        <w:ind w:left="-284" w:right="-330"/>
        <w:rPr>
          <w:b/>
          <w:bCs/>
          <w:szCs w:val="32"/>
        </w:rPr>
      </w:pPr>
      <w:r w:rsidRPr="37B14943">
        <w:rPr>
          <w:b/>
          <w:bCs/>
          <w:szCs w:val="24"/>
        </w:rPr>
        <w:t>Transfer to reserves</w:t>
      </w:r>
    </w:p>
    <w:p w14:paraId="59CD9D2D" w14:textId="77777777" w:rsidR="009F5B88" w:rsidRDefault="009F5B88" w:rsidP="0070001D">
      <w:pPr>
        <w:spacing w:before="0" w:after="0" w:line="240" w:lineRule="auto"/>
        <w:ind w:left="-284" w:right="-330"/>
        <w:rPr>
          <w:szCs w:val="24"/>
        </w:rPr>
      </w:pPr>
      <w:r w:rsidRPr="37B14943">
        <w:rPr>
          <w:szCs w:val="24"/>
        </w:rPr>
        <w:t>No variance analysis required as variance to budget is less than $20,000 and 10%.</w:t>
      </w:r>
    </w:p>
    <w:p w14:paraId="4013B86A" w14:textId="77777777" w:rsidR="009F5B88" w:rsidRPr="00AE33CE" w:rsidRDefault="009F5B88" w:rsidP="0070001D">
      <w:pPr>
        <w:spacing w:before="0" w:after="0" w:line="240" w:lineRule="auto"/>
        <w:ind w:left="-284" w:right="-330"/>
        <w:rPr>
          <w:b/>
          <w:bCs/>
          <w:szCs w:val="32"/>
        </w:rPr>
      </w:pPr>
    </w:p>
    <w:p w14:paraId="4F969805" w14:textId="77777777" w:rsidR="009F5B88" w:rsidRPr="00AE33CE" w:rsidRDefault="009F5B88" w:rsidP="0070001D">
      <w:pPr>
        <w:spacing w:before="0" w:after="0" w:line="240" w:lineRule="auto"/>
        <w:ind w:left="-284" w:right="-330"/>
        <w:rPr>
          <w:b/>
          <w:bCs/>
          <w:szCs w:val="32"/>
        </w:rPr>
      </w:pPr>
      <w:r w:rsidRPr="00AE33CE">
        <w:rPr>
          <w:b/>
          <w:bCs/>
          <w:szCs w:val="32"/>
        </w:rPr>
        <w:t>Transfer from reserves</w:t>
      </w:r>
    </w:p>
    <w:p w14:paraId="05760066" w14:textId="1CA59068" w:rsidR="009F5B88" w:rsidRDefault="009F5B88" w:rsidP="00820ABD">
      <w:pPr>
        <w:spacing w:before="0" w:after="0" w:line="240" w:lineRule="auto"/>
        <w:ind w:left="-284" w:right="-330"/>
        <w:rPr>
          <w:szCs w:val="32"/>
        </w:rPr>
      </w:pPr>
      <w:r w:rsidRPr="00AE33CE">
        <w:rPr>
          <w:szCs w:val="32"/>
        </w:rPr>
        <w:t>No variance analysis required as variance to budget is less than $20,000 and 10%.</w:t>
      </w:r>
    </w:p>
    <w:p w14:paraId="74ECFB56" w14:textId="77777777" w:rsidR="00820ABD" w:rsidRPr="00820ABD" w:rsidRDefault="00820ABD" w:rsidP="00820ABD">
      <w:pPr>
        <w:spacing w:before="0" w:after="0" w:line="240" w:lineRule="auto"/>
        <w:ind w:left="-284" w:right="-330"/>
        <w:rPr>
          <w:szCs w:val="32"/>
        </w:rPr>
      </w:pPr>
    </w:p>
    <w:p w14:paraId="1AFA0347" w14:textId="77777777" w:rsidR="009F5B88" w:rsidRPr="00AE33CE" w:rsidRDefault="009F5B88" w:rsidP="0070001D">
      <w:pPr>
        <w:spacing w:before="0" w:after="0" w:line="240" w:lineRule="auto"/>
        <w:ind w:left="-284" w:right="-330"/>
        <w:rPr>
          <w:b/>
          <w:bCs/>
          <w:szCs w:val="32"/>
        </w:rPr>
      </w:pPr>
      <w:r w:rsidRPr="37B14943">
        <w:rPr>
          <w:b/>
          <w:bCs/>
          <w:szCs w:val="24"/>
        </w:rPr>
        <w:t>Rates</w:t>
      </w:r>
    </w:p>
    <w:p w14:paraId="045C7371" w14:textId="77777777" w:rsidR="009F5B88" w:rsidRDefault="009F5B88" w:rsidP="0070001D">
      <w:pPr>
        <w:spacing w:before="0" w:after="0" w:line="240" w:lineRule="auto"/>
        <w:ind w:left="-284" w:right="-330"/>
        <w:rPr>
          <w:szCs w:val="24"/>
        </w:rPr>
      </w:pPr>
      <w:r w:rsidRPr="37B14943">
        <w:rPr>
          <w:szCs w:val="24"/>
        </w:rPr>
        <w:t>No variance analysis required as variance to budget is less than 10%.</w:t>
      </w:r>
    </w:p>
    <w:p w14:paraId="69C575D0" w14:textId="77777777" w:rsidR="009F5B88" w:rsidRDefault="009F5B88" w:rsidP="0070001D">
      <w:pPr>
        <w:spacing w:before="0" w:after="0" w:line="240" w:lineRule="auto"/>
        <w:ind w:left="-284" w:right="-330"/>
        <w:rPr>
          <w:szCs w:val="24"/>
          <w:lang w:val="en-US"/>
        </w:rPr>
      </w:pPr>
    </w:p>
    <w:p w14:paraId="57459C81" w14:textId="77777777" w:rsidR="009F5B88" w:rsidRPr="00AE33CE" w:rsidRDefault="009F5B88" w:rsidP="0070001D">
      <w:pPr>
        <w:spacing w:before="0" w:after="0" w:line="240" w:lineRule="auto"/>
        <w:ind w:left="-284" w:right="-330"/>
        <w:rPr>
          <w:szCs w:val="24"/>
          <w:lang w:val="en-US"/>
        </w:rPr>
      </w:pPr>
      <w:r w:rsidRPr="37B14943">
        <w:rPr>
          <w:szCs w:val="24"/>
          <w:lang w:val="en-US"/>
        </w:rPr>
        <w:t>Outstanding current rates debtors are $4,583,408 as of 31 March compared to $3,279,498 as of 31 March 2023. Breakdown as follows:</w:t>
      </w:r>
    </w:p>
    <w:p w14:paraId="2491E8F1" w14:textId="77777777" w:rsidR="009F5B88" w:rsidRDefault="009F5B88" w:rsidP="0070001D">
      <w:pPr>
        <w:spacing w:before="0" w:after="0" w:line="240" w:lineRule="auto"/>
        <w:ind w:left="-284" w:right="-330"/>
        <w:rPr>
          <w:szCs w:val="32"/>
          <w:lang w:val="en-US"/>
        </w:rPr>
      </w:pPr>
    </w:p>
    <w:tbl>
      <w:tblPr>
        <w:tblStyle w:val="TableGrid"/>
        <w:tblW w:w="9419" w:type="dxa"/>
        <w:tblInd w:w="-284" w:type="dxa"/>
        <w:tblLook w:val="04A0" w:firstRow="1" w:lastRow="0" w:firstColumn="1" w:lastColumn="0" w:noHBand="0" w:noVBand="1"/>
      </w:tblPr>
      <w:tblGrid>
        <w:gridCol w:w="3075"/>
        <w:gridCol w:w="2155"/>
        <w:gridCol w:w="2156"/>
        <w:gridCol w:w="2033"/>
      </w:tblGrid>
      <w:tr w:rsidR="00EB60CD" w14:paraId="6B3D45DE" w14:textId="77777777" w:rsidTr="006469B4">
        <w:trPr>
          <w:trHeight w:val="280"/>
        </w:trPr>
        <w:tc>
          <w:tcPr>
            <w:tcW w:w="3075" w:type="dxa"/>
          </w:tcPr>
          <w:p w14:paraId="0CA2247E" w14:textId="77777777" w:rsidR="009F5B88" w:rsidRPr="00506DBF" w:rsidRDefault="009F5B88" w:rsidP="0070001D">
            <w:pPr>
              <w:spacing w:before="0" w:after="0"/>
              <w:ind w:right="-330"/>
              <w:rPr>
                <w:b/>
                <w:bCs/>
                <w:szCs w:val="32"/>
                <w:lang w:val="en-US"/>
              </w:rPr>
            </w:pPr>
            <w:r w:rsidRPr="00506DBF">
              <w:rPr>
                <w:b/>
                <w:bCs/>
                <w:szCs w:val="32"/>
                <w:lang w:val="en-US"/>
              </w:rPr>
              <w:t>Receivable</w:t>
            </w:r>
          </w:p>
        </w:tc>
        <w:tc>
          <w:tcPr>
            <w:tcW w:w="2155" w:type="dxa"/>
          </w:tcPr>
          <w:p w14:paraId="435EBF6E" w14:textId="77777777" w:rsidR="009F5B88" w:rsidRPr="00506DBF" w:rsidRDefault="009F5B88" w:rsidP="0070001D">
            <w:pPr>
              <w:spacing w:before="0" w:after="0"/>
              <w:ind w:right="156"/>
              <w:jc w:val="right"/>
              <w:rPr>
                <w:b/>
                <w:bCs/>
                <w:szCs w:val="32"/>
                <w:lang w:val="en-US"/>
              </w:rPr>
            </w:pPr>
            <w:r>
              <w:rPr>
                <w:b/>
                <w:bCs/>
                <w:szCs w:val="32"/>
                <w:lang w:val="en-US"/>
              </w:rPr>
              <w:t>31-Mar</w:t>
            </w:r>
            <w:r w:rsidRPr="00506DBF">
              <w:rPr>
                <w:b/>
                <w:bCs/>
                <w:szCs w:val="32"/>
                <w:lang w:val="en-US"/>
              </w:rPr>
              <w:t>-2</w:t>
            </w:r>
            <w:r>
              <w:rPr>
                <w:b/>
                <w:bCs/>
                <w:szCs w:val="32"/>
                <w:lang w:val="en-US"/>
              </w:rPr>
              <w:t>4 ($)</w:t>
            </w:r>
          </w:p>
        </w:tc>
        <w:tc>
          <w:tcPr>
            <w:tcW w:w="2156" w:type="dxa"/>
          </w:tcPr>
          <w:p w14:paraId="24E2A7A5" w14:textId="77777777" w:rsidR="009F5B88" w:rsidRPr="00506DBF" w:rsidRDefault="009F5B88" w:rsidP="0070001D">
            <w:pPr>
              <w:spacing w:before="0" w:after="0"/>
              <w:ind w:right="156"/>
              <w:jc w:val="right"/>
              <w:rPr>
                <w:b/>
                <w:bCs/>
                <w:szCs w:val="32"/>
                <w:lang w:val="en-US"/>
              </w:rPr>
            </w:pPr>
            <w:r>
              <w:rPr>
                <w:b/>
                <w:bCs/>
                <w:szCs w:val="32"/>
                <w:lang w:val="en-US"/>
              </w:rPr>
              <w:t>31-Mar</w:t>
            </w:r>
            <w:r w:rsidRPr="00506DBF">
              <w:rPr>
                <w:b/>
                <w:bCs/>
                <w:szCs w:val="32"/>
                <w:lang w:val="en-US"/>
              </w:rPr>
              <w:t>-2</w:t>
            </w:r>
            <w:r>
              <w:rPr>
                <w:b/>
                <w:bCs/>
                <w:szCs w:val="32"/>
                <w:lang w:val="en-US"/>
              </w:rPr>
              <w:t>3 ($)</w:t>
            </w:r>
          </w:p>
        </w:tc>
        <w:tc>
          <w:tcPr>
            <w:tcW w:w="2033" w:type="dxa"/>
          </w:tcPr>
          <w:p w14:paraId="26461FC3" w14:textId="77777777" w:rsidR="009F5B88" w:rsidRPr="00506DBF" w:rsidRDefault="009F5B88" w:rsidP="0070001D">
            <w:pPr>
              <w:spacing w:before="0" w:after="0"/>
              <w:ind w:right="156"/>
              <w:jc w:val="right"/>
              <w:rPr>
                <w:b/>
                <w:bCs/>
                <w:szCs w:val="32"/>
                <w:lang w:val="en-US"/>
              </w:rPr>
            </w:pPr>
            <w:r w:rsidRPr="00506DBF">
              <w:rPr>
                <w:b/>
                <w:bCs/>
                <w:szCs w:val="32"/>
                <w:lang w:val="en-US"/>
              </w:rPr>
              <w:t>Variance</w:t>
            </w:r>
            <w:r>
              <w:rPr>
                <w:b/>
                <w:bCs/>
                <w:szCs w:val="32"/>
                <w:lang w:val="en-US"/>
              </w:rPr>
              <w:t xml:space="preserve"> ($)</w:t>
            </w:r>
          </w:p>
        </w:tc>
      </w:tr>
      <w:tr w:rsidR="00BC56D7" w14:paraId="71573A08" w14:textId="77777777" w:rsidTr="006469B4">
        <w:trPr>
          <w:trHeight w:val="280"/>
        </w:trPr>
        <w:tc>
          <w:tcPr>
            <w:tcW w:w="3075" w:type="dxa"/>
          </w:tcPr>
          <w:p w14:paraId="28AE412C" w14:textId="77777777" w:rsidR="009F5B88" w:rsidRDefault="009F5B88" w:rsidP="0070001D">
            <w:pPr>
              <w:spacing w:before="0" w:after="0"/>
              <w:ind w:right="-330"/>
              <w:rPr>
                <w:szCs w:val="32"/>
                <w:lang w:val="en-US"/>
              </w:rPr>
            </w:pPr>
            <w:r>
              <w:rPr>
                <w:szCs w:val="32"/>
                <w:lang w:val="en-US"/>
              </w:rPr>
              <w:t>Rates &amp; UGP</w:t>
            </w:r>
          </w:p>
        </w:tc>
        <w:tc>
          <w:tcPr>
            <w:tcW w:w="2155" w:type="dxa"/>
          </w:tcPr>
          <w:p w14:paraId="400701A3" w14:textId="77777777" w:rsidR="009F5B88" w:rsidRPr="00C930D6" w:rsidRDefault="009F5B88" w:rsidP="0070001D">
            <w:pPr>
              <w:spacing w:before="0" w:after="0"/>
              <w:ind w:right="156"/>
              <w:jc w:val="right"/>
              <w:rPr>
                <w:szCs w:val="24"/>
                <w:lang w:val="en-US"/>
              </w:rPr>
            </w:pPr>
            <w:r w:rsidRPr="37B14943">
              <w:rPr>
                <w:szCs w:val="24"/>
                <w:lang w:val="en-US"/>
              </w:rPr>
              <w:t>$3,848,369</w:t>
            </w:r>
          </w:p>
        </w:tc>
        <w:tc>
          <w:tcPr>
            <w:tcW w:w="2156" w:type="dxa"/>
          </w:tcPr>
          <w:p w14:paraId="67D69D15" w14:textId="77777777" w:rsidR="009F5B88" w:rsidRPr="008906B6" w:rsidRDefault="009F5B88" w:rsidP="0070001D">
            <w:pPr>
              <w:spacing w:before="0" w:after="0"/>
              <w:ind w:right="138"/>
              <w:jc w:val="right"/>
              <w:rPr>
                <w:szCs w:val="24"/>
                <w:lang w:val="en-US"/>
              </w:rPr>
            </w:pPr>
            <w:r w:rsidRPr="37B14943">
              <w:rPr>
                <w:szCs w:val="24"/>
                <w:lang w:val="en-US"/>
              </w:rPr>
              <w:t>$2,684,033</w:t>
            </w:r>
          </w:p>
        </w:tc>
        <w:tc>
          <w:tcPr>
            <w:tcW w:w="2033" w:type="dxa"/>
            <w:shd w:val="clear" w:color="auto" w:fill="auto"/>
          </w:tcPr>
          <w:p w14:paraId="2F552AC9" w14:textId="77777777" w:rsidR="009F5B88" w:rsidRPr="00620536" w:rsidRDefault="009F5B88" w:rsidP="0070001D">
            <w:pPr>
              <w:spacing w:before="0" w:after="0"/>
              <w:ind w:right="121"/>
              <w:jc w:val="right"/>
              <w:rPr>
                <w:szCs w:val="24"/>
                <w:lang w:val="en-US"/>
              </w:rPr>
            </w:pPr>
            <w:r w:rsidRPr="37B14943">
              <w:rPr>
                <w:szCs w:val="24"/>
                <w:lang w:val="en-US"/>
              </w:rPr>
              <w:t>$1,164,336</w:t>
            </w:r>
          </w:p>
        </w:tc>
      </w:tr>
      <w:tr w:rsidR="00BC56D7" w14:paraId="1EC672E9" w14:textId="77777777" w:rsidTr="006469B4">
        <w:trPr>
          <w:trHeight w:val="280"/>
        </w:trPr>
        <w:tc>
          <w:tcPr>
            <w:tcW w:w="3075" w:type="dxa"/>
          </w:tcPr>
          <w:p w14:paraId="3A5A3D04" w14:textId="77777777" w:rsidR="009F5B88" w:rsidRDefault="009F5B88" w:rsidP="0070001D">
            <w:pPr>
              <w:spacing w:before="0" w:after="0"/>
              <w:ind w:right="-330"/>
              <w:rPr>
                <w:szCs w:val="32"/>
                <w:lang w:val="en-US"/>
              </w:rPr>
            </w:pPr>
            <w:r>
              <w:rPr>
                <w:szCs w:val="32"/>
                <w:lang w:val="en-US"/>
              </w:rPr>
              <w:t>Rubbish &amp; Pool</w:t>
            </w:r>
          </w:p>
        </w:tc>
        <w:tc>
          <w:tcPr>
            <w:tcW w:w="2155" w:type="dxa"/>
          </w:tcPr>
          <w:p w14:paraId="32E3A2E3" w14:textId="77777777" w:rsidR="009F5B88" w:rsidRPr="00C930D6" w:rsidRDefault="009F5B88" w:rsidP="0070001D">
            <w:pPr>
              <w:spacing w:before="0" w:after="0"/>
              <w:ind w:right="156"/>
              <w:jc w:val="right"/>
              <w:rPr>
                <w:szCs w:val="24"/>
                <w:lang w:val="en-US"/>
              </w:rPr>
            </w:pPr>
            <w:r w:rsidRPr="37B14943">
              <w:rPr>
                <w:szCs w:val="24"/>
                <w:lang w:val="en-US"/>
              </w:rPr>
              <w:t>$119,212</w:t>
            </w:r>
          </w:p>
        </w:tc>
        <w:tc>
          <w:tcPr>
            <w:tcW w:w="2156" w:type="dxa"/>
          </w:tcPr>
          <w:p w14:paraId="61ECAF89" w14:textId="77777777" w:rsidR="009F5B88" w:rsidRPr="008906B6" w:rsidRDefault="009F5B88" w:rsidP="0070001D">
            <w:pPr>
              <w:spacing w:before="0" w:after="0"/>
              <w:ind w:right="138"/>
              <w:jc w:val="right"/>
              <w:rPr>
                <w:szCs w:val="24"/>
                <w:lang w:val="en-US"/>
              </w:rPr>
            </w:pPr>
            <w:r w:rsidRPr="37B14943">
              <w:rPr>
                <w:szCs w:val="24"/>
                <w:lang w:val="en-US"/>
              </w:rPr>
              <w:t>$87,650</w:t>
            </w:r>
          </w:p>
        </w:tc>
        <w:tc>
          <w:tcPr>
            <w:tcW w:w="2033" w:type="dxa"/>
            <w:shd w:val="clear" w:color="auto" w:fill="auto"/>
          </w:tcPr>
          <w:p w14:paraId="50170923" w14:textId="77777777" w:rsidR="009F5B88" w:rsidRPr="00620536" w:rsidRDefault="009F5B88" w:rsidP="0070001D">
            <w:pPr>
              <w:spacing w:before="0" w:after="0"/>
              <w:ind w:right="121"/>
              <w:jc w:val="right"/>
              <w:rPr>
                <w:szCs w:val="24"/>
                <w:lang w:val="en-US"/>
              </w:rPr>
            </w:pPr>
            <w:r w:rsidRPr="37B14943">
              <w:rPr>
                <w:szCs w:val="24"/>
                <w:lang w:val="en-US"/>
              </w:rPr>
              <w:t>$31,562</w:t>
            </w:r>
          </w:p>
        </w:tc>
      </w:tr>
      <w:tr w:rsidR="00BC56D7" w14:paraId="461155CD" w14:textId="77777777" w:rsidTr="006469B4">
        <w:trPr>
          <w:trHeight w:val="354"/>
        </w:trPr>
        <w:tc>
          <w:tcPr>
            <w:tcW w:w="3075" w:type="dxa"/>
          </w:tcPr>
          <w:p w14:paraId="3E331D66" w14:textId="77777777" w:rsidR="009F5B88" w:rsidRDefault="009F5B88" w:rsidP="0070001D">
            <w:pPr>
              <w:spacing w:before="0" w:after="0"/>
              <w:ind w:right="-330"/>
              <w:rPr>
                <w:szCs w:val="32"/>
                <w:lang w:val="en-US"/>
              </w:rPr>
            </w:pPr>
            <w:r>
              <w:rPr>
                <w:szCs w:val="32"/>
                <w:lang w:val="en-US"/>
              </w:rPr>
              <w:t>Pensioner Rebates</w:t>
            </w:r>
          </w:p>
        </w:tc>
        <w:tc>
          <w:tcPr>
            <w:tcW w:w="2155" w:type="dxa"/>
          </w:tcPr>
          <w:p w14:paraId="49FBBA34" w14:textId="77777777" w:rsidR="009F5B88" w:rsidRPr="00C930D6" w:rsidRDefault="009F5B88" w:rsidP="0070001D">
            <w:pPr>
              <w:spacing w:before="0" w:after="0"/>
              <w:ind w:right="156"/>
              <w:jc w:val="right"/>
              <w:rPr>
                <w:szCs w:val="24"/>
                <w:lang w:val="en-US"/>
              </w:rPr>
            </w:pPr>
            <w:r w:rsidRPr="37B14943">
              <w:rPr>
                <w:szCs w:val="24"/>
                <w:lang w:val="en-US"/>
              </w:rPr>
              <w:t>$427,860</w:t>
            </w:r>
          </w:p>
        </w:tc>
        <w:tc>
          <w:tcPr>
            <w:tcW w:w="2156" w:type="dxa"/>
          </w:tcPr>
          <w:p w14:paraId="59234929" w14:textId="77777777" w:rsidR="009F5B88" w:rsidRPr="008906B6" w:rsidRDefault="009F5B88" w:rsidP="0070001D">
            <w:pPr>
              <w:spacing w:before="0" w:after="0"/>
              <w:ind w:right="138"/>
              <w:jc w:val="right"/>
              <w:rPr>
                <w:szCs w:val="24"/>
                <w:lang w:val="en-US"/>
              </w:rPr>
            </w:pPr>
            <w:r w:rsidRPr="37B14943">
              <w:rPr>
                <w:szCs w:val="24"/>
                <w:lang w:val="en-US"/>
              </w:rPr>
              <w:t>$434,802</w:t>
            </w:r>
          </w:p>
        </w:tc>
        <w:tc>
          <w:tcPr>
            <w:tcW w:w="2033" w:type="dxa"/>
            <w:shd w:val="clear" w:color="auto" w:fill="auto"/>
          </w:tcPr>
          <w:p w14:paraId="39BA95CB" w14:textId="77777777" w:rsidR="009F5B88" w:rsidRPr="00620536" w:rsidRDefault="009F5B88" w:rsidP="0070001D">
            <w:pPr>
              <w:spacing w:before="0" w:after="0"/>
              <w:ind w:right="121"/>
              <w:jc w:val="right"/>
              <w:rPr>
                <w:szCs w:val="24"/>
                <w:lang w:val="en-US"/>
              </w:rPr>
            </w:pPr>
            <w:r w:rsidRPr="37B14943">
              <w:rPr>
                <w:szCs w:val="24"/>
                <w:lang w:val="en-US"/>
              </w:rPr>
              <w:t>-$6,942</w:t>
            </w:r>
          </w:p>
        </w:tc>
      </w:tr>
      <w:tr w:rsidR="00BC56D7" w14:paraId="79478AE7" w14:textId="77777777" w:rsidTr="006469B4">
        <w:trPr>
          <w:trHeight w:val="280"/>
        </w:trPr>
        <w:tc>
          <w:tcPr>
            <w:tcW w:w="3075" w:type="dxa"/>
          </w:tcPr>
          <w:p w14:paraId="22157723" w14:textId="77777777" w:rsidR="009F5B88" w:rsidRDefault="009F5B88" w:rsidP="0070001D">
            <w:pPr>
              <w:spacing w:before="0" w:after="0"/>
              <w:ind w:right="-330"/>
              <w:rPr>
                <w:szCs w:val="32"/>
                <w:lang w:val="en-US"/>
              </w:rPr>
            </w:pPr>
            <w:r>
              <w:rPr>
                <w:szCs w:val="32"/>
                <w:lang w:val="en-US"/>
              </w:rPr>
              <w:t>ESL</w:t>
            </w:r>
          </w:p>
        </w:tc>
        <w:tc>
          <w:tcPr>
            <w:tcW w:w="2155" w:type="dxa"/>
          </w:tcPr>
          <w:p w14:paraId="2C882F24" w14:textId="77777777" w:rsidR="009F5B88" w:rsidRPr="00C930D6" w:rsidRDefault="009F5B88" w:rsidP="0070001D">
            <w:pPr>
              <w:spacing w:before="0" w:after="0"/>
              <w:ind w:right="156"/>
              <w:jc w:val="right"/>
              <w:rPr>
                <w:szCs w:val="24"/>
                <w:lang w:val="en-US"/>
              </w:rPr>
            </w:pPr>
            <w:r w:rsidRPr="37B14943">
              <w:rPr>
                <w:szCs w:val="24"/>
                <w:lang w:val="en-US"/>
              </w:rPr>
              <w:t>$187,967</w:t>
            </w:r>
          </w:p>
        </w:tc>
        <w:tc>
          <w:tcPr>
            <w:tcW w:w="2156" w:type="dxa"/>
          </w:tcPr>
          <w:p w14:paraId="7F853F1B" w14:textId="77777777" w:rsidR="009F5B88" w:rsidRPr="008906B6" w:rsidRDefault="009F5B88" w:rsidP="0070001D">
            <w:pPr>
              <w:spacing w:before="0" w:after="0"/>
              <w:ind w:right="138"/>
              <w:jc w:val="right"/>
              <w:rPr>
                <w:szCs w:val="24"/>
                <w:lang w:val="en-US"/>
              </w:rPr>
            </w:pPr>
            <w:r w:rsidRPr="37B14943">
              <w:rPr>
                <w:szCs w:val="24"/>
                <w:lang w:val="en-US"/>
              </w:rPr>
              <w:t>$73,013</w:t>
            </w:r>
          </w:p>
        </w:tc>
        <w:tc>
          <w:tcPr>
            <w:tcW w:w="2033" w:type="dxa"/>
            <w:shd w:val="clear" w:color="auto" w:fill="auto"/>
          </w:tcPr>
          <w:p w14:paraId="35D2F681" w14:textId="77777777" w:rsidR="009F5B88" w:rsidRPr="00620536" w:rsidRDefault="009F5B88" w:rsidP="0070001D">
            <w:pPr>
              <w:spacing w:before="0" w:after="0"/>
              <w:ind w:right="121"/>
              <w:jc w:val="right"/>
              <w:rPr>
                <w:szCs w:val="24"/>
                <w:lang w:val="en-US"/>
              </w:rPr>
            </w:pPr>
            <w:r w:rsidRPr="37B14943">
              <w:rPr>
                <w:szCs w:val="24"/>
                <w:lang w:val="en-US"/>
              </w:rPr>
              <w:t>$114,954</w:t>
            </w:r>
          </w:p>
        </w:tc>
      </w:tr>
      <w:tr w:rsidR="00BC56D7" w14:paraId="4347C24C" w14:textId="77777777" w:rsidTr="006469B4">
        <w:trPr>
          <w:trHeight w:val="264"/>
        </w:trPr>
        <w:tc>
          <w:tcPr>
            <w:tcW w:w="3075" w:type="dxa"/>
          </w:tcPr>
          <w:p w14:paraId="48A8AA2B" w14:textId="77777777" w:rsidR="009F5B88" w:rsidRPr="00506DBF" w:rsidRDefault="009F5B88" w:rsidP="0070001D">
            <w:pPr>
              <w:spacing w:before="0" w:after="0"/>
              <w:ind w:right="35"/>
              <w:jc w:val="right"/>
              <w:rPr>
                <w:b/>
                <w:bCs/>
                <w:szCs w:val="32"/>
                <w:lang w:val="en-US"/>
              </w:rPr>
            </w:pPr>
            <w:r w:rsidRPr="00506DBF">
              <w:rPr>
                <w:b/>
                <w:bCs/>
                <w:szCs w:val="32"/>
                <w:lang w:val="en-US"/>
              </w:rPr>
              <w:t>Total</w:t>
            </w:r>
          </w:p>
        </w:tc>
        <w:tc>
          <w:tcPr>
            <w:tcW w:w="2155" w:type="dxa"/>
          </w:tcPr>
          <w:p w14:paraId="0994FCFB" w14:textId="77777777" w:rsidR="009F5B88" w:rsidRPr="00C930D6" w:rsidRDefault="009F5B88" w:rsidP="0070001D">
            <w:pPr>
              <w:spacing w:before="0" w:after="0"/>
              <w:ind w:right="156"/>
              <w:jc w:val="right"/>
              <w:rPr>
                <w:b/>
                <w:bCs/>
                <w:szCs w:val="24"/>
                <w:lang w:val="en-US"/>
              </w:rPr>
            </w:pPr>
            <w:r w:rsidRPr="37B14943">
              <w:rPr>
                <w:b/>
                <w:bCs/>
                <w:szCs w:val="24"/>
                <w:lang w:val="en-US"/>
              </w:rPr>
              <w:t>$4,583,408</w:t>
            </w:r>
          </w:p>
        </w:tc>
        <w:tc>
          <w:tcPr>
            <w:tcW w:w="2156" w:type="dxa"/>
          </w:tcPr>
          <w:p w14:paraId="33B9D5FE" w14:textId="77777777" w:rsidR="009F5B88" w:rsidRPr="008906B6" w:rsidRDefault="009F5B88" w:rsidP="0070001D">
            <w:pPr>
              <w:spacing w:before="0" w:after="0"/>
              <w:ind w:right="138"/>
              <w:jc w:val="right"/>
              <w:rPr>
                <w:b/>
                <w:bCs/>
                <w:szCs w:val="24"/>
                <w:lang w:val="en-US"/>
              </w:rPr>
            </w:pPr>
            <w:r w:rsidRPr="37B14943">
              <w:rPr>
                <w:b/>
                <w:bCs/>
                <w:szCs w:val="24"/>
                <w:lang w:val="en-US"/>
              </w:rPr>
              <w:t>$3,279,498</w:t>
            </w:r>
          </w:p>
        </w:tc>
        <w:tc>
          <w:tcPr>
            <w:tcW w:w="2033" w:type="dxa"/>
            <w:shd w:val="clear" w:color="auto" w:fill="auto"/>
          </w:tcPr>
          <w:p w14:paraId="7B533C93" w14:textId="77777777" w:rsidR="009F5B88" w:rsidRPr="00620536" w:rsidRDefault="009F5B88" w:rsidP="0070001D">
            <w:pPr>
              <w:spacing w:before="0" w:after="0"/>
              <w:ind w:right="121"/>
              <w:jc w:val="right"/>
              <w:rPr>
                <w:b/>
                <w:bCs/>
                <w:szCs w:val="24"/>
                <w:lang w:val="en-US"/>
              </w:rPr>
            </w:pPr>
            <w:r w:rsidRPr="37B14943">
              <w:rPr>
                <w:b/>
                <w:bCs/>
                <w:szCs w:val="24"/>
                <w:lang w:val="en-US"/>
              </w:rPr>
              <w:t>$1,303,910</w:t>
            </w:r>
          </w:p>
        </w:tc>
      </w:tr>
    </w:tbl>
    <w:p w14:paraId="32F5B0DB" w14:textId="77777777" w:rsidR="009F5B88" w:rsidRPr="00F0579B" w:rsidRDefault="009F5B88" w:rsidP="0070001D">
      <w:pPr>
        <w:spacing w:before="0" w:after="0" w:line="240" w:lineRule="auto"/>
        <w:ind w:left="-284" w:right="-330"/>
        <w:rPr>
          <w:szCs w:val="32"/>
          <w:lang w:val="en-US"/>
        </w:rPr>
      </w:pPr>
    </w:p>
    <w:p w14:paraId="168E93D5" w14:textId="77777777" w:rsidR="009F5B88" w:rsidRPr="00E45B06" w:rsidRDefault="009F5B88" w:rsidP="0070001D">
      <w:pPr>
        <w:spacing w:before="0" w:after="0" w:line="240" w:lineRule="auto"/>
        <w:ind w:left="-284" w:right="-330"/>
        <w:rPr>
          <w:b/>
          <w:bCs/>
          <w:szCs w:val="32"/>
          <w:lang w:val="en-US"/>
        </w:rPr>
      </w:pPr>
      <w:r w:rsidRPr="00E45B06">
        <w:rPr>
          <w:b/>
          <w:bCs/>
          <w:szCs w:val="32"/>
          <w:lang w:val="en-US"/>
        </w:rPr>
        <w:t>Employee Data</w:t>
      </w:r>
    </w:p>
    <w:p w14:paraId="76CA16C9" w14:textId="77777777" w:rsidR="009F5B88" w:rsidRDefault="009F5B88" w:rsidP="0070001D">
      <w:pPr>
        <w:spacing w:before="0" w:after="0" w:line="240" w:lineRule="auto"/>
        <w:ind w:left="-284" w:right="-330"/>
        <w:rPr>
          <w:szCs w:val="32"/>
          <w:lang w:val="en-US"/>
        </w:rPr>
      </w:pPr>
    </w:p>
    <w:tbl>
      <w:tblPr>
        <w:tblStyle w:val="TableGrid"/>
        <w:tblW w:w="0" w:type="auto"/>
        <w:tblInd w:w="-284" w:type="dxa"/>
        <w:tblLook w:val="04A0" w:firstRow="1" w:lastRow="0" w:firstColumn="1" w:lastColumn="0" w:noHBand="0" w:noVBand="1"/>
      </w:tblPr>
      <w:tblGrid>
        <w:gridCol w:w="7083"/>
        <w:gridCol w:w="1933"/>
      </w:tblGrid>
      <w:tr w:rsidR="00EB60CD" w14:paraId="7D923EB3" w14:textId="77777777" w:rsidTr="006469B4">
        <w:tc>
          <w:tcPr>
            <w:tcW w:w="7083" w:type="dxa"/>
          </w:tcPr>
          <w:p w14:paraId="41D91701" w14:textId="77777777" w:rsidR="009F5B88" w:rsidRPr="00FE15A2" w:rsidRDefault="009F5B88" w:rsidP="0070001D">
            <w:pPr>
              <w:spacing w:before="0" w:after="0"/>
              <w:ind w:right="-330"/>
              <w:rPr>
                <w:b/>
                <w:bCs/>
                <w:szCs w:val="32"/>
                <w:lang w:val="en-US"/>
              </w:rPr>
            </w:pPr>
            <w:r w:rsidRPr="00FE15A2">
              <w:rPr>
                <w:b/>
                <w:bCs/>
                <w:szCs w:val="32"/>
                <w:lang w:val="en-US"/>
              </w:rPr>
              <w:t>Description</w:t>
            </w:r>
          </w:p>
        </w:tc>
        <w:tc>
          <w:tcPr>
            <w:tcW w:w="1933" w:type="dxa"/>
          </w:tcPr>
          <w:p w14:paraId="4054501D" w14:textId="77777777" w:rsidR="009F5B88" w:rsidRPr="00FE15A2" w:rsidRDefault="009F5B88" w:rsidP="0070001D">
            <w:pPr>
              <w:spacing w:before="0" w:after="0"/>
              <w:ind w:right="121"/>
              <w:jc w:val="center"/>
              <w:rPr>
                <w:b/>
                <w:szCs w:val="24"/>
                <w:lang w:val="en-US"/>
              </w:rPr>
            </w:pPr>
            <w:r w:rsidRPr="14B8CAA8">
              <w:rPr>
                <w:b/>
                <w:szCs w:val="24"/>
                <w:lang w:val="en-US"/>
              </w:rPr>
              <w:t>Number</w:t>
            </w:r>
          </w:p>
        </w:tc>
      </w:tr>
      <w:tr w:rsidR="00EB60CD" w14:paraId="216B0D7D" w14:textId="77777777" w:rsidTr="006469B4">
        <w:tc>
          <w:tcPr>
            <w:tcW w:w="7083" w:type="dxa"/>
          </w:tcPr>
          <w:p w14:paraId="6E7C54E2" w14:textId="77777777" w:rsidR="009F5B88" w:rsidRPr="00F320A1" w:rsidRDefault="009F5B88" w:rsidP="0070001D">
            <w:pPr>
              <w:spacing w:before="0" w:after="0"/>
              <w:ind w:right="-330"/>
              <w:rPr>
                <w:szCs w:val="32"/>
                <w:lang w:val="en-US"/>
              </w:rPr>
            </w:pPr>
            <w:r>
              <w:rPr>
                <w:szCs w:val="24"/>
                <w:lang w:val="en-US"/>
              </w:rPr>
              <w:t>Budgeted FTE (1July 2023)</w:t>
            </w:r>
          </w:p>
        </w:tc>
        <w:tc>
          <w:tcPr>
            <w:tcW w:w="1933" w:type="dxa"/>
          </w:tcPr>
          <w:p w14:paraId="32D145AF" w14:textId="77777777" w:rsidR="009F5B88" w:rsidRPr="00F2326F" w:rsidRDefault="009F5B88" w:rsidP="0070001D">
            <w:pPr>
              <w:spacing w:before="0" w:after="0"/>
              <w:ind w:right="121"/>
              <w:jc w:val="center"/>
              <w:rPr>
                <w:szCs w:val="24"/>
                <w:lang w:val="en-US"/>
              </w:rPr>
            </w:pPr>
            <w:r w:rsidRPr="7146D523">
              <w:rPr>
                <w:szCs w:val="24"/>
                <w:lang w:val="en-US"/>
              </w:rPr>
              <w:t>165</w:t>
            </w:r>
          </w:p>
        </w:tc>
      </w:tr>
      <w:tr w:rsidR="00EB60CD" w14:paraId="3BDDE3A0" w14:textId="77777777" w:rsidTr="006469B4">
        <w:tc>
          <w:tcPr>
            <w:tcW w:w="7083" w:type="dxa"/>
          </w:tcPr>
          <w:p w14:paraId="22F12FC1" w14:textId="77777777" w:rsidR="009F5B88" w:rsidRDefault="009F5B88" w:rsidP="0070001D">
            <w:pPr>
              <w:spacing w:before="0" w:after="0"/>
              <w:ind w:right="-330"/>
              <w:rPr>
                <w:szCs w:val="24"/>
                <w:lang w:val="en-US"/>
              </w:rPr>
            </w:pPr>
            <w:r>
              <w:rPr>
                <w:szCs w:val="24"/>
                <w:lang w:val="en-US"/>
              </w:rPr>
              <w:t>Budgeted FTE (30 June 2024)</w:t>
            </w:r>
          </w:p>
        </w:tc>
        <w:tc>
          <w:tcPr>
            <w:tcW w:w="1933" w:type="dxa"/>
          </w:tcPr>
          <w:p w14:paraId="19C1D38F" w14:textId="77777777" w:rsidR="009F5B88" w:rsidRPr="00E10DEB" w:rsidRDefault="009F5B88" w:rsidP="0070001D">
            <w:pPr>
              <w:spacing w:before="0" w:after="0"/>
              <w:ind w:right="121"/>
              <w:jc w:val="center"/>
              <w:rPr>
                <w:szCs w:val="24"/>
                <w:lang w:val="en-US"/>
              </w:rPr>
            </w:pPr>
            <w:r w:rsidRPr="7146D523">
              <w:rPr>
                <w:szCs w:val="24"/>
                <w:lang w:val="en-US"/>
              </w:rPr>
              <w:t>162</w:t>
            </w:r>
          </w:p>
        </w:tc>
      </w:tr>
      <w:tr w:rsidR="00EB60CD" w14:paraId="41240755" w14:textId="77777777" w:rsidTr="006469B4">
        <w:tc>
          <w:tcPr>
            <w:tcW w:w="7083" w:type="dxa"/>
          </w:tcPr>
          <w:p w14:paraId="4A724053" w14:textId="77777777" w:rsidR="009F5B88" w:rsidRDefault="009F5B88" w:rsidP="0070001D">
            <w:pPr>
              <w:spacing w:before="0" w:after="0"/>
              <w:ind w:right="-330"/>
              <w:rPr>
                <w:szCs w:val="24"/>
                <w:lang w:val="en-US"/>
              </w:rPr>
            </w:pPr>
            <w:r>
              <w:rPr>
                <w:szCs w:val="24"/>
                <w:lang w:val="en-US"/>
              </w:rPr>
              <w:t>Headcount (Active Employees including FT, PT, &amp; Casual)</w:t>
            </w:r>
          </w:p>
        </w:tc>
        <w:tc>
          <w:tcPr>
            <w:tcW w:w="1933" w:type="dxa"/>
          </w:tcPr>
          <w:p w14:paraId="1C1A89C5" w14:textId="77777777" w:rsidR="009F5B88" w:rsidRPr="00E10DEB" w:rsidRDefault="009F5B88" w:rsidP="0070001D">
            <w:pPr>
              <w:spacing w:before="0" w:after="0"/>
              <w:ind w:right="121"/>
              <w:jc w:val="center"/>
              <w:rPr>
                <w:szCs w:val="24"/>
                <w:lang w:val="en-US"/>
              </w:rPr>
            </w:pPr>
            <w:r w:rsidRPr="7146D523">
              <w:rPr>
                <w:szCs w:val="24"/>
                <w:lang w:val="en-US"/>
              </w:rPr>
              <w:t>169</w:t>
            </w:r>
          </w:p>
        </w:tc>
      </w:tr>
      <w:tr w:rsidR="00EB60CD" w14:paraId="3A61A2F5" w14:textId="77777777" w:rsidTr="006469B4">
        <w:tc>
          <w:tcPr>
            <w:tcW w:w="7083" w:type="dxa"/>
          </w:tcPr>
          <w:p w14:paraId="1E3A2DA2" w14:textId="77777777" w:rsidR="009F5B88" w:rsidRDefault="009F5B88" w:rsidP="0070001D">
            <w:pPr>
              <w:spacing w:before="0" w:after="0"/>
              <w:ind w:right="-330"/>
              <w:rPr>
                <w:szCs w:val="24"/>
                <w:lang w:val="en-US"/>
              </w:rPr>
            </w:pPr>
            <w:r>
              <w:rPr>
                <w:szCs w:val="24"/>
                <w:lang w:val="en-US"/>
              </w:rPr>
              <w:t>Occupied FTE (FT &amp; PT)</w:t>
            </w:r>
          </w:p>
        </w:tc>
        <w:tc>
          <w:tcPr>
            <w:tcW w:w="1933" w:type="dxa"/>
          </w:tcPr>
          <w:p w14:paraId="38F56CF4" w14:textId="77777777" w:rsidR="009F5B88" w:rsidRDefault="009F5B88" w:rsidP="0070001D">
            <w:pPr>
              <w:spacing w:before="0" w:after="0"/>
              <w:ind w:right="121"/>
              <w:jc w:val="center"/>
              <w:rPr>
                <w:szCs w:val="24"/>
                <w:lang w:val="en-US"/>
              </w:rPr>
            </w:pPr>
            <w:r w:rsidRPr="7146D523">
              <w:rPr>
                <w:szCs w:val="24"/>
                <w:lang w:val="en-US"/>
              </w:rPr>
              <w:t>145</w:t>
            </w:r>
          </w:p>
        </w:tc>
      </w:tr>
      <w:tr w:rsidR="00EB60CD" w14:paraId="2483DA79" w14:textId="77777777" w:rsidTr="006469B4">
        <w:tc>
          <w:tcPr>
            <w:tcW w:w="7083" w:type="dxa"/>
          </w:tcPr>
          <w:p w14:paraId="4EB5746F" w14:textId="77777777" w:rsidR="009F5B88" w:rsidRDefault="009F5B88" w:rsidP="0070001D">
            <w:pPr>
              <w:spacing w:before="0" w:after="0"/>
              <w:ind w:right="-330"/>
              <w:rPr>
                <w:szCs w:val="24"/>
                <w:lang w:val="en-US"/>
              </w:rPr>
            </w:pPr>
            <w:r>
              <w:rPr>
                <w:szCs w:val="24"/>
                <w:lang w:val="en-US"/>
              </w:rPr>
              <w:t>Occupied FTE (Casual)</w:t>
            </w:r>
          </w:p>
        </w:tc>
        <w:tc>
          <w:tcPr>
            <w:tcW w:w="1933" w:type="dxa"/>
          </w:tcPr>
          <w:p w14:paraId="2240A197" w14:textId="77777777" w:rsidR="009F5B88" w:rsidRDefault="009F5B88" w:rsidP="0070001D">
            <w:pPr>
              <w:spacing w:before="0" w:after="0"/>
              <w:ind w:right="121"/>
              <w:jc w:val="center"/>
              <w:rPr>
                <w:szCs w:val="24"/>
                <w:lang w:val="en-US"/>
              </w:rPr>
            </w:pPr>
            <w:r w:rsidRPr="7146D523">
              <w:rPr>
                <w:szCs w:val="24"/>
                <w:lang w:val="en-US"/>
              </w:rPr>
              <w:t>3</w:t>
            </w:r>
          </w:p>
        </w:tc>
      </w:tr>
      <w:tr w:rsidR="00EB60CD" w14:paraId="1FB7F313" w14:textId="77777777" w:rsidTr="006469B4">
        <w:tc>
          <w:tcPr>
            <w:tcW w:w="7083" w:type="dxa"/>
          </w:tcPr>
          <w:p w14:paraId="71612BC5" w14:textId="77777777" w:rsidR="009F5B88" w:rsidRDefault="009F5B88" w:rsidP="0070001D">
            <w:pPr>
              <w:spacing w:before="0" w:after="0"/>
              <w:ind w:right="-330"/>
              <w:rPr>
                <w:szCs w:val="24"/>
                <w:lang w:val="en-US"/>
              </w:rPr>
            </w:pPr>
            <w:r>
              <w:rPr>
                <w:szCs w:val="24"/>
                <w:lang w:val="en-US"/>
              </w:rPr>
              <w:t>No. of contract employees (Temporary/Agency)</w:t>
            </w:r>
          </w:p>
        </w:tc>
        <w:tc>
          <w:tcPr>
            <w:tcW w:w="1933" w:type="dxa"/>
          </w:tcPr>
          <w:p w14:paraId="37D92046" w14:textId="77777777" w:rsidR="009F5B88" w:rsidRDefault="009F5B88" w:rsidP="0070001D">
            <w:pPr>
              <w:spacing w:before="0" w:after="0"/>
              <w:ind w:right="121"/>
              <w:jc w:val="center"/>
              <w:rPr>
                <w:szCs w:val="24"/>
                <w:lang w:val="en-US"/>
              </w:rPr>
            </w:pPr>
            <w:r>
              <w:rPr>
                <w:szCs w:val="24"/>
                <w:lang w:val="en-US"/>
              </w:rPr>
              <w:t>5</w:t>
            </w:r>
          </w:p>
        </w:tc>
      </w:tr>
    </w:tbl>
    <w:p w14:paraId="6EF4EAFA" w14:textId="77777777" w:rsidR="009F5B88" w:rsidRDefault="009F5B88" w:rsidP="0070001D">
      <w:pPr>
        <w:spacing w:before="0" w:after="0" w:line="240" w:lineRule="auto"/>
        <w:ind w:left="-284" w:right="-330"/>
        <w:rPr>
          <w:szCs w:val="32"/>
          <w:lang w:val="en-US"/>
        </w:rPr>
      </w:pPr>
    </w:p>
    <w:p w14:paraId="44E7792C" w14:textId="77777777" w:rsidR="009F5B88" w:rsidRDefault="009F5B88" w:rsidP="0070001D">
      <w:pPr>
        <w:spacing w:before="0" w:after="0" w:line="240" w:lineRule="auto"/>
        <w:ind w:left="-284" w:right="-330"/>
        <w:rPr>
          <w:szCs w:val="32"/>
          <w:lang w:val="en-US"/>
        </w:rPr>
      </w:pPr>
      <w:r>
        <w:rPr>
          <w:szCs w:val="32"/>
          <w:lang w:val="en-US"/>
        </w:rPr>
        <w:t xml:space="preserve">The figures reported are as at the end of the calendar month of March 2024. </w:t>
      </w:r>
    </w:p>
    <w:p w14:paraId="7F206CAA" w14:textId="77777777" w:rsidR="009F5B88" w:rsidRPr="00C1421E" w:rsidRDefault="009F5B88" w:rsidP="0070001D">
      <w:pPr>
        <w:spacing w:before="0" w:after="0" w:line="240" w:lineRule="auto"/>
        <w:ind w:left="-284" w:right="-330"/>
        <w:rPr>
          <w:szCs w:val="24"/>
          <w:lang w:val="en-US"/>
        </w:rPr>
      </w:pPr>
    </w:p>
    <w:p w14:paraId="19F5B43D" w14:textId="77777777" w:rsidR="009F5B88" w:rsidRPr="00C1421E" w:rsidRDefault="009F5B88" w:rsidP="0070001D">
      <w:pPr>
        <w:spacing w:before="0" w:after="0" w:line="240" w:lineRule="auto"/>
        <w:ind w:left="-284" w:right="-330"/>
        <w:rPr>
          <w:szCs w:val="24"/>
          <w:lang w:val="en-US"/>
        </w:rPr>
      </w:pPr>
    </w:p>
    <w:p w14:paraId="02105305" w14:textId="77777777" w:rsidR="009F5B88" w:rsidRPr="006D094F" w:rsidRDefault="009F5B88" w:rsidP="0070001D">
      <w:pPr>
        <w:spacing w:before="0" w:after="0" w:line="240" w:lineRule="auto"/>
        <w:ind w:left="-284" w:right="-330"/>
        <w:rPr>
          <w:b/>
          <w:color w:val="163475"/>
          <w:sz w:val="28"/>
          <w:szCs w:val="32"/>
          <w:lang w:val="en-US"/>
        </w:rPr>
      </w:pPr>
      <w:r w:rsidRPr="006D094F">
        <w:rPr>
          <w:b/>
          <w:color w:val="163475"/>
          <w:sz w:val="28"/>
          <w:szCs w:val="32"/>
          <w:lang w:val="en-US"/>
        </w:rPr>
        <w:t>Consultation</w:t>
      </w:r>
    </w:p>
    <w:p w14:paraId="474D8589" w14:textId="77777777" w:rsidR="009F5B88" w:rsidRPr="00C1421E" w:rsidRDefault="009F5B88" w:rsidP="0070001D">
      <w:pPr>
        <w:spacing w:before="0" w:after="0" w:line="240" w:lineRule="auto"/>
        <w:ind w:left="-284" w:right="-330"/>
        <w:rPr>
          <w:b/>
          <w:szCs w:val="24"/>
          <w:lang w:val="en-US"/>
        </w:rPr>
      </w:pPr>
    </w:p>
    <w:p w14:paraId="0408C4BF" w14:textId="77777777" w:rsidR="009F5B88" w:rsidRPr="00C1421E" w:rsidRDefault="009F5B88" w:rsidP="0070001D">
      <w:pPr>
        <w:spacing w:before="0" w:after="0" w:line="240" w:lineRule="auto"/>
        <w:ind w:left="-284" w:right="-330"/>
        <w:rPr>
          <w:szCs w:val="24"/>
          <w:lang w:val="en-US"/>
        </w:rPr>
      </w:pPr>
      <w:r>
        <w:rPr>
          <w:szCs w:val="24"/>
          <w:lang w:val="en-US"/>
        </w:rPr>
        <w:t>N/A</w:t>
      </w:r>
    </w:p>
    <w:p w14:paraId="5F70940C" w14:textId="77777777" w:rsidR="009F5B88" w:rsidRPr="00C1421E" w:rsidRDefault="009F5B88" w:rsidP="0070001D">
      <w:pPr>
        <w:spacing w:before="0" w:after="0" w:line="240" w:lineRule="auto"/>
        <w:ind w:left="-284" w:right="-330"/>
        <w:rPr>
          <w:szCs w:val="24"/>
          <w:lang w:val="en-US"/>
        </w:rPr>
      </w:pPr>
    </w:p>
    <w:p w14:paraId="7CEC8731" w14:textId="77777777" w:rsidR="009F5B88" w:rsidRPr="00C1421E" w:rsidRDefault="009F5B88" w:rsidP="0070001D">
      <w:pPr>
        <w:spacing w:before="0" w:after="0" w:line="240" w:lineRule="auto"/>
        <w:ind w:left="-284" w:right="-330"/>
        <w:rPr>
          <w:szCs w:val="24"/>
          <w:lang w:val="en-US"/>
        </w:rPr>
      </w:pPr>
    </w:p>
    <w:p w14:paraId="190B6627" w14:textId="77777777" w:rsidR="009F5B88" w:rsidRPr="006D094F" w:rsidRDefault="009F5B88" w:rsidP="0070001D">
      <w:pPr>
        <w:spacing w:before="0" w:after="0" w:line="240" w:lineRule="auto"/>
        <w:ind w:left="-284" w:right="-330"/>
        <w:rPr>
          <w:b/>
          <w:color w:val="163475"/>
          <w:sz w:val="28"/>
          <w:szCs w:val="32"/>
          <w:lang w:val="en-US"/>
        </w:rPr>
      </w:pPr>
      <w:r w:rsidRPr="006D094F">
        <w:rPr>
          <w:b/>
          <w:color w:val="163475"/>
          <w:sz w:val="28"/>
          <w:szCs w:val="32"/>
          <w:lang w:val="en-US"/>
        </w:rPr>
        <w:t>Strategic Implications</w:t>
      </w:r>
    </w:p>
    <w:p w14:paraId="655AA9AD" w14:textId="77777777" w:rsidR="009F5B88" w:rsidRPr="00C1421E" w:rsidRDefault="009F5B88" w:rsidP="0070001D">
      <w:pPr>
        <w:spacing w:before="0" w:after="0" w:line="240" w:lineRule="auto"/>
        <w:ind w:left="-284" w:right="-330"/>
        <w:rPr>
          <w:szCs w:val="24"/>
          <w:highlight w:val="red"/>
          <w:lang w:val="en-US"/>
        </w:rPr>
      </w:pPr>
    </w:p>
    <w:p w14:paraId="622C44F0" w14:textId="77777777" w:rsidR="009F5B88" w:rsidRDefault="009F5B88" w:rsidP="0070001D">
      <w:pPr>
        <w:spacing w:before="0" w:after="0" w:line="240" w:lineRule="auto"/>
        <w:ind w:left="-284" w:right="-330"/>
        <w:rPr>
          <w:rFonts w:eastAsia="Arial"/>
          <w:color w:val="000000" w:themeColor="text1"/>
          <w:szCs w:val="24"/>
        </w:rPr>
      </w:pPr>
      <w:r w:rsidRPr="31895F13">
        <w:rPr>
          <w:rFonts w:eastAsia="Arial"/>
          <w:color w:val="000000" w:themeColor="text1"/>
          <w:szCs w:val="24"/>
          <w:lang w:val="en-US"/>
        </w:rPr>
        <w:t xml:space="preserve">This item relates to the following elements from the City’s </w:t>
      </w:r>
      <w:r>
        <w:rPr>
          <w:rFonts w:eastAsia="Arial"/>
          <w:color w:val="000000" w:themeColor="text1"/>
          <w:szCs w:val="24"/>
          <w:lang w:val="en-US"/>
        </w:rPr>
        <w:t xml:space="preserve">Council </w:t>
      </w:r>
      <w:r w:rsidRPr="31895F13">
        <w:rPr>
          <w:rFonts w:eastAsia="Arial"/>
          <w:color w:val="000000" w:themeColor="text1"/>
          <w:szCs w:val="24"/>
          <w:lang w:val="en-US"/>
        </w:rPr>
        <w:t xml:space="preserve">Plan. </w:t>
      </w:r>
    </w:p>
    <w:p w14:paraId="575D8507" w14:textId="77777777" w:rsidR="009F5B88" w:rsidRDefault="009F5B88" w:rsidP="0070001D">
      <w:pPr>
        <w:spacing w:before="0" w:after="0" w:line="240" w:lineRule="auto"/>
        <w:ind w:left="-284" w:right="-330"/>
        <w:rPr>
          <w:rFonts w:eastAsia="Arial"/>
          <w:color w:val="323E4F" w:themeColor="text2" w:themeShade="BF"/>
          <w:szCs w:val="24"/>
        </w:rPr>
      </w:pPr>
    </w:p>
    <w:p w14:paraId="68714DDD" w14:textId="77777777" w:rsidR="0070001D" w:rsidRDefault="0070001D">
      <w:pPr>
        <w:spacing w:before="0" w:after="120"/>
        <w:jc w:val="left"/>
        <w:rPr>
          <w:rFonts w:eastAsia="Arial"/>
          <w:b/>
          <w:bCs/>
          <w:szCs w:val="24"/>
          <w:lang w:val="en-US"/>
        </w:rPr>
      </w:pPr>
      <w:r>
        <w:rPr>
          <w:rFonts w:eastAsia="Arial"/>
          <w:b/>
          <w:bCs/>
          <w:szCs w:val="24"/>
          <w:lang w:val="en-US"/>
        </w:rPr>
        <w:br w:type="page"/>
      </w:r>
    </w:p>
    <w:p w14:paraId="39C52F37" w14:textId="77777777" w:rsidR="009F5B88" w:rsidRDefault="009F5B88" w:rsidP="0070001D">
      <w:pPr>
        <w:spacing w:before="0" w:after="0" w:line="240" w:lineRule="auto"/>
        <w:ind w:left="-284" w:right="-330"/>
        <w:rPr>
          <w:rFonts w:eastAsia="Arial"/>
          <w:color w:val="000000" w:themeColor="text1"/>
          <w:szCs w:val="24"/>
        </w:rPr>
      </w:pPr>
      <w:r w:rsidRPr="0015025D">
        <w:rPr>
          <w:rFonts w:eastAsia="Arial"/>
          <w:b/>
          <w:bCs/>
          <w:szCs w:val="24"/>
          <w:lang w:val="en-US"/>
        </w:rPr>
        <w:lastRenderedPageBreak/>
        <w:t>Vision</w:t>
      </w:r>
      <w:r w:rsidRPr="31895F13">
        <w:rPr>
          <w:rFonts w:eastAsia="Arial"/>
          <w:color w:val="000000" w:themeColor="text1"/>
          <w:szCs w:val="24"/>
          <w:lang w:val="en-US"/>
        </w:rPr>
        <w:t xml:space="preserve"> </w:t>
      </w:r>
      <w:r>
        <w:tab/>
      </w:r>
      <w:r>
        <w:tab/>
      </w:r>
      <w:r w:rsidRPr="00C33738">
        <w:rPr>
          <w:rFonts w:eastAsia="Arial"/>
          <w:b/>
          <w:bCs/>
          <w:color w:val="000000" w:themeColor="text1"/>
          <w:szCs w:val="24"/>
          <w:lang w:val="en-US"/>
        </w:rPr>
        <w:t>Sustainable and responsible for a bright future</w:t>
      </w:r>
    </w:p>
    <w:p w14:paraId="13B34CBD" w14:textId="77777777" w:rsidR="009F5B88" w:rsidRPr="0015025D" w:rsidRDefault="009F5B88" w:rsidP="0070001D">
      <w:pPr>
        <w:spacing w:after="0" w:line="240" w:lineRule="auto"/>
        <w:ind w:right="-330" w:hanging="284"/>
        <w:rPr>
          <w:rFonts w:eastAsia="Arial"/>
          <w:b/>
          <w:bCs/>
          <w:szCs w:val="24"/>
          <w:lang w:val="en-US"/>
        </w:rPr>
      </w:pPr>
      <w:r w:rsidRPr="0015025D">
        <w:rPr>
          <w:rFonts w:eastAsia="Arial"/>
          <w:b/>
          <w:bCs/>
          <w:szCs w:val="24"/>
          <w:lang w:val="en-US"/>
        </w:rPr>
        <w:t>Pillar</w:t>
      </w:r>
      <w:r w:rsidRPr="0015025D">
        <w:tab/>
      </w:r>
      <w:r w:rsidRPr="0015025D">
        <w:tab/>
      </w:r>
      <w:r w:rsidRPr="0015025D">
        <w:rPr>
          <w:rFonts w:eastAsia="Arial"/>
          <w:b/>
          <w:bCs/>
          <w:szCs w:val="24"/>
          <w:lang w:val="en-US"/>
        </w:rPr>
        <w:t>Performance</w:t>
      </w:r>
    </w:p>
    <w:p w14:paraId="6093BA69" w14:textId="77777777" w:rsidR="009F5B88" w:rsidRDefault="009F5B88" w:rsidP="009F5B88">
      <w:pPr>
        <w:spacing w:after="0" w:line="240" w:lineRule="auto"/>
        <w:ind w:left="-284" w:right="-330"/>
        <w:rPr>
          <w:rFonts w:eastAsia="Arial"/>
          <w:szCs w:val="24"/>
        </w:rPr>
      </w:pPr>
      <w:r w:rsidRPr="0015025D">
        <w:rPr>
          <w:rFonts w:eastAsia="Arial"/>
          <w:b/>
          <w:bCs/>
          <w:szCs w:val="24"/>
          <w:lang w:val="en-US"/>
        </w:rPr>
        <w:t>Outcome</w:t>
      </w:r>
      <w:r>
        <w:rPr>
          <w:rFonts w:eastAsia="Arial"/>
          <w:b/>
          <w:bCs/>
          <w:szCs w:val="24"/>
          <w:lang w:val="en-US"/>
        </w:rPr>
        <w:tab/>
      </w:r>
      <w:r w:rsidRPr="001F7DC2">
        <w:rPr>
          <w:rFonts w:eastAsia="Arial"/>
          <w:szCs w:val="24"/>
          <w:lang w:val="en-US"/>
        </w:rPr>
        <w:t>11. Effective leadership and governance</w:t>
      </w:r>
    </w:p>
    <w:p w14:paraId="1E63407D" w14:textId="581551CD" w:rsidR="009F5B88" w:rsidRPr="00C1421E" w:rsidRDefault="009F5B88" w:rsidP="0070001D">
      <w:pPr>
        <w:spacing w:before="0" w:after="0" w:line="240" w:lineRule="auto"/>
        <w:ind w:left="-284" w:right="-330"/>
        <w:rPr>
          <w:szCs w:val="24"/>
          <w:lang w:val="en-US"/>
        </w:rPr>
      </w:pPr>
    </w:p>
    <w:p w14:paraId="03293FFC" w14:textId="77777777" w:rsidR="009F5B88" w:rsidRPr="00C1421E" w:rsidRDefault="009F5B88" w:rsidP="0070001D">
      <w:pPr>
        <w:spacing w:before="0" w:after="0" w:line="240" w:lineRule="auto"/>
        <w:ind w:right="-330"/>
        <w:rPr>
          <w:bCs/>
          <w:szCs w:val="24"/>
          <w:lang w:val="en-US"/>
        </w:rPr>
      </w:pPr>
    </w:p>
    <w:p w14:paraId="608855D3" w14:textId="77777777" w:rsidR="009F5B88" w:rsidRPr="001F5D65" w:rsidRDefault="009F5B88" w:rsidP="0070001D">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Budget/Financial Implications</w:t>
      </w:r>
    </w:p>
    <w:p w14:paraId="69517118" w14:textId="77777777" w:rsidR="009F5B88" w:rsidRPr="00C1421E" w:rsidRDefault="009F5B88" w:rsidP="0070001D">
      <w:pPr>
        <w:spacing w:before="0" w:after="0" w:line="240" w:lineRule="auto"/>
        <w:ind w:left="-284" w:right="-330"/>
        <w:rPr>
          <w:b/>
          <w:szCs w:val="24"/>
          <w:highlight w:val="yellow"/>
          <w:lang w:val="en-US"/>
        </w:rPr>
      </w:pPr>
    </w:p>
    <w:p w14:paraId="746C96B5" w14:textId="77777777" w:rsidR="009F5B88" w:rsidRDefault="009F5B88" w:rsidP="0070001D">
      <w:pPr>
        <w:spacing w:before="0" w:after="0" w:line="240" w:lineRule="auto"/>
        <w:ind w:left="-284" w:right="-330"/>
        <w:rPr>
          <w:bCs/>
          <w:szCs w:val="32"/>
        </w:rPr>
      </w:pPr>
      <w:r w:rsidRPr="00AE33CE">
        <w:rPr>
          <w:bCs/>
          <w:szCs w:val="32"/>
        </w:rPr>
        <w:t xml:space="preserve">At the Special Council Meeting on 11 August 2022, item CPS36.08.22, Council adopted the following thresholds for the reporting of material financial variances in the monthly </w:t>
      </w:r>
      <w:r w:rsidRPr="00152133">
        <w:rPr>
          <w:bCs/>
          <w:szCs w:val="32"/>
        </w:rPr>
        <w:t xml:space="preserve">statement of financial activity reports: </w:t>
      </w:r>
    </w:p>
    <w:p w14:paraId="04DE9AAA" w14:textId="77777777" w:rsidR="009F5B88" w:rsidRDefault="009F5B88" w:rsidP="0070001D">
      <w:pPr>
        <w:spacing w:before="0" w:after="0" w:line="240" w:lineRule="auto"/>
        <w:ind w:left="-284" w:right="-330"/>
        <w:rPr>
          <w:bCs/>
          <w:szCs w:val="32"/>
        </w:rPr>
      </w:pPr>
    </w:p>
    <w:p w14:paraId="6AE01770" w14:textId="77777777" w:rsidR="009F5B88" w:rsidRDefault="009F5B88" w:rsidP="00F80E5F">
      <w:pPr>
        <w:spacing w:after="0" w:line="240" w:lineRule="auto"/>
        <w:ind w:left="720" w:right="-330" w:hanging="1004"/>
        <w:rPr>
          <w:bCs/>
          <w:szCs w:val="32"/>
        </w:rPr>
      </w:pPr>
      <w:r w:rsidRPr="00152133">
        <w:rPr>
          <w:bCs/>
          <w:szCs w:val="32"/>
        </w:rPr>
        <w:t>a. Operating items – Greater than 10% and a value greater than $20,000</w:t>
      </w:r>
    </w:p>
    <w:p w14:paraId="31F01FEB" w14:textId="77777777" w:rsidR="009F5B88" w:rsidRDefault="009F5B88" w:rsidP="00F80E5F">
      <w:pPr>
        <w:spacing w:after="0" w:line="240" w:lineRule="auto"/>
        <w:ind w:left="720" w:right="-330" w:hanging="1004"/>
        <w:rPr>
          <w:bCs/>
          <w:szCs w:val="32"/>
        </w:rPr>
      </w:pPr>
      <w:r w:rsidRPr="00152133">
        <w:rPr>
          <w:bCs/>
          <w:szCs w:val="32"/>
        </w:rPr>
        <w:t xml:space="preserve">b. Capital items – Greater than 10% and a value greater than $50,000 </w:t>
      </w:r>
    </w:p>
    <w:p w14:paraId="64055A81" w14:textId="77777777" w:rsidR="009F5B88" w:rsidRDefault="009F5B88" w:rsidP="0070001D">
      <w:pPr>
        <w:spacing w:before="0" w:after="0" w:line="240" w:lineRule="auto"/>
        <w:ind w:left="-284" w:right="-330"/>
        <w:rPr>
          <w:bCs/>
          <w:szCs w:val="32"/>
        </w:rPr>
      </w:pPr>
    </w:p>
    <w:p w14:paraId="3C6DE26D" w14:textId="77777777" w:rsidR="009F5B88" w:rsidRPr="00152133" w:rsidRDefault="009F5B88" w:rsidP="0070001D">
      <w:pPr>
        <w:spacing w:before="0" w:after="0" w:line="240" w:lineRule="auto"/>
        <w:ind w:left="-284" w:right="-330"/>
        <w:rPr>
          <w:bCs/>
          <w:szCs w:val="32"/>
          <w:lang w:val="en-US"/>
        </w:rPr>
      </w:pPr>
      <w:r w:rsidRPr="00152133">
        <w:rPr>
          <w:bCs/>
          <w:szCs w:val="32"/>
        </w:rPr>
        <w:t xml:space="preserve">pursuant to </w:t>
      </w:r>
      <w:r>
        <w:rPr>
          <w:bCs/>
          <w:szCs w:val="32"/>
        </w:rPr>
        <w:t>r</w:t>
      </w:r>
      <w:r w:rsidRPr="00152133">
        <w:rPr>
          <w:bCs/>
          <w:szCs w:val="32"/>
        </w:rPr>
        <w:t xml:space="preserve">egulation 34(5) of the </w:t>
      </w:r>
      <w:r w:rsidRPr="00700391">
        <w:rPr>
          <w:bCs/>
          <w:i/>
          <w:iCs/>
          <w:szCs w:val="32"/>
        </w:rPr>
        <w:t>Local Government (Financial Management) Regulations 1996</w:t>
      </w:r>
      <w:r w:rsidRPr="00152133">
        <w:rPr>
          <w:bCs/>
          <w:szCs w:val="32"/>
        </w:rPr>
        <w:t xml:space="preserve">, and </w:t>
      </w:r>
      <w:r w:rsidRPr="00700391">
        <w:rPr>
          <w:bCs/>
          <w:i/>
          <w:iCs/>
          <w:szCs w:val="32"/>
        </w:rPr>
        <w:t>Australian Accountings Standard AASB 1031 Materiality</w:t>
      </w:r>
      <w:r w:rsidRPr="00152133">
        <w:rPr>
          <w:bCs/>
          <w:szCs w:val="32"/>
        </w:rPr>
        <w:t>.</w:t>
      </w:r>
    </w:p>
    <w:p w14:paraId="5E944816" w14:textId="77777777" w:rsidR="009F5B88" w:rsidRPr="00C1421E" w:rsidRDefault="009F5B88" w:rsidP="0070001D">
      <w:pPr>
        <w:spacing w:before="0" w:after="0" w:line="240" w:lineRule="auto"/>
        <w:ind w:left="-284" w:right="-330"/>
        <w:rPr>
          <w:szCs w:val="24"/>
          <w:lang w:val="en-US"/>
        </w:rPr>
      </w:pPr>
    </w:p>
    <w:p w14:paraId="799E61AF" w14:textId="77777777" w:rsidR="009F5B88" w:rsidRPr="00C1421E" w:rsidRDefault="009F5B88" w:rsidP="0070001D">
      <w:pPr>
        <w:spacing w:before="0" w:after="0" w:line="240" w:lineRule="auto"/>
        <w:ind w:left="-284" w:right="-330"/>
        <w:rPr>
          <w:szCs w:val="24"/>
          <w:highlight w:val="yellow"/>
          <w:lang w:val="en-US"/>
        </w:rPr>
      </w:pPr>
    </w:p>
    <w:p w14:paraId="4C1673C7" w14:textId="77777777" w:rsidR="009F5B88" w:rsidRPr="001F5D65" w:rsidRDefault="009F5B88" w:rsidP="0070001D">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Legislative and Policy Implications</w:t>
      </w:r>
    </w:p>
    <w:p w14:paraId="14648737" w14:textId="77777777" w:rsidR="009F5B88" w:rsidRPr="00C1421E" w:rsidRDefault="009F5B88" w:rsidP="0070001D">
      <w:pPr>
        <w:spacing w:before="0" w:after="0" w:line="240" w:lineRule="auto"/>
        <w:ind w:left="-284" w:right="-330"/>
        <w:rPr>
          <w:b/>
          <w:szCs w:val="24"/>
          <w:lang w:val="en-US"/>
        </w:rPr>
      </w:pPr>
    </w:p>
    <w:p w14:paraId="6FA40E5D" w14:textId="77777777" w:rsidR="009F5B88" w:rsidRPr="00FA52CC" w:rsidRDefault="003E5FDF" w:rsidP="009F5B88">
      <w:pPr>
        <w:spacing w:after="0" w:line="240" w:lineRule="auto"/>
        <w:ind w:left="-284" w:right="-330"/>
        <w:rPr>
          <w:bCs/>
          <w:szCs w:val="24"/>
          <w:lang w:val="en-US"/>
        </w:rPr>
      </w:pPr>
      <w:hyperlink r:id="rId38" w:history="1">
        <w:r w:rsidR="009F5B88" w:rsidRPr="00A945DB">
          <w:rPr>
            <w:rStyle w:val="Hyperlink"/>
            <w:bCs/>
            <w:i/>
            <w:iCs/>
            <w:szCs w:val="24"/>
            <w:lang w:val="en-US"/>
          </w:rPr>
          <w:t>Local Government Act 1995</w:t>
        </w:r>
        <w:r w:rsidR="009F5B88" w:rsidRPr="00A945DB">
          <w:rPr>
            <w:rStyle w:val="Hyperlink"/>
            <w:bCs/>
            <w:szCs w:val="24"/>
            <w:lang w:val="en-US"/>
          </w:rPr>
          <w:t xml:space="preserve">, </w:t>
        </w:r>
        <w:r w:rsidR="009F5B88" w:rsidRPr="00A945DB">
          <w:rPr>
            <w:rStyle w:val="Hyperlink"/>
            <w:bCs/>
            <w:i/>
            <w:iCs/>
            <w:szCs w:val="24"/>
            <w:lang w:val="en-US"/>
          </w:rPr>
          <w:t>Local Government (Financial Management) Regulations 1996</w:t>
        </w:r>
      </w:hyperlink>
      <w:r w:rsidR="009F5B88" w:rsidRPr="00FA52CC">
        <w:rPr>
          <w:bCs/>
          <w:i/>
          <w:iCs/>
          <w:szCs w:val="24"/>
          <w:lang w:val="en-US"/>
        </w:rPr>
        <w:t xml:space="preserve">, </w:t>
      </w:r>
      <w:r w:rsidR="009F5B88" w:rsidRPr="00FA52CC">
        <w:rPr>
          <w:bCs/>
          <w:szCs w:val="24"/>
          <w:lang w:val="en-US"/>
        </w:rPr>
        <w:t>and</w:t>
      </w:r>
      <w:r w:rsidR="009F5B88" w:rsidRPr="00FA52CC">
        <w:rPr>
          <w:bCs/>
          <w:i/>
          <w:iCs/>
          <w:szCs w:val="24"/>
          <w:lang w:val="en-US"/>
        </w:rPr>
        <w:t xml:space="preserve"> Australian Accounting Standards.</w:t>
      </w:r>
    </w:p>
    <w:p w14:paraId="03C7E745" w14:textId="77777777" w:rsidR="009F5B88" w:rsidRDefault="009F5B88" w:rsidP="0070001D">
      <w:pPr>
        <w:spacing w:before="0" w:after="0" w:line="240" w:lineRule="auto"/>
        <w:ind w:left="-284" w:right="-330"/>
        <w:rPr>
          <w:b/>
          <w:color w:val="323E4F" w:themeColor="text2" w:themeShade="BF"/>
          <w:sz w:val="28"/>
          <w:szCs w:val="32"/>
          <w:lang w:val="en-US"/>
        </w:rPr>
      </w:pPr>
    </w:p>
    <w:p w14:paraId="270001AF" w14:textId="77777777" w:rsidR="009F5B88" w:rsidRPr="001F5D65" w:rsidRDefault="009F5B88" w:rsidP="0070001D">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Decision Implications</w:t>
      </w:r>
    </w:p>
    <w:p w14:paraId="464D5238" w14:textId="77777777" w:rsidR="009F5B88" w:rsidRPr="00C1421E" w:rsidRDefault="009F5B88" w:rsidP="0070001D">
      <w:pPr>
        <w:spacing w:before="0" w:after="0" w:line="240" w:lineRule="auto"/>
        <w:ind w:left="-284" w:right="-330"/>
        <w:rPr>
          <w:b/>
          <w:szCs w:val="24"/>
          <w:lang w:val="en-US"/>
        </w:rPr>
      </w:pPr>
    </w:p>
    <w:p w14:paraId="1F57F84D" w14:textId="77777777" w:rsidR="009F5B88" w:rsidRPr="00C1421E" w:rsidRDefault="009F5B88" w:rsidP="0070001D">
      <w:pPr>
        <w:spacing w:before="0" w:after="0" w:line="240" w:lineRule="auto"/>
        <w:ind w:left="-284" w:right="-330"/>
        <w:rPr>
          <w:bCs/>
          <w:szCs w:val="24"/>
          <w:lang w:val="en-US"/>
        </w:rPr>
      </w:pPr>
      <w:r>
        <w:rPr>
          <w:bCs/>
          <w:szCs w:val="24"/>
          <w:lang w:val="en-US"/>
        </w:rPr>
        <w:t>Nil.</w:t>
      </w:r>
    </w:p>
    <w:p w14:paraId="0CDD602B" w14:textId="77777777" w:rsidR="009F5B88" w:rsidRPr="00C1421E" w:rsidRDefault="009F5B88" w:rsidP="0070001D">
      <w:pPr>
        <w:spacing w:before="0" w:after="0" w:line="240" w:lineRule="auto"/>
        <w:ind w:left="-284" w:right="-330"/>
        <w:rPr>
          <w:szCs w:val="24"/>
        </w:rPr>
      </w:pPr>
    </w:p>
    <w:p w14:paraId="23BEFBF5" w14:textId="77777777" w:rsidR="009F5B88" w:rsidRPr="00C1421E" w:rsidRDefault="009F5B88" w:rsidP="0070001D">
      <w:pPr>
        <w:spacing w:before="0" w:after="0" w:line="240" w:lineRule="auto"/>
        <w:ind w:left="-284" w:right="-330"/>
        <w:rPr>
          <w:szCs w:val="24"/>
        </w:rPr>
      </w:pPr>
    </w:p>
    <w:p w14:paraId="2AAB8BD8" w14:textId="77777777" w:rsidR="009F5B88" w:rsidRPr="001F5D65" w:rsidRDefault="009F5B88" w:rsidP="00FB00B7">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Conclusion</w:t>
      </w:r>
    </w:p>
    <w:p w14:paraId="1220A46E" w14:textId="77777777" w:rsidR="009F5B88" w:rsidRPr="00C1421E" w:rsidRDefault="009F5B88" w:rsidP="00FB00B7">
      <w:pPr>
        <w:spacing w:before="0" w:after="0" w:line="240" w:lineRule="auto"/>
        <w:ind w:left="-284" w:right="-330"/>
        <w:rPr>
          <w:bCs/>
          <w:szCs w:val="24"/>
          <w:lang w:val="en-US"/>
        </w:rPr>
      </w:pPr>
    </w:p>
    <w:p w14:paraId="0950C3F7" w14:textId="77777777" w:rsidR="009F5B88" w:rsidRPr="00AE33CE" w:rsidRDefault="009F5B88" w:rsidP="00FB00B7">
      <w:pPr>
        <w:spacing w:before="0" w:after="0" w:line="240" w:lineRule="auto"/>
        <w:ind w:left="-284" w:right="-330"/>
        <w:rPr>
          <w:szCs w:val="24"/>
          <w:highlight w:val="yellow"/>
        </w:rPr>
      </w:pPr>
      <w:r w:rsidRPr="37B14943">
        <w:rPr>
          <w:szCs w:val="24"/>
        </w:rPr>
        <w:t>The municipal surplus as of 31 March 2024 is $11,262,789 which is favourable, compared to a budgeted surplus for the same period of ($2,033,865)</w:t>
      </w:r>
    </w:p>
    <w:p w14:paraId="7A7A9073" w14:textId="77777777" w:rsidR="009F5B88" w:rsidRPr="00AE33CE" w:rsidRDefault="009F5B88" w:rsidP="009C6585">
      <w:pPr>
        <w:spacing w:before="0" w:after="0" w:line="240" w:lineRule="auto"/>
        <w:ind w:left="-284" w:right="-330"/>
        <w:rPr>
          <w:bCs/>
          <w:szCs w:val="24"/>
        </w:rPr>
      </w:pPr>
    </w:p>
    <w:p w14:paraId="4B04950C" w14:textId="77777777" w:rsidR="009F5B88" w:rsidRPr="00AE33CE" w:rsidRDefault="009F5B88" w:rsidP="009C6585">
      <w:pPr>
        <w:spacing w:before="0" w:after="0" w:line="240" w:lineRule="auto"/>
        <w:ind w:left="-284" w:right="-330"/>
        <w:rPr>
          <w:szCs w:val="24"/>
        </w:rPr>
      </w:pPr>
      <w:r w:rsidRPr="37B14943">
        <w:rPr>
          <w:szCs w:val="24"/>
        </w:rPr>
        <w:t xml:space="preserve">The operating revenue at the end of March 2024 was $9,019,456 which represents a ($183,996) or (2.00%) unfavourable variance compared to the year-to-date budget of $9,203,452 primarily in Fees and Charge and Other Revenue. </w:t>
      </w:r>
    </w:p>
    <w:p w14:paraId="09D6BE36" w14:textId="77777777" w:rsidR="009F5B88" w:rsidRPr="00AE33CE" w:rsidRDefault="009F5B88" w:rsidP="009C6585">
      <w:pPr>
        <w:spacing w:before="0" w:after="0" w:line="240" w:lineRule="auto"/>
        <w:ind w:left="-284" w:right="-330"/>
        <w:rPr>
          <w:bCs/>
          <w:szCs w:val="24"/>
        </w:rPr>
      </w:pPr>
    </w:p>
    <w:p w14:paraId="0E4BD0B9" w14:textId="77777777" w:rsidR="009F5B88" w:rsidRPr="005F77A2" w:rsidRDefault="009F5B88" w:rsidP="009C6585">
      <w:pPr>
        <w:spacing w:before="0" w:after="0" w:line="240" w:lineRule="auto"/>
        <w:ind w:left="-284" w:right="-330"/>
        <w:rPr>
          <w:szCs w:val="24"/>
        </w:rPr>
      </w:pPr>
      <w:r w:rsidRPr="37B14943">
        <w:rPr>
          <w:szCs w:val="24"/>
        </w:rPr>
        <w:t xml:space="preserve">The operating expense at the end of March 2024 was $30,093,168 which represents a $808,427 or 2.76% unfavourable variance compared to the year-to-date budget of $29,284,741 primarily in Depreciation. </w:t>
      </w:r>
    </w:p>
    <w:p w14:paraId="0D92F80A" w14:textId="77777777" w:rsidR="009F5B88" w:rsidRPr="00C1421E" w:rsidRDefault="009F5B88" w:rsidP="009C6585">
      <w:pPr>
        <w:spacing w:before="0" w:after="0" w:line="240" w:lineRule="auto"/>
        <w:ind w:left="-284" w:right="-330"/>
        <w:rPr>
          <w:bCs/>
          <w:szCs w:val="24"/>
        </w:rPr>
      </w:pPr>
    </w:p>
    <w:p w14:paraId="5A425F43" w14:textId="77777777" w:rsidR="009F5B88" w:rsidRPr="00C1421E" w:rsidRDefault="009F5B88" w:rsidP="009C6585">
      <w:pPr>
        <w:spacing w:before="0" w:after="0" w:line="240" w:lineRule="auto"/>
        <w:ind w:left="-284" w:right="-330"/>
        <w:rPr>
          <w:bCs/>
          <w:szCs w:val="24"/>
        </w:rPr>
      </w:pPr>
    </w:p>
    <w:p w14:paraId="3F4D800E" w14:textId="77777777" w:rsidR="009F5B88" w:rsidRPr="001F5D65" w:rsidRDefault="009F5B88" w:rsidP="009C6585">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Further Information</w:t>
      </w:r>
    </w:p>
    <w:p w14:paraId="1B367673" w14:textId="77777777" w:rsidR="009F5B88" w:rsidRPr="00C1421E" w:rsidRDefault="009F5B88" w:rsidP="009C6585">
      <w:pPr>
        <w:spacing w:before="0" w:after="0" w:line="240" w:lineRule="auto"/>
        <w:ind w:left="-284" w:right="-330"/>
        <w:rPr>
          <w:b/>
          <w:szCs w:val="24"/>
          <w:lang w:val="en-US"/>
        </w:rPr>
      </w:pPr>
    </w:p>
    <w:p w14:paraId="6B3C362C" w14:textId="35B24415" w:rsidR="00275AD2" w:rsidRPr="009C6585" w:rsidRDefault="009F5B88" w:rsidP="009C6585">
      <w:pPr>
        <w:spacing w:before="0" w:after="0" w:line="240" w:lineRule="auto"/>
        <w:ind w:left="-284" w:right="-330"/>
        <w:rPr>
          <w:bCs/>
          <w:szCs w:val="24"/>
          <w:lang w:val="en-US"/>
        </w:rPr>
      </w:pPr>
      <w:r>
        <w:rPr>
          <w:bCs/>
          <w:szCs w:val="24"/>
          <w:lang w:val="en-US"/>
        </w:rPr>
        <w:t>Nil.</w:t>
      </w:r>
    </w:p>
    <w:p w14:paraId="526AAB83" w14:textId="77777777" w:rsidR="0019622B" w:rsidRPr="0019622B" w:rsidRDefault="0019622B" w:rsidP="0019622B">
      <w:pPr>
        <w:spacing w:before="0" w:after="0" w:line="240" w:lineRule="auto"/>
        <w:jc w:val="left"/>
        <w:rPr>
          <w:rFonts w:eastAsiaTheme="majorEastAsia" w:cstheme="majorBidi"/>
          <w:bCs/>
          <w:szCs w:val="28"/>
        </w:rPr>
      </w:pPr>
    </w:p>
    <w:p w14:paraId="216E9251" w14:textId="7C8E328C" w:rsidR="000066F0" w:rsidRDefault="00B5721D" w:rsidP="00BF4B52">
      <w:pPr>
        <w:pStyle w:val="Heading2"/>
        <w:numPr>
          <w:ilvl w:val="1"/>
          <w:numId w:val="64"/>
        </w:numPr>
        <w:spacing w:before="0" w:after="0"/>
        <w:ind w:left="0"/>
      </w:pPr>
      <w:bookmarkStart w:id="195" w:name="_Toc164243855"/>
      <w:bookmarkStart w:id="196" w:name="_Toc164258836"/>
      <w:r>
        <w:lastRenderedPageBreak/>
        <w:t>CPS</w:t>
      </w:r>
      <w:r w:rsidR="00C76399">
        <w:t>1</w:t>
      </w:r>
      <w:r>
        <w:t>9.0</w:t>
      </w:r>
      <w:r w:rsidR="00C76399">
        <w:t>4</w:t>
      </w:r>
      <w:r>
        <w:t>.2</w:t>
      </w:r>
      <w:r w:rsidR="00C76399">
        <w:t>4</w:t>
      </w:r>
      <w:r>
        <w:t xml:space="preserve"> - Monthly Investment Report - </w:t>
      </w:r>
      <w:r w:rsidR="00C76399">
        <w:t>March</w:t>
      </w:r>
      <w:r>
        <w:t xml:space="preserve"> 202</w:t>
      </w:r>
      <w:bookmarkEnd w:id="194"/>
      <w:r w:rsidR="00C76399">
        <w:t>4</w:t>
      </w:r>
      <w:bookmarkEnd w:id="195"/>
      <w:bookmarkEnd w:id="196"/>
    </w:p>
    <w:p w14:paraId="6A6C1944" w14:textId="77777777" w:rsidR="00EA7FEB" w:rsidRPr="00C02867" w:rsidRDefault="00EA7FEB" w:rsidP="00D24AC7">
      <w:pPr>
        <w:spacing w:before="0" w:after="0" w:line="240" w:lineRule="auto"/>
        <w:ind w:right="-330"/>
        <w:rPr>
          <w:szCs w:val="24"/>
        </w:rPr>
      </w:pPr>
    </w:p>
    <w:tbl>
      <w:tblPr>
        <w:tblStyle w:val="TableGrid"/>
        <w:tblW w:w="9640" w:type="dxa"/>
        <w:tblInd w:w="-289" w:type="dxa"/>
        <w:tblLook w:val="04A0" w:firstRow="1" w:lastRow="0" w:firstColumn="1" w:lastColumn="0" w:noHBand="0" w:noVBand="1"/>
      </w:tblPr>
      <w:tblGrid>
        <w:gridCol w:w="2349"/>
        <w:gridCol w:w="7291"/>
      </w:tblGrid>
      <w:tr w:rsidR="00EB60CD" w:rsidRPr="00C02867" w14:paraId="0B47CAA8" w14:textId="77777777">
        <w:tc>
          <w:tcPr>
            <w:tcW w:w="2349" w:type="dxa"/>
          </w:tcPr>
          <w:p w14:paraId="5012441B" w14:textId="77777777" w:rsidR="00D24AC7" w:rsidRPr="00E95DDF" w:rsidRDefault="00D24AC7" w:rsidP="00D24AC7">
            <w:pPr>
              <w:spacing w:before="0" w:after="0"/>
              <w:ind w:right="110"/>
              <w:rPr>
                <w:b/>
                <w:color w:val="1F4E79" w:themeColor="accent1" w:themeShade="80"/>
                <w:szCs w:val="24"/>
                <w:lang w:val="en-AU"/>
              </w:rPr>
            </w:pPr>
            <w:r w:rsidRPr="00E95DDF">
              <w:rPr>
                <w:b/>
                <w:color w:val="1F4E79" w:themeColor="accent1" w:themeShade="80"/>
                <w:szCs w:val="24"/>
                <w:lang w:val="en-AU"/>
              </w:rPr>
              <w:t>Meeting &amp; Date</w:t>
            </w:r>
          </w:p>
        </w:tc>
        <w:tc>
          <w:tcPr>
            <w:tcW w:w="7291" w:type="dxa"/>
          </w:tcPr>
          <w:p w14:paraId="67CBAA0E" w14:textId="77777777" w:rsidR="00D24AC7" w:rsidRPr="00E95DDF" w:rsidRDefault="00D24AC7" w:rsidP="00D24AC7">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April 2024</w:t>
            </w:r>
          </w:p>
        </w:tc>
      </w:tr>
      <w:tr w:rsidR="00EB60CD" w:rsidRPr="00C02867" w14:paraId="0BB6C709" w14:textId="77777777">
        <w:tc>
          <w:tcPr>
            <w:tcW w:w="2349" w:type="dxa"/>
          </w:tcPr>
          <w:p w14:paraId="5C365443" w14:textId="77777777" w:rsidR="00D24AC7" w:rsidRPr="00E95DDF" w:rsidRDefault="00D24AC7" w:rsidP="00D24AC7">
            <w:pPr>
              <w:spacing w:before="0" w:after="0"/>
              <w:ind w:right="110"/>
              <w:rPr>
                <w:b/>
                <w:color w:val="1F4E79" w:themeColor="accent1" w:themeShade="80"/>
                <w:szCs w:val="24"/>
                <w:lang w:val="en-AU"/>
              </w:rPr>
            </w:pPr>
            <w:r w:rsidRPr="00E95DDF">
              <w:rPr>
                <w:b/>
                <w:color w:val="1F4E79" w:themeColor="accent1" w:themeShade="80"/>
                <w:szCs w:val="24"/>
                <w:lang w:val="en-AU"/>
              </w:rPr>
              <w:t>Applicant</w:t>
            </w:r>
          </w:p>
        </w:tc>
        <w:tc>
          <w:tcPr>
            <w:tcW w:w="7291" w:type="dxa"/>
          </w:tcPr>
          <w:p w14:paraId="2B4B8840" w14:textId="77777777" w:rsidR="00D24AC7" w:rsidRPr="00E95DDF" w:rsidRDefault="00D24AC7" w:rsidP="00D24AC7">
            <w:pPr>
              <w:spacing w:before="0" w:after="0"/>
              <w:ind w:right="39"/>
              <w:rPr>
                <w:szCs w:val="24"/>
                <w:lang w:val="en-AU"/>
              </w:rPr>
            </w:pPr>
            <w:r w:rsidRPr="00E95DDF">
              <w:rPr>
                <w:szCs w:val="24"/>
                <w:lang w:val="en-AU"/>
              </w:rPr>
              <w:t>City of Nedlands</w:t>
            </w:r>
          </w:p>
        </w:tc>
      </w:tr>
      <w:tr w:rsidR="00EB60CD" w:rsidRPr="00C02867" w14:paraId="5AE90B8C" w14:textId="77777777">
        <w:tc>
          <w:tcPr>
            <w:tcW w:w="2349" w:type="dxa"/>
          </w:tcPr>
          <w:p w14:paraId="7DFE5831" w14:textId="77777777" w:rsidR="00D24AC7" w:rsidRPr="00E95DDF" w:rsidRDefault="00D24AC7" w:rsidP="00D24AC7">
            <w:pPr>
              <w:spacing w:before="0" w:after="0"/>
              <w:ind w:right="110"/>
              <w:rPr>
                <w:b/>
                <w:bCs/>
                <w:color w:val="1F4E79" w:themeColor="accent1" w:themeShade="80"/>
                <w:szCs w:val="24"/>
                <w:lang w:val="en-AU"/>
              </w:rPr>
            </w:pPr>
            <w:r w:rsidRPr="00E95DDF">
              <w:rPr>
                <w:b/>
                <w:bCs/>
                <w:color w:val="1F4E79" w:themeColor="accent1" w:themeShade="80"/>
                <w:szCs w:val="24"/>
                <w:lang w:val="en-AU"/>
              </w:rPr>
              <w:t xml:space="preserve">Employee Disclosure under section 5.70 Local Government Act 1995 </w:t>
            </w:r>
          </w:p>
        </w:tc>
        <w:tc>
          <w:tcPr>
            <w:tcW w:w="7291" w:type="dxa"/>
          </w:tcPr>
          <w:p w14:paraId="218A4B49" w14:textId="77777777" w:rsidR="00D24AC7" w:rsidRPr="00E95DDF" w:rsidRDefault="00D24AC7" w:rsidP="00D24AC7">
            <w:pPr>
              <w:pStyle w:val="Subsection"/>
              <w:tabs>
                <w:tab w:val="clear" w:pos="595"/>
                <w:tab w:val="clear" w:pos="879"/>
              </w:tabs>
              <w:spacing w:before="0" w:line="240" w:lineRule="auto"/>
              <w:ind w:left="0" w:right="39" w:firstLine="0"/>
              <w:rPr>
                <w:rFonts w:ascii="Arial" w:hAnsi="Arial" w:cs="Arial"/>
                <w:szCs w:val="24"/>
              </w:rPr>
            </w:pPr>
          </w:p>
          <w:p w14:paraId="5176F02F" w14:textId="77777777" w:rsidR="00D24AC7" w:rsidRPr="00E95DDF" w:rsidRDefault="00D24AC7" w:rsidP="00D24AC7">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EB60CD" w:rsidRPr="00C02867" w14:paraId="4DAC4AD3" w14:textId="77777777">
        <w:tc>
          <w:tcPr>
            <w:tcW w:w="2349" w:type="dxa"/>
          </w:tcPr>
          <w:p w14:paraId="396CD6D9" w14:textId="77777777" w:rsidR="00D24AC7" w:rsidRPr="00E95DDF" w:rsidRDefault="00D24AC7" w:rsidP="00D24AC7">
            <w:pPr>
              <w:spacing w:before="0" w:after="0"/>
              <w:ind w:right="110"/>
              <w:rPr>
                <w:b/>
                <w:color w:val="1F4E79" w:themeColor="accent1" w:themeShade="80"/>
                <w:szCs w:val="24"/>
                <w:lang w:val="en-AU"/>
              </w:rPr>
            </w:pPr>
            <w:r w:rsidRPr="00E95DDF">
              <w:rPr>
                <w:b/>
                <w:color w:val="1F4E79" w:themeColor="accent1" w:themeShade="80"/>
                <w:szCs w:val="24"/>
                <w:lang w:val="en-AU"/>
              </w:rPr>
              <w:t>Report Author</w:t>
            </w:r>
          </w:p>
        </w:tc>
        <w:tc>
          <w:tcPr>
            <w:tcW w:w="7291" w:type="dxa"/>
          </w:tcPr>
          <w:p w14:paraId="1F7B0645" w14:textId="77777777" w:rsidR="00D24AC7" w:rsidRPr="00E95DDF" w:rsidRDefault="00D24AC7" w:rsidP="00D24AC7">
            <w:pPr>
              <w:spacing w:before="0" w:after="0"/>
              <w:ind w:right="39"/>
              <w:rPr>
                <w:szCs w:val="24"/>
                <w:lang w:val="en-AU"/>
              </w:rPr>
            </w:pPr>
            <w:r w:rsidRPr="4EB615AA">
              <w:rPr>
                <w:szCs w:val="24"/>
                <w:lang w:val="en-AU"/>
              </w:rPr>
              <w:t>Lauren Fitzgerald – Manager Financial Services</w:t>
            </w:r>
          </w:p>
        </w:tc>
      </w:tr>
      <w:tr w:rsidR="00EB60CD" w:rsidRPr="00C02867" w14:paraId="2A045FCB" w14:textId="77777777">
        <w:tc>
          <w:tcPr>
            <w:tcW w:w="2349" w:type="dxa"/>
          </w:tcPr>
          <w:p w14:paraId="65BF5E9C" w14:textId="77777777" w:rsidR="00D24AC7" w:rsidRPr="00E95DDF" w:rsidRDefault="00D24AC7" w:rsidP="00D24AC7">
            <w:pPr>
              <w:spacing w:before="0" w:after="0"/>
              <w:ind w:right="110"/>
              <w:rPr>
                <w:b/>
                <w:color w:val="1F4E79" w:themeColor="accent1" w:themeShade="80"/>
                <w:szCs w:val="24"/>
                <w:lang w:val="en-AU"/>
              </w:rPr>
            </w:pPr>
            <w:r w:rsidRPr="00E95DDF">
              <w:rPr>
                <w:b/>
                <w:color w:val="1F4E79" w:themeColor="accent1" w:themeShade="80"/>
                <w:szCs w:val="24"/>
                <w:lang w:val="en-AU"/>
              </w:rPr>
              <w:t>Director</w:t>
            </w:r>
          </w:p>
        </w:tc>
        <w:tc>
          <w:tcPr>
            <w:tcW w:w="7291" w:type="dxa"/>
          </w:tcPr>
          <w:p w14:paraId="799D7E54" w14:textId="77777777" w:rsidR="00D24AC7" w:rsidRPr="00E95DDF" w:rsidRDefault="00D24AC7" w:rsidP="00D24AC7">
            <w:pPr>
              <w:spacing w:before="0" w:after="0"/>
              <w:ind w:right="39"/>
              <w:rPr>
                <w:szCs w:val="24"/>
                <w:lang w:val="en-AU"/>
              </w:rPr>
            </w:pPr>
            <w:r>
              <w:rPr>
                <w:szCs w:val="24"/>
                <w:lang w:val="en-AU"/>
              </w:rPr>
              <w:t>Michael Cole – Director Corporate Services</w:t>
            </w:r>
          </w:p>
        </w:tc>
      </w:tr>
      <w:tr w:rsidR="00EB60CD" w:rsidRPr="00C02867" w14:paraId="2393A382" w14:textId="77777777">
        <w:tc>
          <w:tcPr>
            <w:tcW w:w="2349" w:type="dxa"/>
          </w:tcPr>
          <w:p w14:paraId="04DBAB38" w14:textId="77777777" w:rsidR="00D24AC7" w:rsidRPr="00E95DDF" w:rsidRDefault="00D24AC7" w:rsidP="00D24AC7">
            <w:pPr>
              <w:spacing w:before="0" w:after="0"/>
              <w:ind w:right="110"/>
              <w:rPr>
                <w:b/>
                <w:color w:val="1F4E79" w:themeColor="accent1" w:themeShade="80"/>
                <w:szCs w:val="24"/>
                <w:lang w:val="en-AU"/>
              </w:rPr>
            </w:pPr>
            <w:r w:rsidRPr="00E95DDF">
              <w:rPr>
                <w:b/>
                <w:color w:val="1F4E79" w:themeColor="accent1" w:themeShade="80"/>
                <w:szCs w:val="24"/>
                <w:lang w:val="en-AU"/>
              </w:rPr>
              <w:t>Attachments</w:t>
            </w:r>
          </w:p>
        </w:tc>
        <w:tc>
          <w:tcPr>
            <w:tcW w:w="7291" w:type="dxa"/>
          </w:tcPr>
          <w:p w14:paraId="7A4426DB" w14:textId="77777777" w:rsidR="00D24AC7" w:rsidRPr="003026FD" w:rsidRDefault="00D24AC7" w:rsidP="006141D0">
            <w:pPr>
              <w:numPr>
                <w:ilvl w:val="0"/>
                <w:numId w:val="105"/>
              </w:numPr>
              <w:spacing w:before="0" w:after="0"/>
              <w:ind w:left="236" w:right="39" w:hanging="236"/>
              <w:rPr>
                <w:szCs w:val="24"/>
                <w:lang w:val="en-US"/>
              </w:rPr>
            </w:pPr>
            <w:r>
              <w:rPr>
                <w:szCs w:val="24"/>
                <w:lang w:val="en-US"/>
              </w:rPr>
              <w:t>Investment Report for the period ended 31 March 2024</w:t>
            </w:r>
          </w:p>
        </w:tc>
      </w:tr>
    </w:tbl>
    <w:p w14:paraId="71F4871E" w14:textId="77777777" w:rsidR="00D24AC7" w:rsidRPr="00C1421E" w:rsidRDefault="00D24AC7" w:rsidP="009A36F1">
      <w:pPr>
        <w:spacing w:before="0" w:after="0" w:line="240" w:lineRule="auto"/>
        <w:ind w:right="-330"/>
        <w:rPr>
          <w:b/>
          <w:szCs w:val="24"/>
          <w:lang w:val="en-US"/>
        </w:rPr>
      </w:pPr>
    </w:p>
    <w:p w14:paraId="41C6C670" w14:textId="77777777" w:rsidR="00D24AC7" w:rsidRPr="00C1421E" w:rsidRDefault="00D24AC7" w:rsidP="009A36F1">
      <w:pPr>
        <w:spacing w:before="0" w:after="0" w:line="240" w:lineRule="auto"/>
        <w:ind w:right="-330"/>
        <w:rPr>
          <w:b/>
          <w:szCs w:val="24"/>
          <w:lang w:val="en-US"/>
        </w:rPr>
      </w:pPr>
    </w:p>
    <w:p w14:paraId="01B7928E" w14:textId="77777777" w:rsidR="00D24AC7" w:rsidRPr="00E87554" w:rsidRDefault="00D24AC7" w:rsidP="009A36F1">
      <w:pPr>
        <w:spacing w:before="0" w:after="0" w:line="240" w:lineRule="auto"/>
        <w:ind w:left="-284" w:right="-330"/>
        <w:rPr>
          <w:b/>
          <w:color w:val="1F4E79" w:themeColor="accent1" w:themeShade="80"/>
          <w:sz w:val="28"/>
          <w:szCs w:val="32"/>
          <w:lang w:val="en-US"/>
        </w:rPr>
      </w:pPr>
      <w:r w:rsidRPr="00E87554">
        <w:rPr>
          <w:b/>
          <w:color w:val="1F4E79" w:themeColor="accent1" w:themeShade="80"/>
          <w:sz w:val="28"/>
          <w:szCs w:val="32"/>
          <w:lang w:val="en-US"/>
        </w:rPr>
        <w:t>Purpose</w:t>
      </w:r>
    </w:p>
    <w:p w14:paraId="7A7DF938" w14:textId="77777777" w:rsidR="00D24AC7" w:rsidRPr="00C1421E" w:rsidRDefault="00D24AC7" w:rsidP="009A36F1">
      <w:pPr>
        <w:spacing w:before="0" w:after="0" w:line="240" w:lineRule="auto"/>
        <w:ind w:left="-567" w:right="-330"/>
        <w:rPr>
          <w:b/>
          <w:szCs w:val="24"/>
          <w:lang w:val="en-US"/>
        </w:rPr>
      </w:pPr>
    </w:p>
    <w:p w14:paraId="4DCEDCEB" w14:textId="77777777" w:rsidR="00D24AC7" w:rsidRPr="007A7962" w:rsidRDefault="00D24AC7" w:rsidP="009A36F1">
      <w:pPr>
        <w:spacing w:before="0" w:after="0" w:line="240" w:lineRule="auto"/>
        <w:ind w:left="-284" w:right="-330"/>
        <w:rPr>
          <w:szCs w:val="24"/>
        </w:rPr>
      </w:pPr>
      <w:r w:rsidRPr="007A7962">
        <w:rPr>
          <w:szCs w:val="24"/>
        </w:rPr>
        <w:t>In accordance with the Council’s Investment Policy, Administration is required to present a summary of investments to Council monthly.</w:t>
      </w:r>
    </w:p>
    <w:p w14:paraId="13FE12CB" w14:textId="77777777" w:rsidR="00D24AC7" w:rsidRPr="00C1421E" w:rsidRDefault="00D24AC7" w:rsidP="009A36F1">
      <w:pPr>
        <w:spacing w:before="0" w:after="0" w:line="240" w:lineRule="auto"/>
        <w:ind w:left="-567" w:right="-330"/>
        <w:rPr>
          <w:b/>
          <w:szCs w:val="24"/>
          <w:lang w:val="en-US"/>
        </w:rPr>
      </w:pPr>
    </w:p>
    <w:p w14:paraId="1523AD0C" w14:textId="77777777" w:rsidR="00D24AC7" w:rsidRPr="00C1421E" w:rsidRDefault="00D24AC7" w:rsidP="009A36F1">
      <w:pPr>
        <w:spacing w:before="0" w:after="0" w:line="240" w:lineRule="auto"/>
        <w:ind w:left="-567" w:right="-330"/>
        <w:rPr>
          <w:b/>
          <w:szCs w:val="24"/>
          <w:lang w:val="en-US"/>
        </w:rPr>
      </w:pPr>
    </w:p>
    <w:p w14:paraId="14B25AC9" w14:textId="77777777" w:rsidR="00D24AC7" w:rsidRPr="00E87554" w:rsidRDefault="00D24AC7" w:rsidP="009A36F1">
      <w:pPr>
        <w:spacing w:before="0" w:after="0" w:line="240" w:lineRule="auto"/>
        <w:ind w:left="-284" w:right="-330"/>
        <w:rPr>
          <w:b/>
          <w:color w:val="1F4E79" w:themeColor="accent1" w:themeShade="80"/>
          <w:sz w:val="28"/>
          <w:szCs w:val="32"/>
          <w:lang w:val="en-US"/>
        </w:rPr>
      </w:pPr>
      <w:r w:rsidRPr="00E87554">
        <w:rPr>
          <w:b/>
          <w:color w:val="1F4E79" w:themeColor="accent1" w:themeShade="80"/>
          <w:sz w:val="28"/>
          <w:szCs w:val="32"/>
          <w:lang w:val="en-US"/>
        </w:rPr>
        <w:t>Recommendation</w:t>
      </w:r>
    </w:p>
    <w:p w14:paraId="1951980E" w14:textId="77777777" w:rsidR="00D24AC7" w:rsidRPr="00C1421E" w:rsidRDefault="00D24AC7" w:rsidP="009A36F1">
      <w:pPr>
        <w:spacing w:before="0" w:after="0" w:line="240" w:lineRule="auto"/>
        <w:ind w:left="-567" w:right="-330"/>
        <w:rPr>
          <w:b/>
          <w:color w:val="1F4E79" w:themeColor="accent1" w:themeShade="80"/>
          <w:szCs w:val="24"/>
          <w:lang w:val="en-US"/>
        </w:rPr>
      </w:pPr>
    </w:p>
    <w:p w14:paraId="6A430C0D" w14:textId="77777777" w:rsidR="00D24AC7" w:rsidRPr="004457EC" w:rsidRDefault="00D24AC7" w:rsidP="009A36F1">
      <w:pPr>
        <w:spacing w:before="0" w:after="0" w:line="240" w:lineRule="auto"/>
        <w:ind w:left="-284" w:right="-330"/>
        <w:rPr>
          <w:b/>
          <w:bCs/>
          <w:color w:val="1F4E79" w:themeColor="accent1" w:themeShade="80"/>
          <w:szCs w:val="24"/>
          <w:lang w:val="en-US"/>
        </w:rPr>
      </w:pPr>
      <w:r w:rsidRPr="057465D3">
        <w:rPr>
          <w:b/>
          <w:bCs/>
          <w:color w:val="1F4E79" w:themeColor="accent1" w:themeShade="80"/>
          <w:szCs w:val="24"/>
        </w:rPr>
        <w:t xml:space="preserve">That Council receive the Investment Report for the period ended </w:t>
      </w:r>
      <w:r>
        <w:rPr>
          <w:b/>
          <w:bCs/>
          <w:color w:val="1F4E79" w:themeColor="accent1" w:themeShade="80"/>
          <w:szCs w:val="24"/>
        </w:rPr>
        <w:t>31 March</w:t>
      </w:r>
      <w:r w:rsidRPr="057465D3">
        <w:rPr>
          <w:b/>
          <w:bCs/>
          <w:color w:val="1F4E79" w:themeColor="accent1" w:themeShade="80"/>
          <w:szCs w:val="24"/>
        </w:rPr>
        <w:t xml:space="preserve"> 202</w:t>
      </w:r>
      <w:r>
        <w:rPr>
          <w:b/>
          <w:bCs/>
          <w:color w:val="1F4E79" w:themeColor="accent1" w:themeShade="80"/>
          <w:szCs w:val="24"/>
        </w:rPr>
        <w:t>4</w:t>
      </w:r>
      <w:r w:rsidRPr="057465D3">
        <w:rPr>
          <w:b/>
          <w:bCs/>
          <w:color w:val="1F4E79" w:themeColor="accent1" w:themeShade="80"/>
          <w:szCs w:val="24"/>
        </w:rPr>
        <w:t>.</w:t>
      </w:r>
    </w:p>
    <w:p w14:paraId="29324D0E" w14:textId="77777777" w:rsidR="00D24AC7" w:rsidRPr="00C1421E" w:rsidRDefault="00D24AC7" w:rsidP="009A36F1">
      <w:pPr>
        <w:spacing w:before="0" w:after="0" w:line="240" w:lineRule="auto"/>
        <w:ind w:left="-567" w:right="-330"/>
        <w:rPr>
          <w:bCs/>
          <w:szCs w:val="24"/>
          <w:lang w:val="en-US"/>
        </w:rPr>
      </w:pPr>
    </w:p>
    <w:p w14:paraId="09C2CF02" w14:textId="77777777" w:rsidR="00D24AC7" w:rsidRPr="001C2B78" w:rsidRDefault="00D24AC7" w:rsidP="009A36F1">
      <w:pPr>
        <w:spacing w:before="0" w:after="0" w:line="240" w:lineRule="auto"/>
        <w:ind w:left="-567" w:right="-330"/>
        <w:rPr>
          <w:b/>
          <w:szCs w:val="24"/>
          <w:lang w:val="en-US"/>
        </w:rPr>
      </w:pPr>
    </w:p>
    <w:p w14:paraId="118C26B1" w14:textId="77777777" w:rsidR="00D24AC7" w:rsidRPr="001F5D65" w:rsidRDefault="00D24AC7" w:rsidP="009A36F1">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Voting Requirement</w:t>
      </w:r>
    </w:p>
    <w:p w14:paraId="48B51929" w14:textId="77777777" w:rsidR="00D24AC7" w:rsidRPr="00C1421E" w:rsidRDefault="00D24AC7" w:rsidP="009A36F1">
      <w:pPr>
        <w:spacing w:before="0" w:after="0" w:line="240" w:lineRule="auto"/>
        <w:ind w:left="-284" w:right="-330"/>
        <w:rPr>
          <w:color w:val="000000" w:themeColor="text1"/>
          <w:szCs w:val="24"/>
        </w:rPr>
      </w:pPr>
    </w:p>
    <w:p w14:paraId="669310F6" w14:textId="77777777" w:rsidR="00D24AC7" w:rsidRPr="00B02E9F" w:rsidRDefault="00D24AC7" w:rsidP="009A36F1">
      <w:pPr>
        <w:spacing w:before="0" w:after="0" w:line="240" w:lineRule="auto"/>
        <w:ind w:left="-284" w:right="-330"/>
        <w:rPr>
          <w:color w:val="000000" w:themeColor="text1"/>
          <w:szCs w:val="24"/>
        </w:rPr>
      </w:pPr>
      <w:r w:rsidRPr="00C1421E">
        <w:rPr>
          <w:color w:val="000000" w:themeColor="text1"/>
          <w:szCs w:val="24"/>
        </w:rPr>
        <w:t>Simple Majority.</w:t>
      </w:r>
    </w:p>
    <w:p w14:paraId="32FE89C1" w14:textId="77777777" w:rsidR="00D24AC7" w:rsidRPr="00C1421E" w:rsidRDefault="00D24AC7" w:rsidP="009A36F1">
      <w:pPr>
        <w:spacing w:before="0" w:after="0" w:line="240" w:lineRule="auto"/>
        <w:ind w:left="-284" w:right="-330"/>
        <w:rPr>
          <w:bCs/>
          <w:szCs w:val="24"/>
          <w:lang w:val="en-US"/>
        </w:rPr>
      </w:pPr>
    </w:p>
    <w:p w14:paraId="69F78987" w14:textId="77777777" w:rsidR="00D24AC7" w:rsidRPr="00E87554" w:rsidRDefault="00D24AC7" w:rsidP="009A36F1">
      <w:pPr>
        <w:spacing w:before="0" w:after="0" w:line="240" w:lineRule="auto"/>
        <w:ind w:left="-284" w:right="-330"/>
        <w:rPr>
          <w:b/>
          <w:color w:val="1F4E79" w:themeColor="accent1" w:themeShade="80"/>
          <w:sz w:val="28"/>
          <w:szCs w:val="32"/>
          <w:lang w:val="en-US"/>
        </w:rPr>
      </w:pPr>
      <w:r w:rsidRPr="00E87554">
        <w:rPr>
          <w:b/>
          <w:color w:val="1F4E79" w:themeColor="accent1" w:themeShade="80"/>
          <w:sz w:val="28"/>
          <w:szCs w:val="32"/>
          <w:lang w:val="en-US"/>
        </w:rPr>
        <w:t xml:space="preserve">Background </w:t>
      </w:r>
    </w:p>
    <w:p w14:paraId="5863E6C5" w14:textId="77777777" w:rsidR="00D24AC7" w:rsidRPr="00C1421E" w:rsidRDefault="00D24AC7" w:rsidP="009A36F1">
      <w:pPr>
        <w:spacing w:before="0" w:after="0" w:line="240" w:lineRule="auto"/>
        <w:ind w:left="-284" w:right="-330"/>
        <w:rPr>
          <w:b/>
          <w:szCs w:val="24"/>
          <w:lang w:val="en-US"/>
        </w:rPr>
      </w:pPr>
    </w:p>
    <w:p w14:paraId="0B98EE88" w14:textId="77777777" w:rsidR="00D24AC7" w:rsidRPr="00C1421E" w:rsidRDefault="00D24AC7" w:rsidP="009A36F1">
      <w:pPr>
        <w:spacing w:before="0" w:after="0" w:line="240" w:lineRule="auto"/>
        <w:ind w:left="-284" w:right="-330"/>
        <w:rPr>
          <w:bCs/>
          <w:szCs w:val="24"/>
          <w:lang w:val="en-US"/>
        </w:rPr>
      </w:pPr>
      <w:r>
        <w:rPr>
          <w:bCs/>
          <w:szCs w:val="24"/>
          <w:lang w:val="en-US"/>
        </w:rPr>
        <w:t>Nil.</w:t>
      </w:r>
    </w:p>
    <w:p w14:paraId="05039E84" w14:textId="77777777" w:rsidR="00D24AC7" w:rsidRPr="00C1421E" w:rsidRDefault="00D24AC7" w:rsidP="009A36F1">
      <w:pPr>
        <w:spacing w:before="0" w:after="0" w:line="240" w:lineRule="auto"/>
        <w:ind w:left="-284" w:right="-330"/>
        <w:rPr>
          <w:b/>
          <w:szCs w:val="24"/>
          <w:lang w:val="en-US"/>
        </w:rPr>
      </w:pPr>
    </w:p>
    <w:p w14:paraId="76E4EFE3" w14:textId="77777777" w:rsidR="00D24AC7" w:rsidRPr="00C1421E" w:rsidRDefault="00D24AC7" w:rsidP="009A36F1">
      <w:pPr>
        <w:spacing w:before="0" w:after="0" w:line="240" w:lineRule="auto"/>
        <w:ind w:left="-284" w:right="-330"/>
        <w:rPr>
          <w:b/>
          <w:szCs w:val="24"/>
          <w:lang w:val="en-US"/>
        </w:rPr>
      </w:pPr>
    </w:p>
    <w:p w14:paraId="241F9737" w14:textId="77777777" w:rsidR="00D24AC7" w:rsidRPr="001F5D65" w:rsidRDefault="00D24AC7" w:rsidP="004909F0">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Discussion</w:t>
      </w:r>
    </w:p>
    <w:p w14:paraId="6A2C639B" w14:textId="77777777" w:rsidR="00D24AC7" w:rsidRPr="00FD7C19" w:rsidRDefault="00D24AC7" w:rsidP="004909F0">
      <w:pPr>
        <w:spacing w:before="0" w:after="0" w:line="240" w:lineRule="auto"/>
        <w:ind w:left="-284" w:right="-330"/>
        <w:rPr>
          <w:i/>
          <w:iCs/>
          <w:szCs w:val="24"/>
          <w:lang w:val="en-US"/>
        </w:rPr>
      </w:pPr>
      <w:r w:rsidRPr="002A0F07">
        <w:rPr>
          <w:szCs w:val="24"/>
          <w:lang w:val="en-US"/>
        </w:rPr>
        <w:t xml:space="preserve">Council’s Investment of Funds report meets the requirements of Section 6.14 of the </w:t>
      </w:r>
      <w:r w:rsidRPr="00FD7C19">
        <w:rPr>
          <w:i/>
          <w:iCs/>
          <w:szCs w:val="24"/>
          <w:lang w:val="en-US"/>
        </w:rPr>
        <w:t>Local Government Act 1995.</w:t>
      </w:r>
    </w:p>
    <w:p w14:paraId="43F63110" w14:textId="77777777" w:rsidR="00D24AC7" w:rsidRPr="002A0F07" w:rsidRDefault="00D24AC7" w:rsidP="004909F0">
      <w:pPr>
        <w:spacing w:before="0" w:after="0" w:line="240" w:lineRule="auto"/>
        <w:ind w:left="-284" w:right="-330"/>
        <w:rPr>
          <w:szCs w:val="24"/>
          <w:lang w:val="en-US"/>
        </w:rPr>
      </w:pPr>
    </w:p>
    <w:p w14:paraId="56C50109" w14:textId="77777777" w:rsidR="00D24AC7" w:rsidRDefault="00D24AC7" w:rsidP="004909F0">
      <w:pPr>
        <w:spacing w:before="0" w:after="0" w:line="240" w:lineRule="auto"/>
        <w:ind w:left="-284" w:right="-330"/>
        <w:rPr>
          <w:szCs w:val="24"/>
          <w:lang w:val="en-US"/>
        </w:rPr>
      </w:pPr>
      <w:r w:rsidRPr="002A0F07">
        <w:rPr>
          <w:szCs w:val="24"/>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5EC5A862" w14:textId="77777777" w:rsidR="00D24AC7" w:rsidRDefault="00D24AC7" w:rsidP="004909F0">
      <w:pPr>
        <w:spacing w:before="0" w:after="0" w:line="240" w:lineRule="auto"/>
        <w:ind w:left="-284" w:right="-330"/>
        <w:rPr>
          <w:szCs w:val="24"/>
          <w:lang w:val="en-US"/>
        </w:rPr>
      </w:pPr>
    </w:p>
    <w:p w14:paraId="5FD9A9F1" w14:textId="77777777" w:rsidR="00D24AC7" w:rsidRPr="002A0F07" w:rsidRDefault="00D24AC7" w:rsidP="004909F0">
      <w:pPr>
        <w:spacing w:before="0" w:after="0" w:line="240" w:lineRule="auto"/>
        <w:ind w:left="-284" w:right="-330"/>
        <w:rPr>
          <w:szCs w:val="24"/>
          <w:lang w:val="en-US"/>
        </w:rPr>
      </w:pPr>
      <w:r w:rsidRPr="057465D3">
        <w:rPr>
          <w:szCs w:val="24"/>
          <w:lang w:val="en-US"/>
        </w:rPr>
        <w:t xml:space="preserve">The Investment Summary shows that as of </w:t>
      </w:r>
      <w:r>
        <w:rPr>
          <w:szCs w:val="24"/>
          <w:lang w:val="en-US"/>
        </w:rPr>
        <w:t>31 March</w:t>
      </w:r>
      <w:r w:rsidRPr="057465D3">
        <w:rPr>
          <w:szCs w:val="24"/>
          <w:lang w:val="en-US"/>
        </w:rPr>
        <w:t xml:space="preserve"> 202</w:t>
      </w:r>
      <w:r>
        <w:rPr>
          <w:szCs w:val="24"/>
          <w:lang w:val="en-US"/>
        </w:rPr>
        <w:t>3</w:t>
      </w:r>
      <w:r w:rsidRPr="057465D3">
        <w:rPr>
          <w:szCs w:val="24"/>
          <w:lang w:val="en-US"/>
        </w:rPr>
        <w:t xml:space="preserve"> and </w:t>
      </w:r>
      <w:r>
        <w:rPr>
          <w:szCs w:val="24"/>
          <w:lang w:val="en-US"/>
        </w:rPr>
        <w:t>31 March</w:t>
      </w:r>
      <w:r w:rsidRPr="057465D3">
        <w:rPr>
          <w:szCs w:val="24"/>
          <w:lang w:val="en-US"/>
        </w:rPr>
        <w:t xml:space="preserve"> 202</w:t>
      </w:r>
      <w:r>
        <w:rPr>
          <w:szCs w:val="24"/>
          <w:lang w:val="en-US"/>
        </w:rPr>
        <w:t>4</w:t>
      </w:r>
      <w:r w:rsidRPr="057465D3">
        <w:rPr>
          <w:szCs w:val="24"/>
          <w:lang w:val="en-US"/>
        </w:rPr>
        <w:t xml:space="preserve"> the City held the following funds in investments:</w:t>
      </w:r>
    </w:p>
    <w:p w14:paraId="3C59636F" w14:textId="77777777" w:rsidR="00D24AC7" w:rsidRPr="002A0F07" w:rsidRDefault="00D24AC7" w:rsidP="004909F0">
      <w:pPr>
        <w:spacing w:before="0" w:after="0" w:line="240" w:lineRule="auto"/>
        <w:ind w:left="-284" w:right="-330"/>
        <w:rPr>
          <w:szCs w:val="24"/>
          <w:lang w:val="en-US"/>
        </w:rPr>
      </w:pPr>
    </w:p>
    <w:tbl>
      <w:tblPr>
        <w:tblW w:w="8400" w:type="dxa"/>
        <w:tblLook w:val="04A0" w:firstRow="1" w:lastRow="0" w:firstColumn="1" w:lastColumn="0" w:noHBand="0" w:noVBand="1"/>
      </w:tblPr>
      <w:tblGrid>
        <w:gridCol w:w="2800"/>
        <w:gridCol w:w="2800"/>
        <w:gridCol w:w="2800"/>
      </w:tblGrid>
      <w:tr w:rsidR="00D24AC7" w:rsidRPr="00491EF3" w14:paraId="67040D06" w14:textId="77777777">
        <w:trPr>
          <w:trHeight w:val="330"/>
        </w:trPr>
        <w:tc>
          <w:tcPr>
            <w:tcW w:w="28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486DD8" w14:textId="77777777" w:rsidR="00D24AC7" w:rsidRPr="00491EF3" w:rsidRDefault="00D24AC7">
            <w:pPr>
              <w:spacing w:after="0" w:line="240" w:lineRule="auto"/>
              <w:rPr>
                <w:rFonts w:eastAsia="Times New Roman"/>
                <w:b/>
                <w:bCs/>
                <w:color w:val="000000"/>
                <w:szCs w:val="24"/>
              </w:rPr>
            </w:pPr>
            <w:r w:rsidRPr="00491EF3">
              <w:rPr>
                <w:rFonts w:eastAsia="Times New Roman"/>
                <w:b/>
                <w:bCs/>
                <w:color w:val="000000"/>
                <w:szCs w:val="32"/>
              </w:rPr>
              <w:lastRenderedPageBreak/>
              <w:t>Funds</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11AACD1D" w14:textId="77777777" w:rsidR="00D24AC7" w:rsidRPr="00491EF3" w:rsidRDefault="00D24AC7">
            <w:pPr>
              <w:spacing w:after="0" w:line="240" w:lineRule="auto"/>
              <w:jc w:val="center"/>
              <w:rPr>
                <w:rFonts w:eastAsia="Times New Roman"/>
                <w:b/>
                <w:bCs/>
                <w:color w:val="000000"/>
                <w:szCs w:val="24"/>
              </w:rPr>
            </w:pPr>
            <w:r>
              <w:rPr>
                <w:rFonts w:eastAsia="Times New Roman"/>
                <w:b/>
                <w:bCs/>
                <w:color w:val="000000" w:themeColor="text1"/>
                <w:szCs w:val="24"/>
              </w:rPr>
              <w:t>31-Mar</w:t>
            </w:r>
            <w:r w:rsidRPr="057465D3">
              <w:rPr>
                <w:rFonts w:eastAsia="Times New Roman"/>
                <w:b/>
                <w:bCs/>
                <w:color w:val="000000" w:themeColor="text1"/>
                <w:szCs w:val="24"/>
              </w:rPr>
              <w:t>-2</w:t>
            </w:r>
            <w:r>
              <w:rPr>
                <w:rFonts w:eastAsia="Times New Roman"/>
                <w:b/>
                <w:bCs/>
                <w:color w:val="000000" w:themeColor="text1"/>
                <w:szCs w:val="24"/>
              </w:rPr>
              <w:t>4</w:t>
            </w:r>
            <w:r w:rsidRPr="057465D3">
              <w:rPr>
                <w:rFonts w:eastAsia="Times New Roman"/>
                <w:b/>
                <w:bCs/>
                <w:color w:val="000000" w:themeColor="text1"/>
                <w:szCs w:val="24"/>
              </w:rPr>
              <w:t xml:space="preserve"> ($)</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608B9C9D" w14:textId="77777777" w:rsidR="00D24AC7" w:rsidRPr="00491EF3" w:rsidRDefault="00D24AC7">
            <w:pPr>
              <w:spacing w:after="0" w:line="240" w:lineRule="auto"/>
              <w:jc w:val="center"/>
              <w:rPr>
                <w:rFonts w:eastAsia="Times New Roman"/>
                <w:b/>
                <w:bCs/>
                <w:color w:val="000000"/>
                <w:szCs w:val="24"/>
              </w:rPr>
            </w:pPr>
            <w:r>
              <w:rPr>
                <w:rFonts w:eastAsia="Times New Roman"/>
                <w:b/>
                <w:bCs/>
                <w:color w:val="000000" w:themeColor="text1"/>
                <w:szCs w:val="24"/>
              </w:rPr>
              <w:t>31-Mar</w:t>
            </w:r>
            <w:r w:rsidRPr="057465D3">
              <w:rPr>
                <w:rFonts w:eastAsia="Times New Roman"/>
                <w:b/>
                <w:bCs/>
                <w:color w:val="000000" w:themeColor="text1"/>
                <w:szCs w:val="24"/>
              </w:rPr>
              <w:t>-2</w:t>
            </w:r>
            <w:r>
              <w:rPr>
                <w:rFonts w:eastAsia="Times New Roman"/>
                <w:b/>
                <w:bCs/>
                <w:color w:val="000000" w:themeColor="text1"/>
                <w:szCs w:val="24"/>
              </w:rPr>
              <w:t>3</w:t>
            </w:r>
            <w:r w:rsidRPr="057465D3">
              <w:rPr>
                <w:rFonts w:eastAsia="Times New Roman"/>
                <w:b/>
                <w:bCs/>
                <w:color w:val="000000" w:themeColor="text1"/>
                <w:szCs w:val="24"/>
              </w:rPr>
              <w:t xml:space="preserve"> ($)</w:t>
            </w:r>
          </w:p>
        </w:tc>
      </w:tr>
      <w:tr w:rsidR="00D24AC7" w:rsidRPr="00491EF3" w14:paraId="7512A04F" w14:textId="77777777">
        <w:trPr>
          <w:trHeight w:val="315"/>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21747ECA" w14:textId="77777777" w:rsidR="00D24AC7" w:rsidRPr="00491EF3" w:rsidRDefault="00D24AC7">
            <w:pPr>
              <w:spacing w:after="0" w:line="240" w:lineRule="auto"/>
              <w:rPr>
                <w:rFonts w:eastAsia="Times New Roman"/>
                <w:color w:val="000000"/>
                <w:szCs w:val="24"/>
              </w:rPr>
            </w:pPr>
            <w:r w:rsidRPr="00491EF3">
              <w:rPr>
                <w:rFonts w:eastAsia="Times New Roman"/>
                <w:color w:val="000000"/>
                <w:szCs w:val="32"/>
              </w:rPr>
              <w:t>Municipal</w:t>
            </w:r>
          </w:p>
        </w:tc>
        <w:tc>
          <w:tcPr>
            <w:tcW w:w="2800" w:type="dxa"/>
            <w:tcBorders>
              <w:top w:val="nil"/>
              <w:left w:val="nil"/>
              <w:bottom w:val="single" w:sz="8" w:space="0" w:color="auto"/>
              <w:right w:val="single" w:sz="8" w:space="0" w:color="auto"/>
            </w:tcBorders>
            <w:shd w:val="clear" w:color="auto" w:fill="auto"/>
            <w:vAlign w:val="center"/>
            <w:hideMark/>
          </w:tcPr>
          <w:p w14:paraId="0D30DC89" w14:textId="77777777" w:rsidR="00D24AC7" w:rsidRPr="00060074" w:rsidRDefault="00D24AC7">
            <w:pPr>
              <w:spacing w:after="0" w:line="240" w:lineRule="auto"/>
              <w:jc w:val="right"/>
              <w:rPr>
                <w:rFonts w:eastAsia="Times New Roman"/>
                <w:color w:val="000000"/>
                <w:szCs w:val="24"/>
              </w:rPr>
            </w:pPr>
            <w:r w:rsidRPr="4EB615AA">
              <w:rPr>
                <w:rFonts w:eastAsia="Times New Roman"/>
                <w:color w:val="000000" w:themeColor="text1"/>
                <w:szCs w:val="24"/>
              </w:rPr>
              <w:t>3,014,953</w:t>
            </w:r>
          </w:p>
        </w:tc>
        <w:tc>
          <w:tcPr>
            <w:tcW w:w="2800" w:type="dxa"/>
            <w:tcBorders>
              <w:top w:val="nil"/>
              <w:left w:val="nil"/>
              <w:bottom w:val="single" w:sz="8" w:space="0" w:color="auto"/>
              <w:right w:val="single" w:sz="8" w:space="0" w:color="auto"/>
            </w:tcBorders>
            <w:shd w:val="clear" w:color="auto" w:fill="auto"/>
            <w:vAlign w:val="center"/>
          </w:tcPr>
          <w:p w14:paraId="26891C62" w14:textId="77777777" w:rsidR="00D24AC7" w:rsidRPr="00E227F3" w:rsidRDefault="00D24AC7">
            <w:pPr>
              <w:spacing w:after="0" w:line="240" w:lineRule="auto"/>
              <w:jc w:val="right"/>
              <w:rPr>
                <w:rFonts w:eastAsia="Times New Roman"/>
                <w:color w:val="000000"/>
                <w:szCs w:val="24"/>
              </w:rPr>
            </w:pPr>
            <w:r w:rsidRPr="4EB615AA">
              <w:rPr>
                <w:rFonts w:eastAsia="Times New Roman"/>
                <w:color w:val="000000" w:themeColor="text1"/>
                <w:szCs w:val="24"/>
              </w:rPr>
              <w:t>2,128,139</w:t>
            </w:r>
          </w:p>
        </w:tc>
      </w:tr>
      <w:tr w:rsidR="00D24AC7" w:rsidRPr="00491EF3" w14:paraId="6D0DA8E4" w14:textId="77777777">
        <w:trPr>
          <w:trHeight w:val="315"/>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669CE631" w14:textId="77777777" w:rsidR="00D24AC7" w:rsidRPr="00491EF3" w:rsidRDefault="00D24AC7">
            <w:pPr>
              <w:spacing w:after="0" w:line="240" w:lineRule="auto"/>
              <w:rPr>
                <w:rFonts w:eastAsia="Times New Roman"/>
                <w:color w:val="000000"/>
                <w:szCs w:val="24"/>
              </w:rPr>
            </w:pPr>
            <w:r w:rsidRPr="00491EF3">
              <w:rPr>
                <w:rFonts w:eastAsia="Times New Roman"/>
                <w:color w:val="000000"/>
                <w:szCs w:val="32"/>
              </w:rPr>
              <w:t xml:space="preserve">Reserve </w:t>
            </w:r>
          </w:p>
        </w:tc>
        <w:tc>
          <w:tcPr>
            <w:tcW w:w="2800" w:type="dxa"/>
            <w:tcBorders>
              <w:top w:val="nil"/>
              <w:left w:val="nil"/>
              <w:bottom w:val="single" w:sz="8" w:space="0" w:color="auto"/>
              <w:right w:val="single" w:sz="8" w:space="0" w:color="auto"/>
            </w:tcBorders>
            <w:shd w:val="clear" w:color="auto" w:fill="auto"/>
            <w:vAlign w:val="center"/>
            <w:hideMark/>
          </w:tcPr>
          <w:p w14:paraId="2C37CA6E" w14:textId="77777777" w:rsidR="00D24AC7" w:rsidRPr="00060074" w:rsidRDefault="00D24AC7">
            <w:pPr>
              <w:spacing w:after="0" w:line="240" w:lineRule="auto"/>
              <w:jc w:val="right"/>
              <w:rPr>
                <w:rFonts w:eastAsia="Times New Roman"/>
                <w:color w:val="000000"/>
                <w:szCs w:val="24"/>
              </w:rPr>
            </w:pPr>
            <w:r w:rsidRPr="4EB615AA">
              <w:rPr>
                <w:rFonts w:eastAsia="Times New Roman"/>
                <w:color w:val="000000" w:themeColor="text1"/>
                <w:szCs w:val="24"/>
              </w:rPr>
              <w:t>7,885,891</w:t>
            </w:r>
          </w:p>
        </w:tc>
        <w:tc>
          <w:tcPr>
            <w:tcW w:w="2800" w:type="dxa"/>
            <w:tcBorders>
              <w:top w:val="nil"/>
              <w:left w:val="nil"/>
              <w:bottom w:val="single" w:sz="8" w:space="0" w:color="auto"/>
              <w:right w:val="single" w:sz="8" w:space="0" w:color="auto"/>
            </w:tcBorders>
            <w:shd w:val="clear" w:color="auto" w:fill="auto"/>
            <w:vAlign w:val="center"/>
          </w:tcPr>
          <w:p w14:paraId="735DB5A0" w14:textId="77777777" w:rsidR="00D24AC7" w:rsidRPr="00E227F3" w:rsidRDefault="00D24AC7">
            <w:pPr>
              <w:spacing w:after="0" w:line="240" w:lineRule="auto"/>
              <w:jc w:val="right"/>
              <w:rPr>
                <w:rFonts w:eastAsia="Times New Roman"/>
                <w:color w:val="000000"/>
                <w:szCs w:val="24"/>
              </w:rPr>
            </w:pPr>
            <w:r w:rsidRPr="4EB615AA">
              <w:rPr>
                <w:rFonts w:eastAsia="Times New Roman"/>
                <w:color w:val="000000" w:themeColor="text1"/>
                <w:szCs w:val="24"/>
              </w:rPr>
              <w:t>8,373,644</w:t>
            </w:r>
          </w:p>
        </w:tc>
      </w:tr>
      <w:tr w:rsidR="00D24AC7" w:rsidRPr="00491EF3" w14:paraId="366CCF99" w14:textId="77777777">
        <w:trPr>
          <w:trHeight w:val="330"/>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40153714" w14:textId="77777777" w:rsidR="00D24AC7" w:rsidRPr="00491EF3" w:rsidRDefault="00D24AC7">
            <w:pPr>
              <w:spacing w:after="0" w:line="240" w:lineRule="auto"/>
              <w:rPr>
                <w:rFonts w:eastAsia="Times New Roman"/>
                <w:b/>
                <w:bCs/>
                <w:color w:val="000000"/>
                <w:szCs w:val="24"/>
              </w:rPr>
            </w:pPr>
            <w:r w:rsidRPr="00491EF3">
              <w:rPr>
                <w:rFonts w:eastAsia="Times New Roman"/>
                <w:b/>
                <w:bCs/>
                <w:color w:val="000000"/>
                <w:szCs w:val="32"/>
              </w:rPr>
              <w:t>Total Investments</w:t>
            </w:r>
          </w:p>
        </w:tc>
        <w:tc>
          <w:tcPr>
            <w:tcW w:w="2800" w:type="dxa"/>
            <w:tcBorders>
              <w:top w:val="nil"/>
              <w:left w:val="nil"/>
              <w:bottom w:val="single" w:sz="8" w:space="0" w:color="auto"/>
              <w:right w:val="single" w:sz="8" w:space="0" w:color="auto"/>
            </w:tcBorders>
            <w:shd w:val="clear" w:color="auto" w:fill="auto"/>
            <w:vAlign w:val="center"/>
            <w:hideMark/>
          </w:tcPr>
          <w:p w14:paraId="08EEC4AC" w14:textId="77777777" w:rsidR="00D24AC7" w:rsidRPr="00060074" w:rsidRDefault="00D24AC7">
            <w:pPr>
              <w:spacing w:after="0" w:line="240" w:lineRule="auto"/>
              <w:jc w:val="right"/>
              <w:rPr>
                <w:rFonts w:eastAsia="Times New Roman"/>
                <w:b/>
                <w:bCs/>
                <w:color w:val="000000"/>
                <w:szCs w:val="24"/>
              </w:rPr>
            </w:pPr>
            <w:r w:rsidRPr="4EB615AA">
              <w:rPr>
                <w:rFonts w:eastAsia="Times New Roman"/>
                <w:b/>
                <w:bCs/>
                <w:color w:val="000000" w:themeColor="text1"/>
                <w:szCs w:val="24"/>
              </w:rPr>
              <w:t>10,900,844</w:t>
            </w:r>
          </w:p>
        </w:tc>
        <w:tc>
          <w:tcPr>
            <w:tcW w:w="2800" w:type="dxa"/>
            <w:tcBorders>
              <w:top w:val="nil"/>
              <w:left w:val="nil"/>
              <w:bottom w:val="single" w:sz="8" w:space="0" w:color="auto"/>
              <w:right w:val="single" w:sz="8" w:space="0" w:color="auto"/>
            </w:tcBorders>
            <w:shd w:val="clear" w:color="auto" w:fill="auto"/>
            <w:vAlign w:val="center"/>
          </w:tcPr>
          <w:p w14:paraId="4AFBBC1F" w14:textId="77777777" w:rsidR="00D24AC7" w:rsidRPr="00E227F3" w:rsidRDefault="00D24AC7">
            <w:pPr>
              <w:spacing w:after="0" w:line="240" w:lineRule="auto"/>
              <w:jc w:val="right"/>
              <w:rPr>
                <w:rFonts w:eastAsia="Times New Roman"/>
                <w:b/>
                <w:bCs/>
                <w:color w:val="000000"/>
                <w:szCs w:val="24"/>
              </w:rPr>
            </w:pPr>
            <w:r w:rsidRPr="4EB615AA">
              <w:rPr>
                <w:rFonts w:eastAsia="Times New Roman"/>
                <w:b/>
                <w:bCs/>
                <w:color w:val="000000" w:themeColor="text1"/>
                <w:szCs w:val="24"/>
              </w:rPr>
              <w:t>1,501,783</w:t>
            </w:r>
          </w:p>
        </w:tc>
      </w:tr>
    </w:tbl>
    <w:p w14:paraId="0764EE5D" w14:textId="77777777" w:rsidR="00D24AC7" w:rsidRPr="00C1421E" w:rsidRDefault="00D24AC7" w:rsidP="00B34FAF">
      <w:pPr>
        <w:spacing w:before="0" w:after="0" w:line="240" w:lineRule="auto"/>
        <w:ind w:left="-284" w:right="-330"/>
        <w:rPr>
          <w:szCs w:val="24"/>
          <w:lang w:val="en-US"/>
        </w:rPr>
      </w:pPr>
    </w:p>
    <w:p w14:paraId="461907BA" w14:textId="77777777" w:rsidR="00D24AC7" w:rsidRPr="002A0F07" w:rsidRDefault="00D24AC7" w:rsidP="00B34FAF">
      <w:pPr>
        <w:spacing w:before="0" w:after="0" w:line="240" w:lineRule="auto"/>
        <w:ind w:left="-284" w:right="-330"/>
        <w:rPr>
          <w:szCs w:val="24"/>
          <w:lang w:val="en-US"/>
        </w:rPr>
      </w:pPr>
      <w:r w:rsidRPr="4EB615AA">
        <w:rPr>
          <w:szCs w:val="24"/>
          <w:lang w:val="en-US"/>
        </w:rPr>
        <w:t xml:space="preserve">The total interest earned from investments as of 31 March 2024 was $369,501 comprising of $202,391 received at maturity and $167,110 accrued. </w:t>
      </w:r>
    </w:p>
    <w:p w14:paraId="494A4F46" w14:textId="77777777" w:rsidR="00D24AC7" w:rsidRDefault="00D24AC7" w:rsidP="00D24AC7">
      <w:pPr>
        <w:spacing w:after="0" w:line="240" w:lineRule="auto"/>
        <w:ind w:left="-284" w:right="-330"/>
        <w:rPr>
          <w:szCs w:val="24"/>
          <w:lang w:val="en-US"/>
        </w:rPr>
      </w:pPr>
    </w:p>
    <w:p w14:paraId="42D00F10" w14:textId="77777777" w:rsidR="00D24AC7" w:rsidRPr="002A0F07" w:rsidRDefault="00D24AC7" w:rsidP="00D24AC7">
      <w:pPr>
        <w:spacing w:after="0" w:line="240" w:lineRule="auto"/>
        <w:ind w:left="-284" w:right="-330"/>
        <w:rPr>
          <w:szCs w:val="24"/>
          <w:lang w:val="en-US"/>
        </w:rPr>
      </w:pPr>
      <w:r w:rsidRPr="002A0F07">
        <w:rPr>
          <w:szCs w:val="24"/>
          <w:lang w:val="en-US"/>
        </w:rPr>
        <w:t>The Investment Portfolio comprises holdings in the following institutions:</w:t>
      </w:r>
    </w:p>
    <w:p w14:paraId="42DEC276" w14:textId="77777777" w:rsidR="00D24AC7" w:rsidRPr="002A0F07" w:rsidRDefault="00D24AC7" w:rsidP="00D24AC7">
      <w:pPr>
        <w:spacing w:after="0" w:line="240" w:lineRule="auto"/>
        <w:ind w:left="-284" w:right="-330"/>
        <w:rPr>
          <w:szCs w:val="24"/>
          <w:lang w:val="en-US"/>
        </w:rPr>
      </w:pPr>
    </w:p>
    <w:tbl>
      <w:tblPr>
        <w:tblW w:w="8460" w:type="dxa"/>
        <w:tblLook w:val="04A0" w:firstRow="1" w:lastRow="0" w:firstColumn="1" w:lastColumn="0" w:noHBand="0" w:noVBand="1"/>
      </w:tblPr>
      <w:tblGrid>
        <w:gridCol w:w="2820"/>
        <w:gridCol w:w="2820"/>
        <w:gridCol w:w="2820"/>
      </w:tblGrid>
      <w:tr w:rsidR="00D24AC7" w:rsidRPr="00E33BFE" w14:paraId="18F6DCE6" w14:textId="77777777">
        <w:trPr>
          <w:trHeight w:val="310"/>
        </w:trPr>
        <w:tc>
          <w:tcPr>
            <w:tcW w:w="2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7070D" w14:textId="77777777" w:rsidR="00D24AC7" w:rsidRPr="00E33BFE" w:rsidRDefault="00D24AC7">
            <w:pPr>
              <w:spacing w:after="0" w:line="240" w:lineRule="auto"/>
              <w:jc w:val="center"/>
              <w:rPr>
                <w:rFonts w:eastAsia="Times New Roman"/>
                <w:b/>
                <w:bCs/>
                <w:color w:val="000000"/>
                <w:szCs w:val="24"/>
              </w:rPr>
            </w:pPr>
            <w:r w:rsidRPr="00E33BFE">
              <w:rPr>
                <w:rFonts w:eastAsia="Times New Roman"/>
                <w:b/>
                <w:bCs/>
                <w:color w:val="000000"/>
                <w:szCs w:val="32"/>
              </w:rPr>
              <w:t>Financial Institution</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323663ED" w14:textId="77777777" w:rsidR="00D24AC7" w:rsidRPr="00E33BFE" w:rsidRDefault="00D24AC7">
            <w:pPr>
              <w:spacing w:after="0" w:line="240" w:lineRule="auto"/>
              <w:jc w:val="center"/>
              <w:rPr>
                <w:rFonts w:eastAsia="Times New Roman"/>
                <w:b/>
                <w:bCs/>
                <w:color w:val="000000"/>
                <w:szCs w:val="24"/>
              </w:rPr>
            </w:pPr>
            <w:r w:rsidRPr="00E33BFE">
              <w:rPr>
                <w:rFonts w:eastAsia="Times New Roman"/>
                <w:b/>
                <w:bCs/>
                <w:color w:val="000000"/>
                <w:szCs w:val="32"/>
              </w:rPr>
              <w:t>Funds Invested</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6BA44BA5" w14:textId="77777777" w:rsidR="00D24AC7" w:rsidRPr="00E33BFE" w:rsidRDefault="00D24AC7">
            <w:pPr>
              <w:spacing w:after="0" w:line="240" w:lineRule="auto"/>
              <w:jc w:val="center"/>
              <w:rPr>
                <w:rFonts w:eastAsia="Times New Roman"/>
                <w:b/>
                <w:bCs/>
                <w:color w:val="000000"/>
                <w:szCs w:val="24"/>
              </w:rPr>
            </w:pPr>
            <w:r w:rsidRPr="00E33BFE">
              <w:rPr>
                <w:rFonts w:eastAsia="Times New Roman"/>
                <w:b/>
                <w:bCs/>
                <w:color w:val="000000"/>
                <w:szCs w:val="32"/>
              </w:rPr>
              <w:t>Proportion of Portfolio</w:t>
            </w:r>
          </w:p>
        </w:tc>
      </w:tr>
      <w:tr w:rsidR="00D24AC7" w:rsidRPr="00E33BFE" w14:paraId="530F0F46"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51852305" w14:textId="77777777" w:rsidR="00D24AC7" w:rsidRPr="00E33BFE" w:rsidRDefault="00D24AC7">
            <w:pPr>
              <w:spacing w:after="0" w:line="240" w:lineRule="auto"/>
              <w:rPr>
                <w:rFonts w:eastAsia="Times New Roman"/>
                <w:color w:val="000000"/>
                <w:szCs w:val="24"/>
              </w:rPr>
            </w:pPr>
            <w:r w:rsidRPr="00E33BFE">
              <w:rPr>
                <w:rFonts w:eastAsia="Times New Roman"/>
                <w:color w:val="000000"/>
                <w:szCs w:val="32"/>
              </w:rPr>
              <w:t>NAB</w:t>
            </w:r>
          </w:p>
        </w:tc>
        <w:tc>
          <w:tcPr>
            <w:tcW w:w="2820" w:type="dxa"/>
            <w:tcBorders>
              <w:top w:val="nil"/>
              <w:left w:val="nil"/>
              <w:bottom w:val="single" w:sz="4" w:space="0" w:color="auto"/>
              <w:right w:val="single" w:sz="4" w:space="0" w:color="auto"/>
            </w:tcBorders>
            <w:shd w:val="clear" w:color="auto" w:fill="auto"/>
            <w:vAlign w:val="center"/>
            <w:hideMark/>
          </w:tcPr>
          <w:p w14:paraId="7B9D4AE2" w14:textId="77777777" w:rsidR="00D24AC7" w:rsidRPr="00395933" w:rsidRDefault="00D24AC7">
            <w:pPr>
              <w:spacing w:after="0" w:line="240" w:lineRule="auto"/>
              <w:jc w:val="right"/>
              <w:rPr>
                <w:rFonts w:eastAsia="Times New Roman"/>
                <w:color w:val="000000"/>
                <w:szCs w:val="24"/>
              </w:rPr>
            </w:pPr>
            <w:r w:rsidRPr="4EB615AA">
              <w:rPr>
                <w:rFonts w:eastAsia="Times New Roman"/>
                <w:color w:val="000000" w:themeColor="text1"/>
                <w:szCs w:val="24"/>
              </w:rPr>
              <w:t xml:space="preserve"> $3,660,060</w:t>
            </w:r>
          </w:p>
        </w:tc>
        <w:tc>
          <w:tcPr>
            <w:tcW w:w="2820" w:type="dxa"/>
            <w:tcBorders>
              <w:top w:val="nil"/>
              <w:left w:val="nil"/>
              <w:bottom w:val="single" w:sz="4" w:space="0" w:color="auto"/>
              <w:right w:val="single" w:sz="4" w:space="0" w:color="auto"/>
            </w:tcBorders>
            <w:shd w:val="clear" w:color="auto" w:fill="auto"/>
            <w:vAlign w:val="center"/>
            <w:hideMark/>
          </w:tcPr>
          <w:p w14:paraId="5C4EB8A9" w14:textId="77777777" w:rsidR="00D24AC7" w:rsidRPr="00395933" w:rsidRDefault="00D24AC7">
            <w:pPr>
              <w:spacing w:after="0" w:line="240" w:lineRule="auto"/>
              <w:jc w:val="right"/>
              <w:rPr>
                <w:rFonts w:eastAsia="Times New Roman"/>
                <w:color w:val="000000"/>
                <w:szCs w:val="24"/>
              </w:rPr>
            </w:pPr>
            <w:r w:rsidRPr="4EB615AA">
              <w:rPr>
                <w:rFonts w:eastAsia="Times New Roman"/>
                <w:color w:val="000000" w:themeColor="text1"/>
                <w:szCs w:val="24"/>
              </w:rPr>
              <w:t>33%</w:t>
            </w:r>
          </w:p>
        </w:tc>
      </w:tr>
      <w:tr w:rsidR="00D24AC7" w:rsidRPr="00E33BFE" w14:paraId="58637447"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03C9CF25" w14:textId="77777777" w:rsidR="00D24AC7" w:rsidRPr="00E33BFE" w:rsidRDefault="00D24AC7">
            <w:pPr>
              <w:spacing w:after="0" w:line="240" w:lineRule="auto"/>
              <w:rPr>
                <w:rFonts w:eastAsia="Times New Roman"/>
                <w:color w:val="000000"/>
                <w:szCs w:val="24"/>
              </w:rPr>
            </w:pPr>
            <w:r w:rsidRPr="00E33BFE">
              <w:rPr>
                <w:rFonts w:eastAsia="Times New Roman"/>
                <w:color w:val="000000"/>
                <w:szCs w:val="32"/>
              </w:rPr>
              <w:t>WBC</w:t>
            </w:r>
          </w:p>
        </w:tc>
        <w:tc>
          <w:tcPr>
            <w:tcW w:w="2820" w:type="dxa"/>
            <w:tcBorders>
              <w:top w:val="nil"/>
              <w:left w:val="nil"/>
              <w:bottom w:val="single" w:sz="4" w:space="0" w:color="auto"/>
              <w:right w:val="single" w:sz="4" w:space="0" w:color="auto"/>
            </w:tcBorders>
            <w:shd w:val="clear" w:color="auto" w:fill="auto"/>
            <w:vAlign w:val="center"/>
            <w:hideMark/>
          </w:tcPr>
          <w:p w14:paraId="701C6254" w14:textId="77777777" w:rsidR="00D24AC7" w:rsidRPr="00395933" w:rsidRDefault="00D24AC7">
            <w:pPr>
              <w:spacing w:after="0" w:line="240" w:lineRule="auto"/>
              <w:jc w:val="right"/>
              <w:rPr>
                <w:rFonts w:eastAsia="Times New Roman"/>
                <w:color w:val="000000"/>
                <w:szCs w:val="24"/>
              </w:rPr>
            </w:pPr>
            <w:r w:rsidRPr="4EB615AA">
              <w:rPr>
                <w:rFonts w:eastAsia="Times New Roman"/>
                <w:color w:val="000000" w:themeColor="text1"/>
                <w:szCs w:val="24"/>
              </w:rPr>
              <w:t xml:space="preserve"> $4,267,340</w:t>
            </w:r>
          </w:p>
        </w:tc>
        <w:tc>
          <w:tcPr>
            <w:tcW w:w="2820" w:type="dxa"/>
            <w:tcBorders>
              <w:top w:val="nil"/>
              <w:left w:val="nil"/>
              <w:bottom w:val="single" w:sz="4" w:space="0" w:color="auto"/>
              <w:right w:val="single" w:sz="4" w:space="0" w:color="auto"/>
            </w:tcBorders>
            <w:shd w:val="clear" w:color="auto" w:fill="auto"/>
            <w:vAlign w:val="center"/>
            <w:hideMark/>
          </w:tcPr>
          <w:p w14:paraId="0BF530F2" w14:textId="77777777" w:rsidR="00D24AC7" w:rsidRPr="00395933" w:rsidRDefault="00D24AC7">
            <w:pPr>
              <w:spacing w:after="0" w:line="240" w:lineRule="auto"/>
              <w:jc w:val="right"/>
              <w:rPr>
                <w:rFonts w:eastAsia="Times New Roman"/>
                <w:color w:val="000000"/>
                <w:szCs w:val="24"/>
              </w:rPr>
            </w:pPr>
            <w:r w:rsidRPr="4EB615AA">
              <w:rPr>
                <w:rFonts w:eastAsia="Times New Roman"/>
                <w:color w:val="000000" w:themeColor="text1"/>
                <w:szCs w:val="24"/>
              </w:rPr>
              <w:t>39%</w:t>
            </w:r>
          </w:p>
        </w:tc>
      </w:tr>
      <w:tr w:rsidR="00D24AC7" w:rsidRPr="00E33BFE" w14:paraId="3AA886AD"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7A70A2C1" w14:textId="77777777" w:rsidR="00D24AC7" w:rsidRPr="00E33BFE" w:rsidRDefault="00D24AC7">
            <w:pPr>
              <w:spacing w:after="0" w:line="240" w:lineRule="auto"/>
              <w:rPr>
                <w:rFonts w:eastAsia="Times New Roman"/>
                <w:color w:val="000000"/>
                <w:szCs w:val="24"/>
              </w:rPr>
            </w:pPr>
            <w:r w:rsidRPr="00E33BFE">
              <w:rPr>
                <w:rFonts w:eastAsia="Times New Roman"/>
                <w:color w:val="000000"/>
                <w:szCs w:val="32"/>
              </w:rPr>
              <w:t>ANZ</w:t>
            </w:r>
          </w:p>
        </w:tc>
        <w:tc>
          <w:tcPr>
            <w:tcW w:w="2820" w:type="dxa"/>
            <w:tcBorders>
              <w:top w:val="nil"/>
              <w:left w:val="nil"/>
              <w:bottom w:val="single" w:sz="4" w:space="0" w:color="auto"/>
              <w:right w:val="single" w:sz="4" w:space="0" w:color="auto"/>
            </w:tcBorders>
            <w:shd w:val="clear" w:color="auto" w:fill="auto"/>
            <w:vAlign w:val="center"/>
            <w:hideMark/>
          </w:tcPr>
          <w:p w14:paraId="4E20B395" w14:textId="77777777" w:rsidR="00D24AC7" w:rsidRPr="00395933" w:rsidRDefault="00D24AC7">
            <w:pPr>
              <w:spacing w:after="0" w:line="240" w:lineRule="auto"/>
              <w:jc w:val="right"/>
              <w:rPr>
                <w:rFonts w:eastAsia="Times New Roman"/>
                <w:color w:val="000000"/>
                <w:szCs w:val="24"/>
              </w:rPr>
            </w:pPr>
            <w:r w:rsidRPr="4EB615AA">
              <w:rPr>
                <w:rFonts w:eastAsia="Times New Roman"/>
                <w:color w:val="000000" w:themeColor="text1"/>
                <w:szCs w:val="24"/>
              </w:rPr>
              <w:t xml:space="preserve"> $1,145,358</w:t>
            </w:r>
          </w:p>
        </w:tc>
        <w:tc>
          <w:tcPr>
            <w:tcW w:w="2820" w:type="dxa"/>
            <w:tcBorders>
              <w:top w:val="nil"/>
              <w:left w:val="nil"/>
              <w:bottom w:val="single" w:sz="4" w:space="0" w:color="auto"/>
              <w:right w:val="single" w:sz="4" w:space="0" w:color="auto"/>
            </w:tcBorders>
            <w:shd w:val="clear" w:color="auto" w:fill="auto"/>
            <w:vAlign w:val="center"/>
            <w:hideMark/>
          </w:tcPr>
          <w:p w14:paraId="57964381" w14:textId="77777777" w:rsidR="00D24AC7" w:rsidRPr="00395933" w:rsidRDefault="00D24AC7">
            <w:pPr>
              <w:spacing w:after="0" w:line="240" w:lineRule="auto"/>
              <w:jc w:val="right"/>
              <w:rPr>
                <w:rFonts w:eastAsia="Times New Roman"/>
                <w:color w:val="000000"/>
                <w:szCs w:val="24"/>
              </w:rPr>
            </w:pPr>
            <w:r w:rsidRPr="4EB615AA">
              <w:rPr>
                <w:rFonts w:eastAsia="Times New Roman"/>
                <w:color w:val="000000" w:themeColor="text1"/>
                <w:szCs w:val="24"/>
              </w:rPr>
              <w:t>11%</w:t>
            </w:r>
          </w:p>
        </w:tc>
      </w:tr>
      <w:tr w:rsidR="00D24AC7" w:rsidRPr="00E33BFE" w14:paraId="18659231"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6E437A61" w14:textId="77777777" w:rsidR="00D24AC7" w:rsidRPr="00E33BFE" w:rsidRDefault="00D24AC7">
            <w:pPr>
              <w:spacing w:after="0" w:line="240" w:lineRule="auto"/>
              <w:rPr>
                <w:rFonts w:eastAsia="Times New Roman"/>
                <w:color w:val="000000"/>
                <w:szCs w:val="24"/>
              </w:rPr>
            </w:pPr>
            <w:r w:rsidRPr="00E33BFE">
              <w:rPr>
                <w:rFonts w:eastAsia="Times New Roman"/>
                <w:color w:val="000000"/>
                <w:szCs w:val="32"/>
              </w:rPr>
              <w:t>CBA</w:t>
            </w:r>
          </w:p>
        </w:tc>
        <w:tc>
          <w:tcPr>
            <w:tcW w:w="2820" w:type="dxa"/>
            <w:tcBorders>
              <w:top w:val="nil"/>
              <w:left w:val="nil"/>
              <w:bottom w:val="single" w:sz="4" w:space="0" w:color="auto"/>
              <w:right w:val="single" w:sz="4" w:space="0" w:color="auto"/>
            </w:tcBorders>
            <w:shd w:val="clear" w:color="auto" w:fill="auto"/>
            <w:vAlign w:val="center"/>
            <w:hideMark/>
          </w:tcPr>
          <w:p w14:paraId="2DBACBC8" w14:textId="77777777" w:rsidR="00D24AC7" w:rsidRPr="00395933" w:rsidRDefault="00D24AC7">
            <w:pPr>
              <w:spacing w:after="0" w:line="240" w:lineRule="auto"/>
              <w:jc w:val="right"/>
              <w:rPr>
                <w:rFonts w:eastAsia="Times New Roman"/>
                <w:color w:val="000000"/>
                <w:szCs w:val="24"/>
              </w:rPr>
            </w:pPr>
            <w:r w:rsidRPr="4EB615AA">
              <w:rPr>
                <w:rFonts w:eastAsia="Times New Roman"/>
                <w:color w:val="000000" w:themeColor="text1"/>
                <w:szCs w:val="24"/>
              </w:rPr>
              <w:t xml:space="preserve"> $1,828,086</w:t>
            </w:r>
          </w:p>
        </w:tc>
        <w:tc>
          <w:tcPr>
            <w:tcW w:w="2820" w:type="dxa"/>
            <w:tcBorders>
              <w:top w:val="nil"/>
              <w:left w:val="nil"/>
              <w:bottom w:val="single" w:sz="4" w:space="0" w:color="auto"/>
              <w:right w:val="single" w:sz="4" w:space="0" w:color="auto"/>
            </w:tcBorders>
            <w:shd w:val="clear" w:color="auto" w:fill="auto"/>
            <w:vAlign w:val="center"/>
            <w:hideMark/>
          </w:tcPr>
          <w:p w14:paraId="72288AE6" w14:textId="77777777" w:rsidR="00D24AC7" w:rsidRPr="00395933" w:rsidRDefault="00D24AC7">
            <w:pPr>
              <w:spacing w:after="0" w:line="240" w:lineRule="auto"/>
              <w:jc w:val="right"/>
              <w:rPr>
                <w:rFonts w:eastAsia="Times New Roman"/>
                <w:color w:val="000000"/>
                <w:szCs w:val="24"/>
              </w:rPr>
            </w:pPr>
            <w:r w:rsidRPr="4EB615AA">
              <w:rPr>
                <w:rFonts w:eastAsia="Times New Roman"/>
                <w:color w:val="000000" w:themeColor="text1"/>
                <w:szCs w:val="24"/>
              </w:rPr>
              <w:t>17%</w:t>
            </w:r>
          </w:p>
        </w:tc>
      </w:tr>
      <w:tr w:rsidR="00D24AC7" w:rsidRPr="00E33BFE" w14:paraId="1E878C39"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0BA6265D" w14:textId="77777777" w:rsidR="00D24AC7" w:rsidRPr="00E33BFE" w:rsidRDefault="00D24AC7">
            <w:pPr>
              <w:spacing w:after="0" w:line="240" w:lineRule="auto"/>
              <w:jc w:val="right"/>
              <w:rPr>
                <w:rFonts w:eastAsia="Times New Roman"/>
                <w:b/>
                <w:bCs/>
                <w:color w:val="000000"/>
                <w:szCs w:val="24"/>
              </w:rPr>
            </w:pPr>
            <w:r w:rsidRPr="00E33BFE">
              <w:rPr>
                <w:rFonts w:eastAsia="Times New Roman"/>
                <w:b/>
                <w:bCs/>
                <w:color w:val="000000"/>
                <w:szCs w:val="32"/>
              </w:rPr>
              <w:t>Total</w:t>
            </w:r>
          </w:p>
        </w:tc>
        <w:tc>
          <w:tcPr>
            <w:tcW w:w="2820" w:type="dxa"/>
            <w:tcBorders>
              <w:top w:val="nil"/>
              <w:left w:val="nil"/>
              <w:bottom w:val="single" w:sz="4" w:space="0" w:color="auto"/>
              <w:right w:val="single" w:sz="4" w:space="0" w:color="auto"/>
            </w:tcBorders>
            <w:shd w:val="clear" w:color="auto" w:fill="auto"/>
            <w:vAlign w:val="center"/>
            <w:hideMark/>
          </w:tcPr>
          <w:p w14:paraId="001A78FC" w14:textId="77777777" w:rsidR="00D24AC7" w:rsidRPr="00395933" w:rsidRDefault="00D24AC7">
            <w:pPr>
              <w:spacing w:after="0" w:line="240" w:lineRule="auto"/>
              <w:jc w:val="right"/>
              <w:rPr>
                <w:rFonts w:eastAsia="Times New Roman"/>
                <w:b/>
                <w:bCs/>
                <w:color w:val="000000"/>
                <w:szCs w:val="24"/>
              </w:rPr>
            </w:pPr>
            <w:r w:rsidRPr="4EB615AA">
              <w:rPr>
                <w:rFonts w:eastAsia="Times New Roman"/>
                <w:b/>
                <w:bCs/>
                <w:color w:val="000000" w:themeColor="text1"/>
                <w:szCs w:val="24"/>
              </w:rPr>
              <w:t>$10,900,844</w:t>
            </w:r>
          </w:p>
        </w:tc>
        <w:tc>
          <w:tcPr>
            <w:tcW w:w="2820" w:type="dxa"/>
            <w:tcBorders>
              <w:top w:val="nil"/>
              <w:left w:val="nil"/>
              <w:bottom w:val="single" w:sz="4" w:space="0" w:color="auto"/>
              <w:right w:val="single" w:sz="4" w:space="0" w:color="auto"/>
            </w:tcBorders>
            <w:shd w:val="clear" w:color="auto" w:fill="auto"/>
            <w:vAlign w:val="center"/>
            <w:hideMark/>
          </w:tcPr>
          <w:p w14:paraId="129FFBB2" w14:textId="77777777" w:rsidR="00D24AC7" w:rsidRPr="00395933" w:rsidRDefault="00D24AC7">
            <w:pPr>
              <w:spacing w:after="0" w:line="240" w:lineRule="auto"/>
              <w:jc w:val="right"/>
              <w:rPr>
                <w:rFonts w:eastAsia="Times New Roman"/>
                <w:b/>
                <w:bCs/>
                <w:color w:val="000000"/>
                <w:szCs w:val="24"/>
              </w:rPr>
            </w:pPr>
            <w:r w:rsidRPr="00395933">
              <w:rPr>
                <w:rFonts w:eastAsia="Times New Roman"/>
                <w:b/>
                <w:bCs/>
                <w:color w:val="000000"/>
                <w:szCs w:val="32"/>
              </w:rPr>
              <w:t>100.00%</w:t>
            </w:r>
          </w:p>
        </w:tc>
      </w:tr>
    </w:tbl>
    <w:p w14:paraId="511B1D29" w14:textId="77777777" w:rsidR="00D24AC7" w:rsidRDefault="00D24AC7" w:rsidP="00D24AC7">
      <w:pPr>
        <w:spacing w:after="0" w:line="240" w:lineRule="auto"/>
        <w:ind w:left="-284" w:right="-330"/>
        <w:rPr>
          <w:szCs w:val="24"/>
          <w:lang w:val="en-US"/>
        </w:rPr>
      </w:pPr>
    </w:p>
    <w:p w14:paraId="183A91A0" w14:textId="77777777" w:rsidR="00D24AC7" w:rsidRDefault="00D24AC7" w:rsidP="00D24AC7">
      <w:pPr>
        <w:spacing w:after="0" w:line="240" w:lineRule="auto"/>
        <w:ind w:left="-284" w:right="-330"/>
        <w:jc w:val="center"/>
        <w:rPr>
          <w:szCs w:val="24"/>
          <w:lang w:val="en-US"/>
        </w:rPr>
      </w:pPr>
    </w:p>
    <w:p w14:paraId="19F177E6" w14:textId="77777777" w:rsidR="00D24AC7" w:rsidRDefault="00D24AC7" w:rsidP="00D24AC7">
      <w:pPr>
        <w:spacing w:after="0" w:line="240" w:lineRule="auto"/>
        <w:ind w:left="-284" w:right="-330"/>
        <w:jc w:val="center"/>
        <w:rPr>
          <w:szCs w:val="24"/>
          <w:lang w:val="en-US"/>
        </w:rPr>
      </w:pPr>
      <w:r w:rsidRPr="00AA2E18">
        <w:rPr>
          <w:noProof/>
          <w:highlight w:val="yellow"/>
        </w:rPr>
        <w:drawing>
          <wp:inline distT="0" distB="0" distL="0" distR="0" wp14:anchorId="647C12D6" wp14:editId="06EB90DC">
            <wp:extent cx="4695825" cy="2886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95825" cy="2886075"/>
                    </a:xfrm>
                    <a:prstGeom prst="rect">
                      <a:avLst/>
                    </a:prstGeom>
                  </pic:spPr>
                </pic:pic>
              </a:graphicData>
            </a:graphic>
          </wp:inline>
        </w:drawing>
      </w:r>
    </w:p>
    <w:p w14:paraId="5F91850D" w14:textId="77777777" w:rsidR="00D24AC7" w:rsidRDefault="00D24AC7" w:rsidP="00C254A0">
      <w:pPr>
        <w:spacing w:before="0" w:after="0" w:line="240" w:lineRule="auto"/>
        <w:ind w:left="-284" w:right="-330"/>
        <w:rPr>
          <w:szCs w:val="24"/>
          <w:lang w:val="en-US"/>
        </w:rPr>
      </w:pPr>
    </w:p>
    <w:p w14:paraId="6CAA1D09" w14:textId="77777777" w:rsidR="00D24AC7" w:rsidRPr="00C1421E" w:rsidRDefault="00D24AC7" w:rsidP="00C254A0">
      <w:pPr>
        <w:spacing w:before="0" w:after="0" w:line="240" w:lineRule="auto"/>
        <w:ind w:left="-284" w:right="-330"/>
        <w:rPr>
          <w:szCs w:val="24"/>
          <w:lang w:val="en-US"/>
        </w:rPr>
      </w:pPr>
    </w:p>
    <w:p w14:paraId="5528CFE3" w14:textId="77777777" w:rsidR="00D24AC7" w:rsidRPr="001F5D65" w:rsidRDefault="00D24AC7" w:rsidP="00C254A0">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Consultation</w:t>
      </w:r>
    </w:p>
    <w:p w14:paraId="19BC2DC7" w14:textId="77777777" w:rsidR="00D24AC7" w:rsidRPr="00C1421E" w:rsidRDefault="00D24AC7" w:rsidP="00C254A0">
      <w:pPr>
        <w:spacing w:before="0" w:after="0" w:line="240" w:lineRule="auto"/>
        <w:ind w:left="-284" w:right="-330"/>
        <w:rPr>
          <w:b/>
          <w:szCs w:val="24"/>
          <w:lang w:val="en-US"/>
        </w:rPr>
      </w:pPr>
    </w:p>
    <w:p w14:paraId="6334FDDD" w14:textId="77777777" w:rsidR="00D24AC7" w:rsidRPr="00C1421E" w:rsidRDefault="00D24AC7" w:rsidP="00C254A0">
      <w:pPr>
        <w:spacing w:before="0" w:after="0" w:line="240" w:lineRule="auto"/>
        <w:ind w:left="-284" w:right="-330"/>
        <w:rPr>
          <w:szCs w:val="24"/>
          <w:lang w:val="en-US"/>
        </w:rPr>
      </w:pPr>
      <w:r>
        <w:rPr>
          <w:szCs w:val="24"/>
          <w:lang w:val="en-US"/>
        </w:rPr>
        <w:t>N/A</w:t>
      </w:r>
    </w:p>
    <w:p w14:paraId="02FBE792" w14:textId="77777777" w:rsidR="00D24AC7" w:rsidRPr="00C1421E" w:rsidRDefault="00D24AC7" w:rsidP="00C254A0">
      <w:pPr>
        <w:spacing w:before="0" w:after="0" w:line="240" w:lineRule="auto"/>
        <w:ind w:left="-284" w:right="-330"/>
        <w:rPr>
          <w:szCs w:val="24"/>
          <w:lang w:val="en-US"/>
        </w:rPr>
      </w:pPr>
    </w:p>
    <w:p w14:paraId="14EF8F2E" w14:textId="77777777" w:rsidR="00D24AC7" w:rsidRPr="00C1421E" w:rsidRDefault="00D24AC7" w:rsidP="00C254A0">
      <w:pPr>
        <w:spacing w:before="0" w:after="0" w:line="240" w:lineRule="auto"/>
        <w:ind w:left="-284" w:right="-330"/>
        <w:rPr>
          <w:szCs w:val="24"/>
          <w:lang w:val="en-US"/>
        </w:rPr>
      </w:pPr>
    </w:p>
    <w:p w14:paraId="45548199" w14:textId="77777777" w:rsidR="00D24AC7" w:rsidRDefault="00D24AC7" w:rsidP="00D24AC7">
      <w:pPr>
        <w:spacing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lastRenderedPageBreak/>
        <w:t>Strategic Implications</w:t>
      </w:r>
    </w:p>
    <w:p w14:paraId="55FCA9AA" w14:textId="77777777" w:rsidR="00D24AC7" w:rsidRDefault="00D24AC7" w:rsidP="00C254A0">
      <w:pPr>
        <w:spacing w:before="0" w:after="0" w:line="240" w:lineRule="auto"/>
        <w:ind w:left="-284" w:right="-330"/>
        <w:rPr>
          <w:b/>
          <w:color w:val="1F4E79" w:themeColor="accent1" w:themeShade="80"/>
          <w:sz w:val="28"/>
          <w:szCs w:val="32"/>
          <w:lang w:val="en-US"/>
        </w:rPr>
      </w:pPr>
    </w:p>
    <w:p w14:paraId="5905CBDA" w14:textId="77777777" w:rsidR="00D24AC7" w:rsidRDefault="00D24AC7" w:rsidP="00C254A0">
      <w:pPr>
        <w:spacing w:before="0" w:after="0" w:line="240" w:lineRule="auto"/>
        <w:ind w:left="-284" w:right="-330"/>
        <w:rPr>
          <w:rFonts w:eastAsia="Arial"/>
          <w:color w:val="000000" w:themeColor="text1"/>
          <w:szCs w:val="24"/>
          <w:lang w:val="en-US"/>
        </w:rPr>
      </w:pPr>
      <w:r w:rsidRPr="31895F13">
        <w:rPr>
          <w:rFonts w:eastAsia="Arial"/>
          <w:color w:val="000000" w:themeColor="text1"/>
          <w:szCs w:val="24"/>
          <w:lang w:val="en-US"/>
        </w:rPr>
        <w:t xml:space="preserve">This item relates to the following elements from the City’s </w:t>
      </w:r>
      <w:r>
        <w:rPr>
          <w:rFonts w:eastAsia="Arial"/>
          <w:color w:val="000000" w:themeColor="text1"/>
          <w:szCs w:val="24"/>
          <w:lang w:val="en-US"/>
        </w:rPr>
        <w:t xml:space="preserve">Council </w:t>
      </w:r>
      <w:r w:rsidRPr="31895F13">
        <w:rPr>
          <w:rFonts w:eastAsia="Arial"/>
          <w:color w:val="000000" w:themeColor="text1"/>
          <w:szCs w:val="24"/>
          <w:lang w:val="en-US"/>
        </w:rPr>
        <w:t>Plan</w:t>
      </w:r>
      <w:r>
        <w:rPr>
          <w:rFonts w:eastAsia="Arial"/>
          <w:color w:val="000000" w:themeColor="text1"/>
          <w:szCs w:val="24"/>
          <w:lang w:val="en-US"/>
        </w:rPr>
        <w:t xml:space="preserve"> 2023 -33.</w:t>
      </w:r>
    </w:p>
    <w:p w14:paraId="4E6A5604" w14:textId="77777777" w:rsidR="00D24AC7" w:rsidRDefault="00D24AC7" w:rsidP="00C254A0">
      <w:pPr>
        <w:spacing w:before="0" w:after="0" w:line="240" w:lineRule="auto"/>
        <w:ind w:left="-284" w:right="-330"/>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01A3F" w14:paraId="7A5DC870" w14:textId="77777777">
        <w:tc>
          <w:tcPr>
            <w:tcW w:w="1697" w:type="dxa"/>
          </w:tcPr>
          <w:p w14:paraId="6072BFE7" w14:textId="77777777" w:rsidR="00D24AC7" w:rsidRPr="00B5312A" w:rsidRDefault="00D24AC7" w:rsidP="00C254A0">
            <w:pPr>
              <w:spacing w:before="0" w:after="0"/>
              <w:ind w:left="27" w:right="-330"/>
              <w:rPr>
                <w:b/>
                <w:bCs/>
                <w:szCs w:val="24"/>
                <w:lang w:val="en-US"/>
              </w:rPr>
            </w:pPr>
            <w:r w:rsidRPr="39408CB0">
              <w:rPr>
                <w:b/>
                <w:bCs/>
                <w:szCs w:val="24"/>
              </w:rPr>
              <w:t>Vision</w:t>
            </w:r>
          </w:p>
        </w:tc>
        <w:tc>
          <w:tcPr>
            <w:tcW w:w="7654" w:type="dxa"/>
          </w:tcPr>
          <w:p w14:paraId="2D38E2B3" w14:textId="77777777" w:rsidR="00D24AC7" w:rsidRPr="00D9674A" w:rsidRDefault="00D24AC7" w:rsidP="00C254A0">
            <w:pPr>
              <w:spacing w:before="0" w:after="0"/>
              <w:ind w:right="-330"/>
              <w:rPr>
                <w:b/>
                <w:bCs/>
                <w:szCs w:val="24"/>
                <w:lang w:val="en-US"/>
              </w:rPr>
            </w:pPr>
            <w:r w:rsidRPr="39408CB0">
              <w:rPr>
                <w:b/>
                <w:bCs/>
                <w:szCs w:val="24"/>
              </w:rPr>
              <w:t>Sustainable and responsible for a bright future</w:t>
            </w:r>
          </w:p>
        </w:tc>
      </w:tr>
    </w:tbl>
    <w:p w14:paraId="7ADF619A" w14:textId="77777777" w:rsidR="00D24AC7" w:rsidRDefault="00D24AC7" w:rsidP="00D24AC7">
      <w:pPr>
        <w:spacing w:after="0" w:line="240" w:lineRule="auto"/>
        <w:ind w:left="-284" w:right="-330"/>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D24AC7" w14:paraId="5621F073" w14:textId="77777777">
        <w:tc>
          <w:tcPr>
            <w:tcW w:w="1697" w:type="dxa"/>
          </w:tcPr>
          <w:p w14:paraId="66B046F5" w14:textId="77777777" w:rsidR="00D24AC7" w:rsidRPr="00AB4CCC" w:rsidRDefault="00D24AC7" w:rsidP="00C254A0">
            <w:pPr>
              <w:spacing w:before="0" w:after="0"/>
              <w:ind w:left="27" w:right="-330"/>
              <w:rPr>
                <w:b/>
                <w:bCs/>
                <w:szCs w:val="24"/>
                <w:lang w:val="en-US"/>
              </w:rPr>
            </w:pPr>
            <w:r w:rsidRPr="39408CB0">
              <w:rPr>
                <w:b/>
                <w:bCs/>
                <w:szCs w:val="24"/>
                <w:lang w:val="en-US"/>
              </w:rPr>
              <w:t>Pillar</w:t>
            </w:r>
          </w:p>
        </w:tc>
        <w:tc>
          <w:tcPr>
            <w:tcW w:w="7654" w:type="dxa"/>
          </w:tcPr>
          <w:p w14:paraId="139F0225" w14:textId="77777777" w:rsidR="00D24AC7" w:rsidRPr="00AB4CCC" w:rsidRDefault="00D24AC7" w:rsidP="00C254A0">
            <w:pPr>
              <w:spacing w:before="0" w:after="0"/>
              <w:ind w:right="-330"/>
              <w:rPr>
                <w:b/>
                <w:bCs/>
                <w:szCs w:val="24"/>
                <w:lang w:val="en-US"/>
              </w:rPr>
            </w:pPr>
            <w:r w:rsidRPr="39408CB0">
              <w:rPr>
                <w:b/>
                <w:bCs/>
                <w:szCs w:val="24"/>
                <w:lang w:val="en-US"/>
              </w:rPr>
              <w:t>Performance</w:t>
            </w:r>
          </w:p>
        </w:tc>
      </w:tr>
      <w:tr w:rsidR="00D24AC7" w14:paraId="48504947" w14:textId="77777777">
        <w:tc>
          <w:tcPr>
            <w:tcW w:w="1697" w:type="dxa"/>
          </w:tcPr>
          <w:p w14:paraId="6F124FA7" w14:textId="77777777" w:rsidR="00D24AC7" w:rsidRPr="00B5312A" w:rsidRDefault="00D24AC7" w:rsidP="00C254A0">
            <w:pPr>
              <w:spacing w:before="0" w:after="0"/>
              <w:ind w:left="27" w:right="-330"/>
              <w:rPr>
                <w:b/>
                <w:bCs/>
                <w:szCs w:val="24"/>
                <w:lang w:val="en-US"/>
              </w:rPr>
            </w:pPr>
            <w:r w:rsidRPr="39408CB0">
              <w:rPr>
                <w:b/>
                <w:bCs/>
                <w:szCs w:val="24"/>
                <w:lang w:val="en-US"/>
              </w:rPr>
              <w:t>Outcome</w:t>
            </w:r>
          </w:p>
        </w:tc>
        <w:sdt>
          <w:sdtPr>
            <w:rPr>
              <w:szCs w:val="24"/>
              <w:lang w:val="en-US"/>
            </w:rPr>
            <w:alias w:val="Outcome"/>
            <w:tag w:val="Outcome"/>
            <w:id w:val="-2039652373"/>
            <w:placeholder>
              <w:docPart w:val="5AEE5E1456304BA5A36B94C650E93CD7"/>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2C86BEBE" w14:textId="77777777" w:rsidR="00D24AC7" w:rsidRPr="00E842A3" w:rsidRDefault="00D24AC7" w:rsidP="00C254A0">
                <w:pPr>
                  <w:spacing w:before="0" w:after="0"/>
                  <w:ind w:right="-330"/>
                  <w:rPr>
                    <w:szCs w:val="24"/>
                    <w:lang w:val="en-US"/>
                  </w:rPr>
                </w:pPr>
                <w:r>
                  <w:rPr>
                    <w:szCs w:val="24"/>
                    <w:lang w:val="en-US"/>
                  </w:rPr>
                  <w:t>11. Effective leadership and governance.</w:t>
                </w:r>
              </w:p>
            </w:tc>
          </w:sdtContent>
        </w:sdt>
      </w:tr>
      <w:tr w:rsidR="00D24AC7" w14:paraId="715175BD" w14:textId="77777777">
        <w:tc>
          <w:tcPr>
            <w:tcW w:w="1697" w:type="dxa"/>
          </w:tcPr>
          <w:p w14:paraId="4B1802DB" w14:textId="77777777" w:rsidR="00D24AC7" w:rsidRPr="00B5312A" w:rsidRDefault="00D24AC7" w:rsidP="00C254A0">
            <w:pPr>
              <w:spacing w:before="0" w:after="0"/>
              <w:ind w:left="27" w:right="-330"/>
              <w:rPr>
                <w:b/>
                <w:bCs/>
                <w:szCs w:val="24"/>
                <w:lang w:val="en-US"/>
              </w:rPr>
            </w:pPr>
          </w:p>
        </w:tc>
        <w:tc>
          <w:tcPr>
            <w:tcW w:w="7654" w:type="dxa"/>
          </w:tcPr>
          <w:p w14:paraId="73327222" w14:textId="77777777" w:rsidR="00D24AC7" w:rsidRDefault="00D24AC7" w:rsidP="00C254A0">
            <w:pPr>
              <w:spacing w:before="0" w:after="0"/>
              <w:ind w:right="-330"/>
              <w:rPr>
                <w:szCs w:val="24"/>
                <w:lang w:val="en-US"/>
              </w:rPr>
            </w:pPr>
          </w:p>
        </w:tc>
      </w:tr>
    </w:tbl>
    <w:p w14:paraId="5D1EC95F" w14:textId="77777777" w:rsidR="00D24AC7" w:rsidRPr="00C1421E" w:rsidRDefault="00D24AC7" w:rsidP="00C254A0">
      <w:pPr>
        <w:spacing w:before="0" w:after="0" w:line="240" w:lineRule="auto"/>
        <w:ind w:right="-330"/>
        <w:rPr>
          <w:bCs/>
          <w:szCs w:val="24"/>
          <w:lang w:val="en-US"/>
        </w:rPr>
      </w:pPr>
    </w:p>
    <w:p w14:paraId="01202924" w14:textId="77777777" w:rsidR="00D24AC7" w:rsidRPr="001F5D65" w:rsidRDefault="00D24AC7" w:rsidP="00C254A0">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Budget/Financial Implications</w:t>
      </w:r>
    </w:p>
    <w:p w14:paraId="49D70592" w14:textId="77777777" w:rsidR="00D24AC7" w:rsidRPr="00C1421E" w:rsidRDefault="00D24AC7" w:rsidP="00C254A0">
      <w:pPr>
        <w:spacing w:before="0" w:after="0" w:line="240" w:lineRule="auto"/>
        <w:ind w:left="-284" w:right="-330"/>
        <w:rPr>
          <w:b/>
          <w:szCs w:val="24"/>
          <w:highlight w:val="yellow"/>
          <w:lang w:val="en-US"/>
        </w:rPr>
      </w:pPr>
    </w:p>
    <w:p w14:paraId="58FD946B" w14:textId="77777777" w:rsidR="00D24AC7" w:rsidRPr="00D04424" w:rsidRDefault="00D24AC7" w:rsidP="00C254A0">
      <w:pPr>
        <w:spacing w:before="0" w:after="0" w:line="240" w:lineRule="auto"/>
        <w:ind w:left="-284" w:right="-330"/>
        <w:rPr>
          <w:rStyle w:val="normaltextrun"/>
          <w:color w:val="000000" w:themeColor="text1"/>
          <w:szCs w:val="24"/>
          <w:lang w:val="en-US"/>
        </w:rPr>
      </w:pPr>
      <w:r w:rsidRPr="00D93625">
        <w:rPr>
          <w:rStyle w:val="normaltextrun"/>
          <w:color w:val="000000"/>
          <w:szCs w:val="24"/>
          <w:shd w:val="clear" w:color="auto" w:fill="FFFFFF"/>
        </w:rPr>
        <w:t xml:space="preserve">The </w:t>
      </w:r>
      <w:r>
        <w:rPr>
          <w:rStyle w:val="normaltextrun"/>
          <w:color w:val="000000"/>
          <w:szCs w:val="24"/>
          <w:shd w:val="clear" w:color="auto" w:fill="FFFFFF"/>
        </w:rPr>
        <w:t>March</w:t>
      </w:r>
      <w:r w:rsidRPr="00D93625">
        <w:rPr>
          <w:rStyle w:val="normaltextrun"/>
          <w:color w:val="000000"/>
          <w:szCs w:val="24"/>
          <w:shd w:val="clear" w:color="auto" w:fill="FFFFFF"/>
        </w:rPr>
        <w:t xml:space="preserve"> 202</w:t>
      </w:r>
      <w:r>
        <w:rPr>
          <w:rStyle w:val="normaltextrun"/>
          <w:color w:val="000000"/>
          <w:szCs w:val="24"/>
          <w:shd w:val="clear" w:color="auto" w:fill="FFFFFF"/>
        </w:rPr>
        <w:t>4</w:t>
      </w:r>
      <w:r w:rsidRPr="00D93625">
        <w:rPr>
          <w:rStyle w:val="normaltextrun"/>
          <w:color w:val="000000"/>
          <w:szCs w:val="24"/>
          <w:shd w:val="clear" w:color="auto" w:fill="FFFFFF"/>
        </w:rPr>
        <w:t xml:space="preserve"> YTD Actual </w:t>
      </w:r>
      <w:r w:rsidRPr="004B470E">
        <w:rPr>
          <w:rStyle w:val="normaltextrun"/>
          <w:color w:val="000000"/>
          <w:szCs w:val="24"/>
          <w:shd w:val="clear" w:color="auto" w:fill="FFFFFF"/>
        </w:rPr>
        <w:t xml:space="preserve">interest income from investments </w:t>
      </w:r>
      <w:r w:rsidRPr="4EB615AA">
        <w:rPr>
          <w:rStyle w:val="normaltextrun"/>
          <w:color w:val="000000"/>
          <w:szCs w:val="24"/>
          <w:shd w:val="clear" w:color="auto" w:fill="FFFFFF"/>
        </w:rPr>
        <w:t>is $369,501</w:t>
      </w:r>
      <w:r>
        <w:rPr>
          <w:rStyle w:val="normaltextrun"/>
          <w:color w:val="000000"/>
          <w:szCs w:val="24"/>
          <w:shd w:val="clear" w:color="auto" w:fill="FFFFFF"/>
        </w:rPr>
        <w:t xml:space="preserve"> </w:t>
      </w:r>
      <w:r w:rsidRPr="004B470E">
        <w:rPr>
          <w:rStyle w:val="normaltextrun"/>
          <w:color w:val="000000"/>
          <w:szCs w:val="24"/>
          <w:shd w:val="clear" w:color="auto" w:fill="FFFFFF"/>
        </w:rPr>
        <w:t xml:space="preserve">compared to the </w:t>
      </w:r>
      <w:r>
        <w:rPr>
          <w:rStyle w:val="normaltextrun"/>
          <w:color w:val="000000"/>
          <w:szCs w:val="24"/>
          <w:shd w:val="clear" w:color="auto" w:fill="FFFFFF"/>
        </w:rPr>
        <w:t>March</w:t>
      </w:r>
      <w:r w:rsidRPr="004B470E">
        <w:rPr>
          <w:rStyle w:val="normaltextrun"/>
          <w:color w:val="000000"/>
          <w:szCs w:val="24"/>
          <w:shd w:val="clear" w:color="auto" w:fill="FFFFFF"/>
        </w:rPr>
        <w:t xml:space="preserve"> 2024 YTD Budget of </w:t>
      </w:r>
      <w:r w:rsidRPr="4EB615AA">
        <w:rPr>
          <w:rStyle w:val="normaltextrun"/>
          <w:color w:val="000000"/>
          <w:szCs w:val="24"/>
          <w:shd w:val="clear" w:color="auto" w:fill="FFFFFF"/>
        </w:rPr>
        <w:t>$</w:t>
      </w:r>
      <w:r w:rsidRPr="4EB615AA">
        <w:rPr>
          <w:rStyle w:val="normaltextrun"/>
          <w:color w:val="000000" w:themeColor="text1"/>
          <w:szCs w:val="24"/>
          <w:lang w:val="en-US"/>
        </w:rPr>
        <w:t>354,037. Favourable variance of $15,463.</w:t>
      </w:r>
    </w:p>
    <w:p w14:paraId="1333C522" w14:textId="77777777" w:rsidR="00D24AC7" w:rsidRPr="00C1421E" w:rsidRDefault="00D24AC7" w:rsidP="00C254A0">
      <w:pPr>
        <w:spacing w:before="0" w:after="0" w:line="240" w:lineRule="auto"/>
        <w:ind w:left="-284" w:right="-330"/>
        <w:rPr>
          <w:szCs w:val="24"/>
          <w:highlight w:val="yellow"/>
          <w:lang w:val="en-US"/>
        </w:rPr>
      </w:pPr>
    </w:p>
    <w:p w14:paraId="441E7148" w14:textId="77777777" w:rsidR="00D24AC7" w:rsidRPr="001F5D65" w:rsidRDefault="00D24AC7" w:rsidP="00C254A0">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Legislative and Policy Implications</w:t>
      </w:r>
    </w:p>
    <w:p w14:paraId="5EECBF61" w14:textId="77777777" w:rsidR="00D24AC7" w:rsidRPr="00C1421E" w:rsidRDefault="00D24AC7" w:rsidP="00C254A0">
      <w:pPr>
        <w:spacing w:before="0" w:after="0" w:line="240" w:lineRule="auto"/>
        <w:ind w:left="-284" w:right="-330"/>
        <w:rPr>
          <w:b/>
          <w:szCs w:val="24"/>
          <w:lang w:val="en-US"/>
        </w:rPr>
      </w:pPr>
    </w:p>
    <w:p w14:paraId="3B76DF7B" w14:textId="77777777" w:rsidR="00D24AC7" w:rsidRPr="00607C48" w:rsidRDefault="003E5FDF" w:rsidP="00D24AC7">
      <w:pPr>
        <w:spacing w:after="0" w:line="240" w:lineRule="auto"/>
        <w:ind w:left="-284" w:right="-330"/>
        <w:rPr>
          <w:bCs/>
          <w:szCs w:val="24"/>
          <w:lang w:val="en-US"/>
        </w:rPr>
      </w:pPr>
      <w:hyperlink r:id="rId40" w:history="1">
        <w:r w:rsidR="00D24AC7" w:rsidRPr="00D137DC">
          <w:rPr>
            <w:rStyle w:val="Hyperlink"/>
            <w:bCs/>
            <w:szCs w:val="24"/>
            <w:lang w:val="en-US"/>
          </w:rPr>
          <w:t>City of Nedlands - Investment of Operating Cash Policy</w:t>
        </w:r>
      </w:hyperlink>
    </w:p>
    <w:p w14:paraId="5A683318" w14:textId="77777777" w:rsidR="00D24AC7" w:rsidRDefault="00D24AC7" w:rsidP="00BB0D27">
      <w:pPr>
        <w:spacing w:before="0" w:after="0" w:line="240" w:lineRule="auto"/>
        <w:ind w:left="-284" w:right="-330"/>
        <w:rPr>
          <w:b/>
          <w:color w:val="323E4F" w:themeColor="text2" w:themeShade="BF"/>
          <w:sz w:val="28"/>
          <w:szCs w:val="32"/>
          <w:lang w:val="en-US"/>
        </w:rPr>
      </w:pPr>
    </w:p>
    <w:p w14:paraId="6A7D0F82" w14:textId="77777777" w:rsidR="00D24AC7" w:rsidRPr="001F5D65" w:rsidRDefault="00D24AC7" w:rsidP="00BB0D27">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Decision Implications</w:t>
      </w:r>
    </w:p>
    <w:p w14:paraId="5AC8EEBA" w14:textId="77777777" w:rsidR="00D24AC7" w:rsidRPr="00C1421E" w:rsidRDefault="00D24AC7" w:rsidP="00BB0D27">
      <w:pPr>
        <w:spacing w:before="0" w:after="0" w:line="240" w:lineRule="auto"/>
        <w:ind w:left="-284" w:right="-330"/>
        <w:rPr>
          <w:b/>
          <w:szCs w:val="24"/>
          <w:lang w:val="en-US"/>
        </w:rPr>
      </w:pPr>
    </w:p>
    <w:p w14:paraId="697B431D" w14:textId="77777777" w:rsidR="00D24AC7" w:rsidRPr="00C1421E" w:rsidRDefault="00D24AC7" w:rsidP="00C254A0">
      <w:pPr>
        <w:spacing w:before="0" w:after="0" w:line="240" w:lineRule="auto"/>
        <w:ind w:left="-284" w:right="-330"/>
        <w:rPr>
          <w:bCs/>
          <w:szCs w:val="24"/>
          <w:lang w:val="en-US"/>
        </w:rPr>
      </w:pPr>
      <w:r>
        <w:rPr>
          <w:bCs/>
          <w:szCs w:val="24"/>
          <w:lang w:val="en-US"/>
        </w:rPr>
        <w:t>N/A</w:t>
      </w:r>
    </w:p>
    <w:p w14:paraId="38CA9ECE" w14:textId="77777777" w:rsidR="00D24AC7" w:rsidRPr="00C1421E" w:rsidRDefault="00D24AC7" w:rsidP="00BB0D27">
      <w:pPr>
        <w:spacing w:before="0" w:after="0" w:line="240" w:lineRule="auto"/>
        <w:ind w:left="-284" w:right="-330"/>
        <w:rPr>
          <w:szCs w:val="24"/>
        </w:rPr>
      </w:pPr>
    </w:p>
    <w:p w14:paraId="503B148F" w14:textId="77777777" w:rsidR="00D24AC7" w:rsidRPr="00C1421E" w:rsidRDefault="00D24AC7" w:rsidP="00BB0D27">
      <w:pPr>
        <w:spacing w:before="0" w:after="0" w:line="240" w:lineRule="auto"/>
        <w:ind w:left="-284" w:right="-330"/>
        <w:rPr>
          <w:szCs w:val="24"/>
        </w:rPr>
      </w:pPr>
    </w:p>
    <w:p w14:paraId="059095FB" w14:textId="77777777" w:rsidR="00D24AC7" w:rsidRPr="001F5D65" w:rsidRDefault="00D24AC7" w:rsidP="00BB0D27">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Conclusion</w:t>
      </w:r>
    </w:p>
    <w:p w14:paraId="16D68478" w14:textId="77777777" w:rsidR="00D24AC7" w:rsidRPr="00C1421E" w:rsidRDefault="00D24AC7" w:rsidP="00BB0D27">
      <w:pPr>
        <w:spacing w:before="0" w:after="0" w:line="240" w:lineRule="auto"/>
        <w:ind w:left="-284" w:right="-330"/>
        <w:rPr>
          <w:bCs/>
          <w:szCs w:val="24"/>
          <w:lang w:val="en-US"/>
        </w:rPr>
      </w:pPr>
    </w:p>
    <w:p w14:paraId="3EA4B19B" w14:textId="77777777" w:rsidR="00D24AC7" w:rsidRPr="00935466" w:rsidRDefault="00D24AC7" w:rsidP="00BB0D27">
      <w:pPr>
        <w:spacing w:before="0" w:after="0" w:line="240" w:lineRule="auto"/>
        <w:ind w:left="-284" w:right="-330"/>
        <w:rPr>
          <w:szCs w:val="24"/>
        </w:rPr>
      </w:pPr>
      <w:r w:rsidRPr="00570A89">
        <w:rPr>
          <w:szCs w:val="24"/>
        </w:rPr>
        <w:t>The Investment Report is presented to Council</w:t>
      </w:r>
      <w:r>
        <w:rPr>
          <w:szCs w:val="24"/>
        </w:rPr>
        <w:t>.</w:t>
      </w:r>
    </w:p>
    <w:p w14:paraId="4F3E621F" w14:textId="77777777" w:rsidR="00D24AC7" w:rsidRPr="00C1421E" w:rsidRDefault="00D24AC7" w:rsidP="00BB0D27">
      <w:pPr>
        <w:spacing w:before="0" w:after="0" w:line="240" w:lineRule="auto"/>
        <w:ind w:left="-284" w:right="-330"/>
        <w:rPr>
          <w:bCs/>
          <w:szCs w:val="24"/>
        </w:rPr>
      </w:pPr>
    </w:p>
    <w:p w14:paraId="27471ECC" w14:textId="77777777" w:rsidR="00D24AC7" w:rsidRPr="00C1421E" w:rsidRDefault="00D24AC7" w:rsidP="00BB0D27">
      <w:pPr>
        <w:spacing w:before="0" w:after="0" w:line="240" w:lineRule="auto"/>
        <w:ind w:left="-284" w:right="-330"/>
        <w:rPr>
          <w:bCs/>
          <w:szCs w:val="24"/>
        </w:rPr>
      </w:pPr>
    </w:p>
    <w:p w14:paraId="6E754249" w14:textId="77777777" w:rsidR="00D24AC7" w:rsidRPr="001F5D65" w:rsidRDefault="00D24AC7" w:rsidP="00BB0D27">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Further Information</w:t>
      </w:r>
    </w:p>
    <w:p w14:paraId="237CE3FB" w14:textId="77777777" w:rsidR="00D24AC7" w:rsidRPr="00C1421E" w:rsidRDefault="00D24AC7" w:rsidP="00BB0D27">
      <w:pPr>
        <w:spacing w:before="0" w:after="0" w:line="240" w:lineRule="auto"/>
        <w:ind w:left="-284" w:right="-330"/>
        <w:rPr>
          <w:b/>
          <w:szCs w:val="24"/>
          <w:lang w:val="en-US"/>
        </w:rPr>
      </w:pPr>
    </w:p>
    <w:p w14:paraId="0942D899" w14:textId="7EE3026F" w:rsidR="00C254A0" w:rsidRDefault="00D24AC7" w:rsidP="00BB0D27">
      <w:pPr>
        <w:spacing w:before="0" w:after="0" w:line="240" w:lineRule="auto"/>
        <w:ind w:left="-284" w:right="-330"/>
        <w:rPr>
          <w:bCs/>
          <w:szCs w:val="24"/>
          <w:lang w:val="en-US"/>
        </w:rPr>
      </w:pPr>
      <w:r>
        <w:rPr>
          <w:bCs/>
          <w:szCs w:val="24"/>
          <w:lang w:val="en-US"/>
        </w:rPr>
        <w:t>N/A</w:t>
      </w:r>
    </w:p>
    <w:p w14:paraId="0662299C" w14:textId="64152642" w:rsidR="00D24AC7" w:rsidRPr="00C254A0" w:rsidRDefault="00C254A0" w:rsidP="00C254A0">
      <w:pPr>
        <w:spacing w:before="0" w:after="120"/>
        <w:jc w:val="left"/>
        <w:rPr>
          <w:bCs/>
          <w:szCs w:val="24"/>
          <w:lang w:val="en-US"/>
        </w:rPr>
      </w:pPr>
      <w:r>
        <w:rPr>
          <w:bCs/>
          <w:szCs w:val="24"/>
          <w:lang w:val="en-US"/>
        </w:rPr>
        <w:br w:type="page"/>
      </w:r>
    </w:p>
    <w:p w14:paraId="216E9254" w14:textId="7051DB02" w:rsidR="000066F0" w:rsidRDefault="00B5721D" w:rsidP="00BF4B52">
      <w:pPr>
        <w:pStyle w:val="Heading2"/>
        <w:numPr>
          <w:ilvl w:val="1"/>
          <w:numId w:val="64"/>
        </w:numPr>
        <w:spacing w:before="0" w:after="0"/>
        <w:ind w:left="0"/>
      </w:pPr>
      <w:bookmarkStart w:id="197" w:name="_Toc256000069"/>
      <w:bookmarkStart w:id="198" w:name="_Toc164243856"/>
      <w:bookmarkStart w:id="199" w:name="_Toc164258837"/>
      <w:r>
        <w:lastRenderedPageBreak/>
        <w:t>CPS</w:t>
      </w:r>
      <w:r w:rsidR="00C76399">
        <w:t>20</w:t>
      </w:r>
      <w:r>
        <w:t>.0</w:t>
      </w:r>
      <w:r w:rsidR="00C76399">
        <w:t>4</w:t>
      </w:r>
      <w:r>
        <w:t>.2</w:t>
      </w:r>
      <w:r w:rsidR="00C76399">
        <w:t>4</w:t>
      </w:r>
      <w:r>
        <w:t xml:space="preserve"> - List of Accounts Paid - </w:t>
      </w:r>
      <w:r w:rsidR="00C76399">
        <w:t>March</w:t>
      </w:r>
      <w:r>
        <w:t xml:space="preserve"> 202</w:t>
      </w:r>
      <w:bookmarkEnd w:id="197"/>
      <w:r w:rsidR="00C76399">
        <w:t>4</w:t>
      </w:r>
      <w:bookmarkEnd w:id="198"/>
      <w:bookmarkEnd w:id="199"/>
    </w:p>
    <w:p w14:paraId="2A7A5C36" w14:textId="77777777" w:rsidR="00EA7FEB" w:rsidRPr="00C02867" w:rsidRDefault="00EA7FEB" w:rsidP="00B225F6">
      <w:pPr>
        <w:spacing w:before="0" w:after="0" w:line="240" w:lineRule="auto"/>
        <w:ind w:right="-330"/>
        <w:rPr>
          <w:szCs w:val="24"/>
        </w:rPr>
      </w:pPr>
    </w:p>
    <w:tbl>
      <w:tblPr>
        <w:tblStyle w:val="TableGrid"/>
        <w:tblW w:w="9640" w:type="dxa"/>
        <w:tblInd w:w="-289" w:type="dxa"/>
        <w:tblLook w:val="04A0" w:firstRow="1" w:lastRow="0" w:firstColumn="1" w:lastColumn="0" w:noHBand="0" w:noVBand="1"/>
      </w:tblPr>
      <w:tblGrid>
        <w:gridCol w:w="2349"/>
        <w:gridCol w:w="7291"/>
      </w:tblGrid>
      <w:tr w:rsidR="00EB60CD" w:rsidRPr="00C02867" w14:paraId="5CD6CEC3" w14:textId="77777777">
        <w:tc>
          <w:tcPr>
            <w:tcW w:w="2349" w:type="dxa"/>
          </w:tcPr>
          <w:p w14:paraId="33305537" w14:textId="77777777" w:rsidR="00B225F6" w:rsidRPr="00FD3C2D" w:rsidRDefault="00B225F6" w:rsidP="00B225F6">
            <w:pPr>
              <w:spacing w:before="0" w:after="0"/>
              <w:ind w:right="110"/>
              <w:rPr>
                <w:b/>
                <w:color w:val="002060"/>
                <w:szCs w:val="24"/>
                <w:lang w:val="en-AU"/>
              </w:rPr>
            </w:pPr>
            <w:r w:rsidRPr="00FD3C2D">
              <w:rPr>
                <w:b/>
                <w:color w:val="002060"/>
                <w:szCs w:val="24"/>
                <w:lang w:val="en-AU"/>
              </w:rPr>
              <w:t>Meeting &amp; Date</w:t>
            </w:r>
          </w:p>
        </w:tc>
        <w:tc>
          <w:tcPr>
            <w:tcW w:w="7291" w:type="dxa"/>
          </w:tcPr>
          <w:p w14:paraId="6041F166" w14:textId="77777777" w:rsidR="00B225F6" w:rsidRPr="00E95DDF" w:rsidRDefault="00B225F6" w:rsidP="00B225F6">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April 2024</w:t>
            </w:r>
          </w:p>
        </w:tc>
      </w:tr>
      <w:tr w:rsidR="00EB60CD" w:rsidRPr="00C02867" w14:paraId="6459A69C" w14:textId="77777777">
        <w:tc>
          <w:tcPr>
            <w:tcW w:w="2349" w:type="dxa"/>
          </w:tcPr>
          <w:p w14:paraId="37C70095" w14:textId="77777777" w:rsidR="00B225F6" w:rsidRPr="00FD3C2D" w:rsidRDefault="00B225F6" w:rsidP="00B225F6">
            <w:pPr>
              <w:spacing w:before="0" w:after="0"/>
              <w:ind w:right="110"/>
              <w:rPr>
                <w:b/>
                <w:color w:val="002060"/>
                <w:szCs w:val="24"/>
                <w:lang w:val="en-AU"/>
              </w:rPr>
            </w:pPr>
            <w:r w:rsidRPr="00FD3C2D">
              <w:rPr>
                <w:b/>
                <w:color w:val="002060"/>
                <w:szCs w:val="24"/>
                <w:lang w:val="en-AU"/>
              </w:rPr>
              <w:t>Applicant</w:t>
            </w:r>
          </w:p>
        </w:tc>
        <w:tc>
          <w:tcPr>
            <w:tcW w:w="7291" w:type="dxa"/>
          </w:tcPr>
          <w:p w14:paraId="686E23A0" w14:textId="77777777" w:rsidR="00B225F6" w:rsidRPr="00E95DDF" w:rsidRDefault="00B225F6" w:rsidP="00B225F6">
            <w:pPr>
              <w:spacing w:before="0" w:after="0"/>
              <w:ind w:right="39"/>
              <w:rPr>
                <w:szCs w:val="24"/>
                <w:lang w:val="en-AU"/>
              </w:rPr>
            </w:pPr>
            <w:r w:rsidRPr="00E95DDF">
              <w:rPr>
                <w:szCs w:val="24"/>
                <w:lang w:val="en-AU"/>
              </w:rPr>
              <w:t>City of Nedlands</w:t>
            </w:r>
          </w:p>
        </w:tc>
      </w:tr>
      <w:tr w:rsidR="00EB60CD" w:rsidRPr="00C02867" w14:paraId="248E9283" w14:textId="77777777">
        <w:tc>
          <w:tcPr>
            <w:tcW w:w="2349" w:type="dxa"/>
          </w:tcPr>
          <w:p w14:paraId="5E59A7AE" w14:textId="77777777" w:rsidR="00B225F6" w:rsidRPr="00FD3C2D" w:rsidRDefault="00B225F6" w:rsidP="00B225F6">
            <w:pPr>
              <w:spacing w:before="0" w:after="0"/>
              <w:ind w:right="110"/>
              <w:rPr>
                <w:b/>
                <w:bCs/>
                <w:color w:val="002060"/>
                <w:szCs w:val="24"/>
                <w:lang w:val="en-AU"/>
              </w:rPr>
            </w:pPr>
            <w:r w:rsidRPr="00FD3C2D">
              <w:rPr>
                <w:b/>
                <w:bCs/>
                <w:color w:val="002060"/>
                <w:szCs w:val="24"/>
                <w:lang w:val="en-AU"/>
              </w:rPr>
              <w:t xml:space="preserve">Employee Disclosure under section 5.70 Local Government Act 1995 </w:t>
            </w:r>
          </w:p>
        </w:tc>
        <w:tc>
          <w:tcPr>
            <w:tcW w:w="7291" w:type="dxa"/>
          </w:tcPr>
          <w:p w14:paraId="3082A577" w14:textId="77777777" w:rsidR="00B225F6" w:rsidRPr="00E95DDF" w:rsidRDefault="00B225F6" w:rsidP="00B225F6">
            <w:pPr>
              <w:pStyle w:val="Subsection"/>
              <w:tabs>
                <w:tab w:val="clear" w:pos="595"/>
                <w:tab w:val="clear" w:pos="879"/>
              </w:tabs>
              <w:spacing w:before="0" w:line="240" w:lineRule="auto"/>
              <w:ind w:left="0" w:right="39" w:firstLine="0"/>
              <w:rPr>
                <w:rFonts w:ascii="Arial" w:hAnsi="Arial" w:cs="Arial"/>
                <w:szCs w:val="24"/>
              </w:rPr>
            </w:pPr>
          </w:p>
          <w:p w14:paraId="1F12853F" w14:textId="77777777" w:rsidR="00B225F6" w:rsidRPr="00E95DDF" w:rsidRDefault="00B225F6" w:rsidP="00B225F6">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EB60CD" w:rsidRPr="00C02867" w14:paraId="73430D4A" w14:textId="77777777">
        <w:tc>
          <w:tcPr>
            <w:tcW w:w="2349" w:type="dxa"/>
          </w:tcPr>
          <w:p w14:paraId="0C977027" w14:textId="77777777" w:rsidR="00B225F6" w:rsidRPr="00FD3C2D" w:rsidRDefault="00B225F6" w:rsidP="00B225F6">
            <w:pPr>
              <w:spacing w:before="0" w:after="0"/>
              <w:ind w:right="110"/>
              <w:rPr>
                <w:b/>
                <w:color w:val="002060"/>
                <w:szCs w:val="24"/>
                <w:lang w:val="en-AU"/>
              </w:rPr>
            </w:pPr>
            <w:r w:rsidRPr="00FD3C2D">
              <w:rPr>
                <w:b/>
                <w:color w:val="002060"/>
                <w:szCs w:val="24"/>
                <w:lang w:val="en-AU"/>
              </w:rPr>
              <w:t>Report Author</w:t>
            </w:r>
          </w:p>
        </w:tc>
        <w:tc>
          <w:tcPr>
            <w:tcW w:w="7291" w:type="dxa"/>
          </w:tcPr>
          <w:p w14:paraId="28B6435D" w14:textId="77777777" w:rsidR="00B225F6" w:rsidRPr="00E95DDF" w:rsidRDefault="00B225F6" w:rsidP="00B225F6">
            <w:pPr>
              <w:spacing w:before="0" w:after="0"/>
              <w:ind w:right="39"/>
              <w:rPr>
                <w:szCs w:val="24"/>
                <w:lang w:val="en-AU"/>
              </w:rPr>
            </w:pPr>
            <w:r w:rsidRPr="013238A0">
              <w:rPr>
                <w:szCs w:val="24"/>
                <w:lang w:val="en-AU"/>
              </w:rPr>
              <w:t>Lauren Fitzgerald – Manager Financial Services</w:t>
            </w:r>
          </w:p>
        </w:tc>
      </w:tr>
      <w:tr w:rsidR="00EB60CD" w:rsidRPr="00C02867" w14:paraId="18F10A7D" w14:textId="77777777">
        <w:tc>
          <w:tcPr>
            <w:tcW w:w="2349" w:type="dxa"/>
          </w:tcPr>
          <w:p w14:paraId="6E61CD29" w14:textId="77777777" w:rsidR="00B225F6" w:rsidRPr="00FD3C2D" w:rsidRDefault="00B225F6" w:rsidP="00B225F6">
            <w:pPr>
              <w:spacing w:before="0" w:after="0"/>
              <w:ind w:right="110"/>
              <w:rPr>
                <w:b/>
                <w:color w:val="002060"/>
                <w:szCs w:val="24"/>
                <w:lang w:val="en-AU"/>
              </w:rPr>
            </w:pPr>
            <w:r w:rsidRPr="00FD3C2D">
              <w:rPr>
                <w:b/>
                <w:color w:val="002060"/>
                <w:szCs w:val="24"/>
                <w:lang w:val="en-AU"/>
              </w:rPr>
              <w:t>Director</w:t>
            </w:r>
          </w:p>
        </w:tc>
        <w:tc>
          <w:tcPr>
            <w:tcW w:w="7291" w:type="dxa"/>
          </w:tcPr>
          <w:p w14:paraId="390892B5" w14:textId="77777777" w:rsidR="00B225F6" w:rsidRPr="00E95DDF" w:rsidRDefault="00B225F6" w:rsidP="00B225F6">
            <w:pPr>
              <w:spacing w:before="0" w:after="0"/>
              <w:ind w:right="39"/>
              <w:rPr>
                <w:szCs w:val="24"/>
                <w:lang w:val="en-AU"/>
              </w:rPr>
            </w:pPr>
            <w:r>
              <w:rPr>
                <w:szCs w:val="24"/>
                <w:lang w:val="en-AU"/>
              </w:rPr>
              <w:t>Michael Cole</w:t>
            </w:r>
          </w:p>
        </w:tc>
      </w:tr>
      <w:tr w:rsidR="00EB60CD" w:rsidRPr="00C02867" w14:paraId="565AAB9C" w14:textId="77777777">
        <w:tc>
          <w:tcPr>
            <w:tcW w:w="2349" w:type="dxa"/>
          </w:tcPr>
          <w:p w14:paraId="722C23FD" w14:textId="77777777" w:rsidR="00B225F6" w:rsidRPr="00FD3C2D" w:rsidRDefault="00B225F6" w:rsidP="00B225F6">
            <w:pPr>
              <w:spacing w:before="0" w:after="0"/>
              <w:ind w:right="110"/>
              <w:rPr>
                <w:b/>
                <w:color w:val="002060"/>
                <w:szCs w:val="24"/>
                <w:lang w:val="en-AU"/>
              </w:rPr>
            </w:pPr>
            <w:r w:rsidRPr="00FD3C2D">
              <w:rPr>
                <w:b/>
                <w:color w:val="002060"/>
                <w:szCs w:val="24"/>
                <w:lang w:val="en-AU"/>
              </w:rPr>
              <w:t>Attachments</w:t>
            </w:r>
          </w:p>
        </w:tc>
        <w:tc>
          <w:tcPr>
            <w:tcW w:w="7291" w:type="dxa"/>
          </w:tcPr>
          <w:p w14:paraId="226DA529" w14:textId="77777777" w:rsidR="00B225F6" w:rsidRPr="00B225F6" w:rsidRDefault="00B225F6" w:rsidP="00481388">
            <w:pPr>
              <w:pStyle w:val="ListParagraph"/>
              <w:numPr>
                <w:ilvl w:val="0"/>
                <w:numId w:val="89"/>
              </w:numPr>
              <w:spacing w:before="0" w:after="0"/>
              <w:ind w:left="236" w:right="39" w:hanging="236"/>
              <w:rPr>
                <w:b w:val="0"/>
                <w:bCs/>
                <w:color w:val="auto"/>
                <w:szCs w:val="24"/>
                <w:lang w:val="en-US"/>
              </w:rPr>
            </w:pPr>
            <w:r w:rsidRPr="00B225F6">
              <w:rPr>
                <w:b w:val="0"/>
                <w:bCs/>
                <w:color w:val="auto"/>
                <w:szCs w:val="24"/>
                <w:lang w:val="en-US"/>
              </w:rPr>
              <w:t>Creditor Payment Listing – March 2024</w:t>
            </w:r>
          </w:p>
          <w:p w14:paraId="6365E04C" w14:textId="77777777" w:rsidR="00B225F6" w:rsidRPr="00FA78F5" w:rsidRDefault="00B225F6" w:rsidP="00481388">
            <w:pPr>
              <w:pStyle w:val="ListParagraph"/>
              <w:numPr>
                <w:ilvl w:val="0"/>
                <w:numId w:val="89"/>
              </w:numPr>
              <w:spacing w:before="0" w:after="0"/>
              <w:ind w:left="236" w:right="39" w:hanging="236"/>
              <w:rPr>
                <w:szCs w:val="24"/>
                <w:lang w:val="en-US"/>
              </w:rPr>
            </w:pPr>
            <w:r w:rsidRPr="00B225F6">
              <w:rPr>
                <w:b w:val="0"/>
                <w:bCs/>
                <w:color w:val="auto"/>
                <w:szCs w:val="24"/>
                <w:lang w:val="en-US"/>
              </w:rPr>
              <w:t>Credit Card and Purchasing Card Payments – March 2024</w:t>
            </w:r>
          </w:p>
        </w:tc>
      </w:tr>
    </w:tbl>
    <w:p w14:paraId="6F765E01" w14:textId="77777777" w:rsidR="00B225F6" w:rsidRPr="00C1421E" w:rsidRDefault="00B225F6" w:rsidP="00B225F6">
      <w:pPr>
        <w:spacing w:before="0" w:after="0" w:line="240" w:lineRule="auto"/>
        <w:ind w:right="-330"/>
        <w:rPr>
          <w:b/>
          <w:szCs w:val="24"/>
          <w:lang w:val="en-US"/>
        </w:rPr>
      </w:pPr>
    </w:p>
    <w:p w14:paraId="2B014081" w14:textId="77777777" w:rsidR="00B225F6" w:rsidRPr="00FD3C2D" w:rsidRDefault="00B225F6" w:rsidP="00B225F6">
      <w:pPr>
        <w:spacing w:before="0" w:after="0" w:line="240" w:lineRule="auto"/>
        <w:ind w:left="-284" w:right="-330"/>
        <w:rPr>
          <w:b/>
          <w:color w:val="002060"/>
          <w:sz w:val="28"/>
          <w:szCs w:val="32"/>
          <w:lang w:val="en-US"/>
        </w:rPr>
      </w:pPr>
      <w:r w:rsidRPr="00FD3C2D">
        <w:rPr>
          <w:b/>
          <w:color w:val="002060"/>
          <w:sz w:val="28"/>
          <w:szCs w:val="32"/>
          <w:lang w:val="en-US"/>
        </w:rPr>
        <w:t>Purpose</w:t>
      </w:r>
    </w:p>
    <w:p w14:paraId="6A145D51" w14:textId="77777777" w:rsidR="00B225F6" w:rsidRPr="00C1421E" w:rsidRDefault="00B225F6" w:rsidP="00B225F6">
      <w:pPr>
        <w:spacing w:before="0" w:after="0" w:line="240" w:lineRule="auto"/>
        <w:ind w:left="-567" w:right="-330"/>
        <w:rPr>
          <w:b/>
          <w:szCs w:val="24"/>
          <w:lang w:val="en-US"/>
        </w:rPr>
      </w:pPr>
    </w:p>
    <w:p w14:paraId="2A4CDF11" w14:textId="2EF03A6C" w:rsidR="00B225F6" w:rsidRPr="00A0557A" w:rsidRDefault="00B225F6" w:rsidP="00B225F6">
      <w:pPr>
        <w:spacing w:before="0" w:after="0" w:line="240" w:lineRule="auto"/>
        <w:ind w:left="-284" w:right="-330"/>
        <w:rPr>
          <w:szCs w:val="24"/>
          <w:lang w:val="en-US"/>
        </w:rPr>
      </w:pPr>
      <w:r w:rsidRPr="4ACDFE53">
        <w:rPr>
          <w:szCs w:val="24"/>
          <w:lang w:val="en-US"/>
        </w:rPr>
        <w:t xml:space="preserve">The purpose of this report is to present a list of accounts paid for the month of </w:t>
      </w:r>
      <w:r>
        <w:rPr>
          <w:szCs w:val="24"/>
          <w:lang w:val="en-US"/>
        </w:rPr>
        <w:t>March 2024.</w:t>
      </w:r>
    </w:p>
    <w:p w14:paraId="62166591" w14:textId="77777777" w:rsidR="00B225F6" w:rsidRPr="00C1421E" w:rsidRDefault="00B225F6" w:rsidP="00B225F6">
      <w:pPr>
        <w:spacing w:before="0" w:after="0" w:line="240" w:lineRule="auto"/>
        <w:ind w:left="-567" w:right="-330"/>
        <w:rPr>
          <w:b/>
          <w:szCs w:val="24"/>
          <w:lang w:val="en-US"/>
        </w:rPr>
      </w:pPr>
    </w:p>
    <w:p w14:paraId="10435614" w14:textId="77777777" w:rsidR="00B225F6" w:rsidRPr="00C1421E" w:rsidRDefault="00B225F6" w:rsidP="00B225F6">
      <w:pPr>
        <w:spacing w:before="0" w:after="0" w:line="240" w:lineRule="auto"/>
        <w:ind w:left="-567" w:right="-330"/>
        <w:rPr>
          <w:b/>
          <w:szCs w:val="24"/>
          <w:lang w:val="en-US"/>
        </w:rPr>
      </w:pPr>
    </w:p>
    <w:p w14:paraId="0249EE0C" w14:textId="77777777" w:rsidR="00B225F6" w:rsidRPr="00FD3C2D" w:rsidRDefault="00B225F6" w:rsidP="00B225F6">
      <w:pPr>
        <w:spacing w:before="0" w:after="0" w:line="240" w:lineRule="auto"/>
        <w:ind w:left="-284" w:right="-330"/>
        <w:rPr>
          <w:b/>
          <w:color w:val="002060"/>
          <w:sz w:val="28"/>
          <w:szCs w:val="32"/>
          <w:lang w:val="en-US"/>
        </w:rPr>
      </w:pPr>
      <w:r w:rsidRPr="00FD3C2D">
        <w:rPr>
          <w:b/>
          <w:color w:val="002060"/>
          <w:sz w:val="28"/>
          <w:szCs w:val="32"/>
          <w:lang w:val="en-US"/>
        </w:rPr>
        <w:t>Recommendation</w:t>
      </w:r>
    </w:p>
    <w:p w14:paraId="693DFF59" w14:textId="77777777" w:rsidR="00B225F6" w:rsidRPr="00C1421E" w:rsidRDefault="00B225F6" w:rsidP="00FD3C2D">
      <w:pPr>
        <w:spacing w:before="0" w:after="0" w:line="240" w:lineRule="auto"/>
        <w:ind w:left="-567" w:right="-330"/>
        <w:rPr>
          <w:b/>
          <w:color w:val="1F4E79" w:themeColor="accent1" w:themeShade="80"/>
          <w:szCs w:val="24"/>
          <w:lang w:val="en-US"/>
        </w:rPr>
      </w:pPr>
    </w:p>
    <w:p w14:paraId="0A79F3FF" w14:textId="77777777" w:rsidR="00B225F6" w:rsidRPr="00FD3C2D" w:rsidRDefault="00B225F6" w:rsidP="00B225F6">
      <w:pPr>
        <w:spacing w:after="0" w:line="240" w:lineRule="auto"/>
        <w:ind w:left="-284" w:right="-330"/>
        <w:rPr>
          <w:b/>
          <w:color w:val="002060"/>
          <w:szCs w:val="24"/>
          <w:lang w:val="en-US"/>
        </w:rPr>
      </w:pPr>
      <w:r w:rsidRPr="00FD3C2D">
        <w:rPr>
          <w:b/>
          <w:color w:val="002060"/>
          <w:szCs w:val="24"/>
          <w:lang w:val="en-US"/>
        </w:rPr>
        <w:t>That Council receives the List of Accounts Paid for the month of March 2024.</w:t>
      </w:r>
    </w:p>
    <w:p w14:paraId="03922F05" w14:textId="77777777" w:rsidR="00B225F6" w:rsidRPr="00C1421E" w:rsidRDefault="00B225F6" w:rsidP="00FD3C2D">
      <w:pPr>
        <w:spacing w:before="0" w:after="0" w:line="240" w:lineRule="auto"/>
        <w:ind w:left="-567" w:right="-330"/>
        <w:rPr>
          <w:bCs/>
          <w:szCs w:val="24"/>
          <w:lang w:val="en-US"/>
        </w:rPr>
      </w:pPr>
    </w:p>
    <w:p w14:paraId="1A227AD5" w14:textId="77777777" w:rsidR="00B225F6" w:rsidRPr="001C2B78" w:rsidRDefault="00B225F6" w:rsidP="00FD3C2D">
      <w:pPr>
        <w:spacing w:before="0" w:after="0" w:line="240" w:lineRule="auto"/>
        <w:ind w:left="-567" w:right="-330"/>
        <w:rPr>
          <w:b/>
          <w:szCs w:val="24"/>
          <w:lang w:val="en-US"/>
        </w:rPr>
      </w:pPr>
    </w:p>
    <w:p w14:paraId="37CEF0B5" w14:textId="77777777" w:rsidR="00B225F6" w:rsidRPr="00FD3C2D" w:rsidRDefault="00B225F6" w:rsidP="00FD3C2D">
      <w:pPr>
        <w:spacing w:before="0" w:after="0" w:line="240" w:lineRule="auto"/>
        <w:ind w:left="-284" w:right="-330"/>
        <w:rPr>
          <w:b/>
          <w:color w:val="002060"/>
          <w:sz w:val="28"/>
          <w:szCs w:val="32"/>
          <w:lang w:val="en-US"/>
        </w:rPr>
      </w:pPr>
      <w:r w:rsidRPr="00FD3C2D">
        <w:rPr>
          <w:b/>
          <w:color w:val="002060"/>
          <w:sz w:val="28"/>
          <w:szCs w:val="32"/>
          <w:lang w:val="en-US"/>
        </w:rPr>
        <w:t>Voting Requirement</w:t>
      </w:r>
    </w:p>
    <w:p w14:paraId="18F5137E" w14:textId="77777777" w:rsidR="00B225F6" w:rsidRPr="00C1421E" w:rsidRDefault="00B225F6" w:rsidP="00FD3C2D">
      <w:pPr>
        <w:spacing w:before="0" w:after="0" w:line="240" w:lineRule="auto"/>
        <w:ind w:left="-284" w:right="-330"/>
        <w:rPr>
          <w:color w:val="000000" w:themeColor="text1"/>
          <w:szCs w:val="24"/>
        </w:rPr>
      </w:pPr>
    </w:p>
    <w:p w14:paraId="0CF9840C" w14:textId="77777777" w:rsidR="00B225F6" w:rsidRPr="00C1421E" w:rsidRDefault="00B225F6" w:rsidP="00B225F6">
      <w:pPr>
        <w:spacing w:after="0" w:line="240" w:lineRule="auto"/>
        <w:ind w:left="-284" w:right="-330"/>
        <w:rPr>
          <w:color w:val="000000" w:themeColor="text1"/>
          <w:szCs w:val="24"/>
        </w:rPr>
      </w:pPr>
      <w:r w:rsidRPr="00C1421E">
        <w:rPr>
          <w:color w:val="000000" w:themeColor="text1"/>
          <w:szCs w:val="24"/>
        </w:rPr>
        <w:t xml:space="preserve">Simple Majority. </w:t>
      </w:r>
    </w:p>
    <w:p w14:paraId="5B4B6778" w14:textId="77777777" w:rsidR="00B225F6" w:rsidRPr="00C1421E" w:rsidRDefault="00B225F6" w:rsidP="00FD3C2D">
      <w:pPr>
        <w:spacing w:before="0" w:after="0" w:line="240" w:lineRule="auto"/>
        <w:ind w:left="-284" w:right="-330"/>
        <w:rPr>
          <w:bCs/>
          <w:szCs w:val="24"/>
          <w:lang w:val="en-US"/>
        </w:rPr>
      </w:pPr>
    </w:p>
    <w:p w14:paraId="76CD5FC0" w14:textId="77777777" w:rsidR="00B225F6" w:rsidRPr="00FD3C2D" w:rsidRDefault="00B225F6" w:rsidP="00B225F6">
      <w:pPr>
        <w:spacing w:after="0" w:line="240" w:lineRule="auto"/>
        <w:ind w:left="-284" w:right="-330"/>
        <w:rPr>
          <w:b/>
          <w:color w:val="002060"/>
          <w:sz w:val="28"/>
          <w:szCs w:val="32"/>
          <w:lang w:val="en-US"/>
        </w:rPr>
      </w:pPr>
      <w:r w:rsidRPr="00FD3C2D">
        <w:rPr>
          <w:b/>
          <w:color w:val="002060"/>
          <w:sz w:val="28"/>
          <w:szCs w:val="32"/>
          <w:lang w:val="en-US"/>
        </w:rPr>
        <w:t xml:space="preserve">Background </w:t>
      </w:r>
    </w:p>
    <w:p w14:paraId="3FDF3DF0" w14:textId="77777777" w:rsidR="00B225F6" w:rsidRPr="00C1421E" w:rsidRDefault="00B225F6" w:rsidP="00FD3C2D">
      <w:pPr>
        <w:spacing w:before="0" w:after="0" w:line="240" w:lineRule="auto"/>
        <w:ind w:left="-284" w:right="-330"/>
        <w:rPr>
          <w:b/>
          <w:szCs w:val="24"/>
          <w:lang w:val="en-US"/>
        </w:rPr>
      </w:pPr>
    </w:p>
    <w:p w14:paraId="7257FD52" w14:textId="77777777" w:rsidR="00B225F6" w:rsidRPr="005A7898" w:rsidRDefault="00B225F6" w:rsidP="00B225F6">
      <w:pPr>
        <w:spacing w:after="0" w:line="240" w:lineRule="auto"/>
        <w:ind w:left="-284" w:right="-330"/>
        <w:rPr>
          <w:bCs/>
          <w:szCs w:val="24"/>
        </w:rPr>
      </w:pPr>
      <w:r w:rsidRPr="005A7898">
        <w:rPr>
          <w:bCs/>
          <w:i/>
          <w:iCs/>
          <w:szCs w:val="24"/>
        </w:rPr>
        <w:t>Regulation 13</w:t>
      </w:r>
      <w:r w:rsidRPr="005A7898">
        <w:rPr>
          <w:bCs/>
          <w:szCs w:val="24"/>
        </w:rPr>
        <w:t xml:space="preserve"> of the </w:t>
      </w:r>
      <w:r w:rsidRPr="005A7898">
        <w:rPr>
          <w:bCs/>
          <w:i/>
          <w:iCs/>
          <w:szCs w:val="24"/>
        </w:rPr>
        <w:t>Local Government (Financial Management) Regulations 1996</w:t>
      </w:r>
      <w:r w:rsidRPr="005A7898">
        <w:rPr>
          <w:bCs/>
          <w:szCs w:val="24"/>
        </w:rPr>
        <w:t xml:space="preserve"> requires a list of accounts paid to be prepared each month, showing each account paid since the last list was prepared. This list is to include the following information:</w:t>
      </w:r>
    </w:p>
    <w:p w14:paraId="349E2A87" w14:textId="77777777" w:rsidR="00B225F6" w:rsidRPr="005A7898" w:rsidRDefault="00B225F6" w:rsidP="00B225F6">
      <w:pPr>
        <w:spacing w:after="0" w:line="240" w:lineRule="auto"/>
        <w:ind w:left="-284" w:right="-330"/>
        <w:rPr>
          <w:bCs/>
          <w:szCs w:val="24"/>
        </w:rPr>
      </w:pPr>
    </w:p>
    <w:p w14:paraId="32D23AB6" w14:textId="77777777" w:rsidR="00B225F6" w:rsidRPr="005A7898" w:rsidRDefault="00B225F6" w:rsidP="00481388">
      <w:pPr>
        <w:numPr>
          <w:ilvl w:val="0"/>
          <w:numId w:val="88"/>
        </w:numPr>
        <w:spacing w:before="0" w:after="0" w:line="240" w:lineRule="auto"/>
        <w:ind w:right="-330"/>
        <w:rPr>
          <w:bCs/>
          <w:szCs w:val="24"/>
        </w:rPr>
      </w:pPr>
      <w:r w:rsidRPr="005A7898">
        <w:rPr>
          <w:bCs/>
          <w:szCs w:val="24"/>
        </w:rPr>
        <w:t>the payee’s name;</w:t>
      </w:r>
    </w:p>
    <w:p w14:paraId="46231E66" w14:textId="77777777" w:rsidR="00B225F6" w:rsidRPr="005A7898" w:rsidRDefault="00B225F6" w:rsidP="00481388">
      <w:pPr>
        <w:numPr>
          <w:ilvl w:val="0"/>
          <w:numId w:val="88"/>
        </w:numPr>
        <w:spacing w:before="0" w:after="0" w:line="240" w:lineRule="auto"/>
        <w:ind w:right="-330"/>
        <w:rPr>
          <w:bCs/>
          <w:szCs w:val="24"/>
        </w:rPr>
      </w:pPr>
      <w:r w:rsidRPr="005A7898">
        <w:rPr>
          <w:bCs/>
          <w:szCs w:val="24"/>
        </w:rPr>
        <w:t>the amount of the payment:</w:t>
      </w:r>
    </w:p>
    <w:p w14:paraId="4C52176E" w14:textId="77777777" w:rsidR="00B225F6" w:rsidRPr="005A7898" w:rsidRDefault="00B225F6" w:rsidP="00481388">
      <w:pPr>
        <w:numPr>
          <w:ilvl w:val="0"/>
          <w:numId w:val="88"/>
        </w:numPr>
        <w:spacing w:before="0" w:after="0" w:line="240" w:lineRule="auto"/>
        <w:ind w:right="-330"/>
        <w:rPr>
          <w:bCs/>
          <w:szCs w:val="24"/>
        </w:rPr>
      </w:pPr>
      <w:r w:rsidRPr="005A7898">
        <w:rPr>
          <w:bCs/>
          <w:szCs w:val="24"/>
        </w:rPr>
        <w:t>the date of the payment; and</w:t>
      </w:r>
    </w:p>
    <w:p w14:paraId="0459B1C7" w14:textId="77777777" w:rsidR="00B225F6" w:rsidRPr="005A7898" w:rsidRDefault="00B225F6" w:rsidP="00481388">
      <w:pPr>
        <w:numPr>
          <w:ilvl w:val="0"/>
          <w:numId w:val="88"/>
        </w:numPr>
        <w:spacing w:before="0" w:after="0" w:line="240" w:lineRule="auto"/>
        <w:ind w:right="-330"/>
        <w:rPr>
          <w:bCs/>
          <w:szCs w:val="24"/>
        </w:rPr>
      </w:pPr>
      <w:r w:rsidRPr="005A7898">
        <w:rPr>
          <w:bCs/>
          <w:szCs w:val="24"/>
        </w:rPr>
        <w:t>sufficient information to identify the transaction.</w:t>
      </w:r>
    </w:p>
    <w:p w14:paraId="0005D878" w14:textId="77777777" w:rsidR="00B225F6" w:rsidRPr="00C1421E" w:rsidRDefault="00B225F6" w:rsidP="00FD3C2D">
      <w:pPr>
        <w:spacing w:before="0" w:after="0" w:line="240" w:lineRule="auto"/>
        <w:ind w:left="-284" w:right="-330"/>
        <w:rPr>
          <w:b/>
          <w:szCs w:val="24"/>
          <w:lang w:val="en-US"/>
        </w:rPr>
      </w:pPr>
    </w:p>
    <w:p w14:paraId="7B4E1768" w14:textId="77777777" w:rsidR="00B225F6" w:rsidRPr="00C1421E" w:rsidRDefault="00B225F6" w:rsidP="00FD3C2D">
      <w:pPr>
        <w:spacing w:before="0" w:after="0" w:line="240" w:lineRule="auto"/>
        <w:ind w:left="-284" w:right="-330"/>
        <w:rPr>
          <w:b/>
          <w:szCs w:val="24"/>
          <w:lang w:val="en-US"/>
        </w:rPr>
      </w:pPr>
    </w:p>
    <w:p w14:paraId="29BF5272" w14:textId="77777777" w:rsidR="00B37297" w:rsidRDefault="00B37297">
      <w:pPr>
        <w:spacing w:before="0" w:after="120"/>
        <w:jc w:val="left"/>
        <w:rPr>
          <w:b/>
          <w:color w:val="002060"/>
          <w:sz w:val="28"/>
          <w:szCs w:val="32"/>
          <w:lang w:val="en-US"/>
        </w:rPr>
      </w:pPr>
      <w:r>
        <w:rPr>
          <w:b/>
          <w:color w:val="002060"/>
          <w:sz w:val="28"/>
          <w:szCs w:val="32"/>
          <w:lang w:val="en-US"/>
        </w:rPr>
        <w:br w:type="page"/>
      </w:r>
    </w:p>
    <w:p w14:paraId="7DE4EA3D" w14:textId="77777777" w:rsidR="00B225F6" w:rsidRPr="00FD3C2D" w:rsidRDefault="00B225F6" w:rsidP="00FD3C2D">
      <w:pPr>
        <w:spacing w:before="0" w:after="0" w:line="240" w:lineRule="auto"/>
        <w:ind w:left="-284" w:right="-330"/>
        <w:rPr>
          <w:b/>
          <w:color w:val="002060"/>
          <w:sz w:val="28"/>
          <w:szCs w:val="32"/>
          <w:lang w:val="en-US"/>
        </w:rPr>
      </w:pPr>
      <w:r w:rsidRPr="00FD3C2D">
        <w:rPr>
          <w:b/>
          <w:color w:val="002060"/>
          <w:sz w:val="28"/>
          <w:szCs w:val="32"/>
          <w:lang w:val="en-US"/>
        </w:rPr>
        <w:lastRenderedPageBreak/>
        <w:t>Discussion</w:t>
      </w:r>
    </w:p>
    <w:p w14:paraId="51FB1EB8" w14:textId="77777777" w:rsidR="00B225F6" w:rsidRPr="00C1421E" w:rsidRDefault="00B225F6" w:rsidP="00FD3C2D">
      <w:pPr>
        <w:spacing w:before="0" w:after="0" w:line="240" w:lineRule="auto"/>
        <w:ind w:left="-284" w:right="-330"/>
        <w:rPr>
          <w:szCs w:val="24"/>
          <w:lang w:val="en-US"/>
        </w:rPr>
      </w:pPr>
    </w:p>
    <w:p w14:paraId="29D65CBA" w14:textId="77777777" w:rsidR="00B225F6" w:rsidRPr="009B39EC" w:rsidRDefault="00B225F6" w:rsidP="00B225F6">
      <w:pPr>
        <w:spacing w:after="0" w:line="240" w:lineRule="auto"/>
        <w:ind w:left="-284" w:right="-330"/>
        <w:rPr>
          <w:szCs w:val="24"/>
        </w:rPr>
      </w:pPr>
      <w:r w:rsidRPr="009B39EC">
        <w:rPr>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szCs w:val="24"/>
        </w:rPr>
        <w:t>Revenue</w:t>
      </w:r>
      <w:r w:rsidRPr="009B39EC">
        <w:rPr>
          <w:szCs w:val="24"/>
        </w:rPr>
        <w:t xml:space="preserve"> and the Manager Financial Services (or designated alternative officers).</w:t>
      </w:r>
    </w:p>
    <w:p w14:paraId="3E9318A0" w14:textId="77777777" w:rsidR="00B225F6" w:rsidRPr="00C1421E" w:rsidRDefault="00B225F6" w:rsidP="00D052E7">
      <w:pPr>
        <w:spacing w:before="0" w:after="0" w:line="240" w:lineRule="auto"/>
        <w:ind w:right="-330"/>
        <w:rPr>
          <w:szCs w:val="24"/>
          <w:lang w:val="en-US"/>
        </w:rPr>
      </w:pPr>
    </w:p>
    <w:p w14:paraId="2C248C31" w14:textId="77777777" w:rsidR="00B225F6" w:rsidRPr="00FD3C2D" w:rsidRDefault="00B225F6" w:rsidP="00FD3C2D">
      <w:pPr>
        <w:spacing w:before="0" w:after="0" w:line="240" w:lineRule="auto"/>
        <w:ind w:left="-284" w:right="-330"/>
        <w:rPr>
          <w:b/>
          <w:color w:val="002060"/>
          <w:sz w:val="28"/>
          <w:szCs w:val="32"/>
          <w:lang w:val="en-US"/>
        </w:rPr>
      </w:pPr>
      <w:r w:rsidRPr="00FD3C2D">
        <w:rPr>
          <w:b/>
          <w:color w:val="002060"/>
          <w:sz w:val="28"/>
          <w:szCs w:val="32"/>
          <w:lang w:val="en-US"/>
        </w:rPr>
        <w:t>Consultation</w:t>
      </w:r>
    </w:p>
    <w:p w14:paraId="1122F404" w14:textId="77777777" w:rsidR="00B225F6" w:rsidRPr="00C1421E" w:rsidRDefault="00B225F6" w:rsidP="00B225F6">
      <w:pPr>
        <w:spacing w:after="0" w:line="240" w:lineRule="auto"/>
        <w:ind w:left="-284" w:right="-330"/>
        <w:rPr>
          <w:b/>
          <w:szCs w:val="24"/>
          <w:lang w:val="en-US"/>
        </w:rPr>
      </w:pPr>
    </w:p>
    <w:p w14:paraId="04F80A7C" w14:textId="77777777" w:rsidR="00B225F6" w:rsidRPr="00C1421E" w:rsidRDefault="00B225F6" w:rsidP="00FD3C2D">
      <w:pPr>
        <w:spacing w:before="0" w:after="0" w:line="240" w:lineRule="auto"/>
        <w:ind w:left="-284" w:right="-330"/>
        <w:rPr>
          <w:szCs w:val="24"/>
          <w:lang w:val="en-US"/>
        </w:rPr>
      </w:pPr>
      <w:r>
        <w:rPr>
          <w:szCs w:val="24"/>
          <w:lang w:val="en-US"/>
        </w:rPr>
        <w:t>Nil.</w:t>
      </w:r>
    </w:p>
    <w:p w14:paraId="3AB6E009" w14:textId="77777777" w:rsidR="00B225F6" w:rsidRPr="00C1421E" w:rsidRDefault="00B225F6" w:rsidP="00FD3C2D">
      <w:pPr>
        <w:spacing w:before="0" w:after="0" w:line="240" w:lineRule="auto"/>
        <w:ind w:left="-284" w:right="-330"/>
        <w:rPr>
          <w:szCs w:val="24"/>
          <w:lang w:val="en-US"/>
        </w:rPr>
      </w:pPr>
    </w:p>
    <w:p w14:paraId="14BD7A76" w14:textId="77777777" w:rsidR="00B225F6" w:rsidRPr="00C1421E" w:rsidRDefault="00B225F6" w:rsidP="00D052E7">
      <w:pPr>
        <w:spacing w:before="0" w:after="0" w:line="240" w:lineRule="auto"/>
        <w:ind w:right="-330"/>
        <w:rPr>
          <w:szCs w:val="24"/>
          <w:lang w:val="en-US"/>
        </w:rPr>
      </w:pPr>
    </w:p>
    <w:p w14:paraId="440FB564" w14:textId="77777777" w:rsidR="00B225F6" w:rsidRPr="00FD3C2D" w:rsidRDefault="00B225F6" w:rsidP="00FD3C2D">
      <w:pPr>
        <w:spacing w:before="0" w:after="0" w:line="240" w:lineRule="auto"/>
        <w:ind w:left="-284" w:right="-330"/>
        <w:rPr>
          <w:b/>
          <w:color w:val="002060"/>
          <w:sz w:val="28"/>
          <w:szCs w:val="32"/>
          <w:lang w:val="en-US"/>
        </w:rPr>
      </w:pPr>
      <w:r w:rsidRPr="00FD3C2D">
        <w:rPr>
          <w:b/>
          <w:color w:val="002060"/>
          <w:sz w:val="28"/>
          <w:szCs w:val="32"/>
          <w:lang w:val="en-US"/>
        </w:rPr>
        <w:t>Strategic Implications</w:t>
      </w:r>
    </w:p>
    <w:p w14:paraId="29AEA3D5" w14:textId="77777777" w:rsidR="00B225F6" w:rsidRDefault="00B225F6" w:rsidP="00FD3C2D">
      <w:pPr>
        <w:spacing w:before="0" w:after="0" w:line="240" w:lineRule="auto"/>
        <w:ind w:left="-284" w:right="-330"/>
        <w:rPr>
          <w:b/>
          <w:color w:val="1F4E79" w:themeColor="accent1" w:themeShade="80"/>
          <w:sz w:val="28"/>
          <w:szCs w:val="32"/>
          <w:lang w:val="en-US"/>
        </w:rPr>
      </w:pPr>
    </w:p>
    <w:p w14:paraId="2BCFE870" w14:textId="77777777" w:rsidR="00B225F6" w:rsidRDefault="00B225F6" w:rsidP="00FD3C2D">
      <w:pPr>
        <w:spacing w:before="0" w:after="0" w:line="240" w:lineRule="auto"/>
        <w:ind w:left="-284" w:right="-330"/>
        <w:rPr>
          <w:rFonts w:eastAsia="Arial"/>
          <w:color w:val="000000" w:themeColor="text1"/>
          <w:szCs w:val="24"/>
        </w:rPr>
      </w:pPr>
      <w:r w:rsidRPr="31895F13">
        <w:rPr>
          <w:rFonts w:eastAsia="Arial"/>
          <w:color w:val="000000" w:themeColor="text1"/>
          <w:szCs w:val="24"/>
          <w:lang w:val="en-US"/>
        </w:rPr>
        <w:t xml:space="preserve">This item relates to the following elements from the City’s </w:t>
      </w:r>
      <w:r>
        <w:rPr>
          <w:rFonts w:eastAsia="Arial"/>
          <w:color w:val="000000" w:themeColor="text1"/>
          <w:szCs w:val="24"/>
          <w:lang w:val="en-US"/>
        </w:rPr>
        <w:t xml:space="preserve">Council </w:t>
      </w:r>
      <w:r w:rsidRPr="31895F13">
        <w:rPr>
          <w:rFonts w:eastAsia="Arial"/>
          <w:color w:val="000000" w:themeColor="text1"/>
          <w:szCs w:val="24"/>
          <w:lang w:val="en-US"/>
        </w:rPr>
        <w:t>Plan</w:t>
      </w:r>
      <w:r>
        <w:rPr>
          <w:rFonts w:eastAsia="Arial"/>
          <w:color w:val="000000" w:themeColor="text1"/>
          <w:szCs w:val="24"/>
          <w:lang w:val="en-US"/>
        </w:rPr>
        <w:t xml:space="preserve"> 2023-33.</w:t>
      </w:r>
      <w:r w:rsidRPr="31895F13">
        <w:rPr>
          <w:rFonts w:eastAsia="Arial"/>
          <w:color w:val="000000" w:themeColor="text1"/>
          <w:szCs w:val="24"/>
          <w:lang w:val="en-US"/>
        </w:rPr>
        <w:t xml:space="preserve"> </w:t>
      </w:r>
    </w:p>
    <w:p w14:paraId="6214E428" w14:textId="77777777" w:rsidR="00B225F6" w:rsidRDefault="00B225F6" w:rsidP="00FD3C2D">
      <w:pPr>
        <w:spacing w:before="0" w:after="0" w:line="240" w:lineRule="auto"/>
        <w:ind w:left="-284" w:right="-330"/>
        <w:rPr>
          <w:szCs w:val="24"/>
          <w:lang w:val="en-US"/>
        </w:rPr>
      </w:pPr>
    </w:p>
    <w:p w14:paraId="5681B9B5" w14:textId="77777777" w:rsidR="00B225F6" w:rsidRDefault="00B225F6" w:rsidP="00FD3C2D">
      <w:pPr>
        <w:spacing w:before="0" w:after="0" w:line="240" w:lineRule="auto"/>
        <w:ind w:left="-284" w:right="-330"/>
        <w:rPr>
          <w:szCs w:val="24"/>
          <w:lang w:val="en-US"/>
        </w:rPr>
      </w:pPr>
    </w:p>
    <w:p w14:paraId="49BE332A" w14:textId="77777777" w:rsidR="00B225F6" w:rsidRDefault="00B225F6" w:rsidP="00B225F6">
      <w:pPr>
        <w:spacing w:after="0" w:line="240" w:lineRule="auto"/>
        <w:ind w:left="-284" w:right="-330"/>
        <w:rPr>
          <w:b/>
          <w:bCs/>
          <w:color w:val="1F4E79" w:themeColor="accent1" w:themeShade="80"/>
          <w:sz w:val="28"/>
          <w:szCs w:val="28"/>
          <w:lang w:val="en-US"/>
        </w:rPr>
      </w:pPr>
      <w:r w:rsidRPr="009D5EDD">
        <w:rPr>
          <w:b/>
          <w:bCs/>
          <w:szCs w:val="24"/>
          <w:lang w:val="en-US"/>
        </w:rPr>
        <w:t>Vision</w:t>
      </w:r>
      <w:r w:rsidRPr="00462A39">
        <w:rPr>
          <w:b/>
          <w:bCs/>
          <w:color w:val="1F4E79" w:themeColor="accent1" w:themeShade="80"/>
          <w:sz w:val="28"/>
          <w:szCs w:val="28"/>
          <w:lang w:val="en-US"/>
        </w:rPr>
        <w:tab/>
      </w:r>
      <w:r>
        <w:rPr>
          <w:b/>
          <w:bCs/>
          <w:color w:val="1F4E79" w:themeColor="accent1" w:themeShade="80"/>
          <w:sz w:val="28"/>
          <w:szCs w:val="28"/>
          <w:lang w:val="en-US"/>
        </w:rPr>
        <w:tab/>
      </w:r>
      <w:r w:rsidRPr="004A3553">
        <w:rPr>
          <w:b/>
          <w:bCs/>
          <w:szCs w:val="24"/>
          <w:lang w:val="en-US"/>
        </w:rPr>
        <w:t>Sustainable and responsible for a bright future</w:t>
      </w:r>
    </w:p>
    <w:p w14:paraId="20BDA701" w14:textId="77777777" w:rsidR="00B225F6" w:rsidRDefault="00B225F6" w:rsidP="00FD3C2D">
      <w:pPr>
        <w:spacing w:before="0" w:after="0" w:line="240" w:lineRule="auto"/>
        <w:ind w:left="-284" w:right="-330"/>
        <w:rPr>
          <w:b/>
          <w:bCs/>
          <w:szCs w:val="24"/>
          <w:lang w:val="en-US"/>
        </w:rPr>
      </w:pPr>
    </w:p>
    <w:p w14:paraId="26BC958D" w14:textId="77777777" w:rsidR="00B225F6" w:rsidRPr="004A3553" w:rsidRDefault="00B225F6" w:rsidP="00B225F6">
      <w:pPr>
        <w:spacing w:after="0" w:line="240" w:lineRule="auto"/>
        <w:ind w:left="-284" w:right="-330"/>
        <w:rPr>
          <w:szCs w:val="24"/>
          <w:lang w:val="en-US"/>
        </w:rPr>
      </w:pPr>
      <w:r w:rsidRPr="004A3553">
        <w:rPr>
          <w:b/>
          <w:bCs/>
          <w:szCs w:val="24"/>
          <w:lang w:val="en-US"/>
        </w:rPr>
        <w:t>Pillar</w:t>
      </w:r>
      <w:r w:rsidRPr="004A3553">
        <w:rPr>
          <w:szCs w:val="24"/>
          <w:lang w:val="en-US"/>
        </w:rPr>
        <w:tab/>
      </w:r>
      <w:r>
        <w:rPr>
          <w:szCs w:val="24"/>
          <w:lang w:val="en-US"/>
        </w:rPr>
        <w:tab/>
      </w:r>
      <w:r w:rsidRPr="004A3553">
        <w:rPr>
          <w:szCs w:val="24"/>
          <w:lang w:val="en-US"/>
        </w:rPr>
        <w:t>Performance</w:t>
      </w:r>
    </w:p>
    <w:p w14:paraId="2BC200F0" w14:textId="77777777" w:rsidR="00B225F6" w:rsidRPr="004A3553" w:rsidRDefault="00B225F6" w:rsidP="00B225F6">
      <w:pPr>
        <w:spacing w:after="0" w:line="240" w:lineRule="auto"/>
        <w:ind w:left="-284" w:right="-330"/>
        <w:rPr>
          <w:szCs w:val="24"/>
          <w:lang w:val="en-US"/>
        </w:rPr>
      </w:pPr>
      <w:r w:rsidRPr="004A3553">
        <w:rPr>
          <w:b/>
          <w:bCs/>
          <w:szCs w:val="24"/>
          <w:lang w:val="en-US"/>
        </w:rPr>
        <w:t>Outcome</w:t>
      </w:r>
      <w:r w:rsidRPr="004A3553">
        <w:rPr>
          <w:szCs w:val="24"/>
          <w:lang w:val="en-US"/>
        </w:rPr>
        <w:tab/>
        <w:t>11. Effective leadership and governance.</w:t>
      </w:r>
    </w:p>
    <w:p w14:paraId="5052A904" w14:textId="77777777" w:rsidR="00B225F6" w:rsidRPr="00C1421E" w:rsidRDefault="00B225F6" w:rsidP="00FD3C2D">
      <w:pPr>
        <w:spacing w:before="0" w:after="0" w:line="240" w:lineRule="auto"/>
        <w:ind w:left="-567" w:right="-330"/>
        <w:rPr>
          <w:bCs/>
          <w:szCs w:val="24"/>
          <w:lang w:val="en-US"/>
        </w:rPr>
      </w:pPr>
    </w:p>
    <w:p w14:paraId="0E2ADE84" w14:textId="77777777" w:rsidR="00B225F6" w:rsidRPr="00FD3C2D" w:rsidRDefault="00B225F6" w:rsidP="00B225F6">
      <w:pPr>
        <w:spacing w:after="0" w:line="240" w:lineRule="auto"/>
        <w:ind w:left="-284" w:right="-330"/>
        <w:rPr>
          <w:b/>
          <w:color w:val="002060"/>
          <w:sz w:val="28"/>
          <w:szCs w:val="32"/>
          <w:lang w:val="en-US"/>
        </w:rPr>
      </w:pPr>
      <w:r w:rsidRPr="00FD3C2D">
        <w:rPr>
          <w:b/>
          <w:color w:val="002060"/>
          <w:sz w:val="28"/>
          <w:szCs w:val="32"/>
          <w:lang w:val="en-US"/>
        </w:rPr>
        <w:t>Budget/Financial Implications</w:t>
      </w:r>
    </w:p>
    <w:p w14:paraId="1DA71C30" w14:textId="77777777" w:rsidR="00B225F6" w:rsidRPr="00C1421E" w:rsidRDefault="00B225F6" w:rsidP="00FD3C2D">
      <w:pPr>
        <w:spacing w:before="0" w:after="0" w:line="240" w:lineRule="auto"/>
        <w:ind w:left="-284" w:right="-330"/>
        <w:rPr>
          <w:b/>
          <w:szCs w:val="24"/>
          <w:highlight w:val="yellow"/>
          <w:lang w:val="en-US"/>
        </w:rPr>
      </w:pPr>
    </w:p>
    <w:p w14:paraId="2EF113B0" w14:textId="77777777" w:rsidR="00B225F6" w:rsidRPr="005A7438" w:rsidRDefault="00B225F6" w:rsidP="00FD3C2D">
      <w:pPr>
        <w:spacing w:before="0" w:after="0" w:line="240" w:lineRule="auto"/>
        <w:ind w:left="-284" w:right="-330"/>
        <w:rPr>
          <w:rFonts w:eastAsia="Acumin Pro"/>
          <w:szCs w:val="24"/>
          <w:lang w:val="en-US"/>
        </w:rPr>
      </w:pPr>
      <w:r w:rsidRPr="005A7438">
        <w:rPr>
          <w:rFonts w:eastAsia="Acumin Pro"/>
          <w:szCs w:val="24"/>
          <w:lang w:val="en-US"/>
        </w:rPr>
        <w:t>The payments are made in accordance with the approved budget.</w:t>
      </w:r>
    </w:p>
    <w:p w14:paraId="4B5AE48E" w14:textId="77777777" w:rsidR="00B225F6" w:rsidRPr="00C1421E" w:rsidRDefault="00B225F6" w:rsidP="00FD3C2D">
      <w:pPr>
        <w:spacing w:before="0" w:after="0" w:line="240" w:lineRule="auto"/>
        <w:ind w:right="-330"/>
        <w:rPr>
          <w:szCs w:val="24"/>
          <w:highlight w:val="yellow"/>
          <w:lang w:val="en-US"/>
        </w:rPr>
      </w:pPr>
    </w:p>
    <w:p w14:paraId="78FEF7D2" w14:textId="77777777" w:rsidR="00B225F6" w:rsidRPr="00FD3C2D" w:rsidRDefault="00B225F6" w:rsidP="00FD3C2D">
      <w:pPr>
        <w:spacing w:before="0" w:after="0" w:line="240" w:lineRule="auto"/>
        <w:ind w:left="-284" w:right="-330"/>
        <w:rPr>
          <w:b/>
          <w:color w:val="002060"/>
          <w:sz w:val="28"/>
          <w:szCs w:val="32"/>
          <w:lang w:val="en-US"/>
        </w:rPr>
      </w:pPr>
      <w:r w:rsidRPr="00FD3C2D">
        <w:rPr>
          <w:b/>
          <w:color w:val="002060"/>
          <w:sz w:val="28"/>
          <w:szCs w:val="32"/>
          <w:lang w:val="en-US"/>
        </w:rPr>
        <w:t>Legislative and Policy Implications</w:t>
      </w:r>
    </w:p>
    <w:p w14:paraId="68762421" w14:textId="77777777" w:rsidR="00B225F6" w:rsidRPr="00C1421E" w:rsidRDefault="00B225F6" w:rsidP="00FD3C2D">
      <w:pPr>
        <w:spacing w:before="0" w:after="0" w:line="240" w:lineRule="auto"/>
        <w:ind w:left="-284" w:right="-330"/>
        <w:rPr>
          <w:b/>
          <w:szCs w:val="24"/>
          <w:lang w:val="en-US"/>
        </w:rPr>
      </w:pPr>
    </w:p>
    <w:p w14:paraId="1754F51C" w14:textId="77777777" w:rsidR="00B225F6" w:rsidRPr="00A02196" w:rsidRDefault="00B225F6" w:rsidP="00FD3C2D">
      <w:pPr>
        <w:spacing w:before="0" w:after="0" w:line="240" w:lineRule="auto"/>
        <w:ind w:left="-284" w:right="-330"/>
        <w:rPr>
          <w:bCs/>
          <w:szCs w:val="24"/>
        </w:rPr>
      </w:pPr>
      <w:r w:rsidRPr="00A02196">
        <w:rPr>
          <w:bCs/>
          <w:szCs w:val="24"/>
        </w:rPr>
        <w:t xml:space="preserve">In accordance with </w:t>
      </w:r>
      <w:r>
        <w:rPr>
          <w:bCs/>
          <w:szCs w:val="24"/>
        </w:rPr>
        <w:t>r</w:t>
      </w:r>
      <w:r w:rsidRPr="00116302">
        <w:rPr>
          <w:bCs/>
          <w:szCs w:val="24"/>
        </w:rPr>
        <w:t>egulation 13</w:t>
      </w:r>
      <w:r w:rsidRPr="00A02196">
        <w:rPr>
          <w:bCs/>
          <w:szCs w:val="24"/>
        </w:rPr>
        <w:t xml:space="preserve"> of the </w:t>
      </w:r>
      <w:hyperlink r:id="rId41" w:history="1">
        <w:r w:rsidRPr="00242E14">
          <w:rPr>
            <w:rStyle w:val="Hyperlink"/>
            <w:bCs/>
            <w:i/>
            <w:iCs/>
            <w:szCs w:val="24"/>
          </w:rPr>
          <w:t>Local Government (Financial Management) Regulations 1996</w:t>
        </w:r>
      </w:hyperlink>
      <w:r w:rsidRPr="00A02196">
        <w:rPr>
          <w:bCs/>
          <w:szCs w:val="24"/>
        </w:rPr>
        <w:t xml:space="preserve"> </w:t>
      </w:r>
      <w:r>
        <w:rPr>
          <w:bCs/>
          <w:szCs w:val="24"/>
        </w:rPr>
        <w:t>a</w:t>
      </w:r>
      <w:r w:rsidRPr="00A02196">
        <w:rPr>
          <w:bCs/>
          <w:szCs w:val="24"/>
        </w:rPr>
        <w:t xml:space="preserve">dministration is required to present the List of Accounts Paid for the month of </w:t>
      </w:r>
      <w:r>
        <w:rPr>
          <w:bCs/>
          <w:szCs w:val="24"/>
        </w:rPr>
        <w:t>March</w:t>
      </w:r>
      <w:r w:rsidRPr="00A02196">
        <w:rPr>
          <w:bCs/>
          <w:szCs w:val="24"/>
        </w:rPr>
        <w:t xml:space="preserve"> 202</w:t>
      </w:r>
      <w:r>
        <w:rPr>
          <w:bCs/>
          <w:szCs w:val="24"/>
        </w:rPr>
        <w:t>4</w:t>
      </w:r>
      <w:r w:rsidRPr="00A02196">
        <w:rPr>
          <w:bCs/>
          <w:szCs w:val="24"/>
        </w:rPr>
        <w:t xml:space="preserve"> to Council.</w:t>
      </w:r>
    </w:p>
    <w:p w14:paraId="314BF4F6" w14:textId="77777777" w:rsidR="00B225F6" w:rsidRDefault="00B225F6" w:rsidP="00FD3C2D">
      <w:pPr>
        <w:spacing w:before="0" w:after="0" w:line="240" w:lineRule="auto"/>
        <w:ind w:left="-284" w:right="-330"/>
        <w:rPr>
          <w:b/>
          <w:color w:val="323E4F" w:themeColor="text2" w:themeShade="BF"/>
          <w:sz w:val="28"/>
          <w:szCs w:val="32"/>
          <w:lang w:val="en-US"/>
        </w:rPr>
      </w:pPr>
    </w:p>
    <w:p w14:paraId="4A014746" w14:textId="77777777" w:rsidR="00B225F6" w:rsidRPr="00FD3C2D" w:rsidRDefault="00B225F6" w:rsidP="00FD3C2D">
      <w:pPr>
        <w:spacing w:before="0" w:after="0" w:line="240" w:lineRule="auto"/>
        <w:ind w:left="-284" w:right="-330"/>
        <w:rPr>
          <w:b/>
          <w:color w:val="002060"/>
          <w:sz w:val="28"/>
          <w:szCs w:val="32"/>
          <w:lang w:val="en-US"/>
        </w:rPr>
      </w:pPr>
      <w:r w:rsidRPr="00FD3C2D">
        <w:rPr>
          <w:b/>
          <w:color w:val="002060"/>
          <w:sz w:val="28"/>
          <w:szCs w:val="32"/>
          <w:lang w:val="en-US"/>
        </w:rPr>
        <w:t>Decision Implications</w:t>
      </w:r>
    </w:p>
    <w:p w14:paraId="2E183454" w14:textId="77777777" w:rsidR="00B225F6" w:rsidRPr="00C1421E" w:rsidRDefault="00B225F6" w:rsidP="00FD3C2D">
      <w:pPr>
        <w:spacing w:before="0" w:after="0" w:line="240" w:lineRule="auto"/>
        <w:ind w:left="-284" w:right="-330"/>
        <w:rPr>
          <w:b/>
          <w:szCs w:val="24"/>
          <w:lang w:val="en-US"/>
        </w:rPr>
      </w:pPr>
    </w:p>
    <w:p w14:paraId="719C4391" w14:textId="77777777" w:rsidR="00B225F6" w:rsidRPr="00C1421E" w:rsidRDefault="00B225F6" w:rsidP="00FD3C2D">
      <w:pPr>
        <w:spacing w:before="0" w:after="0" w:line="240" w:lineRule="auto"/>
        <w:ind w:left="-284" w:right="-330"/>
        <w:rPr>
          <w:bCs/>
          <w:szCs w:val="24"/>
          <w:lang w:val="en-US"/>
        </w:rPr>
      </w:pPr>
      <w:r>
        <w:rPr>
          <w:bCs/>
          <w:szCs w:val="24"/>
          <w:lang w:val="en-US"/>
        </w:rPr>
        <w:t>Nil.</w:t>
      </w:r>
    </w:p>
    <w:p w14:paraId="3678DC95" w14:textId="77777777" w:rsidR="00FD3C2D" w:rsidRPr="00C1421E" w:rsidRDefault="00FD3C2D" w:rsidP="00FD3C2D">
      <w:pPr>
        <w:spacing w:before="0" w:after="0" w:line="240" w:lineRule="auto"/>
        <w:ind w:right="-330"/>
        <w:rPr>
          <w:szCs w:val="24"/>
        </w:rPr>
      </w:pPr>
    </w:p>
    <w:p w14:paraId="18628BB4" w14:textId="77777777" w:rsidR="00B225F6" w:rsidRPr="00FD3C2D" w:rsidRDefault="00B225F6" w:rsidP="00FD3C2D">
      <w:pPr>
        <w:spacing w:before="0" w:after="0" w:line="240" w:lineRule="auto"/>
        <w:ind w:left="-284" w:right="-330"/>
        <w:rPr>
          <w:b/>
          <w:color w:val="002060"/>
          <w:sz w:val="28"/>
          <w:szCs w:val="32"/>
          <w:lang w:val="en-US"/>
        </w:rPr>
      </w:pPr>
      <w:r w:rsidRPr="00FD3C2D">
        <w:rPr>
          <w:b/>
          <w:color w:val="002060"/>
          <w:sz w:val="28"/>
          <w:szCs w:val="32"/>
          <w:lang w:val="en-US"/>
        </w:rPr>
        <w:t>Conclusion</w:t>
      </w:r>
    </w:p>
    <w:p w14:paraId="17962B1F" w14:textId="77777777" w:rsidR="00B225F6" w:rsidRPr="00C1421E" w:rsidRDefault="00B225F6" w:rsidP="00FD3C2D">
      <w:pPr>
        <w:spacing w:before="0" w:after="0" w:line="240" w:lineRule="auto"/>
        <w:ind w:left="-284" w:right="-330"/>
        <w:rPr>
          <w:bCs/>
          <w:szCs w:val="24"/>
          <w:lang w:val="en-US"/>
        </w:rPr>
      </w:pPr>
    </w:p>
    <w:p w14:paraId="7700F69C" w14:textId="77777777" w:rsidR="00B225F6" w:rsidRPr="004B07CA" w:rsidRDefault="00B225F6" w:rsidP="00FD3C2D">
      <w:pPr>
        <w:spacing w:before="0" w:after="0" w:line="240" w:lineRule="auto"/>
        <w:ind w:left="-284" w:right="-330"/>
        <w:rPr>
          <w:szCs w:val="24"/>
        </w:rPr>
      </w:pPr>
      <w:r w:rsidRPr="4ACDFE53">
        <w:rPr>
          <w:szCs w:val="24"/>
        </w:rPr>
        <w:t xml:space="preserve">The List of Accounts Paid for the months of </w:t>
      </w:r>
      <w:r>
        <w:rPr>
          <w:szCs w:val="24"/>
        </w:rPr>
        <w:t>March 2024</w:t>
      </w:r>
      <w:r w:rsidRPr="4ACDFE53">
        <w:rPr>
          <w:szCs w:val="24"/>
        </w:rPr>
        <w:t xml:space="preserve"> complies with the relevant legislation and can be received by Council (see attachments).</w:t>
      </w:r>
    </w:p>
    <w:p w14:paraId="0D6064FD" w14:textId="77777777" w:rsidR="00B225F6" w:rsidRPr="00C1421E" w:rsidRDefault="00B225F6" w:rsidP="00692EAD">
      <w:pPr>
        <w:spacing w:before="0" w:after="0" w:line="240" w:lineRule="auto"/>
        <w:ind w:right="-330"/>
        <w:rPr>
          <w:bCs/>
          <w:szCs w:val="24"/>
        </w:rPr>
      </w:pPr>
    </w:p>
    <w:p w14:paraId="460EE732" w14:textId="77777777" w:rsidR="00B225F6" w:rsidRPr="00FD3C2D" w:rsidRDefault="00B225F6" w:rsidP="00FD3C2D">
      <w:pPr>
        <w:spacing w:before="0" w:after="0" w:line="240" w:lineRule="auto"/>
        <w:ind w:left="-284" w:right="-330"/>
        <w:rPr>
          <w:b/>
          <w:color w:val="002060"/>
          <w:sz w:val="28"/>
          <w:szCs w:val="32"/>
          <w:lang w:val="en-US"/>
        </w:rPr>
      </w:pPr>
      <w:r w:rsidRPr="00FD3C2D">
        <w:rPr>
          <w:b/>
          <w:color w:val="002060"/>
          <w:sz w:val="28"/>
          <w:szCs w:val="32"/>
          <w:lang w:val="en-US"/>
        </w:rPr>
        <w:t>Further Information</w:t>
      </w:r>
    </w:p>
    <w:p w14:paraId="44C8463A" w14:textId="77777777" w:rsidR="00B225F6" w:rsidRPr="00C1421E" w:rsidRDefault="00B225F6" w:rsidP="00FD3C2D">
      <w:pPr>
        <w:spacing w:before="0" w:after="0" w:line="240" w:lineRule="auto"/>
        <w:ind w:left="-284" w:right="-330"/>
        <w:rPr>
          <w:b/>
          <w:szCs w:val="24"/>
          <w:lang w:val="en-US"/>
        </w:rPr>
      </w:pPr>
    </w:p>
    <w:p w14:paraId="523AE979" w14:textId="77777777" w:rsidR="00B225F6" w:rsidRPr="00D23ECC" w:rsidRDefault="00B225F6" w:rsidP="008677F7">
      <w:pPr>
        <w:spacing w:before="0" w:after="0" w:line="240" w:lineRule="auto"/>
        <w:ind w:left="-284" w:right="-330"/>
        <w:rPr>
          <w:bCs/>
          <w:szCs w:val="24"/>
          <w:lang w:val="en-US"/>
        </w:rPr>
      </w:pPr>
      <w:r>
        <w:rPr>
          <w:bCs/>
          <w:szCs w:val="24"/>
          <w:lang w:val="en-US"/>
        </w:rPr>
        <w:t>Nil.</w:t>
      </w:r>
    </w:p>
    <w:p w14:paraId="631B05E4" w14:textId="1BBB85F8" w:rsidR="004F1F14" w:rsidRDefault="004F1F14" w:rsidP="00BF4B52">
      <w:pPr>
        <w:pStyle w:val="Heading2"/>
        <w:numPr>
          <w:ilvl w:val="1"/>
          <w:numId w:val="64"/>
        </w:numPr>
        <w:spacing w:before="0" w:after="0"/>
        <w:ind w:left="0"/>
      </w:pPr>
      <w:bookmarkStart w:id="200" w:name="_Toc164243857"/>
      <w:bookmarkStart w:id="201" w:name="_Toc164258838"/>
      <w:r>
        <w:lastRenderedPageBreak/>
        <w:t xml:space="preserve">CPS21.04.24 </w:t>
      </w:r>
      <w:r w:rsidR="00F86EAA">
        <w:t xml:space="preserve">- </w:t>
      </w:r>
      <w:r>
        <w:t>Appointment of Member to the Audit &amp; Risk Committee</w:t>
      </w:r>
      <w:bookmarkEnd w:id="200"/>
      <w:bookmarkEnd w:id="201"/>
    </w:p>
    <w:p w14:paraId="64105112" w14:textId="77777777" w:rsidR="00FD5821" w:rsidRPr="00FD5821" w:rsidRDefault="00FD5821" w:rsidP="00A225B9">
      <w:pPr>
        <w:spacing w:before="0" w:after="0" w:line="240" w:lineRule="auto"/>
      </w:pPr>
    </w:p>
    <w:tbl>
      <w:tblPr>
        <w:tblW w:w="5051" w:type="pct"/>
        <w:tblInd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2790"/>
        <w:gridCol w:w="6874"/>
      </w:tblGrid>
      <w:tr w:rsidR="00131410" w14:paraId="40F49983" w14:textId="77777777">
        <w:tc>
          <w:tcPr>
            <w:tcW w:w="2790"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1EBDF391" w14:textId="77777777" w:rsidR="004F1F14" w:rsidRPr="000A2E9C" w:rsidRDefault="004F1F14" w:rsidP="00A225B9">
            <w:pPr>
              <w:spacing w:before="0" w:after="0" w:line="240" w:lineRule="auto"/>
              <w:rPr>
                <w:color w:val="002060"/>
              </w:rPr>
            </w:pPr>
            <w:r w:rsidRPr="000A2E9C">
              <w:rPr>
                <w:rFonts w:eastAsia="Arial"/>
                <w:b/>
                <w:color w:val="002060"/>
                <w:szCs w:val="24"/>
              </w:rPr>
              <w:t>Meeting &amp; Date</w:t>
            </w:r>
          </w:p>
        </w:tc>
        <w:tc>
          <w:tcPr>
            <w:tcW w:w="6874"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7835BF30" w14:textId="77777777" w:rsidR="004F1F14" w:rsidRDefault="004F1F14" w:rsidP="00A225B9">
            <w:pPr>
              <w:spacing w:before="0" w:after="0" w:line="240" w:lineRule="auto"/>
            </w:pPr>
            <w:r>
              <w:rPr>
                <w:rFonts w:eastAsia="Arial"/>
                <w:szCs w:val="24"/>
              </w:rPr>
              <w:t>Council Meeting – 23 April 2024</w:t>
            </w:r>
          </w:p>
        </w:tc>
      </w:tr>
      <w:tr w:rsidR="00131410" w14:paraId="38A09FFC" w14:textId="77777777">
        <w:tc>
          <w:tcPr>
            <w:tcW w:w="2790"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02B200D9" w14:textId="77777777" w:rsidR="004F1F14" w:rsidRPr="000A2E9C" w:rsidRDefault="004F1F14" w:rsidP="00A225B9">
            <w:pPr>
              <w:spacing w:before="0" w:after="0" w:line="240" w:lineRule="auto"/>
              <w:rPr>
                <w:color w:val="002060"/>
              </w:rPr>
            </w:pPr>
            <w:r w:rsidRPr="000A2E9C">
              <w:rPr>
                <w:rFonts w:eastAsia="Arial"/>
                <w:b/>
                <w:color w:val="002060"/>
                <w:szCs w:val="24"/>
                <w:shd w:val="clear" w:color="auto" w:fill="FFFFFF"/>
              </w:rPr>
              <w:t>Applicant</w:t>
            </w:r>
          </w:p>
        </w:tc>
        <w:tc>
          <w:tcPr>
            <w:tcW w:w="6874"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01D73889" w14:textId="77777777" w:rsidR="004F1F14" w:rsidRDefault="004F1F14" w:rsidP="00A225B9">
            <w:pPr>
              <w:spacing w:before="0" w:after="0" w:line="240" w:lineRule="auto"/>
            </w:pPr>
            <w:r>
              <w:rPr>
                <w:rFonts w:eastAsia="Arial"/>
                <w:szCs w:val="24"/>
              </w:rPr>
              <w:t>City of Nedlands</w:t>
            </w:r>
          </w:p>
        </w:tc>
      </w:tr>
      <w:tr w:rsidR="00131410" w14:paraId="1D7FA225" w14:textId="77777777">
        <w:tc>
          <w:tcPr>
            <w:tcW w:w="2790"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05266A93" w14:textId="77777777" w:rsidR="004F1F14" w:rsidRPr="000A2E9C" w:rsidRDefault="004F1F14" w:rsidP="00A225B9">
            <w:pPr>
              <w:spacing w:before="0" w:after="0" w:line="240" w:lineRule="auto"/>
              <w:rPr>
                <w:color w:val="002060"/>
              </w:rPr>
            </w:pPr>
            <w:r w:rsidRPr="000A2E9C">
              <w:rPr>
                <w:rFonts w:eastAsia="Arial"/>
                <w:b/>
                <w:color w:val="002060"/>
                <w:szCs w:val="24"/>
              </w:rPr>
              <w:t>Employee Disclosure under section 5.70 Local Government Act 1995</w:t>
            </w:r>
          </w:p>
        </w:tc>
        <w:tc>
          <w:tcPr>
            <w:tcW w:w="6874"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2DD3480B" w14:textId="77777777" w:rsidR="004F1F14" w:rsidRDefault="004F1F14" w:rsidP="00A225B9">
            <w:pPr>
              <w:spacing w:before="0" w:after="0" w:line="240" w:lineRule="auto"/>
            </w:pPr>
            <w:r>
              <w:rPr>
                <w:rFonts w:eastAsia="Arial"/>
                <w:szCs w:val="24"/>
              </w:rPr>
              <w:t>Nil.</w:t>
            </w:r>
          </w:p>
        </w:tc>
      </w:tr>
      <w:tr w:rsidR="00131410" w14:paraId="0784E360" w14:textId="77777777">
        <w:tc>
          <w:tcPr>
            <w:tcW w:w="2790"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447C183E" w14:textId="77777777" w:rsidR="004F1F14" w:rsidRPr="000A2E9C" w:rsidRDefault="004F1F14" w:rsidP="00A225B9">
            <w:pPr>
              <w:spacing w:before="0" w:after="0" w:line="240" w:lineRule="auto"/>
              <w:rPr>
                <w:color w:val="002060"/>
              </w:rPr>
            </w:pPr>
            <w:r w:rsidRPr="000A2E9C">
              <w:rPr>
                <w:rFonts w:eastAsia="Arial"/>
                <w:b/>
                <w:color w:val="002060"/>
                <w:szCs w:val="24"/>
              </w:rPr>
              <w:t>Report Author</w:t>
            </w:r>
          </w:p>
        </w:tc>
        <w:tc>
          <w:tcPr>
            <w:tcW w:w="6874"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67BAE234" w14:textId="77777777" w:rsidR="004F1F14" w:rsidRDefault="004F1F14" w:rsidP="00A225B9">
            <w:pPr>
              <w:spacing w:before="0" w:after="0" w:line="240" w:lineRule="auto"/>
            </w:pPr>
            <w:r>
              <w:rPr>
                <w:rFonts w:eastAsia="Arial"/>
                <w:szCs w:val="24"/>
              </w:rPr>
              <w:t>Michael Cole – Director Corporate Services</w:t>
            </w:r>
          </w:p>
        </w:tc>
      </w:tr>
      <w:tr w:rsidR="00131410" w14:paraId="75AD4067" w14:textId="77777777">
        <w:tc>
          <w:tcPr>
            <w:tcW w:w="2790"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10137E5E" w14:textId="77777777" w:rsidR="004F1F14" w:rsidRPr="000A2E9C" w:rsidRDefault="004F1F14" w:rsidP="00A225B9">
            <w:pPr>
              <w:spacing w:before="0" w:after="0" w:line="240" w:lineRule="auto"/>
              <w:rPr>
                <w:color w:val="002060"/>
              </w:rPr>
            </w:pPr>
            <w:r w:rsidRPr="000A2E9C">
              <w:rPr>
                <w:rFonts w:eastAsia="Arial"/>
                <w:b/>
                <w:color w:val="002060"/>
                <w:szCs w:val="24"/>
              </w:rPr>
              <w:t>Acting CEO</w:t>
            </w:r>
          </w:p>
        </w:tc>
        <w:tc>
          <w:tcPr>
            <w:tcW w:w="6874"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56E3A13B" w14:textId="77777777" w:rsidR="004F1F14" w:rsidRDefault="004F1F14" w:rsidP="00A225B9">
            <w:pPr>
              <w:spacing w:before="0" w:after="0" w:line="240" w:lineRule="auto"/>
            </w:pPr>
            <w:r>
              <w:rPr>
                <w:rFonts w:eastAsia="Arial"/>
                <w:szCs w:val="24"/>
              </w:rPr>
              <w:t>Tony Free</w:t>
            </w:r>
          </w:p>
        </w:tc>
      </w:tr>
      <w:tr w:rsidR="00131410" w14:paraId="788BA409" w14:textId="77777777">
        <w:tc>
          <w:tcPr>
            <w:tcW w:w="2790"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128CA5CF" w14:textId="77777777" w:rsidR="004F1F14" w:rsidRPr="000A2E9C" w:rsidRDefault="004F1F14" w:rsidP="00A225B9">
            <w:pPr>
              <w:spacing w:before="0" w:after="0" w:line="240" w:lineRule="auto"/>
              <w:rPr>
                <w:color w:val="002060"/>
              </w:rPr>
            </w:pPr>
            <w:r w:rsidRPr="000A2E9C">
              <w:rPr>
                <w:rFonts w:eastAsia="Arial"/>
                <w:b/>
                <w:color w:val="002060"/>
                <w:szCs w:val="24"/>
              </w:rPr>
              <w:t>Attachments</w:t>
            </w:r>
          </w:p>
        </w:tc>
        <w:tc>
          <w:tcPr>
            <w:tcW w:w="6874"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38C1A960" w14:textId="77777777" w:rsidR="004F1F14" w:rsidRDefault="004F1F14" w:rsidP="00A225B9">
            <w:pPr>
              <w:spacing w:before="0" w:after="0" w:line="240" w:lineRule="auto"/>
            </w:pPr>
            <w:r>
              <w:rPr>
                <w:rFonts w:eastAsia="Arial"/>
                <w:szCs w:val="24"/>
              </w:rPr>
              <w:t>Nil.</w:t>
            </w:r>
          </w:p>
        </w:tc>
      </w:tr>
    </w:tbl>
    <w:p w14:paraId="773E1877" w14:textId="77777777" w:rsidR="00932F4E" w:rsidRDefault="00932F4E" w:rsidP="00A225B9">
      <w:pPr>
        <w:spacing w:before="0" w:after="0" w:line="240" w:lineRule="auto"/>
      </w:pPr>
    </w:p>
    <w:p w14:paraId="2020D725" w14:textId="5577FD52" w:rsidR="004F1F14" w:rsidRDefault="004F1F14" w:rsidP="00A225B9">
      <w:pPr>
        <w:spacing w:before="0" w:after="0" w:line="240" w:lineRule="auto"/>
        <w:rPr>
          <w:b/>
          <w:bCs/>
          <w:color w:val="002060"/>
          <w:sz w:val="28"/>
          <w:szCs w:val="24"/>
        </w:rPr>
      </w:pPr>
      <w:r w:rsidRPr="00FD5821">
        <w:rPr>
          <w:b/>
          <w:bCs/>
          <w:color w:val="002060"/>
          <w:sz w:val="28"/>
          <w:szCs w:val="24"/>
        </w:rPr>
        <w:t>Purpose</w:t>
      </w:r>
    </w:p>
    <w:p w14:paraId="610C8ECF" w14:textId="77777777" w:rsidR="00E201C0" w:rsidRPr="00FD5821" w:rsidRDefault="00E201C0" w:rsidP="00A225B9">
      <w:pPr>
        <w:spacing w:before="0" w:after="0" w:line="240" w:lineRule="auto"/>
        <w:rPr>
          <w:b/>
          <w:bCs/>
          <w:color w:val="002060"/>
          <w:sz w:val="28"/>
          <w:szCs w:val="24"/>
        </w:rPr>
      </w:pPr>
    </w:p>
    <w:p w14:paraId="26EA733F" w14:textId="77777777" w:rsidR="004F1F14" w:rsidRDefault="004F1F14" w:rsidP="00A225B9">
      <w:pPr>
        <w:spacing w:before="0" w:after="0" w:line="240" w:lineRule="auto"/>
        <w:rPr>
          <w:rFonts w:eastAsia="Arial"/>
          <w:szCs w:val="24"/>
          <w:shd w:val="clear" w:color="auto" w:fill="FFFFFF"/>
        </w:rPr>
      </w:pPr>
      <w:r>
        <w:rPr>
          <w:rFonts w:eastAsia="Arial"/>
          <w:szCs w:val="24"/>
          <w:shd w:val="clear" w:color="auto" w:fill="FFFFFF"/>
        </w:rPr>
        <w:t>The purpose of this report is to appoint a Council Member for the Hollywood Ward to the Audit &amp; Risk Committee.</w:t>
      </w:r>
    </w:p>
    <w:p w14:paraId="66DB1187" w14:textId="77777777" w:rsidR="00E201C0" w:rsidRDefault="00E201C0" w:rsidP="00A225B9">
      <w:pPr>
        <w:spacing w:before="0" w:after="0" w:line="240" w:lineRule="auto"/>
        <w:rPr>
          <w:rFonts w:eastAsia="Arial"/>
          <w:szCs w:val="24"/>
          <w:shd w:val="clear" w:color="auto" w:fill="FFFFFF"/>
        </w:rPr>
      </w:pPr>
    </w:p>
    <w:p w14:paraId="0DB23604" w14:textId="77777777" w:rsidR="00E201C0" w:rsidRPr="00BE6579" w:rsidRDefault="00E201C0" w:rsidP="00E201C0">
      <w:pPr>
        <w:spacing w:before="0" w:after="0" w:line="240" w:lineRule="auto"/>
        <w:rPr>
          <w:rFonts w:eastAsia="Arial"/>
          <w:szCs w:val="24"/>
          <w:shd w:val="clear" w:color="auto" w:fill="FFFFFF"/>
        </w:rPr>
      </w:pPr>
    </w:p>
    <w:p w14:paraId="0B53F256" w14:textId="77777777" w:rsidR="004F1F14" w:rsidRDefault="004F1F14" w:rsidP="00E201C0">
      <w:pPr>
        <w:spacing w:before="0" w:after="0" w:line="240" w:lineRule="auto"/>
        <w:rPr>
          <w:b/>
          <w:bCs/>
          <w:color w:val="002060"/>
          <w:sz w:val="28"/>
          <w:szCs w:val="24"/>
        </w:rPr>
      </w:pPr>
      <w:r w:rsidRPr="00E201C0">
        <w:rPr>
          <w:b/>
          <w:bCs/>
          <w:color w:val="002060"/>
          <w:sz w:val="28"/>
          <w:szCs w:val="24"/>
        </w:rPr>
        <w:t>Recommendation</w:t>
      </w:r>
    </w:p>
    <w:p w14:paraId="56714EF5" w14:textId="77777777" w:rsidR="00E201C0" w:rsidRPr="00E201C0" w:rsidRDefault="00E201C0" w:rsidP="00E201C0">
      <w:pPr>
        <w:spacing w:before="0" w:after="0" w:line="240" w:lineRule="auto"/>
        <w:rPr>
          <w:b/>
          <w:bCs/>
          <w:color w:val="002060"/>
          <w:sz w:val="28"/>
          <w:szCs w:val="24"/>
        </w:rPr>
      </w:pPr>
    </w:p>
    <w:p w14:paraId="2E84746E" w14:textId="77777777" w:rsidR="004F1F14" w:rsidRDefault="004F1F14" w:rsidP="00E201C0">
      <w:pPr>
        <w:spacing w:before="0" w:after="0" w:line="240" w:lineRule="auto"/>
        <w:rPr>
          <w:rFonts w:eastAsia="Arial"/>
          <w:b/>
          <w:color w:val="002060"/>
          <w:szCs w:val="24"/>
        </w:rPr>
      </w:pPr>
      <w:r w:rsidRPr="000A2E9C">
        <w:rPr>
          <w:rFonts w:eastAsia="Arial"/>
          <w:b/>
          <w:color w:val="002060"/>
          <w:szCs w:val="24"/>
        </w:rPr>
        <w:t>That Council:</w:t>
      </w:r>
    </w:p>
    <w:p w14:paraId="0E90C45A" w14:textId="77777777" w:rsidR="00E201C0" w:rsidRPr="000A2E9C" w:rsidRDefault="00E201C0" w:rsidP="00E201C0">
      <w:pPr>
        <w:spacing w:before="0" w:after="0" w:line="240" w:lineRule="auto"/>
        <w:rPr>
          <w:color w:val="002060"/>
        </w:rPr>
      </w:pPr>
    </w:p>
    <w:p w14:paraId="2A7379BA" w14:textId="77777777" w:rsidR="004F1F14" w:rsidRPr="000A2E9C" w:rsidRDefault="004F1F14" w:rsidP="00E201C0">
      <w:pPr>
        <w:pStyle w:val="ListParagraph"/>
        <w:numPr>
          <w:ilvl w:val="0"/>
          <w:numId w:val="4"/>
        </w:numPr>
        <w:spacing w:before="0" w:after="0" w:line="240" w:lineRule="auto"/>
        <w:ind w:hanging="720"/>
        <w:rPr>
          <w:rFonts w:eastAsia="Arial"/>
          <w:color w:val="002060"/>
          <w:szCs w:val="24"/>
        </w:rPr>
      </w:pPr>
      <w:r w:rsidRPr="000A2E9C">
        <w:rPr>
          <w:rFonts w:eastAsia="Arial"/>
          <w:color w:val="002060"/>
          <w:szCs w:val="24"/>
        </w:rPr>
        <w:t xml:space="preserve">appoints Councillor Hodsdon as the Hollywood Ward member/representative to the Audit &amp; Risk Committee effective immediately until the next Local Government elections in 2025; and </w:t>
      </w:r>
    </w:p>
    <w:p w14:paraId="2B119F47" w14:textId="77777777" w:rsidR="004F1F14" w:rsidRPr="000A2E9C" w:rsidRDefault="004F1F14" w:rsidP="00A225B9">
      <w:pPr>
        <w:pStyle w:val="ListParagraph"/>
        <w:spacing w:line="240" w:lineRule="auto"/>
        <w:rPr>
          <w:rFonts w:eastAsia="Arial"/>
          <w:color w:val="002060"/>
          <w:szCs w:val="24"/>
        </w:rPr>
      </w:pPr>
    </w:p>
    <w:p w14:paraId="5E181DF0" w14:textId="77777777" w:rsidR="004F1F14" w:rsidRPr="000A2E9C" w:rsidRDefault="004F1F14" w:rsidP="00E201C0">
      <w:pPr>
        <w:pStyle w:val="ListParagraph"/>
        <w:numPr>
          <w:ilvl w:val="0"/>
          <w:numId w:val="4"/>
        </w:numPr>
        <w:spacing w:before="0" w:after="0" w:line="240" w:lineRule="auto"/>
        <w:ind w:hanging="720"/>
        <w:rPr>
          <w:rFonts w:eastAsia="Arial"/>
          <w:color w:val="002060"/>
          <w:szCs w:val="24"/>
        </w:rPr>
      </w:pPr>
      <w:r w:rsidRPr="000A2E9C">
        <w:rPr>
          <w:rFonts w:eastAsia="Arial"/>
          <w:color w:val="002060"/>
          <w:szCs w:val="24"/>
        </w:rPr>
        <w:t>does not appoint a Deputy Member from the Hollywood Ward to the Audit &amp; Risk Committee.</w:t>
      </w:r>
    </w:p>
    <w:p w14:paraId="71C42B82" w14:textId="77777777" w:rsidR="00FD5821" w:rsidRDefault="00FD5821" w:rsidP="00A225B9">
      <w:pPr>
        <w:spacing w:before="0" w:after="0" w:line="240" w:lineRule="auto"/>
        <w:rPr>
          <w:color w:val="002060"/>
        </w:rPr>
      </w:pPr>
    </w:p>
    <w:p w14:paraId="0F334E97" w14:textId="77777777" w:rsidR="00E201C0" w:rsidRPr="00FD5821" w:rsidRDefault="00E201C0" w:rsidP="00A225B9">
      <w:pPr>
        <w:spacing w:before="0" w:after="0" w:line="240" w:lineRule="auto"/>
        <w:rPr>
          <w:color w:val="002060"/>
        </w:rPr>
      </w:pPr>
    </w:p>
    <w:p w14:paraId="5E417466" w14:textId="31A0680B" w:rsidR="004F1F14" w:rsidRPr="00FD5821" w:rsidRDefault="004F1F14" w:rsidP="00A225B9">
      <w:pPr>
        <w:spacing w:before="0" w:after="0" w:line="240" w:lineRule="auto"/>
        <w:rPr>
          <w:b/>
          <w:bCs/>
          <w:color w:val="002060"/>
          <w:sz w:val="28"/>
          <w:szCs w:val="24"/>
        </w:rPr>
      </w:pPr>
      <w:r w:rsidRPr="00FD5821">
        <w:rPr>
          <w:b/>
          <w:bCs/>
          <w:color w:val="002060"/>
          <w:sz w:val="28"/>
          <w:szCs w:val="24"/>
        </w:rPr>
        <w:t>Voting Requirement</w:t>
      </w:r>
    </w:p>
    <w:p w14:paraId="6E874809" w14:textId="77777777" w:rsidR="00932F4E" w:rsidRDefault="00932F4E" w:rsidP="00A225B9">
      <w:pPr>
        <w:spacing w:before="0" w:after="0" w:line="240" w:lineRule="auto"/>
        <w:rPr>
          <w:rFonts w:eastAsia="Arial"/>
          <w:szCs w:val="24"/>
          <w:shd w:val="clear" w:color="auto" w:fill="FFFFFF"/>
        </w:rPr>
      </w:pPr>
    </w:p>
    <w:p w14:paraId="101B62B2" w14:textId="0E766181" w:rsidR="004F1F14" w:rsidRPr="004764AE" w:rsidRDefault="004F1F14" w:rsidP="00A225B9">
      <w:pPr>
        <w:spacing w:before="0" w:after="0" w:line="240" w:lineRule="auto"/>
        <w:rPr>
          <w:rFonts w:eastAsia="Arial"/>
        </w:rPr>
      </w:pPr>
      <w:r w:rsidRPr="004764AE">
        <w:rPr>
          <w:rFonts w:eastAsia="Arial"/>
        </w:rPr>
        <w:t>Absolute Majority.</w:t>
      </w:r>
    </w:p>
    <w:p w14:paraId="6D0B1D65" w14:textId="77777777" w:rsidR="00932F4E" w:rsidRDefault="00932F4E" w:rsidP="009E4EF7">
      <w:pPr>
        <w:spacing w:before="0" w:after="0" w:line="240" w:lineRule="auto"/>
      </w:pPr>
    </w:p>
    <w:p w14:paraId="38C67F39" w14:textId="77777777" w:rsidR="00E201C0" w:rsidRDefault="00E201C0" w:rsidP="009E4EF7">
      <w:pPr>
        <w:spacing w:before="0" w:after="0" w:line="240" w:lineRule="auto"/>
      </w:pPr>
    </w:p>
    <w:p w14:paraId="05A600E3" w14:textId="56E3679F" w:rsidR="004F1F14" w:rsidRPr="00FD5821" w:rsidRDefault="004F1F14" w:rsidP="00A225B9">
      <w:pPr>
        <w:spacing w:before="0" w:after="0" w:line="240" w:lineRule="auto"/>
        <w:rPr>
          <w:b/>
          <w:bCs/>
          <w:color w:val="002060"/>
          <w:sz w:val="28"/>
          <w:szCs w:val="24"/>
        </w:rPr>
      </w:pPr>
      <w:r w:rsidRPr="00FD5821">
        <w:rPr>
          <w:b/>
          <w:bCs/>
          <w:color w:val="002060"/>
          <w:sz w:val="28"/>
          <w:szCs w:val="24"/>
        </w:rPr>
        <w:t>Background</w:t>
      </w:r>
    </w:p>
    <w:p w14:paraId="364FE211" w14:textId="77777777" w:rsidR="00FD5821" w:rsidRDefault="00FD5821" w:rsidP="00A225B9">
      <w:pPr>
        <w:spacing w:before="0" w:after="0" w:line="240" w:lineRule="auto"/>
        <w:rPr>
          <w:rFonts w:eastAsia="Arial"/>
        </w:rPr>
      </w:pPr>
    </w:p>
    <w:p w14:paraId="4C7CBD1C" w14:textId="02A95C8B" w:rsidR="004F1F14" w:rsidRDefault="004F1F14" w:rsidP="00A225B9">
      <w:pPr>
        <w:spacing w:before="0" w:after="0" w:line="240" w:lineRule="auto"/>
        <w:rPr>
          <w:rFonts w:eastAsia="Arial"/>
        </w:rPr>
      </w:pPr>
      <w:r w:rsidRPr="004764AE">
        <w:rPr>
          <w:rFonts w:eastAsia="Arial"/>
        </w:rPr>
        <w:t>The Audit &amp; Risk Committee meets quarterly and as required. The terms of reference of the Audit and Risk Committee include provision for the appointment of one councillor from each ward and up to two non-councillor Members, being residents of The City of Nedlands. If a vacancy on the committee occurs for whatever reason, then Council shall appoint a replacement.</w:t>
      </w:r>
    </w:p>
    <w:p w14:paraId="7904BB51" w14:textId="3D8E1BBD" w:rsidR="00E201C0" w:rsidRPr="004764AE" w:rsidRDefault="00C254A0" w:rsidP="00C254A0">
      <w:pPr>
        <w:spacing w:before="0" w:after="120"/>
        <w:jc w:val="left"/>
        <w:rPr>
          <w:rFonts w:eastAsia="Arial"/>
        </w:rPr>
      </w:pPr>
      <w:r>
        <w:rPr>
          <w:rFonts w:eastAsia="Arial"/>
        </w:rPr>
        <w:br w:type="page"/>
      </w:r>
    </w:p>
    <w:p w14:paraId="686FC14C" w14:textId="77777777" w:rsidR="004F1F14" w:rsidRPr="00FD5821" w:rsidRDefault="004F1F14" w:rsidP="00A225B9">
      <w:pPr>
        <w:spacing w:before="0" w:after="0" w:line="240" w:lineRule="auto"/>
        <w:rPr>
          <w:b/>
          <w:bCs/>
          <w:color w:val="002060"/>
          <w:sz w:val="28"/>
          <w:szCs w:val="24"/>
        </w:rPr>
      </w:pPr>
      <w:r w:rsidRPr="00FD5821">
        <w:rPr>
          <w:b/>
          <w:bCs/>
          <w:color w:val="002060"/>
          <w:sz w:val="28"/>
          <w:szCs w:val="24"/>
        </w:rPr>
        <w:lastRenderedPageBreak/>
        <w:t>Discussion</w:t>
      </w:r>
    </w:p>
    <w:p w14:paraId="26BC0CEE" w14:textId="77777777" w:rsidR="00FD5821" w:rsidRDefault="00FD5821" w:rsidP="00A225B9">
      <w:pPr>
        <w:spacing w:before="0" w:after="0" w:line="240" w:lineRule="auto"/>
        <w:rPr>
          <w:rFonts w:eastAsia="Arial"/>
        </w:rPr>
      </w:pPr>
    </w:p>
    <w:p w14:paraId="2257708E" w14:textId="45D56622" w:rsidR="004F1F14" w:rsidRDefault="004F1F14" w:rsidP="00A225B9">
      <w:pPr>
        <w:spacing w:before="0" w:after="0" w:line="240" w:lineRule="auto"/>
        <w:rPr>
          <w:rFonts w:eastAsia="Arial"/>
        </w:rPr>
      </w:pPr>
      <w:r w:rsidRPr="004764AE">
        <w:rPr>
          <w:rFonts w:eastAsia="Arial"/>
        </w:rPr>
        <w:t>Following the resignation from Councillor McManus at the special council meeting on Monday 11 March 2024 a replacement for the original appointment is required to fill this membership. Councillor Hodsdon is the current deputy member and is therefore the preferred candidate for the appointment.</w:t>
      </w:r>
    </w:p>
    <w:p w14:paraId="5FE631C2" w14:textId="77777777" w:rsidR="00FD5821" w:rsidRDefault="00FD5821" w:rsidP="00A225B9">
      <w:pPr>
        <w:spacing w:before="0" w:after="0" w:line="240" w:lineRule="auto"/>
        <w:rPr>
          <w:rFonts w:eastAsia="Arial"/>
        </w:rPr>
      </w:pPr>
    </w:p>
    <w:p w14:paraId="71EB4EF6" w14:textId="77777777" w:rsidR="00E201C0" w:rsidRPr="004764AE" w:rsidRDefault="00E201C0" w:rsidP="00A225B9">
      <w:pPr>
        <w:spacing w:before="0" w:after="0" w:line="240" w:lineRule="auto"/>
        <w:rPr>
          <w:rFonts w:eastAsia="Arial"/>
        </w:rPr>
      </w:pPr>
    </w:p>
    <w:p w14:paraId="0F85B94D" w14:textId="77777777" w:rsidR="004F1F14" w:rsidRPr="00FD5821" w:rsidRDefault="004F1F14" w:rsidP="00A225B9">
      <w:pPr>
        <w:spacing w:before="0" w:after="0" w:line="240" w:lineRule="auto"/>
        <w:rPr>
          <w:b/>
          <w:bCs/>
          <w:color w:val="002060"/>
          <w:sz w:val="28"/>
          <w:szCs w:val="24"/>
        </w:rPr>
      </w:pPr>
      <w:r w:rsidRPr="00FD5821">
        <w:rPr>
          <w:b/>
          <w:bCs/>
          <w:color w:val="002060"/>
          <w:sz w:val="28"/>
          <w:szCs w:val="24"/>
        </w:rPr>
        <w:t>Consultation</w:t>
      </w:r>
    </w:p>
    <w:p w14:paraId="1593774B" w14:textId="77777777" w:rsidR="00FD5821" w:rsidRDefault="00FD5821" w:rsidP="00A225B9">
      <w:pPr>
        <w:spacing w:before="0" w:after="0" w:line="240" w:lineRule="auto"/>
        <w:rPr>
          <w:rFonts w:eastAsia="Arial"/>
          <w:szCs w:val="24"/>
          <w:shd w:val="clear" w:color="auto" w:fill="FFFFFF"/>
        </w:rPr>
      </w:pPr>
    </w:p>
    <w:p w14:paraId="18227DEA" w14:textId="6FC28C76" w:rsidR="004F1F14" w:rsidRDefault="004F1F14" w:rsidP="00A225B9">
      <w:pPr>
        <w:spacing w:before="0" w:after="0" w:line="240" w:lineRule="auto"/>
        <w:rPr>
          <w:rFonts w:eastAsia="Arial"/>
          <w:szCs w:val="24"/>
          <w:shd w:val="clear" w:color="auto" w:fill="FFFFFF"/>
        </w:rPr>
      </w:pPr>
      <w:r>
        <w:rPr>
          <w:rFonts w:eastAsia="Arial"/>
          <w:szCs w:val="24"/>
          <w:shd w:val="clear" w:color="auto" w:fill="FFFFFF"/>
        </w:rPr>
        <w:t>N/A</w:t>
      </w:r>
    </w:p>
    <w:p w14:paraId="0153326F" w14:textId="77777777" w:rsidR="00FD5821" w:rsidRDefault="00FD5821" w:rsidP="00A225B9">
      <w:pPr>
        <w:spacing w:before="0" w:after="0" w:line="240" w:lineRule="auto"/>
      </w:pPr>
    </w:p>
    <w:p w14:paraId="19E760D4" w14:textId="77777777" w:rsidR="00FD5821" w:rsidRDefault="00FD5821" w:rsidP="00A225B9">
      <w:pPr>
        <w:spacing w:before="0" w:after="0" w:line="240" w:lineRule="auto"/>
      </w:pPr>
    </w:p>
    <w:p w14:paraId="7E4543A9" w14:textId="77777777" w:rsidR="004F1F14" w:rsidRPr="00FD5821" w:rsidRDefault="004F1F14" w:rsidP="00A225B9">
      <w:pPr>
        <w:spacing w:before="0" w:after="0" w:line="240" w:lineRule="auto"/>
        <w:rPr>
          <w:b/>
          <w:bCs/>
          <w:color w:val="002060"/>
          <w:sz w:val="28"/>
          <w:szCs w:val="24"/>
        </w:rPr>
      </w:pPr>
      <w:r w:rsidRPr="00FD5821">
        <w:rPr>
          <w:b/>
          <w:bCs/>
          <w:color w:val="002060"/>
          <w:sz w:val="28"/>
          <w:szCs w:val="24"/>
        </w:rPr>
        <w:t>Strategic Implications</w:t>
      </w:r>
    </w:p>
    <w:p w14:paraId="2C9CD8FD" w14:textId="77777777" w:rsidR="004764AE" w:rsidRDefault="004764AE" w:rsidP="00A225B9">
      <w:pPr>
        <w:spacing w:before="0" w:after="0" w:line="240" w:lineRule="auto"/>
        <w:rPr>
          <w:rFonts w:eastAsia="Arial"/>
          <w:color w:val="000000" w:themeColor="text1"/>
          <w:szCs w:val="24"/>
          <w:lang w:val="en-US"/>
        </w:rPr>
      </w:pPr>
    </w:p>
    <w:p w14:paraId="42419970" w14:textId="596C58F0" w:rsidR="004F1F14" w:rsidRPr="004764AE" w:rsidRDefault="004F1F14" w:rsidP="00A225B9">
      <w:pPr>
        <w:spacing w:before="0" w:after="0" w:line="240" w:lineRule="auto"/>
        <w:rPr>
          <w:rFonts w:eastAsia="Arial"/>
        </w:rPr>
      </w:pPr>
      <w:r w:rsidRPr="004764AE">
        <w:rPr>
          <w:rFonts w:eastAsia="Arial"/>
        </w:rPr>
        <w:t xml:space="preserve">This item relates to the following elements from the City’s Council Plan 2023-33. </w:t>
      </w:r>
    </w:p>
    <w:p w14:paraId="7D27A914" w14:textId="77777777" w:rsidR="004764AE" w:rsidRDefault="004764AE" w:rsidP="00A225B9">
      <w:pPr>
        <w:spacing w:before="0" w:after="0" w:line="240" w:lineRule="auto"/>
        <w:rPr>
          <w:rFonts w:eastAsia="Arial"/>
          <w:b/>
          <w:bCs/>
          <w:szCs w:val="24"/>
          <w:lang w:val="en-US"/>
        </w:rPr>
      </w:pPr>
    </w:p>
    <w:p w14:paraId="69A83F04" w14:textId="3D9AD6BD" w:rsidR="004F1F14" w:rsidRPr="00402CC0" w:rsidRDefault="004F1F14" w:rsidP="00A225B9">
      <w:pPr>
        <w:spacing w:before="0" w:after="0" w:line="240" w:lineRule="auto"/>
        <w:rPr>
          <w:rFonts w:eastAsia="Arial"/>
          <w:color w:val="002060"/>
          <w:szCs w:val="24"/>
        </w:rPr>
      </w:pPr>
      <w:r w:rsidRPr="0015025D">
        <w:rPr>
          <w:rFonts w:eastAsia="Arial"/>
          <w:b/>
          <w:bCs/>
          <w:szCs w:val="24"/>
          <w:lang w:val="en-US"/>
        </w:rPr>
        <w:t>Vision</w:t>
      </w:r>
      <w:r w:rsidRPr="00402CC0">
        <w:rPr>
          <w:rFonts w:eastAsia="Arial"/>
          <w:color w:val="002060"/>
          <w:szCs w:val="24"/>
          <w:lang w:val="en-US"/>
        </w:rPr>
        <w:t xml:space="preserve"> </w:t>
      </w:r>
      <w:r w:rsidRPr="00402CC0">
        <w:rPr>
          <w:color w:val="002060"/>
        </w:rPr>
        <w:tab/>
      </w:r>
      <w:r w:rsidRPr="00402CC0">
        <w:rPr>
          <w:rFonts w:eastAsia="Arial"/>
          <w:b/>
          <w:szCs w:val="24"/>
          <w:lang w:val="en-US"/>
        </w:rPr>
        <w:t>Sustainable and responsible for a bright future</w:t>
      </w:r>
    </w:p>
    <w:p w14:paraId="76867AC7" w14:textId="77777777" w:rsidR="004F1F14" w:rsidRDefault="004F1F14" w:rsidP="00A225B9">
      <w:pPr>
        <w:spacing w:before="0" w:after="0" w:line="240" w:lineRule="auto"/>
        <w:rPr>
          <w:rFonts w:eastAsia="Arial"/>
          <w:color w:val="000000" w:themeColor="text1"/>
          <w:szCs w:val="24"/>
        </w:rPr>
      </w:pPr>
    </w:p>
    <w:p w14:paraId="20212DF0" w14:textId="77777777" w:rsidR="004F1F14" w:rsidRPr="000A2E9C" w:rsidRDefault="004F1F14" w:rsidP="00A225B9">
      <w:pPr>
        <w:spacing w:before="0" w:after="0" w:line="240" w:lineRule="auto"/>
        <w:rPr>
          <w:rFonts w:eastAsia="Arial"/>
          <w:szCs w:val="24"/>
          <w:lang w:val="en-US"/>
        </w:rPr>
      </w:pPr>
      <w:r w:rsidRPr="0015025D">
        <w:rPr>
          <w:rFonts w:eastAsia="Arial"/>
          <w:b/>
          <w:bCs/>
          <w:szCs w:val="24"/>
          <w:lang w:val="en-US"/>
        </w:rPr>
        <w:t>Pillar</w:t>
      </w:r>
      <w:r w:rsidRPr="0015025D">
        <w:tab/>
      </w:r>
      <w:r w:rsidRPr="0015025D">
        <w:tab/>
      </w:r>
      <w:r w:rsidRPr="00D43417">
        <w:rPr>
          <w:rFonts w:eastAsia="Arial"/>
          <w:b/>
          <w:szCs w:val="24"/>
          <w:lang w:val="en-US"/>
        </w:rPr>
        <w:t>Performance</w:t>
      </w:r>
    </w:p>
    <w:p w14:paraId="33EC1D97" w14:textId="77777777" w:rsidR="004F1F14" w:rsidRDefault="004F1F14" w:rsidP="00A225B9">
      <w:pPr>
        <w:spacing w:before="0" w:after="0" w:line="240" w:lineRule="auto"/>
        <w:rPr>
          <w:rFonts w:eastAsia="Arial"/>
          <w:szCs w:val="24"/>
        </w:rPr>
      </w:pPr>
      <w:r w:rsidRPr="0015025D">
        <w:rPr>
          <w:rFonts w:eastAsia="Arial"/>
          <w:b/>
          <w:bCs/>
          <w:szCs w:val="24"/>
          <w:lang w:val="en-US"/>
        </w:rPr>
        <w:t>Outcome</w:t>
      </w:r>
      <w:r>
        <w:rPr>
          <w:rFonts w:eastAsia="Arial"/>
          <w:b/>
          <w:bCs/>
          <w:szCs w:val="24"/>
          <w:lang w:val="en-US"/>
        </w:rPr>
        <w:tab/>
      </w:r>
      <w:r w:rsidRPr="001F7DC2">
        <w:rPr>
          <w:rFonts w:eastAsia="Arial"/>
          <w:szCs w:val="24"/>
          <w:lang w:val="en-US"/>
        </w:rPr>
        <w:t>11. Effective leadership and governance</w:t>
      </w:r>
    </w:p>
    <w:p w14:paraId="0437F5B0" w14:textId="77777777" w:rsidR="004F1F14" w:rsidRDefault="004F1F14" w:rsidP="00A225B9">
      <w:pPr>
        <w:spacing w:before="0" w:after="0" w:line="240" w:lineRule="auto"/>
        <w:rPr>
          <w:rFonts w:eastAsia="Arial"/>
          <w:szCs w:val="24"/>
        </w:rPr>
      </w:pPr>
    </w:p>
    <w:p w14:paraId="2698C049" w14:textId="77777777" w:rsidR="00FD5821" w:rsidRPr="00AF0ED6" w:rsidRDefault="00FD5821" w:rsidP="00A225B9">
      <w:pPr>
        <w:spacing w:before="0" w:after="0" w:line="240" w:lineRule="auto"/>
        <w:rPr>
          <w:rFonts w:eastAsia="Arial"/>
          <w:szCs w:val="24"/>
        </w:rPr>
      </w:pPr>
    </w:p>
    <w:p w14:paraId="71D90D84" w14:textId="77777777" w:rsidR="004F1F14" w:rsidRPr="00FD5821" w:rsidRDefault="004F1F14" w:rsidP="00A225B9">
      <w:pPr>
        <w:spacing w:before="0" w:after="0" w:line="240" w:lineRule="auto"/>
        <w:rPr>
          <w:b/>
          <w:bCs/>
          <w:color w:val="002060"/>
          <w:sz w:val="28"/>
          <w:szCs w:val="24"/>
        </w:rPr>
      </w:pPr>
      <w:r w:rsidRPr="00FD5821">
        <w:rPr>
          <w:b/>
          <w:bCs/>
          <w:color w:val="002060"/>
          <w:sz w:val="28"/>
          <w:szCs w:val="24"/>
        </w:rPr>
        <w:t>Budget / Financial Implications</w:t>
      </w:r>
    </w:p>
    <w:p w14:paraId="71697015" w14:textId="77777777" w:rsidR="004764AE" w:rsidRDefault="004764AE" w:rsidP="00A225B9">
      <w:pPr>
        <w:spacing w:before="0" w:after="0" w:line="240" w:lineRule="auto"/>
        <w:rPr>
          <w:rFonts w:eastAsia="Arial"/>
        </w:rPr>
      </w:pPr>
    </w:p>
    <w:p w14:paraId="2EE88414" w14:textId="758E5BEC" w:rsidR="004F1F14" w:rsidRDefault="004F1F14" w:rsidP="00A225B9">
      <w:pPr>
        <w:spacing w:before="0" w:after="0" w:line="240" w:lineRule="auto"/>
        <w:rPr>
          <w:rFonts w:eastAsia="Arial"/>
        </w:rPr>
      </w:pPr>
      <w:r w:rsidRPr="3BA49EA6">
        <w:rPr>
          <w:rFonts w:eastAsia="Arial"/>
        </w:rPr>
        <w:t>There are no budget or financial implications arising in this report.</w:t>
      </w:r>
    </w:p>
    <w:p w14:paraId="5B702D55" w14:textId="77777777" w:rsidR="00FD5821" w:rsidRDefault="00FD5821" w:rsidP="00A225B9">
      <w:pPr>
        <w:spacing w:before="0" w:after="0" w:line="240" w:lineRule="auto"/>
        <w:rPr>
          <w:rFonts w:eastAsia="Arial"/>
        </w:rPr>
      </w:pPr>
    </w:p>
    <w:p w14:paraId="6F54B3E4" w14:textId="77777777" w:rsidR="00FD5821" w:rsidRDefault="00FD5821" w:rsidP="00A225B9">
      <w:pPr>
        <w:spacing w:before="0" w:after="0" w:line="240" w:lineRule="auto"/>
        <w:rPr>
          <w:rFonts w:eastAsia="Arial"/>
        </w:rPr>
      </w:pPr>
    </w:p>
    <w:p w14:paraId="291FC850" w14:textId="77777777" w:rsidR="004F1F14" w:rsidRPr="00FD5821" w:rsidRDefault="004F1F14" w:rsidP="00A225B9">
      <w:pPr>
        <w:spacing w:before="0" w:after="0" w:line="240" w:lineRule="auto"/>
        <w:rPr>
          <w:b/>
          <w:bCs/>
          <w:color w:val="002060"/>
          <w:sz w:val="28"/>
          <w:szCs w:val="24"/>
        </w:rPr>
      </w:pPr>
      <w:r w:rsidRPr="00FD5821">
        <w:rPr>
          <w:b/>
          <w:bCs/>
          <w:color w:val="002060"/>
          <w:sz w:val="28"/>
          <w:szCs w:val="24"/>
        </w:rPr>
        <w:t>Legislative / Policy Implications</w:t>
      </w:r>
    </w:p>
    <w:p w14:paraId="388E27D5" w14:textId="77777777" w:rsidR="004764AE" w:rsidRDefault="004764AE" w:rsidP="00A225B9">
      <w:pPr>
        <w:spacing w:before="0" w:after="0" w:line="240" w:lineRule="auto"/>
        <w:rPr>
          <w:b/>
          <w:bCs/>
          <w:color w:val="0D111A"/>
          <w:szCs w:val="24"/>
          <w:shd w:val="clear" w:color="auto" w:fill="FFFFFF"/>
        </w:rPr>
      </w:pPr>
    </w:p>
    <w:p w14:paraId="43545EC2" w14:textId="5B5DCCFF" w:rsidR="004F1F14" w:rsidRPr="009E4EF7" w:rsidRDefault="004F1F14" w:rsidP="009E4EF7">
      <w:pPr>
        <w:spacing w:before="0" w:after="0" w:line="240" w:lineRule="auto"/>
        <w:rPr>
          <w:rFonts w:eastAsia="Arial"/>
          <w:bCs/>
        </w:rPr>
      </w:pPr>
      <w:r w:rsidRPr="009E4EF7">
        <w:rPr>
          <w:rFonts w:eastAsia="Arial"/>
          <w:bCs/>
        </w:rPr>
        <w:t>Members of the ARC are appointed by Council in accordance with section 7.1A of The Local Government Act 1995.</w:t>
      </w:r>
    </w:p>
    <w:p w14:paraId="75A33FCD" w14:textId="77777777" w:rsidR="005E495F" w:rsidRPr="004764AE" w:rsidRDefault="005E495F" w:rsidP="00A225B9">
      <w:pPr>
        <w:spacing w:before="0" w:after="0" w:line="240" w:lineRule="auto"/>
        <w:rPr>
          <w:rFonts w:eastAsia="Arial"/>
          <w:b/>
        </w:rPr>
      </w:pPr>
    </w:p>
    <w:p w14:paraId="16C40D13" w14:textId="4DCC85C0" w:rsidR="004F1F14" w:rsidRPr="00FD5821" w:rsidRDefault="004F1F14" w:rsidP="00A225B9">
      <w:pPr>
        <w:spacing w:before="0" w:after="0" w:line="240" w:lineRule="auto"/>
        <w:rPr>
          <w:b/>
          <w:bCs/>
          <w:color w:val="002060"/>
          <w:sz w:val="28"/>
          <w:szCs w:val="24"/>
        </w:rPr>
      </w:pPr>
      <w:r w:rsidRPr="00FD5821">
        <w:rPr>
          <w:b/>
          <w:bCs/>
          <w:color w:val="002060"/>
          <w:sz w:val="28"/>
          <w:szCs w:val="24"/>
        </w:rPr>
        <w:t>Decision Implications</w:t>
      </w:r>
    </w:p>
    <w:p w14:paraId="74FF68D7" w14:textId="77777777" w:rsidR="00FD5821" w:rsidRDefault="00FD5821" w:rsidP="00A225B9">
      <w:pPr>
        <w:spacing w:before="0" w:after="0" w:line="240" w:lineRule="auto"/>
        <w:rPr>
          <w:rFonts w:eastAsia="Arial"/>
        </w:rPr>
      </w:pPr>
    </w:p>
    <w:p w14:paraId="7A364826" w14:textId="7AC1B9BC" w:rsidR="004F1F14" w:rsidRDefault="004F1F14" w:rsidP="00A225B9">
      <w:pPr>
        <w:spacing w:before="0" w:after="0" w:line="240" w:lineRule="auto"/>
        <w:rPr>
          <w:rFonts w:eastAsia="Arial"/>
        </w:rPr>
      </w:pPr>
      <w:r w:rsidRPr="004764AE">
        <w:rPr>
          <w:rFonts w:eastAsia="Arial"/>
        </w:rPr>
        <w:t>Should Council support this recommendation, the City will be in compliance with The Local Government Act 1995 and the Terms of Reference of the Audit and Risk Committee.</w:t>
      </w:r>
    </w:p>
    <w:p w14:paraId="7506AA4B" w14:textId="77777777" w:rsidR="00FD5821" w:rsidRPr="004764AE" w:rsidRDefault="00FD5821" w:rsidP="00A225B9">
      <w:pPr>
        <w:spacing w:before="0" w:after="0" w:line="240" w:lineRule="auto"/>
        <w:rPr>
          <w:rFonts w:eastAsia="Arial"/>
        </w:rPr>
      </w:pPr>
    </w:p>
    <w:p w14:paraId="4F4290BC" w14:textId="42B2888A" w:rsidR="005E495F" w:rsidRPr="00FD5821" w:rsidRDefault="004F1F14" w:rsidP="00A225B9">
      <w:pPr>
        <w:spacing w:before="0" w:after="0" w:line="240" w:lineRule="auto"/>
        <w:rPr>
          <w:b/>
          <w:bCs/>
          <w:color w:val="002060"/>
          <w:sz w:val="28"/>
          <w:szCs w:val="24"/>
        </w:rPr>
      </w:pPr>
      <w:r w:rsidRPr="00FD5821">
        <w:rPr>
          <w:b/>
          <w:bCs/>
          <w:color w:val="002060"/>
          <w:sz w:val="28"/>
          <w:szCs w:val="24"/>
        </w:rPr>
        <w:t>Conclusion</w:t>
      </w:r>
    </w:p>
    <w:p w14:paraId="16C80092" w14:textId="77777777" w:rsidR="005E495F" w:rsidRPr="005E495F" w:rsidRDefault="005E495F" w:rsidP="00A225B9">
      <w:pPr>
        <w:spacing w:before="0" w:after="0" w:line="240" w:lineRule="auto"/>
      </w:pPr>
    </w:p>
    <w:p w14:paraId="3F9AD767" w14:textId="60355AB6" w:rsidR="00E201C0" w:rsidRPr="004764AE" w:rsidRDefault="004F1F14" w:rsidP="00A225B9">
      <w:pPr>
        <w:spacing w:before="0" w:after="0" w:line="240" w:lineRule="auto"/>
        <w:rPr>
          <w:rFonts w:eastAsia="Arial"/>
        </w:rPr>
      </w:pPr>
      <w:r w:rsidRPr="004764AE">
        <w:rPr>
          <w:rFonts w:eastAsia="Arial"/>
        </w:rPr>
        <w:t>Appointing Councillor Hodson as the replacement member to the Audit and Risk Committee ensures that the City continues to uphold the strategic vision, effectiveness and integrity of the Audit and Risk committee.</w:t>
      </w:r>
    </w:p>
    <w:p w14:paraId="01470F16" w14:textId="77777777" w:rsidR="008B61AE" w:rsidRPr="004764AE" w:rsidRDefault="008B61AE" w:rsidP="00A225B9">
      <w:pPr>
        <w:spacing w:before="0" w:after="0" w:line="240" w:lineRule="auto"/>
        <w:rPr>
          <w:rFonts w:eastAsia="Arial"/>
        </w:rPr>
      </w:pPr>
    </w:p>
    <w:p w14:paraId="546DD5DE" w14:textId="77777777" w:rsidR="004F1F14" w:rsidRPr="00FD5821" w:rsidRDefault="004F1F14" w:rsidP="00A225B9">
      <w:pPr>
        <w:spacing w:before="0" w:after="0" w:line="240" w:lineRule="auto"/>
        <w:rPr>
          <w:b/>
          <w:bCs/>
          <w:color w:val="002060"/>
          <w:sz w:val="28"/>
          <w:szCs w:val="24"/>
        </w:rPr>
      </w:pPr>
      <w:r w:rsidRPr="00FD5821">
        <w:rPr>
          <w:b/>
          <w:bCs/>
          <w:color w:val="002060"/>
          <w:sz w:val="28"/>
          <w:szCs w:val="24"/>
        </w:rPr>
        <w:t>Further Information</w:t>
      </w:r>
    </w:p>
    <w:p w14:paraId="32CB039B" w14:textId="77777777" w:rsidR="00FD5821" w:rsidRDefault="00FD5821" w:rsidP="00A225B9">
      <w:pPr>
        <w:spacing w:before="0" w:after="0" w:line="240" w:lineRule="auto"/>
        <w:rPr>
          <w:rFonts w:eastAsia="Arial"/>
        </w:rPr>
      </w:pPr>
    </w:p>
    <w:p w14:paraId="14B28496" w14:textId="0565F094" w:rsidR="007C5464" w:rsidRDefault="004F1F14" w:rsidP="00A225B9">
      <w:pPr>
        <w:spacing w:before="0" w:after="0" w:line="240" w:lineRule="auto"/>
        <w:rPr>
          <w:rFonts w:eastAsia="Arial"/>
        </w:rPr>
      </w:pPr>
      <w:r w:rsidRPr="004764AE">
        <w:rPr>
          <w:rFonts w:eastAsia="Arial"/>
        </w:rPr>
        <w:t>Nil.</w:t>
      </w:r>
    </w:p>
    <w:p w14:paraId="71466366" w14:textId="460BD9C3" w:rsidR="002C5B7F" w:rsidRPr="002C5B7F" w:rsidRDefault="003F2C43" w:rsidP="00BF4B52">
      <w:pPr>
        <w:pStyle w:val="Heading2"/>
        <w:numPr>
          <w:ilvl w:val="1"/>
          <w:numId w:val="64"/>
        </w:numPr>
        <w:spacing w:before="0" w:after="0"/>
        <w:ind w:left="0"/>
      </w:pPr>
      <w:bookmarkStart w:id="202" w:name="_Toc164243858"/>
      <w:bookmarkStart w:id="203" w:name="_Toc164258839"/>
      <w:r>
        <w:lastRenderedPageBreak/>
        <w:t xml:space="preserve">CPS22.04.24 – </w:t>
      </w:r>
      <w:r w:rsidR="008C709E">
        <w:t>Town of Claremont Lease</w:t>
      </w:r>
      <w:bookmarkEnd w:id="202"/>
      <w:bookmarkEnd w:id="203"/>
    </w:p>
    <w:p w14:paraId="346028F5" w14:textId="77777777" w:rsidR="002C5B7F" w:rsidRPr="005F77A2" w:rsidRDefault="002C5B7F" w:rsidP="00A225B9">
      <w:pPr>
        <w:spacing w:after="0" w:line="240" w:lineRule="auto"/>
        <w:rPr>
          <w:szCs w:val="24"/>
        </w:rPr>
      </w:pPr>
    </w:p>
    <w:tbl>
      <w:tblPr>
        <w:tblStyle w:val="TableGrid"/>
        <w:tblW w:w="9356" w:type="dxa"/>
        <w:tblInd w:w="-5" w:type="dxa"/>
        <w:tblLook w:val="04A0" w:firstRow="1" w:lastRow="0" w:firstColumn="1" w:lastColumn="0" w:noHBand="0" w:noVBand="1"/>
      </w:tblPr>
      <w:tblGrid>
        <w:gridCol w:w="2065"/>
        <w:gridCol w:w="7291"/>
      </w:tblGrid>
      <w:tr w:rsidR="00EB60CD" w:rsidRPr="005F77A2" w14:paraId="1AF29DD5" w14:textId="77777777">
        <w:tc>
          <w:tcPr>
            <w:tcW w:w="2065" w:type="dxa"/>
          </w:tcPr>
          <w:p w14:paraId="680FFDDE" w14:textId="77777777" w:rsidR="002C5B7F" w:rsidRPr="000A2E9C" w:rsidRDefault="002C5B7F" w:rsidP="00A225B9">
            <w:pPr>
              <w:spacing w:before="0" w:after="0"/>
              <w:rPr>
                <w:b/>
                <w:color w:val="002060"/>
                <w:szCs w:val="24"/>
                <w:lang w:val="en-AU"/>
              </w:rPr>
            </w:pPr>
            <w:r w:rsidRPr="000A2E9C">
              <w:rPr>
                <w:b/>
                <w:color w:val="002060"/>
                <w:szCs w:val="24"/>
                <w:lang w:val="en-AU"/>
              </w:rPr>
              <w:t>Meeting &amp; Date</w:t>
            </w:r>
          </w:p>
        </w:tc>
        <w:tc>
          <w:tcPr>
            <w:tcW w:w="7291" w:type="dxa"/>
          </w:tcPr>
          <w:p w14:paraId="488B16B3" w14:textId="77777777" w:rsidR="002C5B7F" w:rsidRPr="005F77A2" w:rsidRDefault="002C5B7F" w:rsidP="00A225B9">
            <w:pPr>
              <w:spacing w:before="0" w:after="0"/>
              <w:rPr>
                <w:szCs w:val="24"/>
                <w:lang w:val="en-AU"/>
              </w:rPr>
            </w:pPr>
            <w:r w:rsidRPr="5100F0EE">
              <w:rPr>
                <w:szCs w:val="24"/>
                <w:lang w:val="en-AU"/>
              </w:rPr>
              <w:t>Council – 2</w:t>
            </w:r>
            <w:r>
              <w:rPr>
                <w:szCs w:val="24"/>
                <w:lang w:val="en-AU"/>
              </w:rPr>
              <w:t>3</w:t>
            </w:r>
            <w:r w:rsidRPr="5100F0EE">
              <w:rPr>
                <w:szCs w:val="24"/>
                <w:lang w:val="en-AU"/>
              </w:rPr>
              <w:t xml:space="preserve"> </w:t>
            </w:r>
            <w:r>
              <w:rPr>
                <w:szCs w:val="24"/>
                <w:lang w:val="en-AU"/>
              </w:rPr>
              <w:t>April</w:t>
            </w:r>
            <w:r w:rsidRPr="5100F0EE">
              <w:rPr>
                <w:szCs w:val="24"/>
                <w:lang w:val="en-AU"/>
              </w:rPr>
              <w:t xml:space="preserve"> 2024</w:t>
            </w:r>
          </w:p>
        </w:tc>
      </w:tr>
      <w:tr w:rsidR="00EB60CD" w:rsidRPr="005F77A2" w14:paraId="71837EA7" w14:textId="77777777">
        <w:tc>
          <w:tcPr>
            <w:tcW w:w="2065" w:type="dxa"/>
          </w:tcPr>
          <w:p w14:paraId="689DAED2" w14:textId="77777777" w:rsidR="002C5B7F" w:rsidRPr="000A2E9C" w:rsidRDefault="002C5B7F" w:rsidP="00A225B9">
            <w:pPr>
              <w:spacing w:before="0" w:after="0"/>
              <w:rPr>
                <w:b/>
                <w:color w:val="002060"/>
                <w:szCs w:val="24"/>
                <w:lang w:val="en-AU"/>
              </w:rPr>
            </w:pPr>
            <w:r w:rsidRPr="000A2E9C">
              <w:rPr>
                <w:b/>
                <w:color w:val="002060"/>
                <w:szCs w:val="24"/>
                <w:lang w:val="en-AU"/>
              </w:rPr>
              <w:t>Applicant</w:t>
            </w:r>
          </w:p>
        </w:tc>
        <w:tc>
          <w:tcPr>
            <w:tcW w:w="7291" w:type="dxa"/>
          </w:tcPr>
          <w:p w14:paraId="0448A235" w14:textId="77777777" w:rsidR="002C5B7F" w:rsidRPr="00077BD0" w:rsidRDefault="002C5B7F" w:rsidP="00A225B9">
            <w:pPr>
              <w:spacing w:before="0" w:after="0"/>
              <w:rPr>
                <w:szCs w:val="24"/>
                <w:lang w:val="en-AU"/>
              </w:rPr>
            </w:pPr>
            <w:r w:rsidRPr="00077BD0">
              <w:rPr>
                <w:szCs w:val="24"/>
                <w:lang w:val="en-AU"/>
              </w:rPr>
              <w:t>City of Nedlands</w:t>
            </w:r>
          </w:p>
        </w:tc>
      </w:tr>
      <w:tr w:rsidR="00EB60CD" w:rsidRPr="005F77A2" w14:paraId="7D985CEB" w14:textId="77777777">
        <w:tc>
          <w:tcPr>
            <w:tcW w:w="2065" w:type="dxa"/>
          </w:tcPr>
          <w:p w14:paraId="5C9EBDBC" w14:textId="77777777" w:rsidR="002C5B7F" w:rsidRPr="000A2E9C" w:rsidRDefault="002C5B7F" w:rsidP="00A225B9">
            <w:pPr>
              <w:spacing w:before="0" w:after="0"/>
              <w:rPr>
                <w:b/>
                <w:color w:val="002060"/>
                <w:szCs w:val="24"/>
                <w:lang w:val="en-AU"/>
              </w:rPr>
            </w:pPr>
            <w:r w:rsidRPr="000A2E9C">
              <w:rPr>
                <w:b/>
                <w:color w:val="002060"/>
                <w:szCs w:val="24"/>
                <w:lang w:val="en-AU"/>
              </w:rPr>
              <w:t xml:space="preserve">Employee Disclosure under section 5.70 Local Government Act 1995 </w:t>
            </w:r>
          </w:p>
        </w:tc>
        <w:tc>
          <w:tcPr>
            <w:tcW w:w="7291" w:type="dxa"/>
          </w:tcPr>
          <w:p w14:paraId="50E1B2E2" w14:textId="77777777" w:rsidR="002C5B7F" w:rsidRPr="000E6DC3" w:rsidRDefault="002C5B7F" w:rsidP="00A225B9">
            <w:pPr>
              <w:pStyle w:val="Subsection"/>
              <w:tabs>
                <w:tab w:val="clear" w:pos="595"/>
                <w:tab w:val="clear" w:pos="879"/>
              </w:tabs>
              <w:spacing w:before="0" w:line="240" w:lineRule="auto"/>
              <w:ind w:left="0" w:firstLine="0"/>
              <w:rPr>
                <w:rFonts w:ascii="Arial" w:hAnsi="Arial" w:cs="Arial"/>
                <w:szCs w:val="24"/>
              </w:rPr>
            </w:pPr>
            <w:r>
              <w:rPr>
                <w:rFonts w:ascii="Arial" w:hAnsi="Arial" w:cs="Arial"/>
                <w:szCs w:val="24"/>
              </w:rPr>
              <w:t>No employee disclosure</w:t>
            </w:r>
            <w:r w:rsidRPr="000E6DC3">
              <w:rPr>
                <w:rFonts w:ascii="Arial" w:hAnsi="Arial" w:cs="Arial"/>
                <w:szCs w:val="24"/>
              </w:rPr>
              <w:t>.</w:t>
            </w:r>
          </w:p>
        </w:tc>
      </w:tr>
      <w:tr w:rsidR="00EB60CD" w:rsidRPr="005F77A2" w14:paraId="7F584F97" w14:textId="77777777">
        <w:tc>
          <w:tcPr>
            <w:tcW w:w="2065" w:type="dxa"/>
          </w:tcPr>
          <w:p w14:paraId="593194E3" w14:textId="77777777" w:rsidR="002C5B7F" w:rsidRPr="000A2E9C" w:rsidRDefault="002C5B7F" w:rsidP="00A225B9">
            <w:pPr>
              <w:spacing w:before="0" w:after="0"/>
              <w:rPr>
                <w:b/>
                <w:color w:val="002060"/>
                <w:szCs w:val="24"/>
                <w:lang w:val="en-AU"/>
              </w:rPr>
            </w:pPr>
            <w:r w:rsidRPr="000A2E9C">
              <w:rPr>
                <w:b/>
                <w:color w:val="002060"/>
                <w:szCs w:val="24"/>
                <w:lang w:val="en-AU"/>
              </w:rPr>
              <w:t>Report Author</w:t>
            </w:r>
          </w:p>
        </w:tc>
        <w:tc>
          <w:tcPr>
            <w:tcW w:w="7291" w:type="dxa"/>
          </w:tcPr>
          <w:p w14:paraId="5E29A97F" w14:textId="77777777" w:rsidR="002C5B7F" w:rsidRPr="00077BD0" w:rsidRDefault="002C5B7F" w:rsidP="00A225B9">
            <w:pPr>
              <w:spacing w:before="0" w:after="0"/>
              <w:rPr>
                <w:szCs w:val="24"/>
                <w:lang w:val="en-AU"/>
              </w:rPr>
            </w:pPr>
            <w:r w:rsidRPr="00077BD0">
              <w:rPr>
                <w:szCs w:val="24"/>
                <w:lang w:val="en-AU"/>
              </w:rPr>
              <w:t>Aleisha Smit</w:t>
            </w:r>
            <w:r>
              <w:rPr>
                <w:szCs w:val="24"/>
                <w:lang w:val="en-AU"/>
              </w:rPr>
              <w:t xml:space="preserve"> – Land and Property Officer</w:t>
            </w:r>
          </w:p>
        </w:tc>
      </w:tr>
      <w:tr w:rsidR="00EB60CD" w:rsidRPr="005F77A2" w14:paraId="7DB2D5BE" w14:textId="77777777">
        <w:tc>
          <w:tcPr>
            <w:tcW w:w="2065" w:type="dxa"/>
          </w:tcPr>
          <w:p w14:paraId="79F2479E" w14:textId="77777777" w:rsidR="002C5B7F" w:rsidRPr="000A2E9C" w:rsidRDefault="002C5B7F" w:rsidP="00A225B9">
            <w:pPr>
              <w:spacing w:before="0" w:after="0"/>
              <w:rPr>
                <w:b/>
                <w:color w:val="002060"/>
                <w:szCs w:val="24"/>
                <w:lang w:val="en-AU"/>
              </w:rPr>
            </w:pPr>
            <w:r w:rsidRPr="000A2E9C">
              <w:rPr>
                <w:b/>
                <w:color w:val="002060"/>
                <w:szCs w:val="24"/>
                <w:lang w:val="en-AU"/>
              </w:rPr>
              <w:t>Director</w:t>
            </w:r>
          </w:p>
        </w:tc>
        <w:tc>
          <w:tcPr>
            <w:tcW w:w="7291" w:type="dxa"/>
          </w:tcPr>
          <w:p w14:paraId="5EB26AAA" w14:textId="77777777" w:rsidR="002C5B7F" w:rsidRPr="00077BD0" w:rsidRDefault="002C5B7F" w:rsidP="00A225B9">
            <w:pPr>
              <w:spacing w:before="0" w:after="0"/>
              <w:rPr>
                <w:szCs w:val="24"/>
                <w:lang w:val="en-AU"/>
              </w:rPr>
            </w:pPr>
            <w:r w:rsidRPr="00077BD0">
              <w:rPr>
                <w:szCs w:val="24"/>
                <w:lang w:val="en-AU"/>
              </w:rPr>
              <w:t>Michael Cole</w:t>
            </w:r>
            <w:r>
              <w:rPr>
                <w:szCs w:val="24"/>
                <w:lang w:val="en-AU"/>
              </w:rPr>
              <w:t xml:space="preserve"> – Director Corporate Services</w:t>
            </w:r>
          </w:p>
        </w:tc>
      </w:tr>
      <w:tr w:rsidR="00EB60CD" w:rsidRPr="005F77A2" w14:paraId="413E8FFF" w14:textId="77777777">
        <w:tc>
          <w:tcPr>
            <w:tcW w:w="2065" w:type="dxa"/>
          </w:tcPr>
          <w:p w14:paraId="50BEDFFF" w14:textId="77777777" w:rsidR="002C5B7F" w:rsidRPr="000A2E9C" w:rsidRDefault="002C5B7F" w:rsidP="00A225B9">
            <w:pPr>
              <w:spacing w:before="0" w:after="0"/>
              <w:rPr>
                <w:b/>
                <w:color w:val="002060"/>
                <w:szCs w:val="24"/>
                <w:lang w:val="en-AU"/>
              </w:rPr>
            </w:pPr>
            <w:r w:rsidRPr="000A2E9C">
              <w:rPr>
                <w:b/>
                <w:color w:val="002060"/>
                <w:szCs w:val="24"/>
                <w:lang w:val="en-AU"/>
              </w:rPr>
              <w:t>Attachments</w:t>
            </w:r>
          </w:p>
        </w:tc>
        <w:tc>
          <w:tcPr>
            <w:tcW w:w="7291" w:type="dxa"/>
          </w:tcPr>
          <w:p w14:paraId="45A40AC9" w14:textId="77777777" w:rsidR="002C5B7F" w:rsidRPr="00BF78C7" w:rsidRDefault="002C5B7F" w:rsidP="00A225B9">
            <w:pPr>
              <w:spacing w:before="0" w:after="0"/>
              <w:rPr>
                <w:szCs w:val="24"/>
                <w:lang w:val="en-US"/>
              </w:rPr>
            </w:pPr>
            <w:r>
              <w:rPr>
                <w:szCs w:val="24"/>
                <w:lang w:val="en-US"/>
              </w:rPr>
              <w:t>Nil</w:t>
            </w:r>
          </w:p>
        </w:tc>
      </w:tr>
    </w:tbl>
    <w:p w14:paraId="1826EE59" w14:textId="77777777" w:rsidR="002C5B7F" w:rsidRPr="005F77A2" w:rsidRDefault="002C5B7F" w:rsidP="00A225B9">
      <w:pPr>
        <w:spacing w:after="0" w:line="240" w:lineRule="auto"/>
        <w:rPr>
          <w:b/>
          <w:szCs w:val="32"/>
          <w:lang w:val="en-US"/>
        </w:rPr>
      </w:pPr>
    </w:p>
    <w:p w14:paraId="28929577" w14:textId="77777777" w:rsidR="002C5B7F" w:rsidRPr="000A2E9C" w:rsidRDefault="002C5B7F" w:rsidP="00A225B9">
      <w:pPr>
        <w:spacing w:before="0" w:after="0" w:line="240" w:lineRule="auto"/>
        <w:rPr>
          <w:b/>
          <w:color w:val="002060"/>
          <w:sz w:val="28"/>
          <w:szCs w:val="32"/>
          <w:lang w:val="en-US"/>
        </w:rPr>
      </w:pPr>
      <w:r w:rsidRPr="000A2E9C">
        <w:rPr>
          <w:b/>
          <w:color w:val="002060"/>
          <w:sz w:val="28"/>
          <w:szCs w:val="32"/>
          <w:lang w:val="en-US"/>
        </w:rPr>
        <w:t>Purpose</w:t>
      </w:r>
    </w:p>
    <w:p w14:paraId="1A7CB480" w14:textId="77777777" w:rsidR="002C5B7F" w:rsidRPr="006424FA" w:rsidRDefault="002C5B7F" w:rsidP="00A225B9">
      <w:pPr>
        <w:spacing w:before="0" w:after="0" w:line="240" w:lineRule="auto"/>
        <w:rPr>
          <w:b/>
          <w:szCs w:val="32"/>
          <w:lang w:val="en-US"/>
        </w:rPr>
      </w:pPr>
    </w:p>
    <w:p w14:paraId="3D2543CE" w14:textId="77777777" w:rsidR="002C5B7F" w:rsidRDefault="002C5B7F" w:rsidP="00A225B9">
      <w:pPr>
        <w:spacing w:before="0" w:after="0" w:line="240" w:lineRule="auto"/>
        <w:rPr>
          <w:szCs w:val="24"/>
          <w:lang w:val="en-US"/>
        </w:rPr>
      </w:pPr>
      <w:r w:rsidRPr="48C14F7B">
        <w:rPr>
          <w:szCs w:val="24"/>
          <w:lang w:val="en-US"/>
        </w:rPr>
        <w:t>The purpose of this report is to seek in principle support for the lease of a portion of the John XXIII Depot to the Town of Claremont.</w:t>
      </w:r>
    </w:p>
    <w:p w14:paraId="59A6FD3E" w14:textId="77777777" w:rsidR="002C5B7F" w:rsidRDefault="002C5B7F" w:rsidP="00A225B9">
      <w:pPr>
        <w:spacing w:before="0" w:after="0" w:line="240" w:lineRule="auto"/>
        <w:rPr>
          <w:szCs w:val="24"/>
          <w:lang w:val="en-US"/>
        </w:rPr>
      </w:pPr>
    </w:p>
    <w:p w14:paraId="2BFBD39B" w14:textId="59A20B49" w:rsidR="002C5B7F" w:rsidRPr="00C336C8" w:rsidRDefault="002C5B7F" w:rsidP="00A225B9">
      <w:pPr>
        <w:spacing w:before="0" w:after="0" w:line="240" w:lineRule="auto"/>
        <w:rPr>
          <w:szCs w:val="24"/>
          <w:lang w:val="en-US"/>
        </w:rPr>
      </w:pPr>
      <w:r w:rsidRPr="48C14F7B">
        <w:rPr>
          <w:szCs w:val="24"/>
          <w:lang w:val="en-US"/>
        </w:rPr>
        <w:t xml:space="preserve">This proposal was presented </w:t>
      </w:r>
      <w:r>
        <w:rPr>
          <w:szCs w:val="24"/>
          <w:lang w:val="en-US"/>
        </w:rPr>
        <w:t>at</w:t>
      </w:r>
      <w:r w:rsidRPr="48C14F7B">
        <w:rPr>
          <w:szCs w:val="24"/>
          <w:lang w:val="en-US"/>
        </w:rPr>
        <w:t xml:space="preserve"> the March OCM, an alternate motion </w:t>
      </w:r>
      <w:r>
        <w:rPr>
          <w:szCs w:val="24"/>
          <w:lang w:val="en-US"/>
        </w:rPr>
        <w:t xml:space="preserve">was </w:t>
      </w:r>
      <w:r w:rsidRPr="48C14F7B">
        <w:rPr>
          <w:szCs w:val="24"/>
          <w:lang w:val="en-US"/>
        </w:rPr>
        <w:t xml:space="preserve">moved </w:t>
      </w:r>
      <w:r>
        <w:rPr>
          <w:szCs w:val="24"/>
          <w:lang w:val="en-US"/>
        </w:rPr>
        <w:t xml:space="preserve">and </w:t>
      </w:r>
      <w:r w:rsidRPr="48C14F7B">
        <w:rPr>
          <w:szCs w:val="24"/>
          <w:lang w:val="en-US"/>
        </w:rPr>
        <w:t>was lost</w:t>
      </w:r>
      <w:r>
        <w:rPr>
          <w:szCs w:val="24"/>
          <w:lang w:val="en-US"/>
        </w:rPr>
        <w:t>.</w:t>
      </w:r>
      <w:r w:rsidRPr="48C14F7B">
        <w:rPr>
          <w:szCs w:val="24"/>
          <w:lang w:val="en-US"/>
        </w:rPr>
        <w:t xml:space="preserve"> </w:t>
      </w:r>
      <w:r>
        <w:rPr>
          <w:szCs w:val="24"/>
          <w:lang w:val="en-US"/>
        </w:rPr>
        <w:t>W</w:t>
      </w:r>
      <w:r w:rsidRPr="48C14F7B">
        <w:rPr>
          <w:szCs w:val="24"/>
          <w:lang w:val="en-US"/>
        </w:rPr>
        <w:t>ithout a foreshadowed motion</w:t>
      </w:r>
      <w:r>
        <w:rPr>
          <w:szCs w:val="24"/>
          <w:lang w:val="en-US"/>
        </w:rPr>
        <w:t xml:space="preserve">, </w:t>
      </w:r>
      <w:r w:rsidRPr="48C14F7B">
        <w:rPr>
          <w:szCs w:val="24"/>
          <w:lang w:val="en-US"/>
        </w:rPr>
        <w:t xml:space="preserve">no decision was made, </w:t>
      </w:r>
      <w:r>
        <w:rPr>
          <w:szCs w:val="24"/>
          <w:lang w:val="en-US"/>
        </w:rPr>
        <w:t>so</w:t>
      </w:r>
      <w:r w:rsidRPr="48C14F7B">
        <w:rPr>
          <w:szCs w:val="24"/>
          <w:lang w:val="en-US"/>
        </w:rPr>
        <w:t xml:space="preserve"> this item is now presented to Council again.  </w:t>
      </w:r>
    </w:p>
    <w:p w14:paraId="76F1A02C" w14:textId="77777777" w:rsidR="002C5B7F" w:rsidRDefault="002C5B7F" w:rsidP="00A225B9">
      <w:pPr>
        <w:spacing w:before="0" w:after="0" w:line="240" w:lineRule="auto"/>
        <w:rPr>
          <w:b/>
          <w:szCs w:val="32"/>
          <w:lang w:val="en-US"/>
        </w:rPr>
      </w:pPr>
    </w:p>
    <w:p w14:paraId="534CF4F5" w14:textId="77777777" w:rsidR="00E201C0" w:rsidRPr="005F77A2" w:rsidRDefault="00E201C0" w:rsidP="00A225B9">
      <w:pPr>
        <w:spacing w:before="0" w:after="0" w:line="240" w:lineRule="auto"/>
        <w:rPr>
          <w:b/>
          <w:szCs w:val="32"/>
          <w:lang w:val="en-US"/>
        </w:rPr>
      </w:pPr>
    </w:p>
    <w:p w14:paraId="2E9AA109" w14:textId="77777777" w:rsidR="002C5B7F" w:rsidRPr="00E87554" w:rsidRDefault="002C5B7F" w:rsidP="00A225B9">
      <w:pPr>
        <w:spacing w:before="0" w:after="0" w:line="240" w:lineRule="auto"/>
        <w:rPr>
          <w:b/>
          <w:color w:val="1F4E79" w:themeColor="accent1" w:themeShade="80"/>
          <w:sz w:val="28"/>
          <w:szCs w:val="32"/>
          <w:lang w:val="en-US"/>
        </w:rPr>
      </w:pPr>
      <w:r w:rsidRPr="000A2E9C">
        <w:rPr>
          <w:b/>
          <w:color w:val="002060"/>
          <w:sz w:val="28"/>
          <w:szCs w:val="32"/>
          <w:lang w:val="en-US"/>
        </w:rPr>
        <w:t>Recommendation</w:t>
      </w:r>
    </w:p>
    <w:p w14:paraId="7D20A338" w14:textId="77777777" w:rsidR="002C5B7F" w:rsidRPr="00E87554" w:rsidRDefault="002C5B7F" w:rsidP="00A225B9">
      <w:pPr>
        <w:spacing w:before="0" w:after="0" w:line="240" w:lineRule="auto"/>
        <w:rPr>
          <w:b/>
          <w:color w:val="1F4E79" w:themeColor="accent1" w:themeShade="80"/>
          <w:sz w:val="28"/>
          <w:szCs w:val="32"/>
          <w:lang w:val="en-US"/>
        </w:rPr>
      </w:pPr>
    </w:p>
    <w:p w14:paraId="68228A16" w14:textId="77777777" w:rsidR="002C5B7F" w:rsidRPr="000A2E9C" w:rsidRDefault="002C5B7F" w:rsidP="00A225B9">
      <w:pPr>
        <w:spacing w:before="0" w:after="0" w:line="240" w:lineRule="auto"/>
        <w:rPr>
          <w:b/>
          <w:color w:val="002060"/>
          <w:szCs w:val="24"/>
          <w:lang w:val="en-US"/>
        </w:rPr>
      </w:pPr>
      <w:r w:rsidRPr="000A2E9C">
        <w:rPr>
          <w:b/>
          <w:color w:val="002060"/>
          <w:szCs w:val="24"/>
          <w:lang w:val="en-US"/>
        </w:rPr>
        <w:t>That Council:</w:t>
      </w:r>
    </w:p>
    <w:p w14:paraId="101859D1" w14:textId="77777777" w:rsidR="002C5B7F" w:rsidRPr="00125CDA" w:rsidRDefault="002C5B7F" w:rsidP="00A225B9">
      <w:pPr>
        <w:spacing w:before="0" w:after="0" w:line="240" w:lineRule="auto"/>
        <w:rPr>
          <w:b/>
          <w:bCs/>
          <w:color w:val="1F4E79" w:themeColor="accent1" w:themeShade="80"/>
          <w:szCs w:val="24"/>
          <w:lang w:val="en-US"/>
        </w:rPr>
      </w:pPr>
    </w:p>
    <w:p w14:paraId="113A6904" w14:textId="77777777" w:rsidR="002C5B7F" w:rsidRPr="000A2E9C" w:rsidRDefault="002C5B7F" w:rsidP="00A225B9">
      <w:pPr>
        <w:pStyle w:val="ListParagraph"/>
        <w:numPr>
          <w:ilvl w:val="0"/>
          <w:numId w:val="13"/>
        </w:numPr>
        <w:spacing w:before="0" w:after="0" w:line="240" w:lineRule="auto"/>
        <w:ind w:left="567" w:hanging="568"/>
        <w:rPr>
          <w:color w:val="002060"/>
          <w:szCs w:val="24"/>
          <w:lang w:val="en-US"/>
        </w:rPr>
      </w:pPr>
      <w:r w:rsidRPr="000A2E9C">
        <w:rPr>
          <w:color w:val="002060"/>
          <w:szCs w:val="24"/>
          <w:lang w:val="en-US"/>
        </w:rPr>
        <w:t xml:space="preserve">provide in Principle support to a lease of a portion of the John XXIII Depot to the Town of Claremont; </w:t>
      </w:r>
    </w:p>
    <w:p w14:paraId="08DB79E0" w14:textId="77777777" w:rsidR="002C5B7F" w:rsidRPr="000A2E9C" w:rsidRDefault="002C5B7F" w:rsidP="00A225B9">
      <w:pPr>
        <w:pStyle w:val="ListParagraph"/>
        <w:spacing w:before="0" w:after="0" w:line="240" w:lineRule="auto"/>
        <w:ind w:left="567" w:hanging="568"/>
        <w:rPr>
          <w:color w:val="002060"/>
          <w:szCs w:val="24"/>
          <w:lang w:val="en-US"/>
        </w:rPr>
      </w:pPr>
    </w:p>
    <w:p w14:paraId="66DF3B6C" w14:textId="77777777" w:rsidR="002C5B7F" w:rsidRPr="000A2E9C" w:rsidRDefault="002C5B7F" w:rsidP="00A225B9">
      <w:pPr>
        <w:pStyle w:val="ListParagraph"/>
        <w:numPr>
          <w:ilvl w:val="0"/>
          <w:numId w:val="13"/>
        </w:numPr>
        <w:spacing w:before="0" w:after="0" w:line="240" w:lineRule="auto"/>
        <w:ind w:left="567" w:hanging="568"/>
        <w:rPr>
          <w:color w:val="002060"/>
          <w:szCs w:val="24"/>
          <w:lang w:val="en-US"/>
        </w:rPr>
      </w:pPr>
      <w:r w:rsidRPr="000A2E9C">
        <w:rPr>
          <w:color w:val="002060"/>
          <w:szCs w:val="24"/>
          <w:lang w:val="en-US"/>
        </w:rPr>
        <w:t>endorse proposed key terms; and</w:t>
      </w:r>
    </w:p>
    <w:p w14:paraId="1CF78F27" w14:textId="77777777" w:rsidR="002C5B7F" w:rsidRPr="000A2E9C" w:rsidRDefault="002C5B7F" w:rsidP="00A225B9">
      <w:pPr>
        <w:pStyle w:val="ListParagraph"/>
        <w:spacing w:before="0" w:line="240" w:lineRule="auto"/>
        <w:ind w:left="567" w:hanging="568"/>
        <w:rPr>
          <w:color w:val="002060"/>
          <w:szCs w:val="24"/>
          <w:lang w:val="en-US"/>
        </w:rPr>
      </w:pPr>
    </w:p>
    <w:p w14:paraId="69AC411D" w14:textId="591A6A0F" w:rsidR="002C5B7F" w:rsidRPr="000A2E9C" w:rsidRDefault="002C5B7F" w:rsidP="00A225B9">
      <w:pPr>
        <w:pStyle w:val="ListParagraph"/>
        <w:numPr>
          <w:ilvl w:val="0"/>
          <w:numId w:val="13"/>
        </w:numPr>
        <w:spacing w:before="0" w:after="0" w:line="240" w:lineRule="auto"/>
        <w:ind w:left="567" w:hanging="568"/>
        <w:rPr>
          <w:color w:val="002060"/>
          <w:szCs w:val="24"/>
          <w:lang w:val="en-US"/>
        </w:rPr>
      </w:pPr>
      <w:r w:rsidRPr="000A2E9C">
        <w:rPr>
          <w:color w:val="002060"/>
          <w:szCs w:val="24"/>
          <w:lang w:val="en-US"/>
        </w:rPr>
        <w:t xml:space="preserve">authorise the CEO and Mayor to finalise and endorse a lease should the Town proceed with the lease offer from the </w:t>
      </w:r>
      <w:bookmarkStart w:id="204" w:name="_Int_Km1WaNRG"/>
      <w:r w:rsidRPr="000A2E9C">
        <w:rPr>
          <w:color w:val="002060"/>
          <w:szCs w:val="24"/>
          <w:lang w:val="en-US"/>
        </w:rPr>
        <w:t>City</w:t>
      </w:r>
      <w:bookmarkEnd w:id="204"/>
      <w:r w:rsidRPr="000A2E9C">
        <w:rPr>
          <w:color w:val="002060"/>
          <w:szCs w:val="24"/>
          <w:lang w:val="en-US"/>
        </w:rPr>
        <w:t>.</w:t>
      </w:r>
    </w:p>
    <w:p w14:paraId="3DA1A582" w14:textId="77777777" w:rsidR="00071358" w:rsidRDefault="00071358" w:rsidP="00A225B9">
      <w:pPr>
        <w:pStyle w:val="ListParagraph"/>
        <w:spacing w:before="0" w:after="0" w:line="240" w:lineRule="auto"/>
        <w:ind w:left="284"/>
        <w:rPr>
          <w:bCs/>
          <w:color w:val="1F4E79" w:themeColor="accent1" w:themeShade="80"/>
          <w:szCs w:val="24"/>
          <w:lang w:val="en-US"/>
        </w:rPr>
      </w:pPr>
    </w:p>
    <w:p w14:paraId="104AEA6D" w14:textId="6563B849" w:rsidR="002C5B7F" w:rsidRDefault="002C5B7F" w:rsidP="00A225B9">
      <w:pPr>
        <w:pStyle w:val="ListParagraph"/>
        <w:spacing w:before="0" w:after="0" w:line="240" w:lineRule="auto"/>
        <w:ind w:left="284"/>
        <w:rPr>
          <w:b w:val="0"/>
          <w:bCs/>
          <w:color w:val="1F4E79" w:themeColor="accent1" w:themeShade="80"/>
          <w:szCs w:val="24"/>
          <w:lang w:val="en-US"/>
        </w:rPr>
      </w:pPr>
      <w:r w:rsidRPr="48C14F7B">
        <w:rPr>
          <w:bCs/>
          <w:color w:val="1F4E79" w:themeColor="accent1" w:themeShade="80"/>
          <w:szCs w:val="24"/>
          <w:lang w:val="en-US"/>
        </w:rPr>
        <w:t xml:space="preserve"> </w:t>
      </w:r>
    </w:p>
    <w:p w14:paraId="449D1413" w14:textId="77777777" w:rsidR="006A0349" w:rsidRPr="006042E0" w:rsidRDefault="006A0349" w:rsidP="00A225B9">
      <w:pPr>
        <w:spacing w:before="0" w:after="0" w:line="240" w:lineRule="auto"/>
        <w:rPr>
          <w:rFonts w:eastAsia="Calibri"/>
          <w:b/>
          <w:color w:val="002060"/>
          <w:sz w:val="28"/>
          <w:szCs w:val="32"/>
          <w:lang w:val="en-US" w:eastAsia="en-US"/>
        </w:rPr>
      </w:pPr>
      <w:r w:rsidRPr="006042E0">
        <w:rPr>
          <w:rFonts w:eastAsia="Calibri"/>
          <w:b/>
          <w:color w:val="002060"/>
          <w:sz w:val="28"/>
          <w:szCs w:val="32"/>
          <w:lang w:val="en-US" w:eastAsia="en-US"/>
        </w:rPr>
        <w:t>Voting Requirement</w:t>
      </w:r>
    </w:p>
    <w:p w14:paraId="759691C6" w14:textId="77777777" w:rsidR="002C5B7F" w:rsidRPr="005F77A2" w:rsidRDefault="002C5B7F" w:rsidP="00A225B9">
      <w:pPr>
        <w:spacing w:before="0" w:after="0" w:line="240" w:lineRule="auto"/>
        <w:rPr>
          <w:color w:val="000000" w:themeColor="text1"/>
          <w:szCs w:val="24"/>
        </w:rPr>
      </w:pPr>
    </w:p>
    <w:p w14:paraId="2C6361AD" w14:textId="77777777" w:rsidR="002C5B7F" w:rsidRPr="00993C12" w:rsidRDefault="002C5B7F" w:rsidP="00A225B9">
      <w:pPr>
        <w:spacing w:before="0" w:after="0" w:line="240" w:lineRule="auto"/>
        <w:rPr>
          <w:color w:val="000000" w:themeColor="text1"/>
          <w:szCs w:val="24"/>
        </w:rPr>
      </w:pPr>
      <w:r w:rsidRPr="00993C12">
        <w:rPr>
          <w:color w:val="000000" w:themeColor="text1"/>
          <w:szCs w:val="24"/>
        </w:rPr>
        <w:t>Absolute Majority</w:t>
      </w:r>
      <w:r>
        <w:rPr>
          <w:color w:val="000000" w:themeColor="text1"/>
          <w:szCs w:val="24"/>
        </w:rPr>
        <w:t>.</w:t>
      </w:r>
    </w:p>
    <w:p w14:paraId="7BA6F05A" w14:textId="77777777" w:rsidR="002C5B7F" w:rsidRDefault="002C5B7F" w:rsidP="00A225B9">
      <w:pPr>
        <w:spacing w:before="0" w:after="0" w:line="240" w:lineRule="auto"/>
        <w:rPr>
          <w:b/>
          <w:sz w:val="28"/>
          <w:szCs w:val="32"/>
          <w:lang w:val="en-US"/>
        </w:rPr>
      </w:pPr>
    </w:p>
    <w:p w14:paraId="4E5FA9FA" w14:textId="77777777" w:rsidR="002C5B7F" w:rsidRPr="005F77A2" w:rsidRDefault="002C5B7F" w:rsidP="00A225B9">
      <w:pPr>
        <w:spacing w:before="0" w:after="0" w:line="240" w:lineRule="auto"/>
        <w:rPr>
          <w:b/>
          <w:sz w:val="28"/>
          <w:szCs w:val="32"/>
          <w:lang w:val="en-US"/>
        </w:rPr>
      </w:pPr>
    </w:p>
    <w:p w14:paraId="14CC5285" w14:textId="77777777" w:rsidR="00071358" w:rsidRDefault="00071358" w:rsidP="00A225B9">
      <w:pPr>
        <w:spacing w:before="0" w:after="0" w:line="240" w:lineRule="auto"/>
        <w:rPr>
          <w:b/>
          <w:color w:val="1F4E79" w:themeColor="accent1" w:themeShade="80"/>
          <w:sz w:val="28"/>
          <w:szCs w:val="32"/>
          <w:lang w:val="en-US"/>
        </w:rPr>
      </w:pPr>
    </w:p>
    <w:p w14:paraId="2983152D" w14:textId="77777777" w:rsidR="00071358" w:rsidRDefault="00071358" w:rsidP="00A225B9">
      <w:pPr>
        <w:spacing w:before="0" w:after="120"/>
        <w:jc w:val="left"/>
        <w:rPr>
          <w:b/>
          <w:color w:val="1F4E79" w:themeColor="accent1" w:themeShade="80"/>
          <w:sz w:val="28"/>
          <w:szCs w:val="32"/>
          <w:lang w:val="en-US"/>
        </w:rPr>
      </w:pPr>
      <w:r>
        <w:rPr>
          <w:b/>
          <w:color w:val="1F4E79" w:themeColor="accent1" w:themeShade="80"/>
          <w:sz w:val="28"/>
          <w:szCs w:val="32"/>
          <w:lang w:val="en-US"/>
        </w:rPr>
        <w:br w:type="page"/>
      </w:r>
    </w:p>
    <w:p w14:paraId="4708AA45" w14:textId="7D866FFC" w:rsidR="002C5B7F" w:rsidRDefault="002C5B7F" w:rsidP="00A225B9">
      <w:pPr>
        <w:spacing w:before="0" w:after="0" w:line="240" w:lineRule="auto"/>
        <w:rPr>
          <w:b/>
          <w:color w:val="1F4E79" w:themeColor="accent1" w:themeShade="80"/>
          <w:sz w:val="28"/>
          <w:szCs w:val="32"/>
          <w:lang w:val="en-US"/>
        </w:rPr>
      </w:pPr>
      <w:r w:rsidRPr="000A2E9C">
        <w:rPr>
          <w:b/>
          <w:color w:val="002060"/>
          <w:sz w:val="28"/>
          <w:szCs w:val="32"/>
          <w:lang w:val="en-US"/>
        </w:rPr>
        <w:lastRenderedPageBreak/>
        <w:t>Background</w:t>
      </w:r>
      <w:r w:rsidRPr="00E87554">
        <w:rPr>
          <w:b/>
          <w:color w:val="1F4E79" w:themeColor="accent1" w:themeShade="80"/>
          <w:sz w:val="28"/>
          <w:szCs w:val="32"/>
          <w:lang w:val="en-US"/>
        </w:rPr>
        <w:t xml:space="preserve"> </w:t>
      </w:r>
    </w:p>
    <w:p w14:paraId="3278F9BA" w14:textId="77777777" w:rsidR="002C5B7F" w:rsidRPr="006C2DC3" w:rsidRDefault="002C5B7F" w:rsidP="00A225B9">
      <w:pPr>
        <w:spacing w:before="0" w:after="0" w:line="240" w:lineRule="auto"/>
        <w:rPr>
          <w:b/>
          <w:color w:val="1F4E79" w:themeColor="accent1" w:themeShade="80"/>
          <w:szCs w:val="24"/>
          <w:lang w:val="en-US"/>
        </w:rPr>
      </w:pPr>
    </w:p>
    <w:p w14:paraId="6611142F" w14:textId="77777777" w:rsidR="002C5B7F" w:rsidRDefault="002C5B7F" w:rsidP="00A225B9">
      <w:pPr>
        <w:spacing w:before="0" w:after="0" w:line="240" w:lineRule="auto"/>
        <w:rPr>
          <w:rFonts w:eastAsia="Malgun Gothic"/>
          <w:szCs w:val="24"/>
          <w:lang w:eastAsia="ko-KR"/>
        </w:rPr>
      </w:pPr>
      <w:r w:rsidRPr="006C2DC3">
        <w:rPr>
          <w:rFonts w:eastAsia="Malgun Gothic"/>
          <w:szCs w:val="24"/>
          <w:lang w:eastAsia="ko-KR"/>
        </w:rPr>
        <w:t>The Town of Claremont currently lease a site from Western Power adjacent to the City of Nedlands Mt Claremont Depot on John XX</w:t>
      </w:r>
      <w:r>
        <w:rPr>
          <w:rFonts w:eastAsia="Malgun Gothic"/>
          <w:szCs w:val="24"/>
          <w:lang w:eastAsia="ko-KR"/>
        </w:rPr>
        <w:t>III</w:t>
      </w:r>
      <w:r w:rsidRPr="006C2DC3">
        <w:rPr>
          <w:rFonts w:eastAsia="Malgun Gothic"/>
          <w:szCs w:val="24"/>
          <w:lang w:eastAsia="ko-KR"/>
        </w:rPr>
        <w:t xml:space="preserve"> Drive Mt Claremont.  The Town are on a holding over lease on a month-to-month notice.  While the Town has been advised that Western Power are vacating the site as it is surplus to Western Power’s requirements and is seeking to hand the site back to the State Government.  The Town are hoping to</w:t>
      </w:r>
      <w:r w:rsidRPr="006C2DC3">
        <w:rPr>
          <w:szCs w:val="24"/>
        </w:rPr>
        <w:t xml:space="preserve"> deal directly with the State Government to </w:t>
      </w:r>
      <w:r w:rsidRPr="006C2DC3">
        <w:rPr>
          <w:rFonts w:eastAsia="Malgun Gothic"/>
          <w:szCs w:val="24"/>
          <w:lang w:eastAsia="ko-KR"/>
        </w:rPr>
        <w:t>remain on their existing site. </w:t>
      </w:r>
    </w:p>
    <w:p w14:paraId="19F8E156" w14:textId="77777777" w:rsidR="00E201C0" w:rsidRPr="006C2DC3" w:rsidRDefault="00E201C0" w:rsidP="00A225B9">
      <w:pPr>
        <w:spacing w:before="0" w:after="0" w:line="240" w:lineRule="auto"/>
        <w:rPr>
          <w:rFonts w:eastAsia="Malgun Gothic"/>
          <w:szCs w:val="24"/>
          <w:lang w:eastAsia="ko-KR"/>
        </w:rPr>
      </w:pPr>
    </w:p>
    <w:p w14:paraId="38403115" w14:textId="77777777" w:rsidR="002C5B7F" w:rsidRDefault="002C5B7F" w:rsidP="00A225B9">
      <w:pPr>
        <w:spacing w:before="0" w:after="0" w:line="240" w:lineRule="auto"/>
        <w:rPr>
          <w:rFonts w:eastAsia="Malgun Gothic"/>
          <w:szCs w:val="24"/>
          <w:lang w:eastAsia="ko-KR"/>
        </w:rPr>
      </w:pPr>
      <w:r w:rsidRPr="006C2DC3">
        <w:rPr>
          <w:rFonts w:eastAsia="Malgun Gothic"/>
          <w:szCs w:val="24"/>
          <w:lang w:eastAsia="ko-KR"/>
        </w:rPr>
        <w:t xml:space="preserve">In the event of needing to vacate their current site, the Town of Claremont has approached the </w:t>
      </w:r>
      <w:bookmarkStart w:id="205" w:name="_Int_sKuG3zBy"/>
      <w:r w:rsidRPr="006C2DC3">
        <w:rPr>
          <w:rFonts w:eastAsia="Malgun Gothic"/>
          <w:szCs w:val="24"/>
          <w:lang w:eastAsia="ko-KR"/>
        </w:rPr>
        <w:t>City</w:t>
      </w:r>
      <w:bookmarkEnd w:id="205"/>
      <w:r w:rsidRPr="006C2DC3">
        <w:rPr>
          <w:rFonts w:eastAsia="Malgun Gothic"/>
          <w:szCs w:val="24"/>
          <w:lang w:eastAsia="ko-KR"/>
        </w:rPr>
        <w:t xml:space="preserve"> and enquired about the availability of space at the City’s Mt Claremont Depot.  While the Town has expressed an interest in the Western Power site, the Town needs to explore other options.</w:t>
      </w:r>
    </w:p>
    <w:p w14:paraId="11A7BC96" w14:textId="77777777" w:rsidR="002C5B7F" w:rsidRPr="006C2DC3" w:rsidRDefault="002C5B7F" w:rsidP="00A225B9">
      <w:pPr>
        <w:spacing w:before="0" w:after="0" w:line="240" w:lineRule="auto"/>
        <w:rPr>
          <w:rFonts w:eastAsia="Malgun Gothic"/>
          <w:szCs w:val="24"/>
          <w:lang w:eastAsia="ko-KR"/>
        </w:rPr>
      </w:pPr>
    </w:p>
    <w:p w14:paraId="6AFA84AE" w14:textId="77777777" w:rsidR="002C5B7F" w:rsidRDefault="002C5B7F" w:rsidP="00A225B9">
      <w:pPr>
        <w:spacing w:before="0" w:after="0" w:line="240" w:lineRule="auto"/>
        <w:rPr>
          <w:rFonts w:eastAsia="Malgun Gothic"/>
          <w:szCs w:val="24"/>
          <w:lang w:eastAsia="ko-KR"/>
        </w:rPr>
      </w:pPr>
      <w:r w:rsidRPr="006C2DC3">
        <w:rPr>
          <w:rFonts w:eastAsia="Malgun Gothic"/>
          <w:szCs w:val="24"/>
          <w:lang w:eastAsia="ko-KR"/>
        </w:rPr>
        <w:t>Should Council endorse this proposal, the lease would involve a defined fenced compound for Town of Claremont but with opportunities to share bulk stores, ie sand, mulch gravel etc as well as combine resources for an inventory of other materials, ie soak wells, drainage pits etc.</w:t>
      </w:r>
    </w:p>
    <w:p w14:paraId="31E78F09" w14:textId="77777777" w:rsidR="002C5B7F" w:rsidRPr="006C2DC3" w:rsidRDefault="002C5B7F" w:rsidP="00A225B9">
      <w:pPr>
        <w:spacing w:before="0" w:after="0" w:line="240" w:lineRule="auto"/>
        <w:rPr>
          <w:rFonts w:eastAsia="Malgun Gothic"/>
          <w:szCs w:val="24"/>
          <w:lang w:eastAsia="ko-KR"/>
        </w:rPr>
      </w:pPr>
    </w:p>
    <w:p w14:paraId="1B670A50" w14:textId="77777777" w:rsidR="002C5B7F" w:rsidRPr="000A2E9C" w:rsidRDefault="002C5B7F" w:rsidP="00A225B9">
      <w:pPr>
        <w:spacing w:before="0" w:after="0" w:line="240" w:lineRule="auto"/>
        <w:rPr>
          <w:b/>
          <w:color w:val="002060"/>
          <w:sz w:val="28"/>
          <w:szCs w:val="32"/>
          <w:lang w:val="en-US"/>
        </w:rPr>
      </w:pPr>
      <w:r w:rsidRPr="000A2E9C">
        <w:rPr>
          <w:b/>
          <w:color w:val="002060"/>
          <w:sz w:val="28"/>
          <w:szCs w:val="32"/>
          <w:lang w:val="en-US"/>
        </w:rPr>
        <w:t>Discussion</w:t>
      </w:r>
    </w:p>
    <w:p w14:paraId="5B0361D3" w14:textId="77777777" w:rsidR="002C5B7F" w:rsidRPr="005F77A2" w:rsidRDefault="002C5B7F" w:rsidP="00A225B9">
      <w:pPr>
        <w:spacing w:before="0" w:after="0" w:line="240" w:lineRule="auto"/>
        <w:rPr>
          <w:szCs w:val="32"/>
          <w:lang w:val="en-US"/>
        </w:rPr>
      </w:pPr>
    </w:p>
    <w:p w14:paraId="2BCCAF6C" w14:textId="77777777" w:rsidR="002C5B7F" w:rsidRDefault="002C5B7F" w:rsidP="00A225B9">
      <w:pPr>
        <w:spacing w:before="0" w:after="0" w:line="240" w:lineRule="auto"/>
        <w:rPr>
          <w:rFonts w:eastAsia="Malgun Gothic"/>
          <w:szCs w:val="24"/>
          <w:lang w:eastAsia="ko-KR"/>
        </w:rPr>
      </w:pPr>
      <w:r w:rsidRPr="006C2DC3">
        <w:rPr>
          <w:rFonts w:eastAsia="Malgun Gothic"/>
          <w:szCs w:val="24"/>
          <w:lang w:eastAsia="ko-KR"/>
        </w:rPr>
        <w:t xml:space="preserve">The Town of Claremont are looking to occupy exclusively instead of a holding lease on a month-to-month notice and have identified a section of the City of Nedlands John XXIII Depot as suitable. Preliminary discussions between the City and Town of Claremont indicate that Mt Claremont’s requirements could be accommodated within a section of the City’s John XXIII Depot with some slight modifications to the layout. The proposal would have minimal impact on the City’s operations from the yard.    </w:t>
      </w:r>
    </w:p>
    <w:p w14:paraId="66729EEB" w14:textId="77777777" w:rsidR="002C5B7F" w:rsidRPr="006C2DC3" w:rsidRDefault="002C5B7F" w:rsidP="00A225B9">
      <w:pPr>
        <w:spacing w:before="0" w:after="0" w:line="240" w:lineRule="auto"/>
        <w:rPr>
          <w:rFonts w:eastAsia="Malgun Gothic"/>
          <w:szCs w:val="24"/>
          <w:lang w:eastAsia="ko-KR"/>
        </w:rPr>
      </w:pPr>
    </w:p>
    <w:p w14:paraId="564791A9" w14:textId="77777777" w:rsidR="002C5B7F" w:rsidRDefault="002C5B7F" w:rsidP="00A225B9">
      <w:pPr>
        <w:spacing w:before="0" w:after="0" w:line="240" w:lineRule="auto"/>
        <w:rPr>
          <w:rFonts w:eastAsia="Malgun Gothic"/>
          <w:szCs w:val="24"/>
          <w:lang w:eastAsia="ko-KR"/>
        </w:rPr>
      </w:pPr>
      <w:r w:rsidRPr="006C2DC3">
        <w:rPr>
          <w:rFonts w:eastAsia="Malgun Gothic"/>
          <w:szCs w:val="24"/>
          <w:lang w:eastAsia="ko-KR"/>
        </w:rPr>
        <w:t xml:space="preserve">Town of Claremont are seeking </w:t>
      </w:r>
      <w:bookmarkStart w:id="206" w:name="_Int_UB3oZNK2"/>
      <w:r w:rsidRPr="006C2DC3">
        <w:rPr>
          <w:rFonts w:eastAsia="Malgun Gothic"/>
          <w:szCs w:val="24"/>
          <w:lang w:eastAsia="ko-KR"/>
        </w:rPr>
        <w:t>a</w:t>
      </w:r>
      <w:bookmarkEnd w:id="206"/>
      <w:r w:rsidRPr="006C2DC3">
        <w:rPr>
          <w:rFonts w:eastAsia="Malgun Gothic"/>
          <w:szCs w:val="24"/>
          <w:lang w:eastAsia="ko-KR"/>
        </w:rPr>
        <w:t xml:space="preserve"> 10-year term with a further two terms of 5 years each, subject to negotiation.</w:t>
      </w:r>
    </w:p>
    <w:p w14:paraId="12ABD6A4" w14:textId="77777777" w:rsidR="002C5B7F" w:rsidRPr="006C2DC3" w:rsidRDefault="002C5B7F" w:rsidP="00A225B9">
      <w:pPr>
        <w:spacing w:before="0" w:after="0" w:line="240" w:lineRule="auto"/>
        <w:rPr>
          <w:rFonts w:eastAsia="Malgun Gothic"/>
          <w:szCs w:val="24"/>
          <w:lang w:eastAsia="ko-KR"/>
        </w:rPr>
      </w:pPr>
    </w:p>
    <w:p w14:paraId="655607AD" w14:textId="77777777" w:rsidR="002C5B7F" w:rsidRDefault="002C5B7F" w:rsidP="00A225B9">
      <w:pPr>
        <w:spacing w:before="0" w:after="0" w:line="240" w:lineRule="auto"/>
        <w:rPr>
          <w:szCs w:val="24"/>
        </w:rPr>
      </w:pPr>
      <w:r w:rsidRPr="006C2DC3">
        <w:rPr>
          <w:szCs w:val="24"/>
        </w:rPr>
        <w:t>Proposed key terms are:</w:t>
      </w:r>
    </w:p>
    <w:p w14:paraId="3071573C" w14:textId="77777777" w:rsidR="002C5B7F" w:rsidRPr="006C2DC3" w:rsidRDefault="002C5B7F" w:rsidP="00A225B9">
      <w:pPr>
        <w:spacing w:before="0" w:after="0" w:line="240" w:lineRule="auto"/>
        <w:ind w:left="-283"/>
        <w:rPr>
          <w:rFonts w:eastAsia="Malgun Gothic"/>
          <w:bCs/>
          <w:szCs w:val="24"/>
          <w:lang w:eastAsia="ko-KR"/>
        </w:rPr>
      </w:pPr>
    </w:p>
    <w:p w14:paraId="072C550B" w14:textId="77777777" w:rsidR="002C5B7F" w:rsidRPr="00991370" w:rsidRDefault="002C5B7F" w:rsidP="00A225B9">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This proposal relates to Portion of Reserve 45054 (Lot 502 on Deposited Plan 73830).</w:t>
      </w:r>
    </w:p>
    <w:p w14:paraId="4AC73BF8" w14:textId="77777777" w:rsidR="002C5B7F" w:rsidRPr="00991370" w:rsidRDefault="002C5B7F" w:rsidP="00A225B9">
      <w:pPr>
        <w:pStyle w:val="ListParagraph"/>
        <w:numPr>
          <w:ilvl w:val="0"/>
          <w:numId w:val="12"/>
        </w:numPr>
        <w:spacing w:before="0" w:after="0" w:line="240" w:lineRule="auto"/>
        <w:ind w:left="567" w:hanging="568"/>
        <w:rPr>
          <w:rFonts w:eastAsia="Times New Roman"/>
          <w:b w:val="0"/>
          <w:bCs/>
          <w:color w:val="auto"/>
          <w:szCs w:val="24"/>
        </w:rPr>
      </w:pPr>
      <w:r w:rsidRPr="00991370">
        <w:rPr>
          <w:rStyle w:val="normaltextrun"/>
          <w:b w:val="0"/>
          <w:bCs/>
          <w:color w:val="auto"/>
          <w:szCs w:val="24"/>
          <w:bdr w:val="none" w:sz="0" w:space="0" w:color="auto" w:frame="1"/>
          <w:lang w:val="en-US"/>
        </w:rPr>
        <w:t xml:space="preserve">The area to be leased by </w:t>
      </w:r>
      <w:bookmarkStart w:id="207" w:name="_Int_MY4qDjas"/>
      <w:r w:rsidRPr="00991370">
        <w:rPr>
          <w:rStyle w:val="normaltextrun"/>
          <w:b w:val="0"/>
          <w:bCs/>
          <w:color w:val="auto"/>
          <w:szCs w:val="24"/>
          <w:bdr w:val="none" w:sz="0" w:space="0" w:color="auto" w:frame="1"/>
          <w:lang w:val="en-US"/>
        </w:rPr>
        <w:t>Town</w:t>
      </w:r>
      <w:bookmarkEnd w:id="207"/>
      <w:r w:rsidRPr="00991370">
        <w:rPr>
          <w:rStyle w:val="normaltextrun"/>
          <w:b w:val="0"/>
          <w:bCs/>
          <w:color w:val="auto"/>
          <w:szCs w:val="24"/>
          <w:bdr w:val="none" w:sz="0" w:space="0" w:color="auto" w:frame="1"/>
          <w:lang w:val="en-US"/>
        </w:rPr>
        <w:t xml:space="preserve"> of Claremont (lessee) is </w:t>
      </w:r>
      <w:r w:rsidRPr="00991370">
        <w:rPr>
          <w:rFonts w:eastAsia="Times New Roman"/>
          <w:b w:val="0"/>
          <w:bCs/>
          <w:color w:val="auto"/>
          <w:szCs w:val="24"/>
        </w:rPr>
        <w:t xml:space="preserve">1,000 square metres. </w:t>
      </w:r>
    </w:p>
    <w:p w14:paraId="5854830B" w14:textId="77777777" w:rsidR="002C5B7F" w:rsidRPr="00991370" w:rsidRDefault="002C5B7F" w:rsidP="00A225B9">
      <w:pPr>
        <w:pStyle w:val="ListParagraph"/>
        <w:numPr>
          <w:ilvl w:val="0"/>
          <w:numId w:val="12"/>
        </w:numPr>
        <w:spacing w:before="0" w:after="0" w:line="240" w:lineRule="auto"/>
        <w:ind w:left="567" w:hanging="568"/>
        <w:contextualSpacing w:val="0"/>
        <w:rPr>
          <w:rStyle w:val="eop"/>
          <w:rFonts w:eastAsia="Times New Roman"/>
          <w:b w:val="0"/>
          <w:bCs/>
          <w:color w:val="auto"/>
          <w:szCs w:val="24"/>
        </w:rPr>
      </w:pPr>
      <w:r w:rsidRPr="00991370">
        <w:rPr>
          <w:rStyle w:val="normaltextrun"/>
          <w:b w:val="0"/>
          <w:bCs/>
          <w:color w:val="auto"/>
          <w:szCs w:val="24"/>
          <w:shd w:val="clear" w:color="auto" w:fill="FFFFFF"/>
          <w:lang w:val="en-US"/>
        </w:rPr>
        <w:t>The purpose of the Lease is for “The establishment and operation of a local government depot for the storage of plant, equipment and other materials typically stored in such a depot.”</w:t>
      </w:r>
      <w:r w:rsidRPr="00991370">
        <w:rPr>
          <w:rStyle w:val="eop"/>
          <w:b w:val="0"/>
          <w:bCs/>
          <w:color w:val="auto"/>
          <w:szCs w:val="24"/>
          <w:shd w:val="clear" w:color="auto" w:fill="FFFFFF"/>
        </w:rPr>
        <w:t> </w:t>
      </w:r>
    </w:p>
    <w:p w14:paraId="3D3410B1" w14:textId="77777777" w:rsidR="002C5B7F" w:rsidRPr="00991370" w:rsidRDefault="002C5B7F" w:rsidP="00A225B9">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The rate of rentals a set at $25,000 per annum + GST, being market rental valuation as per assessment of 25/11/22.</w:t>
      </w:r>
    </w:p>
    <w:p w14:paraId="11712C06" w14:textId="77777777" w:rsidR="002C5B7F" w:rsidRPr="00991370" w:rsidRDefault="002C5B7F" w:rsidP="00A225B9">
      <w:pPr>
        <w:pStyle w:val="ListParagraph"/>
        <w:numPr>
          <w:ilvl w:val="0"/>
          <w:numId w:val="12"/>
        </w:numPr>
        <w:spacing w:before="0" w:after="0" w:line="240" w:lineRule="auto"/>
        <w:ind w:left="567" w:hanging="568"/>
        <w:contextualSpacing w:val="0"/>
        <w:rPr>
          <w:rStyle w:val="eop"/>
          <w:rFonts w:eastAsia="Times New Roman"/>
          <w:b w:val="0"/>
          <w:bCs/>
          <w:color w:val="auto"/>
          <w:szCs w:val="24"/>
        </w:rPr>
      </w:pPr>
      <w:r w:rsidRPr="00991370">
        <w:rPr>
          <w:rStyle w:val="normaltextrun"/>
          <w:b w:val="0"/>
          <w:bCs/>
          <w:color w:val="auto"/>
          <w:szCs w:val="24"/>
          <w:shd w:val="clear" w:color="auto" w:fill="FFFFFF"/>
          <w:lang w:val="en-US"/>
        </w:rPr>
        <w:t>Reviews of the rate of rental are to be completed each year on the anniversary of the date of commencement of the Lease. The method of review is CPI annually and replaced by a market review every 5 years throughout the term.</w:t>
      </w:r>
      <w:r w:rsidRPr="00991370">
        <w:rPr>
          <w:rStyle w:val="eop"/>
          <w:b w:val="0"/>
          <w:bCs/>
          <w:color w:val="auto"/>
          <w:szCs w:val="24"/>
          <w:shd w:val="clear" w:color="auto" w:fill="FFFFFF"/>
        </w:rPr>
        <w:t> </w:t>
      </w:r>
    </w:p>
    <w:p w14:paraId="3DB28DDD" w14:textId="77777777" w:rsidR="002C5B7F" w:rsidRPr="00991370" w:rsidRDefault="002C5B7F" w:rsidP="00A225B9">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Outgoings: Proportionate outgoings payable by Town of Claremont (water and electricity if applicable).</w:t>
      </w:r>
    </w:p>
    <w:p w14:paraId="05F92D28" w14:textId="77777777" w:rsidR="002C5B7F" w:rsidRPr="00991370" w:rsidRDefault="002C5B7F" w:rsidP="00A225B9">
      <w:pPr>
        <w:pStyle w:val="ListParagraph"/>
        <w:numPr>
          <w:ilvl w:val="0"/>
          <w:numId w:val="12"/>
        </w:numPr>
        <w:spacing w:before="0" w:after="0" w:line="240" w:lineRule="auto"/>
        <w:ind w:left="567" w:hanging="568"/>
        <w:contextualSpacing w:val="0"/>
        <w:rPr>
          <w:rStyle w:val="eop"/>
          <w:rFonts w:eastAsia="Times New Roman"/>
          <w:b w:val="0"/>
          <w:bCs/>
          <w:color w:val="auto"/>
          <w:szCs w:val="24"/>
        </w:rPr>
      </w:pPr>
      <w:r w:rsidRPr="00991370">
        <w:rPr>
          <w:rStyle w:val="normaltextrun"/>
          <w:b w:val="0"/>
          <w:bCs/>
          <w:color w:val="auto"/>
          <w:szCs w:val="24"/>
          <w:shd w:val="clear" w:color="auto" w:fill="FFFFFF"/>
          <w:lang w:val="en-US"/>
        </w:rPr>
        <w:t>The Lease has an initial term of 10 years with two further terms of 5 years each.</w:t>
      </w:r>
      <w:r w:rsidRPr="00991370">
        <w:rPr>
          <w:rStyle w:val="eop"/>
          <w:b w:val="0"/>
          <w:bCs/>
          <w:color w:val="auto"/>
          <w:szCs w:val="24"/>
          <w:shd w:val="clear" w:color="auto" w:fill="FFFFFF"/>
        </w:rPr>
        <w:t> </w:t>
      </w:r>
    </w:p>
    <w:p w14:paraId="43461127" w14:textId="77777777" w:rsidR="002C5B7F" w:rsidRPr="00991370" w:rsidRDefault="002C5B7F" w:rsidP="00A225B9">
      <w:pPr>
        <w:pStyle w:val="ListParagraph"/>
        <w:numPr>
          <w:ilvl w:val="0"/>
          <w:numId w:val="12"/>
        </w:numPr>
        <w:spacing w:before="0" w:after="0" w:line="240" w:lineRule="auto"/>
        <w:ind w:left="567" w:hanging="568"/>
        <w:contextualSpacing w:val="0"/>
        <w:rPr>
          <w:rStyle w:val="eop"/>
          <w:rFonts w:eastAsia="Times New Roman"/>
          <w:b w:val="0"/>
          <w:bCs/>
          <w:color w:val="auto"/>
          <w:szCs w:val="24"/>
        </w:rPr>
      </w:pPr>
      <w:r w:rsidRPr="00991370">
        <w:rPr>
          <w:rStyle w:val="normaltextrun"/>
          <w:b w:val="0"/>
          <w:bCs/>
          <w:color w:val="auto"/>
          <w:szCs w:val="24"/>
          <w:shd w:val="clear" w:color="auto" w:fill="FFFFFF"/>
          <w:lang w:val="en-US"/>
        </w:rPr>
        <w:t>The Commencement Date will be the date the Deed of Lease is signed by the parties as the Premises are now ready for possession by the lessee.</w:t>
      </w:r>
      <w:r w:rsidRPr="00991370">
        <w:rPr>
          <w:rStyle w:val="eop"/>
          <w:b w:val="0"/>
          <w:bCs/>
          <w:color w:val="auto"/>
          <w:szCs w:val="24"/>
          <w:shd w:val="clear" w:color="auto" w:fill="FFFFFF"/>
        </w:rPr>
        <w:t> </w:t>
      </w:r>
    </w:p>
    <w:p w14:paraId="720CD2CA" w14:textId="77777777" w:rsidR="002C5B7F" w:rsidRPr="00991370" w:rsidRDefault="002C5B7F" w:rsidP="00A225B9">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Style w:val="eop"/>
          <w:b w:val="0"/>
          <w:bCs/>
          <w:color w:val="auto"/>
          <w:szCs w:val="24"/>
          <w:shd w:val="clear" w:color="auto" w:fill="FFFFFF"/>
        </w:rPr>
        <w:lastRenderedPageBreak/>
        <w:t xml:space="preserve">The </w:t>
      </w:r>
      <w:r w:rsidRPr="00991370">
        <w:rPr>
          <w:rFonts w:eastAsia="Times New Roman"/>
          <w:b w:val="0"/>
          <w:bCs/>
          <w:color w:val="auto"/>
          <w:szCs w:val="24"/>
        </w:rPr>
        <w:t>Operating/Access hours are between 6am and 7pm Monday through Sunday. This meets with the Town’s operational requirements.</w:t>
      </w:r>
    </w:p>
    <w:p w14:paraId="70FF967A" w14:textId="77777777" w:rsidR="002C5B7F" w:rsidRPr="00991370" w:rsidRDefault="002C5B7F" w:rsidP="00A225B9">
      <w:pPr>
        <w:pStyle w:val="ListParagraph"/>
        <w:numPr>
          <w:ilvl w:val="0"/>
          <w:numId w:val="12"/>
        </w:numPr>
        <w:spacing w:before="0" w:after="0" w:line="240" w:lineRule="auto"/>
        <w:ind w:left="567" w:hanging="568"/>
        <w:contextualSpacing w:val="0"/>
        <w:rPr>
          <w:rStyle w:val="eop"/>
          <w:rFonts w:eastAsia="Times New Roman"/>
          <w:b w:val="0"/>
          <w:bCs/>
          <w:color w:val="auto"/>
          <w:szCs w:val="24"/>
        </w:rPr>
      </w:pPr>
      <w:r w:rsidRPr="00991370">
        <w:rPr>
          <w:rStyle w:val="normaltextrun"/>
          <w:b w:val="0"/>
          <w:bCs/>
          <w:color w:val="auto"/>
          <w:szCs w:val="24"/>
          <w:shd w:val="clear" w:color="auto" w:fill="FFFFFF"/>
          <w:lang w:val="en-US"/>
        </w:rPr>
        <w:t xml:space="preserve">The lessee is required to maintain public liability insurance in the amount of at least $20,000,000. </w:t>
      </w:r>
    </w:p>
    <w:p w14:paraId="183CB358" w14:textId="77777777" w:rsidR="002C5B7F" w:rsidRPr="00991370" w:rsidRDefault="002C5B7F" w:rsidP="00A225B9">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The Indemnity provision remains. As such the Town of Claremont will indemnify the City of Nedlands against any liability in connection with the lease.</w:t>
      </w:r>
    </w:p>
    <w:p w14:paraId="6BB8F588" w14:textId="77777777" w:rsidR="002C5B7F" w:rsidRPr="00991370" w:rsidRDefault="002C5B7F" w:rsidP="00A225B9">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All maintenance obligations within the lease area to be undertaken by Town of Claremont.</w:t>
      </w:r>
    </w:p>
    <w:p w14:paraId="31B055F2" w14:textId="77777777" w:rsidR="002C5B7F" w:rsidRPr="00991370" w:rsidRDefault="002C5B7F" w:rsidP="00A225B9">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With prior written consent from the City of Nedlands - Operational signs will be required for speed limit and entry conditions.</w:t>
      </w:r>
    </w:p>
    <w:p w14:paraId="54DE0259" w14:textId="77777777" w:rsidR="002C5B7F" w:rsidRPr="00991370" w:rsidRDefault="002C5B7F" w:rsidP="00A225B9">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Vehicle movement within the depot site (outside the lease area) will be in accordance with the City of Nedlands conditions.</w:t>
      </w:r>
    </w:p>
    <w:p w14:paraId="640CFD93" w14:textId="77777777" w:rsidR="002C5B7F" w:rsidRPr="00991370" w:rsidRDefault="002C5B7F" w:rsidP="00A225B9">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Subject to City of Nedlands Council approval – Lease will require advertising in accordance with s3.58 of the Local Government Act 1995 (2-week submission period).</w:t>
      </w:r>
    </w:p>
    <w:p w14:paraId="6168EA29" w14:textId="77777777" w:rsidR="002C5B7F" w:rsidRPr="00991370" w:rsidRDefault="002C5B7F" w:rsidP="00A225B9">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Subject to the Minister for Lands consent.</w:t>
      </w:r>
    </w:p>
    <w:p w14:paraId="10EC071B" w14:textId="77777777" w:rsidR="002C5B7F" w:rsidRPr="00991370" w:rsidRDefault="002C5B7F" w:rsidP="00A225B9">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Subject to the construction design being approved by the City of Nedlands Engineering Team.</w:t>
      </w:r>
    </w:p>
    <w:p w14:paraId="49D952FA" w14:textId="77777777" w:rsidR="002C5B7F" w:rsidRPr="00991370" w:rsidRDefault="002C5B7F" w:rsidP="00A225B9">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Town of Claremont to arrange for contractors to attend safety induction training before accessing the site.</w:t>
      </w:r>
    </w:p>
    <w:p w14:paraId="31511531" w14:textId="77777777" w:rsidR="002C5B7F" w:rsidRPr="00991370" w:rsidRDefault="002C5B7F" w:rsidP="00A225B9">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Annexures:</w:t>
      </w:r>
    </w:p>
    <w:p w14:paraId="0EA6C083" w14:textId="77777777" w:rsidR="002C5B7F" w:rsidRPr="00991370" w:rsidRDefault="002C5B7F" w:rsidP="00A225B9">
      <w:pPr>
        <w:pStyle w:val="ListParagraph"/>
        <w:numPr>
          <w:ilvl w:val="1"/>
          <w:numId w:val="12"/>
        </w:numPr>
        <w:spacing w:before="0" w:after="0" w:line="240" w:lineRule="auto"/>
        <w:ind w:left="1134" w:hanging="567"/>
        <w:contextualSpacing w:val="0"/>
        <w:rPr>
          <w:rFonts w:eastAsia="Times New Roman"/>
          <w:b w:val="0"/>
          <w:bCs/>
          <w:color w:val="auto"/>
          <w:szCs w:val="24"/>
        </w:rPr>
      </w:pPr>
      <w:r w:rsidRPr="00991370">
        <w:rPr>
          <w:rFonts w:eastAsia="Times New Roman"/>
          <w:b w:val="0"/>
          <w:bCs/>
          <w:color w:val="auto"/>
          <w:szCs w:val="24"/>
        </w:rPr>
        <w:t>Dust management plan for the lease area to be provided by Health/Technical Services and annexed to the lease.</w:t>
      </w:r>
    </w:p>
    <w:p w14:paraId="2E340E8C" w14:textId="77777777" w:rsidR="002C5B7F" w:rsidRPr="00991370" w:rsidRDefault="002C5B7F" w:rsidP="00A225B9">
      <w:pPr>
        <w:pStyle w:val="ListParagraph"/>
        <w:numPr>
          <w:ilvl w:val="1"/>
          <w:numId w:val="12"/>
        </w:numPr>
        <w:spacing w:before="0" w:after="0" w:line="240" w:lineRule="auto"/>
        <w:ind w:left="1134" w:hanging="567"/>
        <w:contextualSpacing w:val="0"/>
        <w:rPr>
          <w:rFonts w:eastAsia="Times New Roman"/>
          <w:b w:val="0"/>
          <w:bCs/>
          <w:color w:val="auto"/>
          <w:szCs w:val="24"/>
        </w:rPr>
      </w:pPr>
      <w:r w:rsidRPr="00991370">
        <w:rPr>
          <w:rFonts w:eastAsia="Times New Roman"/>
          <w:b w:val="0"/>
          <w:bCs/>
          <w:color w:val="auto"/>
          <w:szCs w:val="24"/>
        </w:rPr>
        <w:t>Section 18 Minister for Lands consent.</w:t>
      </w:r>
    </w:p>
    <w:p w14:paraId="1E1EEA1A" w14:textId="77777777" w:rsidR="002C5B7F" w:rsidRPr="00991370" w:rsidRDefault="002C5B7F" w:rsidP="00A225B9">
      <w:pPr>
        <w:pStyle w:val="ListParagraph"/>
        <w:numPr>
          <w:ilvl w:val="1"/>
          <w:numId w:val="12"/>
        </w:numPr>
        <w:spacing w:before="0" w:after="0" w:line="240" w:lineRule="auto"/>
        <w:ind w:left="1134" w:hanging="567"/>
        <w:contextualSpacing w:val="0"/>
        <w:rPr>
          <w:rFonts w:eastAsia="Times New Roman"/>
          <w:b w:val="0"/>
          <w:bCs/>
          <w:color w:val="auto"/>
          <w:szCs w:val="24"/>
        </w:rPr>
      </w:pPr>
      <w:r w:rsidRPr="00991370">
        <w:rPr>
          <w:rFonts w:eastAsia="Times New Roman"/>
          <w:b w:val="0"/>
          <w:bCs/>
          <w:color w:val="auto"/>
          <w:szCs w:val="24"/>
        </w:rPr>
        <w:t>Contaminated Site Disclosure.</w:t>
      </w:r>
    </w:p>
    <w:p w14:paraId="2307A7BC" w14:textId="77777777" w:rsidR="002C5B7F" w:rsidRPr="00991370" w:rsidRDefault="002C5B7F" w:rsidP="00A225B9">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Contributions:</w:t>
      </w:r>
    </w:p>
    <w:p w14:paraId="77BAAB4A" w14:textId="77777777" w:rsidR="002C5B7F" w:rsidRPr="00991370" w:rsidRDefault="002C5B7F" w:rsidP="00A225B9">
      <w:pPr>
        <w:pStyle w:val="ListParagraph"/>
        <w:numPr>
          <w:ilvl w:val="1"/>
          <w:numId w:val="12"/>
        </w:numPr>
        <w:spacing w:before="0" w:after="0" w:line="240" w:lineRule="auto"/>
        <w:ind w:left="1134" w:hanging="567"/>
        <w:contextualSpacing w:val="0"/>
        <w:rPr>
          <w:rFonts w:eastAsia="Times New Roman"/>
          <w:b w:val="0"/>
          <w:bCs/>
          <w:color w:val="auto"/>
          <w:szCs w:val="24"/>
        </w:rPr>
      </w:pPr>
      <w:r w:rsidRPr="00991370">
        <w:rPr>
          <w:rFonts w:eastAsia="Times New Roman"/>
          <w:b w:val="0"/>
          <w:bCs/>
          <w:color w:val="auto"/>
          <w:szCs w:val="24"/>
        </w:rPr>
        <w:t>The Town of Claremont has approval for the installation of a septic tank for their toilet facility.  This has not been installed.  The Town would instal that unit as part of this lease agreement.</w:t>
      </w:r>
    </w:p>
    <w:p w14:paraId="4F4A2779" w14:textId="77777777" w:rsidR="002C5B7F" w:rsidRDefault="002C5B7F" w:rsidP="00A225B9">
      <w:pPr>
        <w:spacing w:before="0" w:after="0" w:line="240" w:lineRule="auto"/>
        <w:rPr>
          <w:rFonts w:eastAsia="Times New Roman"/>
          <w:szCs w:val="24"/>
        </w:rPr>
      </w:pPr>
    </w:p>
    <w:p w14:paraId="6AD934E1" w14:textId="77777777" w:rsidR="002C5B7F" w:rsidRDefault="002C5B7F" w:rsidP="00A225B9">
      <w:pPr>
        <w:spacing w:before="0" w:after="0" w:line="240" w:lineRule="auto"/>
        <w:rPr>
          <w:rFonts w:eastAsia="Times New Roman"/>
          <w:szCs w:val="24"/>
        </w:rPr>
      </w:pPr>
      <w:r w:rsidRPr="48C14F7B">
        <w:rPr>
          <w:rFonts w:eastAsia="Times New Roman"/>
          <w:szCs w:val="24"/>
        </w:rPr>
        <w:t>The following questions arose at the March Agenda Briefing Forum and the responses are repeated below.</w:t>
      </w:r>
    </w:p>
    <w:p w14:paraId="29CE9978" w14:textId="77777777" w:rsidR="002C5B7F" w:rsidRDefault="002C5B7F" w:rsidP="00A225B9">
      <w:pPr>
        <w:spacing w:before="0" w:after="0" w:line="240" w:lineRule="auto"/>
        <w:rPr>
          <w:rFonts w:eastAsia="Times New Roman"/>
          <w:szCs w:val="24"/>
        </w:rPr>
      </w:pPr>
    </w:p>
    <w:p w14:paraId="75E262A3" w14:textId="77777777" w:rsidR="002C5B7F" w:rsidRDefault="002C5B7F" w:rsidP="00A225B9">
      <w:pPr>
        <w:spacing w:before="0" w:after="0" w:line="240" w:lineRule="auto"/>
        <w:rPr>
          <w:rFonts w:eastAsia="Times New Roman"/>
          <w:b/>
          <w:bCs/>
          <w:szCs w:val="24"/>
        </w:rPr>
      </w:pPr>
      <w:r w:rsidRPr="48C14F7B">
        <w:rPr>
          <w:rFonts w:eastAsia="Times New Roman"/>
          <w:b/>
          <w:bCs/>
          <w:szCs w:val="24"/>
        </w:rPr>
        <w:t>Question / Request Councillor Smyth</w:t>
      </w:r>
    </w:p>
    <w:p w14:paraId="08EF0373" w14:textId="77777777" w:rsidR="002C5B7F" w:rsidRDefault="002C5B7F" w:rsidP="00A225B9">
      <w:pPr>
        <w:spacing w:before="0" w:after="0" w:line="240" w:lineRule="auto"/>
        <w:rPr>
          <w:rFonts w:eastAsia="Times New Roman"/>
          <w:b/>
          <w:bCs/>
          <w:szCs w:val="24"/>
        </w:rPr>
      </w:pPr>
    </w:p>
    <w:p w14:paraId="1D42326D" w14:textId="28B68AE9" w:rsidR="002C5B7F" w:rsidRDefault="002C5B7F" w:rsidP="00A225B9">
      <w:pPr>
        <w:spacing w:before="0" w:after="0" w:line="240" w:lineRule="auto"/>
        <w:rPr>
          <w:rFonts w:eastAsia="Times New Roman"/>
          <w:szCs w:val="24"/>
        </w:rPr>
      </w:pPr>
      <w:r w:rsidRPr="48C14F7B">
        <w:rPr>
          <w:rFonts w:eastAsia="Times New Roman"/>
          <w:b/>
          <w:bCs/>
          <w:szCs w:val="24"/>
        </w:rPr>
        <w:t>When will the City construct an access road to the depot and north to McGilvray Oval? What funding has been sort for this road construction and companion drainage?</w:t>
      </w:r>
      <w:r w:rsidRPr="48C14F7B">
        <w:rPr>
          <w:rFonts w:eastAsia="Times New Roman"/>
          <w:szCs w:val="24"/>
        </w:rPr>
        <w:t xml:space="preserve"> </w:t>
      </w:r>
    </w:p>
    <w:p w14:paraId="0F9531BA" w14:textId="77777777" w:rsidR="002C5B7F" w:rsidRDefault="002C5B7F" w:rsidP="00A225B9">
      <w:pPr>
        <w:spacing w:before="0" w:after="0" w:line="240" w:lineRule="auto"/>
        <w:rPr>
          <w:rFonts w:eastAsia="Times New Roman"/>
          <w:szCs w:val="24"/>
        </w:rPr>
      </w:pPr>
    </w:p>
    <w:p w14:paraId="69A173E6" w14:textId="77777777" w:rsidR="002C5B7F" w:rsidRDefault="002C5B7F" w:rsidP="00A225B9">
      <w:pPr>
        <w:spacing w:before="0" w:after="0" w:line="240" w:lineRule="auto"/>
        <w:rPr>
          <w:rFonts w:eastAsia="Times New Roman"/>
          <w:szCs w:val="24"/>
        </w:rPr>
      </w:pPr>
      <w:r w:rsidRPr="48C14F7B">
        <w:rPr>
          <w:rFonts w:eastAsia="Times New Roman"/>
          <w:szCs w:val="24"/>
        </w:rPr>
        <w:t>Officer Response There are no current investigations to connect the access road through to McGilvray oval. Sealing of the final section of the access road was proposed for this financial year and was deferred due to insufficient funds. It is currently programmed for approx. 2027/28, when ranked against other infrastructure renewal requirements.</w:t>
      </w:r>
    </w:p>
    <w:p w14:paraId="71E83BC2" w14:textId="77777777" w:rsidR="002C5B7F" w:rsidRDefault="002C5B7F" w:rsidP="00A225B9">
      <w:pPr>
        <w:spacing w:before="0" w:after="0" w:line="240" w:lineRule="auto"/>
        <w:rPr>
          <w:rFonts w:eastAsia="Times New Roman"/>
          <w:szCs w:val="24"/>
        </w:rPr>
      </w:pPr>
    </w:p>
    <w:p w14:paraId="75496F52" w14:textId="77777777" w:rsidR="002C5B7F" w:rsidRDefault="002C5B7F" w:rsidP="00A225B9">
      <w:pPr>
        <w:spacing w:before="0" w:after="0" w:line="240" w:lineRule="auto"/>
        <w:rPr>
          <w:rFonts w:eastAsia="Times New Roman"/>
          <w:b/>
          <w:bCs/>
          <w:szCs w:val="24"/>
        </w:rPr>
      </w:pPr>
      <w:r w:rsidRPr="48C14F7B">
        <w:rPr>
          <w:rFonts w:eastAsia="Times New Roman"/>
          <w:b/>
          <w:bCs/>
          <w:szCs w:val="24"/>
        </w:rPr>
        <w:t>Question / Request Councillor Smyth - What consideration has been given to the Mt Claremont Structure/ Precinct Plan in relation to this activity?</w:t>
      </w:r>
    </w:p>
    <w:p w14:paraId="1D4081B8" w14:textId="77777777" w:rsidR="002C5B7F" w:rsidRDefault="002C5B7F" w:rsidP="00A225B9">
      <w:pPr>
        <w:spacing w:before="0" w:after="0" w:line="240" w:lineRule="auto"/>
        <w:rPr>
          <w:rFonts w:eastAsia="Times New Roman"/>
          <w:szCs w:val="24"/>
        </w:rPr>
      </w:pPr>
    </w:p>
    <w:p w14:paraId="4EBD3D18" w14:textId="77777777" w:rsidR="002C5B7F" w:rsidRDefault="002C5B7F" w:rsidP="00A225B9">
      <w:pPr>
        <w:spacing w:before="0" w:after="0" w:line="240" w:lineRule="auto"/>
        <w:rPr>
          <w:rFonts w:eastAsia="Times New Roman"/>
          <w:szCs w:val="24"/>
        </w:rPr>
      </w:pPr>
      <w:r w:rsidRPr="48C14F7B">
        <w:rPr>
          <w:rFonts w:eastAsia="Times New Roman"/>
          <w:szCs w:val="24"/>
        </w:rPr>
        <w:t xml:space="preserve">Officer Response The proposed Mt Claremont Master Plan is a high-level visioning document that does not detail future development of individual lots. The light industrial nature of the existing and surrounding land-uses, which also include a Western Power </w:t>
      </w:r>
      <w:r w:rsidRPr="48C14F7B">
        <w:rPr>
          <w:rFonts w:eastAsia="Times New Roman"/>
          <w:szCs w:val="24"/>
        </w:rPr>
        <w:lastRenderedPageBreak/>
        <w:t xml:space="preserve">depot, can be considered as essential public services to nearby local governments and the sub-region generally. The options for relocating these land uses are limited. Based on this fact, the Mt Claremont Master Plan assumes that this part of the Master Plan area will remain in this form for the foreseeable future. </w:t>
      </w:r>
    </w:p>
    <w:p w14:paraId="4CDDA5F9" w14:textId="77777777" w:rsidR="002C5B7F" w:rsidRDefault="002C5B7F" w:rsidP="00A225B9">
      <w:pPr>
        <w:spacing w:before="0" w:after="0" w:line="240" w:lineRule="auto"/>
        <w:rPr>
          <w:rFonts w:eastAsia="Times New Roman"/>
          <w:szCs w:val="24"/>
        </w:rPr>
      </w:pPr>
    </w:p>
    <w:p w14:paraId="6E351CA4" w14:textId="77777777" w:rsidR="002C5B7F" w:rsidRDefault="002C5B7F" w:rsidP="00A225B9">
      <w:pPr>
        <w:spacing w:before="0" w:after="0" w:line="240" w:lineRule="auto"/>
        <w:rPr>
          <w:rFonts w:eastAsia="Times New Roman"/>
          <w:b/>
          <w:bCs/>
          <w:szCs w:val="24"/>
        </w:rPr>
      </w:pPr>
      <w:r w:rsidRPr="48C14F7B">
        <w:rPr>
          <w:rFonts w:eastAsia="Times New Roman"/>
          <w:b/>
          <w:bCs/>
          <w:szCs w:val="24"/>
        </w:rPr>
        <w:t>Question / Request Councillor Smyth</w:t>
      </w:r>
    </w:p>
    <w:p w14:paraId="0698C1F5" w14:textId="77777777" w:rsidR="002C5B7F" w:rsidRDefault="002C5B7F" w:rsidP="00A225B9">
      <w:pPr>
        <w:spacing w:before="0" w:after="0" w:line="240" w:lineRule="auto"/>
        <w:rPr>
          <w:rFonts w:eastAsia="Times New Roman"/>
          <w:b/>
          <w:bCs/>
          <w:szCs w:val="24"/>
        </w:rPr>
      </w:pPr>
      <w:r w:rsidRPr="48C14F7B">
        <w:rPr>
          <w:rFonts w:eastAsia="Times New Roman"/>
          <w:b/>
          <w:bCs/>
          <w:szCs w:val="24"/>
        </w:rPr>
        <w:t>To enable a more informed decision could you please provide a summary of</w:t>
      </w:r>
    </w:p>
    <w:p w14:paraId="2D558994" w14:textId="77777777" w:rsidR="002C5B7F" w:rsidRDefault="002C5B7F" w:rsidP="00A225B9">
      <w:pPr>
        <w:spacing w:before="0" w:after="0" w:line="240" w:lineRule="auto"/>
        <w:rPr>
          <w:rFonts w:eastAsia="Times New Roman"/>
          <w:szCs w:val="24"/>
        </w:rPr>
      </w:pPr>
    </w:p>
    <w:p w14:paraId="458BC7BC" w14:textId="77777777" w:rsidR="002C5B7F" w:rsidRPr="00C4687A" w:rsidRDefault="002C5B7F" w:rsidP="001C3528">
      <w:pPr>
        <w:pStyle w:val="ListParagraph"/>
        <w:numPr>
          <w:ilvl w:val="0"/>
          <w:numId w:val="11"/>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all the Leases and sub-leases that this depot vicinity hosts;</w:t>
      </w:r>
    </w:p>
    <w:p w14:paraId="1E7A5064" w14:textId="77777777" w:rsidR="002C5B7F" w:rsidRPr="00C4687A" w:rsidRDefault="002C5B7F" w:rsidP="001C3528">
      <w:pPr>
        <w:pStyle w:val="ListParagraph"/>
        <w:numPr>
          <w:ilvl w:val="0"/>
          <w:numId w:val="11"/>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 xml:space="preserve">the accumulated truck movements (eg Water Truck lease) etc </w:t>
      </w:r>
    </w:p>
    <w:p w14:paraId="556ABEAE" w14:textId="77777777" w:rsidR="002C5B7F" w:rsidRPr="00C4687A" w:rsidRDefault="002C5B7F" w:rsidP="001C3528">
      <w:pPr>
        <w:pStyle w:val="ListParagraph"/>
        <w:numPr>
          <w:ilvl w:val="0"/>
          <w:numId w:val="11"/>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the lessons learned from the previous failed business case to stockpile basic raw materials for other municipalities. (2016);</w:t>
      </w:r>
    </w:p>
    <w:p w14:paraId="7B21F572" w14:textId="77777777" w:rsidR="002C5B7F" w:rsidRPr="00C4687A" w:rsidRDefault="002C5B7F" w:rsidP="001C3528">
      <w:pPr>
        <w:pStyle w:val="ListParagraph"/>
        <w:numPr>
          <w:ilvl w:val="0"/>
          <w:numId w:val="11"/>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 xml:space="preserve">contaminated water, soil, and dust risks known; </w:t>
      </w:r>
    </w:p>
    <w:p w14:paraId="60D20741" w14:textId="77777777" w:rsidR="002C5B7F" w:rsidRPr="00C4687A" w:rsidRDefault="002C5B7F" w:rsidP="001C3528">
      <w:pPr>
        <w:pStyle w:val="ListParagraph"/>
        <w:numPr>
          <w:ilvl w:val="0"/>
          <w:numId w:val="11"/>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 xml:space="preserve">potential revenue v costs? </w:t>
      </w:r>
    </w:p>
    <w:p w14:paraId="746D37BB" w14:textId="77777777" w:rsidR="002C5B7F" w:rsidRDefault="002C5B7F" w:rsidP="00A225B9">
      <w:pPr>
        <w:spacing w:before="0" w:after="0" w:line="240" w:lineRule="auto"/>
        <w:rPr>
          <w:rFonts w:eastAsia="Times New Roman"/>
          <w:szCs w:val="24"/>
        </w:rPr>
      </w:pPr>
    </w:p>
    <w:p w14:paraId="1CFFE916" w14:textId="77777777" w:rsidR="002C5B7F" w:rsidRPr="00393E79" w:rsidRDefault="002C5B7F" w:rsidP="00A225B9">
      <w:pPr>
        <w:spacing w:before="0" w:after="0" w:line="240" w:lineRule="auto"/>
        <w:rPr>
          <w:rFonts w:eastAsia="Times New Roman"/>
          <w:b/>
          <w:bCs/>
          <w:szCs w:val="24"/>
        </w:rPr>
      </w:pPr>
      <w:r w:rsidRPr="2E2B912E">
        <w:rPr>
          <w:rFonts w:eastAsia="Times New Roman"/>
          <w:b/>
        </w:rPr>
        <w:t xml:space="preserve">Officer Response </w:t>
      </w:r>
    </w:p>
    <w:p w14:paraId="38FCF130" w14:textId="0908C1DC" w:rsidR="2E2B912E" w:rsidRDefault="2E2B912E" w:rsidP="2E2B912E">
      <w:pPr>
        <w:spacing w:before="0" w:after="0" w:line="240" w:lineRule="auto"/>
        <w:rPr>
          <w:rFonts w:eastAsia="Times New Roman"/>
          <w:b/>
          <w:bCs/>
        </w:rPr>
      </w:pPr>
    </w:p>
    <w:p w14:paraId="209DB70D" w14:textId="77777777" w:rsidR="002C5B7F" w:rsidRPr="00C4687A" w:rsidRDefault="002C5B7F" w:rsidP="001C3528">
      <w:pPr>
        <w:pStyle w:val="ListParagraph"/>
        <w:numPr>
          <w:ilvl w:val="0"/>
          <w:numId w:val="10"/>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 xml:space="preserve">The City has two leases at this depot. One with the City of Subiaco for a term of 10 years commencing 1 September 2019. Rent payable is $25,000 per annum plus GST. The other is with Leo Heney for a term of three 6-month periods and a final period of 5 months expiring on 20 November 2024. The rent payable is $15,000 per annum plus GST. </w:t>
      </w:r>
    </w:p>
    <w:p w14:paraId="5D844131" w14:textId="77777777" w:rsidR="002C5B7F" w:rsidRDefault="002C5B7F" w:rsidP="001C3528">
      <w:pPr>
        <w:spacing w:before="0" w:after="0" w:line="240" w:lineRule="auto"/>
        <w:ind w:left="567" w:hanging="567"/>
        <w:rPr>
          <w:rFonts w:eastAsia="Times New Roman"/>
          <w:szCs w:val="24"/>
        </w:rPr>
      </w:pPr>
    </w:p>
    <w:p w14:paraId="35C5DBFA" w14:textId="77777777" w:rsidR="002C5B7F" w:rsidRDefault="002C5B7F" w:rsidP="001C3528">
      <w:pPr>
        <w:spacing w:before="0" w:after="0" w:line="240" w:lineRule="auto"/>
        <w:ind w:left="567"/>
        <w:rPr>
          <w:rFonts w:eastAsia="Times New Roman"/>
          <w:szCs w:val="24"/>
        </w:rPr>
      </w:pPr>
      <w:r w:rsidRPr="48C14F7B">
        <w:rPr>
          <w:rFonts w:eastAsia="Times New Roman"/>
          <w:szCs w:val="24"/>
        </w:rPr>
        <w:t xml:space="preserve">The City understands that Western Power also has leases in place for its site, one of which is the Town of Claremont, and the other is the City of Subiaco. The details of the leases are not readily available to the City. </w:t>
      </w:r>
    </w:p>
    <w:p w14:paraId="0294E43C" w14:textId="77777777" w:rsidR="002C5B7F" w:rsidRDefault="002C5B7F" w:rsidP="001C3528">
      <w:pPr>
        <w:spacing w:before="0" w:after="0" w:line="240" w:lineRule="auto"/>
        <w:ind w:left="567" w:hanging="567"/>
        <w:rPr>
          <w:rFonts w:eastAsia="Times New Roman"/>
          <w:szCs w:val="24"/>
        </w:rPr>
      </w:pPr>
    </w:p>
    <w:p w14:paraId="2504802E" w14:textId="77777777" w:rsidR="002C5B7F" w:rsidRPr="00C4687A" w:rsidRDefault="002C5B7F" w:rsidP="001C3528">
      <w:pPr>
        <w:pStyle w:val="ListParagraph"/>
        <w:numPr>
          <w:ilvl w:val="0"/>
          <w:numId w:val="10"/>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 xml:space="preserve">The City’s truck movements are on average 25 per day with up to an additional 20 per day for loading or disposal of materials. For Leo Heney truck movements are limited to 4 per day. The Town of Claremont and City of Subiaco movements are not readily available. </w:t>
      </w:r>
    </w:p>
    <w:p w14:paraId="38B628E6" w14:textId="77777777" w:rsidR="002C5B7F" w:rsidRPr="00C4687A" w:rsidRDefault="002C5B7F" w:rsidP="001C3528">
      <w:pPr>
        <w:spacing w:before="0" w:after="0" w:line="240" w:lineRule="auto"/>
        <w:ind w:left="567" w:hanging="567"/>
        <w:rPr>
          <w:rFonts w:eastAsia="Times New Roman"/>
          <w:bCs/>
          <w:szCs w:val="24"/>
        </w:rPr>
      </w:pPr>
    </w:p>
    <w:p w14:paraId="3F4BD546" w14:textId="77777777" w:rsidR="002C5B7F" w:rsidRPr="00C4687A" w:rsidRDefault="002C5B7F" w:rsidP="001C3528">
      <w:pPr>
        <w:pStyle w:val="ListParagraph"/>
        <w:numPr>
          <w:ilvl w:val="0"/>
          <w:numId w:val="10"/>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The proposal to share stockpiles of raw materials such as sand, gravel, limestone, and the like with other Councils was not taken up by those councils. The City has capacity to provide this service on a user pays basis and is part of the proposal with the Town of Claremont.</w:t>
      </w:r>
    </w:p>
    <w:p w14:paraId="5B41B07A" w14:textId="77777777" w:rsidR="002C5B7F" w:rsidRPr="00C4687A" w:rsidRDefault="002C5B7F" w:rsidP="001C3528">
      <w:pPr>
        <w:spacing w:before="0" w:after="0" w:line="240" w:lineRule="auto"/>
        <w:ind w:left="567" w:hanging="567"/>
        <w:rPr>
          <w:rFonts w:eastAsia="Times New Roman"/>
          <w:bCs/>
          <w:szCs w:val="24"/>
        </w:rPr>
      </w:pPr>
    </w:p>
    <w:p w14:paraId="021C0E31" w14:textId="77777777" w:rsidR="002C5B7F" w:rsidRPr="00C4687A" w:rsidRDefault="002C5B7F" w:rsidP="001C3528">
      <w:pPr>
        <w:pStyle w:val="ListParagraph"/>
        <w:numPr>
          <w:ilvl w:val="0"/>
          <w:numId w:val="10"/>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 xml:space="preserve">The City Environmental Health Team have confirmed that dust issues are to be dealt with by way of a dust management plan. The Technical Services Team have confirmed they monitor dust but there are no known issues at present. </w:t>
      </w:r>
    </w:p>
    <w:p w14:paraId="0959276D" w14:textId="77777777" w:rsidR="002C5B7F" w:rsidRPr="00C4687A" w:rsidRDefault="002C5B7F" w:rsidP="001C3528">
      <w:pPr>
        <w:spacing w:before="0" w:after="0" w:line="240" w:lineRule="auto"/>
        <w:ind w:left="567" w:hanging="567"/>
        <w:rPr>
          <w:rFonts w:eastAsia="Times New Roman"/>
          <w:bCs/>
          <w:szCs w:val="24"/>
        </w:rPr>
      </w:pPr>
    </w:p>
    <w:p w14:paraId="3C4A27DD" w14:textId="77777777" w:rsidR="002C5B7F" w:rsidRDefault="002C5B7F" w:rsidP="001C3528">
      <w:pPr>
        <w:spacing w:before="0" w:after="0" w:line="240" w:lineRule="auto"/>
        <w:ind w:left="567"/>
        <w:rPr>
          <w:rFonts w:eastAsia="Times New Roman"/>
          <w:szCs w:val="24"/>
        </w:rPr>
      </w:pPr>
      <w:r w:rsidRPr="48C14F7B">
        <w:rPr>
          <w:rFonts w:eastAsia="Times New Roman"/>
          <w:szCs w:val="24"/>
        </w:rPr>
        <w:t>Regarding contaminated water, the City’s Environmental Health Team have also confirmed that the City has not undertaken groundwater sampling in the local area for several years. There is no plan to monitor groundwater regularly at the former Brockway landfill. Developments taking place will be required to assess groundwater quality. Parties may choose to conduct monitoring to change their site’s classification under the Act. DWER does reserve the right to require further groundwater monitoring if the situation changes or if other issues come to light.</w:t>
      </w:r>
      <w:r>
        <w:rPr>
          <w:rFonts w:eastAsia="Times New Roman"/>
          <w:szCs w:val="24"/>
        </w:rPr>
        <w:t xml:space="preserve"> </w:t>
      </w:r>
      <w:r w:rsidRPr="48C14F7B">
        <w:rPr>
          <w:rFonts w:eastAsia="Times New Roman"/>
          <w:szCs w:val="24"/>
        </w:rPr>
        <w:t xml:space="preserve">DWER (Contaminated Sites Branch) should be informed if there are incidents that may have caused or contributed </w:t>
      </w:r>
      <w:r w:rsidRPr="48C14F7B">
        <w:rPr>
          <w:rFonts w:eastAsia="Times New Roman"/>
          <w:szCs w:val="24"/>
        </w:rPr>
        <w:lastRenderedPageBreak/>
        <w:t xml:space="preserve">to contamination at the site, but given the classification of the site, any development application, sub-division or amalgamation at the site is required to be referred to the department under s.58 of the Contaminated Sites Act 2003 (CS Act) for their advice. Activities at the site that do not require development approval are not required to be reported to the department. </w:t>
      </w:r>
    </w:p>
    <w:p w14:paraId="03E81AA7" w14:textId="77777777" w:rsidR="002C5B7F" w:rsidRDefault="002C5B7F" w:rsidP="001C3528">
      <w:pPr>
        <w:spacing w:before="0" w:after="0" w:line="240" w:lineRule="auto"/>
        <w:ind w:left="567" w:hanging="567"/>
        <w:rPr>
          <w:rFonts w:eastAsia="Times New Roman"/>
          <w:szCs w:val="24"/>
        </w:rPr>
      </w:pPr>
    </w:p>
    <w:p w14:paraId="7A5326E5" w14:textId="77777777" w:rsidR="002C5B7F" w:rsidRDefault="002C5B7F" w:rsidP="001C3528">
      <w:pPr>
        <w:spacing w:before="0" w:after="0" w:line="240" w:lineRule="auto"/>
        <w:ind w:left="567"/>
        <w:rPr>
          <w:rFonts w:eastAsia="Times New Roman"/>
          <w:szCs w:val="24"/>
        </w:rPr>
      </w:pPr>
      <w:r w:rsidRPr="48C14F7B">
        <w:rPr>
          <w:rFonts w:eastAsia="Times New Roman"/>
          <w:szCs w:val="24"/>
        </w:rPr>
        <w:t xml:space="preserve">Residents on the western boundary have memorials on the Certificates of Title under other legislation, that relate to the quality of the groundwater and were placed when the properties were originally subdivided prior to the Contaminated Sites Act commencing. The department advocates full disclosure of information relating to potential contamination and contamination issues. </w:t>
      </w:r>
    </w:p>
    <w:p w14:paraId="6308222A" w14:textId="77777777" w:rsidR="002C5B7F" w:rsidRDefault="002C5B7F" w:rsidP="001C3528">
      <w:pPr>
        <w:spacing w:before="0" w:after="0" w:line="240" w:lineRule="auto"/>
        <w:ind w:left="567" w:hanging="567"/>
        <w:rPr>
          <w:rFonts w:eastAsia="Times New Roman"/>
          <w:szCs w:val="24"/>
        </w:rPr>
      </w:pPr>
    </w:p>
    <w:p w14:paraId="4A139294" w14:textId="77777777" w:rsidR="002C5B7F" w:rsidRDefault="002C5B7F" w:rsidP="001C3528">
      <w:pPr>
        <w:spacing w:before="0" w:after="0" w:line="240" w:lineRule="auto"/>
        <w:ind w:left="567"/>
        <w:rPr>
          <w:rFonts w:eastAsia="Times New Roman"/>
          <w:szCs w:val="24"/>
        </w:rPr>
      </w:pPr>
      <w:r w:rsidRPr="48C14F7B">
        <w:rPr>
          <w:rFonts w:eastAsia="Times New Roman"/>
          <w:szCs w:val="24"/>
        </w:rPr>
        <w:t xml:space="preserve">The groundwater contamination is currently thought to be mainly nutrients which do have aesthetic issues when used for such things as reticulation. It is understood that the groundwater is not to be used as a potable source of water. </w:t>
      </w:r>
    </w:p>
    <w:p w14:paraId="6BEB1220" w14:textId="77777777" w:rsidR="002C5B7F" w:rsidRDefault="002C5B7F" w:rsidP="001C3528">
      <w:pPr>
        <w:spacing w:before="0" w:after="0" w:line="240" w:lineRule="auto"/>
        <w:ind w:left="567" w:hanging="567"/>
        <w:rPr>
          <w:rFonts w:eastAsia="Times New Roman"/>
          <w:szCs w:val="24"/>
        </w:rPr>
      </w:pPr>
    </w:p>
    <w:p w14:paraId="34235814" w14:textId="77777777" w:rsidR="002C5B7F" w:rsidRPr="00213ADF" w:rsidRDefault="002C5B7F" w:rsidP="001C3528">
      <w:pPr>
        <w:pStyle w:val="ListParagraph"/>
        <w:numPr>
          <w:ilvl w:val="0"/>
          <w:numId w:val="10"/>
        </w:numPr>
        <w:spacing w:before="0" w:after="0" w:line="240" w:lineRule="auto"/>
        <w:ind w:left="567" w:hanging="567"/>
        <w:rPr>
          <w:rFonts w:eastAsia="Times New Roman"/>
          <w:b w:val="0"/>
          <w:bCs/>
          <w:color w:val="auto"/>
          <w:szCs w:val="24"/>
        </w:rPr>
      </w:pPr>
      <w:r w:rsidRPr="00213ADF">
        <w:rPr>
          <w:rFonts w:eastAsia="Times New Roman"/>
          <w:b w:val="0"/>
          <w:bCs/>
          <w:color w:val="auto"/>
          <w:szCs w:val="24"/>
        </w:rPr>
        <w:t>The City currently receives $40,000 per annum for leases at this depot. The Town of Claremont proposed lease would yield an additional $25,000 per annum, bringing total revenue to $65,000 per annum. The City’s current costs to maintain the depot at Mt Claremont is $5,000 per annum.</w:t>
      </w:r>
    </w:p>
    <w:p w14:paraId="4AF6B3E2" w14:textId="77777777" w:rsidR="002C5B7F" w:rsidRPr="00213ADF" w:rsidRDefault="002C5B7F" w:rsidP="001C3528">
      <w:pPr>
        <w:spacing w:before="0" w:line="240" w:lineRule="auto"/>
        <w:ind w:left="567" w:hanging="567"/>
        <w:rPr>
          <w:bCs/>
        </w:rPr>
      </w:pPr>
    </w:p>
    <w:p w14:paraId="05565221" w14:textId="77777777" w:rsidR="00BA7971" w:rsidRPr="00CE5D22" w:rsidRDefault="00BA7971" w:rsidP="00A225B9">
      <w:pPr>
        <w:spacing w:before="0" w:after="0" w:line="240" w:lineRule="auto"/>
        <w:rPr>
          <w:rFonts w:eastAsia="Calibri"/>
          <w:b/>
          <w:color w:val="244061"/>
          <w:sz w:val="28"/>
          <w:szCs w:val="32"/>
          <w:lang w:val="en-US" w:eastAsia="en-US"/>
        </w:rPr>
      </w:pPr>
      <w:r w:rsidRPr="006042E0">
        <w:rPr>
          <w:rFonts w:eastAsia="Calibri"/>
          <w:b/>
          <w:color w:val="002060"/>
          <w:sz w:val="28"/>
          <w:szCs w:val="32"/>
          <w:lang w:val="en-US" w:eastAsia="en-US"/>
        </w:rPr>
        <w:t>Consultation</w:t>
      </w:r>
    </w:p>
    <w:p w14:paraId="74DF58B6" w14:textId="77777777" w:rsidR="002C5B7F" w:rsidRPr="005F77A2" w:rsidRDefault="002C5B7F" w:rsidP="00A225B9">
      <w:pPr>
        <w:spacing w:before="0" w:after="0" w:line="240" w:lineRule="auto"/>
        <w:rPr>
          <w:b/>
          <w:szCs w:val="32"/>
          <w:lang w:val="en-US"/>
        </w:rPr>
      </w:pPr>
    </w:p>
    <w:p w14:paraId="375B3A20" w14:textId="77777777" w:rsidR="002C5B7F" w:rsidRPr="005F77A2" w:rsidRDefault="002C5B7F" w:rsidP="00A225B9">
      <w:pPr>
        <w:spacing w:before="0" w:after="0" w:line="240" w:lineRule="auto"/>
        <w:rPr>
          <w:szCs w:val="24"/>
          <w:lang w:val="en-US"/>
        </w:rPr>
      </w:pPr>
      <w:r w:rsidRPr="5100F0EE">
        <w:rPr>
          <w:szCs w:val="24"/>
          <w:lang w:val="en-US"/>
        </w:rPr>
        <w:t xml:space="preserve">Consultation with the Town of Claremont has occurred. </w:t>
      </w:r>
    </w:p>
    <w:p w14:paraId="41D1A8C7" w14:textId="77777777" w:rsidR="002C5B7F" w:rsidRDefault="002C5B7F" w:rsidP="00A225B9">
      <w:pPr>
        <w:spacing w:before="0" w:after="0" w:line="240" w:lineRule="auto"/>
        <w:rPr>
          <w:szCs w:val="32"/>
          <w:lang w:val="en-US"/>
        </w:rPr>
      </w:pPr>
    </w:p>
    <w:p w14:paraId="2344BB41" w14:textId="77777777" w:rsidR="002C5B7F" w:rsidRPr="005F77A2" w:rsidRDefault="002C5B7F" w:rsidP="00A225B9">
      <w:pPr>
        <w:spacing w:before="0" w:after="0" w:line="240" w:lineRule="auto"/>
        <w:rPr>
          <w:szCs w:val="32"/>
          <w:lang w:val="en-US"/>
        </w:rPr>
      </w:pPr>
    </w:p>
    <w:p w14:paraId="6D6F8C7D" w14:textId="77777777" w:rsidR="00D05301" w:rsidRPr="006042E0" w:rsidRDefault="00D05301" w:rsidP="00A225B9">
      <w:pPr>
        <w:spacing w:before="0" w:after="0" w:line="240" w:lineRule="auto"/>
        <w:rPr>
          <w:rFonts w:eastAsia="Calibri"/>
          <w:b/>
          <w:color w:val="002060"/>
          <w:sz w:val="28"/>
          <w:szCs w:val="32"/>
          <w:lang w:val="en-US" w:eastAsia="en-US"/>
        </w:rPr>
      </w:pPr>
      <w:r w:rsidRPr="006042E0">
        <w:rPr>
          <w:rFonts w:eastAsia="Calibri"/>
          <w:b/>
          <w:color w:val="002060"/>
          <w:sz w:val="28"/>
          <w:szCs w:val="32"/>
          <w:lang w:val="en-US" w:eastAsia="en-US"/>
        </w:rPr>
        <w:t>Strategic Implications</w:t>
      </w:r>
    </w:p>
    <w:p w14:paraId="3B42612F" w14:textId="77777777" w:rsidR="002C5B7F" w:rsidRPr="005F77A2" w:rsidRDefault="002C5B7F" w:rsidP="00A225B9">
      <w:pPr>
        <w:spacing w:before="0" w:after="0" w:line="240" w:lineRule="auto"/>
        <w:rPr>
          <w:szCs w:val="32"/>
          <w:highlight w:val="red"/>
          <w:lang w:val="en-US"/>
        </w:rPr>
      </w:pPr>
    </w:p>
    <w:p w14:paraId="7C971386" w14:textId="77777777" w:rsidR="002C5B7F" w:rsidRPr="005F77A2" w:rsidRDefault="002C5B7F" w:rsidP="00A225B9">
      <w:pPr>
        <w:spacing w:before="0" w:after="0" w:line="240" w:lineRule="auto"/>
        <w:rPr>
          <w:szCs w:val="24"/>
          <w:lang w:val="en-US"/>
        </w:rPr>
      </w:pPr>
      <w:r w:rsidRPr="5100F0EE">
        <w:rPr>
          <w:szCs w:val="24"/>
          <w:lang w:val="en-US"/>
        </w:rPr>
        <w:t>This item relates to the following elements from the City’s 20</w:t>
      </w:r>
      <w:r>
        <w:rPr>
          <w:szCs w:val="24"/>
          <w:lang w:val="en-US"/>
        </w:rPr>
        <w:t>23</w:t>
      </w:r>
      <w:r w:rsidRPr="5100F0EE">
        <w:rPr>
          <w:szCs w:val="24"/>
          <w:lang w:val="en-US"/>
        </w:rPr>
        <w:t xml:space="preserve">-2033 Council Plan. </w:t>
      </w:r>
    </w:p>
    <w:p w14:paraId="4AD4F883" w14:textId="77777777" w:rsidR="002C5B7F" w:rsidRPr="005F77A2" w:rsidRDefault="002C5B7F" w:rsidP="00A225B9">
      <w:pPr>
        <w:spacing w:before="0" w:after="0" w:line="240" w:lineRule="auto"/>
        <w:rPr>
          <w:szCs w:val="32"/>
          <w:lang w:val="en-US"/>
        </w:rPr>
      </w:pPr>
    </w:p>
    <w:p w14:paraId="4A474DFB" w14:textId="77777777" w:rsidR="001C3528" w:rsidRPr="001C3528" w:rsidRDefault="001C3528" w:rsidP="001C3528">
      <w:pPr>
        <w:spacing w:before="0" w:after="0" w:line="240" w:lineRule="auto"/>
        <w:rPr>
          <w:b/>
          <w:szCs w:val="28"/>
          <w:lang w:val="en-US"/>
        </w:rPr>
      </w:pPr>
      <w:r w:rsidRPr="5100F0EE">
        <w:rPr>
          <w:b/>
          <w:szCs w:val="24"/>
          <w:lang w:val="en-US"/>
        </w:rPr>
        <w:t>Vision</w:t>
      </w:r>
      <w:r w:rsidRPr="001C3528">
        <w:rPr>
          <w:b/>
          <w:szCs w:val="28"/>
          <w:lang w:val="en-US"/>
        </w:rPr>
        <w:t xml:space="preserve"> </w:t>
      </w:r>
      <w:r w:rsidRPr="001C3528">
        <w:rPr>
          <w:b/>
          <w:szCs w:val="28"/>
          <w:lang w:val="en-US"/>
        </w:rPr>
        <w:tab/>
      </w:r>
      <w:r w:rsidRPr="001C3528">
        <w:rPr>
          <w:b/>
          <w:szCs w:val="28"/>
          <w:lang w:val="en-US"/>
        </w:rPr>
        <w:tab/>
      </w:r>
      <w:r w:rsidRPr="001328A2">
        <w:rPr>
          <w:b/>
          <w:szCs w:val="28"/>
          <w:lang w:val="en-US"/>
        </w:rPr>
        <w:t>Sustainable and responsible for a bright future</w:t>
      </w:r>
    </w:p>
    <w:p w14:paraId="2C8771AC" w14:textId="77777777" w:rsidR="001C3528" w:rsidRPr="001C3528" w:rsidRDefault="001C3528" w:rsidP="001C3528">
      <w:pPr>
        <w:spacing w:before="0" w:after="0" w:line="240" w:lineRule="auto"/>
        <w:rPr>
          <w:b/>
          <w:szCs w:val="28"/>
          <w:lang w:val="en-US"/>
        </w:rPr>
      </w:pPr>
    </w:p>
    <w:p w14:paraId="6320A501" w14:textId="3B205B96" w:rsidR="001C3528" w:rsidRPr="005F77A2" w:rsidRDefault="001C3528" w:rsidP="001C3528">
      <w:pPr>
        <w:spacing w:before="0" w:after="0" w:line="240" w:lineRule="auto"/>
        <w:rPr>
          <w:b/>
          <w:szCs w:val="24"/>
          <w:lang w:val="en-US"/>
        </w:rPr>
      </w:pPr>
      <w:r w:rsidRPr="5100F0EE">
        <w:rPr>
          <w:b/>
          <w:szCs w:val="24"/>
          <w:lang w:val="en-US"/>
        </w:rPr>
        <w:t>Pillar</w:t>
      </w:r>
      <w:r w:rsidRPr="001C3528">
        <w:rPr>
          <w:b/>
          <w:szCs w:val="28"/>
          <w:lang w:val="en-US"/>
        </w:rPr>
        <w:tab/>
      </w:r>
      <w:r w:rsidRPr="001C3528">
        <w:rPr>
          <w:b/>
          <w:szCs w:val="28"/>
          <w:lang w:val="en-US"/>
        </w:rPr>
        <w:tab/>
      </w:r>
      <w:r w:rsidRPr="001C3528">
        <w:rPr>
          <w:b/>
          <w:szCs w:val="28"/>
          <w:lang w:val="en-US"/>
        </w:rPr>
        <w:tab/>
      </w:r>
      <w:r w:rsidRPr="00E13439">
        <w:rPr>
          <w:b/>
          <w:szCs w:val="24"/>
          <w:lang w:val="en-US"/>
        </w:rPr>
        <w:t>Performance</w:t>
      </w:r>
    </w:p>
    <w:p w14:paraId="69D8002D" w14:textId="0964AFFB" w:rsidR="002C5B7F" w:rsidRPr="001C3528" w:rsidRDefault="001C3528" w:rsidP="001C3528">
      <w:pPr>
        <w:spacing w:before="0" w:after="0" w:line="240" w:lineRule="auto"/>
        <w:rPr>
          <w:bCs/>
          <w:szCs w:val="28"/>
          <w:lang w:val="en-US"/>
        </w:rPr>
      </w:pPr>
      <w:r w:rsidRPr="5100F0EE">
        <w:rPr>
          <w:b/>
          <w:szCs w:val="24"/>
          <w:lang w:val="en-US"/>
        </w:rPr>
        <w:t>Outcome</w:t>
      </w:r>
      <w:r w:rsidRPr="001C3528">
        <w:rPr>
          <w:b/>
          <w:szCs w:val="28"/>
          <w:lang w:val="en-US"/>
        </w:rPr>
        <w:tab/>
      </w:r>
      <w:r w:rsidRPr="001C3528">
        <w:rPr>
          <w:b/>
          <w:szCs w:val="28"/>
          <w:lang w:val="en-US"/>
        </w:rPr>
        <w:tab/>
      </w:r>
      <w:r w:rsidRPr="5100F0EE">
        <w:rPr>
          <w:szCs w:val="24"/>
          <w:lang w:val="en-US"/>
        </w:rPr>
        <w:t>11. Effective leadership and governance</w:t>
      </w:r>
    </w:p>
    <w:p w14:paraId="1E8BAFDE" w14:textId="77777777" w:rsidR="002C5B7F" w:rsidRDefault="002C5B7F" w:rsidP="00A225B9">
      <w:pPr>
        <w:spacing w:before="0" w:after="0" w:line="240" w:lineRule="auto"/>
        <w:rPr>
          <w:b/>
          <w:color w:val="323E4F" w:themeColor="text2" w:themeShade="BF"/>
          <w:sz w:val="28"/>
          <w:szCs w:val="32"/>
          <w:lang w:val="en-US"/>
        </w:rPr>
      </w:pPr>
    </w:p>
    <w:p w14:paraId="12344F64" w14:textId="77777777" w:rsidR="001C3528" w:rsidRDefault="001C3528" w:rsidP="00A225B9">
      <w:pPr>
        <w:spacing w:before="0" w:after="0" w:line="240" w:lineRule="auto"/>
        <w:rPr>
          <w:b/>
          <w:color w:val="323E4F" w:themeColor="text2" w:themeShade="BF"/>
          <w:sz w:val="28"/>
          <w:szCs w:val="32"/>
          <w:lang w:val="en-US"/>
        </w:rPr>
      </w:pPr>
    </w:p>
    <w:p w14:paraId="3E76FAA9" w14:textId="77777777" w:rsidR="0057657F" w:rsidRPr="006042E0" w:rsidRDefault="0057657F" w:rsidP="00A225B9">
      <w:pPr>
        <w:spacing w:before="0" w:after="0" w:line="240" w:lineRule="auto"/>
        <w:rPr>
          <w:rFonts w:eastAsia="Calibri"/>
          <w:b/>
          <w:color w:val="002060"/>
          <w:sz w:val="28"/>
          <w:szCs w:val="32"/>
          <w:lang w:val="en-US" w:eastAsia="en-US"/>
        </w:rPr>
      </w:pPr>
      <w:r w:rsidRPr="006042E0">
        <w:rPr>
          <w:rFonts w:eastAsia="Calibri"/>
          <w:b/>
          <w:color w:val="002060"/>
          <w:sz w:val="28"/>
          <w:szCs w:val="32"/>
          <w:lang w:val="en-US" w:eastAsia="en-US"/>
        </w:rPr>
        <w:t>Budget/Financial Implications</w:t>
      </w:r>
    </w:p>
    <w:p w14:paraId="7B853002" w14:textId="77777777" w:rsidR="002C5B7F" w:rsidRDefault="002C5B7F" w:rsidP="00A225B9">
      <w:pPr>
        <w:spacing w:before="0" w:after="0" w:line="240" w:lineRule="auto"/>
        <w:rPr>
          <w:b/>
          <w:bCs/>
          <w:color w:val="323E4F" w:themeColor="text2" w:themeShade="BF"/>
          <w:sz w:val="28"/>
          <w:szCs w:val="28"/>
          <w:lang w:val="en-US"/>
        </w:rPr>
      </w:pPr>
    </w:p>
    <w:p w14:paraId="3F8FB4B0" w14:textId="77777777" w:rsidR="002C5B7F" w:rsidRDefault="002C5B7F" w:rsidP="00A225B9">
      <w:pPr>
        <w:spacing w:before="0" w:after="0" w:line="240" w:lineRule="auto"/>
        <w:rPr>
          <w:b/>
          <w:bCs/>
          <w:sz w:val="28"/>
          <w:szCs w:val="28"/>
          <w:lang w:val="en-US"/>
        </w:rPr>
      </w:pPr>
      <w:r w:rsidRPr="48C14F7B">
        <w:rPr>
          <w:szCs w:val="24"/>
          <w:lang w:val="en-US"/>
        </w:rPr>
        <w:t xml:space="preserve">If the Town of Claremont enters into a lease agreement with the </w:t>
      </w:r>
      <w:bookmarkStart w:id="208" w:name="_Int_xURWbS5q"/>
      <w:r w:rsidRPr="48C14F7B">
        <w:rPr>
          <w:szCs w:val="24"/>
          <w:lang w:val="en-US"/>
        </w:rPr>
        <w:t>City</w:t>
      </w:r>
      <w:bookmarkEnd w:id="208"/>
      <w:r w:rsidRPr="48C14F7B">
        <w:rPr>
          <w:szCs w:val="24"/>
          <w:lang w:val="en-US"/>
        </w:rPr>
        <w:t xml:space="preserve"> additional income is expected to be generated over the period of the lease.</w:t>
      </w:r>
    </w:p>
    <w:p w14:paraId="07139670" w14:textId="77777777" w:rsidR="002C5B7F" w:rsidRDefault="002C5B7F" w:rsidP="00A225B9">
      <w:pPr>
        <w:spacing w:before="0" w:after="0" w:line="240" w:lineRule="auto"/>
        <w:rPr>
          <w:szCs w:val="24"/>
          <w:highlight w:val="yellow"/>
          <w:lang w:val="en-US"/>
        </w:rPr>
      </w:pPr>
    </w:p>
    <w:p w14:paraId="157EF9A4" w14:textId="77777777" w:rsidR="002C5B7F" w:rsidRDefault="002C5B7F" w:rsidP="00A225B9">
      <w:pPr>
        <w:spacing w:before="0" w:after="0" w:line="240" w:lineRule="auto"/>
        <w:rPr>
          <w:szCs w:val="24"/>
          <w:highlight w:val="yellow"/>
          <w:lang w:val="en-US"/>
        </w:rPr>
      </w:pPr>
    </w:p>
    <w:p w14:paraId="433BCFD6" w14:textId="77777777" w:rsidR="002C5B7F" w:rsidRDefault="002C5B7F" w:rsidP="00A225B9">
      <w:pPr>
        <w:spacing w:before="0" w:line="240" w:lineRule="auto"/>
        <w:rPr>
          <w:b/>
          <w:color w:val="323E4F" w:themeColor="text2" w:themeShade="BF"/>
          <w:sz w:val="28"/>
          <w:szCs w:val="32"/>
          <w:lang w:val="en-US"/>
        </w:rPr>
      </w:pPr>
      <w:r>
        <w:rPr>
          <w:b/>
          <w:color w:val="323E4F" w:themeColor="text2" w:themeShade="BF"/>
          <w:sz w:val="28"/>
          <w:szCs w:val="32"/>
          <w:lang w:val="en-US"/>
        </w:rPr>
        <w:br w:type="page"/>
      </w:r>
    </w:p>
    <w:p w14:paraId="68A1149D" w14:textId="77777777" w:rsidR="002C5B7F" w:rsidRPr="00F56A62" w:rsidRDefault="002C5B7F" w:rsidP="00A225B9">
      <w:pPr>
        <w:spacing w:before="0" w:after="0" w:line="240" w:lineRule="auto"/>
        <w:rPr>
          <w:rFonts w:eastAsia="Calibri"/>
          <w:b/>
          <w:color w:val="002060"/>
          <w:sz w:val="28"/>
          <w:szCs w:val="32"/>
          <w:lang w:val="en-US" w:eastAsia="en-US"/>
        </w:rPr>
      </w:pPr>
      <w:r w:rsidRPr="00F56A62">
        <w:rPr>
          <w:rFonts w:eastAsia="Calibri"/>
          <w:b/>
          <w:color w:val="002060"/>
          <w:sz w:val="28"/>
          <w:szCs w:val="32"/>
          <w:lang w:val="en-US" w:eastAsia="en-US"/>
        </w:rPr>
        <w:lastRenderedPageBreak/>
        <w:t>Legislative and Policy Implications</w:t>
      </w:r>
    </w:p>
    <w:p w14:paraId="06A0BD01" w14:textId="77777777" w:rsidR="002C5B7F" w:rsidRPr="005F77A2" w:rsidRDefault="002C5B7F" w:rsidP="00A225B9">
      <w:pPr>
        <w:spacing w:before="0" w:after="0" w:line="240" w:lineRule="auto"/>
        <w:rPr>
          <w:b/>
          <w:sz w:val="28"/>
          <w:szCs w:val="32"/>
          <w:lang w:val="en-US"/>
        </w:rPr>
      </w:pPr>
    </w:p>
    <w:p w14:paraId="3B60918B" w14:textId="1528976B" w:rsidR="002C5B7F" w:rsidRPr="00F56A62" w:rsidRDefault="002C5B7F" w:rsidP="00A225B9">
      <w:pPr>
        <w:spacing w:before="0" w:after="0" w:line="240" w:lineRule="auto"/>
        <w:rPr>
          <w:bCs/>
          <w:szCs w:val="24"/>
        </w:rPr>
      </w:pPr>
      <w:r w:rsidRPr="00A2626F">
        <w:rPr>
          <w:bCs/>
          <w:szCs w:val="24"/>
        </w:rPr>
        <w:t>The City is bound by specific conditions under the Local Government Act 1995 with regard</w:t>
      </w:r>
      <w:r>
        <w:rPr>
          <w:bCs/>
          <w:szCs w:val="24"/>
        </w:rPr>
        <w:t xml:space="preserve">s </w:t>
      </w:r>
      <w:r w:rsidRPr="00A2626F">
        <w:rPr>
          <w:bCs/>
          <w:szCs w:val="24"/>
        </w:rPr>
        <w:t>to the disposal of property. Section 3.58 of the Act enables a local government to dispose of a property to the highest bidder at a public auction, by way of a public tender process or by giving local public notice of the proposed disposition and following the public consultation process as prescribed by sub-section section 3.58 (3) of the Act. In this context, disposing of a property means to ‘sell, lease or otherwise dispose of, whether absolutely or not’.</w:t>
      </w:r>
    </w:p>
    <w:p w14:paraId="02BC5545" w14:textId="77777777" w:rsidR="002C5B7F" w:rsidRDefault="002C5B7F" w:rsidP="00A225B9">
      <w:pPr>
        <w:spacing w:before="0" w:after="0" w:line="240" w:lineRule="auto"/>
        <w:rPr>
          <w:bCs/>
          <w:szCs w:val="24"/>
          <w:lang w:val="en-US"/>
        </w:rPr>
      </w:pPr>
    </w:p>
    <w:p w14:paraId="6934DA8B" w14:textId="77777777" w:rsidR="001C3528" w:rsidRDefault="001C3528" w:rsidP="00A225B9">
      <w:pPr>
        <w:spacing w:before="0" w:after="0" w:line="240" w:lineRule="auto"/>
        <w:rPr>
          <w:bCs/>
          <w:szCs w:val="24"/>
          <w:lang w:val="en-US"/>
        </w:rPr>
      </w:pPr>
    </w:p>
    <w:p w14:paraId="0E1FEE65" w14:textId="77777777" w:rsidR="002C5B7F" w:rsidRPr="00F56A62" w:rsidRDefault="002C5B7F" w:rsidP="00A225B9">
      <w:pPr>
        <w:spacing w:before="0" w:after="0" w:line="240" w:lineRule="auto"/>
        <w:rPr>
          <w:rFonts w:eastAsia="Calibri"/>
          <w:b/>
          <w:color w:val="002060"/>
          <w:sz w:val="28"/>
          <w:szCs w:val="32"/>
          <w:lang w:val="en-US" w:eastAsia="en-US"/>
        </w:rPr>
      </w:pPr>
      <w:r w:rsidRPr="00F56A62">
        <w:rPr>
          <w:rFonts w:eastAsia="Calibri"/>
          <w:b/>
          <w:color w:val="002060"/>
          <w:sz w:val="28"/>
          <w:szCs w:val="32"/>
          <w:lang w:val="en-US" w:eastAsia="en-US"/>
        </w:rPr>
        <w:t>Decision Implications</w:t>
      </w:r>
    </w:p>
    <w:p w14:paraId="7A094041" w14:textId="77777777" w:rsidR="002C5B7F" w:rsidRPr="005F77A2" w:rsidRDefault="002C5B7F" w:rsidP="00A225B9">
      <w:pPr>
        <w:spacing w:before="0" w:after="0" w:line="240" w:lineRule="auto"/>
        <w:rPr>
          <w:b/>
          <w:sz w:val="28"/>
          <w:szCs w:val="32"/>
          <w:lang w:val="en-US"/>
        </w:rPr>
      </w:pPr>
    </w:p>
    <w:p w14:paraId="4FF2EADC" w14:textId="77777777" w:rsidR="002C5B7F" w:rsidRDefault="002C5B7F" w:rsidP="00A225B9">
      <w:pPr>
        <w:spacing w:before="0" w:after="0" w:line="240" w:lineRule="auto"/>
        <w:rPr>
          <w:bCs/>
          <w:szCs w:val="24"/>
          <w:lang w:val="en-US"/>
        </w:rPr>
      </w:pPr>
      <w:r>
        <w:rPr>
          <w:bCs/>
          <w:szCs w:val="24"/>
          <w:lang w:val="en-US"/>
        </w:rPr>
        <w:t xml:space="preserve">If Council provide in Principle support to a lease agreement, Administration will work with the Town of Claremont to develop a lease and bring this to Council for approval. </w:t>
      </w:r>
    </w:p>
    <w:p w14:paraId="3528CD78" w14:textId="77777777" w:rsidR="002C5B7F" w:rsidRDefault="002C5B7F" w:rsidP="00A225B9">
      <w:pPr>
        <w:spacing w:before="0" w:after="0" w:line="240" w:lineRule="auto"/>
        <w:rPr>
          <w:bCs/>
          <w:szCs w:val="24"/>
          <w:lang w:val="en-US"/>
        </w:rPr>
      </w:pPr>
    </w:p>
    <w:p w14:paraId="795F3C5F" w14:textId="77777777" w:rsidR="002C5B7F" w:rsidRDefault="002C5B7F" w:rsidP="00A225B9">
      <w:pPr>
        <w:spacing w:before="0" w:after="0" w:line="240" w:lineRule="auto"/>
        <w:rPr>
          <w:szCs w:val="24"/>
        </w:rPr>
      </w:pPr>
      <w:r>
        <w:rPr>
          <w:bCs/>
          <w:szCs w:val="24"/>
          <w:lang w:val="en-US"/>
        </w:rPr>
        <w:t xml:space="preserve">If Council do not provide in Principle support to a lease agreement, Administration will not progress this arrangement any further. </w:t>
      </w:r>
    </w:p>
    <w:p w14:paraId="5E186573" w14:textId="77777777" w:rsidR="002C5B7F" w:rsidRDefault="002C5B7F" w:rsidP="00A225B9">
      <w:pPr>
        <w:spacing w:before="0" w:after="0" w:line="240" w:lineRule="auto"/>
        <w:rPr>
          <w:szCs w:val="24"/>
        </w:rPr>
      </w:pPr>
    </w:p>
    <w:p w14:paraId="3D670039" w14:textId="77777777" w:rsidR="001C3528" w:rsidRDefault="001C3528" w:rsidP="00A225B9">
      <w:pPr>
        <w:spacing w:before="0" w:after="0" w:line="240" w:lineRule="auto"/>
        <w:rPr>
          <w:szCs w:val="24"/>
        </w:rPr>
      </w:pPr>
    </w:p>
    <w:p w14:paraId="68F8DAC5" w14:textId="77777777" w:rsidR="002C5B7F" w:rsidRPr="00F56A62" w:rsidRDefault="002C5B7F" w:rsidP="00A225B9">
      <w:pPr>
        <w:spacing w:before="0" w:after="0" w:line="240" w:lineRule="auto"/>
        <w:rPr>
          <w:rFonts w:eastAsia="Calibri"/>
          <w:b/>
          <w:color w:val="002060"/>
          <w:sz w:val="28"/>
          <w:szCs w:val="32"/>
          <w:lang w:val="en-US" w:eastAsia="en-US"/>
        </w:rPr>
      </w:pPr>
      <w:r w:rsidRPr="00F56A62">
        <w:rPr>
          <w:rFonts w:eastAsia="Calibri"/>
          <w:b/>
          <w:color w:val="002060"/>
          <w:sz w:val="28"/>
          <w:szCs w:val="32"/>
          <w:lang w:val="en-US" w:eastAsia="en-US"/>
        </w:rPr>
        <w:t>Conclusion</w:t>
      </w:r>
    </w:p>
    <w:p w14:paraId="2DEDAA48" w14:textId="77777777" w:rsidR="002C5B7F" w:rsidRPr="005F77A2" w:rsidRDefault="002C5B7F" w:rsidP="00A225B9">
      <w:pPr>
        <w:spacing w:before="0" w:after="0" w:line="240" w:lineRule="auto"/>
        <w:rPr>
          <w:bCs/>
          <w:szCs w:val="28"/>
          <w:lang w:val="en-US"/>
        </w:rPr>
      </w:pPr>
    </w:p>
    <w:p w14:paraId="11AA6985" w14:textId="77777777" w:rsidR="002C5B7F" w:rsidRDefault="002C5B7F" w:rsidP="00A225B9">
      <w:pPr>
        <w:spacing w:before="0" w:after="0" w:line="240" w:lineRule="auto"/>
        <w:rPr>
          <w:bCs/>
          <w:szCs w:val="24"/>
        </w:rPr>
      </w:pPr>
      <w:r>
        <w:rPr>
          <w:bCs/>
          <w:szCs w:val="24"/>
        </w:rPr>
        <w:t xml:space="preserve">As their current lease is in a </w:t>
      </w:r>
      <w:r w:rsidRPr="000231B8">
        <w:rPr>
          <w:bCs/>
          <w:szCs w:val="24"/>
        </w:rPr>
        <w:t>holding over lease on a month-to-month notice</w:t>
      </w:r>
      <w:r>
        <w:rPr>
          <w:bCs/>
          <w:szCs w:val="24"/>
        </w:rPr>
        <w:t xml:space="preserve">, the Town of Claremont have requested the use of a portion of the City’s John XXIII Depot.  In addition, arrangements can be put in place </w:t>
      </w:r>
      <w:r w:rsidRPr="00B52850">
        <w:rPr>
          <w:bCs/>
          <w:szCs w:val="24"/>
        </w:rPr>
        <w:t>to share bulk stores, ie sand, mulch gravel etc as well as combine resources for an inventory of other materials, ie soak wells, drainage pits etc.</w:t>
      </w:r>
      <w:r>
        <w:rPr>
          <w:bCs/>
          <w:szCs w:val="24"/>
        </w:rPr>
        <w:t xml:space="preserve"> </w:t>
      </w:r>
    </w:p>
    <w:p w14:paraId="519ED33B" w14:textId="77777777" w:rsidR="002C5B7F" w:rsidRDefault="002C5B7F" w:rsidP="00A225B9">
      <w:pPr>
        <w:spacing w:before="0" w:after="0" w:line="240" w:lineRule="auto"/>
        <w:rPr>
          <w:bCs/>
          <w:szCs w:val="24"/>
        </w:rPr>
      </w:pPr>
    </w:p>
    <w:p w14:paraId="551A55F3" w14:textId="77777777" w:rsidR="002C5B7F" w:rsidRPr="005F77A2" w:rsidRDefault="002C5B7F" w:rsidP="00A225B9">
      <w:pPr>
        <w:spacing w:before="0" w:after="0" w:line="240" w:lineRule="auto"/>
        <w:rPr>
          <w:bCs/>
        </w:rPr>
      </w:pPr>
      <w:r>
        <w:rPr>
          <w:bCs/>
          <w:szCs w:val="24"/>
        </w:rPr>
        <w:t xml:space="preserve">This request can be accommodated with minimal impact on the City’s operations and presents an opportunity to increase revenue generation form this site.  </w:t>
      </w:r>
    </w:p>
    <w:p w14:paraId="7A62B739" w14:textId="77777777" w:rsidR="002C5B7F" w:rsidRDefault="002C5B7F" w:rsidP="00A225B9">
      <w:pPr>
        <w:spacing w:before="0" w:after="0" w:line="240" w:lineRule="auto"/>
        <w:rPr>
          <w:bCs/>
        </w:rPr>
      </w:pPr>
    </w:p>
    <w:p w14:paraId="5E78EDB9" w14:textId="77777777" w:rsidR="001C3528" w:rsidRPr="005F77A2" w:rsidRDefault="001C3528" w:rsidP="00A225B9">
      <w:pPr>
        <w:spacing w:before="0" w:after="0" w:line="240" w:lineRule="auto"/>
        <w:rPr>
          <w:bCs/>
        </w:rPr>
      </w:pPr>
    </w:p>
    <w:p w14:paraId="381BEED5" w14:textId="77777777" w:rsidR="002C5B7F" w:rsidRPr="00F56A62" w:rsidRDefault="002C5B7F" w:rsidP="00A225B9">
      <w:pPr>
        <w:spacing w:before="0" w:after="0" w:line="240" w:lineRule="auto"/>
        <w:rPr>
          <w:rFonts w:eastAsia="Calibri"/>
          <w:b/>
          <w:color w:val="002060"/>
          <w:sz w:val="28"/>
          <w:szCs w:val="32"/>
          <w:lang w:val="en-US" w:eastAsia="en-US"/>
        </w:rPr>
      </w:pPr>
      <w:r w:rsidRPr="00F56A62">
        <w:rPr>
          <w:rFonts w:eastAsia="Calibri"/>
          <w:b/>
          <w:color w:val="002060"/>
          <w:sz w:val="28"/>
          <w:szCs w:val="32"/>
          <w:lang w:val="en-US" w:eastAsia="en-US"/>
        </w:rPr>
        <w:t>Further Information</w:t>
      </w:r>
    </w:p>
    <w:p w14:paraId="22A6353A" w14:textId="77777777" w:rsidR="002C5B7F" w:rsidRPr="006C2DC3" w:rsidRDefault="002C5B7F" w:rsidP="00A225B9">
      <w:pPr>
        <w:spacing w:before="0" w:after="0" w:line="240" w:lineRule="auto"/>
        <w:rPr>
          <w:szCs w:val="24"/>
          <w:lang w:val="en-US"/>
        </w:rPr>
      </w:pPr>
    </w:p>
    <w:p w14:paraId="5752537F" w14:textId="77777777" w:rsidR="002222E8" w:rsidRPr="00792BA3" w:rsidRDefault="002222E8" w:rsidP="002222E8">
      <w:pPr>
        <w:spacing w:before="0" w:after="0" w:line="240" w:lineRule="auto"/>
        <w:ind w:right="-57"/>
        <w:rPr>
          <w:b/>
          <w:bCs/>
          <w:color w:val="002060"/>
          <w:szCs w:val="24"/>
        </w:rPr>
      </w:pPr>
      <w:r w:rsidRPr="00792BA3">
        <w:rPr>
          <w:b/>
          <w:bCs/>
          <w:color w:val="002060"/>
          <w:szCs w:val="24"/>
        </w:rPr>
        <w:t>Question / Request</w:t>
      </w:r>
    </w:p>
    <w:p w14:paraId="46E57CCA" w14:textId="7500D831" w:rsidR="0021279B" w:rsidRDefault="00410C5B" w:rsidP="0021279B">
      <w:pPr>
        <w:spacing w:before="0" w:after="0" w:line="240" w:lineRule="auto"/>
      </w:pPr>
      <w:bookmarkStart w:id="209" w:name="_Toc256000070"/>
      <w:r>
        <w:t>Deputy Mayor</w:t>
      </w:r>
      <w:r w:rsidR="0021279B">
        <w:t xml:space="preserve"> Smyth - Could you please provide a summary of all the current and proposed depot lease arrangements in tabulated format? (Have Cities of Perth, Subiaco or Vincent expressed interest?) For example: Lease Holder, Location, Area, Use, Income, Costs, Period, Termination Date.</w:t>
      </w:r>
    </w:p>
    <w:p w14:paraId="19C3FD83" w14:textId="6C0E1C32" w:rsidR="08601AD8" w:rsidRDefault="08601AD8" w:rsidP="08601AD8">
      <w:pPr>
        <w:spacing w:before="0" w:after="0" w:line="240" w:lineRule="auto"/>
      </w:pPr>
    </w:p>
    <w:p w14:paraId="62264ABE" w14:textId="3A259B32" w:rsidR="5313B61A" w:rsidRPr="00E43F08" w:rsidRDefault="71F6C951" w:rsidP="5313B61A">
      <w:pPr>
        <w:spacing w:before="0" w:after="0" w:line="240" w:lineRule="auto"/>
        <w:rPr>
          <w:b/>
          <w:color w:val="002060"/>
        </w:rPr>
      </w:pPr>
      <w:r w:rsidRPr="00E43F08">
        <w:rPr>
          <w:b/>
          <w:color w:val="002060"/>
        </w:rPr>
        <w:t>Officer Response</w:t>
      </w:r>
    </w:p>
    <w:p w14:paraId="268FAFFF" w14:textId="04982631" w:rsidR="71F6C951" w:rsidRDefault="71F6C951" w:rsidP="71CEFFC0">
      <w:pPr>
        <w:spacing w:before="0" w:after="0" w:line="240" w:lineRule="auto"/>
      </w:pPr>
      <w:r>
        <w:t>Lease Holder - City of Subiaco</w:t>
      </w:r>
    </w:p>
    <w:p w14:paraId="7A5536EA" w14:textId="15A118F8" w:rsidR="4503699C" w:rsidRDefault="71F6C951" w:rsidP="4503699C">
      <w:pPr>
        <w:spacing w:before="0" w:after="0" w:line="240" w:lineRule="auto"/>
      </w:pPr>
      <w:r>
        <w:t xml:space="preserve">Location - </w:t>
      </w:r>
      <w:r w:rsidR="3763418A">
        <w:t xml:space="preserve">Part of </w:t>
      </w:r>
      <w:r w:rsidR="0DCB1E43">
        <w:t xml:space="preserve">Lot 502, </w:t>
      </w:r>
      <w:r w:rsidR="3763418A">
        <w:t>Reserve 45054</w:t>
      </w:r>
      <w:r w:rsidR="74FAB7E8">
        <w:t>, City of Nedlands Mt Claremont Depot</w:t>
      </w:r>
      <w:r w:rsidR="50E37007">
        <w:t xml:space="preserve"> John XXIII Avenue Mt Claremont   </w:t>
      </w:r>
      <w:r w:rsidR="3763418A">
        <w:t xml:space="preserve"> </w:t>
      </w:r>
    </w:p>
    <w:p w14:paraId="73C7915A" w14:textId="67DB5311" w:rsidR="71F6C951" w:rsidRDefault="71F6C951" w:rsidP="700C8AD1">
      <w:pPr>
        <w:spacing w:before="0" w:after="0" w:line="240" w:lineRule="auto"/>
      </w:pPr>
      <w:r>
        <w:t xml:space="preserve">Area - </w:t>
      </w:r>
      <w:r w:rsidR="4A93AFD4">
        <w:t>1,578</w:t>
      </w:r>
      <w:r w:rsidR="69B1797C">
        <w:t xml:space="preserve"> m2</w:t>
      </w:r>
    </w:p>
    <w:p w14:paraId="5DB17183" w14:textId="6EDDBA30" w:rsidR="71F6C951" w:rsidRDefault="71F6C951" w:rsidP="3CFA1E1F">
      <w:pPr>
        <w:spacing w:before="0" w:after="0" w:line="240" w:lineRule="auto"/>
      </w:pPr>
      <w:r>
        <w:t xml:space="preserve">Use - </w:t>
      </w:r>
      <w:r w:rsidR="2E008BEA">
        <w:t>Depot Site</w:t>
      </w:r>
    </w:p>
    <w:p w14:paraId="65922B83" w14:textId="3F9E71DB" w:rsidR="71F6C951" w:rsidRDefault="71F6C951" w:rsidP="3CFA1E1F">
      <w:pPr>
        <w:spacing w:before="0" w:after="0" w:line="240" w:lineRule="auto"/>
      </w:pPr>
      <w:r>
        <w:t xml:space="preserve">Income - </w:t>
      </w:r>
      <w:r w:rsidR="1E08ED52">
        <w:t>$25,000 pa</w:t>
      </w:r>
    </w:p>
    <w:p w14:paraId="3570C0BC" w14:textId="4739D418" w:rsidR="71F6C951" w:rsidRDefault="71F6C951" w:rsidP="6E432576">
      <w:pPr>
        <w:spacing w:before="0" w:after="0" w:line="240" w:lineRule="auto"/>
      </w:pPr>
      <w:r>
        <w:t xml:space="preserve">Costs - </w:t>
      </w:r>
      <w:r w:rsidR="0B2F4846">
        <w:t>Nil</w:t>
      </w:r>
    </w:p>
    <w:p w14:paraId="6D95E898" w14:textId="035483AE" w:rsidR="71F6C951" w:rsidRDefault="71F6C951" w:rsidP="076631C2">
      <w:pPr>
        <w:spacing w:before="0" w:after="0" w:line="240" w:lineRule="auto"/>
      </w:pPr>
      <w:r>
        <w:t>Period</w:t>
      </w:r>
      <w:r w:rsidR="301C9736">
        <w:t xml:space="preserve"> – 10 year term commencing 1 September 2019</w:t>
      </w:r>
      <w:r w:rsidR="778980F3">
        <w:t xml:space="preserve"> with the option of 2 further terms of 5 years each</w:t>
      </w:r>
    </w:p>
    <w:p w14:paraId="692B5DBA" w14:textId="209E4F93" w:rsidR="71F6C951" w:rsidRDefault="71F6C951" w:rsidP="3438B852">
      <w:pPr>
        <w:spacing w:before="0" w:after="0" w:line="240" w:lineRule="auto"/>
      </w:pPr>
      <w:r>
        <w:lastRenderedPageBreak/>
        <w:t xml:space="preserve">Termination date - </w:t>
      </w:r>
      <w:r w:rsidR="19C083B1">
        <w:t>expires 31 August</w:t>
      </w:r>
      <w:r w:rsidR="0037B2B1">
        <w:t xml:space="preserve"> 20</w:t>
      </w:r>
      <w:r w:rsidR="2624770C">
        <w:t>39</w:t>
      </w:r>
    </w:p>
    <w:p w14:paraId="2E5FCB3D" w14:textId="080DCBE3" w:rsidR="42994BE6" w:rsidRDefault="42994BE6" w:rsidP="42994BE6">
      <w:pPr>
        <w:spacing w:before="0" w:after="0" w:line="240" w:lineRule="auto"/>
      </w:pPr>
    </w:p>
    <w:p w14:paraId="40B29D22" w14:textId="0967FDA9" w:rsidR="71F6C951" w:rsidRDefault="71F6C951" w:rsidP="1490CEF6">
      <w:pPr>
        <w:spacing w:before="0" w:after="0" w:line="240" w:lineRule="auto"/>
      </w:pPr>
      <w:r>
        <w:t>Lease Holder – Leo Heney</w:t>
      </w:r>
    </w:p>
    <w:p w14:paraId="04131E4A" w14:textId="583DD306" w:rsidR="71F6C951" w:rsidRDefault="71F6C951" w:rsidP="1490CEF6">
      <w:pPr>
        <w:spacing w:before="0" w:after="0" w:line="240" w:lineRule="auto"/>
      </w:pPr>
      <w:r>
        <w:t>Location</w:t>
      </w:r>
      <w:r w:rsidR="4162CE31">
        <w:t xml:space="preserve"> – Part of Lot 502, Reserve 45054, City of Nedlands Mt Claremont Depot </w:t>
      </w:r>
      <w:r w:rsidR="72353D6D">
        <w:t>Lot 502 John XXIII Avenue Mt Claremont</w:t>
      </w:r>
      <w:r>
        <w:t xml:space="preserve"> </w:t>
      </w:r>
    </w:p>
    <w:p w14:paraId="7D57282B" w14:textId="2599C7C5" w:rsidR="71F6C951" w:rsidRDefault="71F6C951" w:rsidP="1490CEF6">
      <w:pPr>
        <w:spacing w:before="0" w:after="0" w:line="240" w:lineRule="auto"/>
      </w:pPr>
      <w:r>
        <w:t xml:space="preserve">Area -  </w:t>
      </w:r>
      <w:r w:rsidR="6CA22A16">
        <w:t>1,</w:t>
      </w:r>
      <w:r w:rsidR="51EFBEC1">
        <w:t>578</w:t>
      </w:r>
      <w:r w:rsidR="6CA22A16">
        <w:t xml:space="preserve"> m2</w:t>
      </w:r>
    </w:p>
    <w:p w14:paraId="426826C9" w14:textId="36E814C2" w:rsidR="71F6C951" w:rsidRDefault="71F6C951" w:rsidP="1490CEF6">
      <w:pPr>
        <w:spacing w:before="0" w:after="0" w:line="240" w:lineRule="auto"/>
      </w:pPr>
      <w:r>
        <w:t xml:space="preserve">Use -  </w:t>
      </w:r>
      <w:r w:rsidR="7EFB6261">
        <w:t>Gated Storage Yard</w:t>
      </w:r>
    </w:p>
    <w:p w14:paraId="28711D89" w14:textId="70C85735" w:rsidR="71F6C951" w:rsidRDefault="71F6C951" w:rsidP="1490CEF6">
      <w:pPr>
        <w:spacing w:before="0" w:after="0" w:line="240" w:lineRule="auto"/>
      </w:pPr>
      <w:r>
        <w:t>Income - $15,000 pa</w:t>
      </w:r>
    </w:p>
    <w:p w14:paraId="5C6E4A46" w14:textId="78E47C4B" w:rsidR="71F6C951" w:rsidRDefault="71F6C951" w:rsidP="1490CEF6">
      <w:pPr>
        <w:spacing w:before="0" w:after="0" w:line="240" w:lineRule="auto"/>
      </w:pPr>
      <w:r>
        <w:t>Costs -  Nil</w:t>
      </w:r>
    </w:p>
    <w:p w14:paraId="0BE90F13" w14:textId="4FBC8267" w:rsidR="71F6C951" w:rsidRDefault="71F6C951" w:rsidP="1490CEF6">
      <w:pPr>
        <w:spacing w:before="0" w:after="0" w:line="240" w:lineRule="auto"/>
      </w:pPr>
      <w:r>
        <w:t>Period - three 6-month period and a final perio</w:t>
      </w:r>
      <w:r w:rsidR="27CC6311">
        <w:t>d of 5 months</w:t>
      </w:r>
    </w:p>
    <w:p w14:paraId="090FCEA1" w14:textId="201F1AAA" w:rsidR="0D25AB23" w:rsidRDefault="71F6C951" w:rsidP="0D25AB23">
      <w:pPr>
        <w:spacing w:before="0" w:after="0" w:line="240" w:lineRule="auto"/>
      </w:pPr>
      <w:r>
        <w:t>Termination date</w:t>
      </w:r>
      <w:r w:rsidR="0CA39D06">
        <w:t xml:space="preserve"> – Expires 20 November 2024.</w:t>
      </w:r>
    </w:p>
    <w:p w14:paraId="40EDB07F" w14:textId="0239F213" w:rsidR="24C14912" w:rsidRDefault="24C14912" w:rsidP="24C14912">
      <w:pPr>
        <w:spacing w:before="0" w:after="0" w:line="240" w:lineRule="auto"/>
      </w:pPr>
    </w:p>
    <w:p w14:paraId="440AAA41" w14:textId="533F6880" w:rsidR="015DB2B0" w:rsidRDefault="015DB2B0" w:rsidP="24C14912">
      <w:pPr>
        <w:spacing w:before="0" w:after="0" w:line="240" w:lineRule="auto"/>
      </w:pPr>
      <w:r>
        <w:t>Proposed Lease – Town of Claremont</w:t>
      </w:r>
    </w:p>
    <w:p w14:paraId="28C5D9AB" w14:textId="55FA333F" w:rsidR="015DB2B0" w:rsidRDefault="015DB2B0" w:rsidP="24C14912">
      <w:pPr>
        <w:spacing w:before="0" w:after="0" w:line="240" w:lineRule="auto"/>
      </w:pPr>
      <w:r>
        <w:t xml:space="preserve">Location – Part of Lot 502, Reserve 45054, City of Nedlands Mt Claremont Depot Lot 502 John XXIII Avenue Mt Claremont  </w:t>
      </w:r>
    </w:p>
    <w:p w14:paraId="7DAB9F53" w14:textId="7F2C86D8" w:rsidR="015DB2B0" w:rsidRDefault="015DB2B0" w:rsidP="24C14912">
      <w:pPr>
        <w:spacing w:before="0" w:after="0" w:line="240" w:lineRule="auto"/>
      </w:pPr>
      <w:r>
        <w:t>Area -  1,</w:t>
      </w:r>
      <w:r w:rsidR="68F62D66">
        <w:t>000</w:t>
      </w:r>
      <w:r>
        <w:t xml:space="preserve"> m2 </w:t>
      </w:r>
    </w:p>
    <w:p w14:paraId="22700A48" w14:textId="15038FC4" w:rsidR="015DB2B0" w:rsidRDefault="015DB2B0" w:rsidP="24C14912">
      <w:pPr>
        <w:spacing w:before="0" w:after="0" w:line="240" w:lineRule="auto"/>
      </w:pPr>
      <w:r>
        <w:t xml:space="preserve">Use -  </w:t>
      </w:r>
      <w:r w:rsidR="20967CD5">
        <w:t>The establishment and operation of a local government depot for the storage of plant, equipment and other materials typically stored in such a depot..</w:t>
      </w:r>
      <w:r>
        <w:t xml:space="preserve"> </w:t>
      </w:r>
    </w:p>
    <w:p w14:paraId="5BA211DB" w14:textId="42133F98" w:rsidR="015DB2B0" w:rsidRDefault="015DB2B0" w:rsidP="24C14912">
      <w:pPr>
        <w:spacing w:before="0" w:after="0" w:line="240" w:lineRule="auto"/>
      </w:pPr>
      <w:r>
        <w:t>Income - $</w:t>
      </w:r>
      <w:r w:rsidR="13DB4D94">
        <w:t>20</w:t>
      </w:r>
      <w:r>
        <w:t xml:space="preserve">,000 pa </w:t>
      </w:r>
    </w:p>
    <w:p w14:paraId="7988560B" w14:textId="6962253B" w:rsidR="015DB2B0" w:rsidRDefault="015DB2B0" w:rsidP="24C14912">
      <w:pPr>
        <w:spacing w:before="0" w:after="0" w:line="240" w:lineRule="auto"/>
      </w:pPr>
      <w:r>
        <w:t xml:space="preserve">Costs -  Nil </w:t>
      </w:r>
    </w:p>
    <w:p w14:paraId="79FD125B" w14:textId="2D844939" w:rsidR="015DB2B0" w:rsidRDefault="015DB2B0" w:rsidP="24C14912">
      <w:pPr>
        <w:spacing w:before="0" w:after="0" w:line="240" w:lineRule="auto"/>
      </w:pPr>
      <w:r>
        <w:t>Period</w:t>
      </w:r>
      <w:r w:rsidR="1A6B67F7">
        <w:t xml:space="preserve"> – Proposed initial term of 10 years with two further terms of 5 years each.</w:t>
      </w:r>
    </w:p>
    <w:p w14:paraId="67FAB9DE" w14:textId="699A1B60" w:rsidR="610AA76A" w:rsidRDefault="610AA76A" w:rsidP="610AA76A">
      <w:pPr>
        <w:spacing w:before="0" w:after="0" w:line="240" w:lineRule="auto"/>
      </w:pPr>
    </w:p>
    <w:p w14:paraId="6CF12FCA" w14:textId="35C59BE9" w:rsidR="0021279B" w:rsidRDefault="7028D9C4" w:rsidP="0021279B">
      <w:pPr>
        <w:spacing w:before="0" w:after="0" w:line="240" w:lineRule="auto"/>
      </w:pPr>
      <w:r>
        <w:t xml:space="preserve">There have been no formal expressions of interest from Cities of Perth, Subiaco or Vincent for depots at City controlled </w:t>
      </w:r>
      <w:r w:rsidR="1FE55DAF">
        <w:t>land in Nedlands.  However, it is understood Vincent are interested in the possible vacated Western Power site adjacent to the City’s dep</w:t>
      </w:r>
      <w:r w:rsidR="66B08FB7">
        <w:t>ot in Mt Claremont</w:t>
      </w:r>
      <w:r w:rsidR="002222E8">
        <w:t>.</w:t>
      </w:r>
    </w:p>
    <w:p w14:paraId="2C6EFE05" w14:textId="77777777" w:rsidR="002222E8" w:rsidRDefault="002222E8" w:rsidP="002222E8">
      <w:pPr>
        <w:spacing w:before="0" w:after="0" w:line="240" w:lineRule="auto"/>
        <w:ind w:right="-57"/>
        <w:rPr>
          <w:b/>
          <w:bCs/>
          <w:color w:val="002060"/>
          <w:szCs w:val="24"/>
        </w:rPr>
      </w:pPr>
    </w:p>
    <w:p w14:paraId="3A1970F1" w14:textId="19D21B53" w:rsidR="002222E8" w:rsidRPr="00792BA3" w:rsidRDefault="002222E8" w:rsidP="002222E8">
      <w:pPr>
        <w:spacing w:before="0" w:after="0" w:line="240" w:lineRule="auto"/>
        <w:ind w:right="-57"/>
        <w:rPr>
          <w:b/>
          <w:bCs/>
          <w:color w:val="002060"/>
          <w:szCs w:val="24"/>
        </w:rPr>
      </w:pPr>
      <w:r w:rsidRPr="00792BA3">
        <w:rPr>
          <w:b/>
          <w:bCs/>
          <w:color w:val="002060"/>
          <w:szCs w:val="24"/>
        </w:rPr>
        <w:t>Question / Request</w:t>
      </w:r>
    </w:p>
    <w:p w14:paraId="7BC3537D" w14:textId="5F758CA4" w:rsidR="0021279B" w:rsidRDefault="00410C5B" w:rsidP="002222E8">
      <w:pPr>
        <w:spacing w:before="0" w:after="0" w:line="240" w:lineRule="auto"/>
      </w:pPr>
      <w:r>
        <w:t>Deputy Mayor</w:t>
      </w:r>
      <w:r w:rsidR="0021279B">
        <w:t xml:space="preserve"> Smyth -</w:t>
      </w:r>
      <w:r w:rsidR="0021279B" w:rsidRPr="004A31CD">
        <w:t xml:space="preserve"> </w:t>
      </w:r>
      <w:r w:rsidR="0021279B">
        <w:t>Is there a business opportunity for a “Super Depot” in WESROC zone and where would this best be located? Could an alternative motion be advised to explore this option? I am trying to understand the context and broader picture of other Municipalities disposing of their depots at a lucrative gain, only to impose on City of Nedlands amenity.</w:t>
      </w:r>
    </w:p>
    <w:p w14:paraId="6B35E7E2" w14:textId="77777777" w:rsidR="002222E8" w:rsidRDefault="002222E8" w:rsidP="002222E8">
      <w:pPr>
        <w:spacing w:before="0" w:after="0" w:line="240" w:lineRule="auto"/>
      </w:pPr>
    </w:p>
    <w:p w14:paraId="6FB0E8C7" w14:textId="77777777" w:rsidR="00C210B0" w:rsidRDefault="00C210B0" w:rsidP="002222E8">
      <w:pPr>
        <w:spacing w:before="0" w:after="0"/>
      </w:pPr>
      <w:r w:rsidRPr="00E43F08">
        <w:rPr>
          <w:b/>
          <w:bCs/>
          <w:color w:val="002060"/>
        </w:rPr>
        <w:t>Officer Response</w:t>
      </w:r>
      <w:r>
        <w:t xml:space="preserve"> </w:t>
      </w:r>
    </w:p>
    <w:p w14:paraId="4842AA91" w14:textId="7BE0873B" w:rsidR="0C7DCF8B" w:rsidRDefault="26B9AD50" w:rsidP="002222E8">
      <w:pPr>
        <w:spacing w:before="0" w:after="0"/>
      </w:pPr>
      <w:r>
        <w:t>This suggestion can be referred to the Western Suburbs Alliance for consideration.  Alternate wording could be:</w:t>
      </w:r>
    </w:p>
    <w:p w14:paraId="363FD0EA" w14:textId="77777777" w:rsidR="00C210B0" w:rsidRDefault="00C210B0" w:rsidP="00C210B0">
      <w:pPr>
        <w:spacing w:before="0" w:after="0"/>
      </w:pPr>
    </w:p>
    <w:p w14:paraId="63C54995" w14:textId="6A233116" w:rsidR="4F360028" w:rsidRPr="00C210B0" w:rsidRDefault="00C210B0" w:rsidP="5E8659D7">
      <w:pPr>
        <w:spacing w:before="0" w:after="0" w:line="240" w:lineRule="auto"/>
        <w:rPr>
          <w:color w:val="002060"/>
        </w:rPr>
      </w:pPr>
      <w:r w:rsidRPr="5E8659D7">
        <w:rPr>
          <w:color w:val="002060"/>
        </w:rPr>
        <w:t xml:space="preserve">That </w:t>
      </w:r>
      <w:r w:rsidR="26B9AD50" w:rsidRPr="5E8659D7">
        <w:rPr>
          <w:color w:val="002060"/>
        </w:rPr>
        <w:t>Council</w:t>
      </w:r>
      <w:r w:rsidRPr="5E8659D7">
        <w:rPr>
          <w:color w:val="002060"/>
        </w:rPr>
        <w:t>:</w:t>
      </w:r>
    </w:p>
    <w:p w14:paraId="372E11D8" w14:textId="77777777" w:rsidR="00C210B0" w:rsidRPr="00C210B0" w:rsidRDefault="00C210B0" w:rsidP="5E8659D7">
      <w:pPr>
        <w:spacing w:before="0" w:after="0" w:line="240" w:lineRule="auto"/>
        <w:rPr>
          <w:color w:val="002060"/>
        </w:rPr>
      </w:pPr>
    </w:p>
    <w:p w14:paraId="0FD0A3E4" w14:textId="18F4429D" w:rsidR="26B9AD50" w:rsidRPr="00C210B0" w:rsidRDefault="26B9AD50" w:rsidP="00481388">
      <w:pPr>
        <w:pStyle w:val="ListParagraph"/>
        <w:numPr>
          <w:ilvl w:val="0"/>
          <w:numId w:val="84"/>
        </w:numPr>
        <w:spacing w:before="0" w:after="0" w:line="240" w:lineRule="auto"/>
        <w:ind w:left="567" w:hanging="567"/>
        <w:rPr>
          <w:b w:val="0"/>
          <w:color w:val="002060"/>
        </w:rPr>
      </w:pPr>
      <w:r w:rsidRPr="5E8659D7">
        <w:rPr>
          <w:b w:val="0"/>
          <w:color w:val="002060"/>
        </w:rPr>
        <w:t>Council defer</w:t>
      </w:r>
      <w:r w:rsidR="281951EC" w:rsidRPr="5E8659D7">
        <w:rPr>
          <w:b w:val="0"/>
          <w:color w:val="002060"/>
        </w:rPr>
        <w:t>s</w:t>
      </w:r>
      <w:r w:rsidRPr="5E8659D7">
        <w:rPr>
          <w:b w:val="0"/>
          <w:color w:val="002060"/>
        </w:rPr>
        <w:t xml:space="preserve"> consideration of the proposal </w:t>
      </w:r>
      <w:r w:rsidR="4703FA99" w:rsidRPr="5E8659D7">
        <w:rPr>
          <w:b w:val="0"/>
          <w:color w:val="002060"/>
        </w:rPr>
        <w:t xml:space="preserve">to consider the opportunity for a “Super Depot” in the Western Suburbs Alliance zone; </w:t>
      </w:r>
      <w:r w:rsidRPr="5E8659D7">
        <w:rPr>
          <w:b w:val="0"/>
          <w:color w:val="002060"/>
        </w:rPr>
        <w:t xml:space="preserve">and </w:t>
      </w:r>
    </w:p>
    <w:p w14:paraId="31F0C304" w14:textId="77777777" w:rsidR="00C210B0" w:rsidRPr="00C210B0" w:rsidRDefault="00C210B0" w:rsidP="5E8659D7">
      <w:pPr>
        <w:pStyle w:val="ListParagraph"/>
        <w:spacing w:before="0" w:after="0" w:line="240" w:lineRule="auto"/>
        <w:ind w:left="567" w:hanging="567"/>
        <w:rPr>
          <w:b w:val="0"/>
          <w:color w:val="002060"/>
        </w:rPr>
      </w:pPr>
    </w:p>
    <w:p w14:paraId="7A610A9A" w14:textId="7D33860E" w:rsidR="0025296E" w:rsidRDefault="4DB8118C" w:rsidP="00522245">
      <w:pPr>
        <w:pStyle w:val="ListParagraph"/>
        <w:numPr>
          <w:ilvl w:val="0"/>
          <w:numId w:val="84"/>
        </w:numPr>
        <w:spacing w:before="0" w:after="0" w:line="240" w:lineRule="auto"/>
        <w:ind w:left="567" w:hanging="567"/>
        <w:rPr>
          <w:b w:val="0"/>
          <w:color w:val="002060"/>
        </w:rPr>
      </w:pPr>
      <w:r w:rsidRPr="5E8659D7">
        <w:rPr>
          <w:b w:val="0"/>
          <w:color w:val="002060"/>
        </w:rPr>
        <w:t>R</w:t>
      </w:r>
      <w:r w:rsidR="26B9AD50" w:rsidRPr="5E8659D7">
        <w:rPr>
          <w:b w:val="0"/>
          <w:color w:val="002060"/>
        </w:rPr>
        <w:t>equest</w:t>
      </w:r>
      <w:r w:rsidR="41117A00" w:rsidRPr="5E8659D7">
        <w:rPr>
          <w:b w:val="0"/>
          <w:color w:val="002060"/>
        </w:rPr>
        <w:t>s</w:t>
      </w:r>
      <w:r w:rsidR="26B9AD50" w:rsidRPr="5E8659D7">
        <w:rPr>
          <w:b w:val="0"/>
          <w:color w:val="002060"/>
        </w:rPr>
        <w:t xml:space="preserve"> the A/Chief Executive Officer to refer this </w:t>
      </w:r>
      <w:r w:rsidR="00150B85" w:rsidRPr="5E8659D7">
        <w:rPr>
          <w:b w:val="0"/>
          <w:color w:val="002060"/>
        </w:rPr>
        <w:t>p</w:t>
      </w:r>
      <w:r w:rsidR="00274184" w:rsidRPr="5E8659D7">
        <w:rPr>
          <w:b w:val="0"/>
          <w:color w:val="002060"/>
        </w:rPr>
        <w:t>r</w:t>
      </w:r>
      <w:r w:rsidR="00150B85" w:rsidRPr="5E8659D7">
        <w:rPr>
          <w:b w:val="0"/>
          <w:color w:val="002060"/>
        </w:rPr>
        <w:t xml:space="preserve">oposal </w:t>
      </w:r>
      <w:r w:rsidR="26B9AD50" w:rsidRPr="5E8659D7">
        <w:rPr>
          <w:b w:val="0"/>
          <w:color w:val="002060"/>
        </w:rPr>
        <w:t>to the Western Suburbs Alliance for further consideration.</w:t>
      </w:r>
    </w:p>
    <w:p w14:paraId="3CAAB90D" w14:textId="77777777" w:rsidR="0025296E" w:rsidRDefault="0025296E">
      <w:pPr>
        <w:spacing w:before="0" w:after="120"/>
        <w:jc w:val="left"/>
        <w:rPr>
          <w:color w:val="002060"/>
        </w:rPr>
      </w:pPr>
      <w:r>
        <w:rPr>
          <w:b/>
          <w:color w:val="002060"/>
        </w:rPr>
        <w:br w:type="page"/>
      </w:r>
    </w:p>
    <w:p w14:paraId="53A15DA3" w14:textId="0B946ACC" w:rsidR="00C210B0" w:rsidRPr="0025296E" w:rsidRDefault="00C210B0" w:rsidP="0025296E">
      <w:pPr>
        <w:spacing w:before="0" w:after="0" w:line="240" w:lineRule="auto"/>
        <w:rPr>
          <w:b/>
          <w:bCs/>
          <w:color w:val="002060"/>
        </w:rPr>
      </w:pPr>
      <w:r w:rsidRPr="0025296E">
        <w:rPr>
          <w:b/>
          <w:bCs/>
          <w:color w:val="002060"/>
          <w:szCs w:val="24"/>
        </w:rPr>
        <w:lastRenderedPageBreak/>
        <w:t>Question / Request</w:t>
      </w:r>
    </w:p>
    <w:p w14:paraId="005FC067" w14:textId="4933D1E3" w:rsidR="0021279B" w:rsidRDefault="00410C5B" w:rsidP="60DD4446">
      <w:pPr>
        <w:spacing w:before="0" w:after="0" w:line="240" w:lineRule="auto"/>
      </w:pPr>
      <w:r>
        <w:t>Deputy Mayor</w:t>
      </w:r>
      <w:r w:rsidR="0021279B">
        <w:t xml:space="preserve"> Smyth – Has consideration been given to amalgamation of Cambridge Depot with Claremont at 21 Lemnos Street? Image below.</w:t>
      </w:r>
    </w:p>
    <w:p w14:paraId="27E42F55" w14:textId="77777777" w:rsidR="002F09D5" w:rsidRDefault="002F09D5" w:rsidP="002222E8">
      <w:pPr>
        <w:spacing w:before="0" w:after="0" w:line="240" w:lineRule="auto"/>
      </w:pPr>
    </w:p>
    <w:p w14:paraId="3E4AF413" w14:textId="77777777" w:rsidR="00C210B0" w:rsidRDefault="0021279B" w:rsidP="7A9A1880">
      <w:pPr>
        <w:spacing w:before="0" w:after="0" w:line="240" w:lineRule="auto"/>
      </w:pPr>
      <w:r>
        <w:rPr>
          <w:noProof/>
        </w:rPr>
        <w:drawing>
          <wp:inline distT="0" distB="0" distL="0" distR="0" wp14:anchorId="600D804F" wp14:editId="213FD478">
            <wp:extent cx="5823284" cy="3120431"/>
            <wp:effectExtent l="0" t="0" r="6350" b="3810"/>
            <wp:docPr id="219037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a:extLst>
                        <a:ext uri="{28A0092B-C50C-407E-A947-70E740481C1C}">
                          <a14:useLocalDpi xmlns:a14="http://schemas.microsoft.com/office/drawing/2010/main" val="0"/>
                        </a:ext>
                      </a:extLst>
                    </a:blip>
                    <a:stretch>
                      <a:fillRect/>
                    </a:stretch>
                  </pic:blipFill>
                  <pic:spPr>
                    <a:xfrm>
                      <a:off x="0" y="0"/>
                      <a:ext cx="5823284" cy="3120431"/>
                    </a:xfrm>
                    <a:prstGeom prst="rect">
                      <a:avLst/>
                    </a:prstGeom>
                  </pic:spPr>
                </pic:pic>
              </a:graphicData>
            </a:graphic>
          </wp:inline>
        </w:drawing>
      </w:r>
    </w:p>
    <w:p w14:paraId="0FAE040B" w14:textId="77777777" w:rsidR="00C210B0" w:rsidRDefault="00C210B0" w:rsidP="7A9A1880">
      <w:pPr>
        <w:spacing w:before="0" w:after="0" w:line="240" w:lineRule="auto"/>
      </w:pPr>
    </w:p>
    <w:p w14:paraId="74AF7029" w14:textId="789A063B" w:rsidR="437AE864" w:rsidRPr="00C210B0" w:rsidRDefault="437AE864" w:rsidP="7A9A1880">
      <w:pPr>
        <w:spacing w:before="0" w:after="0" w:line="240" w:lineRule="auto"/>
        <w:rPr>
          <w:b/>
          <w:color w:val="002060"/>
        </w:rPr>
      </w:pPr>
      <w:r w:rsidRPr="00C210B0">
        <w:rPr>
          <w:b/>
          <w:color w:val="002060"/>
        </w:rPr>
        <w:t>Officer Response</w:t>
      </w:r>
    </w:p>
    <w:p w14:paraId="5D83A634" w14:textId="5CD94390" w:rsidR="4DCE825C" w:rsidRDefault="437AE864" w:rsidP="4DCE825C">
      <w:pPr>
        <w:spacing w:before="0" w:after="0" w:line="240" w:lineRule="auto"/>
      </w:pPr>
      <w:r>
        <w:t>The City is not aware of any app</w:t>
      </w:r>
      <w:r w:rsidR="00C210B0">
        <w:t>ro</w:t>
      </w:r>
      <w:r>
        <w:t>aches by the Town of Claremont to the Town of Cambridge.</w:t>
      </w:r>
    </w:p>
    <w:p w14:paraId="6C25EAC0" w14:textId="77777777" w:rsidR="00FF0B0E" w:rsidRDefault="00FF0B0E" w:rsidP="4DCE825C">
      <w:pPr>
        <w:spacing w:before="0" w:after="0" w:line="240" w:lineRule="auto"/>
      </w:pPr>
    </w:p>
    <w:p w14:paraId="3A395F34" w14:textId="77777777" w:rsidR="00FF0B0E" w:rsidRPr="00C210B0" w:rsidRDefault="00FF0B0E" w:rsidP="009130AD">
      <w:pPr>
        <w:spacing w:before="0" w:after="0" w:line="240" w:lineRule="auto"/>
        <w:ind w:right="-57"/>
        <w:rPr>
          <w:b/>
          <w:color w:val="002060"/>
          <w:szCs w:val="24"/>
        </w:rPr>
      </w:pPr>
      <w:r w:rsidRPr="00C210B0">
        <w:rPr>
          <w:b/>
          <w:color w:val="002060"/>
          <w:szCs w:val="24"/>
        </w:rPr>
        <w:t>Question / Request</w:t>
      </w:r>
    </w:p>
    <w:p w14:paraId="00AD48B0" w14:textId="1271B5AD" w:rsidR="72522F08" w:rsidRDefault="009130AD" w:rsidP="009130AD">
      <w:pPr>
        <w:spacing w:before="0" w:after="0" w:line="240" w:lineRule="auto"/>
        <w:jc w:val="left"/>
      </w:pPr>
      <w:r>
        <w:t>Deputy Mayor Smyth - Update on other municipalities interest.</w:t>
      </w:r>
    </w:p>
    <w:p w14:paraId="0E7FA33A" w14:textId="77777777" w:rsidR="00C75CAD" w:rsidRDefault="00C75CAD" w:rsidP="009130AD">
      <w:pPr>
        <w:spacing w:before="0" w:after="0" w:line="240" w:lineRule="auto"/>
        <w:jc w:val="left"/>
      </w:pPr>
    </w:p>
    <w:p w14:paraId="51A5A73C" w14:textId="77777777" w:rsidR="00C75CAD" w:rsidRPr="00C210B0" w:rsidRDefault="00C75CAD" w:rsidP="00C75CAD">
      <w:pPr>
        <w:spacing w:before="0" w:after="0" w:line="240" w:lineRule="auto"/>
        <w:rPr>
          <w:b/>
          <w:bCs/>
          <w:color w:val="002060"/>
        </w:rPr>
      </w:pPr>
      <w:r w:rsidRPr="00C210B0">
        <w:rPr>
          <w:b/>
          <w:bCs/>
          <w:color w:val="002060"/>
        </w:rPr>
        <w:t>Officer Response</w:t>
      </w:r>
    </w:p>
    <w:p w14:paraId="7A26786E" w14:textId="4BE6F1BF" w:rsidR="000066F0" w:rsidRDefault="4EEEF54B" w:rsidP="33DBDF17">
      <w:pPr>
        <w:spacing w:before="0" w:after="0" w:line="240" w:lineRule="auto"/>
        <w:jc w:val="left"/>
        <w:rPr>
          <w:rFonts w:eastAsiaTheme="majorEastAsia" w:cstheme="majorBidi"/>
          <w:b/>
          <w:bCs/>
          <w:color w:val="163475"/>
          <w:sz w:val="28"/>
          <w:szCs w:val="28"/>
        </w:rPr>
      </w:pPr>
      <w:r>
        <w:t xml:space="preserve">The City understands that the City of Vincent may be interested in re-locating from their current location in Osborne Park to the </w:t>
      </w:r>
      <w:r w:rsidR="5414A6BD">
        <w:t xml:space="preserve">Mt Claremont </w:t>
      </w:r>
      <w:r>
        <w:t xml:space="preserve">area.  </w:t>
      </w:r>
      <w:r w:rsidR="001651A8">
        <w:br w:type="page"/>
      </w:r>
      <w:bookmarkEnd w:id="209"/>
    </w:p>
    <w:p w14:paraId="216E9314" w14:textId="2FA5792D" w:rsidR="000066F0" w:rsidRDefault="00186065" w:rsidP="00A225B9">
      <w:pPr>
        <w:pStyle w:val="Heading1"/>
      </w:pPr>
      <w:bookmarkStart w:id="210" w:name="_Toc256000075"/>
      <w:bookmarkStart w:id="211" w:name="_Toc164243859"/>
      <w:bookmarkStart w:id="212" w:name="_Toc164258840"/>
      <w:r>
        <w:lastRenderedPageBreak/>
        <w:t>19</w:t>
      </w:r>
      <w:r w:rsidR="000D232D">
        <w:t xml:space="preserve">. </w:t>
      </w:r>
      <w:r w:rsidR="000D232D">
        <w:tab/>
      </w:r>
      <w:r w:rsidR="00B5721D">
        <w:t>Reports by the Chief Executive Officer</w:t>
      </w:r>
      <w:bookmarkEnd w:id="210"/>
      <w:bookmarkEnd w:id="211"/>
      <w:bookmarkEnd w:id="212"/>
    </w:p>
    <w:p w14:paraId="56F95189" w14:textId="77777777" w:rsidR="00A34A8B" w:rsidRPr="00A34A8B" w:rsidRDefault="00A34A8B" w:rsidP="00BF4B52">
      <w:pPr>
        <w:pStyle w:val="ListParagraph"/>
        <w:keepNext/>
        <w:keepLines/>
        <w:numPr>
          <w:ilvl w:val="0"/>
          <w:numId w:val="64"/>
        </w:numPr>
        <w:spacing w:before="0" w:after="0" w:line="240" w:lineRule="auto"/>
        <w:contextualSpacing w:val="0"/>
        <w:outlineLvl w:val="1"/>
        <w:rPr>
          <w:rFonts w:eastAsiaTheme="majorEastAsia" w:cstheme="majorBidi"/>
          <w:vanish/>
          <w:sz w:val="28"/>
          <w:szCs w:val="32"/>
        </w:rPr>
      </w:pPr>
      <w:bookmarkStart w:id="213" w:name="_Toc163138526"/>
      <w:bookmarkStart w:id="214" w:name="_Toc164243860"/>
      <w:bookmarkStart w:id="215" w:name="_Toc164258841"/>
      <w:bookmarkStart w:id="216" w:name="_Toc256000076"/>
      <w:bookmarkEnd w:id="213"/>
      <w:bookmarkEnd w:id="214"/>
      <w:bookmarkEnd w:id="215"/>
    </w:p>
    <w:p w14:paraId="6855DE42" w14:textId="7DE8C250" w:rsidR="00C312D9" w:rsidRDefault="00B5721D" w:rsidP="00BF4B52">
      <w:pPr>
        <w:pStyle w:val="Heading2"/>
        <w:numPr>
          <w:ilvl w:val="1"/>
          <w:numId w:val="64"/>
        </w:numPr>
        <w:spacing w:before="0" w:after="0"/>
        <w:ind w:left="0"/>
      </w:pPr>
      <w:bookmarkStart w:id="217" w:name="_Toc164243861"/>
      <w:bookmarkStart w:id="218" w:name="_Toc164258842"/>
      <w:r>
        <w:t>CEO</w:t>
      </w:r>
      <w:bookmarkEnd w:id="216"/>
      <w:r w:rsidR="00BF5E49">
        <w:t xml:space="preserve">09.04.24 </w:t>
      </w:r>
      <w:r w:rsidR="00F86EAA">
        <w:t xml:space="preserve">- </w:t>
      </w:r>
      <w:r w:rsidR="00BF5E49" w:rsidRPr="00BF5E49">
        <w:t>Council</w:t>
      </w:r>
      <w:r w:rsidR="00BF5E49">
        <w:rPr>
          <w:rFonts w:cs="Arial"/>
          <w:color w:val="002060"/>
          <w:sz w:val="24"/>
          <w:szCs w:val="24"/>
        </w:rPr>
        <w:t xml:space="preserve"> </w:t>
      </w:r>
      <w:r w:rsidR="00BF5E49" w:rsidRPr="00BF5E49">
        <w:t>Plan</w:t>
      </w:r>
      <w:r w:rsidR="00BF5E49">
        <w:rPr>
          <w:rFonts w:cs="Arial"/>
          <w:color w:val="002060"/>
          <w:sz w:val="24"/>
          <w:szCs w:val="24"/>
        </w:rPr>
        <w:t xml:space="preserve"> </w:t>
      </w:r>
      <w:r w:rsidR="00BF5E49" w:rsidRPr="00BF5E49">
        <w:t>2023</w:t>
      </w:r>
      <w:r w:rsidR="00BF5E49">
        <w:rPr>
          <w:rFonts w:cs="Arial"/>
          <w:color w:val="002060"/>
          <w:sz w:val="24"/>
          <w:szCs w:val="24"/>
        </w:rPr>
        <w:t>-</w:t>
      </w:r>
      <w:r w:rsidR="00BF5E49" w:rsidRPr="00BF5E49">
        <w:t>33</w:t>
      </w:r>
      <w:r w:rsidR="00BF5E49">
        <w:rPr>
          <w:rFonts w:cs="Arial"/>
          <w:color w:val="002060"/>
          <w:sz w:val="24"/>
          <w:szCs w:val="24"/>
        </w:rPr>
        <w:t xml:space="preserve"> </w:t>
      </w:r>
      <w:r w:rsidR="00BF5E49" w:rsidRPr="00BF5E49">
        <w:t>Report</w:t>
      </w:r>
      <w:r w:rsidR="00BF5E49">
        <w:rPr>
          <w:rFonts w:cs="Arial"/>
          <w:color w:val="002060"/>
          <w:sz w:val="24"/>
          <w:szCs w:val="24"/>
        </w:rPr>
        <w:t xml:space="preserve"> </w:t>
      </w:r>
      <w:r w:rsidR="00BF5E49" w:rsidRPr="00BF5E49">
        <w:t>to</w:t>
      </w:r>
      <w:r w:rsidR="00BF5E49">
        <w:rPr>
          <w:rFonts w:cs="Arial"/>
          <w:color w:val="002060"/>
          <w:sz w:val="24"/>
          <w:szCs w:val="24"/>
        </w:rPr>
        <w:t xml:space="preserve"> </w:t>
      </w:r>
      <w:r w:rsidR="00BF5E49" w:rsidRPr="00BF5E49">
        <w:t>March</w:t>
      </w:r>
      <w:bookmarkEnd w:id="217"/>
      <w:bookmarkEnd w:id="218"/>
    </w:p>
    <w:p w14:paraId="139D57F0" w14:textId="77777777" w:rsidR="00ED6C49" w:rsidRPr="00ED6C49" w:rsidRDefault="00ED6C49" w:rsidP="00A225B9">
      <w:pPr>
        <w:spacing w:before="0" w:after="0"/>
      </w:pPr>
    </w:p>
    <w:tbl>
      <w:tblPr>
        <w:tblStyle w:val="TableGrid"/>
        <w:tblW w:w="9639" w:type="dxa"/>
        <w:tblInd w:w="-5" w:type="dxa"/>
        <w:tblLook w:val="04A0" w:firstRow="1" w:lastRow="0" w:firstColumn="1" w:lastColumn="0" w:noHBand="0" w:noVBand="1"/>
      </w:tblPr>
      <w:tblGrid>
        <w:gridCol w:w="2065"/>
        <w:gridCol w:w="7574"/>
      </w:tblGrid>
      <w:tr w:rsidR="00430A37" w:rsidRPr="00C02867" w14:paraId="70AD8CB9" w14:textId="77777777" w:rsidTr="6204B9AF">
        <w:tc>
          <w:tcPr>
            <w:tcW w:w="2065" w:type="dxa"/>
          </w:tcPr>
          <w:p w14:paraId="413C6C35" w14:textId="77777777" w:rsidR="00C312D9" w:rsidRPr="00812D4B" w:rsidRDefault="00C312D9" w:rsidP="00A225B9">
            <w:pPr>
              <w:spacing w:before="0" w:after="0"/>
              <w:rPr>
                <w:b/>
                <w:color w:val="002060"/>
                <w:szCs w:val="24"/>
                <w:lang w:val="en-AU"/>
              </w:rPr>
            </w:pPr>
            <w:r w:rsidRPr="00812D4B">
              <w:rPr>
                <w:b/>
                <w:color w:val="002060"/>
                <w:szCs w:val="24"/>
                <w:lang w:val="en-AU"/>
              </w:rPr>
              <w:t>Meeting &amp; Date</w:t>
            </w:r>
          </w:p>
        </w:tc>
        <w:tc>
          <w:tcPr>
            <w:tcW w:w="7574" w:type="dxa"/>
          </w:tcPr>
          <w:p w14:paraId="46100C1D" w14:textId="77777777" w:rsidR="00C312D9" w:rsidRPr="00E95DDF" w:rsidRDefault="00C312D9" w:rsidP="00A225B9">
            <w:pPr>
              <w:spacing w:before="0" w:after="0"/>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April 2024</w:t>
            </w:r>
          </w:p>
        </w:tc>
      </w:tr>
      <w:tr w:rsidR="00430A37" w:rsidRPr="00C02867" w14:paraId="315D1F04" w14:textId="77777777" w:rsidTr="6204B9AF">
        <w:tc>
          <w:tcPr>
            <w:tcW w:w="2065" w:type="dxa"/>
          </w:tcPr>
          <w:p w14:paraId="4CFC8D64" w14:textId="77777777" w:rsidR="00C312D9" w:rsidRPr="00812D4B" w:rsidRDefault="00C312D9" w:rsidP="00A225B9">
            <w:pPr>
              <w:spacing w:before="0" w:after="0"/>
              <w:rPr>
                <w:b/>
                <w:color w:val="002060"/>
                <w:szCs w:val="24"/>
                <w:lang w:val="en-AU"/>
              </w:rPr>
            </w:pPr>
            <w:r w:rsidRPr="00812D4B">
              <w:rPr>
                <w:b/>
                <w:color w:val="002060"/>
                <w:szCs w:val="24"/>
                <w:lang w:val="en-AU"/>
              </w:rPr>
              <w:t>Applicant</w:t>
            </w:r>
          </w:p>
        </w:tc>
        <w:tc>
          <w:tcPr>
            <w:tcW w:w="7574" w:type="dxa"/>
          </w:tcPr>
          <w:p w14:paraId="0FC91CA8" w14:textId="77777777" w:rsidR="00C312D9" w:rsidRPr="00E95DDF" w:rsidRDefault="00C312D9" w:rsidP="00A225B9">
            <w:pPr>
              <w:spacing w:before="0" w:after="0"/>
              <w:rPr>
                <w:szCs w:val="24"/>
                <w:lang w:val="en-AU"/>
              </w:rPr>
            </w:pPr>
            <w:r w:rsidRPr="00E95DDF">
              <w:rPr>
                <w:szCs w:val="24"/>
                <w:lang w:val="en-AU"/>
              </w:rPr>
              <w:t xml:space="preserve">City of Nedlands </w:t>
            </w:r>
          </w:p>
        </w:tc>
      </w:tr>
      <w:tr w:rsidR="00430A37" w:rsidRPr="00C02867" w14:paraId="148B6C3A" w14:textId="77777777" w:rsidTr="6204B9AF">
        <w:tc>
          <w:tcPr>
            <w:tcW w:w="2065" w:type="dxa"/>
          </w:tcPr>
          <w:p w14:paraId="5C7BA8F4" w14:textId="77777777" w:rsidR="00C312D9" w:rsidRPr="00812D4B" w:rsidRDefault="00C312D9" w:rsidP="00A225B9">
            <w:pPr>
              <w:spacing w:before="0" w:after="0"/>
              <w:rPr>
                <w:b/>
                <w:bCs/>
                <w:color w:val="002060"/>
                <w:szCs w:val="24"/>
                <w:lang w:val="en-AU"/>
              </w:rPr>
            </w:pPr>
            <w:r w:rsidRPr="00812D4B">
              <w:rPr>
                <w:b/>
                <w:bCs/>
                <w:color w:val="002060"/>
                <w:szCs w:val="24"/>
                <w:lang w:val="en-AU"/>
              </w:rPr>
              <w:t xml:space="preserve">Employee Disclosure under section 5.70 Local Government Act 1995 </w:t>
            </w:r>
          </w:p>
        </w:tc>
        <w:tc>
          <w:tcPr>
            <w:tcW w:w="7574" w:type="dxa"/>
          </w:tcPr>
          <w:p w14:paraId="0F0D83F1" w14:textId="77777777" w:rsidR="00C312D9" w:rsidRPr="00E95DDF" w:rsidRDefault="00C312D9" w:rsidP="00A225B9">
            <w:pPr>
              <w:pStyle w:val="Subsection"/>
              <w:tabs>
                <w:tab w:val="clear" w:pos="595"/>
                <w:tab w:val="clear" w:pos="879"/>
              </w:tabs>
              <w:spacing w:before="0" w:line="240" w:lineRule="auto"/>
              <w:ind w:left="0" w:firstLine="0"/>
              <w:rPr>
                <w:rFonts w:ascii="Arial" w:hAnsi="Arial" w:cs="Arial"/>
                <w:szCs w:val="24"/>
              </w:rPr>
            </w:pPr>
            <w:r>
              <w:rPr>
                <w:rFonts w:ascii="Arial" w:hAnsi="Arial" w:cs="Arial"/>
                <w:szCs w:val="24"/>
              </w:rPr>
              <w:t>Nil</w:t>
            </w:r>
          </w:p>
        </w:tc>
      </w:tr>
      <w:tr w:rsidR="00430A37" w:rsidRPr="00C02867" w14:paraId="70A24717" w14:textId="77777777" w:rsidTr="6204B9AF">
        <w:tc>
          <w:tcPr>
            <w:tcW w:w="2065" w:type="dxa"/>
          </w:tcPr>
          <w:p w14:paraId="43C39EF9" w14:textId="77777777" w:rsidR="00C312D9" w:rsidRPr="00812D4B" w:rsidRDefault="00C312D9" w:rsidP="00A225B9">
            <w:pPr>
              <w:spacing w:before="0" w:after="0"/>
              <w:rPr>
                <w:b/>
                <w:color w:val="002060"/>
                <w:szCs w:val="24"/>
                <w:lang w:val="en-AU"/>
              </w:rPr>
            </w:pPr>
            <w:r w:rsidRPr="00812D4B">
              <w:rPr>
                <w:b/>
                <w:color w:val="002060"/>
                <w:szCs w:val="24"/>
                <w:lang w:val="en-AU"/>
              </w:rPr>
              <w:t>Report Author</w:t>
            </w:r>
          </w:p>
        </w:tc>
        <w:tc>
          <w:tcPr>
            <w:tcW w:w="7574" w:type="dxa"/>
          </w:tcPr>
          <w:p w14:paraId="42B68F3F" w14:textId="77777777" w:rsidR="00C312D9" w:rsidRPr="00E95DDF" w:rsidRDefault="00C312D9" w:rsidP="00A225B9">
            <w:pPr>
              <w:spacing w:before="0" w:after="0"/>
              <w:rPr>
                <w:szCs w:val="24"/>
                <w:lang w:val="en-AU"/>
              </w:rPr>
            </w:pPr>
            <w:r w:rsidRPr="005775D6">
              <w:rPr>
                <w:szCs w:val="24"/>
                <w:lang w:val="en-AU"/>
              </w:rPr>
              <w:t xml:space="preserve">Gemma Johnstone – Corporate Planning </w:t>
            </w:r>
            <w:r>
              <w:rPr>
                <w:szCs w:val="24"/>
                <w:lang w:val="en-AU"/>
              </w:rPr>
              <w:t>and</w:t>
            </w:r>
            <w:r w:rsidRPr="005775D6">
              <w:rPr>
                <w:szCs w:val="24"/>
                <w:lang w:val="en-AU"/>
              </w:rPr>
              <w:t xml:space="preserve"> Performance Coordinator </w:t>
            </w:r>
          </w:p>
        </w:tc>
      </w:tr>
      <w:tr w:rsidR="00430A37" w:rsidRPr="00C02867" w14:paraId="7E25C972" w14:textId="77777777" w:rsidTr="6204B9AF">
        <w:trPr>
          <w:trHeight w:val="300"/>
        </w:trPr>
        <w:tc>
          <w:tcPr>
            <w:tcW w:w="2065" w:type="dxa"/>
          </w:tcPr>
          <w:p w14:paraId="1C8E2A14" w14:textId="77777777" w:rsidR="00C312D9" w:rsidRPr="00812D4B" w:rsidRDefault="00C312D9" w:rsidP="00A225B9">
            <w:pPr>
              <w:spacing w:before="0" w:after="0"/>
              <w:rPr>
                <w:b/>
                <w:color w:val="002060"/>
                <w:szCs w:val="24"/>
                <w:lang w:val="en-AU"/>
              </w:rPr>
            </w:pPr>
            <w:r>
              <w:rPr>
                <w:b/>
                <w:color w:val="002060"/>
                <w:szCs w:val="24"/>
                <w:lang w:val="en-AU"/>
              </w:rPr>
              <w:t>CEO</w:t>
            </w:r>
          </w:p>
        </w:tc>
        <w:tc>
          <w:tcPr>
            <w:tcW w:w="7574" w:type="dxa"/>
          </w:tcPr>
          <w:p w14:paraId="14F10A53" w14:textId="77777777" w:rsidR="00C312D9" w:rsidRPr="00E95DDF" w:rsidRDefault="00C312D9" w:rsidP="00A225B9">
            <w:pPr>
              <w:spacing w:before="0" w:after="0"/>
              <w:rPr>
                <w:szCs w:val="24"/>
                <w:lang w:val="en-AU"/>
              </w:rPr>
            </w:pPr>
            <w:r w:rsidRPr="005775D6">
              <w:rPr>
                <w:szCs w:val="24"/>
                <w:lang w:val="en-AU"/>
              </w:rPr>
              <w:t>Tony Free – Acting Chief Executive Officer</w:t>
            </w:r>
          </w:p>
        </w:tc>
      </w:tr>
      <w:tr w:rsidR="00430A37" w:rsidRPr="00C02867" w14:paraId="6739B9F4" w14:textId="77777777" w:rsidTr="6204B9AF">
        <w:tc>
          <w:tcPr>
            <w:tcW w:w="2065" w:type="dxa"/>
          </w:tcPr>
          <w:p w14:paraId="0AAE1C91" w14:textId="77777777" w:rsidR="00C312D9" w:rsidRPr="00812D4B" w:rsidRDefault="00C312D9" w:rsidP="00A225B9">
            <w:pPr>
              <w:spacing w:before="0" w:after="0"/>
              <w:rPr>
                <w:b/>
                <w:color w:val="002060"/>
                <w:szCs w:val="24"/>
                <w:lang w:val="en-AU"/>
              </w:rPr>
            </w:pPr>
            <w:r w:rsidRPr="00812D4B">
              <w:rPr>
                <w:b/>
                <w:color w:val="002060"/>
                <w:szCs w:val="24"/>
                <w:lang w:val="en-AU"/>
              </w:rPr>
              <w:t>Attachments</w:t>
            </w:r>
          </w:p>
        </w:tc>
        <w:tc>
          <w:tcPr>
            <w:tcW w:w="7574" w:type="dxa"/>
          </w:tcPr>
          <w:p w14:paraId="548AADC8" w14:textId="2C2616A3" w:rsidR="00C312D9" w:rsidRPr="000A18E8" w:rsidRDefault="38E114A0" w:rsidP="000A18E8">
            <w:pPr>
              <w:pStyle w:val="ListParagraph"/>
              <w:numPr>
                <w:ilvl w:val="3"/>
                <w:numId w:val="11"/>
              </w:numPr>
              <w:spacing w:before="0" w:after="0"/>
              <w:ind w:left="236" w:hanging="236"/>
              <w:rPr>
                <w:b w:val="0"/>
                <w:bCs/>
                <w:lang w:val="en-US"/>
              </w:rPr>
            </w:pPr>
            <w:r w:rsidRPr="000A18E8">
              <w:rPr>
                <w:b w:val="0"/>
                <w:bCs/>
                <w:color w:val="auto"/>
                <w:lang w:val="en-US"/>
              </w:rPr>
              <w:t>Council Plan 2023-33 Report – March 2024 (Updated)</w:t>
            </w:r>
          </w:p>
        </w:tc>
      </w:tr>
    </w:tbl>
    <w:p w14:paraId="2C9FBFDA" w14:textId="77777777" w:rsidR="00C312D9" w:rsidRPr="00C1421E" w:rsidRDefault="00C312D9" w:rsidP="00A225B9">
      <w:pPr>
        <w:spacing w:before="0" w:after="0" w:line="240" w:lineRule="auto"/>
        <w:rPr>
          <w:b/>
          <w:szCs w:val="24"/>
          <w:lang w:val="en-US"/>
        </w:rPr>
      </w:pPr>
    </w:p>
    <w:p w14:paraId="078FCB7E" w14:textId="77777777"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Purpose</w:t>
      </w:r>
    </w:p>
    <w:p w14:paraId="327E4437" w14:textId="77777777" w:rsidR="00C312D9" w:rsidRPr="00C1421E" w:rsidRDefault="00C312D9" w:rsidP="00A225B9">
      <w:pPr>
        <w:spacing w:before="0" w:after="0" w:line="240" w:lineRule="auto"/>
        <w:rPr>
          <w:b/>
          <w:szCs w:val="24"/>
          <w:lang w:val="en-US"/>
        </w:rPr>
      </w:pPr>
    </w:p>
    <w:p w14:paraId="310BC899" w14:textId="77777777" w:rsidR="00C312D9" w:rsidRPr="007354CD" w:rsidRDefault="00C312D9" w:rsidP="00A225B9">
      <w:pPr>
        <w:spacing w:before="0" w:after="0" w:line="240" w:lineRule="auto"/>
        <w:rPr>
          <w:szCs w:val="24"/>
          <w:lang w:val="en-US"/>
        </w:rPr>
      </w:pPr>
      <w:r w:rsidRPr="007354CD">
        <w:rPr>
          <w:szCs w:val="24"/>
          <w:lang w:val="en-US"/>
        </w:rPr>
        <w:t>The purpose of th</w:t>
      </w:r>
      <w:r>
        <w:rPr>
          <w:szCs w:val="24"/>
          <w:lang w:val="en-US"/>
        </w:rPr>
        <w:t>is</w:t>
      </w:r>
      <w:r w:rsidRPr="007354CD">
        <w:rPr>
          <w:szCs w:val="24"/>
          <w:lang w:val="en-US"/>
        </w:rPr>
        <w:t xml:space="preserve"> report is for Council to receive the Council Plan 2023-33 </w:t>
      </w:r>
      <w:r>
        <w:rPr>
          <w:szCs w:val="24"/>
          <w:lang w:val="en-US"/>
        </w:rPr>
        <w:t xml:space="preserve">Report – March 2024. </w:t>
      </w:r>
    </w:p>
    <w:p w14:paraId="336BD576" w14:textId="77777777" w:rsidR="00C312D9" w:rsidRDefault="00C312D9" w:rsidP="00A225B9">
      <w:pPr>
        <w:spacing w:before="0" w:after="0" w:line="240" w:lineRule="auto"/>
        <w:rPr>
          <w:b/>
          <w:szCs w:val="24"/>
          <w:lang w:val="en-US"/>
        </w:rPr>
      </w:pPr>
    </w:p>
    <w:p w14:paraId="7E28C791" w14:textId="77777777" w:rsidR="001C3528" w:rsidRDefault="001C3528" w:rsidP="00A225B9">
      <w:pPr>
        <w:spacing w:before="0" w:after="0" w:line="240" w:lineRule="auto"/>
        <w:rPr>
          <w:b/>
          <w:szCs w:val="24"/>
          <w:lang w:val="en-US"/>
        </w:rPr>
      </w:pPr>
    </w:p>
    <w:p w14:paraId="4AE8CDFB" w14:textId="77777777"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Recommendation</w:t>
      </w:r>
    </w:p>
    <w:p w14:paraId="60330646" w14:textId="77777777" w:rsidR="00C312D9" w:rsidRPr="00C1421E" w:rsidRDefault="00C312D9" w:rsidP="00A225B9">
      <w:pPr>
        <w:spacing w:before="0" w:after="0" w:line="240" w:lineRule="auto"/>
        <w:rPr>
          <w:b/>
          <w:color w:val="1F4E79" w:themeColor="accent1" w:themeShade="80"/>
          <w:szCs w:val="24"/>
          <w:lang w:val="en-US"/>
        </w:rPr>
      </w:pPr>
    </w:p>
    <w:p w14:paraId="2084A172" w14:textId="77777777" w:rsidR="00C312D9" w:rsidRDefault="00C312D9" w:rsidP="00A225B9">
      <w:pPr>
        <w:spacing w:before="0" w:after="0" w:line="240" w:lineRule="auto"/>
        <w:rPr>
          <w:b/>
          <w:color w:val="002060"/>
          <w:szCs w:val="24"/>
        </w:rPr>
      </w:pPr>
      <w:r>
        <w:rPr>
          <w:b/>
          <w:color w:val="002060"/>
          <w:szCs w:val="24"/>
        </w:rPr>
        <w:t>That Council receives the</w:t>
      </w:r>
      <w:r w:rsidRPr="007354CD">
        <w:rPr>
          <w:b/>
          <w:color w:val="002060"/>
          <w:szCs w:val="24"/>
        </w:rPr>
        <w:t xml:space="preserve"> Council Plan 2023-33 Report – </w:t>
      </w:r>
      <w:r>
        <w:rPr>
          <w:b/>
          <w:color w:val="002060"/>
          <w:szCs w:val="24"/>
        </w:rPr>
        <w:t>March</w:t>
      </w:r>
      <w:r w:rsidRPr="007354CD">
        <w:rPr>
          <w:b/>
          <w:color w:val="002060"/>
          <w:szCs w:val="24"/>
        </w:rPr>
        <w:t xml:space="preserve"> 2024</w:t>
      </w:r>
      <w:r>
        <w:rPr>
          <w:b/>
          <w:color w:val="002060"/>
          <w:szCs w:val="24"/>
        </w:rPr>
        <w:t xml:space="preserve"> (Attachment 1)</w:t>
      </w:r>
      <w:r w:rsidRPr="007354CD">
        <w:rPr>
          <w:b/>
          <w:color w:val="002060"/>
          <w:szCs w:val="24"/>
        </w:rPr>
        <w:t>.</w:t>
      </w:r>
    </w:p>
    <w:p w14:paraId="732BA7F0" w14:textId="77777777" w:rsidR="00C312D9" w:rsidRDefault="00C312D9" w:rsidP="00A225B9">
      <w:pPr>
        <w:spacing w:before="0" w:after="0" w:line="240" w:lineRule="auto"/>
        <w:rPr>
          <w:b/>
          <w:szCs w:val="24"/>
          <w:lang w:val="en-US"/>
        </w:rPr>
      </w:pPr>
    </w:p>
    <w:p w14:paraId="40AD969B" w14:textId="77777777" w:rsidR="001C3528" w:rsidRPr="001C2B78" w:rsidRDefault="001C3528" w:rsidP="00A225B9">
      <w:pPr>
        <w:spacing w:before="0" w:after="0" w:line="240" w:lineRule="auto"/>
        <w:rPr>
          <w:b/>
          <w:szCs w:val="24"/>
          <w:lang w:val="en-US"/>
        </w:rPr>
      </w:pPr>
    </w:p>
    <w:p w14:paraId="6CD68A30" w14:textId="77777777"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Voting Requirement</w:t>
      </w:r>
    </w:p>
    <w:p w14:paraId="7D8031C5" w14:textId="77777777" w:rsidR="00C312D9" w:rsidRPr="00C1421E" w:rsidRDefault="00C312D9" w:rsidP="00A225B9">
      <w:pPr>
        <w:spacing w:before="0" w:after="0" w:line="240" w:lineRule="auto"/>
        <w:rPr>
          <w:color w:val="000000" w:themeColor="text1"/>
          <w:szCs w:val="24"/>
        </w:rPr>
      </w:pPr>
    </w:p>
    <w:p w14:paraId="3A0246C8" w14:textId="77777777" w:rsidR="00C312D9" w:rsidRDefault="00C312D9" w:rsidP="00A225B9">
      <w:pPr>
        <w:spacing w:before="0" w:after="0" w:line="240" w:lineRule="auto"/>
        <w:rPr>
          <w:color w:val="000000" w:themeColor="text1"/>
          <w:szCs w:val="24"/>
        </w:rPr>
      </w:pPr>
      <w:r w:rsidRPr="00C1421E">
        <w:rPr>
          <w:color w:val="000000" w:themeColor="text1"/>
          <w:szCs w:val="24"/>
        </w:rPr>
        <w:t xml:space="preserve">Simple </w:t>
      </w:r>
      <w:r>
        <w:rPr>
          <w:color w:val="000000" w:themeColor="text1"/>
          <w:szCs w:val="24"/>
        </w:rPr>
        <w:t>Majority.</w:t>
      </w:r>
    </w:p>
    <w:p w14:paraId="46BEABEA" w14:textId="77777777" w:rsidR="00C312D9" w:rsidRDefault="00C312D9" w:rsidP="00A225B9">
      <w:pPr>
        <w:spacing w:before="0" w:after="0" w:line="240" w:lineRule="auto"/>
        <w:rPr>
          <w:bCs/>
          <w:szCs w:val="24"/>
          <w:lang w:val="en-US"/>
        </w:rPr>
      </w:pPr>
    </w:p>
    <w:p w14:paraId="2BE3D0D7" w14:textId="77777777" w:rsidR="001C3528" w:rsidRPr="00C1421E" w:rsidRDefault="001C3528" w:rsidP="00A225B9">
      <w:pPr>
        <w:spacing w:before="0" w:after="0" w:line="240" w:lineRule="auto"/>
        <w:rPr>
          <w:bCs/>
          <w:szCs w:val="24"/>
          <w:lang w:val="en-US"/>
        </w:rPr>
      </w:pPr>
    </w:p>
    <w:p w14:paraId="1BD60AE6" w14:textId="77777777" w:rsidR="00C312D9" w:rsidRPr="00E87554" w:rsidRDefault="00C312D9" w:rsidP="00A225B9">
      <w:pPr>
        <w:spacing w:before="0" w:after="0" w:line="240" w:lineRule="auto"/>
        <w:rPr>
          <w:b/>
          <w:color w:val="1F4E79" w:themeColor="accent1" w:themeShade="80"/>
          <w:sz w:val="28"/>
          <w:szCs w:val="32"/>
          <w:lang w:val="en-US"/>
        </w:rPr>
      </w:pPr>
      <w:r w:rsidRPr="00812D4B">
        <w:rPr>
          <w:b/>
          <w:color w:val="002060"/>
          <w:sz w:val="28"/>
          <w:szCs w:val="32"/>
          <w:lang w:val="en-US"/>
        </w:rPr>
        <w:t xml:space="preserve">Background </w:t>
      </w:r>
    </w:p>
    <w:p w14:paraId="7D6CD9B1" w14:textId="77777777" w:rsidR="00C312D9" w:rsidRPr="00C1421E" w:rsidRDefault="00C312D9" w:rsidP="00A225B9">
      <w:pPr>
        <w:spacing w:before="0" w:after="0" w:line="240" w:lineRule="auto"/>
        <w:rPr>
          <w:b/>
          <w:szCs w:val="24"/>
          <w:lang w:val="en-US"/>
        </w:rPr>
      </w:pPr>
    </w:p>
    <w:p w14:paraId="53E847B9" w14:textId="77777777" w:rsidR="00C312D9" w:rsidRDefault="00C312D9" w:rsidP="00A225B9">
      <w:pPr>
        <w:spacing w:before="0" w:after="0" w:line="240" w:lineRule="auto"/>
        <w:rPr>
          <w:bCs/>
          <w:szCs w:val="24"/>
          <w:lang w:val="en-US"/>
        </w:rPr>
      </w:pPr>
      <w:r>
        <w:rPr>
          <w:bCs/>
          <w:szCs w:val="24"/>
          <w:lang w:val="en-US"/>
        </w:rPr>
        <w:t>At its meeting held on 28 November 2023, the Council adopted the City of Nedlands Council Plan 2023-33 (the Council Plan).</w:t>
      </w:r>
    </w:p>
    <w:p w14:paraId="111457C1" w14:textId="77777777" w:rsidR="00C312D9" w:rsidRDefault="00C312D9" w:rsidP="00A225B9">
      <w:pPr>
        <w:spacing w:before="0" w:after="0" w:line="240" w:lineRule="auto"/>
        <w:rPr>
          <w:bCs/>
          <w:szCs w:val="24"/>
          <w:lang w:val="en-US"/>
        </w:rPr>
      </w:pPr>
    </w:p>
    <w:p w14:paraId="54774EE5" w14:textId="77777777" w:rsidR="00C312D9" w:rsidRDefault="00C312D9" w:rsidP="00A225B9">
      <w:pPr>
        <w:spacing w:before="0" w:after="0" w:line="240" w:lineRule="auto"/>
        <w:rPr>
          <w:bCs/>
          <w:i/>
          <w:iCs/>
          <w:szCs w:val="24"/>
          <w:lang w:val="en-US"/>
        </w:rPr>
      </w:pPr>
      <w:r>
        <w:rPr>
          <w:bCs/>
          <w:szCs w:val="24"/>
          <w:lang w:val="en-US"/>
        </w:rPr>
        <w:t xml:space="preserve">The Council Plan is the community’s and City of Nedlands’ ‘Plan for the future’, in accordance with Section 5.56 of the </w:t>
      </w:r>
      <w:r w:rsidRPr="002F5230">
        <w:rPr>
          <w:bCs/>
          <w:i/>
          <w:iCs/>
          <w:szCs w:val="24"/>
          <w:lang w:val="en-US"/>
        </w:rPr>
        <w:t>Local Government Act 1995</w:t>
      </w:r>
      <w:r>
        <w:rPr>
          <w:bCs/>
          <w:i/>
          <w:iCs/>
          <w:szCs w:val="24"/>
          <w:lang w:val="en-US"/>
        </w:rPr>
        <w:t xml:space="preserve"> </w:t>
      </w:r>
      <w:r w:rsidRPr="002079E3">
        <w:rPr>
          <w:bCs/>
          <w:szCs w:val="24"/>
          <w:lang w:val="en-US"/>
        </w:rPr>
        <w:t>(the Act)</w:t>
      </w:r>
      <w:r>
        <w:rPr>
          <w:bCs/>
          <w:szCs w:val="24"/>
          <w:lang w:val="en-US"/>
        </w:rPr>
        <w:t xml:space="preserve"> and Parts 19C and 19DA of the </w:t>
      </w:r>
      <w:r w:rsidRPr="00266357">
        <w:rPr>
          <w:bCs/>
          <w:i/>
          <w:iCs/>
          <w:szCs w:val="24"/>
          <w:lang w:val="en-US"/>
        </w:rPr>
        <w:t>Local Government (Administration) Regulations 199</w:t>
      </w:r>
      <w:r>
        <w:rPr>
          <w:bCs/>
          <w:i/>
          <w:iCs/>
          <w:szCs w:val="24"/>
          <w:lang w:val="en-US"/>
        </w:rPr>
        <w:t xml:space="preserve">6 </w:t>
      </w:r>
      <w:r w:rsidRPr="001017BE">
        <w:rPr>
          <w:bCs/>
          <w:szCs w:val="24"/>
          <w:lang w:val="en-US"/>
        </w:rPr>
        <w:t>(i.e., requirements for a Strategic Community Plan and Corporate Business Plan).</w:t>
      </w:r>
      <w:r>
        <w:rPr>
          <w:bCs/>
          <w:i/>
          <w:iCs/>
          <w:szCs w:val="24"/>
          <w:lang w:val="en-US"/>
        </w:rPr>
        <w:t xml:space="preserve"> </w:t>
      </w:r>
    </w:p>
    <w:p w14:paraId="001A817C" w14:textId="77777777" w:rsidR="00C312D9" w:rsidRDefault="00C312D9" w:rsidP="00A225B9">
      <w:pPr>
        <w:spacing w:before="0" w:after="0" w:line="240" w:lineRule="auto"/>
        <w:rPr>
          <w:bCs/>
          <w:i/>
          <w:iCs/>
          <w:szCs w:val="24"/>
          <w:lang w:val="en-US"/>
        </w:rPr>
      </w:pPr>
    </w:p>
    <w:p w14:paraId="13E620CE" w14:textId="77777777" w:rsidR="00C312D9" w:rsidRDefault="00C312D9" w:rsidP="00A225B9">
      <w:pPr>
        <w:spacing w:before="0" w:after="0" w:line="240" w:lineRule="auto"/>
        <w:rPr>
          <w:bCs/>
          <w:szCs w:val="24"/>
          <w:lang w:val="en-US"/>
        </w:rPr>
      </w:pPr>
      <w:r>
        <w:rPr>
          <w:bCs/>
          <w:szCs w:val="24"/>
          <w:lang w:val="en-US"/>
        </w:rPr>
        <w:t xml:space="preserve">The Council Plan provides the strategic foundation for the City’s Integrated Planning and Reporting Framework (see Figure 1 below) which: </w:t>
      </w:r>
    </w:p>
    <w:p w14:paraId="7E853F7F" w14:textId="77777777" w:rsidR="00C312D9" w:rsidRDefault="00C312D9" w:rsidP="00A225B9">
      <w:pPr>
        <w:spacing w:before="0" w:after="0" w:line="240" w:lineRule="auto"/>
        <w:rPr>
          <w:bCs/>
          <w:szCs w:val="24"/>
          <w:lang w:val="en-US"/>
        </w:rPr>
      </w:pPr>
    </w:p>
    <w:p w14:paraId="58E1F057" w14:textId="77777777" w:rsidR="00C312D9" w:rsidRPr="003201A9" w:rsidRDefault="00C312D9" w:rsidP="00A225B9">
      <w:pPr>
        <w:pStyle w:val="ListParagraph"/>
        <w:numPr>
          <w:ilvl w:val="0"/>
          <w:numId w:val="16"/>
        </w:numPr>
        <w:spacing w:before="0" w:after="0" w:line="240" w:lineRule="auto"/>
        <w:ind w:left="567" w:hanging="567"/>
        <w:rPr>
          <w:b w:val="0"/>
          <w:i/>
          <w:iCs/>
          <w:color w:val="auto"/>
          <w:szCs w:val="24"/>
          <w:lang w:val="en-US"/>
        </w:rPr>
      </w:pPr>
      <w:r w:rsidRPr="003201A9">
        <w:rPr>
          <w:b w:val="0"/>
          <w:color w:val="auto"/>
          <w:szCs w:val="24"/>
          <w:lang w:val="en-US"/>
        </w:rPr>
        <w:lastRenderedPageBreak/>
        <w:t xml:space="preserve">translates the community’s vision and priorities for the local area, into the services and projects provided by the local government, </w:t>
      </w:r>
    </w:p>
    <w:p w14:paraId="6ECE19BC" w14:textId="77777777" w:rsidR="00C312D9" w:rsidRPr="003201A9" w:rsidRDefault="00C312D9" w:rsidP="00A225B9">
      <w:pPr>
        <w:pStyle w:val="ListParagraph"/>
        <w:numPr>
          <w:ilvl w:val="0"/>
          <w:numId w:val="16"/>
        </w:numPr>
        <w:spacing w:before="0" w:after="0" w:line="240" w:lineRule="auto"/>
        <w:ind w:left="567" w:hanging="567"/>
        <w:rPr>
          <w:b w:val="0"/>
          <w:i/>
          <w:iCs/>
          <w:color w:val="auto"/>
          <w:szCs w:val="24"/>
          <w:lang w:val="en-US"/>
        </w:rPr>
      </w:pPr>
      <w:r w:rsidRPr="003201A9">
        <w:rPr>
          <w:b w:val="0"/>
          <w:color w:val="auto"/>
          <w:szCs w:val="24"/>
          <w:lang w:val="en-US"/>
        </w:rPr>
        <w:t>allocates the appropriate resources to deliver these services and projects, and</w:t>
      </w:r>
    </w:p>
    <w:p w14:paraId="73BE4338" w14:textId="77777777" w:rsidR="00C312D9" w:rsidRPr="003201A9" w:rsidRDefault="00C312D9" w:rsidP="00A225B9">
      <w:pPr>
        <w:pStyle w:val="ListParagraph"/>
        <w:numPr>
          <w:ilvl w:val="0"/>
          <w:numId w:val="16"/>
        </w:numPr>
        <w:spacing w:before="0" w:after="0" w:line="240" w:lineRule="auto"/>
        <w:ind w:left="567" w:hanging="567"/>
        <w:rPr>
          <w:b w:val="0"/>
          <w:i/>
          <w:iCs/>
          <w:color w:val="auto"/>
          <w:szCs w:val="24"/>
          <w:lang w:val="en-US"/>
        </w:rPr>
      </w:pPr>
      <w:r w:rsidRPr="003201A9">
        <w:rPr>
          <w:b w:val="0"/>
          <w:color w:val="auto"/>
          <w:szCs w:val="24"/>
          <w:lang w:val="en-US"/>
        </w:rPr>
        <w:t>monitors delivery and implementation of these services and projects.</w:t>
      </w:r>
    </w:p>
    <w:p w14:paraId="6525BA58" w14:textId="77777777" w:rsidR="00C312D9" w:rsidRDefault="00C312D9" w:rsidP="00A225B9">
      <w:pPr>
        <w:spacing w:before="0" w:after="0" w:line="240" w:lineRule="auto"/>
        <w:rPr>
          <w:bCs/>
          <w:i/>
          <w:iCs/>
          <w:szCs w:val="24"/>
          <w:lang w:val="en-US"/>
        </w:rPr>
      </w:pPr>
    </w:p>
    <w:p w14:paraId="736ABDAC" w14:textId="77777777" w:rsidR="00C312D9" w:rsidRDefault="00C312D9" w:rsidP="00A225B9">
      <w:pPr>
        <w:spacing w:before="0" w:after="0" w:line="240" w:lineRule="auto"/>
        <w:rPr>
          <w:bCs/>
          <w:i/>
          <w:iCs/>
          <w:szCs w:val="24"/>
          <w:lang w:val="en-US"/>
        </w:rPr>
      </w:pPr>
      <w:r w:rsidRPr="00613E3F">
        <w:rPr>
          <w:noProof/>
        </w:rPr>
        <w:drawing>
          <wp:inline distT="0" distB="0" distL="0" distR="0" wp14:anchorId="1900F1E3" wp14:editId="544C5C05">
            <wp:extent cx="4684796" cy="4115490"/>
            <wp:effectExtent l="0" t="0" r="1905" b="0"/>
            <wp:docPr id="1870727986" name="Picture 1870727986" descr="P24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27986" name="Picture 1870727986" descr="P2498#yIS1"/>
                    <pic:cNvPicPr/>
                  </pic:nvPicPr>
                  <pic:blipFill rotWithShape="1">
                    <a:blip r:embed="rId43"/>
                    <a:srcRect l="11896" t="2310" r="3014" b="2783"/>
                    <a:stretch/>
                  </pic:blipFill>
                  <pic:spPr bwMode="auto">
                    <a:xfrm>
                      <a:off x="0" y="0"/>
                      <a:ext cx="4687399" cy="4117777"/>
                    </a:xfrm>
                    <a:prstGeom prst="rect">
                      <a:avLst/>
                    </a:prstGeom>
                    <a:ln>
                      <a:noFill/>
                    </a:ln>
                    <a:extLst>
                      <a:ext uri="{53640926-AAD7-44D8-BBD7-CCE9431645EC}">
                        <a14:shadowObscured xmlns:a14="http://schemas.microsoft.com/office/drawing/2010/main"/>
                      </a:ext>
                    </a:extLst>
                  </pic:spPr>
                </pic:pic>
              </a:graphicData>
            </a:graphic>
          </wp:inline>
        </w:drawing>
      </w:r>
    </w:p>
    <w:p w14:paraId="60FB6B6A" w14:textId="77777777" w:rsidR="00C312D9" w:rsidRPr="001C3528" w:rsidRDefault="00C312D9" w:rsidP="00A225B9">
      <w:pPr>
        <w:spacing w:before="0" w:after="0" w:line="240" w:lineRule="auto"/>
      </w:pPr>
      <w:r w:rsidRPr="001C3528">
        <w:t xml:space="preserve">Figure 1. City of Nedlands Integrated Planning and Reporting Framework </w:t>
      </w:r>
    </w:p>
    <w:p w14:paraId="2854AC22" w14:textId="77777777" w:rsidR="00C312D9" w:rsidRDefault="00C312D9" w:rsidP="00A225B9">
      <w:pPr>
        <w:spacing w:before="0" w:after="0" w:line="240" w:lineRule="auto"/>
        <w:rPr>
          <w:i/>
          <w:iCs/>
        </w:rPr>
      </w:pPr>
    </w:p>
    <w:p w14:paraId="0042A113" w14:textId="77777777" w:rsidR="001C3528" w:rsidRPr="00C12FE3" w:rsidRDefault="001C3528" w:rsidP="00A225B9">
      <w:pPr>
        <w:spacing w:before="0" w:after="0" w:line="240" w:lineRule="auto"/>
        <w:rPr>
          <w:i/>
          <w:iCs/>
        </w:rPr>
      </w:pPr>
    </w:p>
    <w:p w14:paraId="535C5A09" w14:textId="77777777" w:rsidR="00C312D9" w:rsidRDefault="00C312D9" w:rsidP="00A225B9">
      <w:pPr>
        <w:spacing w:before="0" w:after="0" w:line="240" w:lineRule="auto"/>
        <w:rPr>
          <w:b/>
          <w:szCs w:val="24"/>
          <w:lang w:val="en-US"/>
        </w:rPr>
      </w:pPr>
      <w:r w:rsidRPr="0086514C">
        <w:rPr>
          <w:b/>
          <w:szCs w:val="24"/>
          <w:lang w:val="en-US"/>
        </w:rPr>
        <w:t xml:space="preserve">Monitoring </w:t>
      </w:r>
      <w:r>
        <w:rPr>
          <w:b/>
          <w:szCs w:val="24"/>
          <w:lang w:val="en-US"/>
        </w:rPr>
        <w:t>D</w:t>
      </w:r>
      <w:r w:rsidRPr="0086514C">
        <w:rPr>
          <w:b/>
          <w:szCs w:val="24"/>
          <w:lang w:val="en-US"/>
        </w:rPr>
        <w:t xml:space="preserve">elivery and </w:t>
      </w:r>
      <w:r>
        <w:rPr>
          <w:b/>
          <w:szCs w:val="24"/>
          <w:lang w:val="en-US"/>
        </w:rPr>
        <w:t>I</w:t>
      </w:r>
      <w:r w:rsidRPr="0086514C">
        <w:rPr>
          <w:b/>
          <w:szCs w:val="24"/>
          <w:lang w:val="en-US"/>
        </w:rPr>
        <w:t>mplementation of the Council Plan</w:t>
      </w:r>
    </w:p>
    <w:p w14:paraId="18F6E244" w14:textId="77777777" w:rsidR="00C312D9" w:rsidRPr="0086514C" w:rsidRDefault="00C312D9" w:rsidP="00A225B9">
      <w:pPr>
        <w:spacing w:before="0" w:after="0" w:line="240" w:lineRule="auto"/>
        <w:rPr>
          <w:b/>
          <w:szCs w:val="24"/>
          <w:lang w:val="en-US"/>
        </w:rPr>
      </w:pPr>
    </w:p>
    <w:p w14:paraId="5252F9C2" w14:textId="77777777" w:rsidR="00C312D9" w:rsidRDefault="00C312D9" w:rsidP="00A225B9">
      <w:pPr>
        <w:spacing w:before="0" w:after="0" w:line="240" w:lineRule="auto"/>
        <w:rPr>
          <w:bCs/>
          <w:szCs w:val="24"/>
          <w:lang w:val="en-US"/>
        </w:rPr>
      </w:pPr>
      <w:r w:rsidRPr="0086514C">
        <w:rPr>
          <w:bCs/>
          <w:szCs w:val="24"/>
          <w:lang w:val="en-US"/>
        </w:rPr>
        <w:t xml:space="preserve">In accordance with Section 5.53 </w:t>
      </w:r>
      <w:r>
        <w:rPr>
          <w:bCs/>
          <w:szCs w:val="24"/>
          <w:lang w:val="en-US"/>
        </w:rPr>
        <w:t>of the Act, a</w:t>
      </w:r>
      <w:r w:rsidRPr="0086514C">
        <w:rPr>
          <w:bCs/>
          <w:szCs w:val="24"/>
          <w:lang w:val="en-US"/>
        </w:rPr>
        <w:t>ll local government</w:t>
      </w:r>
      <w:r>
        <w:rPr>
          <w:bCs/>
          <w:szCs w:val="24"/>
          <w:lang w:val="en-US"/>
        </w:rPr>
        <w:t>s</w:t>
      </w:r>
      <w:r w:rsidRPr="0086514C">
        <w:rPr>
          <w:bCs/>
          <w:szCs w:val="24"/>
          <w:lang w:val="en-US"/>
        </w:rPr>
        <w:t xml:space="preserve"> are required </w:t>
      </w:r>
      <w:r>
        <w:rPr>
          <w:bCs/>
          <w:szCs w:val="24"/>
          <w:lang w:val="en-US"/>
        </w:rPr>
        <w:t>to prepare an Annual Report each financial year detailing information, but not limited to, the City’s performance at delivering and implementing its ‘Plan for the future’ (the Council Plan).</w:t>
      </w:r>
    </w:p>
    <w:p w14:paraId="54446403" w14:textId="77777777" w:rsidR="00C312D9" w:rsidRDefault="00C312D9" w:rsidP="00A225B9">
      <w:pPr>
        <w:spacing w:before="0" w:after="0" w:line="240" w:lineRule="auto"/>
        <w:rPr>
          <w:bCs/>
          <w:szCs w:val="24"/>
          <w:lang w:val="en-US"/>
        </w:rPr>
      </w:pPr>
    </w:p>
    <w:p w14:paraId="5EBDAD71" w14:textId="77777777" w:rsidR="00C312D9" w:rsidRDefault="00C312D9" w:rsidP="00A225B9">
      <w:pPr>
        <w:spacing w:before="0" w:after="0" w:line="240" w:lineRule="auto"/>
        <w:rPr>
          <w:bCs/>
          <w:szCs w:val="24"/>
          <w:lang w:val="en-US"/>
        </w:rPr>
      </w:pPr>
      <w:r>
        <w:rPr>
          <w:bCs/>
          <w:szCs w:val="24"/>
          <w:lang w:val="en-US"/>
        </w:rPr>
        <w:t>Local governments may also, in conjunction with the Annual Report, provide periodic reporting throughout the financial year for Council (and the community) to oversee and monitor, the City’s progress delivering and implementing the Council Plan.</w:t>
      </w:r>
    </w:p>
    <w:p w14:paraId="6008B17B" w14:textId="77777777" w:rsidR="00C312D9" w:rsidRDefault="00C312D9" w:rsidP="00A225B9">
      <w:pPr>
        <w:spacing w:before="0" w:after="0" w:line="240" w:lineRule="auto"/>
        <w:rPr>
          <w:b/>
          <w:szCs w:val="24"/>
          <w:lang w:val="en-US"/>
        </w:rPr>
      </w:pPr>
    </w:p>
    <w:p w14:paraId="689A5213" w14:textId="77777777" w:rsidR="008041B9" w:rsidRPr="00C1421E" w:rsidRDefault="008041B9" w:rsidP="00A225B9">
      <w:pPr>
        <w:spacing w:before="0" w:after="0" w:line="240" w:lineRule="auto"/>
        <w:rPr>
          <w:b/>
          <w:szCs w:val="24"/>
          <w:lang w:val="en-US"/>
        </w:rPr>
      </w:pPr>
    </w:p>
    <w:p w14:paraId="488DA21C" w14:textId="77777777" w:rsidR="00C312D9" w:rsidRPr="001F5D65" w:rsidRDefault="00C312D9" w:rsidP="00A225B9">
      <w:pPr>
        <w:spacing w:before="0" w:after="0" w:line="240" w:lineRule="auto"/>
        <w:rPr>
          <w:b/>
          <w:color w:val="1F4E79" w:themeColor="accent1" w:themeShade="80"/>
          <w:sz w:val="28"/>
          <w:szCs w:val="32"/>
          <w:lang w:val="en-US"/>
        </w:rPr>
      </w:pPr>
      <w:r w:rsidRPr="00812D4B">
        <w:rPr>
          <w:b/>
          <w:color w:val="002060"/>
          <w:sz w:val="28"/>
          <w:szCs w:val="32"/>
          <w:lang w:val="en-US"/>
        </w:rPr>
        <w:t>Discussion</w:t>
      </w:r>
    </w:p>
    <w:p w14:paraId="7C90F19F" w14:textId="77777777" w:rsidR="00C312D9" w:rsidRPr="00C1421E" w:rsidRDefault="00C312D9" w:rsidP="00A225B9">
      <w:pPr>
        <w:spacing w:before="0" w:after="0" w:line="240" w:lineRule="auto"/>
        <w:rPr>
          <w:szCs w:val="24"/>
          <w:lang w:val="en-US"/>
        </w:rPr>
      </w:pPr>
    </w:p>
    <w:p w14:paraId="5F925EB7" w14:textId="77777777" w:rsidR="00C312D9" w:rsidRDefault="00C312D9" w:rsidP="00A225B9">
      <w:pPr>
        <w:spacing w:before="0" w:after="0" w:line="240" w:lineRule="auto"/>
        <w:rPr>
          <w:szCs w:val="24"/>
          <w:lang w:val="en-US"/>
        </w:rPr>
      </w:pPr>
      <w:r>
        <w:rPr>
          <w:szCs w:val="24"/>
          <w:lang w:val="en-US"/>
        </w:rPr>
        <w:t xml:space="preserve">Attachment 1 – </w:t>
      </w:r>
      <w:r w:rsidRPr="007354CD">
        <w:rPr>
          <w:szCs w:val="24"/>
          <w:lang w:val="en-US"/>
        </w:rPr>
        <w:t xml:space="preserve">Council Plan 2023-33 </w:t>
      </w:r>
      <w:r>
        <w:rPr>
          <w:szCs w:val="24"/>
          <w:lang w:val="en-US"/>
        </w:rPr>
        <w:t>Report – March 2024 provides an update on how the City is progressing with delivering and implementing the Council Plan.</w:t>
      </w:r>
    </w:p>
    <w:p w14:paraId="306480F6" w14:textId="77777777" w:rsidR="00C312D9" w:rsidRDefault="00C312D9" w:rsidP="00A225B9">
      <w:pPr>
        <w:spacing w:before="0" w:after="0" w:line="240" w:lineRule="auto"/>
        <w:rPr>
          <w:szCs w:val="24"/>
          <w:lang w:val="en-US"/>
        </w:rPr>
      </w:pPr>
    </w:p>
    <w:p w14:paraId="42801FA2" w14:textId="77777777" w:rsidR="008041B9" w:rsidRDefault="008041B9" w:rsidP="00A225B9">
      <w:pPr>
        <w:spacing w:before="0" w:after="0" w:line="240" w:lineRule="auto"/>
        <w:rPr>
          <w:szCs w:val="24"/>
          <w:lang w:val="en-US"/>
        </w:rPr>
      </w:pPr>
    </w:p>
    <w:p w14:paraId="053EF132" w14:textId="77777777" w:rsidR="008041B9" w:rsidRDefault="008041B9" w:rsidP="00A225B9">
      <w:pPr>
        <w:spacing w:before="0" w:after="0" w:line="240" w:lineRule="auto"/>
        <w:rPr>
          <w:szCs w:val="24"/>
          <w:lang w:val="en-US"/>
        </w:rPr>
      </w:pPr>
    </w:p>
    <w:p w14:paraId="55280D1B" w14:textId="77777777" w:rsidR="008041B9" w:rsidRPr="00C1421E" w:rsidRDefault="008041B9" w:rsidP="00A225B9">
      <w:pPr>
        <w:spacing w:before="0" w:after="0" w:line="240" w:lineRule="auto"/>
        <w:rPr>
          <w:szCs w:val="24"/>
          <w:lang w:val="en-US"/>
        </w:rPr>
      </w:pPr>
    </w:p>
    <w:p w14:paraId="1AB41C3C" w14:textId="77777777"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Consultation</w:t>
      </w:r>
    </w:p>
    <w:p w14:paraId="0AABEC7D" w14:textId="77777777" w:rsidR="00C312D9" w:rsidRPr="00C1421E" w:rsidRDefault="00C312D9" w:rsidP="00A225B9">
      <w:pPr>
        <w:spacing w:before="0" w:after="0" w:line="240" w:lineRule="auto"/>
        <w:rPr>
          <w:b/>
          <w:szCs w:val="24"/>
          <w:lang w:val="en-US"/>
        </w:rPr>
      </w:pPr>
    </w:p>
    <w:p w14:paraId="009C1DDA" w14:textId="77777777" w:rsidR="00C312D9" w:rsidRDefault="00C312D9" w:rsidP="00A225B9">
      <w:pPr>
        <w:spacing w:before="0" w:after="0" w:line="240" w:lineRule="auto"/>
        <w:rPr>
          <w:szCs w:val="24"/>
          <w:lang w:val="en-US"/>
        </w:rPr>
      </w:pPr>
      <w:r>
        <w:rPr>
          <w:szCs w:val="24"/>
          <w:lang w:val="en-US"/>
        </w:rPr>
        <w:t xml:space="preserve">The Acting Chief Executive Officer provided an update to Council on key actions contained within Attachment 1 at the </w:t>
      </w:r>
      <w:r w:rsidRPr="0077699C">
        <w:rPr>
          <w:szCs w:val="24"/>
          <w:lang w:val="en-US"/>
        </w:rPr>
        <w:t>Concept Forum held 7 March 2024.</w:t>
      </w:r>
    </w:p>
    <w:p w14:paraId="157CDF05" w14:textId="77777777" w:rsidR="008041B9" w:rsidRDefault="008041B9" w:rsidP="00A225B9">
      <w:pPr>
        <w:spacing w:before="0" w:after="0" w:line="240" w:lineRule="auto"/>
        <w:rPr>
          <w:szCs w:val="24"/>
          <w:lang w:val="en-US"/>
        </w:rPr>
      </w:pPr>
    </w:p>
    <w:p w14:paraId="60365BD8" w14:textId="77777777" w:rsidR="008041B9" w:rsidRPr="0077699C" w:rsidRDefault="008041B9" w:rsidP="00A225B9">
      <w:pPr>
        <w:spacing w:before="0" w:after="0" w:line="240" w:lineRule="auto"/>
        <w:rPr>
          <w:szCs w:val="24"/>
          <w:lang w:val="en-US"/>
        </w:rPr>
      </w:pPr>
    </w:p>
    <w:p w14:paraId="0031EEA5" w14:textId="1B25B960" w:rsidR="00C312D9" w:rsidRDefault="00C312D9" w:rsidP="00A225B9">
      <w:pPr>
        <w:spacing w:before="0" w:after="0" w:line="240" w:lineRule="auto"/>
        <w:rPr>
          <w:b/>
          <w:color w:val="1F4E79" w:themeColor="accent1" w:themeShade="80"/>
          <w:sz w:val="28"/>
          <w:szCs w:val="32"/>
          <w:lang w:val="en-US"/>
        </w:rPr>
      </w:pPr>
      <w:r w:rsidRPr="00812D4B">
        <w:rPr>
          <w:b/>
          <w:color w:val="002060"/>
          <w:sz w:val="28"/>
          <w:szCs w:val="32"/>
          <w:lang w:val="en-US"/>
        </w:rPr>
        <w:t>Strategic Implications</w:t>
      </w:r>
    </w:p>
    <w:p w14:paraId="169CD722" w14:textId="77777777" w:rsidR="00C312D9" w:rsidRDefault="00C312D9" w:rsidP="00A225B9">
      <w:pPr>
        <w:spacing w:before="0" w:after="0" w:line="240" w:lineRule="auto"/>
        <w:rPr>
          <w:b/>
          <w:color w:val="1F4E79" w:themeColor="accent1" w:themeShade="80"/>
          <w:sz w:val="28"/>
          <w:szCs w:val="32"/>
          <w:lang w:val="en-US"/>
        </w:rPr>
      </w:pPr>
    </w:p>
    <w:p w14:paraId="19F5F241" w14:textId="77777777" w:rsidR="00C312D9" w:rsidRDefault="00C312D9" w:rsidP="00A225B9">
      <w:pPr>
        <w:spacing w:before="0" w:after="0" w:line="240" w:lineRule="auto"/>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0B5B6CDA" w14:textId="77777777" w:rsidR="00C312D9" w:rsidRDefault="00C312D9" w:rsidP="00A225B9">
      <w:pPr>
        <w:spacing w:before="0" w:after="0" w:line="240" w:lineRule="auto"/>
        <w:rPr>
          <w:szCs w:val="24"/>
          <w:lang w:val="en-US"/>
        </w:rPr>
      </w:pPr>
    </w:p>
    <w:p w14:paraId="4D6B9460" w14:textId="77777777" w:rsidR="00C312D9" w:rsidRPr="0002749C" w:rsidRDefault="00C312D9" w:rsidP="00A225B9">
      <w:pPr>
        <w:spacing w:before="0" w:after="0" w:line="240" w:lineRule="auto"/>
        <w:rPr>
          <w:szCs w:val="24"/>
          <w:lang w:val="en-US"/>
        </w:rPr>
      </w:pPr>
      <w:r w:rsidRPr="00281EEA">
        <w:rPr>
          <w:b/>
          <w:bCs/>
          <w:szCs w:val="24"/>
          <w:lang w:val="en-US"/>
        </w:rPr>
        <w:t>Vision</w:t>
      </w:r>
      <w:r w:rsidRPr="0002749C">
        <w:rPr>
          <w:b/>
          <w:bCs/>
          <w:color w:val="002060"/>
          <w:szCs w:val="24"/>
          <w:lang w:val="en-US"/>
        </w:rPr>
        <w:tab/>
      </w:r>
      <w:r w:rsidRPr="00D93D4D">
        <w:rPr>
          <w:b/>
          <w:szCs w:val="24"/>
          <w:lang w:val="en-US"/>
        </w:rPr>
        <w:t>Sustainable and responsible for a bright future</w:t>
      </w:r>
    </w:p>
    <w:p w14:paraId="33281505" w14:textId="77777777" w:rsidR="00C312D9" w:rsidRPr="0002749C" w:rsidRDefault="00C312D9" w:rsidP="00A225B9">
      <w:pPr>
        <w:spacing w:before="0" w:after="0" w:line="240" w:lineRule="auto"/>
        <w:rPr>
          <w:szCs w:val="24"/>
          <w:lang w:val="en-US"/>
        </w:rPr>
      </w:pPr>
    </w:p>
    <w:p w14:paraId="23BB3B1B" w14:textId="77777777" w:rsidR="00C312D9" w:rsidRPr="00053354" w:rsidRDefault="00C312D9" w:rsidP="00A225B9">
      <w:pPr>
        <w:spacing w:before="0" w:after="0" w:line="240" w:lineRule="auto"/>
        <w:rPr>
          <w:b/>
          <w:szCs w:val="24"/>
          <w:lang w:val="en-US"/>
        </w:rPr>
      </w:pPr>
      <w:r w:rsidRPr="00281EEA">
        <w:rPr>
          <w:b/>
          <w:bCs/>
          <w:szCs w:val="24"/>
          <w:lang w:val="en-US"/>
        </w:rPr>
        <w:t>Pillar</w:t>
      </w:r>
      <w:r w:rsidRPr="00281EEA">
        <w:rPr>
          <w:szCs w:val="24"/>
          <w:lang w:val="en-US"/>
        </w:rPr>
        <w:tab/>
      </w:r>
      <w:r w:rsidRPr="00281EEA">
        <w:rPr>
          <w:szCs w:val="24"/>
          <w:lang w:val="en-US"/>
        </w:rPr>
        <w:tab/>
      </w:r>
      <w:r w:rsidRPr="00053354">
        <w:rPr>
          <w:b/>
          <w:szCs w:val="24"/>
          <w:lang w:val="en-US"/>
        </w:rPr>
        <w:t>Performance</w:t>
      </w:r>
    </w:p>
    <w:p w14:paraId="60D74FED" w14:textId="77777777" w:rsidR="00C312D9" w:rsidRPr="0002749C" w:rsidRDefault="00C312D9" w:rsidP="00A225B9">
      <w:pPr>
        <w:spacing w:before="0" w:after="0" w:line="240" w:lineRule="auto"/>
        <w:rPr>
          <w:szCs w:val="24"/>
          <w:lang w:val="en-US"/>
        </w:rPr>
      </w:pPr>
      <w:r w:rsidRPr="00281EEA">
        <w:rPr>
          <w:b/>
          <w:bCs/>
          <w:szCs w:val="24"/>
          <w:lang w:val="en-US"/>
        </w:rPr>
        <w:t>Outcome</w:t>
      </w:r>
      <w:r w:rsidRPr="0002749C">
        <w:rPr>
          <w:szCs w:val="24"/>
          <w:lang w:val="en-US"/>
        </w:rPr>
        <w:tab/>
        <w:t>11. Effective leadership and governance.</w:t>
      </w:r>
    </w:p>
    <w:p w14:paraId="3F221E20" w14:textId="77777777" w:rsidR="00C312D9" w:rsidRPr="00C1421E" w:rsidRDefault="00C312D9" w:rsidP="00A225B9">
      <w:pPr>
        <w:spacing w:before="0" w:after="0" w:line="240" w:lineRule="auto"/>
        <w:rPr>
          <w:szCs w:val="24"/>
          <w:highlight w:val="red"/>
          <w:lang w:val="en-US"/>
        </w:rPr>
      </w:pPr>
    </w:p>
    <w:p w14:paraId="1AEA821A" w14:textId="77777777" w:rsidR="00C312D9" w:rsidRPr="00C1421E" w:rsidRDefault="00C312D9" w:rsidP="00A225B9">
      <w:pPr>
        <w:spacing w:before="0" w:after="0" w:line="240" w:lineRule="auto"/>
        <w:rPr>
          <w:bCs/>
          <w:szCs w:val="24"/>
          <w:lang w:val="en-US"/>
        </w:rPr>
      </w:pPr>
    </w:p>
    <w:p w14:paraId="318DD612" w14:textId="77777777"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Budget/Financial Implications</w:t>
      </w:r>
    </w:p>
    <w:p w14:paraId="295A33FA" w14:textId="77777777" w:rsidR="00C312D9" w:rsidRPr="00C1421E" w:rsidRDefault="00C312D9" w:rsidP="00A225B9">
      <w:pPr>
        <w:spacing w:before="0" w:after="0" w:line="240" w:lineRule="auto"/>
        <w:rPr>
          <w:b/>
          <w:szCs w:val="24"/>
          <w:highlight w:val="yellow"/>
          <w:lang w:val="en-US"/>
        </w:rPr>
      </w:pPr>
    </w:p>
    <w:p w14:paraId="0488C395" w14:textId="77777777" w:rsidR="00C312D9" w:rsidRPr="00992686" w:rsidRDefault="00C312D9" w:rsidP="00A225B9">
      <w:pPr>
        <w:spacing w:before="0" w:after="0" w:line="240" w:lineRule="auto"/>
        <w:rPr>
          <w:szCs w:val="24"/>
          <w:lang w:val="en-US"/>
        </w:rPr>
      </w:pPr>
      <w:r>
        <w:rPr>
          <w:szCs w:val="24"/>
          <w:lang w:val="en-US"/>
        </w:rPr>
        <w:t>There are no financial implications related to this report.</w:t>
      </w:r>
    </w:p>
    <w:p w14:paraId="0DC3E2BB" w14:textId="77777777" w:rsidR="00C312D9" w:rsidRPr="00C1421E" w:rsidRDefault="00C312D9" w:rsidP="00A225B9">
      <w:pPr>
        <w:spacing w:before="0" w:after="0" w:line="240" w:lineRule="auto"/>
        <w:rPr>
          <w:szCs w:val="24"/>
          <w:lang w:val="en-US"/>
        </w:rPr>
      </w:pPr>
    </w:p>
    <w:p w14:paraId="2EDDCADE" w14:textId="77777777" w:rsidR="00C312D9" w:rsidRPr="00C1421E" w:rsidRDefault="00C312D9" w:rsidP="00A225B9">
      <w:pPr>
        <w:spacing w:before="0" w:after="0" w:line="240" w:lineRule="auto"/>
        <w:rPr>
          <w:szCs w:val="24"/>
          <w:highlight w:val="yellow"/>
          <w:lang w:val="en-US"/>
        </w:rPr>
      </w:pPr>
    </w:p>
    <w:p w14:paraId="0DBC8390" w14:textId="77777777"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Legislative and Policy Implications</w:t>
      </w:r>
    </w:p>
    <w:p w14:paraId="140FE7C8" w14:textId="77777777" w:rsidR="00C312D9" w:rsidRPr="005775D6" w:rsidRDefault="00C312D9" w:rsidP="00A225B9">
      <w:pPr>
        <w:pStyle w:val="ListParagraph"/>
        <w:spacing w:before="0" w:after="0" w:line="240" w:lineRule="auto"/>
        <w:ind w:left="436"/>
        <w:rPr>
          <w:bCs/>
          <w:szCs w:val="24"/>
          <w:lang w:val="en-US"/>
        </w:rPr>
      </w:pPr>
    </w:p>
    <w:p w14:paraId="413BAD89" w14:textId="77777777" w:rsidR="00C312D9" w:rsidRPr="003201A9" w:rsidRDefault="00C312D9" w:rsidP="00A225B9">
      <w:pPr>
        <w:pStyle w:val="ListParagraph"/>
        <w:numPr>
          <w:ilvl w:val="0"/>
          <w:numId w:val="15"/>
        </w:numPr>
        <w:spacing w:before="0" w:after="0" w:line="240" w:lineRule="auto"/>
        <w:rPr>
          <w:b w:val="0"/>
          <w:color w:val="auto"/>
          <w:szCs w:val="24"/>
          <w:lang w:val="en-US"/>
        </w:rPr>
      </w:pPr>
      <w:r w:rsidRPr="003201A9">
        <w:rPr>
          <w:b w:val="0"/>
          <w:color w:val="auto"/>
          <w:szCs w:val="24"/>
          <w:lang w:val="en-US"/>
        </w:rPr>
        <w:t xml:space="preserve">Section 5.56 of the </w:t>
      </w:r>
      <w:hyperlink r:id="rId44" w:history="1">
        <w:r w:rsidRPr="003201A9">
          <w:rPr>
            <w:rStyle w:val="Hyperlink"/>
            <w:b w:val="0"/>
            <w:i/>
            <w:iCs/>
            <w:color w:val="auto"/>
            <w:szCs w:val="24"/>
          </w:rPr>
          <w:t>Local Government Act 1995</w:t>
        </w:r>
      </w:hyperlink>
      <w:r w:rsidRPr="003201A9">
        <w:rPr>
          <w:b w:val="0"/>
          <w:color w:val="auto"/>
          <w:szCs w:val="24"/>
          <w:lang w:val="en-US"/>
        </w:rPr>
        <w:t xml:space="preserve"> – All local governments must plan for the future of their local government area. </w:t>
      </w:r>
    </w:p>
    <w:p w14:paraId="297D3E5B" w14:textId="77777777" w:rsidR="00C312D9" w:rsidRPr="003201A9" w:rsidRDefault="00C312D9" w:rsidP="00A225B9">
      <w:pPr>
        <w:pStyle w:val="ListParagraph"/>
        <w:numPr>
          <w:ilvl w:val="0"/>
          <w:numId w:val="15"/>
        </w:numPr>
        <w:spacing w:before="0" w:after="0" w:line="240" w:lineRule="auto"/>
        <w:rPr>
          <w:b w:val="0"/>
          <w:color w:val="auto"/>
          <w:szCs w:val="24"/>
          <w:lang w:val="en-US"/>
        </w:rPr>
      </w:pPr>
      <w:r w:rsidRPr="003201A9">
        <w:rPr>
          <w:b w:val="0"/>
          <w:color w:val="auto"/>
          <w:szCs w:val="24"/>
          <w:lang w:val="en-US"/>
        </w:rPr>
        <w:t xml:space="preserve">Regulation 19C and 19DA of the </w:t>
      </w:r>
      <w:hyperlink r:id="rId45" w:history="1">
        <w:r w:rsidRPr="003201A9">
          <w:rPr>
            <w:rStyle w:val="Hyperlink"/>
            <w:b w:val="0"/>
            <w:i/>
            <w:iCs/>
            <w:color w:val="auto"/>
            <w:szCs w:val="24"/>
          </w:rPr>
          <w:t xml:space="preserve">Local Government (Administration) Regulations 1996 </w:t>
        </w:r>
      </w:hyperlink>
      <w:r w:rsidRPr="003201A9">
        <w:rPr>
          <w:b w:val="0"/>
          <w:i/>
          <w:iCs/>
          <w:color w:val="auto"/>
          <w:szCs w:val="24"/>
        </w:rPr>
        <w:t xml:space="preserve">– </w:t>
      </w:r>
      <w:r w:rsidRPr="003201A9">
        <w:rPr>
          <w:b w:val="0"/>
          <w:color w:val="auto"/>
          <w:szCs w:val="24"/>
          <w:lang w:val="en-US"/>
        </w:rPr>
        <w:t xml:space="preserve">Prescribes how Section 5.56, through adoption of a Strategic Community Plan and Corporate Business Plan, is achieved. </w:t>
      </w:r>
    </w:p>
    <w:p w14:paraId="44CDFDE1" w14:textId="77777777" w:rsidR="00C312D9" w:rsidRPr="003201A9" w:rsidRDefault="00C312D9" w:rsidP="00A225B9">
      <w:pPr>
        <w:pStyle w:val="ListParagraph"/>
        <w:numPr>
          <w:ilvl w:val="0"/>
          <w:numId w:val="15"/>
        </w:numPr>
        <w:spacing w:before="0" w:after="0" w:line="240" w:lineRule="auto"/>
        <w:rPr>
          <w:b w:val="0"/>
          <w:color w:val="auto"/>
          <w:szCs w:val="24"/>
          <w:lang w:val="en-US"/>
        </w:rPr>
      </w:pPr>
      <w:r w:rsidRPr="003201A9">
        <w:rPr>
          <w:b w:val="0"/>
          <w:color w:val="auto"/>
          <w:szCs w:val="24"/>
          <w:lang w:val="en-US"/>
        </w:rPr>
        <w:t xml:space="preserve">Section 68 of the </w:t>
      </w:r>
      <w:hyperlink r:id="rId46" w:history="1">
        <w:r w:rsidRPr="003201A9">
          <w:rPr>
            <w:rStyle w:val="Hyperlink"/>
            <w:b w:val="0"/>
            <w:i/>
            <w:iCs/>
            <w:color w:val="auto"/>
            <w:szCs w:val="24"/>
          </w:rPr>
          <w:t>Local Government Amendment Act 2023</w:t>
        </w:r>
      </w:hyperlink>
      <w:r w:rsidRPr="003201A9">
        <w:rPr>
          <w:b w:val="0"/>
          <w:i/>
          <w:iCs/>
          <w:color w:val="auto"/>
          <w:szCs w:val="24"/>
        </w:rPr>
        <w:t xml:space="preserve"> – </w:t>
      </w:r>
      <w:r w:rsidRPr="003201A9">
        <w:rPr>
          <w:b w:val="0"/>
          <w:color w:val="auto"/>
          <w:szCs w:val="24"/>
        </w:rPr>
        <w:t xml:space="preserve">Prescribes amendment of the </w:t>
      </w:r>
      <w:r w:rsidRPr="003201A9">
        <w:rPr>
          <w:b w:val="0"/>
          <w:i/>
          <w:iCs/>
          <w:color w:val="auto"/>
          <w:szCs w:val="24"/>
        </w:rPr>
        <w:t>Local Government Act 1995</w:t>
      </w:r>
      <w:r w:rsidRPr="003201A9">
        <w:rPr>
          <w:b w:val="0"/>
          <w:color w:val="auto"/>
          <w:szCs w:val="24"/>
        </w:rPr>
        <w:t xml:space="preserve"> by deleting Section</w:t>
      </w:r>
      <w:r w:rsidRPr="003201A9">
        <w:rPr>
          <w:b w:val="0"/>
          <w:color w:val="auto"/>
          <w:szCs w:val="24"/>
          <w:lang w:val="en-US"/>
        </w:rPr>
        <w:t xml:space="preserve"> ‘5.56 – Planning for the future’ and replacement with ‘5.56 – Council Plan’.</w:t>
      </w:r>
    </w:p>
    <w:p w14:paraId="2D916BE5" w14:textId="77777777" w:rsidR="00C312D9" w:rsidRPr="003201A9" w:rsidRDefault="00C312D9" w:rsidP="00A225B9">
      <w:pPr>
        <w:pStyle w:val="ListParagraph"/>
        <w:numPr>
          <w:ilvl w:val="0"/>
          <w:numId w:val="15"/>
        </w:numPr>
        <w:spacing w:before="0" w:after="0" w:line="240" w:lineRule="auto"/>
        <w:rPr>
          <w:b w:val="0"/>
          <w:color w:val="auto"/>
          <w:szCs w:val="24"/>
          <w:lang w:val="en-US"/>
        </w:rPr>
      </w:pPr>
      <w:r w:rsidRPr="003201A9">
        <w:rPr>
          <w:b w:val="0"/>
          <w:color w:val="auto"/>
          <w:szCs w:val="24"/>
          <w:lang w:val="en-US"/>
        </w:rPr>
        <w:t xml:space="preserve">Section 5.53 of the </w:t>
      </w:r>
      <w:hyperlink r:id="rId47" w:history="1">
        <w:r w:rsidRPr="003201A9">
          <w:rPr>
            <w:rStyle w:val="Hyperlink"/>
            <w:b w:val="0"/>
            <w:i/>
            <w:iCs/>
            <w:color w:val="auto"/>
            <w:szCs w:val="24"/>
          </w:rPr>
          <w:t>Local Government Act 1995</w:t>
        </w:r>
      </w:hyperlink>
      <w:r w:rsidRPr="003201A9">
        <w:rPr>
          <w:b w:val="0"/>
          <w:color w:val="auto"/>
          <w:szCs w:val="24"/>
          <w:lang w:val="en-US"/>
        </w:rPr>
        <w:t xml:space="preserve"> – All Local governments must prepare an Annual Report for each financial year.</w:t>
      </w:r>
    </w:p>
    <w:p w14:paraId="3EE4EAC9" w14:textId="77777777" w:rsidR="00C312D9" w:rsidRPr="003201A9" w:rsidRDefault="00C312D9" w:rsidP="00A225B9">
      <w:pPr>
        <w:pStyle w:val="ListParagraph"/>
        <w:numPr>
          <w:ilvl w:val="0"/>
          <w:numId w:val="15"/>
        </w:numPr>
        <w:spacing w:before="0" w:after="0" w:line="240" w:lineRule="auto"/>
        <w:rPr>
          <w:b w:val="0"/>
          <w:color w:val="auto"/>
          <w:szCs w:val="24"/>
        </w:rPr>
      </w:pPr>
      <w:r w:rsidRPr="003201A9">
        <w:rPr>
          <w:b w:val="0"/>
          <w:color w:val="auto"/>
          <w:szCs w:val="24"/>
          <w:lang w:val="en-US"/>
        </w:rPr>
        <w:t xml:space="preserve">DLGSC’s </w:t>
      </w:r>
      <w:hyperlink r:id="rId48" w:history="1">
        <w:r w:rsidRPr="003201A9">
          <w:rPr>
            <w:rStyle w:val="Hyperlink"/>
            <w:b w:val="0"/>
            <w:color w:val="auto"/>
            <w:szCs w:val="24"/>
          </w:rPr>
          <w:t>Integrated Planning and Reporting Framework and Guidelines</w:t>
        </w:r>
      </w:hyperlink>
      <w:r w:rsidRPr="003201A9">
        <w:rPr>
          <w:b w:val="0"/>
          <w:color w:val="auto"/>
        </w:rPr>
        <w:t xml:space="preserve"> – </w:t>
      </w:r>
      <w:r w:rsidRPr="003201A9">
        <w:rPr>
          <w:b w:val="0"/>
          <w:color w:val="auto"/>
          <w:szCs w:val="24"/>
          <w:lang w:val="en-US"/>
        </w:rPr>
        <w:t xml:space="preserve">Provides </w:t>
      </w:r>
      <w:r w:rsidRPr="003201A9">
        <w:rPr>
          <w:b w:val="0"/>
          <w:color w:val="auto"/>
          <w:szCs w:val="24"/>
        </w:rPr>
        <w:t xml:space="preserve">guidelines on how to develop and maintain </w:t>
      </w:r>
      <w:r w:rsidRPr="003201A9">
        <w:rPr>
          <w:b w:val="0"/>
          <w:color w:val="auto"/>
          <w:szCs w:val="24"/>
          <w:lang w:val="en-US"/>
        </w:rPr>
        <w:t>Integrated Planning and Reporting Framework.</w:t>
      </w:r>
    </w:p>
    <w:p w14:paraId="6F0FFC81" w14:textId="77777777" w:rsidR="00C312D9" w:rsidRDefault="00C312D9" w:rsidP="00A225B9">
      <w:pPr>
        <w:spacing w:before="0" w:after="0" w:line="240" w:lineRule="auto"/>
        <w:rPr>
          <w:b/>
          <w:color w:val="323E4F" w:themeColor="text2" w:themeShade="BF"/>
          <w:sz w:val="28"/>
          <w:szCs w:val="32"/>
          <w:lang w:val="en-US"/>
        </w:rPr>
      </w:pPr>
    </w:p>
    <w:p w14:paraId="5356D8BF" w14:textId="77777777" w:rsidR="00C312D9" w:rsidRDefault="00C312D9" w:rsidP="00A225B9">
      <w:pPr>
        <w:spacing w:before="0" w:after="0" w:line="240" w:lineRule="auto"/>
        <w:rPr>
          <w:b/>
          <w:color w:val="323E4F" w:themeColor="text2" w:themeShade="BF"/>
          <w:sz w:val="28"/>
          <w:szCs w:val="32"/>
          <w:lang w:val="en-US"/>
        </w:rPr>
      </w:pPr>
    </w:p>
    <w:p w14:paraId="45C60934" w14:textId="77777777"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Decision Implications</w:t>
      </w:r>
    </w:p>
    <w:p w14:paraId="595BE65B" w14:textId="77777777" w:rsidR="00C312D9" w:rsidRDefault="00C312D9" w:rsidP="00A225B9">
      <w:pPr>
        <w:spacing w:before="0" w:after="0" w:line="240" w:lineRule="auto"/>
        <w:rPr>
          <w:bCs/>
          <w:szCs w:val="24"/>
          <w:lang w:val="en-US"/>
        </w:rPr>
      </w:pPr>
    </w:p>
    <w:p w14:paraId="35A1226D" w14:textId="5CC74D9A" w:rsidR="00C312D9" w:rsidRPr="00C1421E" w:rsidRDefault="00C312D9" w:rsidP="004D13D5">
      <w:pPr>
        <w:tabs>
          <w:tab w:val="left" w:pos="567"/>
        </w:tabs>
        <w:spacing w:before="0" w:after="0" w:line="240" w:lineRule="auto"/>
        <w:ind w:left="567" w:hanging="567"/>
        <w:rPr>
          <w:szCs w:val="24"/>
        </w:rPr>
      </w:pPr>
      <w:r w:rsidRPr="004D13D5">
        <w:rPr>
          <w:szCs w:val="24"/>
        </w:rPr>
        <w:t>The information contained in this report is for information and receival preposes only.</w:t>
      </w:r>
    </w:p>
    <w:p w14:paraId="3849CB21" w14:textId="77777777" w:rsidR="00C312D9" w:rsidRDefault="00C312D9" w:rsidP="00A225B9">
      <w:pPr>
        <w:spacing w:before="0" w:after="0" w:line="240" w:lineRule="auto"/>
        <w:rPr>
          <w:szCs w:val="24"/>
        </w:rPr>
      </w:pPr>
    </w:p>
    <w:p w14:paraId="0CB0B64D" w14:textId="77777777" w:rsidR="008041B9" w:rsidRPr="00C1421E" w:rsidRDefault="008041B9" w:rsidP="00A225B9">
      <w:pPr>
        <w:spacing w:before="0" w:after="0" w:line="240" w:lineRule="auto"/>
        <w:rPr>
          <w:szCs w:val="24"/>
        </w:rPr>
      </w:pPr>
    </w:p>
    <w:p w14:paraId="429AFDCF" w14:textId="77777777" w:rsidR="00047532" w:rsidRDefault="00047532" w:rsidP="00A225B9">
      <w:pPr>
        <w:spacing w:before="0" w:after="0" w:line="240" w:lineRule="auto"/>
        <w:rPr>
          <w:szCs w:val="24"/>
        </w:rPr>
      </w:pPr>
    </w:p>
    <w:p w14:paraId="3C3C37AD" w14:textId="77777777" w:rsidR="00047532" w:rsidRDefault="00047532" w:rsidP="00A225B9">
      <w:pPr>
        <w:spacing w:before="0" w:after="0" w:line="240" w:lineRule="auto"/>
        <w:rPr>
          <w:szCs w:val="24"/>
        </w:rPr>
      </w:pPr>
    </w:p>
    <w:p w14:paraId="03410614" w14:textId="77777777" w:rsidR="00047532" w:rsidRPr="00C1421E" w:rsidRDefault="00047532" w:rsidP="00A225B9">
      <w:pPr>
        <w:spacing w:before="0" w:after="0" w:line="240" w:lineRule="auto"/>
        <w:rPr>
          <w:szCs w:val="24"/>
        </w:rPr>
      </w:pPr>
    </w:p>
    <w:p w14:paraId="020281C4" w14:textId="77777777"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Conclusion</w:t>
      </w:r>
    </w:p>
    <w:p w14:paraId="3538FF57" w14:textId="77777777" w:rsidR="00C312D9" w:rsidRPr="00C1421E" w:rsidRDefault="00C312D9" w:rsidP="00A225B9">
      <w:pPr>
        <w:spacing w:before="0" w:after="0" w:line="240" w:lineRule="auto"/>
        <w:rPr>
          <w:bCs/>
          <w:szCs w:val="24"/>
          <w:lang w:val="en-US"/>
        </w:rPr>
      </w:pPr>
    </w:p>
    <w:p w14:paraId="66A87CDB" w14:textId="77777777" w:rsidR="00C312D9" w:rsidRPr="00CC723C" w:rsidRDefault="00C312D9" w:rsidP="00A225B9">
      <w:pPr>
        <w:spacing w:before="0" w:after="0" w:line="240" w:lineRule="auto"/>
        <w:rPr>
          <w:bCs/>
          <w:szCs w:val="24"/>
          <w:lang w:val="en-US"/>
        </w:rPr>
      </w:pPr>
      <w:r w:rsidRPr="00CC723C">
        <w:rPr>
          <w:bCs/>
          <w:szCs w:val="24"/>
          <w:lang w:val="en-US"/>
        </w:rPr>
        <w:t>It is recommended that Council receives the Council Plan 2023-33 Report –</w:t>
      </w:r>
      <w:r>
        <w:rPr>
          <w:bCs/>
          <w:szCs w:val="24"/>
          <w:lang w:val="en-US"/>
        </w:rPr>
        <w:t xml:space="preserve"> March</w:t>
      </w:r>
      <w:r w:rsidRPr="00CC723C">
        <w:rPr>
          <w:bCs/>
          <w:szCs w:val="24"/>
          <w:lang w:val="en-US"/>
        </w:rPr>
        <w:t xml:space="preserve"> 2024</w:t>
      </w:r>
      <w:r>
        <w:rPr>
          <w:bCs/>
          <w:szCs w:val="24"/>
          <w:lang w:val="en-US"/>
        </w:rPr>
        <w:t xml:space="preserve"> (Attachment 1), providing oversight and monitoring of the delivery and implementation of the </w:t>
      </w:r>
      <w:r w:rsidRPr="00CC723C">
        <w:rPr>
          <w:bCs/>
          <w:szCs w:val="24"/>
          <w:lang w:val="en-US"/>
        </w:rPr>
        <w:t>City of Nedlands Council Plan 2023-33</w:t>
      </w:r>
      <w:r>
        <w:rPr>
          <w:bCs/>
          <w:szCs w:val="24"/>
          <w:lang w:val="en-US"/>
        </w:rPr>
        <w:t>.</w:t>
      </w:r>
    </w:p>
    <w:p w14:paraId="68CABCA4" w14:textId="77777777" w:rsidR="00C312D9" w:rsidRPr="00C1421E" w:rsidRDefault="00C312D9" w:rsidP="00A225B9">
      <w:pPr>
        <w:spacing w:before="0" w:after="0" w:line="240" w:lineRule="auto"/>
        <w:rPr>
          <w:bCs/>
          <w:szCs w:val="24"/>
        </w:rPr>
      </w:pPr>
    </w:p>
    <w:p w14:paraId="44B3CCAC" w14:textId="77777777" w:rsidR="00C312D9" w:rsidRPr="00C1421E" w:rsidRDefault="00C312D9" w:rsidP="00A225B9">
      <w:pPr>
        <w:spacing w:before="0" w:after="0" w:line="240" w:lineRule="auto"/>
        <w:rPr>
          <w:bCs/>
          <w:szCs w:val="24"/>
        </w:rPr>
      </w:pPr>
    </w:p>
    <w:p w14:paraId="40BFCE4E" w14:textId="77777777"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Further Information</w:t>
      </w:r>
    </w:p>
    <w:p w14:paraId="195A6ECA" w14:textId="77777777" w:rsidR="00C312D9" w:rsidRPr="00C1421E" w:rsidRDefault="00C312D9" w:rsidP="00A225B9">
      <w:pPr>
        <w:spacing w:before="0" w:after="0" w:line="240" w:lineRule="auto"/>
        <w:rPr>
          <w:b/>
          <w:szCs w:val="24"/>
          <w:lang w:val="en-US"/>
        </w:rPr>
      </w:pPr>
    </w:p>
    <w:p w14:paraId="7194DEE9" w14:textId="77777777" w:rsidR="00C70C7F" w:rsidRPr="00792BA3" w:rsidRDefault="00C70C7F" w:rsidP="00C70C7F">
      <w:pPr>
        <w:spacing w:before="0" w:after="0" w:line="240" w:lineRule="auto"/>
        <w:ind w:right="-57"/>
        <w:rPr>
          <w:b/>
          <w:bCs/>
          <w:color w:val="002060"/>
          <w:szCs w:val="24"/>
        </w:rPr>
      </w:pPr>
      <w:r w:rsidRPr="00792BA3">
        <w:rPr>
          <w:b/>
          <w:bCs/>
          <w:color w:val="002060"/>
          <w:szCs w:val="24"/>
        </w:rPr>
        <w:t>Question / Request</w:t>
      </w:r>
    </w:p>
    <w:p w14:paraId="15D3A228" w14:textId="6A965548" w:rsidR="00662612" w:rsidRPr="00437BD4" w:rsidRDefault="00C70C7F" w:rsidP="00662612">
      <w:pPr>
        <w:spacing w:before="0" w:after="0" w:line="240" w:lineRule="auto"/>
      </w:pPr>
      <w:r>
        <w:t>Deputy Mayor</w:t>
      </w:r>
      <w:r w:rsidR="00662612">
        <w:t xml:space="preserve"> Smyth </w:t>
      </w:r>
      <w:r w:rsidR="00F17B20">
        <w:t>provided</w:t>
      </w:r>
      <w:r w:rsidR="003C72D1">
        <w:t xml:space="preserve"> further </w:t>
      </w:r>
      <w:r w:rsidR="003E7BA0">
        <w:t>q</w:t>
      </w:r>
      <w:r w:rsidR="00AE0DB0">
        <w:t>u</w:t>
      </w:r>
      <w:r w:rsidR="00ED2007">
        <w:t>estions relate</w:t>
      </w:r>
      <w:r w:rsidR="00A7570E">
        <w:t xml:space="preserve">d </w:t>
      </w:r>
      <w:r w:rsidR="003A3F56">
        <w:t>to</w:t>
      </w:r>
      <w:r w:rsidR="00DF1C88">
        <w:t xml:space="preserve"> </w:t>
      </w:r>
      <w:r w:rsidR="00301EE5">
        <w:t>Council</w:t>
      </w:r>
      <w:r w:rsidR="00DF1C88">
        <w:t xml:space="preserve"> Plan actions with </w:t>
      </w:r>
      <w:r w:rsidR="00286425">
        <w:t>‘Not Started</w:t>
      </w:r>
      <w:r w:rsidR="00514029">
        <w:t>’</w:t>
      </w:r>
      <w:r w:rsidR="00662612">
        <w:t xml:space="preserve"> </w:t>
      </w:r>
      <w:r w:rsidR="00CE1BDA">
        <w:t>stat</w:t>
      </w:r>
      <w:r w:rsidR="004845F9">
        <w:t>uses</w:t>
      </w:r>
      <w:r w:rsidR="003A3F56">
        <w:t xml:space="preserve"> as follows</w:t>
      </w:r>
      <w:r w:rsidR="004845F9">
        <w:t>:</w:t>
      </w:r>
    </w:p>
    <w:p w14:paraId="73009A04" w14:textId="77777777" w:rsidR="00662612" w:rsidRDefault="00662612" w:rsidP="00662612">
      <w:pPr>
        <w:spacing w:before="0" w:after="0" w:line="240" w:lineRule="auto"/>
        <w:rPr>
          <w:szCs w:val="24"/>
        </w:rPr>
      </w:pPr>
    </w:p>
    <w:p w14:paraId="3032126D" w14:textId="73FEC044" w:rsidR="00AA1E07" w:rsidRDefault="00662612" w:rsidP="00AA1E07">
      <w:pPr>
        <w:spacing w:before="0" w:after="0" w:line="240" w:lineRule="auto"/>
      </w:pPr>
      <w:r>
        <w:t xml:space="preserve">1.3.4 </w:t>
      </w:r>
      <w:r w:rsidR="00AA1E07" w:rsidRPr="00AA1E07">
        <w:t>Advocate for heritage and activation works to be completed at the Sunset Precinct, Jutland Parade.</w:t>
      </w:r>
    </w:p>
    <w:p w14:paraId="038E6EEB" w14:textId="77777777" w:rsidR="00AA1E07" w:rsidRDefault="00AA1E07" w:rsidP="008B3C91">
      <w:pPr>
        <w:spacing w:before="0" w:after="0" w:line="240" w:lineRule="auto"/>
      </w:pPr>
    </w:p>
    <w:p w14:paraId="79218236" w14:textId="03393771" w:rsidR="00662612" w:rsidRDefault="00F17B20" w:rsidP="00662612">
      <w:pPr>
        <w:spacing w:before="0" w:after="0" w:line="240" w:lineRule="auto"/>
        <w:rPr>
          <w:szCs w:val="24"/>
        </w:rPr>
      </w:pPr>
      <w:r>
        <w:rPr>
          <w:szCs w:val="24"/>
        </w:rPr>
        <w:t>“</w:t>
      </w:r>
      <w:r w:rsidR="00662612" w:rsidRPr="00254C41">
        <w:rPr>
          <w:szCs w:val="24"/>
        </w:rPr>
        <w:t>What is timeline for action to commence?</w:t>
      </w:r>
      <w:r>
        <w:rPr>
          <w:szCs w:val="24"/>
        </w:rPr>
        <w:t>”</w:t>
      </w:r>
    </w:p>
    <w:p w14:paraId="0AE15E8D" w14:textId="77777777" w:rsidR="0079643F" w:rsidRPr="0079643F" w:rsidRDefault="0079643F" w:rsidP="008B3C91">
      <w:pPr>
        <w:spacing w:before="0" w:after="0" w:line="240" w:lineRule="auto"/>
        <w:ind w:left="360"/>
        <w:rPr>
          <w:szCs w:val="24"/>
        </w:rPr>
      </w:pPr>
    </w:p>
    <w:p w14:paraId="1A29EC8B" w14:textId="260CE4D7" w:rsidR="00DF1C88" w:rsidRPr="00C70C7F" w:rsidRDefault="00A743C0" w:rsidP="00662612">
      <w:pPr>
        <w:spacing w:before="0" w:after="0" w:line="240" w:lineRule="auto"/>
        <w:rPr>
          <w:b/>
          <w:color w:val="002060"/>
          <w:szCs w:val="24"/>
        </w:rPr>
      </w:pPr>
      <w:r w:rsidRPr="00C70C7F">
        <w:rPr>
          <w:b/>
          <w:color w:val="002060"/>
          <w:szCs w:val="24"/>
        </w:rPr>
        <w:t>Officer Response</w:t>
      </w:r>
    </w:p>
    <w:p w14:paraId="158D4E13" w14:textId="44DFBB87" w:rsidR="00662612" w:rsidRPr="00254C41" w:rsidRDefault="003D6810" w:rsidP="00662612">
      <w:pPr>
        <w:spacing w:before="0" w:after="0" w:line="240" w:lineRule="auto"/>
      </w:pPr>
      <w:r>
        <w:t xml:space="preserve">Advocacy </w:t>
      </w:r>
      <w:r w:rsidR="00A15EB8">
        <w:t>with</w:t>
      </w:r>
      <w:r w:rsidR="00D125E5">
        <w:t xml:space="preserve"> the</w:t>
      </w:r>
      <w:r>
        <w:t xml:space="preserve"> </w:t>
      </w:r>
      <w:r w:rsidR="004F7FEA">
        <w:t>S</w:t>
      </w:r>
      <w:r>
        <w:t xml:space="preserve">tate </w:t>
      </w:r>
      <w:r w:rsidR="00D125E5">
        <w:t>G</w:t>
      </w:r>
      <w:r>
        <w:t xml:space="preserve">overnment </w:t>
      </w:r>
      <w:r w:rsidR="00A15EB8">
        <w:t>(</w:t>
      </w:r>
      <w:r w:rsidR="004A5B74">
        <w:t xml:space="preserve">who </w:t>
      </w:r>
      <w:r w:rsidR="00F500D2">
        <w:t>is in</w:t>
      </w:r>
      <w:r w:rsidR="004A5B74">
        <w:t xml:space="preserve"> </w:t>
      </w:r>
      <w:r>
        <w:t>control</w:t>
      </w:r>
      <w:r w:rsidR="00F500D2">
        <w:t xml:space="preserve"> of</w:t>
      </w:r>
      <w:r>
        <w:t xml:space="preserve"> the </w:t>
      </w:r>
      <w:r w:rsidR="00021B44">
        <w:t>precinct</w:t>
      </w:r>
      <w:r w:rsidR="00A15EB8">
        <w:t>)</w:t>
      </w:r>
      <w:r>
        <w:t xml:space="preserve"> </w:t>
      </w:r>
      <w:r w:rsidR="00C57573">
        <w:t>is proposed</w:t>
      </w:r>
      <w:r>
        <w:t>. Contact with the agency responsible for the site and the Heritage Council will take place prior to the end of June 2024 and will be ongoing.</w:t>
      </w:r>
    </w:p>
    <w:p w14:paraId="1483368E" w14:textId="77777777" w:rsidR="00307039" w:rsidRPr="00254C41" w:rsidRDefault="00307039" w:rsidP="00662612">
      <w:pPr>
        <w:spacing w:before="0" w:after="0" w:line="240" w:lineRule="auto"/>
        <w:rPr>
          <w:szCs w:val="24"/>
        </w:rPr>
      </w:pPr>
    </w:p>
    <w:p w14:paraId="68C2E463" w14:textId="77777777" w:rsidR="00C70C7F" w:rsidRPr="00792BA3" w:rsidRDefault="00C70C7F" w:rsidP="00C70C7F">
      <w:pPr>
        <w:spacing w:before="0" w:after="0" w:line="240" w:lineRule="auto"/>
        <w:ind w:right="-57"/>
        <w:rPr>
          <w:b/>
          <w:bCs/>
          <w:color w:val="002060"/>
          <w:szCs w:val="24"/>
        </w:rPr>
      </w:pPr>
      <w:r w:rsidRPr="00792BA3">
        <w:rPr>
          <w:b/>
          <w:bCs/>
          <w:color w:val="002060"/>
          <w:szCs w:val="24"/>
        </w:rPr>
        <w:t>Question / Request</w:t>
      </w:r>
    </w:p>
    <w:p w14:paraId="66841291" w14:textId="56F5E997" w:rsidR="00D82220" w:rsidRPr="00D82220" w:rsidRDefault="00662612" w:rsidP="00D82220">
      <w:pPr>
        <w:spacing w:before="0" w:after="0" w:line="240" w:lineRule="auto"/>
        <w:rPr>
          <w:szCs w:val="24"/>
        </w:rPr>
      </w:pPr>
      <w:r w:rsidRPr="00D82220">
        <w:rPr>
          <w:szCs w:val="24"/>
        </w:rPr>
        <w:t xml:space="preserve">2.2.6 </w:t>
      </w:r>
      <w:r w:rsidR="00D82220" w:rsidRPr="00D82220">
        <w:rPr>
          <w:szCs w:val="24"/>
        </w:rPr>
        <w:t>Collaborate with the State Government and neighbouring councils to</w:t>
      </w:r>
      <w:r w:rsidR="00D82220">
        <w:rPr>
          <w:szCs w:val="24"/>
        </w:rPr>
        <w:t xml:space="preserve"> </w:t>
      </w:r>
      <w:r w:rsidR="00D82220" w:rsidRPr="00D82220">
        <w:rPr>
          <w:szCs w:val="24"/>
        </w:rPr>
        <w:t>investigate suitable sites in Mt Claremont for mountain bike trails.</w:t>
      </w:r>
    </w:p>
    <w:p w14:paraId="4AD4B9C1" w14:textId="77777777" w:rsidR="00D82220" w:rsidRDefault="00D82220" w:rsidP="00662612">
      <w:pPr>
        <w:spacing w:before="0" w:after="0" w:line="240" w:lineRule="auto"/>
      </w:pPr>
    </w:p>
    <w:p w14:paraId="68F8FD80" w14:textId="55A5F3B4" w:rsidR="00662612" w:rsidRDefault="009C3D37" w:rsidP="00662612">
      <w:pPr>
        <w:spacing w:before="0" w:after="0" w:line="240" w:lineRule="auto"/>
      </w:pPr>
      <w:r>
        <w:t>“</w:t>
      </w:r>
      <w:r w:rsidR="00662612" w:rsidRPr="00254C41">
        <w:t>What leverage can be applied to commence this action?</w:t>
      </w:r>
      <w:r>
        <w:t>”</w:t>
      </w:r>
    </w:p>
    <w:p w14:paraId="4B3B731F" w14:textId="77777777" w:rsidR="00662612" w:rsidRDefault="00662612" w:rsidP="00662612">
      <w:pPr>
        <w:spacing w:before="0" w:after="0" w:line="240" w:lineRule="auto"/>
      </w:pPr>
    </w:p>
    <w:p w14:paraId="4E793F68" w14:textId="77777777" w:rsidR="00350BDF" w:rsidRPr="00C70C7F" w:rsidRDefault="00350BDF" w:rsidP="00350BDF">
      <w:pPr>
        <w:spacing w:before="0" w:after="0" w:line="240" w:lineRule="auto"/>
        <w:rPr>
          <w:b/>
          <w:szCs w:val="24"/>
        </w:rPr>
      </w:pPr>
      <w:r w:rsidRPr="00C70C7F">
        <w:rPr>
          <w:b/>
          <w:color w:val="002060"/>
          <w:szCs w:val="24"/>
        </w:rPr>
        <w:t>Officer Response</w:t>
      </w:r>
    </w:p>
    <w:p w14:paraId="2850BA0B" w14:textId="66DAC82D" w:rsidR="00C13032" w:rsidRPr="00006634" w:rsidRDefault="00F41965" w:rsidP="00662612">
      <w:pPr>
        <w:spacing w:before="0" w:after="0" w:line="240" w:lineRule="auto"/>
      </w:pPr>
      <w:r>
        <w:t>The</w:t>
      </w:r>
      <w:r w:rsidR="00D63D89">
        <w:t xml:space="preserve"> City is currently reviewing suitable </w:t>
      </w:r>
      <w:r w:rsidR="00187AB4">
        <w:t>potential sites for mountain bike trai</w:t>
      </w:r>
      <w:r w:rsidR="00E64BAA">
        <w:t>ls.</w:t>
      </w:r>
      <w:r w:rsidR="00026127">
        <w:t xml:space="preserve"> On completion of this scoping </w:t>
      </w:r>
      <w:r w:rsidR="003A19FC">
        <w:t>activity</w:t>
      </w:r>
      <w:r w:rsidR="00335EB8">
        <w:t>,</w:t>
      </w:r>
      <w:r w:rsidR="000C58D8">
        <w:t xml:space="preserve"> </w:t>
      </w:r>
      <w:r w:rsidR="004A5BA8">
        <w:t xml:space="preserve">the City will commence discussions with </w:t>
      </w:r>
      <w:r w:rsidR="0095483D">
        <w:t xml:space="preserve">the </w:t>
      </w:r>
      <w:r w:rsidR="00CD105D">
        <w:t>State Government.</w:t>
      </w:r>
      <w:r>
        <w:t xml:space="preserve"> </w:t>
      </w:r>
    </w:p>
    <w:p w14:paraId="08D80981" w14:textId="1849B294" w:rsidR="557A21C1" w:rsidRDefault="557A21C1" w:rsidP="557A21C1">
      <w:pPr>
        <w:spacing w:before="0" w:after="0" w:line="240" w:lineRule="auto"/>
      </w:pPr>
    </w:p>
    <w:p w14:paraId="19E6E740" w14:textId="5EBDB3D9" w:rsidR="0095483D" w:rsidRPr="00006634" w:rsidRDefault="0095483D" w:rsidP="00662612">
      <w:pPr>
        <w:spacing w:before="0" w:after="0" w:line="240" w:lineRule="auto"/>
        <w:rPr>
          <w:szCs w:val="24"/>
        </w:rPr>
      </w:pPr>
      <w:r>
        <w:rPr>
          <w:szCs w:val="24"/>
        </w:rPr>
        <w:t xml:space="preserve">As an interim </w:t>
      </w:r>
      <w:r w:rsidR="004753A9">
        <w:rPr>
          <w:szCs w:val="24"/>
        </w:rPr>
        <w:t>S</w:t>
      </w:r>
      <w:r>
        <w:rPr>
          <w:szCs w:val="24"/>
        </w:rPr>
        <w:t xml:space="preserve">tate </w:t>
      </w:r>
      <w:r w:rsidR="00204DFE">
        <w:rPr>
          <w:szCs w:val="24"/>
        </w:rPr>
        <w:t>l</w:t>
      </w:r>
      <w:r>
        <w:rPr>
          <w:szCs w:val="24"/>
        </w:rPr>
        <w:t xml:space="preserve">ocal </w:t>
      </w:r>
      <w:r w:rsidR="00204DFE">
        <w:rPr>
          <w:szCs w:val="24"/>
        </w:rPr>
        <w:t>w</w:t>
      </w:r>
      <w:r>
        <w:rPr>
          <w:szCs w:val="24"/>
        </w:rPr>
        <w:t xml:space="preserve">est </w:t>
      </w:r>
      <w:r w:rsidR="009B73B0">
        <w:rPr>
          <w:szCs w:val="24"/>
        </w:rPr>
        <w:t>c</w:t>
      </w:r>
      <w:r>
        <w:rPr>
          <w:szCs w:val="24"/>
        </w:rPr>
        <w:t>ouncil’s mountain bike trails will be identified as part of the Youth Mapping 1</w:t>
      </w:r>
      <w:r w:rsidR="0013309A">
        <w:rPr>
          <w:szCs w:val="24"/>
        </w:rPr>
        <w:t>5</w:t>
      </w:r>
      <w:r>
        <w:rPr>
          <w:szCs w:val="24"/>
        </w:rPr>
        <w:t xml:space="preserve">-25 </w:t>
      </w:r>
      <w:r w:rsidR="00690745">
        <w:rPr>
          <w:szCs w:val="24"/>
        </w:rPr>
        <w:t>exercise</w:t>
      </w:r>
      <w:r w:rsidR="00DC54DF">
        <w:rPr>
          <w:szCs w:val="24"/>
        </w:rPr>
        <w:t xml:space="preserve"> (</w:t>
      </w:r>
      <w:r w:rsidR="009B2EA9">
        <w:rPr>
          <w:szCs w:val="24"/>
        </w:rPr>
        <w:t xml:space="preserve">Council Plan Action </w:t>
      </w:r>
      <w:r w:rsidR="002028A4">
        <w:rPr>
          <w:szCs w:val="24"/>
        </w:rPr>
        <w:t>3.2.1</w:t>
      </w:r>
      <w:r w:rsidR="00DC54DF">
        <w:rPr>
          <w:szCs w:val="24"/>
        </w:rPr>
        <w:t xml:space="preserve">) and added to communications planning. </w:t>
      </w:r>
      <w:r>
        <w:rPr>
          <w:szCs w:val="24"/>
        </w:rPr>
        <w:t xml:space="preserve"> </w:t>
      </w:r>
    </w:p>
    <w:p w14:paraId="723894E5" w14:textId="77777777" w:rsidR="00307039" w:rsidRDefault="00307039" w:rsidP="00662612">
      <w:pPr>
        <w:spacing w:before="0" w:after="0" w:line="240" w:lineRule="auto"/>
      </w:pPr>
    </w:p>
    <w:p w14:paraId="475B6B7B" w14:textId="77777777" w:rsidR="00C70C7F" w:rsidRPr="00792BA3" w:rsidRDefault="00C70C7F" w:rsidP="00C70C7F">
      <w:pPr>
        <w:spacing w:before="0" w:after="0" w:line="240" w:lineRule="auto"/>
        <w:ind w:right="-57"/>
        <w:rPr>
          <w:b/>
          <w:bCs/>
          <w:color w:val="002060"/>
          <w:szCs w:val="24"/>
        </w:rPr>
      </w:pPr>
      <w:r w:rsidRPr="00792BA3">
        <w:rPr>
          <w:b/>
          <w:bCs/>
          <w:color w:val="002060"/>
          <w:szCs w:val="24"/>
        </w:rPr>
        <w:t>Question / Request</w:t>
      </w:r>
    </w:p>
    <w:p w14:paraId="0B6E8580" w14:textId="4931A53B" w:rsidR="0066602B" w:rsidRPr="0066602B" w:rsidRDefault="00662612" w:rsidP="0066602B">
      <w:pPr>
        <w:spacing w:before="0" w:after="0" w:line="240" w:lineRule="auto"/>
        <w:rPr>
          <w:szCs w:val="24"/>
        </w:rPr>
      </w:pPr>
      <w:r w:rsidRPr="0066602B">
        <w:rPr>
          <w:szCs w:val="24"/>
        </w:rPr>
        <w:t xml:space="preserve">7.1.2 </w:t>
      </w:r>
      <w:r w:rsidR="0066602B" w:rsidRPr="0066602B">
        <w:rPr>
          <w:szCs w:val="24"/>
        </w:rPr>
        <w:t>Develop a business case for the future operations of the buildings in the Lawler Park precinct with consideration for sport, performing arts and culture, and community meeting space.</w:t>
      </w:r>
    </w:p>
    <w:p w14:paraId="00CAD3FA" w14:textId="77777777" w:rsidR="0066602B" w:rsidRDefault="0066602B" w:rsidP="00662612">
      <w:pPr>
        <w:spacing w:before="0" w:after="0" w:line="240" w:lineRule="auto"/>
      </w:pPr>
    </w:p>
    <w:p w14:paraId="3B50A474" w14:textId="3ADF862E" w:rsidR="00662612" w:rsidRDefault="00A81FE5" w:rsidP="00662612">
      <w:pPr>
        <w:spacing w:before="0" w:after="0" w:line="240" w:lineRule="auto"/>
      </w:pPr>
      <w:r>
        <w:t>“</w:t>
      </w:r>
      <w:r w:rsidR="00662612" w:rsidRPr="00254C41">
        <w:t>What allocations in the upcoming budget will be required to activate this action?</w:t>
      </w:r>
      <w:r>
        <w:t>”</w:t>
      </w:r>
    </w:p>
    <w:p w14:paraId="1FC1D8E6" w14:textId="77777777" w:rsidR="00662612" w:rsidRPr="00254C41" w:rsidRDefault="00662612" w:rsidP="00662612">
      <w:pPr>
        <w:spacing w:before="0" w:after="0" w:line="240" w:lineRule="auto"/>
      </w:pPr>
    </w:p>
    <w:p w14:paraId="67F5A98F" w14:textId="77777777" w:rsidR="00C76A39" w:rsidRPr="00C70C7F" w:rsidRDefault="00C76A39" w:rsidP="00C76A39">
      <w:pPr>
        <w:spacing w:before="0" w:after="0" w:line="240" w:lineRule="auto"/>
        <w:rPr>
          <w:b/>
          <w:color w:val="002060"/>
          <w:szCs w:val="24"/>
        </w:rPr>
      </w:pPr>
      <w:r w:rsidRPr="00C70C7F">
        <w:rPr>
          <w:b/>
          <w:color w:val="002060"/>
          <w:szCs w:val="24"/>
        </w:rPr>
        <w:t>Officer Response</w:t>
      </w:r>
    </w:p>
    <w:p w14:paraId="6DB17E10" w14:textId="2E08CEDB" w:rsidR="00A743C0" w:rsidRDefault="00C33039" w:rsidP="00662612">
      <w:pPr>
        <w:spacing w:before="0" w:after="0" w:line="240" w:lineRule="auto"/>
      </w:pPr>
      <w:r w:rsidRPr="00C33039">
        <w:t xml:space="preserve">$30,000 (estimate). </w:t>
      </w:r>
    </w:p>
    <w:p w14:paraId="7F740FA7" w14:textId="673ABC2A" w:rsidR="004A5B74" w:rsidRDefault="004A5B74" w:rsidP="385A1104">
      <w:pPr>
        <w:spacing w:before="0" w:after="0" w:line="240" w:lineRule="auto"/>
        <w:ind w:right="-57"/>
        <w:rPr>
          <w:b/>
          <w:bCs/>
          <w:color w:val="002060"/>
        </w:rPr>
      </w:pPr>
    </w:p>
    <w:p w14:paraId="68DD2C30" w14:textId="2CFDA9AC" w:rsidR="00C70C7F" w:rsidRPr="00792BA3" w:rsidRDefault="00C70C7F" w:rsidP="00C70C7F">
      <w:pPr>
        <w:spacing w:before="0" w:after="0" w:line="240" w:lineRule="auto"/>
        <w:ind w:right="-57"/>
        <w:rPr>
          <w:b/>
          <w:bCs/>
          <w:color w:val="002060"/>
          <w:szCs w:val="24"/>
        </w:rPr>
      </w:pPr>
      <w:r w:rsidRPr="00792BA3">
        <w:rPr>
          <w:b/>
          <w:bCs/>
          <w:color w:val="002060"/>
          <w:szCs w:val="24"/>
        </w:rPr>
        <w:t>Question / Request</w:t>
      </w:r>
    </w:p>
    <w:p w14:paraId="3826D3A0" w14:textId="021C4C83" w:rsidR="009B7F00" w:rsidRDefault="00662612" w:rsidP="006D6F44">
      <w:pPr>
        <w:spacing w:before="0" w:after="0" w:line="240" w:lineRule="auto"/>
      </w:pPr>
      <w:r w:rsidRPr="00254C41">
        <w:t xml:space="preserve">7.2.5 </w:t>
      </w:r>
      <w:r w:rsidR="006D6F44" w:rsidRPr="006D6F44">
        <w:t>Prepare a Concept Plan for the Loreto Primary School site with consideration for the community’s aspirations.</w:t>
      </w:r>
    </w:p>
    <w:p w14:paraId="190AEB3A" w14:textId="77777777" w:rsidR="009B7F00" w:rsidRDefault="009B7F00" w:rsidP="00662612">
      <w:pPr>
        <w:spacing w:before="0" w:after="0" w:line="240" w:lineRule="auto"/>
      </w:pPr>
    </w:p>
    <w:p w14:paraId="6AAAB277" w14:textId="315E40D7" w:rsidR="00662612" w:rsidRDefault="009B7F00" w:rsidP="00662612">
      <w:pPr>
        <w:spacing w:before="0" w:after="0" w:line="240" w:lineRule="auto"/>
      </w:pPr>
      <w:r>
        <w:t>“</w:t>
      </w:r>
      <w:r w:rsidR="00662612" w:rsidRPr="00254C41">
        <w:t>Is there a timeline or Budget for this action?</w:t>
      </w:r>
      <w:r>
        <w:t>”</w:t>
      </w:r>
    </w:p>
    <w:p w14:paraId="318D60F0" w14:textId="77777777" w:rsidR="00662612" w:rsidRPr="00254C41" w:rsidRDefault="00662612" w:rsidP="00662612">
      <w:pPr>
        <w:spacing w:before="0" w:after="0" w:line="240" w:lineRule="auto"/>
      </w:pPr>
    </w:p>
    <w:p w14:paraId="73583F1A" w14:textId="0055F602" w:rsidR="00C76A39" w:rsidRPr="00C70C7F" w:rsidRDefault="00C76A39" w:rsidP="00C76A39">
      <w:pPr>
        <w:spacing w:before="0" w:after="0" w:line="240" w:lineRule="auto"/>
        <w:rPr>
          <w:b/>
          <w:color w:val="002060"/>
          <w:szCs w:val="24"/>
        </w:rPr>
      </w:pPr>
      <w:r w:rsidRPr="00C70C7F">
        <w:rPr>
          <w:b/>
          <w:color w:val="002060"/>
          <w:szCs w:val="24"/>
        </w:rPr>
        <w:t>Officer Response</w:t>
      </w:r>
    </w:p>
    <w:p w14:paraId="742DE49A" w14:textId="79BC4D45" w:rsidR="00D26B6F" w:rsidRPr="00254C41" w:rsidRDefault="00BD7E7B" w:rsidP="385A1104">
      <w:pPr>
        <w:spacing w:before="0" w:after="0" w:line="240" w:lineRule="auto"/>
      </w:pPr>
      <w:r>
        <w:t>The owners are preparing a scheme amendment and supporting design, heritage, traffic and environmental documentation. Given the level of detail</w:t>
      </w:r>
      <w:r w:rsidR="00AF1173">
        <w:t>,</w:t>
      </w:r>
      <w:r>
        <w:t xml:space="preserve"> the owners are preparing and the ability for the City and community to provide input into this process, th</w:t>
      </w:r>
      <w:r w:rsidR="001B10BF">
        <w:t xml:space="preserve">e </w:t>
      </w:r>
      <w:r w:rsidR="005D7F34">
        <w:t>current process is likely to determine the future p</w:t>
      </w:r>
      <w:r w:rsidR="7BAF3A5B">
        <w:t xml:space="preserve">lanning </w:t>
      </w:r>
      <w:r w:rsidR="005D7F34">
        <w:t>of the site</w:t>
      </w:r>
      <w:r>
        <w:t>.</w:t>
      </w:r>
    </w:p>
    <w:p w14:paraId="57C1F156" w14:textId="77777777" w:rsidR="00BD7E7B" w:rsidRPr="00254C41" w:rsidRDefault="00BD7E7B" w:rsidP="00662612">
      <w:pPr>
        <w:spacing w:before="0" w:after="0" w:line="240" w:lineRule="auto"/>
      </w:pPr>
    </w:p>
    <w:p w14:paraId="311F399A" w14:textId="77777777" w:rsidR="00C70C7F" w:rsidRPr="00792BA3" w:rsidRDefault="00C70C7F" w:rsidP="00C70C7F">
      <w:pPr>
        <w:spacing w:before="0" w:after="0" w:line="240" w:lineRule="auto"/>
        <w:ind w:right="-57"/>
        <w:rPr>
          <w:b/>
          <w:bCs/>
          <w:color w:val="002060"/>
          <w:szCs w:val="24"/>
        </w:rPr>
      </w:pPr>
      <w:r w:rsidRPr="00792BA3">
        <w:rPr>
          <w:b/>
          <w:bCs/>
          <w:color w:val="002060"/>
          <w:szCs w:val="24"/>
        </w:rPr>
        <w:t>Question / Request</w:t>
      </w:r>
    </w:p>
    <w:p w14:paraId="417F17CC" w14:textId="5E464DEA" w:rsidR="009B7F00" w:rsidRDefault="00662612" w:rsidP="008B5638">
      <w:pPr>
        <w:spacing w:before="0" w:after="0" w:line="240" w:lineRule="auto"/>
      </w:pPr>
      <w:r w:rsidRPr="00254C41">
        <w:t xml:space="preserve">8.2.1 </w:t>
      </w:r>
      <w:r w:rsidR="008B5638" w:rsidRPr="008B5638">
        <w:t>Advocate for improvements in public transport services, and initiatives to increase commuter awareness and usage across the City of Nedlands</w:t>
      </w:r>
      <w:r w:rsidR="00C70C7F">
        <w:t>.</w:t>
      </w:r>
    </w:p>
    <w:p w14:paraId="53588412" w14:textId="77777777" w:rsidR="009B7F00" w:rsidRDefault="009B7F00" w:rsidP="00662612">
      <w:pPr>
        <w:spacing w:before="0" w:after="0" w:line="240" w:lineRule="auto"/>
      </w:pPr>
    </w:p>
    <w:p w14:paraId="17CCABA2" w14:textId="104709F3" w:rsidR="00662612" w:rsidRDefault="009B7F00" w:rsidP="00662612">
      <w:pPr>
        <w:spacing w:before="0" w:after="0" w:line="240" w:lineRule="auto"/>
      </w:pPr>
      <w:r>
        <w:t>“</w:t>
      </w:r>
      <w:r w:rsidR="00662612" w:rsidRPr="00254C41">
        <w:t>What potential actions are forthcoming from the ITS and what budget allocations are required?</w:t>
      </w:r>
      <w:r>
        <w:t>”</w:t>
      </w:r>
    </w:p>
    <w:p w14:paraId="21E13487" w14:textId="77777777" w:rsidR="00662612" w:rsidRPr="00254C41" w:rsidRDefault="00662612" w:rsidP="00662612">
      <w:pPr>
        <w:spacing w:before="0" w:after="0" w:line="240" w:lineRule="auto"/>
      </w:pPr>
    </w:p>
    <w:p w14:paraId="6E1FAEF8" w14:textId="77777777" w:rsidR="00C76A39" w:rsidRPr="00971211" w:rsidRDefault="00C76A39" w:rsidP="00C76A39">
      <w:pPr>
        <w:spacing w:before="0" w:after="0" w:line="240" w:lineRule="auto"/>
        <w:rPr>
          <w:b/>
          <w:color w:val="002060"/>
          <w:szCs w:val="24"/>
        </w:rPr>
      </w:pPr>
      <w:r w:rsidRPr="00971211">
        <w:rPr>
          <w:b/>
          <w:color w:val="002060"/>
          <w:szCs w:val="24"/>
        </w:rPr>
        <w:t>Officer Response</w:t>
      </w:r>
    </w:p>
    <w:p w14:paraId="62E377FC" w14:textId="77777777" w:rsidR="00623B20" w:rsidRDefault="00623B20" w:rsidP="003055AE">
      <w:pPr>
        <w:spacing w:before="0" w:after="0" w:line="240" w:lineRule="auto"/>
        <w:rPr>
          <w:b/>
          <w:color w:val="002060"/>
          <w:szCs w:val="24"/>
        </w:rPr>
      </w:pPr>
    </w:p>
    <w:p w14:paraId="6181631C" w14:textId="405461BF" w:rsidR="00623B20" w:rsidRPr="00623B20" w:rsidRDefault="00623B20" w:rsidP="003055AE">
      <w:pPr>
        <w:spacing w:before="0" w:after="0" w:line="240" w:lineRule="auto"/>
      </w:pPr>
      <w:r w:rsidRPr="00623B20">
        <w:t xml:space="preserve">ITS Actions: </w:t>
      </w:r>
    </w:p>
    <w:p w14:paraId="4FE06215" w14:textId="77777777" w:rsidR="003055AE" w:rsidRPr="00254C41" w:rsidRDefault="003055AE" w:rsidP="00662612">
      <w:pPr>
        <w:spacing w:before="0" w:after="0" w:line="240" w:lineRule="auto"/>
      </w:pPr>
    </w:p>
    <w:p w14:paraId="1AD82CC1" w14:textId="3AF49B11" w:rsidR="51B801FC" w:rsidRPr="00B7770C" w:rsidRDefault="00623B20" w:rsidP="00623B20">
      <w:pPr>
        <w:spacing w:before="0" w:after="0" w:line="240" w:lineRule="auto"/>
      </w:pPr>
      <w:r>
        <w:t xml:space="preserve">1.2.2 </w:t>
      </w:r>
      <w:r w:rsidR="51B801FC" w:rsidRPr="7AAA376C">
        <w:t>Provide a Station Access sub-program within the Active Transport Forward Works Program”</w:t>
      </w:r>
      <w:r w:rsidR="00F45E68" w:rsidRPr="00B7770C">
        <w:t xml:space="preserve">. </w:t>
      </w:r>
      <w:r w:rsidR="51B801FC" w:rsidRPr="00B7770C">
        <w:t>Community suggestions include</w:t>
      </w:r>
      <w:r w:rsidR="00FC292D" w:rsidRPr="00B7770C">
        <w:t>: I</w:t>
      </w:r>
      <w:r w:rsidR="51B801FC" w:rsidRPr="00B7770C">
        <w:t>mproved connections to Montario Quarter and Shenton College, connections to UWA Sports Park, map connections to all schools to the nearest bus stop/train station</w:t>
      </w:r>
      <w:r w:rsidRPr="00B7770C">
        <w:t>.</w:t>
      </w:r>
    </w:p>
    <w:p w14:paraId="5CD5B83E" w14:textId="77777777" w:rsidR="00F45E68" w:rsidRDefault="00F45E68" w:rsidP="7AAA376C">
      <w:pPr>
        <w:spacing w:before="0" w:after="0" w:line="240" w:lineRule="auto"/>
      </w:pPr>
    </w:p>
    <w:p w14:paraId="0D2DE6B6" w14:textId="7FA29BA5" w:rsidR="51B801FC" w:rsidRPr="00B7770C" w:rsidRDefault="00623B20" w:rsidP="00623B20">
      <w:pPr>
        <w:spacing w:before="0" w:after="0" w:line="240" w:lineRule="auto"/>
      </w:pPr>
      <w:r>
        <w:t xml:space="preserve">3.1.1 </w:t>
      </w:r>
      <w:r w:rsidR="51B801FC" w:rsidRPr="7AAA376C">
        <w:t>Advocate for improved public transport connections to the Fremantle line and attractions within the City of Nedlands.</w:t>
      </w:r>
      <w:r w:rsidR="00DC4310" w:rsidRPr="00B7770C">
        <w:t xml:space="preserve"> </w:t>
      </w:r>
      <w:r w:rsidR="51B801FC" w:rsidRPr="00B7770C">
        <w:t>Community suggestions for consideration: QEII, UWA, HBF Stadium, Nedlands Foreshore, UWA Sports Park.</w:t>
      </w:r>
    </w:p>
    <w:p w14:paraId="348001C4" w14:textId="5BECE09C" w:rsidR="51B801FC" w:rsidRDefault="51B801FC" w:rsidP="7AAA376C">
      <w:pPr>
        <w:spacing w:before="0" w:after="0" w:line="240" w:lineRule="auto"/>
      </w:pPr>
    </w:p>
    <w:p w14:paraId="1A9DE0C6" w14:textId="3E34C816" w:rsidR="51B801FC" w:rsidRPr="00B7770C" w:rsidRDefault="00694F5C" w:rsidP="00623B20">
      <w:pPr>
        <w:spacing w:before="0" w:after="0" w:line="240" w:lineRule="auto"/>
      </w:pPr>
      <w:r>
        <w:t>3.1.2</w:t>
      </w:r>
      <w:r w:rsidR="00380425">
        <w:t xml:space="preserve"> </w:t>
      </w:r>
      <w:r w:rsidR="51B801FC" w:rsidRPr="7AAA376C">
        <w:t>Support Metronet in the delivery of Stage One of the Mid-Tier Transport Planning Project (MTTPP).</w:t>
      </w:r>
    </w:p>
    <w:p w14:paraId="70784A93" w14:textId="31512B46" w:rsidR="51B801FC" w:rsidRDefault="51B801FC" w:rsidP="7AAA376C">
      <w:pPr>
        <w:spacing w:before="0" w:after="0" w:line="240" w:lineRule="auto"/>
      </w:pPr>
    </w:p>
    <w:p w14:paraId="5AC34727" w14:textId="3F20F8B8" w:rsidR="51B801FC" w:rsidRPr="00B7770C" w:rsidRDefault="00954F4A" w:rsidP="00623B20">
      <w:pPr>
        <w:spacing w:before="0" w:after="0" w:line="240" w:lineRule="auto"/>
      </w:pPr>
      <w:r>
        <w:t xml:space="preserve">3.1.3 </w:t>
      </w:r>
      <w:r w:rsidR="51B801FC" w:rsidRPr="7AAA376C">
        <w:t>Advocate for further stages of the MTTPP to be delivered within the City of Nedlands.</w:t>
      </w:r>
    </w:p>
    <w:p w14:paraId="649798A1" w14:textId="0E364406" w:rsidR="51B801FC" w:rsidRDefault="51B801FC" w:rsidP="7AAA376C">
      <w:pPr>
        <w:spacing w:before="0" w:after="0" w:line="240" w:lineRule="auto"/>
      </w:pPr>
    </w:p>
    <w:p w14:paraId="4C84B950" w14:textId="49FFFBBF" w:rsidR="51B801FC" w:rsidRPr="00B7770C" w:rsidRDefault="00954F4A" w:rsidP="00623B20">
      <w:pPr>
        <w:spacing w:before="0" w:after="0" w:line="240" w:lineRule="auto"/>
      </w:pPr>
      <w:r>
        <w:t xml:space="preserve">4.1.1 </w:t>
      </w:r>
      <w:r w:rsidR="51B801FC" w:rsidRPr="00CF77FA">
        <w:t>Develop/advocate with the DoT on a Green Travel Plan templated to encourage and assist schools/businesses in promoting students, parents and staff to use active/public transport to/from s</w:t>
      </w:r>
      <w:r w:rsidR="51B801FC" w:rsidRPr="00B7770C">
        <w:t>chool and work.</w:t>
      </w:r>
    </w:p>
    <w:p w14:paraId="18AD49FB" w14:textId="2D8C9DD6" w:rsidR="51B801FC" w:rsidRDefault="51B801FC" w:rsidP="7AAA376C">
      <w:pPr>
        <w:spacing w:before="0" w:after="0" w:line="240" w:lineRule="auto"/>
      </w:pPr>
    </w:p>
    <w:p w14:paraId="20D9A729" w14:textId="309AA039" w:rsidR="3CCBC995" w:rsidRPr="00B7770C" w:rsidRDefault="00B7770C" w:rsidP="00623B20">
      <w:pPr>
        <w:spacing w:before="0" w:after="0" w:line="240" w:lineRule="auto"/>
      </w:pPr>
      <w:r>
        <w:t>4.1.5</w:t>
      </w:r>
      <w:r w:rsidR="008636AE">
        <w:t xml:space="preserve"> </w:t>
      </w:r>
      <w:r w:rsidR="51B801FC" w:rsidRPr="7AAA376C">
        <w:t>Advocate</w:t>
      </w:r>
      <w:r w:rsidR="51B801FC" w:rsidRPr="00B7770C">
        <w:t xml:space="preserve"> for enhancements to the waiting experience at bus stops and confidence in bus travel, such as the installation of more bus shelters, furniture, raised kerbs, ramps and electronic timetabling signs</w:t>
      </w:r>
      <w:r w:rsidR="00623B20" w:rsidRPr="00B7770C">
        <w:t>.</w:t>
      </w:r>
    </w:p>
    <w:p w14:paraId="192F933E" w14:textId="6982E9FF" w:rsidR="7AAA376C" w:rsidRDefault="7AAA376C" w:rsidP="7AAA376C">
      <w:pPr>
        <w:spacing w:before="0" w:after="0" w:line="240" w:lineRule="auto"/>
        <w:rPr>
          <w:highlight w:val="yellow"/>
        </w:rPr>
      </w:pPr>
    </w:p>
    <w:p w14:paraId="03DE0605" w14:textId="77777777" w:rsidR="00AD47E1" w:rsidRDefault="00AD47E1" w:rsidP="00AD47E1">
      <w:pPr>
        <w:pStyle w:val="elementtoproof"/>
        <w:shd w:val="clear" w:color="auto" w:fill="FFFFFF"/>
        <w:rPr>
          <w:rFonts w:ascii="Arial" w:hAnsi="Arial" w:cs="Arial"/>
          <w:color w:val="000000"/>
        </w:rPr>
      </w:pPr>
      <w:r>
        <w:rPr>
          <w:rFonts w:ascii="Arial" w:hAnsi="Arial" w:cs="Arial"/>
          <w:color w:val="000000"/>
        </w:rPr>
        <w:t xml:space="preserve">The cost for the above actions will vary. Advocacy can take multiple forms and will likely change depending on the </w:t>
      </w:r>
      <w:r w:rsidR="00F0597D">
        <w:rPr>
          <w:rFonts w:ascii="Arial" w:hAnsi="Arial" w:cs="Arial"/>
          <w:color w:val="000000"/>
        </w:rPr>
        <w:t>actions</w:t>
      </w:r>
      <w:r>
        <w:rPr>
          <w:rFonts w:ascii="Arial" w:hAnsi="Arial" w:cs="Arial"/>
          <w:color w:val="000000"/>
        </w:rPr>
        <w:t xml:space="preserve"> in question. For example, </w:t>
      </w:r>
      <w:r w:rsidR="00F0597D">
        <w:rPr>
          <w:rFonts w:ascii="Arial" w:hAnsi="Arial" w:cs="Arial"/>
          <w:color w:val="000000"/>
        </w:rPr>
        <w:t>ITS</w:t>
      </w:r>
      <w:r>
        <w:rPr>
          <w:rFonts w:ascii="Arial" w:hAnsi="Arial" w:cs="Arial"/>
          <w:color w:val="000000"/>
        </w:rPr>
        <w:t xml:space="preserve"> Action 3.1.3 may be as simple as putting together a position letter from the Mayor and CEO supporting specific </w:t>
      </w:r>
      <w:r>
        <w:rPr>
          <w:rFonts w:ascii="Arial" w:hAnsi="Arial" w:cs="Arial"/>
          <w:color w:val="000000"/>
        </w:rPr>
        <w:lastRenderedPageBreak/>
        <w:t xml:space="preserve">projects in the Nedlands area and listing characteristics of Nedlands that make MTTPP a good investment. The form of </w:t>
      </w:r>
      <w:r w:rsidR="009864BB">
        <w:rPr>
          <w:rFonts w:ascii="Arial" w:hAnsi="Arial" w:cs="Arial"/>
          <w:color w:val="000000"/>
        </w:rPr>
        <w:t>a</w:t>
      </w:r>
      <w:r>
        <w:rPr>
          <w:rFonts w:ascii="Arial" w:hAnsi="Arial" w:cs="Arial"/>
          <w:color w:val="000000"/>
        </w:rPr>
        <w:t xml:space="preserve">dvocacy for something like </w:t>
      </w:r>
      <w:r w:rsidR="00C72FFC">
        <w:rPr>
          <w:rFonts w:ascii="Arial" w:hAnsi="Arial" w:cs="Arial"/>
          <w:color w:val="000000"/>
        </w:rPr>
        <w:t xml:space="preserve">ITS </w:t>
      </w:r>
      <w:r>
        <w:rPr>
          <w:rFonts w:ascii="Arial" w:hAnsi="Arial" w:cs="Arial"/>
          <w:color w:val="000000"/>
        </w:rPr>
        <w:t>Action 4.1.5 might look like the City obtaining boarding data from the PTA to identify the top 10 bus stops within the City and us preparing concept designs and cost estimates to then present back to the PTA for their funding consideration or even partner funding.</w:t>
      </w:r>
    </w:p>
    <w:p w14:paraId="7D505011" w14:textId="1F189A1D" w:rsidR="7AAA376C" w:rsidRDefault="7AAA376C" w:rsidP="7AAA376C">
      <w:pPr>
        <w:spacing w:before="0" w:after="0" w:line="240" w:lineRule="auto"/>
        <w:rPr>
          <w:highlight w:val="yellow"/>
        </w:rPr>
      </w:pPr>
    </w:p>
    <w:p w14:paraId="6C904CE6" w14:textId="77777777" w:rsidR="00971211" w:rsidRPr="00792BA3" w:rsidRDefault="00971211" w:rsidP="00971211">
      <w:pPr>
        <w:spacing w:before="0" w:after="0" w:line="240" w:lineRule="auto"/>
        <w:ind w:right="-57"/>
        <w:rPr>
          <w:b/>
          <w:bCs/>
          <w:color w:val="002060"/>
          <w:szCs w:val="24"/>
        </w:rPr>
      </w:pPr>
      <w:r w:rsidRPr="00792BA3">
        <w:rPr>
          <w:b/>
          <w:bCs/>
          <w:color w:val="002060"/>
          <w:szCs w:val="24"/>
        </w:rPr>
        <w:t>Question / Request</w:t>
      </w:r>
    </w:p>
    <w:p w14:paraId="39E7D330" w14:textId="5E993A40" w:rsidR="009B7F00" w:rsidRDefault="00662612" w:rsidP="000F1A9F">
      <w:pPr>
        <w:spacing w:before="0" w:after="0" w:line="240" w:lineRule="auto"/>
      </w:pPr>
      <w:r w:rsidRPr="00254C41">
        <w:t xml:space="preserve">11.1.2 </w:t>
      </w:r>
      <w:r w:rsidR="000F1A9F" w:rsidRPr="000F1A9F">
        <w:t xml:space="preserve">Provide standardised </w:t>
      </w:r>
      <w:r w:rsidR="2DFDF292">
        <w:t>C</w:t>
      </w:r>
      <w:r w:rsidR="000F1A9F">
        <w:t>ouncil</w:t>
      </w:r>
      <w:r w:rsidR="000F1A9F" w:rsidRPr="000F1A9F">
        <w:t xml:space="preserve"> meeting procedures, in accordance with the Local Government Reform process.</w:t>
      </w:r>
    </w:p>
    <w:p w14:paraId="736E9AC0" w14:textId="77777777" w:rsidR="009B7F00" w:rsidRDefault="009B7F00" w:rsidP="00662612">
      <w:pPr>
        <w:spacing w:before="0" w:after="0" w:line="240" w:lineRule="auto"/>
      </w:pPr>
    </w:p>
    <w:p w14:paraId="57A8EE3E" w14:textId="57062E65" w:rsidR="00662612" w:rsidRDefault="009B7F00" w:rsidP="00662612">
      <w:pPr>
        <w:spacing w:before="0" w:after="0" w:line="240" w:lineRule="auto"/>
      </w:pPr>
      <w:r>
        <w:t>“</w:t>
      </w:r>
      <w:r w:rsidR="00662612" w:rsidRPr="00254C41">
        <w:t>Not awaiting, as currently have been asked to provide feedback, please clarify?</w:t>
      </w:r>
      <w:r>
        <w:t>”</w:t>
      </w:r>
    </w:p>
    <w:p w14:paraId="46FA57B5" w14:textId="77777777" w:rsidR="00FD1F73" w:rsidRDefault="00FD1F73" w:rsidP="00662612">
      <w:pPr>
        <w:spacing w:before="0" w:after="0" w:line="240" w:lineRule="auto"/>
      </w:pPr>
    </w:p>
    <w:p w14:paraId="5E0F1563" w14:textId="5CF0E641" w:rsidR="00FD1F73" w:rsidRPr="00971211" w:rsidRDefault="00FD1F73" w:rsidP="00662612">
      <w:pPr>
        <w:spacing w:before="0" w:after="0" w:line="240" w:lineRule="auto"/>
        <w:rPr>
          <w:b/>
          <w:color w:val="002060"/>
        </w:rPr>
      </w:pPr>
      <w:r w:rsidRPr="00971211">
        <w:rPr>
          <w:b/>
          <w:color w:val="002060"/>
        </w:rPr>
        <w:t>Officer Response</w:t>
      </w:r>
    </w:p>
    <w:p w14:paraId="6C2B4637" w14:textId="62384215" w:rsidR="006B363C" w:rsidRDefault="002340EA" w:rsidP="00662612">
      <w:pPr>
        <w:spacing w:before="0" w:after="0" w:line="240" w:lineRule="auto"/>
      </w:pPr>
      <w:r>
        <w:t>The Department of Local Government, Sport and Cultural Industries</w:t>
      </w:r>
      <w:r w:rsidR="00370963">
        <w:t>, as part of it</w:t>
      </w:r>
      <w:r w:rsidR="00CF7621">
        <w:t>s commitment to Local Government Reform,</w:t>
      </w:r>
      <w:r w:rsidR="00371B11">
        <w:t xml:space="preserve"> circulated</w:t>
      </w:r>
      <w:r w:rsidR="00CF7621">
        <w:t xml:space="preserve"> in February 2024</w:t>
      </w:r>
      <w:r w:rsidR="00371B11">
        <w:t xml:space="preserve"> a Consultation Paper on Standa</w:t>
      </w:r>
      <w:r w:rsidR="0062588D">
        <w:t xml:space="preserve">rdised Meeting Procedures.  </w:t>
      </w:r>
      <w:r w:rsidR="0006129B">
        <w:t xml:space="preserve">The </w:t>
      </w:r>
      <w:r w:rsidR="0062588D">
        <w:t xml:space="preserve">Administration has provided a copy of the consultation paper to all </w:t>
      </w:r>
      <w:r w:rsidR="001A27BB">
        <w:t>Elected Members</w:t>
      </w:r>
      <w:r w:rsidR="00290F7F">
        <w:t>.</w:t>
      </w:r>
      <w:r w:rsidR="00A8287A">
        <w:t xml:space="preserve"> It is the intention to provide a response from the City to </w:t>
      </w:r>
      <w:r w:rsidR="00AB4FF5">
        <w:t>the DLGSC as part of the consultation process.</w:t>
      </w:r>
      <w:r w:rsidR="00DB039E">
        <w:t xml:space="preserve">  The closing date for submissions is 29 May</w:t>
      </w:r>
      <w:r w:rsidR="003D0EAF">
        <w:t xml:space="preserve"> </w:t>
      </w:r>
      <w:r w:rsidR="00383E4F">
        <w:t>2024</w:t>
      </w:r>
      <w:r w:rsidR="00022D9E">
        <w:t>.</w:t>
      </w:r>
    </w:p>
    <w:p w14:paraId="06C89A24" w14:textId="77777777" w:rsidR="00662612" w:rsidRPr="00254C41" w:rsidRDefault="00662612" w:rsidP="00662612">
      <w:pPr>
        <w:spacing w:before="0" w:after="0" w:line="240" w:lineRule="auto"/>
      </w:pPr>
    </w:p>
    <w:p w14:paraId="6425F06A" w14:textId="77777777" w:rsidR="00971211" w:rsidRPr="00792BA3" w:rsidRDefault="00971211" w:rsidP="00971211">
      <w:pPr>
        <w:spacing w:before="0" w:after="0" w:line="240" w:lineRule="auto"/>
        <w:ind w:right="-57"/>
        <w:rPr>
          <w:b/>
          <w:bCs/>
          <w:color w:val="002060"/>
          <w:szCs w:val="24"/>
        </w:rPr>
      </w:pPr>
      <w:r w:rsidRPr="00792BA3">
        <w:rPr>
          <w:b/>
          <w:bCs/>
          <w:color w:val="002060"/>
          <w:szCs w:val="24"/>
        </w:rPr>
        <w:t>Question / Request</w:t>
      </w:r>
    </w:p>
    <w:p w14:paraId="508B9B67" w14:textId="2F7A4B75" w:rsidR="009B7F00" w:rsidRDefault="00662612" w:rsidP="00064E9E">
      <w:pPr>
        <w:autoSpaceDE w:val="0"/>
        <w:autoSpaceDN w:val="0"/>
        <w:adjustRightInd w:val="0"/>
        <w:spacing w:before="0" w:after="0" w:line="240" w:lineRule="auto"/>
        <w:jc w:val="left"/>
      </w:pPr>
      <w:r w:rsidRPr="00254C41">
        <w:t xml:space="preserve">12.1.2 </w:t>
      </w:r>
      <w:r w:rsidR="00064E9E" w:rsidRPr="00002070">
        <w:t>Develop a Communications Agreement, in accordance with the Local Government Reform. This agreement must address how council members may seek information and assistance from administration in carrying out their role.</w:t>
      </w:r>
    </w:p>
    <w:p w14:paraId="1C727FD0" w14:textId="77777777" w:rsidR="009B7F00" w:rsidRDefault="009B7F00" w:rsidP="00662612">
      <w:pPr>
        <w:spacing w:before="0" w:after="0" w:line="240" w:lineRule="auto"/>
      </w:pPr>
    </w:p>
    <w:p w14:paraId="58CE13D8" w14:textId="253E19AC" w:rsidR="00662612" w:rsidRPr="00437BD4" w:rsidRDefault="009B7F00" w:rsidP="00662612">
      <w:pPr>
        <w:spacing w:before="0" w:after="0" w:line="240" w:lineRule="auto"/>
      </w:pPr>
      <w:r>
        <w:t>“</w:t>
      </w:r>
      <w:r w:rsidR="00662612" w:rsidRPr="00254C41">
        <w:t>What action is being taken with EPS to deliver better access for Council, for example “Cr Dashboard”?</w:t>
      </w:r>
      <w:r>
        <w:t>”</w:t>
      </w:r>
    </w:p>
    <w:p w14:paraId="74DC2B38" w14:textId="77777777" w:rsidR="00662612" w:rsidRDefault="00662612" w:rsidP="00662612">
      <w:pPr>
        <w:spacing w:before="0" w:after="0" w:line="240" w:lineRule="auto"/>
      </w:pPr>
    </w:p>
    <w:p w14:paraId="239C2D01" w14:textId="77777777" w:rsidR="00C76A39" w:rsidRPr="00971211" w:rsidRDefault="00C76A39" w:rsidP="00C76A39">
      <w:pPr>
        <w:spacing w:before="0" w:after="0" w:line="240" w:lineRule="auto"/>
        <w:rPr>
          <w:b/>
          <w:color w:val="002060"/>
          <w:szCs w:val="24"/>
        </w:rPr>
      </w:pPr>
      <w:r w:rsidRPr="00971211">
        <w:rPr>
          <w:b/>
          <w:color w:val="002060"/>
          <w:szCs w:val="24"/>
        </w:rPr>
        <w:t>Officer Response</w:t>
      </w:r>
    </w:p>
    <w:p w14:paraId="24DB1A19" w14:textId="7C743E1A" w:rsidR="00002070" w:rsidRDefault="00002070" w:rsidP="5044D18F">
      <w:pPr>
        <w:spacing w:before="0" w:after="0" w:line="240" w:lineRule="auto"/>
        <w:rPr>
          <w:lang w:val="en-US"/>
        </w:rPr>
      </w:pPr>
      <w:r w:rsidRPr="36CFE99C">
        <w:rPr>
          <w:lang w:val="en-US"/>
        </w:rPr>
        <w:t xml:space="preserve">If </w:t>
      </w:r>
      <w:r w:rsidR="00F3021E" w:rsidRPr="36CFE99C">
        <w:rPr>
          <w:lang w:val="en-US"/>
        </w:rPr>
        <w:t>referring</w:t>
      </w:r>
      <w:r w:rsidRPr="36CFE99C">
        <w:rPr>
          <w:lang w:val="en-US"/>
        </w:rPr>
        <w:t xml:space="preserve"> to the </w:t>
      </w:r>
      <w:r w:rsidR="00831DBD" w:rsidRPr="36CFE99C">
        <w:rPr>
          <w:lang w:val="en-US"/>
        </w:rPr>
        <w:t>Enterprise</w:t>
      </w:r>
      <w:r w:rsidR="00EA491F" w:rsidRPr="36CFE99C">
        <w:rPr>
          <w:lang w:val="en-US"/>
        </w:rPr>
        <w:t xml:space="preserve"> </w:t>
      </w:r>
      <w:r w:rsidR="00831DBD" w:rsidRPr="36CFE99C">
        <w:rPr>
          <w:lang w:val="en-US"/>
        </w:rPr>
        <w:t>Resource</w:t>
      </w:r>
      <w:r w:rsidR="0045360F" w:rsidRPr="36CFE99C">
        <w:rPr>
          <w:lang w:val="en-US"/>
        </w:rPr>
        <w:t xml:space="preserve"> </w:t>
      </w:r>
      <w:r w:rsidRPr="36CFE99C">
        <w:rPr>
          <w:lang w:val="en-US"/>
        </w:rPr>
        <w:t>P</w:t>
      </w:r>
      <w:r w:rsidR="008677F2" w:rsidRPr="36CFE99C">
        <w:rPr>
          <w:lang w:val="en-US"/>
        </w:rPr>
        <w:t>lann</w:t>
      </w:r>
      <w:r w:rsidR="00F2432F" w:rsidRPr="36CFE99C">
        <w:rPr>
          <w:lang w:val="en-US"/>
        </w:rPr>
        <w:t>ing (E</w:t>
      </w:r>
      <w:r w:rsidR="00831DBD" w:rsidRPr="36CFE99C">
        <w:rPr>
          <w:lang w:val="en-US"/>
        </w:rPr>
        <w:t>RP)</w:t>
      </w:r>
      <w:r w:rsidR="001D389F" w:rsidRPr="36CFE99C">
        <w:rPr>
          <w:lang w:val="en-US"/>
        </w:rPr>
        <w:t xml:space="preserve"> OneCouncil</w:t>
      </w:r>
      <w:r w:rsidR="00F3021E" w:rsidRPr="36CFE99C">
        <w:rPr>
          <w:lang w:val="en-US"/>
        </w:rPr>
        <w:t xml:space="preserve"> system, the OneCouncil system</w:t>
      </w:r>
      <w:r w:rsidR="00974A2A" w:rsidRPr="36CFE99C">
        <w:rPr>
          <w:lang w:val="en-US"/>
        </w:rPr>
        <w:t xml:space="preserve"> and</w:t>
      </w:r>
      <w:r w:rsidR="00F3021E" w:rsidRPr="36CFE99C">
        <w:rPr>
          <w:lang w:val="en-US"/>
        </w:rPr>
        <w:t xml:space="preserve"> </w:t>
      </w:r>
      <w:r w:rsidR="001D389F">
        <w:t xml:space="preserve">a custom </w:t>
      </w:r>
      <w:r w:rsidR="46780B89">
        <w:t>Elected Member</w:t>
      </w:r>
      <w:r w:rsidR="00974A2A">
        <w:t xml:space="preserve"> </w:t>
      </w:r>
      <w:r w:rsidR="001D389F">
        <w:t>Request</w:t>
      </w:r>
      <w:r w:rsidR="00974A2A">
        <w:t xml:space="preserve"> can be investigated for development</w:t>
      </w:r>
      <w:r w:rsidR="00881D16">
        <w:t xml:space="preserve"> and made </w:t>
      </w:r>
      <w:r w:rsidR="001D389F">
        <w:t xml:space="preserve">available to </w:t>
      </w:r>
      <w:r w:rsidR="7F009AF2">
        <w:t>Elected Members</w:t>
      </w:r>
      <w:r w:rsidR="37ABAAA2">
        <w:t xml:space="preserve"> to </w:t>
      </w:r>
      <w:r w:rsidR="001D389F">
        <w:t>submit request</w:t>
      </w:r>
      <w:r w:rsidR="28A04E9E">
        <w:t>s</w:t>
      </w:r>
      <w:r w:rsidR="001D389F">
        <w:t xml:space="preserve"> for support</w:t>
      </w:r>
      <w:r w:rsidR="6CC58BB2">
        <w:t>.</w:t>
      </w:r>
      <w:r w:rsidR="001D389F">
        <w:t xml:space="preserve">   Those requests and outcomes could </w:t>
      </w:r>
      <w:r w:rsidR="3E93420B">
        <w:t xml:space="preserve">also </w:t>
      </w:r>
      <w:r w:rsidR="001D389F">
        <w:t xml:space="preserve">be made available to </w:t>
      </w:r>
      <w:r w:rsidR="004F3480">
        <w:t>Elected Members</w:t>
      </w:r>
      <w:r w:rsidR="001D389F">
        <w:t xml:space="preserve"> as a dashboard in </w:t>
      </w:r>
      <w:r w:rsidR="00881D16">
        <w:t>O</w:t>
      </w:r>
      <w:r w:rsidR="001D389F">
        <w:t xml:space="preserve">neCouncil </w:t>
      </w:r>
      <w:r w:rsidR="06592AAE">
        <w:t>for visibility</w:t>
      </w:r>
      <w:r w:rsidR="4F9D28C8">
        <w:t xml:space="preserve"> and information</w:t>
      </w:r>
      <w:r w:rsidR="06592AAE">
        <w:t xml:space="preserve">. As this would be a new </w:t>
      </w:r>
      <w:r w:rsidR="6062B00E">
        <w:t xml:space="preserve">operating </w:t>
      </w:r>
      <w:r w:rsidR="06592AAE">
        <w:t>project, i</w:t>
      </w:r>
      <w:r w:rsidR="6C6A61BE">
        <w:t xml:space="preserve">t would </w:t>
      </w:r>
      <w:r w:rsidR="431B634B">
        <w:t>require prioritisation</w:t>
      </w:r>
      <w:r w:rsidR="06592AAE">
        <w:t xml:space="preserve"> </w:t>
      </w:r>
      <w:r w:rsidR="68CE15EB">
        <w:t>and resourc</w:t>
      </w:r>
      <w:r w:rsidR="782EE2E7">
        <w:t>ing</w:t>
      </w:r>
      <w:r w:rsidR="68CE15EB">
        <w:t xml:space="preserve"> </w:t>
      </w:r>
      <w:r w:rsidR="7ABE436A">
        <w:t>in the</w:t>
      </w:r>
      <w:r w:rsidR="06592AAE">
        <w:t xml:space="preserve"> Service Planning process.</w:t>
      </w:r>
    </w:p>
    <w:p w14:paraId="0690CC21" w14:textId="77777777" w:rsidR="00313216" w:rsidRDefault="00313216" w:rsidP="00971211">
      <w:pPr>
        <w:spacing w:before="0" w:after="0" w:line="240" w:lineRule="auto"/>
        <w:ind w:right="-57"/>
        <w:rPr>
          <w:b/>
          <w:bCs/>
          <w:color w:val="002060"/>
          <w:szCs w:val="24"/>
        </w:rPr>
      </w:pPr>
    </w:p>
    <w:p w14:paraId="54AD7243" w14:textId="4AFF97B7" w:rsidR="00971211" w:rsidRPr="00792BA3" w:rsidRDefault="00971211" w:rsidP="00971211">
      <w:pPr>
        <w:spacing w:before="0" w:after="0" w:line="240" w:lineRule="auto"/>
        <w:ind w:right="-57"/>
        <w:rPr>
          <w:b/>
          <w:bCs/>
          <w:color w:val="002060"/>
          <w:szCs w:val="24"/>
        </w:rPr>
      </w:pPr>
      <w:r w:rsidRPr="00792BA3">
        <w:rPr>
          <w:b/>
          <w:bCs/>
          <w:color w:val="002060"/>
          <w:szCs w:val="24"/>
        </w:rPr>
        <w:t>Question / Request</w:t>
      </w:r>
    </w:p>
    <w:p w14:paraId="7B37FCEC" w14:textId="553D6A50" w:rsidR="004D13D5" w:rsidRDefault="00971211" w:rsidP="00971211">
      <w:pPr>
        <w:spacing w:before="0" w:after="0" w:line="240" w:lineRule="auto"/>
      </w:pPr>
      <w:r>
        <w:rPr>
          <w:bCs/>
          <w:szCs w:val="24"/>
        </w:rPr>
        <w:t xml:space="preserve">Deputy Mayor Smyth - </w:t>
      </w:r>
      <w:r w:rsidR="004D13D5">
        <w:t>Can the March report be modified if responses to my questions are substantial?</w:t>
      </w:r>
    </w:p>
    <w:p w14:paraId="7FBAED55" w14:textId="77777777" w:rsidR="00971211" w:rsidRDefault="00971211" w:rsidP="00971211">
      <w:pPr>
        <w:spacing w:before="0" w:after="0" w:line="240" w:lineRule="auto"/>
        <w:rPr>
          <w:rFonts w:ascii="Aptos" w:eastAsiaTheme="minorHAnsi" w:hAnsi="Aptos" w:cs="Aptos"/>
          <w:sz w:val="22"/>
        </w:rPr>
      </w:pPr>
    </w:p>
    <w:p w14:paraId="1D64F4DF" w14:textId="77777777" w:rsidR="00971211" w:rsidRPr="00971211" w:rsidRDefault="00971211" w:rsidP="00971211">
      <w:pPr>
        <w:spacing w:before="0" w:after="0" w:line="240" w:lineRule="auto"/>
        <w:rPr>
          <w:b/>
          <w:bCs/>
          <w:color w:val="002060"/>
          <w:szCs w:val="24"/>
        </w:rPr>
      </w:pPr>
      <w:r w:rsidRPr="00971211">
        <w:rPr>
          <w:b/>
          <w:bCs/>
          <w:color w:val="002060"/>
          <w:szCs w:val="24"/>
        </w:rPr>
        <w:t>Officer Response</w:t>
      </w:r>
    </w:p>
    <w:p w14:paraId="62A86379" w14:textId="23B2A953" w:rsidR="008041B9" w:rsidRDefault="007E03DF" w:rsidP="00971211">
      <w:pPr>
        <w:spacing w:before="0" w:after="120" w:line="240" w:lineRule="auto"/>
        <w:rPr>
          <w:rFonts w:eastAsiaTheme="majorEastAsia" w:cstheme="majorBidi"/>
          <w:b/>
          <w:color w:val="163475"/>
          <w:sz w:val="28"/>
          <w:szCs w:val="28"/>
        </w:rPr>
      </w:pPr>
      <w:r>
        <w:t xml:space="preserve">Yes. </w:t>
      </w:r>
      <w:r w:rsidR="0F0DE3CB">
        <w:t xml:space="preserve">Attachment 1 has been updated to reflect the officers responses. </w:t>
      </w:r>
      <w:r>
        <w:br w:type="page"/>
      </w:r>
    </w:p>
    <w:p w14:paraId="2FE339A4" w14:textId="450B9043" w:rsidR="00740A4C" w:rsidRDefault="00E1575D" w:rsidP="00BF4B52">
      <w:pPr>
        <w:pStyle w:val="Heading2"/>
        <w:numPr>
          <w:ilvl w:val="1"/>
          <w:numId w:val="64"/>
        </w:numPr>
        <w:spacing w:before="0" w:after="0"/>
        <w:ind w:left="0"/>
      </w:pPr>
      <w:bookmarkStart w:id="219" w:name="_Toc164243862"/>
      <w:bookmarkStart w:id="220" w:name="_Toc164258843"/>
      <w:r w:rsidRPr="00E1575D">
        <w:lastRenderedPageBreak/>
        <w:t>CEO10</w:t>
      </w:r>
      <w:r w:rsidRPr="008309E0">
        <w:rPr>
          <w:rFonts w:cs="Arial"/>
          <w:color w:val="002060"/>
          <w:sz w:val="24"/>
          <w:szCs w:val="24"/>
        </w:rPr>
        <w:t>.</w:t>
      </w:r>
      <w:r w:rsidRPr="00E1575D">
        <w:t>04</w:t>
      </w:r>
      <w:r w:rsidRPr="008309E0">
        <w:rPr>
          <w:rFonts w:cs="Arial"/>
          <w:color w:val="002060"/>
          <w:sz w:val="24"/>
          <w:szCs w:val="24"/>
        </w:rPr>
        <w:t>.</w:t>
      </w:r>
      <w:r w:rsidRPr="00E1575D">
        <w:t>24</w:t>
      </w:r>
      <w:r w:rsidR="00F86EAA">
        <w:rPr>
          <w:rFonts w:cs="Arial"/>
          <w:color w:val="002060"/>
          <w:sz w:val="24"/>
          <w:szCs w:val="24"/>
        </w:rPr>
        <w:t xml:space="preserve"> - </w:t>
      </w:r>
      <w:r w:rsidR="00F86EAA" w:rsidRPr="00F86EAA">
        <w:t>Register of Outstanding Council Resolutions</w:t>
      </w:r>
      <w:bookmarkEnd w:id="219"/>
      <w:bookmarkEnd w:id="220"/>
    </w:p>
    <w:p w14:paraId="3CDAC5CE" w14:textId="77777777" w:rsidR="00740A4C" w:rsidRDefault="00740A4C" w:rsidP="00A225B9">
      <w:pPr>
        <w:spacing w:before="0" w:after="0" w:line="240" w:lineRule="auto"/>
        <w:rPr>
          <w:bCs/>
          <w:color w:val="323E4F" w:themeColor="text2" w:themeShade="BF"/>
          <w:szCs w:val="24"/>
          <w:lang w:val="en-US"/>
        </w:rPr>
      </w:pPr>
    </w:p>
    <w:tbl>
      <w:tblPr>
        <w:tblStyle w:val="TableGrid"/>
        <w:tblW w:w="9639" w:type="dxa"/>
        <w:tblInd w:w="-5" w:type="dxa"/>
        <w:tblLook w:val="04A0" w:firstRow="1" w:lastRow="0" w:firstColumn="1" w:lastColumn="0" w:noHBand="0" w:noVBand="1"/>
      </w:tblPr>
      <w:tblGrid>
        <w:gridCol w:w="2410"/>
        <w:gridCol w:w="7229"/>
      </w:tblGrid>
      <w:tr w:rsidR="00853DEA" w:rsidRPr="004C7994" w14:paraId="149EF724" w14:textId="77777777" w:rsidTr="004C7994">
        <w:tc>
          <w:tcPr>
            <w:tcW w:w="2410" w:type="dxa"/>
            <w:tcBorders>
              <w:top w:val="single" w:sz="4" w:space="0" w:color="auto"/>
              <w:left w:val="single" w:sz="4" w:space="0" w:color="auto"/>
              <w:bottom w:val="single" w:sz="4" w:space="0" w:color="auto"/>
              <w:right w:val="single" w:sz="4" w:space="0" w:color="auto"/>
            </w:tcBorders>
            <w:hideMark/>
          </w:tcPr>
          <w:p w14:paraId="0A7DA3CF" w14:textId="77777777" w:rsidR="004C7994" w:rsidRPr="004C7994" w:rsidRDefault="004C7994" w:rsidP="004C7994">
            <w:pPr>
              <w:spacing w:before="0" w:after="0" w:line="276" w:lineRule="auto"/>
              <w:ind w:right="110"/>
              <w:rPr>
                <w:rFonts w:eastAsia="Calibri" w:cs="Times New Roman"/>
                <w:b/>
                <w:bCs/>
                <w:color w:val="002060"/>
                <w:szCs w:val="24"/>
                <w:lang w:eastAsia="en-US"/>
              </w:rPr>
            </w:pPr>
            <w:r w:rsidRPr="004C7994">
              <w:rPr>
                <w:rFonts w:eastAsia="Calibri" w:cs="Times New Roman"/>
                <w:b/>
                <w:bCs/>
                <w:color w:val="002060"/>
                <w:szCs w:val="24"/>
                <w:lang w:eastAsia="en-US"/>
              </w:rPr>
              <w:t>Meeting &amp; Date</w:t>
            </w:r>
          </w:p>
        </w:tc>
        <w:tc>
          <w:tcPr>
            <w:tcW w:w="7229" w:type="dxa"/>
            <w:tcBorders>
              <w:top w:val="single" w:sz="4" w:space="0" w:color="auto"/>
              <w:left w:val="single" w:sz="4" w:space="0" w:color="auto"/>
              <w:bottom w:val="single" w:sz="4" w:space="0" w:color="auto"/>
              <w:right w:val="single" w:sz="4" w:space="0" w:color="auto"/>
            </w:tcBorders>
            <w:hideMark/>
          </w:tcPr>
          <w:p w14:paraId="1101FEF7" w14:textId="77777777" w:rsidR="004C7994" w:rsidRPr="004C7994" w:rsidRDefault="004C7994" w:rsidP="004C7994">
            <w:pPr>
              <w:spacing w:before="0" w:after="0" w:line="276" w:lineRule="auto"/>
              <w:ind w:right="39"/>
              <w:rPr>
                <w:rFonts w:eastAsia="Calibri" w:cs="Times New Roman"/>
                <w:szCs w:val="24"/>
                <w:lang w:eastAsia="en-US"/>
              </w:rPr>
            </w:pPr>
            <w:r w:rsidRPr="004C7994">
              <w:rPr>
                <w:rFonts w:eastAsia="Calibri" w:cs="Times New Roman"/>
                <w:szCs w:val="24"/>
                <w:lang w:eastAsia="en-US"/>
              </w:rPr>
              <w:t>Council Meeting – 23 April 2024</w:t>
            </w:r>
          </w:p>
        </w:tc>
      </w:tr>
      <w:tr w:rsidR="00853DEA" w:rsidRPr="004C7994" w14:paraId="16A33537" w14:textId="77777777" w:rsidTr="004C7994">
        <w:tc>
          <w:tcPr>
            <w:tcW w:w="2410" w:type="dxa"/>
            <w:tcBorders>
              <w:top w:val="single" w:sz="4" w:space="0" w:color="auto"/>
              <w:left w:val="single" w:sz="4" w:space="0" w:color="auto"/>
              <w:bottom w:val="single" w:sz="4" w:space="0" w:color="auto"/>
              <w:right w:val="single" w:sz="4" w:space="0" w:color="auto"/>
            </w:tcBorders>
            <w:hideMark/>
          </w:tcPr>
          <w:p w14:paraId="317BD667" w14:textId="77777777" w:rsidR="004C7994" w:rsidRPr="004C7994" w:rsidRDefault="004C7994" w:rsidP="004C7994">
            <w:pPr>
              <w:spacing w:before="0" w:after="0" w:line="276" w:lineRule="auto"/>
              <w:ind w:right="110"/>
              <w:rPr>
                <w:rFonts w:eastAsia="Calibri" w:cs="Times New Roman"/>
                <w:b/>
                <w:bCs/>
                <w:color w:val="002060"/>
                <w:szCs w:val="24"/>
                <w:lang w:eastAsia="en-US"/>
              </w:rPr>
            </w:pPr>
            <w:r w:rsidRPr="004C7994">
              <w:rPr>
                <w:rFonts w:eastAsia="Calibri" w:cs="Times New Roman"/>
                <w:b/>
                <w:bCs/>
                <w:color w:val="002060"/>
                <w:szCs w:val="24"/>
                <w:lang w:eastAsia="en-US"/>
              </w:rPr>
              <w:t>Applicant</w:t>
            </w:r>
          </w:p>
        </w:tc>
        <w:tc>
          <w:tcPr>
            <w:tcW w:w="7229" w:type="dxa"/>
            <w:tcBorders>
              <w:top w:val="single" w:sz="4" w:space="0" w:color="auto"/>
              <w:left w:val="single" w:sz="4" w:space="0" w:color="auto"/>
              <w:bottom w:val="single" w:sz="4" w:space="0" w:color="auto"/>
              <w:right w:val="single" w:sz="4" w:space="0" w:color="auto"/>
            </w:tcBorders>
            <w:hideMark/>
          </w:tcPr>
          <w:p w14:paraId="76DCFB57" w14:textId="77777777" w:rsidR="004C7994" w:rsidRPr="004C7994" w:rsidRDefault="004C7994" w:rsidP="004C7994">
            <w:pPr>
              <w:spacing w:before="0" w:after="0" w:line="276" w:lineRule="auto"/>
              <w:ind w:right="39"/>
              <w:rPr>
                <w:rFonts w:eastAsia="Calibri" w:cs="Times New Roman"/>
                <w:szCs w:val="24"/>
                <w:lang w:eastAsia="en-US"/>
              </w:rPr>
            </w:pPr>
            <w:r w:rsidRPr="004C7994">
              <w:rPr>
                <w:rFonts w:eastAsia="Calibri" w:cs="Times New Roman"/>
                <w:szCs w:val="24"/>
                <w:lang w:eastAsia="en-US"/>
              </w:rPr>
              <w:t>City of Nedlands</w:t>
            </w:r>
          </w:p>
        </w:tc>
      </w:tr>
      <w:tr w:rsidR="00853DEA" w:rsidRPr="004C7994" w14:paraId="75F4E72F" w14:textId="77777777" w:rsidTr="004C7994">
        <w:tc>
          <w:tcPr>
            <w:tcW w:w="2410" w:type="dxa"/>
            <w:tcBorders>
              <w:top w:val="single" w:sz="4" w:space="0" w:color="auto"/>
              <w:left w:val="single" w:sz="4" w:space="0" w:color="auto"/>
              <w:bottom w:val="single" w:sz="4" w:space="0" w:color="auto"/>
              <w:right w:val="single" w:sz="4" w:space="0" w:color="auto"/>
            </w:tcBorders>
            <w:hideMark/>
          </w:tcPr>
          <w:p w14:paraId="0E3D3528" w14:textId="77777777" w:rsidR="004C7994" w:rsidRPr="004C7994" w:rsidRDefault="004C7994" w:rsidP="004C7994">
            <w:pPr>
              <w:spacing w:before="0" w:after="0" w:line="276" w:lineRule="auto"/>
              <w:ind w:right="110"/>
              <w:jc w:val="left"/>
              <w:rPr>
                <w:rFonts w:eastAsia="Calibri" w:cs="Times New Roman"/>
                <w:b/>
                <w:bCs/>
                <w:color w:val="002060"/>
                <w:szCs w:val="24"/>
                <w:lang w:eastAsia="en-US"/>
              </w:rPr>
            </w:pPr>
            <w:r w:rsidRPr="004C7994">
              <w:rPr>
                <w:rFonts w:eastAsia="Calibri" w:cs="Times New Roman"/>
                <w:b/>
                <w:bCs/>
                <w:color w:val="002060"/>
                <w:szCs w:val="24"/>
                <w:lang w:eastAsia="en-US"/>
              </w:rPr>
              <w:t xml:space="preserve">Employee Disclosure under section 5.70 Local Government Act 1995 </w:t>
            </w:r>
          </w:p>
        </w:tc>
        <w:tc>
          <w:tcPr>
            <w:tcW w:w="7229" w:type="dxa"/>
            <w:tcBorders>
              <w:top w:val="single" w:sz="4" w:space="0" w:color="auto"/>
              <w:left w:val="single" w:sz="4" w:space="0" w:color="auto"/>
              <w:bottom w:val="single" w:sz="4" w:space="0" w:color="auto"/>
              <w:right w:val="single" w:sz="4" w:space="0" w:color="auto"/>
            </w:tcBorders>
          </w:tcPr>
          <w:p w14:paraId="5D2CFF85" w14:textId="77777777" w:rsidR="004C7994" w:rsidRPr="004C7994" w:rsidRDefault="004C7994" w:rsidP="004C7994">
            <w:pPr>
              <w:tabs>
                <w:tab w:val="left" w:pos="720"/>
                <w:tab w:val="left" w:pos="879"/>
              </w:tabs>
              <w:spacing w:before="0" w:after="0" w:line="276" w:lineRule="auto"/>
              <w:ind w:right="39"/>
              <w:jc w:val="left"/>
              <w:rPr>
                <w:rFonts w:eastAsia="Times New Roman" w:cs="Times New Roman"/>
                <w:szCs w:val="24"/>
                <w:lang w:eastAsia="en-US"/>
              </w:rPr>
            </w:pPr>
          </w:p>
          <w:p w14:paraId="22536FCE" w14:textId="77777777" w:rsidR="004C7994" w:rsidRPr="004C7994" w:rsidRDefault="004C7994" w:rsidP="004C7994">
            <w:pPr>
              <w:tabs>
                <w:tab w:val="left" w:pos="720"/>
                <w:tab w:val="left" w:pos="879"/>
              </w:tabs>
              <w:spacing w:before="0" w:after="0" w:line="276" w:lineRule="auto"/>
              <w:ind w:right="39"/>
              <w:jc w:val="left"/>
              <w:rPr>
                <w:rFonts w:eastAsia="Times New Roman" w:cs="Times New Roman"/>
                <w:szCs w:val="24"/>
                <w:lang w:eastAsia="en-US"/>
              </w:rPr>
            </w:pPr>
            <w:r w:rsidRPr="004C7994">
              <w:rPr>
                <w:rFonts w:eastAsia="Times New Roman" w:cs="Times New Roman"/>
                <w:szCs w:val="24"/>
                <w:lang w:eastAsia="en-US"/>
              </w:rPr>
              <w:t>No officer involved in the preparation of this report has a declarable interest.</w:t>
            </w:r>
          </w:p>
        </w:tc>
      </w:tr>
      <w:tr w:rsidR="00853DEA" w:rsidRPr="004C7994" w14:paraId="0A82EB1B" w14:textId="77777777" w:rsidTr="004C7994">
        <w:tc>
          <w:tcPr>
            <w:tcW w:w="2410" w:type="dxa"/>
            <w:tcBorders>
              <w:top w:val="single" w:sz="4" w:space="0" w:color="auto"/>
              <w:left w:val="single" w:sz="4" w:space="0" w:color="auto"/>
              <w:bottom w:val="single" w:sz="4" w:space="0" w:color="auto"/>
              <w:right w:val="single" w:sz="4" w:space="0" w:color="auto"/>
            </w:tcBorders>
            <w:hideMark/>
          </w:tcPr>
          <w:p w14:paraId="4F55DC80" w14:textId="77777777" w:rsidR="004C7994" w:rsidRPr="004C7994" w:rsidRDefault="004C7994" w:rsidP="004C7994">
            <w:pPr>
              <w:spacing w:before="0" w:after="0" w:line="276" w:lineRule="auto"/>
              <w:ind w:right="110"/>
              <w:rPr>
                <w:rFonts w:eastAsia="Calibri" w:cs="Times New Roman"/>
                <w:b/>
                <w:bCs/>
                <w:color w:val="002060"/>
                <w:szCs w:val="24"/>
                <w:lang w:eastAsia="en-US"/>
              </w:rPr>
            </w:pPr>
            <w:r w:rsidRPr="004C7994">
              <w:rPr>
                <w:rFonts w:eastAsia="Calibri" w:cs="Times New Roman"/>
                <w:b/>
                <w:bCs/>
                <w:color w:val="002060"/>
                <w:szCs w:val="24"/>
                <w:lang w:eastAsia="en-US"/>
              </w:rPr>
              <w:t>Report Author</w:t>
            </w:r>
          </w:p>
        </w:tc>
        <w:tc>
          <w:tcPr>
            <w:tcW w:w="7229" w:type="dxa"/>
            <w:tcBorders>
              <w:top w:val="single" w:sz="4" w:space="0" w:color="auto"/>
              <w:left w:val="single" w:sz="4" w:space="0" w:color="auto"/>
              <w:bottom w:val="single" w:sz="4" w:space="0" w:color="auto"/>
              <w:right w:val="single" w:sz="4" w:space="0" w:color="auto"/>
            </w:tcBorders>
            <w:hideMark/>
          </w:tcPr>
          <w:p w14:paraId="2BF90008" w14:textId="77777777" w:rsidR="004C7994" w:rsidRPr="004C7994" w:rsidRDefault="004C7994" w:rsidP="004C7994">
            <w:pPr>
              <w:spacing w:before="0" w:after="0" w:line="276" w:lineRule="auto"/>
              <w:ind w:right="39"/>
              <w:rPr>
                <w:rFonts w:eastAsia="Calibri" w:cs="Times New Roman"/>
                <w:szCs w:val="24"/>
                <w:lang w:eastAsia="en-US"/>
              </w:rPr>
            </w:pPr>
            <w:r w:rsidRPr="004C7994">
              <w:rPr>
                <w:rFonts w:eastAsia="Calibri" w:cs="Times New Roman"/>
                <w:szCs w:val="24"/>
                <w:lang w:eastAsia="en-US"/>
              </w:rPr>
              <w:t>Libby Kania – Coordinator Governance and Risk</w:t>
            </w:r>
          </w:p>
        </w:tc>
      </w:tr>
      <w:tr w:rsidR="00853DEA" w:rsidRPr="004C7994" w14:paraId="1946084B" w14:textId="77777777" w:rsidTr="004C7994">
        <w:tc>
          <w:tcPr>
            <w:tcW w:w="2410" w:type="dxa"/>
            <w:tcBorders>
              <w:top w:val="single" w:sz="4" w:space="0" w:color="auto"/>
              <w:left w:val="single" w:sz="4" w:space="0" w:color="auto"/>
              <w:bottom w:val="single" w:sz="4" w:space="0" w:color="auto"/>
              <w:right w:val="single" w:sz="4" w:space="0" w:color="auto"/>
            </w:tcBorders>
            <w:hideMark/>
          </w:tcPr>
          <w:p w14:paraId="5B822720" w14:textId="77777777" w:rsidR="004C7994" w:rsidRPr="004C7994" w:rsidRDefault="004C7994" w:rsidP="004C7994">
            <w:pPr>
              <w:spacing w:before="0" w:after="0" w:line="276" w:lineRule="auto"/>
              <w:ind w:right="110"/>
              <w:rPr>
                <w:rFonts w:eastAsia="Calibri" w:cs="Times New Roman"/>
                <w:b/>
                <w:bCs/>
                <w:color w:val="002060"/>
                <w:szCs w:val="24"/>
                <w:lang w:eastAsia="en-US"/>
              </w:rPr>
            </w:pPr>
            <w:r w:rsidRPr="004C7994">
              <w:rPr>
                <w:rFonts w:eastAsia="Calibri" w:cs="Times New Roman"/>
                <w:b/>
                <w:bCs/>
                <w:color w:val="002060"/>
                <w:szCs w:val="24"/>
                <w:lang w:eastAsia="en-US"/>
              </w:rPr>
              <w:t>CEO</w:t>
            </w:r>
          </w:p>
        </w:tc>
        <w:tc>
          <w:tcPr>
            <w:tcW w:w="7229" w:type="dxa"/>
            <w:tcBorders>
              <w:top w:val="single" w:sz="4" w:space="0" w:color="auto"/>
              <w:left w:val="single" w:sz="4" w:space="0" w:color="auto"/>
              <w:bottom w:val="single" w:sz="4" w:space="0" w:color="auto"/>
              <w:right w:val="single" w:sz="4" w:space="0" w:color="auto"/>
            </w:tcBorders>
            <w:hideMark/>
          </w:tcPr>
          <w:p w14:paraId="2B23D8EF" w14:textId="77777777" w:rsidR="004C7994" w:rsidRPr="004C7994" w:rsidRDefault="004C7994" w:rsidP="004C7994">
            <w:pPr>
              <w:spacing w:before="0" w:after="0" w:line="276" w:lineRule="auto"/>
              <w:ind w:right="39"/>
              <w:rPr>
                <w:rFonts w:eastAsia="Calibri" w:cs="Times New Roman"/>
                <w:szCs w:val="24"/>
                <w:lang w:eastAsia="en-US"/>
              </w:rPr>
            </w:pPr>
            <w:r w:rsidRPr="004C7994">
              <w:rPr>
                <w:rFonts w:eastAsia="Calibri" w:cs="Times New Roman"/>
                <w:szCs w:val="24"/>
                <w:lang w:eastAsia="en-US"/>
              </w:rPr>
              <w:t>Tony Free – Acting Chief Executive Officer</w:t>
            </w:r>
          </w:p>
        </w:tc>
      </w:tr>
      <w:tr w:rsidR="00853DEA" w:rsidRPr="004C7994" w14:paraId="20D0718D" w14:textId="77777777" w:rsidTr="004C7994">
        <w:tc>
          <w:tcPr>
            <w:tcW w:w="2410" w:type="dxa"/>
            <w:tcBorders>
              <w:top w:val="single" w:sz="4" w:space="0" w:color="auto"/>
              <w:left w:val="single" w:sz="4" w:space="0" w:color="auto"/>
              <w:bottom w:val="single" w:sz="4" w:space="0" w:color="auto"/>
              <w:right w:val="single" w:sz="4" w:space="0" w:color="auto"/>
            </w:tcBorders>
            <w:hideMark/>
          </w:tcPr>
          <w:p w14:paraId="2EB8D2F4" w14:textId="77777777" w:rsidR="004C7994" w:rsidRPr="004C7994" w:rsidRDefault="004C7994" w:rsidP="004C7994">
            <w:pPr>
              <w:spacing w:before="0" w:after="0" w:line="276" w:lineRule="auto"/>
              <w:ind w:right="110"/>
              <w:rPr>
                <w:rFonts w:eastAsia="Calibri" w:cs="Times New Roman"/>
                <w:b/>
                <w:bCs/>
                <w:color w:val="002060"/>
                <w:szCs w:val="24"/>
                <w:lang w:eastAsia="en-US"/>
              </w:rPr>
            </w:pPr>
            <w:r w:rsidRPr="004C7994">
              <w:rPr>
                <w:rFonts w:eastAsia="Calibri" w:cs="Times New Roman"/>
                <w:b/>
                <w:bCs/>
                <w:color w:val="002060"/>
                <w:szCs w:val="24"/>
                <w:lang w:eastAsia="en-US"/>
              </w:rPr>
              <w:t>Attachments</w:t>
            </w:r>
          </w:p>
        </w:tc>
        <w:tc>
          <w:tcPr>
            <w:tcW w:w="7229" w:type="dxa"/>
            <w:tcBorders>
              <w:top w:val="single" w:sz="4" w:space="0" w:color="auto"/>
              <w:left w:val="single" w:sz="4" w:space="0" w:color="auto"/>
              <w:bottom w:val="single" w:sz="4" w:space="0" w:color="auto"/>
              <w:right w:val="single" w:sz="4" w:space="0" w:color="auto"/>
            </w:tcBorders>
            <w:hideMark/>
          </w:tcPr>
          <w:p w14:paraId="0381ACD7" w14:textId="5EB80DEE" w:rsidR="004C7994" w:rsidRPr="004C7994" w:rsidRDefault="004C7994" w:rsidP="00BF4B52">
            <w:pPr>
              <w:numPr>
                <w:ilvl w:val="0"/>
                <w:numId w:val="67"/>
              </w:numPr>
              <w:spacing w:before="0" w:after="0" w:line="276" w:lineRule="auto"/>
              <w:ind w:left="426" w:right="39" w:hanging="426"/>
              <w:jc w:val="left"/>
              <w:rPr>
                <w:rFonts w:eastAsia="Calibri" w:cs="Times New Roman"/>
                <w:szCs w:val="24"/>
                <w:lang w:val="en-US" w:eastAsia="en-US"/>
              </w:rPr>
            </w:pPr>
            <w:r w:rsidRPr="004C7994">
              <w:rPr>
                <w:rFonts w:eastAsia="Calibri" w:cs="Times New Roman"/>
                <w:szCs w:val="24"/>
                <w:lang w:val="en-US" w:eastAsia="en-US"/>
              </w:rPr>
              <w:t xml:space="preserve">Register of Outstanding Council Resolutions </w:t>
            </w:r>
          </w:p>
        </w:tc>
      </w:tr>
    </w:tbl>
    <w:p w14:paraId="77A0DF99" w14:textId="77777777" w:rsidR="004C7994" w:rsidRPr="004C7994" w:rsidRDefault="004C7994" w:rsidP="004C7994">
      <w:pPr>
        <w:spacing w:before="0" w:after="0" w:line="240" w:lineRule="auto"/>
        <w:ind w:right="-330"/>
        <w:rPr>
          <w:rFonts w:eastAsia="Calibri"/>
          <w:b/>
          <w:szCs w:val="24"/>
          <w:lang w:val="en-US" w:eastAsia="en-US"/>
        </w:rPr>
      </w:pPr>
    </w:p>
    <w:p w14:paraId="71AEE551" w14:textId="77777777" w:rsidR="004C7994" w:rsidRPr="004C7994" w:rsidRDefault="004C7994" w:rsidP="002A4809">
      <w:pPr>
        <w:spacing w:before="0" w:after="0" w:line="240" w:lineRule="auto"/>
        <w:ind w:right="-57"/>
        <w:rPr>
          <w:rFonts w:eastAsia="Calibri"/>
          <w:b/>
          <w:color w:val="002060"/>
          <w:sz w:val="28"/>
          <w:szCs w:val="32"/>
          <w:lang w:val="en-US" w:eastAsia="en-US"/>
        </w:rPr>
      </w:pPr>
      <w:r w:rsidRPr="004C7994">
        <w:rPr>
          <w:rFonts w:eastAsia="Calibri"/>
          <w:b/>
          <w:color w:val="002060"/>
          <w:sz w:val="28"/>
          <w:szCs w:val="32"/>
          <w:lang w:val="en-US" w:eastAsia="en-US"/>
        </w:rPr>
        <w:t>Purpose</w:t>
      </w:r>
    </w:p>
    <w:p w14:paraId="5DA054A0" w14:textId="77777777" w:rsidR="004C7994" w:rsidRPr="004C7994" w:rsidRDefault="004C7994" w:rsidP="002A4809">
      <w:pPr>
        <w:spacing w:before="0" w:after="0" w:line="240" w:lineRule="auto"/>
        <w:ind w:right="-57"/>
        <w:rPr>
          <w:rFonts w:eastAsia="Calibri"/>
          <w:b/>
          <w:szCs w:val="24"/>
          <w:lang w:val="en-US" w:eastAsia="en-US"/>
        </w:rPr>
      </w:pPr>
    </w:p>
    <w:p w14:paraId="6ADB763C" w14:textId="77777777" w:rsidR="004C7994" w:rsidRPr="004C7994" w:rsidRDefault="004C7994" w:rsidP="002A4809">
      <w:pPr>
        <w:spacing w:before="0" w:after="0" w:line="240" w:lineRule="auto"/>
        <w:ind w:right="-57"/>
        <w:rPr>
          <w:rFonts w:eastAsia="Calibri"/>
          <w:b/>
          <w:szCs w:val="24"/>
          <w:lang w:val="en-US" w:eastAsia="en-US"/>
        </w:rPr>
      </w:pPr>
      <w:r w:rsidRPr="004C7994">
        <w:rPr>
          <w:rFonts w:eastAsia="Calibri"/>
          <w:szCs w:val="24"/>
          <w:lang w:val="en-US" w:eastAsia="en-US"/>
        </w:rPr>
        <w:t>For Council to consider the Register of Outstanding Council Resolutions (OCR) and the actions taken by Administration in progressing these items.</w:t>
      </w:r>
    </w:p>
    <w:p w14:paraId="0053BC29" w14:textId="77777777" w:rsidR="004C7994" w:rsidRPr="004C7994" w:rsidRDefault="004C7994" w:rsidP="002A4809">
      <w:pPr>
        <w:spacing w:before="0" w:after="0" w:line="240" w:lineRule="auto"/>
        <w:ind w:right="-57"/>
        <w:rPr>
          <w:rFonts w:eastAsia="Calibri"/>
          <w:b/>
          <w:szCs w:val="24"/>
          <w:lang w:val="en-US" w:eastAsia="en-US"/>
        </w:rPr>
      </w:pPr>
    </w:p>
    <w:p w14:paraId="276614C9" w14:textId="77777777" w:rsidR="004C7994" w:rsidRPr="004C7994" w:rsidRDefault="004C7994" w:rsidP="002A4809">
      <w:pPr>
        <w:spacing w:before="0" w:after="0" w:line="240" w:lineRule="auto"/>
        <w:ind w:right="-57"/>
        <w:rPr>
          <w:rFonts w:eastAsia="Calibri"/>
          <w:b/>
          <w:szCs w:val="24"/>
          <w:lang w:val="en-US" w:eastAsia="en-US"/>
        </w:rPr>
      </w:pPr>
    </w:p>
    <w:p w14:paraId="12383D17"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Recommendation</w:t>
      </w:r>
    </w:p>
    <w:p w14:paraId="128C4398" w14:textId="77777777" w:rsidR="004C7994" w:rsidRPr="004C7994" w:rsidRDefault="004C7994" w:rsidP="002A4809">
      <w:pPr>
        <w:spacing w:before="0" w:after="0" w:line="240" w:lineRule="auto"/>
        <w:ind w:right="-57"/>
        <w:rPr>
          <w:rFonts w:eastAsia="Calibri"/>
          <w:b/>
          <w:color w:val="1F3864"/>
          <w:szCs w:val="24"/>
          <w:lang w:val="en-US" w:eastAsia="en-US"/>
        </w:rPr>
      </w:pPr>
    </w:p>
    <w:p w14:paraId="2A09E674" w14:textId="77777777" w:rsidR="004C7994" w:rsidRPr="004C7994" w:rsidRDefault="004C7994" w:rsidP="002A4809">
      <w:pPr>
        <w:spacing w:before="0" w:after="0" w:line="240" w:lineRule="auto"/>
        <w:ind w:right="-57"/>
        <w:rPr>
          <w:rFonts w:eastAsia="Calibri"/>
          <w:b/>
          <w:color w:val="1F3864"/>
          <w:szCs w:val="24"/>
          <w:lang w:val="en-US" w:eastAsia="en-US"/>
        </w:rPr>
      </w:pPr>
      <w:r w:rsidRPr="004C7994">
        <w:rPr>
          <w:rFonts w:eastAsia="Calibri"/>
          <w:b/>
          <w:color w:val="1F3864"/>
          <w:szCs w:val="24"/>
          <w:lang w:val="en-US" w:eastAsia="en-US"/>
        </w:rPr>
        <w:t>That Council receives the Register of Outstanding Council Resolutions dated April 2024.</w:t>
      </w:r>
    </w:p>
    <w:p w14:paraId="58DAA783" w14:textId="77777777" w:rsidR="004C7994" w:rsidRPr="004C7994" w:rsidRDefault="004C7994" w:rsidP="002A4809">
      <w:pPr>
        <w:spacing w:before="0" w:after="0" w:line="240" w:lineRule="auto"/>
        <w:ind w:right="-57"/>
        <w:rPr>
          <w:rFonts w:eastAsia="Calibri"/>
          <w:b/>
          <w:color w:val="1F3864"/>
          <w:szCs w:val="24"/>
          <w:lang w:val="en-US" w:eastAsia="en-US"/>
        </w:rPr>
      </w:pPr>
    </w:p>
    <w:p w14:paraId="57592F58" w14:textId="77777777" w:rsidR="004C7994" w:rsidRPr="004C7994" w:rsidRDefault="004C7994" w:rsidP="002A4809">
      <w:pPr>
        <w:spacing w:before="0" w:after="0" w:line="240" w:lineRule="auto"/>
        <w:ind w:right="-57"/>
        <w:rPr>
          <w:rFonts w:eastAsia="Calibri"/>
          <w:b/>
          <w:szCs w:val="24"/>
          <w:lang w:val="en-US" w:eastAsia="en-US"/>
        </w:rPr>
      </w:pPr>
    </w:p>
    <w:p w14:paraId="137A2C3F"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Voting Requirement</w:t>
      </w:r>
    </w:p>
    <w:p w14:paraId="5100283B" w14:textId="77777777" w:rsidR="004C7994" w:rsidRPr="004C7994" w:rsidRDefault="004C7994" w:rsidP="002A4809">
      <w:pPr>
        <w:spacing w:before="0" w:after="0" w:line="240" w:lineRule="auto"/>
        <w:ind w:right="-57"/>
        <w:rPr>
          <w:rFonts w:eastAsia="Calibri"/>
          <w:color w:val="000000"/>
          <w:szCs w:val="24"/>
          <w:lang w:val="en-GB" w:eastAsia="en-US"/>
        </w:rPr>
      </w:pPr>
    </w:p>
    <w:p w14:paraId="0E1433E2" w14:textId="77777777" w:rsidR="004C7994" w:rsidRPr="004C7994" w:rsidRDefault="004C7994" w:rsidP="002A4809">
      <w:pPr>
        <w:spacing w:before="0" w:after="0" w:line="240" w:lineRule="auto"/>
        <w:ind w:right="-57"/>
        <w:rPr>
          <w:rFonts w:eastAsia="Calibri"/>
          <w:color w:val="000000"/>
          <w:szCs w:val="24"/>
          <w:lang w:val="en-GB" w:eastAsia="en-US"/>
        </w:rPr>
      </w:pPr>
      <w:r w:rsidRPr="004C7994">
        <w:rPr>
          <w:rFonts w:eastAsia="Calibri"/>
          <w:color w:val="000000"/>
          <w:szCs w:val="24"/>
          <w:lang w:val="en-GB" w:eastAsia="en-US"/>
        </w:rPr>
        <w:t xml:space="preserve">Simple Majority. </w:t>
      </w:r>
    </w:p>
    <w:p w14:paraId="38170D6A" w14:textId="77777777" w:rsidR="004C7994" w:rsidRPr="004C7994" w:rsidRDefault="004C7994" w:rsidP="002A4809">
      <w:pPr>
        <w:spacing w:before="0" w:after="0" w:line="240" w:lineRule="auto"/>
        <w:ind w:right="-57"/>
        <w:rPr>
          <w:rFonts w:eastAsia="Calibri"/>
          <w:bCs/>
          <w:szCs w:val="24"/>
          <w:lang w:val="en-US" w:eastAsia="en-US"/>
        </w:rPr>
      </w:pPr>
    </w:p>
    <w:p w14:paraId="676A6AB4" w14:textId="77777777" w:rsidR="004C7994" w:rsidRPr="004C7994" w:rsidRDefault="004C7994" w:rsidP="002A4809">
      <w:pPr>
        <w:spacing w:before="0" w:after="0" w:line="240" w:lineRule="auto"/>
        <w:ind w:right="-57"/>
        <w:rPr>
          <w:rFonts w:eastAsia="Calibri"/>
          <w:bCs/>
          <w:szCs w:val="24"/>
          <w:lang w:val="en-US" w:eastAsia="en-US"/>
        </w:rPr>
      </w:pPr>
    </w:p>
    <w:p w14:paraId="788C7B5D"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 xml:space="preserve">Background </w:t>
      </w:r>
    </w:p>
    <w:p w14:paraId="4065A847" w14:textId="77777777" w:rsidR="004C7994" w:rsidRPr="004C7994" w:rsidRDefault="004C7994" w:rsidP="002A4809">
      <w:pPr>
        <w:spacing w:before="0" w:after="0" w:line="240" w:lineRule="auto"/>
        <w:ind w:right="-57"/>
        <w:rPr>
          <w:rFonts w:eastAsia="Calibri"/>
          <w:b/>
          <w:szCs w:val="24"/>
          <w:lang w:val="en-US" w:eastAsia="en-US"/>
        </w:rPr>
      </w:pPr>
    </w:p>
    <w:p w14:paraId="16F591A0" w14:textId="77777777" w:rsidR="004C7994" w:rsidRPr="004C7994" w:rsidRDefault="004C7994" w:rsidP="002A4809">
      <w:pPr>
        <w:spacing w:before="0" w:after="0" w:line="240" w:lineRule="auto"/>
        <w:ind w:right="-57"/>
        <w:rPr>
          <w:rFonts w:eastAsia="Calibri"/>
          <w:bCs/>
          <w:szCs w:val="24"/>
          <w:lang w:val="en-US" w:eastAsia="en-US"/>
        </w:rPr>
      </w:pPr>
      <w:r w:rsidRPr="004C7994">
        <w:rPr>
          <w:rFonts w:eastAsia="Calibri"/>
          <w:bCs/>
          <w:szCs w:val="24"/>
          <w:lang w:val="en-US" w:eastAsia="en-US"/>
        </w:rPr>
        <w:t>Council has requested that all Outstanding Council Resolutions be tabled on a monthly basis at the OCM.</w:t>
      </w:r>
    </w:p>
    <w:p w14:paraId="65E054D4" w14:textId="77777777" w:rsidR="004C7994" w:rsidRPr="004C7994" w:rsidRDefault="004C7994" w:rsidP="002A4809">
      <w:pPr>
        <w:spacing w:before="0" w:after="0" w:line="240" w:lineRule="auto"/>
        <w:ind w:right="-57"/>
        <w:rPr>
          <w:rFonts w:eastAsia="Calibri"/>
          <w:b/>
          <w:szCs w:val="24"/>
          <w:lang w:val="en-US" w:eastAsia="en-US"/>
        </w:rPr>
      </w:pPr>
    </w:p>
    <w:p w14:paraId="6A234193" w14:textId="77777777" w:rsidR="004C7994" w:rsidRPr="004C7994" w:rsidRDefault="004C7994" w:rsidP="002A4809">
      <w:pPr>
        <w:spacing w:before="0" w:after="0" w:line="240" w:lineRule="auto"/>
        <w:ind w:right="-57"/>
        <w:rPr>
          <w:rFonts w:eastAsia="Calibri"/>
          <w:b/>
          <w:szCs w:val="24"/>
          <w:lang w:val="en-US" w:eastAsia="en-US"/>
        </w:rPr>
      </w:pPr>
    </w:p>
    <w:p w14:paraId="65978834"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Discussion</w:t>
      </w:r>
    </w:p>
    <w:p w14:paraId="01513100" w14:textId="77777777" w:rsidR="004C7994" w:rsidRPr="004C7994" w:rsidRDefault="004C7994" w:rsidP="002A4809">
      <w:pPr>
        <w:spacing w:before="0" w:after="0" w:line="240" w:lineRule="auto"/>
        <w:ind w:right="-57"/>
        <w:rPr>
          <w:rFonts w:eastAsia="Calibri"/>
          <w:szCs w:val="24"/>
          <w:lang w:val="en-US" w:eastAsia="en-US"/>
        </w:rPr>
      </w:pPr>
    </w:p>
    <w:p w14:paraId="22D17504" w14:textId="77777777" w:rsidR="004C7994" w:rsidRPr="004C7994" w:rsidRDefault="004C7994" w:rsidP="002A4809">
      <w:pPr>
        <w:spacing w:before="0" w:after="0" w:line="240" w:lineRule="auto"/>
        <w:ind w:right="-57"/>
        <w:rPr>
          <w:rFonts w:eastAsia="Calibri"/>
          <w:szCs w:val="24"/>
          <w:lang w:val="en-GB" w:eastAsia="en-US"/>
        </w:rPr>
      </w:pPr>
      <w:r w:rsidRPr="004C7994">
        <w:rPr>
          <w:rFonts w:eastAsia="Calibri"/>
          <w:szCs w:val="24"/>
          <w:lang w:val="en-GB" w:eastAsia="en-US"/>
        </w:rPr>
        <w:t>Attached to the Council report is the register of OCRs for Council’s noting and consideration.</w:t>
      </w:r>
    </w:p>
    <w:p w14:paraId="5882CDC7" w14:textId="77777777" w:rsidR="004C7994" w:rsidRPr="004C7994" w:rsidRDefault="004C7994" w:rsidP="002A4809">
      <w:pPr>
        <w:spacing w:before="0" w:after="0" w:line="240" w:lineRule="auto"/>
        <w:ind w:right="-57"/>
        <w:rPr>
          <w:rFonts w:eastAsia="Calibri"/>
          <w:szCs w:val="24"/>
          <w:lang w:val="en-GB" w:eastAsia="en-US"/>
        </w:rPr>
      </w:pPr>
    </w:p>
    <w:p w14:paraId="2D1D40E5" w14:textId="77777777" w:rsidR="004C7994" w:rsidRPr="004C7994" w:rsidRDefault="004C7994" w:rsidP="002A4809">
      <w:pPr>
        <w:spacing w:before="0" w:after="0" w:line="240" w:lineRule="auto"/>
        <w:ind w:right="-57"/>
        <w:rPr>
          <w:rFonts w:eastAsia="Calibri"/>
          <w:szCs w:val="24"/>
          <w:lang w:val="en-GB" w:eastAsia="en-US"/>
        </w:rPr>
      </w:pPr>
      <w:r w:rsidRPr="004C7994">
        <w:rPr>
          <w:rFonts w:eastAsia="Calibri"/>
          <w:szCs w:val="24"/>
          <w:lang w:val="en-GB" w:eastAsia="en-US"/>
        </w:rPr>
        <w:t>The report has been updated by officers when required.</w:t>
      </w:r>
    </w:p>
    <w:p w14:paraId="564F5B12" w14:textId="77777777" w:rsidR="004C7994" w:rsidRPr="004C7994" w:rsidRDefault="004C7994" w:rsidP="002A4809">
      <w:pPr>
        <w:spacing w:before="0" w:after="0" w:line="240" w:lineRule="auto"/>
        <w:ind w:right="-57"/>
        <w:rPr>
          <w:rFonts w:eastAsia="Calibri"/>
          <w:szCs w:val="24"/>
          <w:lang w:val="en-US" w:eastAsia="en-US"/>
        </w:rPr>
      </w:pPr>
    </w:p>
    <w:p w14:paraId="3D659F20" w14:textId="77777777" w:rsidR="004C7994" w:rsidRPr="004C7994" w:rsidRDefault="004C7994" w:rsidP="002A4809">
      <w:pPr>
        <w:spacing w:before="0" w:after="0" w:line="240" w:lineRule="auto"/>
        <w:ind w:right="-57"/>
        <w:rPr>
          <w:rFonts w:eastAsia="Calibri"/>
          <w:szCs w:val="24"/>
          <w:lang w:eastAsia="en-US"/>
        </w:rPr>
      </w:pPr>
      <w:r w:rsidRPr="004C7994">
        <w:rPr>
          <w:rFonts w:eastAsia="Calibri"/>
          <w:szCs w:val="24"/>
          <w:lang w:eastAsia="en-US"/>
        </w:rPr>
        <w:t>Information will be periodically provided to Councillors on previous resolutions of Council that:</w:t>
      </w:r>
    </w:p>
    <w:p w14:paraId="7E966371" w14:textId="77777777" w:rsidR="004C7994" w:rsidRPr="004C7994" w:rsidRDefault="004C7994" w:rsidP="002A4809">
      <w:pPr>
        <w:spacing w:before="0" w:after="0" w:line="240" w:lineRule="auto"/>
        <w:ind w:right="-57"/>
        <w:rPr>
          <w:rFonts w:eastAsia="Calibri"/>
          <w:szCs w:val="24"/>
          <w:lang w:eastAsia="en-US"/>
        </w:rPr>
      </w:pPr>
    </w:p>
    <w:p w14:paraId="6A71D791" w14:textId="77777777" w:rsidR="004C7994" w:rsidRPr="004C7994" w:rsidRDefault="004C7994" w:rsidP="00BF4B52">
      <w:pPr>
        <w:numPr>
          <w:ilvl w:val="0"/>
          <w:numId w:val="68"/>
        </w:numPr>
        <w:spacing w:before="0" w:after="0" w:line="240" w:lineRule="auto"/>
        <w:ind w:left="567" w:right="-57" w:hanging="567"/>
        <w:contextualSpacing/>
        <w:rPr>
          <w:rFonts w:eastAsia="Calibri"/>
          <w:szCs w:val="24"/>
          <w:lang w:eastAsia="en-US"/>
        </w:rPr>
      </w:pPr>
      <w:r w:rsidRPr="004C7994">
        <w:rPr>
          <w:rFonts w:eastAsia="Calibri"/>
          <w:szCs w:val="24"/>
          <w:lang w:eastAsia="en-US"/>
        </w:rPr>
        <w:t xml:space="preserve">have been completed since the last update and </w:t>
      </w:r>
    </w:p>
    <w:p w14:paraId="2C67B6B6" w14:textId="77777777" w:rsidR="004C7994" w:rsidRPr="004C7994" w:rsidRDefault="004C7994" w:rsidP="00BF4B52">
      <w:pPr>
        <w:numPr>
          <w:ilvl w:val="0"/>
          <w:numId w:val="68"/>
        </w:numPr>
        <w:spacing w:before="0" w:after="0" w:line="240" w:lineRule="auto"/>
        <w:ind w:left="567" w:right="-57" w:hanging="567"/>
        <w:contextualSpacing/>
        <w:rPr>
          <w:rFonts w:eastAsia="Calibri"/>
          <w:szCs w:val="24"/>
          <w:lang w:eastAsia="en-US"/>
        </w:rPr>
      </w:pPr>
      <w:r w:rsidRPr="004C7994">
        <w:rPr>
          <w:rFonts w:eastAsia="Calibri"/>
          <w:szCs w:val="24"/>
          <w:lang w:eastAsia="en-US"/>
        </w:rPr>
        <w:lastRenderedPageBreak/>
        <w:t>have not yet been fully implemented. Reasons for any delays or unforeseen challenges are included.</w:t>
      </w:r>
    </w:p>
    <w:p w14:paraId="21D92036" w14:textId="77777777" w:rsidR="004C7994" w:rsidRPr="004C7994" w:rsidRDefault="004C7994" w:rsidP="002A4809">
      <w:pPr>
        <w:spacing w:before="0" w:after="0" w:line="240" w:lineRule="auto"/>
        <w:ind w:right="-57"/>
        <w:rPr>
          <w:rFonts w:eastAsia="Calibri"/>
          <w:szCs w:val="24"/>
          <w:lang w:eastAsia="en-US"/>
        </w:rPr>
      </w:pPr>
    </w:p>
    <w:p w14:paraId="21B58505" w14:textId="77777777" w:rsidR="004C7994" w:rsidRPr="004C7994" w:rsidRDefault="004C7994" w:rsidP="002A4809">
      <w:pPr>
        <w:spacing w:before="0" w:after="0" w:line="240" w:lineRule="auto"/>
        <w:ind w:right="-57"/>
        <w:rPr>
          <w:rFonts w:eastAsia="Calibri"/>
          <w:szCs w:val="24"/>
          <w:lang w:val="en-US" w:eastAsia="en-US"/>
        </w:rPr>
      </w:pPr>
      <w:r w:rsidRPr="004C7994">
        <w:rPr>
          <w:rFonts w:eastAsia="Calibri"/>
          <w:szCs w:val="24"/>
          <w:lang w:eastAsia="en-US"/>
        </w:rPr>
        <w:t>Councillors are able to seek an update on any particular project or resolution outside of the reporting period, by contacting the CEO directly for information or by referring to the information on the Councillor portal.</w:t>
      </w:r>
    </w:p>
    <w:p w14:paraId="4BBCDCA5" w14:textId="77777777" w:rsidR="004C7994" w:rsidRPr="004C7994" w:rsidRDefault="004C7994" w:rsidP="002A4809">
      <w:pPr>
        <w:spacing w:before="0" w:after="0" w:line="240" w:lineRule="auto"/>
        <w:ind w:right="-57"/>
        <w:rPr>
          <w:rFonts w:eastAsia="Calibri"/>
          <w:szCs w:val="24"/>
          <w:lang w:val="en-US" w:eastAsia="en-US"/>
        </w:rPr>
      </w:pPr>
    </w:p>
    <w:p w14:paraId="276978E4" w14:textId="77777777" w:rsidR="004C7994" w:rsidRPr="004C7994" w:rsidRDefault="004C7994" w:rsidP="002A4809">
      <w:pPr>
        <w:spacing w:before="0" w:after="0" w:line="240" w:lineRule="auto"/>
        <w:ind w:right="-57"/>
        <w:rPr>
          <w:rFonts w:eastAsia="Calibri"/>
          <w:szCs w:val="24"/>
          <w:lang w:val="en-US" w:eastAsia="en-US"/>
        </w:rPr>
      </w:pPr>
    </w:p>
    <w:p w14:paraId="144F793B"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Consultation</w:t>
      </w:r>
    </w:p>
    <w:p w14:paraId="47EA7AF7" w14:textId="77777777" w:rsidR="004C7994" w:rsidRPr="004C7994" w:rsidRDefault="004C7994" w:rsidP="002A4809">
      <w:pPr>
        <w:spacing w:before="0" w:after="0" w:line="240" w:lineRule="auto"/>
        <w:ind w:right="-57"/>
        <w:rPr>
          <w:rFonts w:eastAsia="Calibri"/>
          <w:b/>
          <w:szCs w:val="24"/>
          <w:lang w:val="en-US" w:eastAsia="en-US"/>
        </w:rPr>
      </w:pPr>
    </w:p>
    <w:p w14:paraId="097C27DB" w14:textId="77777777" w:rsidR="004C7994" w:rsidRPr="004C7994" w:rsidRDefault="004C7994" w:rsidP="002A4809">
      <w:pPr>
        <w:spacing w:before="0" w:after="0" w:line="240" w:lineRule="auto"/>
        <w:ind w:right="-57"/>
        <w:rPr>
          <w:rFonts w:eastAsia="Calibri"/>
          <w:szCs w:val="24"/>
          <w:lang w:val="en-US" w:eastAsia="en-US"/>
        </w:rPr>
      </w:pPr>
      <w:r w:rsidRPr="004C7994">
        <w:rPr>
          <w:rFonts w:eastAsia="Calibri"/>
          <w:szCs w:val="24"/>
          <w:lang w:val="en-US" w:eastAsia="en-US"/>
        </w:rPr>
        <w:t>Nil.</w:t>
      </w:r>
    </w:p>
    <w:p w14:paraId="7B11B307" w14:textId="77777777" w:rsidR="004C7994" w:rsidRPr="004C7994" w:rsidRDefault="004C7994" w:rsidP="002A4809">
      <w:pPr>
        <w:spacing w:before="0" w:after="0" w:line="240" w:lineRule="auto"/>
        <w:ind w:right="-57"/>
        <w:rPr>
          <w:rFonts w:eastAsia="Calibri"/>
          <w:szCs w:val="24"/>
          <w:lang w:val="en-US" w:eastAsia="en-US"/>
        </w:rPr>
      </w:pPr>
    </w:p>
    <w:p w14:paraId="710E15C4" w14:textId="77777777" w:rsidR="004C7994" w:rsidRPr="004C7994" w:rsidRDefault="004C7994" w:rsidP="002A4809">
      <w:pPr>
        <w:spacing w:before="0" w:after="0" w:line="240" w:lineRule="auto"/>
        <w:ind w:right="-57"/>
        <w:rPr>
          <w:rFonts w:eastAsia="Calibri"/>
          <w:szCs w:val="24"/>
          <w:lang w:val="en-US" w:eastAsia="en-US"/>
        </w:rPr>
      </w:pPr>
    </w:p>
    <w:p w14:paraId="4465F4B7"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Strategic Implications</w:t>
      </w:r>
    </w:p>
    <w:p w14:paraId="1669FBB5" w14:textId="77777777" w:rsidR="004C7994" w:rsidRPr="004C7994" w:rsidRDefault="004C7994" w:rsidP="002A4809">
      <w:pPr>
        <w:spacing w:before="0" w:after="0" w:line="240" w:lineRule="auto"/>
        <w:ind w:right="-57"/>
        <w:rPr>
          <w:rFonts w:eastAsia="Calibri"/>
          <w:b/>
          <w:color w:val="1F3864"/>
          <w:sz w:val="28"/>
          <w:szCs w:val="32"/>
          <w:lang w:val="en-US" w:eastAsia="en-US"/>
        </w:rPr>
      </w:pPr>
    </w:p>
    <w:p w14:paraId="7AE9FF74" w14:textId="77777777" w:rsidR="004C7994" w:rsidRPr="004C7994" w:rsidRDefault="004C7994" w:rsidP="002A4809">
      <w:pPr>
        <w:spacing w:before="0" w:after="0" w:line="240" w:lineRule="auto"/>
        <w:ind w:right="-57"/>
        <w:rPr>
          <w:rFonts w:eastAsia="Calibri"/>
          <w:szCs w:val="24"/>
          <w:lang w:val="en-US" w:eastAsia="en-US"/>
        </w:rPr>
      </w:pPr>
      <w:r w:rsidRPr="004C7994">
        <w:rPr>
          <w:rFonts w:eastAsia="Calibri"/>
          <w:szCs w:val="24"/>
          <w:lang w:val="en-US" w:eastAsia="en-US"/>
        </w:rPr>
        <w:t>This item is strategically aligned to the City of Nedlands Council Plan 2023-33 vision and desired outcomes as follows:</w:t>
      </w:r>
    </w:p>
    <w:p w14:paraId="7DFA07E3" w14:textId="77777777" w:rsidR="004C7994" w:rsidRPr="004C7994" w:rsidRDefault="004C7994" w:rsidP="002A4809">
      <w:pPr>
        <w:spacing w:before="0" w:after="0" w:line="240" w:lineRule="auto"/>
        <w:ind w:right="-57"/>
        <w:rPr>
          <w:rFonts w:eastAsia="Calibri"/>
          <w:szCs w:val="24"/>
          <w:lang w:val="en-US" w:eastAsia="en-US"/>
        </w:rPr>
      </w:pPr>
    </w:p>
    <w:p w14:paraId="7C0D8E51" w14:textId="77777777" w:rsidR="004C7994" w:rsidRPr="004C7994" w:rsidRDefault="004C7994" w:rsidP="002A4809">
      <w:pPr>
        <w:spacing w:before="0" w:after="0" w:line="240" w:lineRule="auto"/>
        <w:ind w:right="-57"/>
        <w:rPr>
          <w:rFonts w:eastAsia="Calibri"/>
          <w:szCs w:val="24"/>
          <w:lang w:val="en-US" w:eastAsia="en-US"/>
        </w:rPr>
      </w:pPr>
      <w:r w:rsidRPr="004C7994">
        <w:rPr>
          <w:rFonts w:eastAsia="Calibri"/>
          <w:b/>
          <w:bCs/>
          <w:szCs w:val="24"/>
          <w:lang w:val="en-US" w:eastAsia="en-US"/>
        </w:rPr>
        <w:t>Vision</w:t>
      </w:r>
      <w:r w:rsidRPr="004C7994">
        <w:rPr>
          <w:rFonts w:eastAsia="Calibri"/>
          <w:szCs w:val="24"/>
          <w:lang w:val="en-US" w:eastAsia="en-US"/>
        </w:rPr>
        <w:tab/>
      </w:r>
      <w:r w:rsidRPr="004C7994">
        <w:rPr>
          <w:rFonts w:eastAsia="Calibri"/>
          <w:szCs w:val="24"/>
          <w:lang w:val="en-US" w:eastAsia="en-US"/>
        </w:rPr>
        <w:tab/>
        <w:t>Sustainable and responsible for a bright future</w:t>
      </w:r>
    </w:p>
    <w:p w14:paraId="2F19A732" w14:textId="77777777" w:rsidR="004C7994" w:rsidRPr="004C7994" w:rsidRDefault="004C7994" w:rsidP="002A4809">
      <w:pPr>
        <w:spacing w:before="0" w:after="0" w:line="240" w:lineRule="auto"/>
        <w:ind w:right="-57"/>
        <w:rPr>
          <w:rFonts w:eastAsia="Calibri"/>
          <w:szCs w:val="24"/>
          <w:lang w:val="en-US" w:eastAsia="en-US"/>
        </w:rPr>
      </w:pPr>
    </w:p>
    <w:p w14:paraId="0630070E" w14:textId="03230F33" w:rsidR="004C7994" w:rsidRPr="004C7994" w:rsidRDefault="004C7994" w:rsidP="002A4809">
      <w:pPr>
        <w:spacing w:before="0" w:after="0" w:line="240" w:lineRule="auto"/>
        <w:ind w:right="-57"/>
        <w:rPr>
          <w:rFonts w:eastAsia="Calibri"/>
          <w:szCs w:val="24"/>
          <w:lang w:val="en-US" w:eastAsia="en-US"/>
        </w:rPr>
      </w:pPr>
      <w:r w:rsidRPr="004C7994">
        <w:rPr>
          <w:rFonts w:eastAsia="Calibri"/>
          <w:b/>
          <w:bCs/>
          <w:szCs w:val="24"/>
          <w:lang w:val="en-US" w:eastAsia="en-US"/>
        </w:rPr>
        <w:t>Pillar</w:t>
      </w:r>
      <w:r w:rsidRPr="004C7994">
        <w:rPr>
          <w:rFonts w:eastAsia="Calibri"/>
          <w:szCs w:val="24"/>
          <w:lang w:val="en-US" w:eastAsia="en-US"/>
        </w:rPr>
        <w:tab/>
      </w:r>
      <w:r w:rsidRPr="004C7994">
        <w:rPr>
          <w:rFonts w:eastAsia="Calibri"/>
          <w:szCs w:val="24"/>
          <w:lang w:val="en-US" w:eastAsia="en-US"/>
        </w:rPr>
        <w:tab/>
      </w:r>
      <w:r w:rsidR="00D93D4D">
        <w:rPr>
          <w:rFonts w:eastAsia="Calibri"/>
          <w:szCs w:val="24"/>
          <w:lang w:val="en-US" w:eastAsia="en-US"/>
        </w:rPr>
        <w:tab/>
      </w:r>
      <w:r w:rsidRPr="00662612">
        <w:rPr>
          <w:rFonts w:eastAsia="Calibri"/>
          <w:b/>
          <w:szCs w:val="24"/>
          <w:lang w:val="en-US" w:eastAsia="en-US"/>
        </w:rPr>
        <w:t>Performance</w:t>
      </w:r>
    </w:p>
    <w:p w14:paraId="7B8B480C" w14:textId="730AC6F4" w:rsidR="004C7994" w:rsidRPr="004C7994" w:rsidRDefault="004C7994" w:rsidP="002A4809">
      <w:pPr>
        <w:spacing w:before="0" w:after="0" w:line="240" w:lineRule="auto"/>
        <w:ind w:right="-57"/>
        <w:rPr>
          <w:rFonts w:eastAsia="Calibri"/>
          <w:szCs w:val="24"/>
          <w:lang w:val="en-US" w:eastAsia="en-US"/>
        </w:rPr>
      </w:pPr>
      <w:r w:rsidRPr="004C7994">
        <w:rPr>
          <w:rFonts w:eastAsia="Calibri"/>
          <w:b/>
          <w:bCs/>
          <w:szCs w:val="24"/>
          <w:lang w:val="en-US" w:eastAsia="en-US"/>
        </w:rPr>
        <w:t>Outcome</w:t>
      </w:r>
      <w:r w:rsidRPr="004C7994">
        <w:rPr>
          <w:rFonts w:eastAsia="Calibri"/>
          <w:szCs w:val="24"/>
          <w:lang w:val="en-US" w:eastAsia="en-US"/>
        </w:rPr>
        <w:tab/>
      </w:r>
      <w:r w:rsidR="00D93D4D">
        <w:rPr>
          <w:rFonts w:eastAsia="Calibri"/>
          <w:szCs w:val="24"/>
          <w:lang w:val="en-US" w:eastAsia="en-US"/>
        </w:rPr>
        <w:tab/>
      </w:r>
      <w:r w:rsidRPr="004C7994">
        <w:rPr>
          <w:rFonts w:eastAsia="Calibri"/>
          <w:szCs w:val="24"/>
          <w:lang w:val="en-US" w:eastAsia="en-US"/>
        </w:rPr>
        <w:t>11. Effective leadership and governance.</w:t>
      </w:r>
    </w:p>
    <w:p w14:paraId="2F61FDA5" w14:textId="77777777" w:rsidR="004C7994" w:rsidRPr="004C7994" w:rsidRDefault="004C7994" w:rsidP="002A4809">
      <w:pPr>
        <w:spacing w:before="0" w:after="0" w:line="240" w:lineRule="auto"/>
        <w:ind w:right="-57"/>
        <w:rPr>
          <w:rFonts w:eastAsia="Calibri"/>
          <w:bCs/>
          <w:szCs w:val="24"/>
          <w:lang w:val="en-US" w:eastAsia="en-US"/>
        </w:rPr>
      </w:pPr>
    </w:p>
    <w:p w14:paraId="5D4C774F"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Budget/Financial Implications</w:t>
      </w:r>
    </w:p>
    <w:p w14:paraId="5989FFC5" w14:textId="77777777" w:rsidR="004C7994" w:rsidRPr="004C7994" w:rsidRDefault="004C7994" w:rsidP="002A4809">
      <w:pPr>
        <w:spacing w:before="0" w:after="0" w:line="240" w:lineRule="auto"/>
        <w:ind w:right="-57"/>
        <w:rPr>
          <w:rFonts w:eastAsia="Calibri"/>
          <w:szCs w:val="24"/>
          <w:lang w:val="en-US" w:eastAsia="en-US"/>
        </w:rPr>
      </w:pPr>
    </w:p>
    <w:p w14:paraId="1E25FBE4" w14:textId="77777777" w:rsidR="004C7994" w:rsidRPr="004C7994" w:rsidRDefault="004C7994" w:rsidP="002A4809">
      <w:pPr>
        <w:spacing w:before="0" w:after="0" w:line="240" w:lineRule="auto"/>
        <w:ind w:right="-57"/>
        <w:rPr>
          <w:rFonts w:eastAsia="Calibri"/>
          <w:szCs w:val="24"/>
          <w:lang w:val="en-US" w:eastAsia="en-US"/>
        </w:rPr>
      </w:pPr>
      <w:r w:rsidRPr="004C7994">
        <w:rPr>
          <w:rFonts w:eastAsia="Calibri"/>
          <w:szCs w:val="24"/>
          <w:lang w:val="en-US" w:eastAsia="en-US"/>
        </w:rPr>
        <w:t>Nil.</w:t>
      </w:r>
    </w:p>
    <w:p w14:paraId="323D0CB5" w14:textId="77777777" w:rsidR="004C7994" w:rsidRPr="004C7994" w:rsidRDefault="004C7994" w:rsidP="002A4809">
      <w:pPr>
        <w:spacing w:before="0" w:after="0" w:line="240" w:lineRule="auto"/>
        <w:ind w:right="-57"/>
        <w:rPr>
          <w:rFonts w:eastAsia="Calibri"/>
          <w:szCs w:val="24"/>
          <w:highlight w:val="yellow"/>
          <w:lang w:val="en-US" w:eastAsia="en-US"/>
        </w:rPr>
      </w:pPr>
    </w:p>
    <w:p w14:paraId="6B1D3C0A" w14:textId="77777777" w:rsidR="004C7994" w:rsidRPr="004C7994" w:rsidRDefault="004C7994" w:rsidP="002A4809">
      <w:pPr>
        <w:spacing w:before="0" w:after="0" w:line="240" w:lineRule="auto"/>
        <w:ind w:right="-57"/>
        <w:rPr>
          <w:rFonts w:eastAsia="Calibri"/>
          <w:szCs w:val="24"/>
          <w:highlight w:val="yellow"/>
          <w:lang w:val="en-US" w:eastAsia="en-US"/>
        </w:rPr>
      </w:pPr>
    </w:p>
    <w:p w14:paraId="5B9545FD"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Legislative and Policy Implications</w:t>
      </w:r>
    </w:p>
    <w:p w14:paraId="08AAEC94" w14:textId="77777777" w:rsidR="004C7994" w:rsidRPr="004C7994" w:rsidRDefault="004C7994" w:rsidP="002A4809">
      <w:pPr>
        <w:spacing w:before="0" w:after="0" w:line="240" w:lineRule="auto"/>
        <w:ind w:right="-57"/>
        <w:rPr>
          <w:rFonts w:eastAsia="Calibri"/>
          <w:b/>
          <w:szCs w:val="24"/>
          <w:lang w:val="en-US" w:eastAsia="en-US"/>
        </w:rPr>
      </w:pPr>
    </w:p>
    <w:p w14:paraId="2042B24C" w14:textId="77777777" w:rsidR="004C7994" w:rsidRPr="004C7994" w:rsidRDefault="004C7994" w:rsidP="002A4809">
      <w:pPr>
        <w:spacing w:before="0" w:after="0" w:line="240" w:lineRule="auto"/>
        <w:ind w:right="-57"/>
        <w:rPr>
          <w:rFonts w:eastAsia="Calibri"/>
          <w:bCs/>
          <w:szCs w:val="24"/>
          <w:lang w:val="en-US" w:eastAsia="en-US"/>
        </w:rPr>
      </w:pPr>
      <w:r w:rsidRPr="004C7994">
        <w:rPr>
          <w:rFonts w:eastAsia="Calibri"/>
          <w:bCs/>
          <w:i/>
          <w:iCs/>
          <w:szCs w:val="24"/>
          <w:lang w:val="en-US" w:eastAsia="en-US"/>
        </w:rPr>
        <w:t>Local Government Act 1995</w:t>
      </w:r>
      <w:r w:rsidRPr="004C7994">
        <w:rPr>
          <w:rFonts w:eastAsia="Calibri"/>
          <w:bCs/>
          <w:szCs w:val="24"/>
          <w:lang w:val="en-US" w:eastAsia="en-US"/>
        </w:rPr>
        <w:t>.</w:t>
      </w:r>
    </w:p>
    <w:p w14:paraId="6AC503D4" w14:textId="77777777" w:rsidR="004C7994" w:rsidRPr="004C7994" w:rsidRDefault="004C7994" w:rsidP="002A4809">
      <w:pPr>
        <w:spacing w:before="0" w:after="0" w:line="240" w:lineRule="auto"/>
        <w:ind w:right="-57"/>
        <w:rPr>
          <w:rFonts w:eastAsia="Calibri"/>
          <w:b/>
          <w:color w:val="323E4F"/>
          <w:sz w:val="28"/>
          <w:szCs w:val="32"/>
          <w:lang w:val="en-US" w:eastAsia="en-US"/>
        </w:rPr>
      </w:pPr>
    </w:p>
    <w:p w14:paraId="2330C6CA"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Decision Implications</w:t>
      </w:r>
    </w:p>
    <w:p w14:paraId="21470714" w14:textId="77777777" w:rsidR="004C7994" w:rsidRPr="004C7994" w:rsidRDefault="004C7994" w:rsidP="002A4809">
      <w:pPr>
        <w:spacing w:before="0" w:after="0" w:line="240" w:lineRule="auto"/>
        <w:ind w:right="-57"/>
        <w:rPr>
          <w:rFonts w:eastAsia="Calibri"/>
          <w:b/>
          <w:szCs w:val="24"/>
          <w:lang w:val="en-US" w:eastAsia="en-US"/>
        </w:rPr>
      </w:pPr>
    </w:p>
    <w:p w14:paraId="3CE75FFC" w14:textId="77777777" w:rsidR="004C7994" w:rsidRPr="004C7994" w:rsidRDefault="004C7994" w:rsidP="002A4809">
      <w:pPr>
        <w:spacing w:before="0" w:after="0" w:line="240" w:lineRule="auto"/>
        <w:ind w:right="-57"/>
        <w:rPr>
          <w:rFonts w:eastAsia="Calibri"/>
          <w:szCs w:val="24"/>
          <w:lang w:eastAsia="en-US"/>
        </w:rPr>
      </w:pPr>
      <w:r w:rsidRPr="004C7994">
        <w:rPr>
          <w:rFonts w:eastAsia="Calibri"/>
          <w:bCs/>
          <w:szCs w:val="24"/>
          <w:lang w:eastAsia="en-US"/>
        </w:rPr>
        <w:t>Councillors have oversight of the implementation of previous Council decisions, through access to the Register and the Councillor portal.  Information on decisions may be provided through the CEO Weekly update, and direct request to the CEO.  The City may include the register on the website to provide transparency to the community, although the community is able to access the document through the Council agenda.</w:t>
      </w:r>
    </w:p>
    <w:p w14:paraId="026E5517" w14:textId="77777777" w:rsidR="004C7994" w:rsidRPr="004C7994" w:rsidRDefault="004C7994" w:rsidP="002A4809">
      <w:pPr>
        <w:spacing w:before="0" w:after="0" w:line="240" w:lineRule="auto"/>
        <w:ind w:right="-57"/>
        <w:rPr>
          <w:rFonts w:eastAsia="Calibri"/>
          <w:szCs w:val="24"/>
          <w:lang w:eastAsia="en-US"/>
        </w:rPr>
      </w:pPr>
    </w:p>
    <w:p w14:paraId="5DC30CF9"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Conclusion</w:t>
      </w:r>
    </w:p>
    <w:p w14:paraId="1ED5A073" w14:textId="77777777" w:rsidR="004C7994" w:rsidRPr="004C7994" w:rsidRDefault="004C7994" w:rsidP="002A4809">
      <w:pPr>
        <w:spacing w:before="0" w:after="0" w:line="240" w:lineRule="auto"/>
        <w:ind w:right="-57"/>
        <w:rPr>
          <w:rFonts w:eastAsia="Calibri"/>
          <w:bCs/>
          <w:szCs w:val="24"/>
          <w:lang w:val="en-US" w:eastAsia="en-US"/>
        </w:rPr>
      </w:pPr>
    </w:p>
    <w:p w14:paraId="04792D27" w14:textId="77777777" w:rsidR="004C7994" w:rsidRPr="004C7994" w:rsidRDefault="004C7994" w:rsidP="002A4809">
      <w:pPr>
        <w:spacing w:before="0" w:after="0" w:line="240" w:lineRule="auto"/>
        <w:ind w:right="-57"/>
        <w:rPr>
          <w:rFonts w:eastAsia="Calibri"/>
          <w:bCs/>
          <w:szCs w:val="24"/>
          <w:lang w:eastAsia="en-US"/>
        </w:rPr>
      </w:pPr>
      <w:r w:rsidRPr="004C7994">
        <w:rPr>
          <w:rFonts w:eastAsia="Calibri"/>
          <w:bCs/>
          <w:szCs w:val="24"/>
          <w:lang w:eastAsia="en-US"/>
        </w:rPr>
        <w:t>That the Council receives the Register of Outstanding Council Resolutions for noting.</w:t>
      </w:r>
    </w:p>
    <w:p w14:paraId="37C5EEAF" w14:textId="77777777" w:rsidR="004C7994" w:rsidRPr="004C7994" w:rsidRDefault="004C7994" w:rsidP="002A4809">
      <w:pPr>
        <w:spacing w:before="0" w:after="0" w:line="240" w:lineRule="auto"/>
        <w:ind w:right="-57"/>
        <w:rPr>
          <w:rFonts w:eastAsia="Calibri"/>
          <w:bCs/>
          <w:szCs w:val="24"/>
          <w:lang w:eastAsia="en-US"/>
        </w:rPr>
      </w:pPr>
    </w:p>
    <w:p w14:paraId="42F950C6"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Further Information</w:t>
      </w:r>
    </w:p>
    <w:p w14:paraId="719C95FE" w14:textId="77777777" w:rsidR="004C7994" w:rsidRPr="004C7994" w:rsidRDefault="004C7994" w:rsidP="002A4809">
      <w:pPr>
        <w:spacing w:before="0" w:after="0" w:line="240" w:lineRule="auto"/>
        <w:ind w:right="-57"/>
        <w:rPr>
          <w:rFonts w:eastAsia="Calibri"/>
          <w:b/>
          <w:szCs w:val="24"/>
          <w:lang w:val="en-US" w:eastAsia="en-US"/>
        </w:rPr>
      </w:pPr>
    </w:p>
    <w:p w14:paraId="1F3317DA" w14:textId="77777777" w:rsidR="004C7994" w:rsidRPr="004C7994" w:rsidRDefault="004C7994" w:rsidP="002A4809">
      <w:pPr>
        <w:spacing w:before="0" w:after="0" w:line="240" w:lineRule="auto"/>
        <w:ind w:right="-57"/>
        <w:rPr>
          <w:rFonts w:eastAsia="Calibri"/>
          <w:bCs/>
          <w:szCs w:val="24"/>
          <w:lang w:val="en-US" w:eastAsia="en-US"/>
        </w:rPr>
      </w:pPr>
      <w:r w:rsidRPr="004C7994">
        <w:rPr>
          <w:rFonts w:eastAsia="Calibri"/>
          <w:bCs/>
          <w:szCs w:val="24"/>
          <w:lang w:val="en-US" w:eastAsia="en-US"/>
        </w:rPr>
        <w:t>Nil.</w:t>
      </w:r>
    </w:p>
    <w:p w14:paraId="5F692C65" w14:textId="77777777" w:rsidR="004C7994" w:rsidRPr="00566DAD" w:rsidRDefault="004C7994" w:rsidP="00A225B9">
      <w:pPr>
        <w:spacing w:before="0" w:after="0" w:line="240" w:lineRule="auto"/>
        <w:rPr>
          <w:bCs/>
          <w:color w:val="323E4F" w:themeColor="text2" w:themeShade="BF"/>
          <w:szCs w:val="24"/>
          <w:lang w:val="en-US"/>
        </w:rPr>
      </w:pPr>
    </w:p>
    <w:p w14:paraId="5E0AE79A" w14:textId="77777777" w:rsidR="00B04A50" w:rsidRPr="00B04A50" w:rsidRDefault="00B04A50" w:rsidP="00BF4B52">
      <w:pPr>
        <w:pStyle w:val="ListParagraph"/>
        <w:keepNext/>
        <w:keepLines/>
        <w:numPr>
          <w:ilvl w:val="0"/>
          <w:numId w:val="66"/>
        </w:numPr>
        <w:spacing w:before="240" w:line="240" w:lineRule="auto"/>
        <w:contextualSpacing w:val="0"/>
        <w:outlineLvl w:val="0"/>
        <w:rPr>
          <w:rFonts w:eastAsiaTheme="majorEastAsia" w:cstheme="majorBidi"/>
          <w:vanish/>
          <w:sz w:val="28"/>
          <w:szCs w:val="32"/>
        </w:rPr>
      </w:pPr>
      <w:bookmarkStart w:id="221" w:name="_Toc163138529"/>
      <w:bookmarkStart w:id="222" w:name="_Toc164243863"/>
      <w:bookmarkStart w:id="223" w:name="_Toc164258844"/>
      <w:bookmarkStart w:id="224" w:name="_Toc256000078"/>
      <w:bookmarkEnd w:id="221"/>
      <w:bookmarkEnd w:id="222"/>
      <w:bookmarkEnd w:id="223"/>
    </w:p>
    <w:p w14:paraId="09CDD9B1" w14:textId="77777777" w:rsidR="00B04A50" w:rsidRPr="00B04A50" w:rsidRDefault="00B04A50" w:rsidP="00BF4B52">
      <w:pPr>
        <w:pStyle w:val="ListParagraph"/>
        <w:keepNext/>
        <w:keepLines/>
        <w:numPr>
          <w:ilvl w:val="0"/>
          <w:numId w:val="66"/>
        </w:numPr>
        <w:spacing w:before="240" w:line="240" w:lineRule="auto"/>
        <w:contextualSpacing w:val="0"/>
        <w:outlineLvl w:val="0"/>
        <w:rPr>
          <w:rFonts w:eastAsiaTheme="majorEastAsia" w:cstheme="majorBidi"/>
          <w:vanish/>
          <w:sz w:val="28"/>
          <w:szCs w:val="32"/>
        </w:rPr>
      </w:pPr>
      <w:bookmarkStart w:id="225" w:name="_Toc163138530"/>
      <w:bookmarkStart w:id="226" w:name="_Toc164243864"/>
      <w:bookmarkStart w:id="227" w:name="_Toc164258845"/>
      <w:bookmarkEnd w:id="225"/>
      <w:bookmarkEnd w:id="226"/>
      <w:bookmarkEnd w:id="227"/>
    </w:p>
    <w:p w14:paraId="60BCD70C" w14:textId="77777777" w:rsidR="00B04A50" w:rsidRPr="00B04A50" w:rsidRDefault="00B04A50" w:rsidP="00BF4B52">
      <w:pPr>
        <w:pStyle w:val="ListParagraph"/>
        <w:keepNext/>
        <w:keepLines/>
        <w:numPr>
          <w:ilvl w:val="0"/>
          <w:numId w:val="66"/>
        </w:numPr>
        <w:spacing w:before="240" w:line="240" w:lineRule="auto"/>
        <w:contextualSpacing w:val="0"/>
        <w:outlineLvl w:val="0"/>
        <w:rPr>
          <w:rFonts w:eastAsiaTheme="majorEastAsia" w:cstheme="majorBidi"/>
          <w:vanish/>
          <w:sz w:val="28"/>
          <w:szCs w:val="32"/>
        </w:rPr>
      </w:pPr>
      <w:bookmarkStart w:id="228" w:name="_Toc163138531"/>
      <w:bookmarkStart w:id="229" w:name="_Toc164243865"/>
      <w:bookmarkStart w:id="230" w:name="_Toc164258846"/>
      <w:bookmarkEnd w:id="228"/>
      <w:bookmarkEnd w:id="229"/>
      <w:bookmarkEnd w:id="230"/>
    </w:p>
    <w:p w14:paraId="63F3943B" w14:textId="77777777" w:rsidR="00B04A50" w:rsidRPr="00B04A50" w:rsidRDefault="00B04A50" w:rsidP="00BF4B52">
      <w:pPr>
        <w:pStyle w:val="ListParagraph"/>
        <w:keepNext/>
        <w:keepLines/>
        <w:numPr>
          <w:ilvl w:val="0"/>
          <w:numId w:val="66"/>
        </w:numPr>
        <w:spacing w:before="240" w:line="240" w:lineRule="auto"/>
        <w:contextualSpacing w:val="0"/>
        <w:outlineLvl w:val="0"/>
        <w:rPr>
          <w:rFonts w:eastAsiaTheme="majorEastAsia" w:cstheme="majorBidi"/>
          <w:vanish/>
          <w:sz w:val="28"/>
          <w:szCs w:val="32"/>
        </w:rPr>
      </w:pPr>
      <w:bookmarkStart w:id="231" w:name="_Toc163138532"/>
      <w:bookmarkStart w:id="232" w:name="_Toc164243866"/>
      <w:bookmarkStart w:id="233" w:name="_Toc164258847"/>
      <w:bookmarkEnd w:id="231"/>
      <w:bookmarkEnd w:id="232"/>
      <w:bookmarkEnd w:id="233"/>
    </w:p>
    <w:p w14:paraId="69A157F9" w14:textId="77777777" w:rsidR="00B04A50" w:rsidRPr="00B04A50" w:rsidRDefault="00B04A50" w:rsidP="00BF4B52">
      <w:pPr>
        <w:pStyle w:val="ListParagraph"/>
        <w:keepNext/>
        <w:keepLines/>
        <w:numPr>
          <w:ilvl w:val="0"/>
          <w:numId w:val="66"/>
        </w:numPr>
        <w:spacing w:before="240" w:line="240" w:lineRule="auto"/>
        <w:contextualSpacing w:val="0"/>
        <w:outlineLvl w:val="0"/>
        <w:rPr>
          <w:rFonts w:eastAsiaTheme="majorEastAsia" w:cstheme="majorBidi"/>
          <w:vanish/>
          <w:sz w:val="28"/>
          <w:szCs w:val="32"/>
        </w:rPr>
      </w:pPr>
      <w:bookmarkStart w:id="234" w:name="_Toc163138533"/>
      <w:bookmarkStart w:id="235" w:name="_Toc164243867"/>
      <w:bookmarkStart w:id="236" w:name="_Toc164258848"/>
      <w:bookmarkEnd w:id="234"/>
      <w:bookmarkEnd w:id="235"/>
      <w:bookmarkEnd w:id="236"/>
    </w:p>
    <w:p w14:paraId="66922DF7" w14:textId="77777777" w:rsidR="00B04A50" w:rsidRPr="00B04A50" w:rsidRDefault="00B04A50" w:rsidP="00BF4B52">
      <w:pPr>
        <w:pStyle w:val="ListParagraph"/>
        <w:keepNext/>
        <w:keepLines/>
        <w:numPr>
          <w:ilvl w:val="0"/>
          <w:numId w:val="66"/>
        </w:numPr>
        <w:spacing w:before="240" w:line="240" w:lineRule="auto"/>
        <w:contextualSpacing w:val="0"/>
        <w:outlineLvl w:val="0"/>
        <w:rPr>
          <w:rFonts w:eastAsiaTheme="majorEastAsia" w:cstheme="majorBidi"/>
          <w:vanish/>
          <w:sz w:val="28"/>
          <w:szCs w:val="32"/>
        </w:rPr>
      </w:pPr>
      <w:bookmarkStart w:id="237" w:name="_Toc163138534"/>
      <w:bookmarkStart w:id="238" w:name="_Toc164243868"/>
      <w:bookmarkStart w:id="239" w:name="_Toc164258849"/>
      <w:bookmarkEnd w:id="237"/>
      <w:bookmarkEnd w:id="238"/>
      <w:bookmarkEnd w:id="239"/>
    </w:p>
    <w:p w14:paraId="6EA11BF2" w14:textId="77777777" w:rsidR="00B04A50" w:rsidRPr="00B04A50" w:rsidRDefault="00B04A50" w:rsidP="00BF4B52">
      <w:pPr>
        <w:pStyle w:val="ListParagraph"/>
        <w:keepNext/>
        <w:keepLines/>
        <w:numPr>
          <w:ilvl w:val="0"/>
          <w:numId w:val="66"/>
        </w:numPr>
        <w:spacing w:before="240" w:line="240" w:lineRule="auto"/>
        <w:contextualSpacing w:val="0"/>
        <w:outlineLvl w:val="0"/>
        <w:rPr>
          <w:rFonts w:eastAsiaTheme="majorEastAsia" w:cstheme="majorBidi"/>
          <w:vanish/>
          <w:sz w:val="28"/>
          <w:szCs w:val="32"/>
        </w:rPr>
      </w:pPr>
      <w:bookmarkStart w:id="240" w:name="_Toc163138535"/>
      <w:bookmarkStart w:id="241" w:name="_Toc164243869"/>
      <w:bookmarkStart w:id="242" w:name="_Toc164258850"/>
      <w:bookmarkEnd w:id="240"/>
      <w:bookmarkEnd w:id="241"/>
      <w:bookmarkEnd w:id="242"/>
    </w:p>
    <w:p w14:paraId="39A82F42" w14:textId="77777777" w:rsidR="00B04A50" w:rsidRPr="00B04A50" w:rsidRDefault="00B04A50" w:rsidP="00BF4B52">
      <w:pPr>
        <w:pStyle w:val="ListParagraph"/>
        <w:keepNext/>
        <w:keepLines/>
        <w:numPr>
          <w:ilvl w:val="0"/>
          <w:numId w:val="66"/>
        </w:numPr>
        <w:spacing w:before="240" w:line="240" w:lineRule="auto"/>
        <w:contextualSpacing w:val="0"/>
        <w:outlineLvl w:val="0"/>
        <w:rPr>
          <w:rFonts w:eastAsiaTheme="majorEastAsia" w:cstheme="majorBidi"/>
          <w:vanish/>
          <w:sz w:val="28"/>
          <w:szCs w:val="32"/>
        </w:rPr>
      </w:pPr>
      <w:bookmarkStart w:id="243" w:name="_Toc163138536"/>
      <w:bookmarkStart w:id="244" w:name="_Toc164243870"/>
      <w:bookmarkStart w:id="245" w:name="_Toc164258851"/>
      <w:bookmarkEnd w:id="243"/>
      <w:bookmarkEnd w:id="244"/>
      <w:bookmarkEnd w:id="245"/>
    </w:p>
    <w:p w14:paraId="4F90BDE3" w14:textId="77777777" w:rsidR="00B04A50" w:rsidRPr="00B04A50" w:rsidRDefault="00B04A50" w:rsidP="00BF4B52">
      <w:pPr>
        <w:pStyle w:val="ListParagraph"/>
        <w:keepNext/>
        <w:keepLines/>
        <w:numPr>
          <w:ilvl w:val="0"/>
          <w:numId w:val="66"/>
        </w:numPr>
        <w:spacing w:before="240" w:line="240" w:lineRule="auto"/>
        <w:contextualSpacing w:val="0"/>
        <w:outlineLvl w:val="0"/>
        <w:rPr>
          <w:rFonts w:eastAsiaTheme="majorEastAsia" w:cstheme="majorBidi"/>
          <w:vanish/>
          <w:sz w:val="28"/>
          <w:szCs w:val="32"/>
        </w:rPr>
      </w:pPr>
      <w:bookmarkStart w:id="246" w:name="_Toc163138537"/>
      <w:bookmarkStart w:id="247" w:name="_Toc164243871"/>
      <w:bookmarkStart w:id="248" w:name="_Toc164258852"/>
      <w:bookmarkEnd w:id="246"/>
      <w:bookmarkEnd w:id="247"/>
      <w:bookmarkEnd w:id="248"/>
    </w:p>
    <w:p w14:paraId="47EA2561" w14:textId="77777777" w:rsidR="00B04A50" w:rsidRPr="00B04A50" w:rsidRDefault="00B04A50" w:rsidP="00BF4B52">
      <w:pPr>
        <w:pStyle w:val="ListParagraph"/>
        <w:keepNext/>
        <w:keepLines/>
        <w:numPr>
          <w:ilvl w:val="0"/>
          <w:numId w:val="66"/>
        </w:numPr>
        <w:spacing w:before="240" w:line="240" w:lineRule="auto"/>
        <w:contextualSpacing w:val="0"/>
        <w:outlineLvl w:val="0"/>
        <w:rPr>
          <w:rFonts w:eastAsiaTheme="majorEastAsia" w:cstheme="majorBidi"/>
          <w:vanish/>
          <w:sz w:val="28"/>
          <w:szCs w:val="32"/>
        </w:rPr>
      </w:pPr>
      <w:bookmarkStart w:id="249" w:name="_Toc163138538"/>
      <w:bookmarkStart w:id="250" w:name="_Toc164243872"/>
      <w:bookmarkStart w:id="251" w:name="_Toc164258853"/>
      <w:bookmarkEnd w:id="249"/>
      <w:bookmarkEnd w:id="250"/>
      <w:bookmarkEnd w:id="251"/>
    </w:p>
    <w:p w14:paraId="71DD2BF4" w14:textId="77777777" w:rsidR="00B04A50" w:rsidRPr="00B04A50" w:rsidRDefault="00B04A50" w:rsidP="00BF4B52">
      <w:pPr>
        <w:pStyle w:val="ListParagraph"/>
        <w:keepNext/>
        <w:keepLines/>
        <w:numPr>
          <w:ilvl w:val="0"/>
          <w:numId w:val="66"/>
        </w:numPr>
        <w:spacing w:before="240" w:line="240" w:lineRule="auto"/>
        <w:contextualSpacing w:val="0"/>
        <w:outlineLvl w:val="0"/>
        <w:rPr>
          <w:rFonts w:eastAsiaTheme="majorEastAsia" w:cstheme="majorBidi"/>
          <w:vanish/>
          <w:sz w:val="28"/>
          <w:szCs w:val="32"/>
        </w:rPr>
      </w:pPr>
      <w:bookmarkStart w:id="252" w:name="_Toc163138539"/>
      <w:bookmarkStart w:id="253" w:name="_Toc164243873"/>
      <w:bookmarkStart w:id="254" w:name="_Toc164258854"/>
      <w:bookmarkEnd w:id="252"/>
      <w:bookmarkEnd w:id="253"/>
      <w:bookmarkEnd w:id="254"/>
    </w:p>
    <w:p w14:paraId="1C953BFA" w14:textId="77777777" w:rsidR="00B04A50" w:rsidRPr="00B04A50" w:rsidRDefault="00B04A50" w:rsidP="00BF4B52">
      <w:pPr>
        <w:pStyle w:val="ListParagraph"/>
        <w:keepNext/>
        <w:keepLines/>
        <w:numPr>
          <w:ilvl w:val="0"/>
          <w:numId w:val="66"/>
        </w:numPr>
        <w:spacing w:before="240" w:line="240" w:lineRule="auto"/>
        <w:contextualSpacing w:val="0"/>
        <w:outlineLvl w:val="0"/>
        <w:rPr>
          <w:rFonts w:eastAsiaTheme="majorEastAsia" w:cstheme="majorBidi"/>
          <w:vanish/>
          <w:sz w:val="28"/>
          <w:szCs w:val="32"/>
        </w:rPr>
      </w:pPr>
      <w:bookmarkStart w:id="255" w:name="_Toc163138540"/>
      <w:bookmarkStart w:id="256" w:name="_Toc164243874"/>
      <w:bookmarkStart w:id="257" w:name="_Toc164258855"/>
      <w:bookmarkEnd w:id="255"/>
      <w:bookmarkEnd w:id="256"/>
      <w:bookmarkEnd w:id="257"/>
    </w:p>
    <w:p w14:paraId="122AE011" w14:textId="77777777" w:rsidR="00B04A50" w:rsidRPr="00B04A50" w:rsidRDefault="00B04A50" w:rsidP="00BF4B52">
      <w:pPr>
        <w:pStyle w:val="ListParagraph"/>
        <w:keepNext/>
        <w:keepLines/>
        <w:numPr>
          <w:ilvl w:val="0"/>
          <w:numId w:val="66"/>
        </w:numPr>
        <w:spacing w:before="240" w:line="240" w:lineRule="auto"/>
        <w:contextualSpacing w:val="0"/>
        <w:outlineLvl w:val="0"/>
        <w:rPr>
          <w:rFonts w:eastAsiaTheme="majorEastAsia" w:cstheme="majorBidi"/>
          <w:vanish/>
          <w:sz w:val="28"/>
          <w:szCs w:val="32"/>
        </w:rPr>
      </w:pPr>
      <w:bookmarkStart w:id="258" w:name="_Toc163138541"/>
      <w:bookmarkStart w:id="259" w:name="_Toc164243875"/>
      <w:bookmarkStart w:id="260" w:name="_Toc164258856"/>
      <w:bookmarkEnd w:id="258"/>
      <w:bookmarkEnd w:id="259"/>
      <w:bookmarkEnd w:id="260"/>
    </w:p>
    <w:p w14:paraId="40F65A1A" w14:textId="77777777" w:rsidR="00B04A50" w:rsidRPr="00B04A50" w:rsidRDefault="00B04A50" w:rsidP="00BF4B52">
      <w:pPr>
        <w:pStyle w:val="ListParagraph"/>
        <w:keepNext/>
        <w:keepLines/>
        <w:numPr>
          <w:ilvl w:val="0"/>
          <w:numId w:val="66"/>
        </w:numPr>
        <w:spacing w:before="240" w:line="240" w:lineRule="auto"/>
        <w:contextualSpacing w:val="0"/>
        <w:outlineLvl w:val="0"/>
        <w:rPr>
          <w:rFonts w:eastAsiaTheme="majorEastAsia" w:cstheme="majorBidi"/>
          <w:vanish/>
          <w:sz w:val="28"/>
          <w:szCs w:val="32"/>
        </w:rPr>
      </w:pPr>
      <w:bookmarkStart w:id="261" w:name="_Toc163138542"/>
      <w:bookmarkStart w:id="262" w:name="_Toc164243876"/>
      <w:bookmarkStart w:id="263" w:name="_Toc164258857"/>
      <w:bookmarkEnd w:id="261"/>
      <w:bookmarkEnd w:id="262"/>
      <w:bookmarkEnd w:id="263"/>
    </w:p>
    <w:p w14:paraId="769655F8" w14:textId="77777777" w:rsidR="00B04A50" w:rsidRPr="00B04A50" w:rsidRDefault="00B04A50" w:rsidP="00BF4B52">
      <w:pPr>
        <w:pStyle w:val="ListParagraph"/>
        <w:keepNext/>
        <w:keepLines/>
        <w:numPr>
          <w:ilvl w:val="0"/>
          <w:numId w:val="66"/>
        </w:numPr>
        <w:spacing w:before="240" w:line="240" w:lineRule="auto"/>
        <w:contextualSpacing w:val="0"/>
        <w:outlineLvl w:val="0"/>
        <w:rPr>
          <w:rFonts w:eastAsiaTheme="majorEastAsia" w:cstheme="majorBidi"/>
          <w:vanish/>
          <w:sz w:val="28"/>
          <w:szCs w:val="32"/>
        </w:rPr>
      </w:pPr>
      <w:bookmarkStart w:id="264" w:name="_Toc163138543"/>
      <w:bookmarkStart w:id="265" w:name="_Toc164243877"/>
      <w:bookmarkStart w:id="266" w:name="_Toc164258858"/>
      <w:bookmarkEnd w:id="264"/>
      <w:bookmarkEnd w:id="265"/>
      <w:bookmarkEnd w:id="266"/>
    </w:p>
    <w:p w14:paraId="72939190" w14:textId="77777777" w:rsidR="00B04A50" w:rsidRPr="00B04A50" w:rsidRDefault="00B04A50" w:rsidP="00BF4B52">
      <w:pPr>
        <w:pStyle w:val="ListParagraph"/>
        <w:keepNext/>
        <w:keepLines/>
        <w:numPr>
          <w:ilvl w:val="0"/>
          <w:numId w:val="66"/>
        </w:numPr>
        <w:spacing w:before="240" w:line="240" w:lineRule="auto"/>
        <w:contextualSpacing w:val="0"/>
        <w:outlineLvl w:val="0"/>
        <w:rPr>
          <w:rFonts w:eastAsiaTheme="majorEastAsia" w:cstheme="majorBidi"/>
          <w:vanish/>
          <w:sz w:val="28"/>
          <w:szCs w:val="32"/>
        </w:rPr>
      </w:pPr>
      <w:bookmarkStart w:id="267" w:name="_Toc163138544"/>
      <w:bookmarkStart w:id="268" w:name="_Toc164243878"/>
      <w:bookmarkStart w:id="269" w:name="_Toc164258859"/>
      <w:bookmarkEnd w:id="267"/>
      <w:bookmarkEnd w:id="268"/>
      <w:bookmarkEnd w:id="269"/>
    </w:p>
    <w:p w14:paraId="2E0873E2" w14:textId="77777777" w:rsidR="00B04A50" w:rsidRPr="00B04A50" w:rsidRDefault="00B04A50" w:rsidP="00BF4B52">
      <w:pPr>
        <w:pStyle w:val="ListParagraph"/>
        <w:keepNext/>
        <w:keepLines/>
        <w:numPr>
          <w:ilvl w:val="0"/>
          <w:numId w:val="66"/>
        </w:numPr>
        <w:spacing w:before="240" w:line="240" w:lineRule="auto"/>
        <w:contextualSpacing w:val="0"/>
        <w:outlineLvl w:val="0"/>
        <w:rPr>
          <w:rFonts w:eastAsiaTheme="majorEastAsia" w:cstheme="majorBidi"/>
          <w:vanish/>
          <w:sz w:val="28"/>
          <w:szCs w:val="32"/>
        </w:rPr>
      </w:pPr>
      <w:bookmarkStart w:id="270" w:name="_Toc163138545"/>
      <w:bookmarkStart w:id="271" w:name="_Toc164243879"/>
      <w:bookmarkStart w:id="272" w:name="_Toc164258860"/>
      <w:bookmarkEnd w:id="270"/>
      <w:bookmarkEnd w:id="271"/>
      <w:bookmarkEnd w:id="272"/>
    </w:p>
    <w:p w14:paraId="17026A90" w14:textId="77777777" w:rsidR="00B04A50" w:rsidRPr="00B04A50" w:rsidRDefault="00B04A50" w:rsidP="00BF4B52">
      <w:pPr>
        <w:pStyle w:val="ListParagraph"/>
        <w:keepNext/>
        <w:keepLines/>
        <w:numPr>
          <w:ilvl w:val="0"/>
          <w:numId w:val="66"/>
        </w:numPr>
        <w:spacing w:before="240" w:line="240" w:lineRule="auto"/>
        <w:contextualSpacing w:val="0"/>
        <w:outlineLvl w:val="0"/>
        <w:rPr>
          <w:rFonts w:eastAsiaTheme="majorEastAsia" w:cstheme="majorBidi"/>
          <w:vanish/>
          <w:sz w:val="28"/>
          <w:szCs w:val="32"/>
        </w:rPr>
      </w:pPr>
      <w:bookmarkStart w:id="273" w:name="_Toc163138546"/>
      <w:bookmarkStart w:id="274" w:name="_Toc164243880"/>
      <w:bookmarkStart w:id="275" w:name="_Toc164258861"/>
      <w:bookmarkEnd w:id="273"/>
      <w:bookmarkEnd w:id="274"/>
      <w:bookmarkEnd w:id="275"/>
    </w:p>
    <w:p w14:paraId="00694CDB" w14:textId="77777777" w:rsidR="00B04A50" w:rsidRPr="00B04A50" w:rsidRDefault="00B04A50" w:rsidP="00BF4B52">
      <w:pPr>
        <w:pStyle w:val="ListParagraph"/>
        <w:keepNext/>
        <w:keepLines/>
        <w:numPr>
          <w:ilvl w:val="0"/>
          <w:numId w:val="66"/>
        </w:numPr>
        <w:spacing w:before="240" w:line="240" w:lineRule="auto"/>
        <w:contextualSpacing w:val="0"/>
        <w:outlineLvl w:val="0"/>
        <w:rPr>
          <w:rFonts w:eastAsiaTheme="majorEastAsia" w:cstheme="majorBidi"/>
          <w:vanish/>
          <w:sz w:val="28"/>
          <w:szCs w:val="32"/>
        </w:rPr>
      </w:pPr>
      <w:bookmarkStart w:id="276" w:name="_Toc163138547"/>
      <w:bookmarkStart w:id="277" w:name="_Toc164243881"/>
      <w:bookmarkStart w:id="278" w:name="_Toc164258862"/>
      <w:bookmarkEnd w:id="276"/>
      <w:bookmarkEnd w:id="277"/>
      <w:bookmarkEnd w:id="278"/>
    </w:p>
    <w:p w14:paraId="216E9397" w14:textId="52BEE523" w:rsidR="000066F0" w:rsidRDefault="00B5721D" w:rsidP="00BF4B52">
      <w:pPr>
        <w:pStyle w:val="Heading1"/>
        <w:numPr>
          <w:ilvl w:val="0"/>
          <w:numId w:val="66"/>
        </w:numPr>
        <w:ind w:hanging="720"/>
      </w:pPr>
      <w:bookmarkStart w:id="279" w:name="_Toc164243882"/>
      <w:bookmarkStart w:id="280" w:name="_Toc164258863"/>
      <w:r>
        <w:t>Council Members Notice of Motions of Which Previous Notice Has Been Given</w:t>
      </w:r>
      <w:bookmarkEnd w:id="224"/>
      <w:bookmarkEnd w:id="279"/>
      <w:bookmarkEnd w:id="280"/>
    </w:p>
    <w:p w14:paraId="4E396F8B" w14:textId="77777777" w:rsidR="000C0213" w:rsidRPr="000C0213" w:rsidRDefault="000C0213" w:rsidP="000C0213">
      <w:pPr>
        <w:pStyle w:val="ListParagraph"/>
        <w:keepNext/>
        <w:keepLines/>
        <w:numPr>
          <w:ilvl w:val="0"/>
          <w:numId w:val="64"/>
        </w:numPr>
        <w:spacing w:before="0" w:after="0" w:line="240" w:lineRule="auto"/>
        <w:contextualSpacing w:val="0"/>
        <w:outlineLvl w:val="1"/>
        <w:rPr>
          <w:rFonts w:eastAsiaTheme="majorEastAsia" w:cstheme="majorBidi"/>
          <w:vanish/>
          <w:sz w:val="28"/>
          <w:szCs w:val="32"/>
        </w:rPr>
      </w:pPr>
      <w:bookmarkStart w:id="281" w:name="_Toc164243883"/>
      <w:bookmarkStart w:id="282" w:name="_Toc164258864"/>
      <w:bookmarkEnd w:id="281"/>
      <w:bookmarkEnd w:id="282"/>
    </w:p>
    <w:p w14:paraId="2BE11978" w14:textId="6C82505D" w:rsidR="000C0213" w:rsidRPr="003B7648" w:rsidRDefault="000C0213" w:rsidP="000C0213">
      <w:pPr>
        <w:pStyle w:val="Heading2"/>
        <w:numPr>
          <w:ilvl w:val="1"/>
          <w:numId w:val="64"/>
        </w:numPr>
        <w:spacing w:before="0" w:after="0"/>
        <w:ind w:left="0"/>
      </w:pPr>
      <w:bookmarkStart w:id="283" w:name="_Toc164243884"/>
      <w:bookmarkStart w:id="284" w:name="_Toc164258865"/>
      <w:r w:rsidRPr="003B7648">
        <w:t>NOM</w:t>
      </w:r>
      <w:r w:rsidR="00D83B99">
        <w:t>10</w:t>
      </w:r>
      <w:r w:rsidRPr="003B7648">
        <w:t xml:space="preserve">.04.24 </w:t>
      </w:r>
      <w:r w:rsidR="00D47DD6" w:rsidRPr="003B7648">
        <w:rPr>
          <w:rFonts w:cs="Arial"/>
          <w:color w:val="002060"/>
          <w:sz w:val="24"/>
          <w:szCs w:val="24"/>
        </w:rPr>
        <w:t>–</w:t>
      </w:r>
      <w:r w:rsidRPr="003B7648">
        <w:rPr>
          <w:rFonts w:cs="Arial"/>
          <w:color w:val="002060"/>
          <w:sz w:val="24"/>
          <w:szCs w:val="24"/>
        </w:rPr>
        <w:t xml:space="preserve"> </w:t>
      </w:r>
      <w:r w:rsidR="00D47DD6" w:rsidRPr="003B7648">
        <w:t xml:space="preserve">Councillor Hodsdon - </w:t>
      </w:r>
      <w:r w:rsidR="4721C1F3" w:rsidRPr="003B7648">
        <w:t xml:space="preserve">Proposed Environmental Levy to </w:t>
      </w:r>
      <w:r w:rsidR="003B7648">
        <w:t>F</w:t>
      </w:r>
      <w:r w:rsidR="4721C1F3" w:rsidRPr="003B7648">
        <w:t xml:space="preserve">und </w:t>
      </w:r>
      <w:r w:rsidR="003B7648">
        <w:t>S</w:t>
      </w:r>
      <w:r w:rsidR="4721C1F3" w:rsidRPr="003B7648">
        <w:t xml:space="preserve">ignificant </w:t>
      </w:r>
      <w:r w:rsidR="003B7648">
        <w:t>T</w:t>
      </w:r>
      <w:r w:rsidR="4721C1F3" w:rsidRPr="003B7648">
        <w:t xml:space="preserve">ree </w:t>
      </w:r>
      <w:r w:rsidR="003B7648">
        <w:t>R</w:t>
      </w:r>
      <w:r w:rsidR="4721C1F3" w:rsidRPr="003B7648">
        <w:t>etention</w:t>
      </w:r>
      <w:bookmarkEnd w:id="283"/>
      <w:bookmarkEnd w:id="284"/>
    </w:p>
    <w:p w14:paraId="761D1D3F" w14:textId="77777777" w:rsidR="000C0213" w:rsidRDefault="000C0213" w:rsidP="000C0213">
      <w:pPr>
        <w:spacing w:before="0" w:after="0" w:line="240" w:lineRule="auto"/>
        <w:rPr>
          <w:szCs w:val="24"/>
        </w:rPr>
      </w:pPr>
    </w:p>
    <w:p w14:paraId="7E745892" w14:textId="2B9C3454" w:rsidR="000C0213" w:rsidRPr="00BE63E2" w:rsidRDefault="000C0213" w:rsidP="000C0213">
      <w:pPr>
        <w:spacing w:before="0" w:after="0" w:line="240" w:lineRule="auto"/>
        <w:rPr>
          <w:szCs w:val="24"/>
        </w:rPr>
      </w:pPr>
      <w:r w:rsidRPr="00BE63E2">
        <w:rPr>
          <w:szCs w:val="24"/>
        </w:rPr>
        <w:t xml:space="preserve">In accordance with Clause 3.9 of the City of Nedlands Standing Orders Local Law on the </w:t>
      </w:r>
      <w:r w:rsidR="00B54713">
        <w:rPr>
          <w:szCs w:val="24"/>
        </w:rPr>
        <w:t>22</w:t>
      </w:r>
      <w:r>
        <w:rPr>
          <w:szCs w:val="24"/>
        </w:rPr>
        <w:t xml:space="preserve"> March</w:t>
      </w:r>
      <w:r w:rsidRPr="00BE63E2">
        <w:rPr>
          <w:szCs w:val="24"/>
        </w:rPr>
        <w:t xml:space="preserve"> 2024, </w:t>
      </w:r>
      <w:r w:rsidR="00D47DD6">
        <w:rPr>
          <w:szCs w:val="24"/>
        </w:rPr>
        <w:t>Councillor Hodsdon</w:t>
      </w:r>
      <w:r w:rsidRPr="00BE63E2">
        <w:rPr>
          <w:szCs w:val="24"/>
        </w:rPr>
        <w:t xml:space="preserve"> gave notice of h</w:t>
      </w:r>
      <w:r w:rsidR="00B54713">
        <w:rPr>
          <w:szCs w:val="24"/>
        </w:rPr>
        <w:t>is</w:t>
      </w:r>
      <w:r w:rsidRPr="00BE63E2">
        <w:rPr>
          <w:szCs w:val="24"/>
        </w:rPr>
        <w:t xml:space="preserve"> intention to move the following motion.</w:t>
      </w:r>
    </w:p>
    <w:p w14:paraId="43967787" w14:textId="77777777" w:rsidR="000C0213" w:rsidRDefault="000C0213" w:rsidP="005224E6">
      <w:pPr>
        <w:spacing w:before="0" w:after="0" w:line="240" w:lineRule="auto"/>
      </w:pPr>
    </w:p>
    <w:p w14:paraId="763AA75C" w14:textId="77777777" w:rsidR="005224E6" w:rsidRPr="005224E6" w:rsidRDefault="005224E6" w:rsidP="005224E6">
      <w:pPr>
        <w:widowControl w:val="0"/>
        <w:spacing w:before="0" w:after="0"/>
        <w:rPr>
          <w:rFonts w:eastAsia="Times New Roman"/>
          <w:b/>
          <w:bCs/>
          <w:color w:val="002060"/>
          <w:szCs w:val="24"/>
          <w:lang w:eastAsia="en-US"/>
        </w:rPr>
      </w:pPr>
      <w:r w:rsidRPr="005224E6">
        <w:rPr>
          <w:rFonts w:eastAsia="Times New Roman"/>
          <w:b/>
          <w:bCs/>
          <w:color w:val="002060"/>
          <w:szCs w:val="24"/>
          <w:lang w:eastAsia="en-US"/>
        </w:rPr>
        <w:t>That Council:</w:t>
      </w:r>
    </w:p>
    <w:p w14:paraId="43336723" w14:textId="77777777" w:rsidR="005224E6" w:rsidRPr="005224E6" w:rsidRDefault="005224E6" w:rsidP="005224E6">
      <w:pPr>
        <w:widowControl w:val="0"/>
        <w:spacing w:before="0" w:after="0"/>
        <w:rPr>
          <w:rFonts w:eastAsia="Times New Roman"/>
          <w:b/>
          <w:bCs/>
          <w:color w:val="002060"/>
          <w:szCs w:val="24"/>
          <w:lang w:eastAsia="en-US"/>
        </w:rPr>
      </w:pPr>
    </w:p>
    <w:p w14:paraId="26088727" w14:textId="77777777" w:rsidR="005224E6" w:rsidRPr="005224E6" w:rsidRDefault="005224E6" w:rsidP="005224E6">
      <w:pPr>
        <w:widowControl w:val="0"/>
        <w:spacing w:before="0" w:after="0"/>
        <w:rPr>
          <w:rFonts w:eastAsia="Times New Roman"/>
          <w:b/>
          <w:bCs/>
          <w:iCs/>
          <w:color w:val="002060"/>
          <w:szCs w:val="24"/>
          <w:lang w:eastAsia="en-US"/>
        </w:rPr>
      </w:pPr>
      <w:r w:rsidRPr="005224E6">
        <w:rPr>
          <w:rFonts w:eastAsia="Times New Roman"/>
          <w:b/>
          <w:bCs/>
          <w:iCs/>
          <w:color w:val="002060"/>
          <w:szCs w:val="24"/>
          <w:lang w:eastAsia="en-US"/>
        </w:rPr>
        <w:t>Requests the CEO report to Council on the legal and administrative capacity of the City of Nedlands to:</w:t>
      </w:r>
    </w:p>
    <w:p w14:paraId="3035AA0D" w14:textId="77777777" w:rsidR="005224E6" w:rsidRPr="005224E6" w:rsidRDefault="005224E6" w:rsidP="005224E6">
      <w:pPr>
        <w:widowControl w:val="0"/>
        <w:spacing w:before="0" w:after="0"/>
        <w:rPr>
          <w:rFonts w:eastAsia="Times New Roman"/>
          <w:b/>
          <w:bCs/>
          <w:iCs/>
          <w:color w:val="002060"/>
          <w:szCs w:val="24"/>
          <w:lang w:eastAsia="en-US"/>
        </w:rPr>
      </w:pPr>
    </w:p>
    <w:p w14:paraId="15C9881F" w14:textId="77777777" w:rsidR="005224E6" w:rsidRDefault="005224E6" w:rsidP="005224E6">
      <w:pPr>
        <w:pStyle w:val="ListParagraph"/>
        <w:widowControl w:val="0"/>
        <w:numPr>
          <w:ilvl w:val="0"/>
          <w:numId w:val="77"/>
        </w:numPr>
        <w:spacing w:before="0" w:after="0"/>
        <w:ind w:left="567" w:hanging="567"/>
        <w:rPr>
          <w:rFonts w:eastAsia="Microsoft JhengHei"/>
          <w:bCs/>
          <w:color w:val="002060"/>
          <w:lang w:eastAsia="en-US"/>
        </w:rPr>
      </w:pPr>
      <w:r w:rsidRPr="005224E6">
        <w:rPr>
          <w:rFonts w:eastAsia="Microsoft JhengHei"/>
          <w:bCs/>
          <w:color w:val="002060"/>
          <w:lang w:eastAsia="en-US"/>
        </w:rPr>
        <w:t xml:space="preserve">impose a 5% environmental levy on all ratable properties; and </w:t>
      </w:r>
    </w:p>
    <w:p w14:paraId="3B51DC49" w14:textId="77777777" w:rsidR="005224E6" w:rsidRPr="005224E6" w:rsidRDefault="005224E6" w:rsidP="005224E6">
      <w:pPr>
        <w:pStyle w:val="ListParagraph"/>
        <w:widowControl w:val="0"/>
        <w:spacing w:before="0" w:after="0" w:line="240" w:lineRule="auto"/>
        <w:ind w:left="567"/>
        <w:rPr>
          <w:rFonts w:eastAsia="Microsoft JhengHei"/>
          <w:bCs/>
          <w:color w:val="002060"/>
          <w:lang w:eastAsia="en-US"/>
        </w:rPr>
      </w:pPr>
    </w:p>
    <w:p w14:paraId="6F77C71B" w14:textId="77777777" w:rsidR="005224E6" w:rsidRDefault="005224E6" w:rsidP="005224E6">
      <w:pPr>
        <w:pStyle w:val="ListParagraph"/>
        <w:widowControl w:val="0"/>
        <w:numPr>
          <w:ilvl w:val="0"/>
          <w:numId w:val="77"/>
        </w:numPr>
        <w:spacing w:before="0" w:after="0" w:line="240" w:lineRule="auto"/>
        <w:ind w:left="567" w:hanging="567"/>
        <w:rPr>
          <w:rFonts w:eastAsia="Microsoft JhengHei"/>
          <w:b w:val="0"/>
          <w:bCs/>
          <w:color w:val="002060"/>
          <w:lang w:eastAsia="en-US"/>
        </w:rPr>
      </w:pPr>
      <w:r w:rsidRPr="005224E6">
        <w:rPr>
          <w:rFonts w:eastAsia="Microsoft JhengHei"/>
          <w:bCs/>
          <w:color w:val="002060"/>
          <w:lang w:eastAsia="en-US"/>
        </w:rPr>
        <w:t>refund the 5% to properties with a significant tree on the City’s tree register.</w:t>
      </w:r>
    </w:p>
    <w:p w14:paraId="3A0EB258" w14:textId="77777777" w:rsidR="005224E6" w:rsidRDefault="005224E6" w:rsidP="005224E6">
      <w:pPr>
        <w:widowControl w:val="0"/>
        <w:spacing w:before="0" w:after="0"/>
        <w:ind w:left="360" w:hanging="360"/>
        <w:contextualSpacing/>
        <w:rPr>
          <w:rFonts w:eastAsia="Microsoft JhengHei"/>
          <w:b/>
          <w:bCs/>
          <w:color w:val="002060"/>
          <w:lang w:eastAsia="en-US"/>
        </w:rPr>
      </w:pPr>
    </w:p>
    <w:p w14:paraId="0B589B7D" w14:textId="77777777" w:rsidR="005224E6" w:rsidRDefault="005224E6" w:rsidP="005224E6">
      <w:pPr>
        <w:widowControl w:val="0"/>
        <w:spacing w:before="0" w:after="0"/>
        <w:ind w:left="360" w:hanging="360"/>
        <w:contextualSpacing/>
        <w:rPr>
          <w:rFonts w:eastAsia="Microsoft JhengHei"/>
          <w:b/>
          <w:bCs/>
          <w:color w:val="002060"/>
          <w:lang w:eastAsia="en-US"/>
        </w:rPr>
      </w:pPr>
    </w:p>
    <w:p w14:paraId="1B4FB836" w14:textId="299FF1EB" w:rsidR="005224E6" w:rsidRDefault="005224E6" w:rsidP="005224E6">
      <w:pPr>
        <w:widowControl w:val="0"/>
        <w:spacing w:before="0" w:after="0"/>
        <w:ind w:left="360" w:hanging="360"/>
        <w:contextualSpacing/>
        <w:rPr>
          <w:rFonts w:eastAsia="Microsoft JhengHei"/>
          <w:b/>
          <w:bCs/>
          <w:color w:val="002060"/>
          <w:lang w:eastAsia="en-US"/>
        </w:rPr>
      </w:pPr>
      <w:r>
        <w:rPr>
          <w:rFonts w:eastAsia="Microsoft JhengHei"/>
          <w:b/>
          <w:bCs/>
          <w:color w:val="002060"/>
          <w:lang w:eastAsia="en-US"/>
        </w:rPr>
        <w:t>Justification</w:t>
      </w:r>
    </w:p>
    <w:p w14:paraId="2EF741C9" w14:textId="77777777" w:rsidR="005224E6" w:rsidRPr="005224E6" w:rsidRDefault="005224E6" w:rsidP="005224E6">
      <w:pPr>
        <w:widowControl w:val="0"/>
        <w:spacing w:before="0" w:after="0" w:line="240" w:lineRule="auto"/>
        <w:ind w:left="360" w:hanging="360"/>
        <w:contextualSpacing/>
        <w:rPr>
          <w:rFonts w:eastAsia="Microsoft JhengHei"/>
          <w:b/>
          <w:bCs/>
          <w:color w:val="002060"/>
          <w:lang w:eastAsia="en-US"/>
        </w:rPr>
      </w:pPr>
    </w:p>
    <w:p w14:paraId="2EA4987E" w14:textId="77777777" w:rsidR="004209A4" w:rsidRPr="00D05421" w:rsidRDefault="004209A4" w:rsidP="00F90225">
      <w:pPr>
        <w:spacing w:before="0" w:after="0" w:line="240" w:lineRule="auto"/>
        <w:rPr>
          <w:szCs w:val="24"/>
        </w:rPr>
      </w:pPr>
      <w:r w:rsidRPr="00D05421">
        <w:rPr>
          <w:szCs w:val="24"/>
        </w:rPr>
        <w:t>The proposal would</w:t>
      </w:r>
      <w:r>
        <w:rPr>
          <w:szCs w:val="24"/>
        </w:rPr>
        <w:t>:</w:t>
      </w:r>
    </w:p>
    <w:p w14:paraId="368DDB24" w14:textId="77777777" w:rsidR="00F90225" w:rsidRPr="00D05421" w:rsidRDefault="00F90225" w:rsidP="00F90225">
      <w:pPr>
        <w:spacing w:before="0" w:after="0" w:line="240" w:lineRule="auto"/>
        <w:rPr>
          <w:szCs w:val="24"/>
        </w:rPr>
      </w:pPr>
    </w:p>
    <w:p w14:paraId="7B7AE96B" w14:textId="77777777" w:rsidR="004209A4" w:rsidRPr="00D05421" w:rsidRDefault="004209A4" w:rsidP="00F90225">
      <w:pPr>
        <w:spacing w:before="0" w:after="0" w:line="240" w:lineRule="auto"/>
        <w:ind w:left="720" w:hanging="720"/>
        <w:rPr>
          <w:szCs w:val="24"/>
        </w:rPr>
      </w:pPr>
      <w:r w:rsidRPr="00D05421">
        <w:rPr>
          <w:szCs w:val="24"/>
        </w:rPr>
        <w:t>1.</w:t>
      </w:r>
      <w:r w:rsidRPr="00D05421">
        <w:rPr>
          <w:szCs w:val="24"/>
        </w:rPr>
        <w:tab/>
        <w:t xml:space="preserve">Reward those ratepayers who actively contribute to the collective environment of the City of </w:t>
      </w:r>
      <w:r>
        <w:rPr>
          <w:szCs w:val="24"/>
        </w:rPr>
        <w:t>N</w:t>
      </w:r>
      <w:r w:rsidRPr="00D05421">
        <w:rPr>
          <w:szCs w:val="24"/>
        </w:rPr>
        <w:t xml:space="preserve">edlands. </w:t>
      </w:r>
    </w:p>
    <w:p w14:paraId="3559B14C" w14:textId="77777777" w:rsidR="004209A4" w:rsidRPr="00D05421" w:rsidRDefault="004209A4" w:rsidP="00F90225">
      <w:pPr>
        <w:spacing w:before="0" w:after="0" w:line="240" w:lineRule="auto"/>
        <w:ind w:left="720" w:hanging="720"/>
        <w:rPr>
          <w:szCs w:val="24"/>
        </w:rPr>
      </w:pPr>
      <w:r w:rsidRPr="00D05421">
        <w:rPr>
          <w:szCs w:val="24"/>
        </w:rPr>
        <w:t>2.</w:t>
      </w:r>
      <w:r w:rsidRPr="00D05421">
        <w:rPr>
          <w:szCs w:val="24"/>
        </w:rPr>
        <w:tab/>
        <w:t>Would ensure an equal burden over the whole city to protect our trees no matter where they are, private or public.</w:t>
      </w:r>
    </w:p>
    <w:p w14:paraId="4CF37B2A" w14:textId="77777777" w:rsidR="004209A4" w:rsidRPr="00D05421" w:rsidRDefault="004209A4" w:rsidP="00F90225">
      <w:pPr>
        <w:spacing w:before="0" w:after="0" w:line="240" w:lineRule="auto"/>
        <w:ind w:left="720" w:hanging="720"/>
        <w:rPr>
          <w:szCs w:val="24"/>
        </w:rPr>
      </w:pPr>
      <w:r w:rsidRPr="00D05421">
        <w:rPr>
          <w:szCs w:val="24"/>
        </w:rPr>
        <w:t>3.</w:t>
      </w:r>
      <w:r w:rsidRPr="00D05421">
        <w:rPr>
          <w:szCs w:val="24"/>
        </w:rPr>
        <w:tab/>
        <w:t>The funds not refunded would be used to improve street trees and future prove them in a period of climate change. Also helping owners of the tree on the register to look after them.</w:t>
      </w:r>
    </w:p>
    <w:p w14:paraId="33C8C9D5" w14:textId="77777777" w:rsidR="004209A4" w:rsidRPr="00D05421" w:rsidRDefault="004209A4" w:rsidP="00F90225">
      <w:pPr>
        <w:spacing w:before="0" w:after="0" w:line="240" w:lineRule="auto"/>
        <w:rPr>
          <w:szCs w:val="24"/>
        </w:rPr>
      </w:pPr>
      <w:r w:rsidRPr="00D05421">
        <w:rPr>
          <w:szCs w:val="24"/>
        </w:rPr>
        <w:t>4.</w:t>
      </w:r>
      <w:r w:rsidRPr="00D05421">
        <w:rPr>
          <w:szCs w:val="24"/>
        </w:rPr>
        <w:tab/>
        <w:t>Would protect ownership rights of landowners</w:t>
      </w:r>
    </w:p>
    <w:p w14:paraId="38F3C679" w14:textId="77777777" w:rsidR="004209A4" w:rsidRPr="00D05421" w:rsidRDefault="004209A4" w:rsidP="00F90225">
      <w:pPr>
        <w:spacing w:before="0" w:after="0" w:line="240" w:lineRule="auto"/>
        <w:ind w:left="720" w:hanging="720"/>
        <w:rPr>
          <w:szCs w:val="24"/>
        </w:rPr>
      </w:pPr>
      <w:r w:rsidRPr="00D05421">
        <w:rPr>
          <w:szCs w:val="24"/>
        </w:rPr>
        <w:t>5.</w:t>
      </w:r>
      <w:r w:rsidRPr="00D05421">
        <w:rPr>
          <w:szCs w:val="24"/>
        </w:rPr>
        <w:tab/>
        <w:t>Would achieve more than amendment 12 could or would have achieve by incentivising tree protection.</w:t>
      </w:r>
    </w:p>
    <w:p w14:paraId="76565702" w14:textId="7B11DE7B" w:rsidR="005224E6" w:rsidRDefault="004209A4" w:rsidP="004209A4">
      <w:pPr>
        <w:spacing w:before="0" w:after="0" w:line="240" w:lineRule="auto"/>
        <w:ind w:left="720" w:hanging="720"/>
      </w:pPr>
      <w:r w:rsidRPr="00D05421">
        <w:rPr>
          <w:szCs w:val="24"/>
        </w:rPr>
        <w:t>6.</w:t>
      </w:r>
      <w:r w:rsidRPr="00D05421">
        <w:rPr>
          <w:szCs w:val="24"/>
        </w:rPr>
        <w:tab/>
        <w:t>The report would be presented at the May council meeting and considered in budget deliberations.</w:t>
      </w:r>
    </w:p>
    <w:p w14:paraId="78A6F784" w14:textId="77777777" w:rsidR="000C0213" w:rsidRDefault="000C0213" w:rsidP="00F90225">
      <w:pPr>
        <w:spacing w:before="0" w:after="0" w:line="240" w:lineRule="auto"/>
      </w:pPr>
      <w:bookmarkStart w:id="285" w:name="_Toc256000079"/>
    </w:p>
    <w:p w14:paraId="3F4FF0B8" w14:textId="7FDEA8A4" w:rsidR="004209A4" w:rsidRPr="004209A4" w:rsidRDefault="004209A4" w:rsidP="004209A4">
      <w:pPr>
        <w:spacing w:before="0" w:after="0" w:line="240" w:lineRule="auto"/>
        <w:jc w:val="left"/>
        <w:rPr>
          <w:b/>
          <w:bCs/>
          <w:color w:val="002060"/>
        </w:rPr>
      </w:pPr>
      <w:r w:rsidRPr="004209A4">
        <w:rPr>
          <w:b/>
          <w:bCs/>
          <w:color w:val="002060"/>
        </w:rPr>
        <w:t>Administration Comment</w:t>
      </w:r>
    </w:p>
    <w:p w14:paraId="2D96A14C" w14:textId="77777777" w:rsidR="004209A4" w:rsidRDefault="004209A4" w:rsidP="00F90225">
      <w:pPr>
        <w:spacing w:before="0" w:after="0" w:line="240" w:lineRule="auto"/>
        <w:rPr>
          <w:rFonts w:eastAsiaTheme="majorEastAsia" w:cstheme="majorBidi"/>
          <w:b/>
          <w:color w:val="163475"/>
          <w:sz w:val="28"/>
          <w:szCs w:val="32"/>
        </w:rPr>
      </w:pPr>
    </w:p>
    <w:p w14:paraId="065D5990" w14:textId="62FD4F8E" w:rsidR="004209A4" w:rsidRPr="004209A4" w:rsidRDefault="037629CD" w:rsidP="00F90225">
      <w:pPr>
        <w:spacing w:before="0" w:after="0" w:line="240" w:lineRule="auto"/>
        <w:rPr>
          <w:rFonts w:eastAsia="Arial"/>
          <w:szCs w:val="24"/>
        </w:rPr>
      </w:pPr>
      <w:r w:rsidRPr="198CB4AC">
        <w:rPr>
          <w:rFonts w:eastAsia="Arial"/>
          <w:szCs w:val="24"/>
        </w:rPr>
        <w:t>From a legal perspective, it is not possible to raise an environmental levy on all residential properties.</w:t>
      </w:r>
    </w:p>
    <w:p w14:paraId="42E8A802" w14:textId="5C2867EB" w:rsidR="004209A4" w:rsidRPr="004209A4" w:rsidRDefault="037629CD" w:rsidP="00F90225">
      <w:pPr>
        <w:spacing w:before="0" w:after="0" w:line="240" w:lineRule="auto"/>
        <w:rPr>
          <w:rFonts w:eastAsia="Arial"/>
          <w:szCs w:val="24"/>
        </w:rPr>
      </w:pPr>
      <w:r w:rsidRPr="198CB4AC">
        <w:rPr>
          <w:rFonts w:eastAsia="Arial"/>
          <w:szCs w:val="24"/>
        </w:rPr>
        <w:t xml:space="preserve"> </w:t>
      </w:r>
    </w:p>
    <w:p w14:paraId="71F9910F" w14:textId="71B4ACCE" w:rsidR="004209A4" w:rsidRPr="004209A4" w:rsidRDefault="037629CD" w:rsidP="00F90225">
      <w:pPr>
        <w:spacing w:before="0" w:after="0" w:line="240" w:lineRule="auto"/>
        <w:rPr>
          <w:rFonts w:eastAsia="Arial"/>
          <w:szCs w:val="24"/>
        </w:rPr>
      </w:pPr>
      <w:r w:rsidRPr="198CB4AC">
        <w:rPr>
          <w:rFonts w:eastAsia="Arial"/>
          <w:szCs w:val="24"/>
        </w:rPr>
        <w:t xml:space="preserve">As with any fee or </w:t>
      </w:r>
      <w:r w:rsidRPr="4998D537">
        <w:rPr>
          <w:rFonts w:eastAsia="Arial"/>
          <w:noProof/>
          <w:szCs w:val="24"/>
        </w:rPr>
        <w:t>charge</w:t>
      </w:r>
      <w:r w:rsidRPr="198CB4AC">
        <w:rPr>
          <w:rFonts w:eastAsia="Arial"/>
          <w:szCs w:val="24"/>
        </w:rPr>
        <w:t xml:space="preserve">, the ability </w:t>
      </w:r>
      <w:r w:rsidRPr="4D1BC5DC">
        <w:rPr>
          <w:rFonts w:eastAsia="Arial"/>
          <w:noProof/>
          <w:szCs w:val="24"/>
        </w:rPr>
        <w:t xml:space="preserve">for </w:t>
      </w:r>
      <w:r w:rsidR="47AB9A83" w:rsidRPr="4D1BC5DC">
        <w:rPr>
          <w:rFonts w:eastAsia="Arial"/>
          <w:noProof/>
          <w:szCs w:val="24"/>
        </w:rPr>
        <w:t xml:space="preserve">a local </w:t>
      </w:r>
      <w:r w:rsidR="47AB9A83" w:rsidRPr="024D0062">
        <w:rPr>
          <w:rFonts w:eastAsia="Arial"/>
          <w:noProof/>
          <w:szCs w:val="24"/>
        </w:rPr>
        <w:t>government</w:t>
      </w:r>
      <w:r w:rsidRPr="198CB4AC">
        <w:rPr>
          <w:rFonts w:eastAsia="Arial"/>
          <w:szCs w:val="24"/>
        </w:rPr>
        <w:t xml:space="preserve"> to raise an environmental levy is subject to </w:t>
      </w:r>
      <w:r w:rsidR="0AAA352E" w:rsidRPr="37A2E63C">
        <w:rPr>
          <w:rFonts w:eastAsia="Arial"/>
          <w:noProof/>
          <w:szCs w:val="24"/>
        </w:rPr>
        <w:t xml:space="preserve">the local </w:t>
      </w:r>
      <w:r w:rsidR="0AAA352E" w:rsidRPr="77B8B41C">
        <w:rPr>
          <w:rFonts w:eastAsia="Arial"/>
          <w:noProof/>
          <w:szCs w:val="24"/>
        </w:rPr>
        <w:t xml:space="preserve">government </w:t>
      </w:r>
      <w:r w:rsidRPr="77B8B41C">
        <w:rPr>
          <w:rFonts w:eastAsia="Arial"/>
          <w:noProof/>
          <w:szCs w:val="24"/>
        </w:rPr>
        <w:t>having</w:t>
      </w:r>
      <w:r w:rsidRPr="198CB4AC">
        <w:rPr>
          <w:rFonts w:eastAsia="Arial"/>
          <w:szCs w:val="24"/>
        </w:rPr>
        <w:t xml:space="preserve"> the necessary head of power.  </w:t>
      </w:r>
      <w:r w:rsidRPr="77B8B41C">
        <w:rPr>
          <w:rFonts w:eastAsia="Arial"/>
          <w:i/>
          <w:szCs w:val="24"/>
        </w:rPr>
        <w:t xml:space="preserve">Division 6 of Part </w:t>
      </w:r>
      <w:r w:rsidRPr="77B8B41C">
        <w:rPr>
          <w:rFonts w:eastAsia="Arial"/>
          <w:i/>
          <w:szCs w:val="24"/>
        </w:rPr>
        <w:lastRenderedPageBreak/>
        <w:t>6 of the Local Government Act 1995</w:t>
      </w:r>
      <w:r w:rsidRPr="198CB4AC">
        <w:rPr>
          <w:rFonts w:eastAsia="Arial"/>
          <w:szCs w:val="24"/>
        </w:rPr>
        <w:t xml:space="preserve"> determines how rates are to be calculated and how </w:t>
      </w:r>
      <w:r w:rsidR="12E3CCA3" w:rsidRPr="02C4837E">
        <w:rPr>
          <w:rFonts w:eastAsia="Arial"/>
          <w:noProof/>
          <w:szCs w:val="24"/>
        </w:rPr>
        <w:t xml:space="preserve">any </w:t>
      </w:r>
      <w:r w:rsidRPr="02C4837E">
        <w:rPr>
          <w:rFonts w:eastAsia="Arial"/>
          <w:noProof/>
          <w:szCs w:val="24"/>
        </w:rPr>
        <w:t>discounts</w:t>
      </w:r>
      <w:r w:rsidRPr="198CB4AC">
        <w:rPr>
          <w:rFonts w:eastAsia="Arial"/>
          <w:szCs w:val="24"/>
        </w:rPr>
        <w:t xml:space="preserve"> or concessions can be applied.</w:t>
      </w:r>
    </w:p>
    <w:p w14:paraId="4C239540" w14:textId="634CEE2F" w:rsidR="1EE169E8" w:rsidRDefault="1EE169E8" w:rsidP="1EE169E8">
      <w:pPr>
        <w:spacing w:before="0" w:after="0" w:line="240" w:lineRule="auto"/>
        <w:rPr>
          <w:rFonts w:eastAsia="Arial"/>
        </w:rPr>
      </w:pPr>
    </w:p>
    <w:p w14:paraId="663BC93F" w14:textId="058C885F" w:rsidR="004209A4" w:rsidRPr="004209A4" w:rsidRDefault="037629CD" w:rsidP="00F90225">
      <w:pPr>
        <w:spacing w:before="0" w:after="0" w:line="240" w:lineRule="auto"/>
        <w:rPr>
          <w:rFonts w:eastAsia="Arial"/>
        </w:rPr>
      </w:pPr>
      <w:r w:rsidRPr="2C6EB8F4">
        <w:rPr>
          <w:rFonts w:eastAsia="Arial"/>
        </w:rPr>
        <w:t xml:space="preserve">General rates are determined using a combination of the rate in the dollar adopted by Council as part of the annual budget and the gross rental value for that property.  </w:t>
      </w:r>
    </w:p>
    <w:p w14:paraId="6DE1F4EB" w14:textId="6F3182EB" w:rsidR="004209A4" w:rsidRPr="004209A4" w:rsidRDefault="037629CD" w:rsidP="00F90225">
      <w:pPr>
        <w:spacing w:before="0" w:after="0" w:line="240" w:lineRule="auto"/>
        <w:rPr>
          <w:rFonts w:eastAsia="Arial"/>
          <w:szCs w:val="24"/>
        </w:rPr>
      </w:pPr>
      <w:r w:rsidRPr="198CB4AC">
        <w:rPr>
          <w:rFonts w:eastAsia="Arial"/>
          <w:szCs w:val="24"/>
        </w:rPr>
        <w:t xml:space="preserve"> </w:t>
      </w:r>
    </w:p>
    <w:p w14:paraId="43011F02" w14:textId="7853CEFD" w:rsidR="004209A4" w:rsidRPr="004209A4" w:rsidRDefault="037629CD" w:rsidP="00F90225">
      <w:pPr>
        <w:spacing w:before="0" w:after="0" w:line="240" w:lineRule="auto"/>
        <w:rPr>
          <w:rFonts w:eastAsia="Arial"/>
          <w:i/>
        </w:rPr>
      </w:pPr>
      <w:r w:rsidRPr="1E973BE6">
        <w:rPr>
          <w:rFonts w:eastAsia="Arial"/>
        </w:rPr>
        <w:t xml:space="preserve">The City can also raise waste charges </w:t>
      </w:r>
      <w:r w:rsidRPr="176A8E60">
        <w:rPr>
          <w:rFonts w:eastAsia="Arial"/>
          <w:noProof/>
        </w:rPr>
        <w:t>under</w:t>
      </w:r>
      <w:r w:rsidRPr="1E973BE6">
        <w:rPr>
          <w:rFonts w:eastAsia="Arial"/>
        </w:rPr>
        <w:t xml:space="preserve"> the head of power </w:t>
      </w:r>
      <w:r w:rsidR="38062F8C" w:rsidRPr="176A8E60">
        <w:rPr>
          <w:rFonts w:eastAsia="Arial"/>
          <w:noProof/>
        </w:rPr>
        <w:t>“</w:t>
      </w:r>
      <w:r w:rsidRPr="1E973BE6">
        <w:rPr>
          <w:rFonts w:eastAsia="Arial"/>
          <w:i/>
        </w:rPr>
        <w:t>Waste Avoidance and Resources Recovery Act 2007</w:t>
      </w:r>
      <w:r w:rsidRPr="6B877569">
        <w:rPr>
          <w:rFonts w:eastAsia="Arial"/>
          <w:i/>
          <w:iCs/>
          <w:noProof/>
        </w:rPr>
        <w:t>.</w:t>
      </w:r>
      <w:r w:rsidR="4666C320" w:rsidRPr="6B877569">
        <w:rPr>
          <w:rFonts w:eastAsia="Arial"/>
          <w:i/>
          <w:iCs/>
          <w:noProof/>
        </w:rPr>
        <w:t>”</w:t>
      </w:r>
    </w:p>
    <w:p w14:paraId="33BD0516" w14:textId="0A7CF619" w:rsidR="004209A4" w:rsidRPr="004209A4" w:rsidRDefault="037629CD" w:rsidP="00F90225">
      <w:pPr>
        <w:spacing w:before="0" w:after="0" w:line="240" w:lineRule="auto"/>
        <w:rPr>
          <w:rFonts w:eastAsia="Arial"/>
          <w:szCs w:val="24"/>
        </w:rPr>
      </w:pPr>
      <w:r w:rsidRPr="198CB4AC">
        <w:rPr>
          <w:rFonts w:eastAsia="Arial"/>
          <w:szCs w:val="24"/>
        </w:rPr>
        <w:t xml:space="preserve"> </w:t>
      </w:r>
    </w:p>
    <w:p w14:paraId="40DBD601" w14:textId="46F44405" w:rsidR="004209A4" w:rsidRPr="004209A4" w:rsidRDefault="037629CD" w:rsidP="00F90225">
      <w:pPr>
        <w:spacing w:before="0" w:after="0" w:line="240" w:lineRule="auto"/>
        <w:rPr>
          <w:rFonts w:eastAsia="Arial"/>
          <w:szCs w:val="24"/>
        </w:rPr>
      </w:pPr>
      <w:r w:rsidRPr="198CB4AC">
        <w:rPr>
          <w:rFonts w:eastAsia="Arial"/>
          <w:szCs w:val="24"/>
        </w:rPr>
        <w:t>The only avenue to raise a “levy” on the rates notice would be by way of a service charge.  However, service charges are limited to:</w:t>
      </w:r>
    </w:p>
    <w:p w14:paraId="4560E42C" w14:textId="37AFCB05" w:rsidR="004209A4" w:rsidRPr="004209A4" w:rsidRDefault="037629CD" w:rsidP="00F90225">
      <w:pPr>
        <w:spacing w:before="0" w:after="0" w:line="240" w:lineRule="auto"/>
        <w:ind w:left="720"/>
        <w:rPr>
          <w:rFonts w:eastAsia="Arial"/>
          <w:szCs w:val="24"/>
        </w:rPr>
      </w:pPr>
      <w:r w:rsidRPr="198CB4AC">
        <w:rPr>
          <w:rFonts w:eastAsia="Arial"/>
          <w:szCs w:val="24"/>
        </w:rPr>
        <w:t xml:space="preserve"> </w:t>
      </w:r>
    </w:p>
    <w:p w14:paraId="12226881" w14:textId="74FD3B9E" w:rsidR="004209A4" w:rsidRPr="004209A4" w:rsidRDefault="037629CD" w:rsidP="00F90225">
      <w:pPr>
        <w:spacing w:before="0" w:after="0" w:line="240" w:lineRule="auto"/>
        <w:ind w:left="567" w:hanging="567"/>
        <w:rPr>
          <w:rFonts w:eastAsia="Arial"/>
          <w:szCs w:val="24"/>
        </w:rPr>
      </w:pPr>
      <w:r w:rsidRPr="198CB4AC">
        <w:rPr>
          <w:rFonts w:eastAsia="Arial"/>
          <w:szCs w:val="24"/>
        </w:rPr>
        <w:t>(a) property surveillance and security;</w:t>
      </w:r>
    </w:p>
    <w:p w14:paraId="046BD440" w14:textId="48231698" w:rsidR="004209A4" w:rsidRPr="004209A4" w:rsidRDefault="037629CD" w:rsidP="00F90225">
      <w:pPr>
        <w:spacing w:before="0" w:after="0" w:line="240" w:lineRule="auto"/>
        <w:ind w:left="567" w:hanging="567"/>
        <w:rPr>
          <w:rFonts w:eastAsia="Arial"/>
          <w:szCs w:val="24"/>
        </w:rPr>
      </w:pPr>
      <w:r w:rsidRPr="198CB4AC">
        <w:rPr>
          <w:rFonts w:eastAsia="Arial"/>
          <w:szCs w:val="24"/>
        </w:rPr>
        <w:t>(b) television and radio rebroadcasting;</w:t>
      </w:r>
    </w:p>
    <w:p w14:paraId="40A101B0" w14:textId="2F1BAC86" w:rsidR="004209A4" w:rsidRPr="004209A4" w:rsidRDefault="037629CD" w:rsidP="00F90225">
      <w:pPr>
        <w:spacing w:before="0" w:after="0" w:line="240" w:lineRule="auto"/>
        <w:ind w:left="567" w:hanging="567"/>
        <w:rPr>
          <w:rFonts w:eastAsia="Arial"/>
          <w:szCs w:val="24"/>
        </w:rPr>
      </w:pPr>
      <w:r w:rsidRPr="198CB4AC">
        <w:rPr>
          <w:rFonts w:eastAsia="Arial"/>
          <w:szCs w:val="24"/>
        </w:rPr>
        <w:t>(c) underground electricity;</w:t>
      </w:r>
    </w:p>
    <w:p w14:paraId="4384F2E1" w14:textId="69D5E642" w:rsidR="004209A4" w:rsidRPr="004209A4" w:rsidRDefault="037629CD" w:rsidP="00F90225">
      <w:pPr>
        <w:spacing w:before="0" w:after="0" w:line="240" w:lineRule="auto"/>
        <w:ind w:left="567" w:hanging="567"/>
        <w:rPr>
          <w:rFonts w:eastAsia="Arial"/>
          <w:szCs w:val="24"/>
        </w:rPr>
      </w:pPr>
      <w:r w:rsidRPr="198CB4AC">
        <w:rPr>
          <w:rFonts w:eastAsia="Arial"/>
          <w:szCs w:val="24"/>
        </w:rPr>
        <w:t>(d) water.</w:t>
      </w:r>
    </w:p>
    <w:p w14:paraId="48654629" w14:textId="2D927FDF" w:rsidR="004209A4" w:rsidRPr="004209A4" w:rsidRDefault="037629CD" w:rsidP="6182C2F9">
      <w:pPr>
        <w:spacing w:before="0" w:after="0" w:line="240" w:lineRule="auto"/>
        <w:jc w:val="left"/>
        <w:rPr>
          <w:rFonts w:eastAsia="Arial"/>
          <w:szCs w:val="24"/>
        </w:rPr>
      </w:pPr>
      <w:r w:rsidRPr="198CB4AC">
        <w:rPr>
          <w:rFonts w:eastAsia="Arial"/>
          <w:szCs w:val="24"/>
        </w:rPr>
        <w:t xml:space="preserve"> </w:t>
      </w:r>
    </w:p>
    <w:p w14:paraId="133D3CD3" w14:textId="733A3D55" w:rsidR="004209A4" w:rsidRPr="004209A4" w:rsidRDefault="037629CD" w:rsidP="00F90225">
      <w:pPr>
        <w:spacing w:before="0" w:after="0" w:line="240" w:lineRule="auto"/>
        <w:rPr>
          <w:rFonts w:eastAsia="Arial"/>
        </w:rPr>
      </w:pPr>
      <w:r w:rsidRPr="6C8D3099">
        <w:rPr>
          <w:rFonts w:eastAsia="Arial"/>
        </w:rPr>
        <w:t xml:space="preserve">An alternate option would be for Council to determine that a portion of rates was to be allocated to this initiative.  For example, Council could resolve to increase rates by a </w:t>
      </w:r>
      <w:r w:rsidR="6D6DC118" w:rsidRPr="76BE1065">
        <w:rPr>
          <w:rFonts w:eastAsia="Arial"/>
          <w:noProof/>
        </w:rPr>
        <w:t xml:space="preserve">certain </w:t>
      </w:r>
      <w:r w:rsidRPr="6C8D3099">
        <w:rPr>
          <w:rFonts w:eastAsia="Arial"/>
        </w:rPr>
        <w:t xml:space="preserve">% and transfer the increased revenue </w:t>
      </w:r>
      <w:r w:rsidR="755F07EF" w:rsidRPr="3EA95EFE">
        <w:rPr>
          <w:rFonts w:eastAsia="Arial"/>
          <w:noProof/>
        </w:rPr>
        <w:t xml:space="preserve">raised </w:t>
      </w:r>
      <w:r w:rsidRPr="3EA95EFE">
        <w:rPr>
          <w:rFonts w:eastAsia="Arial"/>
          <w:noProof/>
        </w:rPr>
        <w:t>to</w:t>
      </w:r>
      <w:r w:rsidRPr="6C8D3099">
        <w:rPr>
          <w:rFonts w:eastAsia="Arial"/>
        </w:rPr>
        <w:t xml:space="preserve"> a reserve to be used for the purpose suggested in this Notice of Motion.  Messaging the reasons for this increase can be included in the rates newsletter and on the City’s website.  </w:t>
      </w:r>
      <w:r w:rsidRPr="1A1D3F9F">
        <w:rPr>
          <w:rFonts w:eastAsia="Arial"/>
          <w:noProof/>
        </w:rPr>
        <w:t xml:space="preserve">But </w:t>
      </w:r>
      <w:r w:rsidR="2C42DD53" w:rsidRPr="1A1D3F9F">
        <w:rPr>
          <w:rFonts w:eastAsia="Arial"/>
          <w:noProof/>
        </w:rPr>
        <w:t xml:space="preserve">this </w:t>
      </w:r>
      <w:r w:rsidRPr="1A1D3F9F">
        <w:rPr>
          <w:rFonts w:eastAsia="Arial"/>
          <w:noProof/>
        </w:rPr>
        <w:t>can</w:t>
      </w:r>
      <w:r w:rsidR="617417D8" w:rsidRPr="1A1D3F9F">
        <w:rPr>
          <w:rFonts w:eastAsia="Arial"/>
          <w:noProof/>
        </w:rPr>
        <w:t>’</w:t>
      </w:r>
      <w:r w:rsidRPr="1A1D3F9F">
        <w:rPr>
          <w:rFonts w:eastAsia="Arial"/>
          <w:noProof/>
        </w:rPr>
        <w:t>t</w:t>
      </w:r>
      <w:r w:rsidRPr="6C8D3099">
        <w:rPr>
          <w:rFonts w:eastAsia="Arial"/>
        </w:rPr>
        <w:t xml:space="preserve"> be shown as a separate levy on the rates notice.</w:t>
      </w:r>
    </w:p>
    <w:p w14:paraId="4B4E5E0D" w14:textId="73260E1C" w:rsidR="004209A4" w:rsidRPr="004209A4" w:rsidRDefault="037629CD" w:rsidP="00F90225">
      <w:pPr>
        <w:spacing w:before="0" w:after="0" w:line="240" w:lineRule="auto"/>
        <w:rPr>
          <w:rFonts w:eastAsia="Arial"/>
          <w:szCs w:val="24"/>
        </w:rPr>
      </w:pPr>
      <w:r w:rsidRPr="198CB4AC">
        <w:rPr>
          <w:rFonts w:eastAsia="Arial"/>
          <w:szCs w:val="24"/>
        </w:rPr>
        <w:t xml:space="preserve"> </w:t>
      </w:r>
    </w:p>
    <w:p w14:paraId="4B27B97B" w14:textId="099A34FB" w:rsidR="004209A4" w:rsidRPr="004209A4" w:rsidRDefault="037629CD" w:rsidP="00F90225">
      <w:pPr>
        <w:spacing w:before="0" w:after="0" w:line="240" w:lineRule="auto"/>
        <w:rPr>
          <w:rFonts w:eastAsia="Arial"/>
          <w:noProof/>
        </w:rPr>
      </w:pPr>
      <w:r w:rsidRPr="1FDE3B47">
        <w:rPr>
          <w:rFonts w:eastAsia="Arial"/>
        </w:rPr>
        <w:t xml:space="preserve">From an administrative perspective, a refund as suggested would be possible if Council agreed to a concession under Section 6.47 of the Local Government Act as part of the Annual Budget process or by resolution at a later date.  </w:t>
      </w:r>
    </w:p>
    <w:p w14:paraId="04BF1AD8" w14:textId="72D1D1FE" w:rsidR="004209A4" w:rsidRPr="004209A4" w:rsidRDefault="004209A4" w:rsidP="00F90225">
      <w:pPr>
        <w:spacing w:before="0" w:after="0" w:line="240" w:lineRule="auto"/>
        <w:rPr>
          <w:rFonts w:eastAsia="Arial"/>
          <w:noProof/>
        </w:rPr>
      </w:pPr>
    </w:p>
    <w:p w14:paraId="422E9F80" w14:textId="3F97E8A9" w:rsidR="004209A4" w:rsidRPr="004209A4" w:rsidRDefault="037629CD" w:rsidP="00F90225">
      <w:pPr>
        <w:spacing w:before="0" w:after="0" w:line="240" w:lineRule="auto"/>
        <w:rPr>
          <w:rFonts w:eastAsia="Arial"/>
        </w:rPr>
      </w:pPr>
      <w:r w:rsidRPr="1FDE3B47">
        <w:rPr>
          <w:rFonts w:eastAsia="Arial"/>
        </w:rPr>
        <w:t>However, the resources required to administer such concessions would need further review.  The method by which a ratepayer applies for the concession, how each application is assessed, whether we have a register of significant trees and whether this is required to be reviewed annually will require further investigation.</w:t>
      </w:r>
    </w:p>
    <w:p w14:paraId="5D3BCFA4" w14:textId="3C86F835" w:rsidR="55C4FF6B" w:rsidRDefault="55C4FF6B" w:rsidP="00F90225">
      <w:pPr>
        <w:spacing w:before="0" w:after="0" w:line="240" w:lineRule="auto"/>
        <w:rPr>
          <w:rFonts w:eastAsia="Arial"/>
          <w:noProof/>
        </w:rPr>
      </w:pPr>
    </w:p>
    <w:p w14:paraId="7A70C2D9" w14:textId="61B36C2C" w:rsidR="2A2C5A9B" w:rsidRDefault="2A2C5A9B" w:rsidP="00F90225">
      <w:pPr>
        <w:spacing w:before="0" w:after="0" w:line="240" w:lineRule="auto"/>
        <w:rPr>
          <w:rFonts w:eastAsia="Arial"/>
          <w:noProof/>
        </w:rPr>
      </w:pPr>
      <w:r w:rsidRPr="55C4FF6B">
        <w:rPr>
          <w:rFonts w:eastAsia="Arial"/>
          <w:noProof/>
        </w:rPr>
        <w:t xml:space="preserve">A report </w:t>
      </w:r>
      <w:r w:rsidRPr="29D1CF31">
        <w:rPr>
          <w:rFonts w:eastAsia="Arial"/>
          <w:noProof/>
        </w:rPr>
        <w:t xml:space="preserve">on a similiar </w:t>
      </w:r>
      <w:r w:rsidRPr="671A360B">
        <w:rPr>
          <w:rFonts w:eastAsia="Arial"/>
          <w:noProof/>
        </w:rPr>
        <w:t xml:space="preserve">tree incentive </w:t>
      </w:r>
      <w:r w:rsidRPr="14C291D5">
        <w:rPr>
          <w:rFonts w:eastAsia="Arial"/>
          <w:noProof/>
        </w:rPr>
        <w:t xml:space="preserve">is being </w:t>
      </w:r>
      <w:r w:rsidRPr="7AABF567">
        <w:rPr>
          <w:rFonts w:eastAsia="Arial"/>
          <w:noProof/>
        </w:rPr>
        <w:t>presented to an upcoming Budget</w:t>
      </w:r>
      <w:r w:rsidRPr="0CAFC53B">
        <w:rPr>
          <w:rFonts w:eastAsia="Arial"/>
          <w:noProof/>
        </w:rPr>
        <w:t xml:space="preserve"> Workshop for consideration </w:t>
      </w:r>
      <w:r w:rsidRPr="475491C6">
        <w:rPr>
          <w:rFonts w:eastAsia="Arial"/>
          <w:noProof/>
        </w:rPr>
        <w:t xml:space="preserve">as part of the draft 2024/25 </w:t>
      </w:r>
      <w:r w:rsidRPr="33602092">
        <w:rPr>
          <w:rFonts w:eastAsia="Arial"/>
          <w:noProof/>
        </w:rPr>
        <w:t xml:space="preserve">Annual </w:t>
      </w:r>
      <w:r w:rsidRPr="0E64F0CA">
        <w:rPr>
          <w:rFonts w:eastAsia="Arial"/>
          <w:noProof/>
        </w:rPr>
        <w:t>Budget.</w:t>
      </w:r>
      <w:r w:rsidR="1807BBD7" w:rsidRPr="10AD098D">
        <w:rPr>
          <w:rFonts w:eastAsia="Arial"/>
          <w:noProof/>
        </w:rPr>
        <w:t xml:space="preserve">  This proposal can be explored further at that workshop.</w:t>
      </w:r>
    </w:p>
    <w:p w14:paraId="1D92C477" w14:textId="5642E6E8" w:rsidR="004209A4" w:rsidRDefault="004209A4" w:rsidP="6182C2F9">
      <w:pPr>
        <w:spacing w:before="0" w:after="0" w:line="240" w:lineRule="auto"/>
        <w:jc w:val="left"/>
        <w:rPr>
          <w:rFonts w:ascii="Aptos" w:eastAsia="Aptos" w:hAnsi="Aptos" w:cs="Aptos"/>
          <w:noProof/>
          <w:sz w:val="22"/>
        </w:rPr>
      </w:pPr>
    </w:p>
    <w:p w14:paraId="147D50E4" w14:textId="77777777" w:rsidR="00B75404" w:rsidRDefault="00B75404">
      <w:pPr>
        <w:spacing w:before="0" w:after="120"/>
        <w:jc w:val="left"/>
        <w:rPr>
          <w:rFonts w:eastAsiaTheme="majorEastAsia" w:cstheme="majorBidi"/>
          <w:b/>
          <w:color w:val="163475"/>
          <w:sz w:val="28"/>
          <w:szCs w:val="32"/>
        </w:rPr>
      </w:pPr>
      <w:r>
        <w:br w:type="page"/>
      </w:r>
    </w:p>
    <w:p w14:paraId="7E8F8D32" w14:textId="0ABF5FB2" w:rsidR="00B75404" w:rsidRPr="003B7648" w:rsidRDefault="00B75404" w:rsidP="00B75404">
      <w:pPr>
        <w:pStyle w:val="Heading2"/>
        <w:numPr>
          <w:ilvl w:val="1"/>
          <w:numId w:val="64"/>
        </w:numPr>
        <w:spacing w:before="0" w:after="0"/>
        <w:ind w:left="0"/>
      </w:pPr>
      <w:bookmarkStart w:id="286" w:name="_Toc164243885"/>
      <w:bookmarkStart w:id="287" w:name="_Toc164258866"/>
      <w:r w:rsidRPr="003B7648">
        <w:lastRenderedPageBreak/>
        <w:t>NOM</w:t>
      </w:r>
      <w:r w:rsidR="00D83B99">
        <w:t>11</w:t>
      </w:r>
      <w:r w:rsidRPr="003B7648">
        <w:t xml:space="preserve">.04.24 </w:t>
      </w:r>
      <w:r w:rsidRPr="003B7648">
        <w:rPr>
          <w:rFonts w:cs="Arial"/>
          <w:color w:val="002060"/>
          <w:sz w:val="24"/>
          <w:szCs w:val="24"/>
        </w:rPr>
        <w:t xml:space="preserve">– </w:t>
      </w:r>
      <w:r w:rsidRPr="003B7648">
        <w:t xml:space="preserve">Councillor </w:t>
      </w:r>
      <w:r w:rsidR="005D6B16">
        <w:t>Amiry</w:t>
      </w:r>
      <w:r w:rsidRPr="003B7648">
        <w:t xml:space="preserve"> </w:t>
      </w:r>
      <w:r w:rsidR="00655743">
        <w:t>–</w:t>
      </w:r>
      <w:r w:rsidRPr="003B7648">
        <w:t xml:space="preserve"> </w:t>
      </w:r>
      <w:r w:rsidR="005D6B16">
        <w:t>Publication</w:t>
      </w:r>
      <w:r w:rsidR="00655743">
        <w:t xml:space="preserve"> of Legal Advice</w:t>
      </w:r>
      <w:bookmarkEnd w:id="286"/>
      <w:bookmarkEnd w:id="287"/>
    </w:p>
    <w:p w14:paraId="13CEC606" w14:textId="77777777" w:rsidR="00B75404" w:rsidRDefault="00B75404" w:rsidP="6182C2F9">
      <w:pPr>
        <w:spacing w:before="0" w:after="0" w:line="240" w:lineRule="auto"/>
        <w:jc w:val="left"/>
        <w:rPr>
          <w:rFonts w:ascii="Aptos" w:eastAsia="Aptos" w:hAnsi="Aptos" w:cs="Aptos"/>
          <w:noProof/>
          <w:sz w:val="22"/>
        </w:rPr>
      </w:pPr>
    </w:p>
    <w:p w14:paraId="5312CB7B" w14:textId="04565AFD" w:rsidR="00CD2F12" w:rsidRPr="00BE63E2" w:rsidRDefault="003A61AD" w:rsidP="00CD2F12">
      <w:pPr>
        <w:spacing w:before="0" w:after="0" w:line="240" w:lineRule="auto"/>
        <w:rPr>
          <w:szCs w:val="24"/>
        </w:rPr>
      </w:pPr>
      <w:r w:rsidRPr="00BE63E2">
        <w:rPr>
          <w:szCs w:val="24"/>
        </w:rPr>
        <w:t>In accordance with Clause 3.9 of the City of Nedlands Standing Orders Local Law on the</w:t>
      </w:r>
      <w:r w:rsidR="00E642AD">
        <w:rPr>
          <w:szCs w:val="24"/>
        </w:rPr>
        <w:t xml:space="preserve"> </w:t>
      </w:r>
      <w:r w:rsidR="00665AE3">
        <w:rPr>
          <w:szCs w:val="24"/>
        </w:rPr>
        <w:t>15 April 2024</w:t>
      </w:r>
      <w:r w:rsidR="00CD2F12">
        <w:rPr>
          <w:szCs w:val="24"/>
        </w:rPr>
        <w:t xml:space="preserve">, Councillor Amiry </w:t>
      </w:r>
      <w:r w:rsidR="00CD2F12" w:rsidRPr="00BE63E2">
        <w:rPr>
          <w:szCs w:val="24"/>
        </w:rPr>
        <w:t>gave notice of h</w:t>
      </w:r>
      <w:r w:rsidR="00CD2F12">
        <w:rPr>
          <w:szCs w:val="24"/>
        </w:rPr>
        <w:t>er</w:t>
      </w:r>
      <w:r w:rsidR="00CD2F12" w:rsidRPr="00BE63E2">
        <w:rPr>
          <w:szCs w:val="24"/>
        </w:rPr>
        <w:t xml:space="preserve"> intention to move the following motion</w:t>
      </w:r>
      <w:r w:rsidR="006E16C1">
        <w:rPr>
          <w:szCs w:val="24"/>
        </w:rPr>
        <w:t>:</w:t>
      </w:r>
    </w:p>
    <w:p w14:paraId="3ACBF404" w14:textId="1315159D" w:rsidR="003A61AD" w:rsidRDefault="003A61AD" w:rsidP="6182C2F9">
      <w:pPr>
        <w:spacing w:before="0" w:after="0" w:line="240" w:lineRule="auto"/>
        <w:jc w:val="left"/>
        <w:rPr>
          <w:rFonts w:ascii="Aptos" w:eastAsia="Aptos" w:hAnsi="Aptos" w:cs="Aptos"/>
          <w:noProof/>
          <w:sz w:val="22"/>
        </w:rPr>
      </w:pPr>
    </w:p>
    <w:p w14:paraId="279900D0" w14:textId="77777777" w:rsidR="004E0B64" w:rsidRDefault="004E0B64" w:rsidP="0006353E">
      <w:pPr>
        <w:spacing w:before="0" w:after="0" w:line="240" w:lineRule="auto"/>
        <w:rPr>
          <w:rFonts w:eastAsia="Aptos"/>
          <w:b/>
          <w:bCs/>
          <w:color w:val="002060"/>
          <w:szCs w:val="24"/>
          <w:lang w:eastAsia="en-US"/>
        </w:rPr>
      </w:pPr>
      <w:r>
        <w:rPr>
          <w:rFonts w:eastAsia="Aptos"/>
          <w:b/>
          <w:bCs/>
          <w:color w:val="002060"/>
          <w:szCs w:val="24"/>
          <w:lang w:eastAsia="en-US"/>
        </w:rPr>
        <w:t xml:space="preserve">That </w:t>
      </w:r>
      <w:r w:rsidR="0006353E" w:rsidRPr="0006353E">
        <w:rPr>
          <w:rFonts w:eastAsia="Aptos"/>
          <w:b/>
          <w:bCs/>
          <w:color w:val="002060"/>
          <w:szCs w:val="24"/>
          <w:lang w:eastAsia="en-US"/>
        </w:rPr>
        <w:t>Council</w:t>
      </w:r>
    </w:p>
    <w:p w14:paraId="0BA63860" w14:textId="77777777" w:rsidR="004E0B64" w:rsidRDefault="004E0B64" w:rsidP="0006353E">
      <w:pPr>
        <w:spacing w:before="0" w:after="0" w:line="240" w:lineRule="auto"/>
        <w:rPr>
          <w:rFonts w:eastAsia="Aptos"/>
          <w:b/>
          <w:bCs/>
          <w:color w:val="002060"/>
          <w:szCs w:val="24"/>
          <w:lang w:eastAsia="en-US"/>
        </w:rPr>
      </w:pPr>
    </w:p>
    <w:p w14:paraId="6F58B566" w14:textId="3873B5E3" w:rsidR="0006353E" w:rsidRDefault="0006353E" w:rsidP="0006353E">
      <w:pPr>
        <w:spacing w:before="0" w:after="0" w:line="240" w:lineRule="auto"/>
        <w:rPr>
          <w:rFonts w:eastAsia="Aptos"/>
          <w:b/>
          <w:color w:val="002060"/>
          <w:lang w:eastAsia="en-US"/>
        </w:rPr>
      </w:pPr>
      <w:r w:rsidRPr="7D1EC04F">
        <w:rPr>
          <w:rFonts w:eastAsia="Aptos"/>
          <w:b/>
          <w:color w:val="002060"/>
          <w:lang w:eastAsia="en-US"/>
        </w:rPr>
        <w:t xml:space="preserve">resolves the brief provided to </w:t>
      </w:r>
      <w:r w:rsidRPr="7D1EC04F">
        <w:rPr>
          <w:rFonts w:eastAsia="Aptos"/>
          <w:b/>
          <w:bCs/>
          <w:color w:val="002060"/>
          <w:lang w:eastAsia="en-US"/>
        </w:rPr>
        <w:t>Mc</w:t>
      </w:r>
      <w:r w:rsidR="574B2A9D" w:rsidRPr="7D1EC04F">
        <w:rPr>
          <w:rFonts w:eastAsia="Aptos"/>
          <w:b/>
          <w:bCs/>
          <w:color w:val="002060"/>
          <w:lang w:eastAsia="en-US"/>
        </w:rPr>
        <w:t>Le</w:t>
      </w:r>
      <w:r w:rsidRPr="7D1EC04F">
        <w:rPr>
          <w:rFonts w:eastAsia="Aptos"/>
          <w:b/>
          <w:bCs/>
          <w:color w:val="002060"/>
          <w:lang w:eastAsia="en-US"/>
        </w:rPr>
        <w:t>od</w:t>
      </w:r>
      <w:r w:rsidRPr="7D1EC04F">
        <w:rPr>
          <w:rFonts w:eastAsia="Aptos"/>
          <w:b/>
          <w:color w:val="002060"/>
          <w:lang w:eastAsia="en-US"/>
        </w:rPr>
        <w:t xml:space="preserve"> Lawyers and subsequent legal advice received on 21 March 2024 be published as part of the minutes of the 26 March Council meeting and on the City’s website.  Similarly, the brief provided by LGEMA to Frances Burt Chambers and SC Stephen Wright and subsequent advice received on 25 March be included in the minutes of the 26 March Council Meeting and published on the City’s website.</w:t>
      </w:r>
    </w:p>
    <w:p w14:paraId="60BA9D08" w14:textId="77777777" w:rsidR="004A55F6" w:rsidRDefault="004A55F6" w:rsidP="0006353E">
      <w:pPr>
        <w:spacing w:before="0" w:after="0" w:line="240" w:lineRule="auto"/>
        <w:rPr>
          <w:rFonts w:eastAsia="Aptos"/>
          <w:b/>
          <w:bCs/>
          <w:color w:val="002060"/>
          <w:szCs w:val="24"/>
          <w:lang w:eastAsia="en-US"/>
        </w:rPr>
      </w:pPr>
    </w:p>
    <w:p w14:paraId="1251503A" w14:textId="77777777" w:rsidR="004A55F6" w:rsidRDefault="004A55F6" w:rsidP="004A55F6">
      <w:pPr>
        <w:widowControl w:val="0"/>
        <w:spacing w:before="0" w:after="0"/>
        <w:ind w:left="360" w:hanging="360"/>
        <w:contextualSpacing/>
        <w:rPr>
          <w:rFonts w:eastAsia="Microsoft JhengHei"/>
          <w:b/>
          <w:bCs/>
          <w:color w:val="002060"/>
          <w:lang w:eastAsia="en-US"/>
        </w:rPr>
      </w:pPr>
      <w:r>
        <w:rPr>
          <w:rFonts w:eastAsia="Microsoft JhengHei"/>
          <w:b/>
          <w:bCs/>
          <w:color w:val="002060"/>
          <w:lang w:eastAsia="en-US"/>
        </w:rPr>
        <w:t>Justification</w:t>
      </w:r>
    </w:p>
    <w:p w14:paraId="63D58B63" w14:textId="77777777" w:rsidR="004A55F6" w:rsidRDefault="004A55F6" w:rsidP="0006353E">
      <w:pPr>
        <w:spacing w:before="0" w:after="0" w:line="240" w:lineRule="auto"/>
        <w:rPr>
          <w:rFonts w:eastAsia="Aptos"/>
          <w:b/>
          <w:bCs/>
          <w:color w:val="002060"/>
          <w:szCs w:val="24"/>
          <w:lang w:eastAsia="en-US"/>
        </w:rPr>
      </w:pPr>
    </w:p>
    <w:p w14:paraId="1911D00F" w14:textId="4FCFB3CE" w:rsidR="004A55F6" w:rsidRPr="0006353E" w:rsidRDefault="00297DCD" w:rsidP="0006353E">
      <w:pPr>
        <w:spacing w:before="0" w:after="0" w:line="240" w:lineRule="auto"/>
        <w:rPr>
          <w:rFonts w:eastAsia="Aptos"/>
          <w:szCs w:val="24"/>
          <w:lang w:eastAsia="en-US"/>
        </w:rPr>
      </w:pPr>
      <w:r w:rsidRPr="00297DCD">
        <w:rPr>
          <w:rFonts w:eastAsia="Aptos"/>
          <w:szCs w:val="24"/>
          <w:lang w:eastAsia="en-US"/>
        </w:rPr>
        <w:t>Both legal views are directly related to the Council’s governance obligation to manage risk.  They also delineate the relationship between the Council and Local Government in the LG act.  In the interest of transparency and good communication publications will reassure residents that Council has acted appropriately in the recent decisions taken to manage the fallout from financial audit findings for the year ending 31 June 2023.</w:t>
      </w:r>
    </w:p>
    <w:p w14:paraId="39340D68" w14:textId="77777777" w:rsidR="0006353E" w:rsidRPr="0006353E" w:rsidRDefault="0006353E" w:rsidP="0006353E">
      <w:pPr>
        <w:spacing w:before="0" w:after="0" w:line="240" w:lineRule="auto"/>
        <w:jc w:val="left"/>
        <w:rPr>
          <w:rFonts w:eastAsia="Aptos"/>
          <w:szCs w:val="24"/>
          <w:lang w:eastAsia="en-US"/>
        </w:rPr>
      </w:pPr>
    </w:p>
    <w:p w14:paraId="1CF3124B" w14:textId="77777777" w:rsidR="0006353E" w:rsidRDefault="0006353E" w:rsidP="0006353E">
      <w:pPr>
        <w:spacing w:before="0" w:after="0" w:line="240" w:lineRule="auto"/>
        <w:rPr>
          <w:rFonts w:eastAsia="Aptos"/>
          <w:b/>
          <w:bCs/>
          <w:color w:val="002060"/>
          <w:szCs w:val="24"/>
          <w:lang w:eastAsia="en-US"/>
        </w:rPr>
      </w:pPr>
      <w:r w:rsidRPr="0006353E">
        <w:rPr>
          <w:rFonts w:eastAsia="Aptos"/>
          <w:b/>
          <w:bCs/>
          <w:color w:val="002060"/>
          <w:szCs w:val="24"/>
          <w:lang w:eastAsia="en-US"/>
        </w:rPr>
        <w:t>Administration Comment</w:t>
      </w:r>
    </w:p>
    <w:p w14:paraId="2498EAAD" w14:textId="77777777" w:rsidR="0006536E" w:rsidRPr="0006353E" w:rsidRDefault="0006536E" w:rsidP="0006353E">
      <w:pPr>
        <w:spacing w:before="0" w:after="0" w:line="240" w:lineRule="auto"/>
        <w:rPr>
          <w:rFonts w:eastAsia="Aptos"/>
          <w:b/>
          <w:bCs/>
          <w:color w:val="002060"/>
          <w:szCs w:val="24"/>
          <w:lang w:eastAsia="en-US"/>
        </w:rPr>
      </w:pPr>
    </w:p>
    <w:p w14:paraId="2166914C" w14:textId="4675A0F3" w:rsidR="0006353E" w:rsidRPr="0006353E" w:rsidRDefault="0BA58DE5" w:rsidP="00481388">
      <w:pPr>
        <w:numPr>
          <w:ilvl w:val="0"/>
          <w:numId w:val="98"/>
        </w:numPr>
        <w:spacing w:before="0" w:after="0" w:line="240" w:lineRule="auto"/>
        <w:rPr>
          <w:rFonts w:eastAsia="Times New Roman"/>
          <w:szCs w:val="24"/>
          <w:lang w:eastAsia="en-US"/>
        </w:rPr>
      </w:pPr>
      <w:r w:rsidRPr="63F320AD">
        <w:rPr>
          <w:rFonts w:eastAsia="Times New Roman"/>
          <w:lang w:eastAsia="en-US"/>
        </w:rPr>
        <w:t xml:space="preserve">Council is unable to request the CEO to publish the advice procured by LGEMA as Council cannot waive the legal professional privilege.  It is the understanding of Administration that LGEMA holds the privilege in the advice and only a resolution of its board would be able to waive this.  Similarly, only a resolution of Council may waive the privilege in the advice obtained from </w:t>
      </w:r>
      <w:r w:rsidR="3F015275" w:rsidRPr="63F320AD">
        <w:rPr>
          <w:rFonts w:eastAsia="Times New Roman"/>
          <w:lang w:eastAsia="en-US"/>
        </w:rPr>
        <w:t>McLeod’s</w:t>
      </w:r>
      <w:r w:rsidRPr="63F320AD">
        <w:rPr>
          <w:rFonts w:eastAsia="Times New Roman"/>
          <w:lang w:eastAsia="en-US"/>
        </w:rPr>
        <w:t>.  Further, as courtesy to the lawyers who have provided the legal advice, they should be advised of the intention of the local government to distribute the advice publicly through the minutes.</w:t>
      </w:r>
    </w:p>
    <w:p w14:paraId="76E0E247" w14:textId="610C19BC" w:rsidR="0006353E" w:rsidRPr="0006353E" w:rsidRDefault="0BA58DE5" w:rsidP="00481388">
      <w:pPr>
        <w:numPr>
          <w:ilvl w:val="0"/>
          <w:numId w:val="98"/>
        </w:numPr>
        <w:spacing w:before="0" w:after="0" w:line="240" w:lineRule="auto"/>
        <w:rPr>
          <w:rFonts w:eastAsia="Times New Roman"/>
          <w:szCs w:val="24"/>
          <w:lang w:eastAsia="en-US"/>
        </w:rPr>
      </w:pPr>
      <w:r w:rsidRPr="63F320AD">
        <w:rPr>
          <w:rFonts w:eastAsia="Times New Roman"/>
          <w:lang w:eastAsia="en-US"/>
        </w:rPr>
        <w:t xml:space="preserve">Further, neither the brief nor the Advice provided as attachments to the NOM were considered by Council at its meeting of 26 March.  The Advice attached to the NOM is not the </w:t>
      </w:r>
      <w:r w:rsidR="3F015275" w:rsidRPr="63F320AD">
        <w:rPr>
          <w:rFonts w:eastAsia="Times New Roman"/>
          <w:lang w:eastAsia="en-US"/>
        </w:rPr>
        <w:t>16-page</w:t>
      </w:r>
      <w:r w:rsidRPr="63F320AD">
        <w:rPr>
          <w:rFonts w:eastAsia="Times New Roman"/>
          <w:lang w:eastAsia="en-US"/>
        </w:rPr>
        <w:t xml:space="preserve"> Memorandum of Advice dated 26 March 2024 that was circulated to Councillors at the meeting.  It appears to be subsequent advice.  Therefore, neither document may be attached to the minutes as this would not be a true and accurate reflection of the attachments considered at </w:t>
      </w:r>
      <w:r w:rsidR="3F015275" w:rsidRPr="63F320AD">
        <w:rPr>
          <w:rFonts w:eastAsia="Times New Roman"/>
          <w:lang w:eastAsia="en-US"/>
        </w:rPr>
        <w:t>the Council</w:t>
      </w:r>
      <w:r w:rsidRPr="63F320AD">
        <w:rPr>
          <w:rFonts w:eastAsia="Times New Roman"/>
          <w:lang w:eastAsia="en-US"/>
        </w:rPr>
        <w:t xml:space="preserve"> meeting.  </w:t>
      </w:r>
      <w:r w:rsidRPr="63F320AD">
        <w:rPr>
          <w:rFonts w:eastAsia="Times New Roman"/>
          <w:i/>
          <w:iCs/>
          <w:lang w:eastAsia="en-US"/>
        </w:rPr>
        <w:t>Local Government (Administration) Regulations 1996</w:t>
      </w:r>
      <w:r w:rsidRPr="63F320AD">
        <w:rPr>
          <w:rFonts w:eastAsia="Times New Roman"/>
          <w:lang w:eastAsia="en-US"/>
        </w:rPr>
        <w:t xml:space="preserve"> reg. 11(g) states the content of minutes of a meeting of Council or a Committee is to include –</w:t>
      </w:r>
    </w:p>
    <w:p w14:paraId="2C55BD8C" w14:textId="77777777" w:rsidR="0006353E" w:rsidRPr="0006353E" w:rsidRDefault="0006353E" w:rsidP="0006353E">
      <w:pPr>
        <w:spacing w:before="0" w:after="0" w:line="240" w:lineRule="auto"/>
        <w:ind w:left="720"/>
        <w:rPr>
          <w:rFonts w:eastAsia="Aptos"/>
          <w:szCs w:val="24"/>
          <w:lang w:eastAsia="en-US"/>
        </w:rPr>
      </w:pPr>
    </w:p>
    <w:p w14:paraId="70557228" w14:textId="77777777" w:rsidR="0006353E" w:rsidRPr="0006353E" w:rsidRDefault="0006353E" w:rsidP="0006353E">
      <w:pPr>
        <w:spacing w:before="0" w:after="0" w:line="240" w:lineRule="auto"/>
        <w:ind w:left="720"/>
        <w:rPr>
          <w:rFonts w:eastAsia="Aptos"/>
          <w:szCs w:val="24"/>
          <w:lang w:eastAsia="en-US"/>
        </w:rPr>
      </w:pPr>
      <w:r w:rsidRPr="0006353E">
        <w:rPr>
          <w:rFonts w:eastAsia="Aptos"/>
          <w:szCs w:val="24"/>
          <w:lang w:eastAsia="en-US"/>
        </w:rPr>
        <w:t>(g) each document attached to an agenda relating to a council or committee meeting unless the meeting or that part of the meeting to which the document refers is closed to members of the public.</w:t>
      </w:r>
    </w:p>
    <w:p w14:paraId="1909619E" w14:textId="77777777" w:rsidR="0006353E" w:rsidRPr="0006353E" w:rsidRDefault="0006353E" w:rsidP="0006353E">
      <w:pPr>
        <w:spacing w:before="0" w:after="0" w:line="240" w:lineRule="auto"/>
        <w:rPr>
          <w:rFonts w:eastAsia="Aptos"/>
          <w:szCs w:val="24"/>
          <w:lang w:eastAsia="en-US"/>
        </w:rPr>
      </w:pPr>
    </w:p>
    <w:p w14:paraId="0A9372A1" w14:textId="7E6E7EFB" w:rsidR="00F00B57" w:rsidRPr="001A4EAA" w:rsidRDefault="0BA58DE5" w:rsidP="00481388">
      <w:pPr>
        <w:numPr>
          <w:ilvl w:val="0"/>
          <w:numId w:val="98"/>
        </w:numPr>
        <w:spacing w:before="0" w:after="0" w:line="240" w:lineRule="auto"/>
        <w:rPr>
          <w:rFonts w:eastAsia="Times New Roman"/>
          <w:lang w:eastAsia="en-US"/>
        </w:rPr>
      </w:pPr>
      <w:r w:rsidRPr="63F320AD">
        <w:rPr>
          <w:rFonts w:eastAsia="Times New Roman"/>
          <w:lang w:eastAsia="en-US"/>
        </w:rPr>
        <w:t>If Council resolves to publish the LGEMA brief and subsequent legal advice that was considered by Council, again the City would require formal advice from LGEMA that privilege has been waived and advice that the solicitors involved have been notified of LGEMA’s decision to ensure that there is no risk to the City in publishing these documents.</w:t>
      </w:r>
    </w:p>
    <w:p w14:paraId="5610E14D" w14:textId="08753438" w:rsidR="4410F709" w:rsidRDefault="4410F709" w:rsidP="12CC2556">
      <w:pPr>
        <w:numPr>
          <w:ilvl w:val="0"/>
          <w:numId w:val="98"/>
        </w:numPr>
        <w:spacing w:before="0" w:after="0" w:line="240" w:lineRule="auto"/>
        <w:rPr>
          <w:rFonts w:eastAsia="Times New Roman"/>
          <w:lang w:eastAsia="en-US"/>
        </w:rPr>
      </w:pPr>
      <w:r w:rsidRPr="2C517ED2">
        <w:rPr>
          <w:rFonts w:eastAsia="Times New Roman"/>
          <w:lang w:eastAsia="en-US"/>
        </w:rPr>
        <w:lastRenderedPageBreak/>
        <w:t xml:space="preserve">If Council is to publish the advice from McLeods, the advice </w:t>
      </w:r>
      <w:r w:rsidR="2C5906B6" w:rsidRPr="2C517ED2">
        <w:rPr>
          <w:rFonts w:eastAsia="Times New Roman"/>
          <w:lang w:eastAsia="en-US"/>
        </w:rPr>
        <w:t>dated 14 March should also be included.</w:t>
      </w:r>
    </w:p>
    <w:p w14:paraId="4BCB921C" w14:textId="6F00FD1B" w:rsidR="2C5906B6" w:rsidRDefault="2C5906B6" w:rsidP="15F25870">
      <w:pPr>
        <w:numPr>
          <w:ilvl w:val="0"/>
          <w:numId w:val="98"/>
        </w:numPr>
        <w:spacing w:before="0" w:after="0" w:line="240" w:lineRule="auto"/>
        <w:rPr>
          <w:rFonts w:eastAsia="Times New Roman"/>
          <w:lang w:eastAsia="en-US"/>
        </w:rPr>
      </w:pPr>
      <w:r w:rsidRPr="15F25870">
        <w:rPr>
          <w:rFonts w:eastAsia="Times New Roman"/>
          <w:lang w:eastAsia="en-US"/>
        </w:rPr>
        <w:t xml:space="preserve">Incorporating the </w:t>
      </w:r>
      <w:r w:rsidR="223A135A" w:rsidRPr="15F25870">
        <w:rPr>
          <w:rFonts w:eastAsia="Times New Roman"/>
          <w:lang w:eastAsia="en-US"/>
        </w:rPr>
        <w:t>documents</w:t>
      </w:r>
      <w:r w:rsidRPr="15F25870">
        <w:rPr>
          <w:rFonts w:eastAsia="Times New Roman"/>
          <w:lang w:eastAsia="en-US"/>
        </w:rPr>
        <w:t xml:space="preserve"> into the minutes is problematic as </w:t>
      </w:r>
      <w:r w:rsidR="182F99AE" w:rsidRPr="15F25870">
        <w:rPr>
          <w:rFonts w:eastAsia="Times New Roman"/>
          <w:lang w:eastAsia="en-US"/>
        </w:rPr>
        <w:t>a outlined</w:t>
      </w:r>
      <w:r w:rsidRPr="15F25870">
        <w:rPr>
          <w:rFonts w:eastAsia="Times New Roman"/>
          <w:lang w:eastAsia="en-US"/>
        </w:rPr>
        <w:t xml:space="preserve"> above, if Council wishes for the advice to be provided on the City</w:t>
      </w:r>
      <w:r w:rsidR="74243D92" w:rsidRPr="15F25870">
        <w:rPr>
          <w:rFonts w:eastAsia="Times New Roman"/>
          <w:lang w:eastAsia="en-US"/>
        </w:rPr>
        <w:t>’s website the following wording is recommended:</w:t>
      </w:r>
    </w:p>
    <w:p w14:paraId="239175F8" w14:textId="58EF382C" w:rsidR="57957E61" w:rsidRDefault="57957E61" w:rsidP="57957E61">
      <w:pPr>
        <w:spacing w:before="0" w:after="0" w:line="240" w:lineRule="auto"/>
        <w:rPr>
          <w:rFonts w:eastAsia="Times New Roman"/>
          <w:lang w:eastAsia="en-US"/>
        </w:rPr>
      </w:pPr>
    </w:p>
    <w:p w14:paraId="75F928B0" w14:textId="6226DBB3" w:rsidR="64C36E52" w:rsidRDefault="64C36E52" w:rsidP="55154CF8">
      <w:pPr>
        <w:spacing w:before="0" w:after="0"/>
        <w:rPr>
          <w:rFonts w:eastAsia="Arial"/>
          <w:b/>
          <w:bCs/>
        </w:rPr>
      </w:pPr>
      <w:r w:rsidRPr="32CCD597">
        <w:rPr>
          <w:rFonts w:eastAsia="Arial"/>
          <w:b/>
          <w:bCs/>
        </w:rPr>
        <w:t xml:space="preserve">Council resolves the brief provided to McLeod Lawyers and subsequent legal advice received on 14 and 21 March 2024 be published on the City’s website (see </w:t>
      </w:r>
      <w:r w:rsidR="7619B2EB" w:rsidRPr="32CCD597">
        <w:rPr>
          <w:rFonts w:eastAsia="Arial"/>
          <w:b/>
          <w:bCs/>
        </w:rPr>
        <w:t>Confidential</w:t>
      </w:r>
      <w:r w:rsidR="414C592E" w:rsidRPr="32CCD597">
        <w:rPr>
          <w:rFonts w:eastAsia="Arial"/>
          <w:b/>
          <w:bCs/>
        </w:rPr>
        <w:t xml:space="preserve"> A</w:t>
      </w:r>
      <w:r w:rsidRPr="32CCD597">
        <w:rPr>
          <w:rFonts w:eastAsia="Arial"/>
          <w:b/>
          <w:bCs/>
        </w:rPr>
        <w:t>ttachments</w:t>
      </w:r>
      <w:r w:rsidR="0535BACF" w:rsidRPr="32CCD597">
        <w:rPr>
          <w:rFonts w:eastAsia="Arial"/>
          <w:b/>
          <w:bCs/>
        </w:rPr>
        <w:t xml:space="preserve"> 1 </w:t>
      </w:r>
      <w:r w:rsidR="2D5A1309" w:rsidRPr="32CCD597">
        <w:rPr>
          <w:rFonts w:eastAsia="Arial"/>
          <w:b/>
          <w:bCs/>
        </w:rPr>
        <w:t>and</w:t>
      </w:r>
      <w:r w:rsidR="0535BACF" w:rsidRPr="32CCD597">
        <w:rPr>
          <w:rFonts w:eastAsia="Arial"/>
          <w:b/>
          <w:bCs/>
        </w:rPr>
        <w:t xml:space="preserve"> 2</w:t>
      </w:r>
      <w:r w:rsidRPr="32CCD597">
        <w:rPr>
          <w:rFonts w:eastAsia="Arial"/>
          <w:b/>
          <w:bCs/>
        </w:rPr>
        <w:t>).  Similarly, subject to the written approval of the LGEMA Board and advice that their legal representatives are aware, the brief provided by LGEMA to Frances Burt Chambers and SC</w:t>
      </w:r>
      <w:r w:rsidR="7286E835" w:rsidRPr="32CCD597">
        <w:rPr>
          <w:rFonts w:eastAsia="Arial"/>
          <w:b/>
          <w:bCs/>
        </w:rPr>
        <w:t xml:space="preserve"> Stephen Wright and subsequent advice dated be published on the City’s website.</w:t>
      </w:r>
      <w:r w:rsidR="3E9F3DC2" w:rsidRPr="32CCD597">
        <w:rPr>
          <w:rFonts w:eastAsia="Arial"/>
          <w:b/>
          <w:bCs/>
        </w:rPr>
        <w:t xml:space="preserve"> (See Confidential A</w:t>
      </w:r>
      <w:r w:rsidRPr="32CCD597">
        <w:rPr>
          <w:rFonts w:eastAsia="Arial"/>
          <w:b/>
          <w:bCs/>
        </w:rPr>
        <w:t>ttachments</w:t>
      </w:r>
      <w:r w:rsidR="73E0842E" w:rsidRPr="32CCD597">
        <w:rPr>
          <w:rFonts w:eastAsia="Arial"/>
          <w:b/>
          <w:bCs/>
        </w:rPr>
        <w:t xml:space="preserve"> 3 and 4</w:t>
      </w:r>
      <w:r w:rsidRPr="32CCD597">
        <w:rPr>
          <w:rFonts w:eastAsia="Arial"/>
          <w:b/>
          <w:bCs/>
        </w:rPr>
        <w:t>).</w:t>
      </w:r>
    </w:p>
    <w:p w14:paraId="0738E8A6" w14:textId="08F17E5A" w:rsidR="57957E61" w:rsidRDefault="57957E61" w:rsidP="57957E61">
      <w:pPr>
        <w:spacing w:before="0" w:after="0" w:line="240" w:lineRule="auto"/>
        <w:rPr>
          <w:rFonts w:eastAsia="Times New Roman"/>
          <w:lang w:eastAsia="en-US"/>
        </w:rPr>
      </w:pPr>
    </w:p>
    <w:p w14:paraId="0C88BA46" w14:textId="067E8671" w:rsidR="15F25870" w:rsidRDefault="15F25870" w:rsidP="15F25870">
      <w:pPr>
        <w:spacing w:before="0" w:after="0" w:line="240" w:lineRule="auto"/>
        <w:rPr>
          <w:rFonts w:eastAsia="Times New Roman"/>
          <w:lang w:eastAsia="en-US"/>
        </w:rPr>
      </w:pPr>
    </w:p>
    <w:p w14:paraId="2BC4D4B4" w14:textId="1B5295B5" w:rsidR="00F00B57" w:rsidRPr="001A4EAA" w:rsidRDefault="00F00B57" w:rsidP="63F320AD">
      <w:pPr>
        <w:spacing w:before="0" w:after="0" w:line="240" w:lineRule="auto"/>
      </w:pPr>
    </w:p>
    <w:p w14:paraId="7D702072" w14:textId="09703946" w:rsidR="00F00B57" w:rsidRPr="001A4EAA" w:rsidRDefault="0BA58DE5" w:rsidP="63F320AD">
      <w:pPr>
        <w:spacing w:before="0" w:after="0" w:line="240" w:lineRule="auto"/>
      </w:pPr>
      <w:r w:rsidRPr="63F320AD">
        <w:rPr>
          <w:rFonts w:eastAsia="Times New Roman"/>
          <w:lang w:eastAsia="en-US"/>
        </w:rPr>
        <w:t xml:space="preserve">  </w:t>
      </w:r>
    </w:p>
    <w:p w14:paraId="44294CCE" w14:textId="77777777" w:rsidR="00835BD9" w:rsidRDefault="00835BD9">
      <w:pPr>
        <w:spacing w:before="0" w:after="120"/>
        <w:jc w:val="left"/>
        <w:rPr>
          <w:rFonts w:eastAsiaTheme="majorEastAsia" w:cstheme="majorBidi"/>
          <w:b/>
          <w:color w:val="163475"/>
          <w:sz w:val="28"/>
          <w:szCs w:val="32"/>
        </w:rPr>
      </w:pPr>
      <w:bookmarkStart w:id="288" w:name="_Toc164243886"/>
      <w:r>
        <w:br w:type="page"/>
      </w:r>
    </w:p>
    <w:p w14:paraId="32D2A59A" w14:textId="3A009A39" w:rsidR="00A50810" w:rsidRPr="003B7648" w:rsidRDefault="00A50810" w:rsidP="00A50810">
      <w:pPr>
        <w:pStyle w:val="Heading2"/>
        <w:numPr>
          <w:ilvl w:val="1"/>
          <w:numId w:val="64"/>
        </w:numPr>
        <w:spacing w:before="0" w:after="0"/>
        <w:ind w:left="0"/>
      </w:pPr>
      <w:bookmarkStart w:id="289" w:name="_Toc164258867"/>
      <w:r w:rsidRPr="003B7648">
        <w:lastRenderedPageBreak/>
        <w:t>NOM</w:t>
      </w:r>
      <w:r w:rsidR="002A221B">
        <w:t>12</w:t>
      </w:r>
      <w:r w:rsidRPr="003B7648">
        <w:t xml:space="preserve">.04.24 </w:t>
      </w:r>
      <w:r w:rsidRPr="003B7648">
        <w:rPr>
          <w:rFonts w:cs="Arial"/>
          <w:color w:val="002060"/>
          <w:sz w:val="24"/>
          <w:szCs w:val="24"/>
        </w:rPr>
        <w:t xml:space="preserve">– </w:t>
      </w:r>
      <w:r w:rsidRPr="003B7648">
        <w:t xml:space="preserve">Councillor </w:t>
      </w:r>
      <w:r>
        <w:t>Amiry</w:t>
      </w:r>
      <w:r w:rsidRPr="003B7648">
        <w:t xml:space="preserve"> </w:t>
      </w:r>
      <w:r>
        <w:t>–</w:t>
      </w:r>
      <w:r w:rsidRPr="003B7648">
        <w:t xml:space="preserve"> </w:t>
      </w:r>
      <w:r w:rsidR="002E425A">
        <w:t>Listing of Legal Advice Received</w:t>
      </w:r>
      <w:bookmarkEnd w:id="288"/>
      <w:bookmarkEnd w:id="289"/>
    </w:p>
    <w:p w14:paraId="53F7D67C" w14:textId="77777777" w:rsidR="0037122F" w:rsidRDefault="0037122F" w:rsidP="00155AC3">
      <w:pPr>
        <w:spacing w:before="0" w:after="0" w:line="240" w:lineRule="auto"/>
        <w:jc w:val="left"/>
      </w:pPr>
    </w:p>
    <w:p w14:paraId="65EC4250" w14:textId="77777777" w:rsidR="0037122F" w:rsidRPr="00BE63E2" w:rsidRDefault="0037122F" w:rsidP="0037122F">
      <w:pPr>
        <w:spacing w:before="0" w:after="0" w:line="240" w:lineRule="auto"/>
        <w:rPr>
          <w:szCs w:val="24"/>
        </w:rPr>
      </w:pPr>
      <w:r w:rsidRPr="00BE63E2">
        <w:rPr>
          <w:szCs w:val="24"/>
        </w:rPr>
        <w:t>In accordance with Clause 3.9 of the City of Nedlands Standing Orders Local Law on the</w:t>
      </w:r>
      <w:r>
        <w:rPr>
          <w:szCs w:val="24"/>
        </w:rPr>
        <w:t xml:space="preserve"> 15 April 2024, Councillor Amiry </w:t>
      </w:r>
      <w:r w:rsidRPr="00BE63E2">
        <w:rPr>
          <w:szCs w:val="24"/>
        </w:rPr>
        <w:t>gave notice of h</w:t>
      </w:r>
      <w:r>
        <w:rPr>
          <w:szCs w:val="24"/>
        </w:rPr>
        <w:t>er</w:t>
      </w:r>
      <w:r w:rsidRPr="00BE63E2">
        <w:rPr>
          <w:szCs w:val="24"/>
        </w:rPr>
        <w:t xml:space="preserve"> intention to move the following motion</w:t>
      </w:r>
      <w:r>
        <w:rPr>
          <w:szCs w:val="24"/>
        </w:rPr>
        <w:t>:</w:t>
      </w:r>
    </w:p>
    <w:p w14:paraId="6447B29B" w14:textId="77777777" w:rsidR="006A373F" w:rsidRDefault="006A373F" w:rsidP="006A373F">
      <w:pPr>
        <w:spacing w:before="0" w:after="0" w:line="240" w:lineRule="auto"/>
        <w:jc w:val="left"/>
      </w:pPr>
    </w:p>
    <w:p w14:paraId="12680D76" w14:textId="77777777" w:rsidR="00CF1F8A" w:rsidRDefault="006A373F" w:rsidP="00BA10A6">
      <w:pPr>
        <w:spacing w:before="0" w:after="0" w:line="240" w:lineRule="auto"/>
        <w:jc w:val="left"/>
        <w:rPr>
          <w:b/>
          <w:bCs/>
          <w:color w:val="002060"/>
        </w:rPr>
      </w:pPr>
      <w:r w:rsidRPr="00BA10A6">
        <w:rPr>
          <w:b/>
          <w:bCs/>
          <w:color w:val="002060"/>
        </w:rPr>
        <w:t>Council resolves</w:t>
      </w:r>
    </w:p>
    <w:p w14:paraId="04E02801" w14:textId="647C5F7C" w:rsidR="006A373F" w:rsidRPr="00BA10A6" w:rsidRDefault="006A373F" w:rsidP="00BA10A6">
      <w:pPr>
        <w:spacing w:before="0" w:after="0" w:line="240" w:lineRule="auto"/>
        <w:jc w:val="left"/>
        <w:rPr>
          <w:b/>
          <w:bCs/>
          <w:color w:val="002060"/>
        </w:rPr>
      </w:pPr>
      <w:r w:rsidRPr="00BA10A6">
        <w:rPr>
          <w:b/>
          <w:bCs/>
          <w:color w:val="002060"/>
        </w:rPr>
        <w:t xml:space="preserve"> </w:t>
      </w:r>
    </w:p>
    <w:p w14:paraId="266B4EE2" w14:textId="5DA3B1A9" w:rsidR="006A373F" w:rsidRPr="00AC3E3D" w:rsidRDefault="3DC25F85" w:rsidP="00481388">
      <w:pPr>
        <w:pStyle w:val="ListParagraph"/>
        <w:numPr>
          <w:ilvl w:val="3"/>
          <w:numId w:val="98"/>
        </w:numPr>
        <w:spacing w:before="0" w:after="0" w:line="240" w:lineRule="auto"/>
        <w:ind w:left="567" w:hanging="567"/>
        <w:rPr>
          <w:bCs/>
          <w:color w:val="002060"/>
        </w:rPr>
      </w:pPr>
      <w:r w:rsidRPr="63F320AD">
        <w:rPr>
          <w:color w:val="002060"/>
        </w:rPr>
        <w:t>t</w:t>
      </w:r>
      <w:r w:rsidR="26C873A3" w:rsidRPr="63F320AD">
        <w:rPr>
          <w:color w:val="002060"/>
        </w:rPr>
        <w:t xml:space="preserve">o receive a listing of all legal advice received in the in the last 24 months detailing the date, type of matter, legal firm and the cost incurred. </w:t>
      </w:r>
    </w:p>
    <w:p w14:paraId="53BC6D2E" w14:textId="77777777" w:rsidR="00AC3E3D" w:rsidRPr="00AC3E3D" w:rsidRDefault="00AC3E3D" w:rsidP="0032053E">
      <w:pPr>
        <w:pStyle w:val="ListParagraph"/>
        <w:spacing w:before="0" w:after="0" w:line="240" w:lineRule="auto"/>
        <w:ind w:left="2880"/>
        <w:rPr>
          <w:bCs/>
          <w:color w:val="002060"/>
        </w:rPr>
      </w:pPr>
    </w:p>
    <w:p w14:paraId="7DBE077E" w14:textId="58339AFD" w:rsidR="006A373F" w:rsidRPr="00AC3E3D" w:rsidRDefault="3DC25F85" w:rsidP="00481388">
      <w:pPr>
        <w:pStyle w:val="ListParagraph"/>
        <w:numPr>
          <w:ilvl w:val="3"/>
          <w:numId w:val="98"/>
        </w:numPr>
        <w:spacing w:before="0" w:after="0"/>
        <w:ind w:left="567" w:hanging="567"/>
        <w:rPr>
          <w:bCs/>
          <w:color w:val="002060"/>
        </w:rPr>
      </w:pPr>
      <w:r w:rsidRPr="63F320AD">
        <w:rPr>
          <w:color w:val="002060"/>
        </w:rPr>
        <w:t>t</w:t>
      </w:r>
      <w:r w:rsidR="26C873A3" w:rsidRPr="63F320AD">
        <w:rPr>
          <w:color w:val="002060"/>
        </w:rPr>
        <w:t xml:space="preserve">hat the City prepares a request for tenders from legal firm including those both on and off the WALGA approved list of providers to establish a minimum </w:t>
      </w:r>
      <w:r w:rsidR="3F015275" w:rsidRPr="63F320AD">
        <w:rPr>
          <w:color w:val="002060"/>
        </w:rPr>
        <w:t>4-year</w:t>
      </w:r>
      <w:r w:rsidR="26C873A3" w:rsidRPr="63F320AD">
        <w:rPr>
          <w:color w:val="002060"/>
        </w:rPr>
        <w:t xml:space="preserve"> retainer agreement at advantageous rates.</w:t>
      </w:r>
    </w:p>
    <w:p w14:paraId="0CF28325" w14:textId="77777777" w:rsidR="00AC3E3D" w:rsidRPr="00CF1F8A" w:rsidRDefault="00AC3E3D" w:rsidP="0032053E">
      <w:pPr>
        <w:spacing w:before="0" w:after="0"/>
        <w:rPr>
          <w:bCs/>
          <w:color w:val="002060"/>
        </w:rPr>
      </w:pPr>
    </w:p>
    <w:p w14:paraId="7E327357" w14:textId="4B92CF4A" w:rsidR="006A373F" w:rsidRPr="00BA10A6" w:rsidRDefault="006A373F" w:rsidP="0032053E">
      <w:pPr>
        <w:spacing w:before="0" w:after="120" w:line="240" w:lineRule="auto"/>
        <w:ind w:left="567" w:hanging="567"/>
        <w:rPr>
          <w:b/>
          <w:bCs/>
          <w:color w:val="002060"/>
        </w:rPr>
      </w:pPr>
      <w:r w:rsidRPr="00BA10A6">
        <w:rPr>
          <w:b/>
          <w:bCs/>
          <w:color w:val="002060"/>
        </w:rPr>
        <w:t>3.</w:t>
      </w:r>
      <w:r w:rsidRPr="00BA10A6">
        <w:rPr>
          <w:b/>
          <w:bCs/>
          <w:color w:val="002060"/>
        </w:rPr>
        <w:tab/>
      </w:r>
      <w:r w:rsidR="00B13D1D">
        <w:rPr>
          <w:b/>
          <w:bCs/>
          <w:color w:val="002060"/>
        </w:rPr>
        <w:t>t</w:t>
      </w:r>
      <w:r w:rsidRPr="00BA10A6">
        <w:rPr>
          <w:b/>
          <w:bCs/>
          <w:color w:val="002060"/>
        </w:rPr>
        <w:t>he final form of the request for tenders and the choice of legal provider for retention be approved by Council by simple majority.</w:t>
      </w:r>
    </w:p>
    <w:p w14:paraId="707FD97F" w14:textId="77777777" w:rsidR="006A373F" w:rsidRDefault="006A373F" w:rsidP="006A373F">
      <w:pPr>
        <w:spacing w:before="0" w:after="120"/>
        <w:jc w:val="left"/>
      </w:pPr>
    </w:p>
    <w:p w14:paraId="1FF6917B" w14:textId="77777777" w:rsidR="00AE553C" w:rsidRDefault="00AE553C" w:rsidP="00E9103B">
      <w:pPr>
        <w:widowControl w:val="0"/>
        <w:spacing w:before="0" w:after="0" w:line="240" w:lineRule="auto"/>
        <w:ind w:left="360" w:hanging="360"/>
        <w:contextualSpacing/>
        <w:rPr>
          <w:rFonts w:eastAsia="Microsoft JhengHei"/>
          <w:b/>
          <w:bCs/>
          <w:color w:val="002060"/>
          <w:lang w:eastAsia="en-US"/>
        </w:rPr>
      </w:pPr>
      <w:r>
        <w:rPr>
          <w:rFonts w:eastAsia="Microsoft JhengHei"/>
          <w:b/>
          <w:bCs/>
          <w:color w:val="002060"/>
          <w:lang w:eastAsia="en-US"/>
        </w:rPr>
        <w:t>Justification</w:t>
      </w:r>
    </w:p>
    <w:p w14:paraId="77194846" w14:textId="77777777" w:rsidR="00AE553C" w:rsidRDefault="00AE553C" w:rsidP="00E9103B">
      <w:pPr>
        <w:spacing w:before="0" w:after="0" w:line="240" w:lineRule="auto"/>
        <w:jc w:val="left"/>
      </w:pPr>
    </w:p>
    <w:p w14:paraId="576F5A72" w14:textId="5FA3A427" w:rsidR="00E9103B" w:rsidRDefault="00E9103B" w:rsidP="003B743F">
      <w:pPr>
        <w:spacing w:before="0" w:after="0" w:line="240" w:lineRule="auto"/>
      </w:pPr>
      <w:r>
        <w:t xml:space="preserve">The City currently has no formal agreement for the provision of legal advice.  McLeod lawyers are the City’s default legal providers though the Council Purchasing system of WALGA.  Current practice is by way of ad hoc requests from Managers, directors, and the CEO with no formal contract of engagement between the parties resulting in a lack of controls and transparency.  </w:t>
      </w:r>
    </w:p>
    <w:p w14:paraId="65EDA599" w14:textId="77777777" w:rsidR="00E9103B" w:rsidRDefault="00E9103B" w:rsidP="003B743F">
      <w:pPr>
        <w:spacing w:before="0" w:after="0" w:line="240" w:lineRule="auto"/>
      </w:pPr>
    </w:p>
    <w:p w14:paraId="25C02606" w14:textId="408CEBB1" w:rsidR="00E9103B" w:rsidRDefault="00E9103B" w:rsidP="003B743F">
      <w:pPr>
        <w:spacing w:before="0" w:after="0" w:line="240" w:lineRule="auto"/>
      </w:pPr>
      <w:r>
        <w:t>Given the legal complexities of Local Government responsibilities, it is critical that the City of Nedlands is well supported in the provision of legal advice in a cost-effective manner and in accordance with our City procurement procedures.</w:t>
      </w:r>
    </w:p>
    <w:p w14:paraId="2DFF6B81" w14:textId="77777777" w:rsidR="00E9103B" w:rsidRDefault="00E9103B" w:rsidP="00CF1F8A">
      <w:pPr>
        <w:spacing w:before="0" w:after="0" w:line="240" w:lineRule="auto"/>
        <w:jc w:val="left"/>
        <w:rPr>
          <w:b/>
          <w:bCs/>
          <w:color w:val="002060"/>
        </w:rPr>
      </w:pPr>
    </w:p>
    <w:p w14:paraId="73C7D7F1" w14:textId="0C803860" w:rsidR="006A373F" w:rsidRDefault="006A373F" w:rsidP="00CF1F8A">
      <w:pPr>
        <w:spacing w:before="0" w:after="0" w:line="240" w:lineRule="auto"/>
        <w:jc w:val="left"/>
        <w:rPr>
          <w:b/>
          <w:bCs/>
          <w:color w:val="002060"/>
        </w:rPr>
      </w:pPr>
      <w:r w:rsidRPr="00CF1F8A">
        <w:rPr>
          <w:b/>
          <w:bCs/>
          <w:color w:val="002060"/>
        </w:rPr>
        <w:t>Administration Comment</w:t>
      </w:r>
    </w:p>
    <w:p w14:paraId="4E8F7042" w14:textId="77777777" w:rsidR="00CF1F8A" w:rsidRPr="00CF1F8A" w:rsidRDefault="00CF1F8A" w:rsidP="00CF1F8A">
      <w:pPr>
        <w:spacing w:before="0" w:after="0" w:line="240" w:lineRule="auto"/>
        <w:jc w:val="left"/>
        <w:rPr>
          <w:b/>
          <w:bCs/>
          <w:color w:val="002060"/>
        </w:rPr>
      </w:pPr>
    </w:p>
    <w:p w14:paraId="41884176" w14:textId="689C0609" w:rsidR="006A373F" w:rsidRDefault="26C873A3" w:rsidP="00E9103B">
      <w:pPr>
        <w:spacing w:before="0" w:after="0" w:line="240" w:lineRule="auto"/>
        <w:ind w:left="720" w:hanging="720"/>
      </w:pPr>
      <w:r>
        <w:t>1.</w:t>
      </w:r>
      <w:r w:rsidR="006A373F">
        <w:tab/>
      </w:r>
      <w:r>
        <w:t>Administration is able to provide a listing of all legal advice to Councillors.  This information is able to be provided in the CEO update..</w:t>
      </w:r>
    </w:p>
    <w:p w14:paraId="23442B41" w14:textId="77777777" w:rsidR="006A373F" w:rsidRDefault="006A373F" w:rsidP="0032053E">
      <w:pPr>
        <w:spacing w:before="0" w:after="120"/>
      </w:pPr>
    </w:p>
    <w:p w14:paraId="3923804C" w14:textId="169BDDEF" w:rsidR="004E51DB" w:rsidRDefault="680E15AD" w:rsidP="63F320AD">
      <w:pPr>
        <w:spacing w:before="0" w:after="0" w:line="240" w:lineRule="auto"/>
        <w:ind w:left="720" w:hanging="720"/>
        <w:rPr>
          <w:rFonts w:eastAsiaTheme="majorEastAsia" w:cstheme="majorBidi"/>
          <w:b/>
          <w:bCs/>
          <w:color w:val="163475"/>
          <w:sz w:val="28"/>
          <w:szCs w:val="28"/>
        </w:rPr>
      </w:pPr>
      <w:r>
        <w:t xml:space="preserve">2 </w:t>
      </w:r>
      <w:r w:rsidR="006A373F">
        <w:tab/>
      </w:r>
      <w:r w:rsidR="26C873A3">
        <w:t xml:space="preserve">It is noted that the </w:t>
      </w:r>
      <w:r w:rsidR="385C44DB">
        <w:t xml:space="preserve">motion suggests that the request for </w:t>
      </w:r>
      <w:r w:rsidR="26C873A3">
        <w:t xml:space="preserve"> tenders be presented to Council, which would not be the normal process and would be an additional step in the process. The proceeding to tender may result in Council receiving less favourable rates than is available via the WALGA panel process, however, it may also attract other firms which are not part of the WALGA panel.</w:t>
      </w:r>
      <w:r w:rsidR="006A373F">
        <w:br w:type="page"/>
      </w:r>
    </w:p>
    <w:p w14:paraId="5259FE76" w14:textId="443B4E17" w:rsidR="00AD4308" w:rsidRDefault="00AD4308" w:rsidP="00AD4308">
      <w:pPr>
        <w:pStyle w:val="Heading2"/>
        <w:numPr>
          <w:ilvl w:val="1"/>
          <w:numId w:val="64"/>
        </w:numPr>
        <w:spacing w:before="0" w:after="0"/>
        <w:ind w:left="0"/>
      </w:pPr>
      <w:bookmarkStart w:id="290" w:name="_Toc164243887"/>
      <w:bookmarkStart w:id="291" w:name="_Toc164258868"/>
      <w:r w:rsidRPr="003B7648">
        <w:lastRenderedPageBreak/>
        <w:t>NOM</w:t>
      </w:r>
      <w:r w:rsidR="002B75A8">
        <w:t>13</w:t>
      </w:r>
      <w:r w:rsidRPr="003B7648">
        <w:t xml:space="preserve">.04.24 </w:t>
      </w:r>
      <w:r w:rsidRPr="003B7648">
        <w:rPr>
          <w:rFonts w:cs="Arial"/>
          <w:color w:val="002060"/>
          <w:sz w:val="24"/>
          <w:szCs w:val="24"/>
        </w:rPr>
        <w:t xml:space="preserve">– </w:t>
      </w:r>
      <w:r w:rsidRPr="003B7648">
        <w:t xml:space="preserve">Councillor </w:t>
      </w:r>
      <w:r>
        <w:t>Brackenridge</w:t>
      </w:r>
      <w:r w:rsidRPr="003B7648">
        <w:t xml:space="preserve"> </w:t>
      </w:r>
      <w:r>
        <w:t>–</w:t>
      </w:r>
      <w:r w:rsidRPr="003B7648">
        <w:t xml:space="preserve"> </w:t>
      </w:r>
      <w:r w:rsidR="00F87FFC">
        <w:t>Local Government Elected Members Association (</w:t>
      </w:r>
      <w:r w:rsidR="00E723B3">
        <w:t>LGEMA</w:t>
      </w:r>
      <w:r w:rsidR="00F87FFC">
        <w:t>)</w:t>
      </w:r>
      <w:r w:rsidR="00E723B3">
        <w:t xml:space="preserve"> Reimbursement</w:t>
      </w:r>
      <w:bookmarkEnd w:id="290"/>
      <w:bookmarkEnd w:id="291"/>
    </w:p>
    <w:p w14:paraId="6E06781E" w14:textId="77777777" w:rsidR="00F87FFC" w:rsidRDefault="00F87FFC" w:rsidP="00155AC3">
      <w:pPr>
        <w:spacing w:before="0" w:after="0" w:line="240" w:lineRule="auto"/>
      </w:pPr>
    </w:p>
    <w:p w14:paraId="77E7A2B4" w14:textId="7CCC0C9F" w:rsidR="00F87FFC" w:rsidRPr="00BE63E2" w:rsidRDefault="00F87FFC" w:rsidP="00F87FFC">
      <w:pPr>
        <w:spacing w:before="0" w:after="0" w:line="240" w:lineRule="auto"/>
        <w:rPr>
          <w:szCs w:val="24"/>
        </w:rPr>
      </w:pPr>
      <w:r w:rsidRPr="00BE63E2">
        <w:rPr>
          <w:szCs w:val="24"/>
        </w:rPr>
        <w:t>In accordance with Clause 3.9 of the City of Nedlands Standing Orders Local Law on the</w:t>
      </w:r>
      <w:r>
        <w:rPr>
          <w:szCs w:val="24"/>
        </w:rPr>
        <w:t xml:space="preserve"> 15 April 2024, Councillor Brackenridge </w:t>
      </w:r>
      <w:r w:rsidRPr="00BE63E2">
        <w:rPr>
          <w:szCs w:val="24"/>
        </w:rPr>
        <w:t>gave notice of h</w:t>
      </w:r>
      <w:r w:rsidR="00155AC3">
        <w:rPr>
          <w:szCs w:val="24"/>
        </w:rPr>
        <w:t>is</w:t>
      </w:r>
      <w:r w:rsidRPr="00BE63E2">
        <w:rPr>
          <w:szCs w:val="24"/>
        </w:rPr>
        <w:t xml:space="preserve"> intention to move the following motion</w:t>
      </w:r>
      <w:r>
        <w:rPr>
          <w:szCs w:val="24"/>
        </w:rPr>
        <w:t>:</w:t>
      </w:r>
    </w:p>
    <w:p w14:paraId="69803E6C" w14:textId="77777777" w:rsidR="00F87FFC" w:rsidRDefault="00F87FFC" w:rsidP="00155AC3">
      <w:pPr>
        <w:spacing w:before="0" w:after="0" w:line="240" w:lineRule="auto"/>
      </w:pPr>
    </w:p>
    <w:p w14:paraId="57F07C0C" w14:textId="77777777" w:rsidR="006E41C5" w:rsidRPr="006E41C5" w:rsidRDefault="006E41C5" w:rsidP="006E41C5">
      <w:pPr>
        <w:spacing w:before="0" w:after="0" w:line="240" w:lineRule="auto"/>
        <w:rPr>
          <w:b/>
          <w:bCs/>
          <w:color w:val="002060"/>
        </w:rPr>
      </w:pPr>
      <w:r w:rsidRPr="006E41C5">
        <w:rPr>
          <w:b/>
          <w:bCs/>
          <w:color w:val="002060"/>
        </w:rPr>
        <w:t>Council resolves to make a payment of $7,449.56 to the Local Government Elected Members Association (WA) INC as reimbursement for the legal advice procured on 18 March in accordance with the attached invoices.</w:t>
      </w:r>
    </w:p>
    <w:p w14:paraId="3FD3CFCC" w14:textId="77777777" w:rsidR="006E41C5" w:rsidRDefault="006E41C5" w:rsidP="006E41C5">
      <w:pPr>
        <w:spacing w:before="0" w:after="0" w:line="240" w:lineRule="auto"/>
      </w:pPr>
    </w:p>
    <w:p w14:paraId="12D51023" w14:textId="77777777" w:rsidR="007E402C" w:rsidRDefault="007E402C" w:rsidP="007E402C">
      <w:pPr>
        <w:widowControl w:val="0"/>
        <w:spacing w:before="0" w:after="0"/>
        <w:ind w:left="360" w:hanging="360"/>
        <w:contextualSpacing/>
        <w:rPr>
          <w:rFonts w:eastAsia="Microsoft JhengHei"/>
          <w:b/>
          <w:bCs/>
          <w:color w:val="002060"/>
          <w:lang w:eastAsia="en-US"/>
        </w:rPr>
      </w:pPr>
      <w:r>
        <w:rPr>
          <w:rFonts w:eastAsia="Microsoft JhengHei"/>
          <w:b/>
          <w:bCs/>
          <w:color w:val="002060"/>
          <w:lang w:eastAsia="en-US"/>
        </w:rPr>
        <w:t>Justification</w:t>
      </w:r>
    </w:p>
    <w:p w14:paraId="574D80BA" w14:textId="77777777" w:rsidR="006E41C5" w:rsidRDefault="006E41C5" w:rsidP="006E41C5">
      <w:pPr>
        <w:spacing w:before="0" w:after="0" w:line="240" w:lineRule="auto"/>
      </w:pPr>
    </w:p>
    <w:p w14:paraId="53504EB0" w14:textId="77777777" w:rsidR="006E41C5" w:rsidRDefault="006E41C5" w:rsidP="006E41C5">
      <w:pPr>
        <w:spacing w:before="0" w:after="0" w:line="240" w:lineRule="auto"/>
      </w:pPr>
      <w:r>
        <w:t>Council made a decision to appoint Mr Ross as an independent auditor.</w:t>
      </w:r>
    </w:p>
    <w:p w14:paraId="4AE79E16" w14:textId="77777777" w:rsidR="006E41C5" w:rsidRDefault="006E41C5" w:rsidP="006E41C5">
      <w:pPr>
        <w:spacing w:before="0" w:after="0" w:line="240" w:lineRule="auto"/>
      </w:pPr>
    </w:p>
    <w:p w14:paraId="32A89E44" w14:textId="77777777" w:rsidR="006E41C5" w:rsidRDefault="006E41C5" w:rsidP="006E41C5">
      <w:pPr>
        <w:spacing w:before="0" w:after="0" w:line="240" w:lineRule="auto"/>
      </w:pPr>
      <w:r>
        <w:t>As LGEMA understood it, the Acting CEO did not support that Council resolution, did not implement it as he was required to do by the LG Act, and sought advice from the NCC solicitors (not barristers) about his concerns about implementing the Council decision.</w:t>
      </w:r>
    </w:p>
    <w:p w14:paraId="09CC5C3D" w14:textId="77777777" w:rsidR="006E41C5" w:rsidRDefault="006E41C5" w:rsidP="006E41C5">
      <w:pPr>
        <w:spacing w:before="0" w:after="0" w:line="240" w:lineRule="auto"/>
      </w:pPr>
    </w:p>
    <w:p w14:paraId="7FFB5936" w14:textId="77777777" w:rsidR="006E41C5" w:rsidRDefault="006E41C5" w:rsidP="006E41C5">
      <w:pPr>
        <w:spacing w:before="0" w:after="0" w:line="240" w:lineRule="auto"/>
      </w:pPr>
      <w:r>
        <w:t>As LGEMA understood it, the solicitor’s advice to the CEO was that Council could appoint an independent expert but that it was required to apply its own Purchasing Policy, that it had not done so and thus the advice was given to the CEO that appointment of Mr Ross was not lawful.</w:t>
      </w:r>
    </w:p>
    <w:p w14:paraId="689A70A4" w14:textId="77777777" w:rsidR="006E41C5" w:rsidRDefault="006E41C5" w:rsidP="006E41C5">
      <w:pPr>
        <w:spacing w:before="0" w:after="0" w:line="240" w:lineRule="auto"/>
      </w:pPr>
    </w:p>
    <w:p w14:paraId="07E01F85" w14:textId="77777777" w:rsidR="006E41C5" w:rsidRDefault="006E41C5" w:rsidP="006E41C5">
      <w:pPr>
        <w:spacing w:before="0" w:after="0" w:line="240" w:lineRule="auto"/>
      </w:pPr>
      <w:r>
        <w:t>It would have been difficult for Council not to follow the McLeod legal advice, whether or not, it was correct.</w:t>
      </w:r>
    </w:p>
    <w:p w14:paraId="3C25DFEC" w14:textId="77777777" w:rsidR="006E41C5" w:rsidRDefault="006E41C5" w:rsidP="006E41C5">
      <w:pPr>
        <w:spacing w:before="0" w:after="0" w:line="240" w:lineRule="auto"/>
      </w:pPr>
    </w:p>
    <w:p w14:paraId="140C39D4" w14:textId="77777777" w:rsidR="006E41C5" w:rsidRDefault="006E41C5" w:rsidP="006E41C5">
      <w:pPr>
        <w:spacing w:before="0" w:after="0" w:line="240" w:lineRule="auto"/>
      </w:pPr>
      <w:r>
        <w:t xml:space="preserve">In 2005, the Joondalup Inquiry Report recommendations in relation to legal advices included that, </w:t>
      </w:r>
    </w:p>
    <w:p w14:paraId="34132C5E" w14:textId="77777777" w:rsidR="006E41C5" w:rsidRDefault="006E41C5" w:rsidP="006E41C5">
      <w:pPr>
        <w:spacing w:before="0" w:after="0" w:line="240" w:lineRule="auto"/>
      </w:pPr>
      <w:r>
        <w:t>- Elected Members as Council seek second legal opinions when there is Council division</w:t>
      </w:r>
    </w:p>
    <w:p w14:paraId="5E99EE62" w14:textId="77777777" w:rsidR="006E41C5" w:rsidRDefault="006E41C5" w:rsidP="006E41C5">
      <w:pPr>
        <w:spacing w:before="0" w:after="0" w:line="240" w:lineRule="auto"/>
      </w:pPr>
      <w:r>
        <w:t>- Prudent Councils will not hesitate to obtain their own alternative legal advice or a second opinion, where EMs are divided or hesitant about advice given</w:t>
      </w:r>
    </w:p>
    <w:p w14:paraId="525B1671" w14:textId="77777777" w:rsidR="006E41C5" w:rsidRDefault="006E41C5" w:rsidP="006E41C5">
      <w:pPr>
        <w:spacing w:before="0" w:after="0" w:line="240" w:lineRule="auto"/>
      </w:pPr>
      <w:r>
        <w:t>- Elected Members must be given time to consider legal advice</w:t>
      </w:r>
    </w:p>
    <w:p w14:paraId="0B78DC06" w14:textId="77777777" w:rsidR="006E41C5" w:rsidRDefault="006E41C5" w:rsidP="006E41C5">
      <w:pPr>
        <w:spacing w:before="0" w:after="0" w:line="240" w:lineRule="auto"/>
      </w:pPr>
      <w:r>
        <w:t>- Council and Committee meeting procedures should preclude provision of written legal advice without adequate time to read and understand the advice before it is acted on.</w:t>
      </w:r>
    </w:p>
    <w:p w14:paraId="369D8608" w14:textId="77777777" w:rsidR="006E41C5" w:rsidRDefault="006E41C5" w:rsidP="006E41C5">
      <w:pPr>
        <w:spacing w:before="0" w:after="0" w:line="240" w:lineRule="auto"/>
      </w:pPr>
    </w:p>
    <w:p w14:paraId="542BAF0E" w14:textId="77777777" w:rsidR="006E41C5" w:rsidRDefault="006E41C5" w:rsidP="006E41C5">
      <w:pPr>
        <w:spacing w:before="0" w:after="0" w:line="240" w:lineRule="auto"/>
      </w:pPr>
      <w:r>
        <w:t>Council was not in a position to authorise a further expert legal opinion given the timing of the McLeod advice being given to Elected Members and Council believed that Mr Ross’ review  was/is urgently needed.</w:t>
      </w:r>
    </w:p>
    <w:p w14:paraId="2AE7973C" w14:textId="77777777" w:rsidR="006E41C5" w:rsidRDefault="006E41C5" w:rsidP="006E41C5">
      <w:pPr>
        <w:spacing w:before="0" w:after="0" w:line="240" w:lineRule="auto"/>
      </w:pPr>
    </w:p>
    <w:p w14:paraId="11A1A8E6" w14:textId="77777777" w:rsidR="006E41C5" w:rsidRDefault="006E41C5" w:rsidP="006E41C5">
      <w:pPr>
        <w:spacing w:before="0" w:after="0" w:line="240" w:lineRule="auto"/>
      </w:pPr>
      <w:r>
        <w:t xml:space="preserve">The Council power to appoint an independent agent is in the LG Act including for conflicted CEO circumstances. </w:t>
      </w:r>
    </w:p>
    <w:p w14:paraId="01D939B4" w14:textId="77777777" w:rsidR="006E41C5" w:rsidRDefault="006E41C5" w:rsidP="006E41C5">
      <w:pPr>
        <w:spacing w:before="0" w:after="0" w:line="240" w:lineRule="auto"/>
      </w:pPr>
    </w:p>
    <w:p w14:paraId="05876012" w14:textId="77777777" w:rsidR="006E41C5" w:rsidRDefault="006E41C5" w:rsidP="006E41C5">
      <w:pPr>
        <w:spacing w:before="0" w:after="0" w:line="240" w:lineRule="auto"/>
      </w:pPr>
      <w:r>
        <w:t xml:space="preserve">It is a widely understood principle of administrative law,  that a primary decision maker - in this case, Council - is not bound by its own policies. </w:t>
      </w:r>
    </w:p>
    <w:p w14:paraId="357D566D" w14:textId="77777777" w:rsidR="006E41C5" w:rsidRDefault="006E41C5" w:rsidP="006E41C5">
      <w:pPr>
        <w:spacing w:before="0" w:after="0" w:line="240" w:lineRule="auto"/>
      </w:pPr>
    </w:p>
    <w:p w14:paraId="246973CC" w14:textId="77777777" w:rsidR="006E41C5" w:rsidRDefault="006E41C5" w:rsidP="006E41C5">
      <w:pPr>
        <w:spacing w:before="0" w:after="0" w:line="240" w:lineRule="auto"/>
      </w:pPr>
      <w:r>
        <w:lastRenderedPageBreak/>
        <w:t>The LGEMA committee consented to apply its funds to obtaining an expert legal opinion from the independent bar, about the use of the power; because of the urgency given the upcoming  Nedlands Council meeting.</w:t>
      </w:r>
    </w:p>
    <w:p w14:paraId="7C8C2C5A" w14:textId="77777777" w:rsidR="006E41C5" w:rsidRDefault="006E41C5" w:rsidP="006E41C5">
      <w:pPr>
        <w:spacing w:before="0" w:after="0" w:line="240" w:lineRule="auto"/>
      </w:pPr>
    </w:p>
    <w:p w14:paraId="288E7155" w14:textId="77777777" w:rsidR="006E41C5" w:rsidRDefault="006E41C5" w:rsidP="006E41C5">
      <w:pPr>
        <w:spacing w:before="0" w:after="0" w:line="240" w:lineRule="auto"/>
      </w:pPr>
      <w:r>
        <w:t xml:space="preserve">Mr Wright SC settled and signed (and thus endorsed) the opinion. Mr Pontre is a highly regarded junior barrister who wrote the first draft of the opinion. Thus, two highly regarded barristers formed the opinion  that  the NCC Purchasing Policy does not bind Council, and that the Acting CEO was required to implement Council’s decision. </w:t>
      </w:r>
    </w:p>
    <w:p w14:paraId="7B9E8E6F" w14:textId="77777777" w:rsidR="006E41C5" w:rsidRDefault="006E41C5" w:rsidP="006E41C5">
      <w:pPr>
        <w:spacing w:before="0" w:after="0" w:line="240" w:lineRule="auto"/>
      </w:pPr>
    </w:p>
    <w:p w14:paraId="1B44D0CE" w14:textId="0CCB403F" w:rsidR="00BB630E" w:rsidRPr="00F87FFC" w:rsidRDefault="006E41C5" w:rsidP="006E41C5">
      <w:pPr>
        <w:spacing w:before="0" w:after="0" w:line="240" w:lineRule="auto"/>
      </w:pPr>
      <w:r>
        <w:t xml:space="preserve">LGEMA waived the privilege it held over the advice to assist the Council in making its decisions about the appointment of Mr Ross.                      </w:t>
      </w:r>
    </w:p>
    <w:p w14:paraId="49E8B3E2" w14:textId="77777777" w:rsidR="007E402C" w:rsidRDefault="007E402C">
      <w:pPr>
        <w:spacing w:before="0" w:after="120"/>
        <w:jc w:val="left"/>
      </w:pPr>
    </w:p>
    <w:p w14:paraId="7F49D1BE" w14:textId="77777777" w:rsidR="007E402C" w:rsidRDefault="007E402C" w:rsidP="007E402C">
      <w:pPr>
        <w:spacing w:before="0" w:after="0" w:line="240" w:lineRule="auto"/>
        <w:jc w:val="left"/>
        <w:rPr>
          <w:b/>
          <w:bCs/>
          <w:color w:val="002060"/>
        </w:rPr>
      </w:pPr>
      <w:r w:rsidRPr="00CF1F8A">
        <w:rPr>
          <w:b/>
          <w:bCs/>
          <w:color w:val="002060"/>
        </w:rPr>
        <w:t>Administration Comment</w:t>
      </w:r>
    </w:p>
    <w:p w14:paraId="5842C112" w14:textId="77777777" w:rsidR="007E402C" w:rsidRDefault="007E402C">
      <w:pPr>
        <w:spacing w:before="0" w:after="120"/>
        <w:jc w:val="left"/>
      </w:pPr>
    </w:p>
    <w:p w14:paraId="1B97E4D9" w14:textId="6771598D" w:rsidR="007E402C" w:rsidRPr="00147AEA" w:rsidRDefault="50DC61B3" w:rsidP="63F320AD">
      <w:pPr>
        <w:spacing w:after="0" w:line="240" w:lineRule="auto"/>
        <w:rPr>
          <w:noProof/>
        </w:rPr>
      </w:pPr>
      <w:r w:rsidRPr="63F320AD">
        <w:rPr>
          <w:noProof/>
        </w:rPr>
        <w:t>Administration understands that an individual member of Council requested a third party to obtain a legal opinion via the LGEMA.  The request in this Notice of Motion i</w:t>
      </w:r>
      <w:r w:rsidR="18CBA3F9" w:rsidRPr="63F320AD">
        <w:rPr>
          <w:noProof/>
        </w:rPr>
        <w:t>s</w:t>
      </w:r>
      <w:r w:rsidRPr="63F320AD">
        <w:rPr>
          <w:noProof/>
        </w:rPr>
        <w:t xml:space="preserve"> for LGEMA to be reimbursed the cost </w:t>
      </w:r>
      <w:r w:rsidR="6BDC6220" w:rsidRPr="63F320AD">
        <w:rPr>
          <w:noProof/>
        </w:rPr>
        <w:t xml:space="preserve">of providing </w:t>
      </w:r>
      <w:r w:rsidRPr="63F320AD">
        <w:rPr>
          <w:noProof/>
        </w:rPr>
        <w:t>that legal advice</w:t>
      </w:r>
      <w:r w:rsidR="51A72166" w:rsidRPr="63F320AD">
        <w:rPr>
          <w:noProof/>
        </w:rPr>
        <w:t>.</w:t>
      </w:r>
    </w:p>
    <w:p w14:paraId="72263FA1" w14:textId="03A6968A" w:rsidR="007E402C" w:rsidRPr="00147AEA" w:rsidRDefault="007E402C" w:rsidP="63F320AD">
      <w:pPr>
        <w:spacing w:after="0" w:line="240" w:lineRule="auto"/>
        <w:rPr>
          <w:noProof/>
        </w:rPr>
      </w:pPr>
    </w:p>
    <w:p w14:paraId="25ECBAF0" w14:textId="13102103" w:rsidR="007E402C" w:rsidRPr="00147AEA" w:rsidRDefault="50DC61B3" w:rsidP="63F320AD">
      <w:pPr>
        <w:spacing w:after="0" w:line="240" w:lineRule="auto"/>
        <w:rPr>
          <w:noProof/>
        </w:rPr>
      </w:pPr>
      <w:r w:rsidRPr="63F320AD">
        <w:rPr>
          <w:noProof/>
        </w:rPr>
        <w:t>It is also understood that the LGEMA had sought contributions from its membership to offset this legal cost they had incurred.</w:t>
      </w:r>
    </w:p>
    <w:p w14:paraId="33D1A395" w14:textId="3F5023D6" w:rsidR="007E402C" w:rsidRPr="00147AEA" w:rsidRDefault="007E402C" w:rsidP="63F320AD">
      <w:pPr>
        <w:spacing w:after="0" w:line="240" w:lineRule="auto"/>
        <w:rPr>
          <w:noProof/>
        </w:rPr>
      </w:pPr>
    </w:p>
    <w:p w14:paraId="248DC34F" w14:textId="4B079547" w:rsidR="00AD4308" w:rsidRDefault="50DC61B3" w:rsidP="1193C583">
      <w:pPr>
        <w:spacing w:before="0" w:after="0" w:line="240" w:lineRule="auto"/>
        <w:rPr>
          <w:rFonts w:eastAsiaTheme="majorEastAsia" w:cstheme="majorBidi"/>
          <w:b/>
          <w:bCs/>
          <w:color w:val="163475"/>
          <w:sz w:val="28"/>
          <w:szCs w:val="28"/>
        </w:rPr>
      </w:pPr>
      <w:r w:rsidRPr="1193C583">
        <w:rPr>
          <w:noProof/>
        </w:rPr>
        <w:t xml:space="preserve">Rather than </w:t>
      </w:r>
      <w:r w:rsidR="0B6B4404" w:rsidRPr="1193C583">
        <w:rPr>
          <w:noProof/>
        </w:rPr>
        <w:t xml:space="preserve">seek </w:t>
      </w:r>
      <w:r w:rsidRPr="1193C583">
        <w:rPr>
          <w:noProof/>
        </w:rPr>
        <w:t>a direct payment for the legal advice, Council may consider making a donation to the LGEMA instead.</w:t>
      </w:r>
      <w:r w:rsidR="1216C2F5" w:rsidRPr="1193C583">
        <w:rPr>
          <w:noProof/>
        </w:rPr>
        <w:t xml:space="preserve">  A suggested alternate motion is:</w:t>
      </w:r>
    </w:p>
    <w:p w14:paraId="2E790C51" w14:textId="0B034B54" w:rsidR="00AD4308" w:rsidRDefault="00AD4308" w:rsidP="02A05A6C">
      <w:pPr>
        <w:spacing w:before="0" w:after="0" w:line="240" w:lineRule="auto"/>
        <w:rPr>
          <w:noProof/>
        </w:rPr>
      </w:pPr>
    </w:p>
    <w:p w14:paraId="4E92675D" w14:textId="24074D73" w:rsidR="00AD4308" w:rsidRDefault="6C60E82B" w:rsidP="1A3D7047">
      <w:pPr>
        <w:spacing w:before="0" w:after="0" w:line="240" w:lineRule="auto"/>
        <w:rPr>
          <w:rFonts w:eastAsiaTheme="majorEastAsia" w:cstheme="majorBidi"/>
          <w:b/>
          <w:color w:val="163475"/>
          <w:sz w:val="28"/>
          <w:szCs w:val="28"/>
        </w:rPr>
      </w:pPr>
      <w:r w:rsidRPr="1A3D7047">
        <w:rPr>
          <w:b/>
          <w:bCs/>
        </w:rPr>
        <w:t xml:space="preserve">Council </w:t>
      </w:r>
      <w:r w:rsidR="2EE7CD9E" w:rsidRPr="1A3D7047">
        <w:rPr>
          <w:b/>
          <w:bCs/>
        </w:rPr>
        <w:t>approves</w:t>
      </w:r>
      <w:r w:rsidRPr="1A3D7047">
        <w:rPr>
          <w:b/>
          <w:bCs/>
        </w:rPr>
        <w:t xml:space="preserve"> a </w:t>
      </w:r>
      <w:r w:rsidR="6111444A" w:rsidRPr="1A3D7047">
        <w:rPr>
          <w:b/>
          <w:bCs/>
        </w:rPr>
        <w:t xml:space="preserve">donation of </w:t>
      </w:r>
      <w:r w:rsidRPr="1A3D7047">
        <w:rPr>
          <w:b/>
          <w:bCs/>
        </w:rPr>
        <w:t>$7,449.56 to the Local Government Elected Members Association (WA) INC</w:t>
      </w:r>
      <w:r w:rsidR="003128DD" w:rsidRPr="13CB8C63">
        <w:rPr>
          <w:b/>
          <w:bCs/>
        </w:rPr>
        <w:t>.</w:t>
      </w:r>
    </w:p>
    <w:p w14:paraId="100164DB" w14:textId="719D88BD" w:rsidR="66317392" w:rsidRDefault="66317392" w:rsidP="66317392">
      <w:pPr>
        <w:spacing w:after="0" w:line="240" w:lineRule="auto"/>
      </w:pPr>
    </w:p>
    <w:p w14:paraId="4BE1B9E5" w14:textId="25FE7220" w:rsidR="66317392" w:rsidRDefault="66317392" w:rsidP="66317392">
      <w:pPr>
        <w:spacing w:after="0" w:line="240" w:lineRule="auto"/>
      </w:pPr>
    </w:p>
    <w:p w14:paraId="4099D910" w14:textId="77777777" w:rsidR="00552E14" w:rsidRDefault="00552E14">
      <w:pPr>
        <w:spacing w:before="0" w:after="120"/>
        <w:jc w:val="left"/>
        <w:rPr>
          <w:rFonts w:eastAsiaTheme="majorEastAsia" w:cstheme="majorBidi"/>
          <w:b/>
          <w:color w:val="163475"/>
          <w:sz w:val="28"/>
          <w:szCs w:val="32"/>
        </w:rPr>
      </w:pPr>
      <w:bookmarkStart w:id="292" w:name="_Toc164243888"/>
      <w:r>
        <w:br w:type="page"/>
      </w:r>
    </w:p>
    <w:p w14:paraId="2DB90266" w14:textId="1D675B24" w:rsidR="00CE79AB" w:rsidRDefault="00CE79AB" w:rsidP="00B85F14">
      <w:pPr>
        <w:pStyle w:val="Heading2"/>
        <w:numPr>
          <w:ilvl w:val="1"/>
          <w:numId w:val="64"/>
        </w:numPr>
        <w:spacing w:before="0" w:after="0"/>
        <w:ind w:left="0"/>
        <w:jc w:val="left"/>
      </w:pPr>
      <w:bookmarkStart w:id="293" w:name="_Toc164258869"/>
      <w:r w:rsidRPr="003B7648">
        <w:lastRenderedPageBreak/>
        <w:t>NOM</w:t>
      </w:r>
      <w:r w:rsidR="00082EA6">
        <w:t>14</w:t>
      </w:r>
      <w:r w:rsidRPr="003B7648">
        <w:t xml:space="preserve">.04.24 </w:t>
      </w:r>
      <w:r w:rsidRPr="003B7648">
        <w:rPr>
          <w:rFonts w:cs="Arial"/>
          <w:color w:val="002060"/>
          <w:sz w:val="24"/>
          <w:szCs w:val="24"/>
        </w:rPr>
        <w:t xml:space="preserve">– </w:t>
      </w:r>
      <w:r w:rsidRPr="003B7648">
        <w:t xml:space="preserve">Councillor </w:t>
      </w:r>
      <w:r w:rsidR="00EA0BB6">
        <w:t>Coghlan</w:t>
      </w:r>
      <w:r w:rsidRPr="003B7648">
        <w:t xml:space="preserve"> </w:t>
      </w:r>
      <w:r>
        <w:t>–</w:t>
      </w:r>
      <w:r w:rsidRPr="003B7648">
        <w:t xml:space="preserve"> </w:t>
      </w:r>
      <w:r w:rsidR="0009390C">
        <w:t>Seni</w:t>
      </w:r>
      <w:r w:rsidR="00483211">
        <w:t>or</w:t>
      </w:r>
      <w:r w:rsidR="00B85F14">
        <w:t xml:space="preserve"> </w:t>
      </w:r>
      <w:r w:rsidR="00483211">
        <w:t>Designated Employee Positions</w:t>
      </w:r>
      <w:bookmarkEnd w:id="292"/>
      <w:bookmarkEnd w:id="293"/>
    </w:p>
    <w:p w14:paraId="43724462" w14:textId="77777777" w:rsidR="004E0750" w:rsidRDefault="004E0750" w:rsidP="004E0750"/>
    <w:p w14:paraId="78F8D10C" w14:textId="749A0137" w:rsidR="004E0750" w:rsidRDefault="004E0750" w:rsidP="004E0750">
      <w:pPr>
        <w:spacing w:before="0" w:after="0" w:line="240" w:lineRule="auto"/>
        <w:rPr>
          <w:szCs w:val="24"/>
        </w:rPr>
      </w:pPr>
      <w:r w:rsidRPr="00BE63E2">
        <w:rPr>
          <w:szCs w:val="24"/>
        </w:rPr>
        <w:t>In accordance with Clause 3.9 of the City of Nedlands Standing Orders Local Law on the</w:t>
      </w:r>
      <w:r>
        <w:rPr>
          <w:szCs w:val="24"/>
        </w:rPr>
        <w:t xml:space="preserve"> 15 April 2024, Councillor Coghlan </w:t>
      </w:r>
      <w:r w:rsidRPr="00BE63E2">
        <w:rPr>
          <w:szCs w:val="24"/>
        </w:rPr>
        <w:t>gave notice of h</w:t>
      </w:r>
      <w:r>
        <w:rPr>
          <w:szCs w:val="24"/>
        </w:rPr>
        <w:t>er</w:t>
      </w:r>
      <w:r w:rsidRPr="00BE63E2">
        <w:rPr>
          <w:szCs w:val="24"/>
        </w:rPr>
        <w:t xml:space="preserve"> intention to move the following motion</w:t>
      </w:r>
      <w:r>
        <w:rPr>
          <w:szCs w:val="24"/>
        </w:rPr>
        <w:t>:</w:t>
      </w:r>
    </w:p>
    <w:p w14:paraId="153D278E" w14:textId="77777777" w:rsidR="004E0750" w:rsidRDefault="004E0750" w:rsidP="004E0750">
      <w:pPr>
        <w:spacing w:before="0" w:after="0" w:line="240" w:lineRule="auto"/>
        <w:rPr>
          <w:szCs w:val="24"/>
        </w:rPr>
      </w:pPr>
    </w:p>
    <w:p w14:paraId="3CDE9BBB" w14:textId="77777777" w:rsidR="0087141E" w:rsidRDefault="00245D40" w:rsidP="00245D40">
      <w:pPr>
        <w:spacing w:before="0" w:after="0" w:line="240" w:lineRule="auto"/>
        <w:rPr>
          <w:b/>
          <w:bCs/>
          <w:color w:val="002060"/>
          <w:szCs w:val="24"/>
        </w:rPr>
      </w:pPr>
      <w:r w:rsidRPr="0087141E">
        <w:rPr>
          <w:b/>
          <w:bCs/>
          <w:color w:val="002060"/>
          <w:szCs w:val="24"/>
        </w:rPr>
        <w:t>That Council</w:t>
      </w:r>
    </w:p>
    <w:p w14:paraId="147A8C96" w14:textId="449FADE2" w:rsidR="00245D40" w:rsidRPr="0087141E" w:rsidRDefault="00245D40" w:rsidP="00245D40">
      <w:pPr>
        <w:spacing w:before="0" w:after="0" w:line="240" w:lineRule="auto"/>
        <w:rPr>
          <w:b/>
          <w:bCs/>
          <w:color w:val="002060"/>
          <w:szCs w:val="24"/>
        </w:rPr>
      </w:pPr>
      <w:r w:rsidRPr="0087141E">
        <w:rPr>
          <w:b/>
          <w:bCs/>
          <w:color w:val="002060"/>
          <w:szCs w:val="24"/>
        </w:rPr>
        <w:t xml:space="preserve"> </w:t>
      </w:r>
    </w:p>
    <w:p w14:paraId="3C700553" w14:textId="475986E1" w:rsidR="00245D40" w:rsidRDefault="00245D40" w:rsidP="0087141E">
      <w:pPr>
        <w:pStyle w:val="ListParagraph"/>
        <w:numPr>
          <w:ilvl w:val="3"/>
          <w:numId w:val="11"/>
        </w:numPr>
        <w:spacing w:before="0" w:after="0" w:line="240" w:lineRule="auto"/>
        <w:ind w:left="993" w:hanging="993"/>
        <w:rPr>
          <w:bCs/>
          <w:color w:val="002060"/>
          <w:szCs w:val="24"/>
        </w:rPr>
      </w:pPr>
      <w:r w:rsidRPr="0087141E">
        <w:rPr>
          <w:bCs/>
          <w:color w:val="002060"/>
          <w:szCs w:val="24"/>
        </w:rPr>
        <w:t>Designates the Governance Support Officer position as a Senior Designated Employee position under the Local Government Act 1995 (WA) (LG Act) s. 5.37.</w:t>
      </w:r>
    </w:p>
    <w:p w14:paraId="3ED2E15F" w14:textId="77777777" w:rsidR="0087141E" w:rsidRPr="0087141E" w:rsidRDefault="0087141E" w:rsidP="0087141E">
      <w:pPr>
        <w:pStyle w:val="ListParagraph"/>
        <w:spacing w:before="0" w:after="0" w:line="240" w:lineRule="auto"/>
        <w:ind w:left="993"/>
        <w:rPr>
          <w:bCs/>
          <w:color w:val="002060"/>
          <w:szCs w:val="24"/>
        </w:rPr>
      </w:pPr>
    </w:p>
    <w:p w14:paraId="4E9D05EA" w14:textId="76D60BF6" w:rsidR="004E0750" w:rsidRDefault="0087141E" w:rsidP="0087141E">
      <w:pPr>
        <w:pStyle w:val="ListParagraph"/>
        <w:numPr>
          <w:ilvl w:val="3"/>
          <w:numId w:val="11"/>
        </w:numPr>
        <w:spacing w:before="0" w:after="0" w:line="240" w:lineRule="auto"/>
        <w:ind w:left="993" w:hanging="993"/>
        <w:rPr>
          <w:bCs/>
          <w:color w:val="002060"/>
          <w:szCs w:val="24"/>
        </w:rPr>
      </w:pPr>
      <w:r w:rsidRPr="0087141E">
        <w:rPr>
          <w:bCs/>
          <w:color w:val="002060"/>
          <w:szCs w:val="24"/>
        </w:rPr>
        <w:t>A Designated Senior Employee means Council makes the decisions about any employment, dismissal, reappointment, renewal or extension of the current Governance Support Officer however that position is subsequently described; and to all designated senior employee contracts.</w:t>
      </w:r>
    </w:p>
    <w:p w14:paraId="5866A2E9" w14:textId="77777777" w:rsidR="007A034F" w:rsidRDefault="007A034F" w:rsidP="007A034F">
      <w:pPr>
        <w:pStyle w:val="ListParagraph"/>
        <w:rPr>
          <w:bCs/>
          <w:color w:val="002060"/>
          <w:szCs w:val="24"/>
        </w:rPr>
      </w:pPr>
    </w:p>
    <w:p w14:paraId="090DD8BD" w14:textId="056D7714" w:rsidR="003D0190" w:rsidRDefault="003D0190" w:rsidP="005E639D">
      <w:pPr>
        <w:pStyle w:val="ListParagraph"/>
        <w:spacing w:before="0" w:after="0" w:line="240" w:lineRule="auto"/>
        <w:ind w:left="0"/>
        <w:rPr>
          <w:bCs/>
          <w:color w:val="002060"/>
          <w:szCs w:val="24"/>
        </w:rPr>
      </w:pPr>
      <w:r>
        <w:rPr>
          <w:bCs/>
          <w:color w:val="002060"/>
          <w:szCs w:val="24"/>
        </w:rPr>
        <w:t>Justification</w:t>
      </w:r>
    </w:p>
    <w:p w14:paraId="317B7715" w14:textId="77777777" w:rsidR="003D0190" w:rsidRDefault="003D0190" w:rsidP="005E639D">
      <w:pPr>
        <w:pStyle w:val="ListParagraph"/>
        <w:spacing w:before="0" w:after="0" w:line="240" w:lineRule="auto"/>
        <w:ind w:left="0"/>
        <w:rPr>
          <w:bCs/>
          <w:color w:val="002060"/>
          <w:szCs w:val="24"/>
        </w:rPr>
      </w:pPr>
    </w:p>
    <w:p w14:paraId="38EB63E4" w14:textId="77777777" w:rsidR="005E639D" w:rsidRDefault="005E639D" w:rsidP="00481388">
      <w:pPr>
        <w:numPr>
          <w:ilvl w:val="0"/>
          <w:numId w:val="99"/>
        </w:numPr>
        <w:spacing w:before="0" w:after="0" w:line="240" w:lineRule="auto"/>
        <w:jc w:val="left"/>
        <w:rPr>
          <w:rFonts w:eastAsia="Aptos"/>
          <w:kern w:val="2"/>
          <w:szCs w:val="24"/>
          <w:lang w:eastAsia="en-US"/>
          <w14:ligatures w14:val="standardContextual"/>
        </w:rPr>
      </w:pPr>
      <w:r w:rsidRPr="005E639D">
        <w:rPr>
          <w:rFonts w:eastAsia="Aptos"/>
          <w:kern w:val="2"/>
          <w:szCs w:val="24"/>
          <w:lang w:eastAsia="en-US"/>
          <w14:ligatures w14:val="standardContextual"/>
        </w:rPr>
        <w:t>A local government is required to employ a CEO and other necessary persons: LG Act s.5.36</w:t>
      </w:r>
    </w:p>
    <w:p w14:paraId="6C2BE1E8" w14:textId="77777777" w:rsidR="005E639D" w:rsidRPr="005E639D" w:rsidRDefault="005E639D" w:rsidP="005E639D">
      <w:pPr>
        <w:spacing w:before="0" w:after="0" w:line="240" w:lineRule="auto"/>
        <w:ind w:left="360"/>
        <w:jc w:val="left"/>
        <w:rPr>
          <w:rFonts w:eastAsia="Aptos"/>
          <w:kern w:val="2"/>
          <w:szCs w:val="24"/>
          <w:lang w:eastAsia="en-US"/>
          <w14:ligatures w14:val="standardContextual"/>
        </w:rPr>
      </w:pPr>
    </w:p>
    <w:p w14:paraId="3963FA3F" w14:textId="77777777" w:rsidR="005E639D" w:rsidRDefault="005E639D" w:rsidP="00481388">
      <w:pPr>
        <w:numPr>
          <w:ilvl w:val="0"/>
          <w:numId w:val="99"/>
        </w:numPr>
        <w:spacing w:before="0" w:after="0" w:line="240" w:lineRule="auto"/>
        <w:jc w:val="left"/>
        <w:rPr>
          <w:rFonts w:eastAsia="Aptos"/>
          <w:kern w:val="2"/>
          <w:szCs w:val="24"/>
          <w:lang w:eastAsia="en-US"/>
          <w14:ligatures w14:val="standardContextual"/>
        </w:rPr>
      </w:pPr>
      <w:r w:rsidRPr="005E639D">
        <w:rPr>
          <w:rFonts w:eastAsia="Aptos"/>
          <w:b/>
          <w:bCs/>
          <w:kern w:val="2"/>
          <w:szCs w:val="24"/>
          <w:lang w:eastAsia="en-US"/>
          <w14:ligatures w14:val="standardContextual"/>
        </w:rPr>
        <w:t>Only Council is authorised to</w:t>
      </w:r>
      <w:r w:rsidRPr="005E639D">
        <w:rPr>
          <w:rFonts w:eastAsia="Aptos"/>
          <w:kern w:val="2"/>
          <w:szCs w:val="24"/>
          <w:lang w:eastAsia="en-US"/>
          <w14:ligatures w14:val="standardContextual"/>
        </w:rPr>
        <w:t>,</w:t>
      </w:r>
    </w:p>
    <w:p w14:paraId="7C426873" w14:textId="77777777" w:rsidR="005E639D" w:rsidRPr="005E639D" w:rsidRDefault="005E639D" w:rsidP="005E639D">
      <w:pPr>
        <w:spacing w:before="0" w:after="0" w:line="240" w:lineRule="auto"/>
        <w:jc w:val="left"/>
        <w:rPr>
          <w:rFonts w:eastAsia="Aptos"/>
          <w:kern w:val="2"/>
          <w:szCs w:val="24"/>
          <w:lang w:eastAsia="en-US"/>
          <w14:ligatures w14:val="standardContextual"/>
        </w:rPr>
      </w:pPr>
    </w:p>
    <w:p w14:paraId="4B840340" w14:textId="77777777" w:rsidR="005E639D" w:rsidRPr="005E639D" w:rsidRDefault="005E639D" w:rsidP="00481388">
      <w:pPr>
        <w:numPr>
          <w:ilvl w:val="1"/>
          <w:numId w:val="99"/>
        </w:numPr>
        <w:spacing w:before="0" w:after="0" w:line="240" w:lineRule="auto"/>
        <w:jc w:val="left"/>
        <w:rPr>
          <w:rFonts w:eastAsia="Aptos"/>
          <w:kern w:val="2"/>
          <w:szCs w:val="24"/>
          <w:lang w:eastAsia="en-US"/>
          <w14:ligatures w14:val="standardContextual"/>
        </w:rPr>
      </w:pPr>
      <w:r w:rsidRPr="005E639D">
        <w:rPr>
          <w:rFonts w:eastAsia="Aptos"/>
          <w:kern w:val="2"/>
          <w:szCs w:val="24"/>
          <w:lang w:eastAsia="en-US"/>
          <w14:ligatures w14:val="standardContextual"/>
        </w:rPr>
        <w:t>decide the administration structure: LG Act s.5.2.</w:t>
      </w:r>
    </w:p>
    <w:p w14:paraId="227D8937" w14:textId="77777777" w:rsidR="005E639D" w:rsidRPr="005E639D" w:rsidRDefault="005E639D" w:rsidP="00481388">
      <w:pPr>
        <w:numPr>
          <w:ilvl w:val="1"/>
          <w:numId w:val="99"/>
        </w:numPr>
        <w:spacing w:before="0" w:after="0" w:line="240" w:lineRule="auto"/>
        <w:jc w:val="left"/>
        <w:rPr>
          <w:rFonts w:eastAsia="Aptos"/>
          <w:kern w:val="2"/>
          <w:szCs w:val="24"/>
          <w:lang w:eastAsia="en-US"/>
          <w14:ligatures w14:val="standardContextual"/>
        </w:rPr>
      </w:pPr>
      <w:r w:rsidRPr="005E639D">
        <w:rPr>
          <w:rFonts w:eastAsia="Aptos"/>
          <w:kern w:val="2"/>
          <w:szCs w:val="24"/>
          <w:lang w:eastAsia="en-US"/>
          <w14:ligatures w14:val="standardContextual"/>
        </w:rPr>
        <w:t>employ a CEO: LG Act s.5.36(1)(a)</w:t>
      </w:r>
    </w:p>
    <w:p w14:paraId="4505CA16" w14:textId="77777777" w:rsidR="005E639D" w:rsidRPr="005E639D" w:rsidRDefault="005E639D" w:rsidP="00481388">
      <w:pPr>
        <w:numPr>
          <w:ilvl w:val="1"/>
          <w:numId w:val="99"/>
        </w:numPr>
        <w:spacing w:before="0" w:after="0" w:line="240" w:lineRule="auto"/>
        <w:jc w:val="left"/>
        <w:rPr>
          <w:rFonts w:eastAsia="Aptos"/>
          <w:kern w:val="2"/>
          <w:szCs w:val="24"/>
          <w:lang w:eastAsia="en-US"/>
          <w14:ligatures w14:val="standardContextual"/>
        </w:rPr>
      </w:pPr>
      <w:r w:rsidRPr="005E639D">
        <w:rPr>
          <w:rFonts w:eastAsia="Aptos"/>
          <w:kern w:val="2"/>
          <w:szCs w:val="24"/>
          <w:lang w:eastAsia="en-US"/>
          <w14:ligatures w14:val="standardContextual"/>
        </w:rPr>
        <w:t>decide, which persons - other than a CEO - are necessary employees: LG Act s.5.36(1)(b)</w:t>
      </w:r>
    </w:p>
    <w:p w14:paraId="0A26964C" w14:textId="41F70813" w:rsidR="005E639D" w:rsidRPr="005E639D" w:rsidRDefault="005E639D" w:rsidP="00481388">
      <w:pPr>
        <w:numPr>
          <w:ilvl w:val="1"/>
          <w:numId w:val="99"/>
        </w:numPr>
        <w:spacing w:before="0" w:after="0" w:line="240" w:lineRule="auto"/>
        <w:jc w:val="left"/>
        <w:rPr>
          <w:rFonts w:eastAsia="Aptos"/>
          <w:kern w:val="2"/>
          <w:szCs w:val="24"/>
          <w:lang w:eastAsia="en-US"/>
          <w14:ligatures w14:val="standardContextual"/>
        </w:rPr>
      </w:pPr>
      <w:r w:rsidRPr="005E639D">
        <w:rPr>
          <w:rFonts w:eastAsia="Aptos"/>
          <w:kern w:val="2"/>
          <w:szCs w:val="24"/>
          <w:lang w:eastAsia="en-US"/>
          <w14:ligatures w14:val="standardContextual"/>
        </w:rPr>
        <w:t xml:space="preserve">decide the City of </w:t>
      </w:r>
      <w:r w:rsidR="00BE399A" w:rsidRPr="005E639D">
        <w:rPr>
          <w:rFonts w:eastAsia="Aptos"/>
          <w:kern w:val="2"/>
          <w:szCs w:val="24"/>
          <w:lang w:eastAsia="en-US"/>
          <w14:ligatures w14:val="standardContextual"/>
        </w:rPr>
        <w:t>Nedlands Workforce</w:t>
      </w:r>
      <w:r w:rsidRPr="005E639D">
        <w:rPr>
          <w:rFonts w:eastAsia="Aptos"/>
          <w:kern w:val="2"/>
          <w:szCs w:val="24"/>
          <w:lang w:eastAsia="en-US"/>
          <w14:ligatures w14:val="standardContextual"/>
        </w:rPr>
        <w:t xml:space="preserve"> Plan: LG Act s.5.56(2) &amp; Admin Regs Reg 19DA(6) &amp; Admin Regs Reg 19DA(3)(c)</w:t>
      </w:r>
    </w:p>
    <w:p w14:paraId="05608F18" w14:textId="77777777" w:rsidR="005E639D" w:rsidRDefault="005E639D" w:rsidP="00481388">
      <w:pPr>
        <w:numPr>
          <w:ilvl w:val="1"/>
          <w:numId w:val="99"/>
        </w:numPr>
        <w:spacing w:before="0" w:after="0" w:line="240" w:lineRule="auto"/>
        <w:jc w:val="left"/>
        <w:rPr>
          <w:rFonts w:eastAsia="Aptos"/>
          <w:kern w:val="2"/>
          <w:szCs w:val="24"/>
          <w:lang w:eastAsia="en-US"/>
          <w14:ligatures w14:val="standardContextual"/>
        </w:rPr>
      </w:pPr>
      <w:r w:rsidRPr="005E639D">
        <w:rPr>
          <w:rFonts w:eastAsia="Aptos"/>
          <w:kern w:val="2"/>
          <w:szCs w:val="24"/>
          <w:lang w:eastAsia="en-US"/>
          <w14:ligatures w14:val="standardContextual"/>
        </w:rPr>
        <w:t>decide which employees are employed as Council decides: LG Act s.5.37.</w:t>
      </w:r>
    </w:p>
    <w:p w14:paraId="48F5481B" w14:textId="77777777" w:rsidR="005E639D" w:rsidRPr="005E639D" w:rsidRDefault="005E639D" w:rsidP="005E639D">
      <w:pPr>
        <w:spacing w:before="0" w:after="0" w:line="240" w:lineRule="auto"/>
        <w:ind w:left="1080"/>
        <w:jc w:val="left"/>
        <w:rPr>
          <w:rFonts w:eastAsia="Aptos"/>
          <w:kern w:val="2"/>
          <w:szCs w:val="24"/>
          <w:lang w:eastAsia="en-US"/>
          <w14:ligatures w14:val="standardContextual"/>
        </w:rPr>
      </w:pPr>
    </w:p>
    <w:p w14:paraId="645E4902" w14:textId="77777777" w:rsidR="005E639D" w:rsidRDefault="005E639D" w:rsidP="00481388">
      <w:pPr>
        <w:numPr>
          <w:ilvl w:val="0"/>
          <w:numId w:val="99"/>
        </w:numPr>
        <w:spacing w:before="0" w:after="0" w:line="240" w:lineRule="auto"/>
        <w:jc w:val="left"/>
        <w:rPr>
          <w:rFonts w:eastAsia="Aptos"/>
          <w:kern w:val="2"/>
          <w:szCs w:val="24"/>
          <w:lang w:eastAsia="en-US"/>
          <w14:ligatures w14:val="standardContextual"/>
        </w:rPr>
      </w:pPr>
      <w:r w:rsidRPr="005E639D">
        <w:rPr>
          <w:rFonts w:eastAsia="Aptos"/>
          <w:kern w:val="2"/>
          <w:szCs w:val="24"/>
          <w:lang w:eastAsia="en-US"/>
          <w14:ligatures w14:val="standardContextual"/>
        </w:rPr>
        <w:t>The CEO’s function to employ, re-employ or dismiss employees on behalf of Council under the CEO LG Act s.5.41(g) functions, is subject to any Council decisions made under LG Act s.5.37 see LG Act s.5.41(g)and s.5.37, and the opinion of Greg McIntyre SC attached to this NoM as to the ambit of LG Act s.5.37.</w:t>
      </w:r>
    </w:p>
    <w:p w14:paraId="07667D9A" w14:textId="77777777" w:rsidR="005E639D" w:rsidRPr="005E639D" w:rsidRDefault="005E639D" w:rsidP="005E639D">
      <w:pPr>
        <w:spacing w:before="0" w:after="0" w:line="240" w:lineRule="auto"/>
        <w:ind w:left="360"/>
        <w:jc w:val="left"/>
        <w:rPr>
          <w:rFonts w:eastAsia="Aptos"/>
          <w:kern w:val="2"/>
          <w:szCs w:val="24"/>
          <w:lang w:eastAsia="en-US"/>
          <w14:ligatures w14:val="standardContextual"/>
        </w:rPr>
      </w:pPr>
    </w:p>
    <w:p w14:paraId="1023C1E6" w14:textId="77777777" w:rsidR="005E639D" w:rsidRDefault="005E639D" w:rsidP="00481388">
      <w:pPr>
        <w:numPr>
          <w:ilvl w:val="0"/>
          <w:numId w:val="99"/>
        </w:numPr>
        <w:spacing w:before="0" w:after="0" w:line="240" w:lineRule="auto"/>
        <w:contextualSpacing/>
        <w:jc w:val="left"/>
        <w:rPr>
          <w:rFonts w:eastAsia="Aptos"/>
          <w:kern w:val="2"/>
          <w:szCs w:val="24"/>
          <w:lang w:eastAsia="en-US"/>
          <w14:ligatures w14:val="standardContextual"/>
        </w:rPr>
      </w:pPr>
      <w:r w:rsidRPr="005E639D">
        <w:rPr>
          <w:rFonts w:eastAsia="Aptos"/>
          <w:kern w:val="2"/>
          <w:szCs w:val="24"/>
          <w:lang w:eastAsia="en-US"/>
          <w14:ligatures w14:val="standardContextual"/>
        </w:rPr>
        <w:t>The Governance Support Officer role is a crucial role necessary to both collate Agendas and accurately prepare Minutes as is required under the LGA.</w:t>
      </w:r>
    </w:p>
    <w:p w14:paraId="060812A6" w14:textId="77777777" w:rsidR="005E639D" w:rsidRPr="005E639D" w:rsidRDefault="005E639D" w:rsidP="005E639D">
      <w:pPr>
        <w:spacing w:before="0" w:after="0" w:line="240" w:lineRule="auto"/>
        <w:ind w:left="360"/>
        <w:contextualSpacing/>
        <w:jc w:val="left"/>
        <w:rPr>
          <w:rFonts w:eastAsia="Aptos"/>
          <w:kern w:val="2"/>
          <w:szCs w:val="24"/>
          <w:lang w:eastAsia="en-US"/>
          <w14:ligatures w14:val="standardContextual"/>
        </w:rPr>
      </w:pPr>
    </w:p>
    <w:p w14:paraId="46D244CF" w14:textId="77777777" w:rsidR="005E639D" w:rsidRPr="005E639D" w:rsidRDefault="005E639D" w:rsidP="00481388">
      <w:pPr>
        <w:numPr>
          <w:ilvl w:val="0"/>
          <w:numId w:val="99"/>
        </w:numPr>
        <w:spacing w:before="0" w:after="0" w:line="240" w:lineRule="auto"/>
        <w:contextualSpacing/>
        <w:jc w:val="left"/>
        <w:rPr>
          <w:rFonts w:eastAsia="Aptos"/>
          <w:kern w:val="2"/>
          <w:szCs w:val="24"/>
          <w:lang w:eastAsia="en-US"/>
          <w14:ligatures w14:val="standardContextual"/>
        </w:rPr>
      </w:pPr>
      <w:r w:rsidRPr="005E639D">
        <w:rPr>
          <w:rFonts w:eastAsia="Aptos"/>
          <w:kern w:val="2"/>
          <w:szCs w:val="24"/>
          <w:lang w:eastAsia="en-US"/>
          <w14:ligatures w14:val="standardContextual"/>
        </w:rPr>
        <w:t xml:space="preserve">This key fundamental function of the Nedlands Local Government, and the appointed person needs to work closely with the CEO and the other Directors to receive reports and to efficiently drive the work of the Administration and Council. </w:t>
      </w:r>
    </w:p>
    <w:p w14:paraId="108C09AA" w14:textId="0B4ED037" w:rsidR="005E639D" w:rsidRPr="005E639D" w:rsidRDefault="005E639D" w:rsidP="005E639D">
      <w:pPr>
        <w:pStyle w:val="ListParagraph"/>
        <w:ind w:left="0"/>
        <w:rPr>
          <w:bCs/>
          <w:color w:val="002060"/>
          <w:szCs w:val="24"/>
        </w:rPr>
      </w:pPr>
      <w:r w:rsidRPr="005E639D">
        <w:rPr>
          <w:rFonts w:eastAsia="Aptos"/>
          <w:b w:val="0"/>
          <w:color w:val="auto"/>
          <w:kern w:val="2"/>
          <w:szCs w:val="24"/>
          <w:lang w:eastAsia="en-US"/>
          <w14:ligatures w14:val="standardContextual"/>
        </w:rPr>
        <w:t>It is appropriate for Council to decide who is appointed to this position, as the LG Act authorises and empowers it to do.</w:t>
      </w:r>
      <w:r w:rsidRPr="005E639D">
        <w:rPr>
          <w:rFonts w:eastAsia="Times New Roman"/>
          <w:b w:val="0"/>
          <w:color w:val="242424"/>
          <w:szCs w:val="24"/>
          <w:bdr w:val="none" w:sz="0" w:space="0" w:color="auto" w:frame="1"/>
          <w:lang w:eastAsia="en-GB"/>
        </w:rPr>
        <w:t> </w:t>
      </w:r>
    </w:p>
    <w:p w14:paraId="150A9384" w14:textId="77777777" w:rsidR="003D0190" w:rsidRPr="007A034F" w:rsidRDefault="003D0190" w:rsidP="003D0190">
      <w:pPr>
        <w:pStyle w:val="ListParagraph"/>
        <w:ind w:left="0"/>
        <w:rPr>
          <w:bCs/>
          <w:color w:val="002060"/>
          <w:szCs w:val="24"/>
        </w:rPr>
      </w:pPr>
    </w:p>
    <w:p w14:paraId="1322595B" w14:textId="7035B405" w:rsidR="00856044" w:rsidRPr="002E02C3" w:rsidRDefault="007A034F" w:rsidP="002E02C3">
      <w:pPr>
        <w:spacing w:before="0" w:after="0" w:line="240" w:lineRule="auto"/>
        <w:jc w:val="left"/>
        <w:rPr>
          <w:b/>
          <w:bCs/>
          <w:color w:val="002060"/>
        </w:rPr>
      </w:pPr>
      <w:r w:rsidRPr="00CF1F8A">
        <w:rPr>
          <w:b/>
          <w:bCs/>
          <w:color w:val="002060"/>
        </w:rPr>
        <w:lastRenderedPageBreak/>
        <w:t>Administration Comment</w:t>
      </w:r>
    </w:p>
    <w:p w14:paraId="1A34009E" w14:textId="77777777" w:rsidR="00856044" w:rsidRPr="00856044" w:rsidRDefault="00856044" w:rsidP="00856044">
      <w:pPr>
        <w:spacing w:before="0" w:after="0" w:line="240" w:lineRule="auto"/>
        <w:ind w:left="720" w:hanging="720"/>
        <w:rPr>
          <w:bCs/>
          <w:szCs w:val="24"/>
        </w:rPr>
      </w:pPr>
    </w:p>
    <w:p w14:paraId="27CAC277" w14:textId="7A37EFB3" w:rsidR="00856044" w:rsidRDefault="002E02C3" w:rsidP="00504F18">
      <w:pPr>
        <w:spacing w:before="0" w:after="0" w:line="240" w:lineRule="auto"/>
        <w:ind w:left="720" w:hanging="720"/>
        <w:rPr>
          <w:bCs/>
          <w:szCs w:val="24"/>
        </w:rPr>
      </w:pPr>
      <w:r>
        <w:rPr>
          <w:bCs/>
          <w:szCs w:val="24"/>
        </w:rPr>
        <w:t>1</w:t>
      </w:r>
      <w:r w:rsidR="00856044" w:rsidRPr="00856044">
        <w:rPr>
          <w:bCs/>
          <w:szCs w:val="24"/>
        </w:rPr>
        <w:t>.</w:t>
      </w:r>
      <w:r w:rsidR="00856044" w:rsidRPr="00856044">
        <w:rPr>
          <w:bCs/>
          <w:szCs w:val="24"/>
        </w:rPr>
        <w:tab/>
        <w:t xml:space="preserve">The following is preliminary comment.  The Governance Support Officer is predominantly responsible for the taking of minutes within the Council Chamber and the collation of the agenda.  It is an </w:t>
      </w:r>
      <w:r w:rsidR="00504F18" w:rsidRPr="00856044">
        <w:rPr>
          <w:bCs/>
          <w:szCs w:val="24"/>
        </w:rPr>
        <w:t>administrative</w:t>
      </w:r>
      <w:r w:rsidR="00856044" w:rsidRPr="00856044">
        <w:rPr>
          <w:bCs/>
          <w:szCs w:val="24"/>
        </w:rPr>
        <w:t xml:space="preserve"> role (Level 4) and reports to the Coordinator Governance and Risk.  It is not a direct report to the CEO.</w:t>
      </w:r>
    </w:p>
    <w:p w14:paraId="231AFC57" w14:textId="77777777" w:rsidR="00504F18" w:rsidRPr="00856044" w:rsidRDefault="00504F18" w:rsidP="00504F18">
      <w:pPr>
        <w:spacing w:before="0" w:after="0" w:line="240" w:lineRule="auto"/>
        <w:ind w:left="720" w:hanging="720"/>
        <w:rPr>
          <w:bCs/>
          <w:szCs w:val="24"/>
        </w:rPr>
      </w:pPr>
    </w:p>
    <w:p w14:paraId="406D47ED" w14:textId="760EA23A" w:rsidR="00504F18" w:rsidRDefault="002E02C3" w:rsidP="00504F18">
      <w:pPr>
        <w:spacing w:before="0" w:after="0" w:line="240" w:lineRule="auto"/>
        <w:ind w:left="720" w:hanging="720"/>
        <w:rPr>
          <w:bCs/>
          <w:szCs w:val="24"/>
        </w:rPr>
      </w:pPr>
      <w:r>
        <w:rPr>
          <w:bCs/>
          <w:szCs w:val="24"/>
        </w:rPr>
        <w:t>2</w:t>
      </w:r>
      <w:r w:rsidR="00856044" w:rsidRPr="00856044">
        <w:rPr>
          <w:bCs/>
          <w:szCs w:val="24"/>
        </w:rPr>
        <w:t>.</w:t>
      </w:r>
      <w:r w:rsidR="00856044" w:rsidRPr="00856044">
        <w:rPr>
          <w:bCs/>
          <w:szCs w:val="24"/>
        </w:rPr>
        <w:tab/>
        <w:t>Administration is unable to comment on Greg McIntyre SC opinion as it was not attached to the Notice of Motion.</w:t>
      </w:r>
    </w:p>
    <w:p w14:paraId="289310DF" w14:textId="1CCEB11C" w:rsidR="00856044" w:rsidRPr="00856044" w:rsidRDefault="00856044" w:rsidP="00504F18">
      <w:pPr>
        <w:spacing w:before="0" w:after="0" w:line="240" w:lineRule="auto"/>
        <w:ind w:left="720" w:hanging="720"/>
        <w:rPr>
          <w:bCs/>
          <w:szCs w:val="24"/>
        </w:rPr>
      </w:pPr>
      <w:r w:rsidRPr="00856044">
        <w:rPr>
          <w:bCs/>
          <w:szCs w:val="24"/>
        </w:rPr>
        <w:t xml:space="preserve">  </w:t>
      </w:r>
    </w:p>
    <w:p w14:paraId="2CFAF2FC" w14:textId="05FFBD7F" w:rsidR="00856044" w:rsidRDefault="002E02C3" w:rsidP="00504F18">
      <w:pPr>
        <w:spacing w:before="0" w:after="0" w:line="240" w:lineRule="auto"/>
        <w:ind w:left="720" w:hanging="720"/>
        <w:rPr>
          <w:bCs/>
          <w:szCs w:val="24"/>
        </w:rPr>
      </w:pPr>
      <w:r>
        <w:rPr>
          <w:bCs/>
          <w:szCs w:val="24"/>
        </w:rPr>
        <w:t>3</w:t>
      </w:r>
      <w:r w:rsidR="00856044" w:rsidRPr="00856044">
        <w:rPr>
          <w:bCs/>
          <w:szCs w:val="24"/>
        </w:rPr>
        <w:t>.</w:t>
      </w:r>
      <w:r w:rsidR="00856044" w:rsidRPr="00856044">
        <w:rPr>
          <w:bCs/>
          <w:szCs w:val="24"/>
        </w:rPr>
        <w:tab/>
        <w:t xml:space="preserve">All agendas and minutes are reviewed by members of the Executive and the Acting CEO to ensure accuracy of the content.  Reports are reviewed by the executive team, and again by senior officers (not the proposed Governance Officer) prior to the Agenda </w:t>
      </w:r>
      <w:r w:rsidR="00961F12">
        <w:rPr>
          <w:bCs/>
          <w:szCs w:val="24"/>
        </w:rPr>
        <w:t>Forum</w:t>
      </w:r>
      <w:r w:rsidR="00856044" w:rsidRPr="00856044">
        <w:rPr>
          <w:bCs/>
          <w:szCs w:val="24"/>
        </w:rPr>
        <w:t>.  The Governance Officer is not the individual who signs off on the minutes, it is the CEO, in this instance, the Acting CEO, with input from senior officers.</w:t>
      </w:r>
    </w:p>
    <w:p w14:paraId="3EF9B291" w14:textId="77777777" w:rsidR="00504F18" w:rsidRPr="00856044" w:rsidRDefault="00504F18" w:rsidP="00504F18">
      <w:pPr>
        <w:spacing w:before="0" w:after="0" w:line="240" w:lineRule="auto"/>
        <w:ind w:left="720" w:hanging="720"/>
        <w:rPr>
          <w:bCs/>
          <w:szCs w:val="24"/>
        </w:rPr>
      </w:pPr>
    </w:p>
    <w:p w14:paraId="32487B53" w14:textId="31715BD7" w:rsidR="00856044" w:rsidRDefault="002E02C3" w:rsidP="00504F18">
      <w:pPr>
        <w:spacing w:before="0" w:after="0" w:line="240" w:lineRule="auto"/>
        <w:ind w:left="720" w:hanging="720"/>
        <w:rPr>
          <w:bCs/>
          <w:szCs w:val="24"/>
        </w:rPr>
      </w:pPr>
      <w:r>
        <w:rPr>
          <w:bCs/>
          <w:szCs w:val="24"/>
        </w:rPr>
        <w:t>4</w:t>
      </w:r>
      <w:r w:rsidR="00856044" w:rsidRPr="00856044">
        <w:rPr>
          <w:bCs/>
          <w:szCs w:val="24"/>
        </w:rPr>
        <w:t>.</w:t>
      </w:r>
      <w:r w:rsidR="00856044" w:rsidRPr="00856044">
        <w:rPr>
          <w:bCs/>
          <w:szCs w:val="24"/>
        </w:rPr>
        <w:tab/>
        <w:t>While the term senior employee is not defined in the Act, it generally refers in practice to a member of the executive.  Other jurisdictions such as Victoria define a senior employee as</w:t>
      </w:r>
      <w:r w:rsidR="0043526B">
        <w:rPr>
          <w:bCs/>
          <w:szCs w:val="24"/>
        </w:rPr>
        <w:t xml:space="preserve"> -</w:t>
      </w:r>
    </w:p>
    <w:p w14:paraId="3B7E53FC" w14:textId="77777777" w:rsidR="0043526B" w:rsidRPr="00856044" w:rsidRDefault="0043526B" w:rsidP="00504F18">
      <w:pPr>
        <w:spacing w:before="0" w:after="0" w:line="240" w:lineRule="auto"/>
        <w:ind w:left="720" w:hanging="720"/>
        <w:rPr>
          <w:bCs/>
          <w:szCs w:val="24"/>
        </w:rPr>
      </w:pPr>
    </w:p>
    <w:p w14:paraId="21AFE776" w14:textId="77777777" w:rsidR="00856044" w:rsidRPr="00856044" w:rsidRDefault="00856044" w:rsidP="0043526B">
      <w:pPr>
        <w:spacing w:before="0" w:after="0" w:line="240" w:lineRule="auto"/>
        <w:ind w:firstLine="720"/>
        <w:rPr>
          <w:bCs/>
          <w:szCs w:val="24"/>
        </w:rPr>
      </w:pPr>
      <w:r w:rsidRPr="00856044">
        <w:rPr>
          <w:bCs/>
          <w:szCs w:val="24"/>
        </w:rPr>
        <w:t>A Senior Officer is defined by section 3 of the 1989 LG Act as:</w:t>
      </w:r>
    </w:p>
    <w:p w14:paraId="744F5834" w14:textId="77777777" w:rsidR="00856044" w:rsidRPr="00856044" w:rsidRDefault="00856044" w:rsidP="00856044">
      <w:pPr>
        <w:spacing w:before="0" w:after="0" w:line="240" w:lineRule="auto"/>
        <w:rPr>
          <w:bCs/>
          <w:szCs w:val="24"/>
        </w:rPr>
      </w:pPr>
      <w:r w:rsidRPr="00856044">
        <w:rPr>
          <w:bCs/>
          <w:szCs w:val="24"/>
        </w:rPr>
        <w:t>•</w:t>
      </w:r>
      <w:r w:rsidRPr="00856044">
        <w:rPr>
          <w:bCs/>
          <w:szCs w:val="24"/>
        </w:rPr>
        <w:tab/>
        <w:t>the Chief Executive Officer;</w:t>
      </w:r>
    </w:p>
    <w:p w14:paraId="22F7C7E4" w14:textId="77777777" w:rsidR="00856044" w:rsidRPr="00856044" w:rsidRDefault="00856044" w:rsidP="0043526B">
      <w:pPr>
        <w:spacing w:before="0" w:after="0" w:line="240" w:lineRule="auto"/>
        <w:ind w:left="720" w:hanging="720"/>
        <w:rPr>
          <w:bCs/>
          <w:szCs w:val="24"/>
        </w:rPr>
      </w:pPr>
      <w:r w:rsidRPr="00856044">
        <w:rPr>
          <w:bCs/>
          <w:szCs w:val="24"/>
        </w:rPr>
        <w:t>•</w:t>
      </w:r>
      <w:r w:rsidRPr="00856044">
        <w:rPr>
          <w:bCs/>
          <w:szCs w:val="24"/>
        </w:rPr>
        <w:tab/>
        <w:t>a member of Council Staff who has management responsibilities and reports directly to the Chief Executive Officer;</w:t>
      </w:r>
    </w:p>
    <w:p w14:paraId="16BC3931" w14:textId="77777777" w:rsidR="00856044" w:rsidRDefault="00856044" w:rsidP="0043526B">
      <w:pPr>
        <w:spacing w:before="0" w:after="0" w:line="240" w:lineRule="auto"/>
        <w:ind w:left="720" w:hanging="720"/>
        <w:rPr>
          <w:bCs/>
          <w:szCs w:val="24"/>
        </w:rPr>
      </w:pPr>
      <w:r w:rsidRPr="00856044">
        <w:rPr>
          <w:bCs/>
          <w:szCs w:val="24"/>
        </w:rPr>
        <w:t>•</w:t>
      </w:r>
      <w:r w:rsidRPr="00856044">
        <w:rPr>
          <w:bCs/>
          <w:szCs w:val="24"/>
        </w:rPr>
        <w:tab/>
        <w:t>any other member of Council staff whose total remuneration exceeds the threshold set by the relevant minster (currently $151,000).</w:t>
      </w:r>
    </w:p>
    <w:p w14:paraId="7CE6642A" w14:textId="77777777" w:rsidR="0043526B" w:rsidRPr="00856044" w:rsidRDefault="0043526B" w:rsidP="0043526B">
      <w:pPr>
        <w:spacing w:before="0" w:after="0" w:line="240" w:lineRule="auto"/>
        <w:ind w:left="720" w:hanging="720"/>
        <w:rPr>
          <w:bCs/>
          <w:szCs w:val="24"/>
        </w:rPr>
      </w:pPr>
    </w:p>
    <w:p w14:paraId="4DEACB97" w14:textId="0FB932F2" w:rsidR="00856044" w:rsidRPr="00856044" w:rsidRDefault="002E02C3" w:rsidP="0043526B">
      <w:pPr>
        <w:spacing w:before="0" w:after="0" w:line="240" w:lineRule="auto"/>
        <w:ind w:left="720" w:hanging="720"/>
        <w:rPr>
          <w:bCs/>
          <w:szCs w:val="24"/>
        </w:rPr>
      </w:pPr>
      <w:r>
        <w:rPr>
          <w:bCs/>
          <w:szCs w:val="24"/>
        </w:rPr>
        <w:t>5</w:t>
      </w:r>
      <w:r w:rsidR="00856044" w:rsidRPr="00856044">
        <w:rPr>
          <w:bCs/>
          <w:szCs w:val="24"/>
        </w:rPr>
        <w:t>.</w:t>
      </w:r>
      <w:r w:rsidR="00856044" w:rsidRPr="00856044">
        <w:rPr>
          <w:bCs/>
          <w:szCs w:val="24"/>
        </w:rPr>
        <w:tab/>
        <w:t>None of those are relevant in this instance.  In this instance, the City of Nedlands would be placing rather onerous restriction on an administrative role, treating the position differently to any other administrative role.  The officer would be required to complete a primary and annual return, and be subject to legislation outside of the E</w:t>
      </w:r>
      <w:r w:rsidR="00961F12">
        <w:rPr>
          <w:bCs/>
          <w:szCs w:val="24"/>
        </w:rPr>
        <w:t xml:space="preserve">nterprise </w:t>
      </w:r>
      <w:r w:rsidR="00856044" w:rsidRPr="00856044">
        <w:rPr>
          <w:bCs/>
          <w:szCs w:val="24"/>
        </w:rPr>
        <w:t>A</w:t>
      </w:r>
      <w:r w:rsidR="00961F12">
        <w:rPr>
          <w:bCs/>
          <w:szCs w:val="24"/>
        </w:rPr>
        <w:t>greement</w:t>
      </w:r>
      <w:r w:rsidR="00856044" w:rsidRPr="00856044">
        <w:rPr>
          <w:bCs/>
          <w:szCs w:val="24"/>
        </w:rPr>
        <w:t>, by nature of the designation.</w:t>
      </w:r>
    </w:p>
    <w:p w14:paraId="439141F0" w14:textId="77777777" w:rsidR="00856044" w:rsidRPr="00856044" w:rsidRDefault="00856044" w:rsidP="00856044">
      <w:pPr>
        <w:spacing w:before="0" w:after="0" w:line="240" w:lineRule="auto"/>
        <w:rPr>
          <w:bCs/>
          <w:szCs w:val="24"/>
        </w:rPr>
      </w:pPr>
    </w:p>
    <w:p w14:paraId="369B651C" w14:textId="2306D24D" w:rsidR="00856044" w:rsidRDefault="002E02C3" w:rsidP="0043526B">
      <w:pPr>
        <w:spacing w:before="0" w:after="0" w:line="240" w:lineRule="auto"/>
        <w:ind w:left="720" w:hanging="720"/>
        <w:rPr>
          <w:bCs/>
          <w:szCs w:val="24"/>
        </w:rPr>
      </w:pPr>
      <w:r>
        <w:rPr>
          <w:bCs/>
          <w:szCs w:val="24"/>
        </w:rPr>
        <w:t>6</w:t>
      </w:r>
      <w:r w:rsidR="00856044" w:rsidRPr="00856044">
        <w:rPr>
          <w:bCs/>
          <w:szCs w:val="24"/>
        </w:rPr>
        <w:t>.</w:t>
      </w:r>
      <w:r w:rsidR="00856044" w:rsidRPr="00856044">
        <w:rPr>
          <w:bCs/>
          <w:szCs w:val="24"/>
        </w:rPr>
        <w:tab/>
        <w:t xml:space="preserve">It is the understanding of the Administration that clause 2 of the proposed NOM is incorrect.  Councillors should be aware of s. 5.41(g) and the function of the CEO to - be responsible for the employment, management supervision, </w:t>
      </w:r>
      <w:r w:rsidR="001A529E" w:rsidRPr="00856044">
        <w:rPr>
          <w:bCs/>
          <w:szCs w:val="24"/>
        </w:rPr>
        <w:t>direction,</w:t>
      </w:r>
      <w:r w:rsidR="00856044" w:rsidRPr="00856044">
        <w:rPr>
          <w:bCs/>
          <w:szCs w:val="24"/>
        </w:rPr>
        <w:t xml:space="preserve"> and dismissal of other employees (subject to section 5.37(2) in relation to senior employees).  The subject to s. 5.37(2) refers to –</w:t>
      </w:r>
    </w:p>
    <w:p w14:paraId="7F972188" w14:textId="77777777" w:rsidR="0043526B" w:rsidRPr="00856044" w:rsidRDefault="0043526B" w:rsidP="0043526B">
      <w:pPr>
        <w:spacing w:before="0" w:after="0" w:line="240" w:lineRule="auto"/>
        <w:ind w:left="720" w:hanging="720"/>
        <w:rPr>
          <w:bCs/>
          <w:szCs w:val="24"/>
        </w:rPr>
      </w:pPr>
    </w:p>
    <w:p w14:paraId="0282C39C" w14:textId="01842C51" w:rsidR="00856044" w:rsidRDefault="00856044" w:rsidP="00C423EF">
      <w:pPr>
        <w:spacing w:before="0" w:after="0" w:line="240" w:lineRule="auto"/>
        <w:ind w:left="720"/>
        <w:rPr>
          <w:bCs/>
          <w:szCs w:val="24"/>
        </w:rPr>
      </w:pPr>
      <w:r w:rsidRPr="00856044">
        <w:rPr>
          <w:bCs/>
          <w:szCs w:val="24"/>
        </w:rPr>
        <w:t xml:space="preserve">The CEO is to inform the council of each proposal to employ or dismiss a senior employee, other than a senior employee referred to in section 5.39(1a), and the council may accept or reject the CEO’s recommendation but if the council rejects a recommendation, it is to inform the CEO of the reasons for </w:t>
      </w:r>
      <w:r w:rsidR="001A529E" w:rsidRPr="00856044">
        <w:rPr>
          <w:bCs/>
          <w:szCs w:val="24"/>
        </w:rPr>
        <w:t>it</w:t>
      </w:r>
      <w:r w:rsidRPr="00856044">
        <w:rPr>
          <w:bCs/>
          <w:szCs w:val="24"/>
        </w:rPr>
        <w:t xml:space="preserve"> doing so.</w:t>
      </w:r>
    </w:p>
    <w:p w14:paraId="666C33BF" w14:textId="77777777" w:rsidR="00C423EF" w:rsidRPr="00856044" w:rsidRDefault="00C423EF" w:rsidP="00C423EF">
      <w:pPr>
        <w:spacing w:before="0" w:after="0" w:line="240" w:lineRule="auto"/>
        <w:ind w:left="720"/>
        <w:rPr>
          <w:bCs/>
          <w:szCs w:val="24"/>
        </w:rPr>
      </w:pPr>
    </w:p>
    <w:p w14:paraId="6D96E261" w14:textId="4613D948" w:rsidR="00856044" w:rsidRDefault="002E02C3" w:rsidP="00C423EF">
      <w:pPr>
        <w:spacing w:before="0" w:after="0" w:line="240" w:lineRule="auto"/>
        <w:ind w:left="720" w:hanging="720"/>
        <w:rPr>
          <w:bCs/>
          <w:szCs w:val="24"/>
        </w:rPr>
      </w:pPr>
      <w:r>
        <w:rPr>
          <w:bCs/>
          <w:szCs w:val="24"/>
        </w:rPr>
        <w:t>7</w:t>
      </w:r>
      <w:r w:rsidR="00856044" w:rsidRPr="00856044">
        <w:rPr>
          <w:bCs/>
          <w:szCs w:val="24"/>
        </w:rPr>
        <w:t>.</w:t>
      </w:r>
      <w:r w:rsidR="00856044" w:rsidRPr="00856044">
        <w:rPr>
          <w:bCs/>
          <w:szCs w:val="24"/>
        </w:rPr>
        <w:tab/>
        <w:t xml:space="preserve">It should be noted that s. 5.37(2) does not prevent the CEO from actually employing or dismissing the senior employee, it only requires the CEO to inform the Council of the intention to do so.  Council may accept or reject the CEO’s recommendation, but </w:t>
      </w:r>
      <w:r w:rsidR="00856044" w:rsidRPr="00856044">
        <w:rPr>
          <w:bCs/>
          <w:szCs w:val="24"/>
        </w:rPr>
        <w:lastRenderedPageBreak/>
        <w:t>the section does abrogate the ability for the CEO to actually be responsible for the employment and dismissal of all employees.</w:t>
      </w:r>
    </w:p>
    <w:p w14:paraId="34DD90CF" w14:textId="77777777" w:rsidR="00C423EF" w:rsidRPr="00856044" w:rsidRDefault="00C423EF" w:rsidP="00C423EF">
      <w:pPr>
        <w:spacing w:before="0" w:after="0" w:line="240" w:lineRule="auto"/>
        <w:ind w:left="720" w:hanging="720"/>
        <w:rPr>
          <w:bCs/>
          <w:szCs w:val="24"/>
        </w:rPr>
      </w:pPr>
    </w:p>
    <w:p w14:paraId="5077919C" w14:textId="095839B7" w:rsidR="00856044" w:rsidRPr="00856044" w:rsidRDefault="002E02C3" w:rsidP="00856044">
      <w:pPr>
        <w:spacing w:before="0" w:after="0" w:line="240" w:lineRule="auto"/>
        <w:rPr>
          <w:bCs/>
          <w:szCs w:val="24"/>
        </w:rPr>
      </w:pPr>
      <w:r>
        <w:rPr>
          <w:bCs/>
          <w:szCs w:val="24"/>
        </w:rPr>
        <w:t>8</w:t>
      </w:r>
      <w:r w:rsidR="00856044" w:rsidRPr="00856044">
        <w:rPr>
          <w:bCs/>
          <w:szCs w:val="24"/>
        </w:rPr>
        <w:t>.</w:t>
      </w:r>
      <w:r w:rsidR="00856044" w:rsidRPr="00856044">
        <w:rPr>
          <w:bCs/>
          <w:szCs w:val="24"/>
        </w:rPr>
        <w:tab/>
        <w:t>Reference is made to the DLGSC FAQ on section 5.37(2) –</w:t>
      </w:r>
    </w:p>
    <w:p w14:paraId="1619ED82" w14:textId="77777777" w:rsidR="00856044" w:rsidRPr="00856044" w:rsidRDefault="00856044" w:rsidP="00856044">
      <w:pPr>
        <w:spacing w:before="0" w:after="0" w:line="240" w:lineRule="auto"/>
        <w:rPr>
          <w:bCs/>
          <w:szCs w:val="24"/>
        </w:rPr>
      </w:pPr>
    </w:p>
    <w:p w14:paraId="7BB953EA" w14:textId="77777777" w:rsidR="00856044" w:rsidRPr="00856044" w:rsidRDefault="00856044" w:rsidP="00D75127">
      <w:pPr>
        <w:spacing w:before="0" w:after="0" w:line="240" w:lineRule="auto"/>
        <w:ind w:firstLine="720"/>
        <w:rPr>
          <w:bCs/>
          <w:szCs w:val="24"/>
        </w:rPr>
      </w:pPr>
      <w:r w:rsidRPr="00856044">
        <w:rPr>
          <w:bCs/>
          <w:szCs w:val="24"/>
        </w:rPr>
        <w:t>Section 5.37(2) – Senior Designated Employees</w:t>
      </w:r>
    </w:p>
    <w:p w14:paraId="0FD520FC" w14:textId="77777777" w:rsidR="00856044" w:rsidRPr="00856044" w:rsidRDefault="00856044" w:rsidP="00856044">
      <w:pPr>
        <w:spacing w:before="0" w:after="0" w:line="240" w:lineRule="auto"/>
        <w:rPr>
          <w:bCs/>
          <w:szCs w:val="24"/>
        </w:rPr>
      </w:pPr>
    </w:p>
    <w:p w14:paraId="7E5F2974" w14:textId="77777777" w:rsidR="00856044" w:rsidRPr="00856044" w:rsidRDefault="00856044" w:rsidP="00856044">
      <w:pPr>
        <w:spacing w:before="0" w:after="0" w:line="240" w:lineRule="auto"/>
        <w:rPr>
          <w:bCs/>
          <w:szCs w:val="24"/>
        </w:rPr>
      </w:pPr>
      <w:r w:rsidRPr="00856044">
        <w:rPr>
          <w:bCs/>
          <w:szCs w:val="24"/>
        </w:rPr>
        <w:t xml:space="preserve">Q: What happens if a council rejects the recommendation of the local government’s CEO for the employment or dismissal of a designated senior employee under s. 5.37 of the Act? </w:t>
      </w:r>
    </w:p>
    <w:p w14:paraId="5209C6B0" w14:textId="77777777" w:rsidR="00D31B2F" w:rsidRDefault="00D31B2F" w:rsidP="00856044">
      <w:pPr>
        <w:spacing w:before="0" w:after="0" w:line="240" w:lineRule="auto"/>
        <w:rPr>
          <w:bCs/>
          <w:szCs w:val="24"/>
        </w:rPr>
      </w:pPr>
    </w:p>
    <w:p w14:paraId="23C6330A" w14:textId="0AA0B343" w:rsidR="00856044" w:rsidRDefault="00856044" w:rsidP="00856044">
      <w:pPr>
        <w:spacing w:before="0" w:after="0" w:line="240" w:lineRule="auto"/>
        <w:rPr>
          <w:bCs/>
          <w:szCs w:val="24"/>
        </w:rPr>
      </w:pPr>
      <w:r w:rsidRPr="00856044">
        <w:rPr>
          <w:bCs/>
          <w:szCs w:val="24"/>
        </w:rPr>
        <w:t xml:space="preserve">Section 5.37(2) of the Act states that the CEO must inform the council of any proposal to employ or dismiss a designated senior employee. The council can then accept or reject the CEO’s recommendation, but if it rejects the </w:t>
      </w:r>
      <w:r w:rsidR="00D75127" w:rsidRPr="00856044">
        <w:rPr>
          <w:bCs/>
          <w:szCs w:val="24"/>
        </w:rPr>
        <w:t>recommendation,</w:t>
      </w:r>
      <w:r w:rsidRPr="00856044">
        <w:rPr>
          <w:bCs/>
          <w:szCs w:val="24"/>
        </w:rPr>
        <w:t xml:space="preserve"> it must give reasons. It is then up to the CEO to assess the reasons given and decide what action to take.</w:t>
      </w:r>
    </w:p>
    <w:p w14:paraId="2AFEF353" w14:textId="77777777" w:rsidR="000A6671" w:rsidRPr="00856044" w:rsidRDefault="000A6671" w:rsidP="00856044">
      <w:pPr>
        <w:spacing w:before="0" w:after="0" w:line="240" w:lineRule="auto"/>
        <w:rPr>
          <w:bCs/>
          <w:szCs w:val="24"/>
        </w:rPr>
      </w:pPr>
    </w:p>
    <w:p w14:paraId="05A0CFB1" w14:textId="77777777" w:rsidR="00856044" w:rsidRDefault="00856044" w:rsidP="00856044">
      <w:pPr>
        <w:spacing w:before="0" w:after="0" w:line="240" w:lineRule="auto"/>
        <w:rPr>
          <w:bCs/>
          <w:szCs w:val="24"/>
        </w:rPr>
      </w:pPr>
      <w:r w:rsidRPr="00856044">
        <w:rPr>
          <w:bCs/>
          <w:szCs w:val="24"/>
        </w:rPr>
        <w:t>Section 5.36(3) requires that the CEO be satisfied that other employees are suitably qualified for their positions, while section 5.41(g) gives authority to the CEO to supervise all other employees, including designated senior employees. It is therefore beyond the power of the council to reject the CEO’s recommendation to employ or dismiss a designated senior employee for the reasons of qualification or performance, as the Act gives these functions to the CEO.</w:t>
      </w:r>
    </w:p>
    <w:p w14:paraId="79F7D288" w14:textId="77777777" w:rsidR="000A6671" w:rsidRPr="00856044" w:rsidRDefault="000A6671" w:rsidP="00856044">
      <w:pPr>
        <w:spacing w:before="0" w:after="0" w:line="240" w:lineRule="auto"/>
        <w:rPr>
          <w:bCs/>
          <w:szCs w:val="24"/>
        </w:rPr>
      </w:pPr>
    </w:p>
    <w:p w14:paraId="054C709A" w14:textId="77777777" w:rsidR="00856044" w:rsidRPr="00856044" w:rsidRDefault="00856044" w:rsidP="00856044">
      <w:pPr>
        <w:spacing w:before="0" w:after="0" w:line="240" w:lineRule="auto"/>
        <w:rPr>
          <w:bCs/>
          <w:szCs w:val="24"/>
        </w:rPr>
      </w:pPr>
      <w:r w:rsidRPr="00856044">
        <w:rPr>
          <w:bCs/>
          <w:szCs w:val="24"/>
        </w:rPr>
        <w:t xml:space="preserve">The council is therefore limited to certain principles, which are listed in section 5.40, when giving reasons for rejecting a recommendation of the CEO on these matters. </w:t>
      </w:r>
    </w:p>
    <w:p w14:paraId="1F6AC538" w14:textId="77777777" w:rsidR="00716788" w:rsidRDefault="00716788" w:rsidP="00856044">
      <w:pPr>
        <w:spacing w:before="0" w:after="0" w:line="240" w:lineRule="auto"/>
        <w:rPr>
          <w:bCs/>
          <w:szCs w:val="24"/>
        </w:rPr>
      </w:pPr>
    </w:p>
    <w:p w14:paraId="6088795E" w14:textId="1DBE0FA4" w:rsidR="00856044" w:rsidRPr="00856044" w:rsidRDefault="00856044" w:rsidP="00856044">
      <w:pPr>
        <w:spacing w:before="0" w:after="0" w:line="240" w:lineRule="auto"/>
        <w:rPr>
          <w:bCs/>
          <w:szCs w:val="24"/>
        </w:rPr>
      </w:pPr>
      <w:r w:rsidRPr="00856044">
        <w:rPr>
          <w:bCs/>
          <w:szCs w:val="24"/>
        </w:rPr>
        <w:t>The requirement to inform the council does not apply to the renewal of a senior employee’s contract, as renewal is not a ‘proposal to employ or dismiss’ referred to in section 5.37(2).</w:t>
      </w:r>
    </w:p>
    <w:p w14:paraId="7AAC0DCF" w14:textId="2327599C" w:rsidR="007A034F" w:rsidRPr="00856044" w:rsidRDefault="00856044" w:rsidP="00D16477">
      <w:pPr>
        <w:spacing w:before="0" w:after="0" w:line="240" w:lineRule="auto"/>
        <w:rPr>
          <w:bCs/>
          <w:szCs w:val="24"/>
        </w:rPr>
      </w:pPr>
      <w:r w:rsidRPr="00856044">
        <w:rPr>
          <w:bCs/>
          <w:szCs w:val="24"/>
        </w:rPr>
        <w:t>LGA s5.37; s5.36(3); s5.40; s5.41(g)</w:t>
      </w:r>
      <w:r w:rsidR="008319FA">
        <w:rPr>
          <w:bCs/>
          <w:szCs w:val="24"/>
        </w:rPr>
        <w:t>.</w:t>
      </w:r>
    </w:p>
    <w:p w14:paraId="7FF7A5F0" w14:textId="77777777" w:rsidR="004E0750" w:rsidRDefault="004E0750" w:rsidP="004E0750"/>
    <w:p w14:paraId="14B6A860" w14:textId="77777777" w:rsidR="004E0750" w:rsidRPr="004E0750" w:rsidRDefault="004E0750" w:rsidP="004E0750">
      <w:pPr>
        <w:spacing w:before="0" w:after="0" w:line="240" w:lineRule="auto"/>
      </w:pPr>
    </w:p>
    <w:p w14:paraId="79768E41" w14:textId="77777777" w:rsidR="00EA0BB6" w:rsidRDefault="00EA0BB6">
      <w:pPr>
        <w:spacing w:before="0" w:after="120"/>
        <w:jc w:val="left"/>
        <w:rPr>
          <w:rFonts w:eastAsiaTheme="majorEastAsia" w:cstheme="majorBidi"/>
          <w:b/>
          <w:color w:val="163475"/>
          <w:sz w:val="28"/>
          <w:szCs w:val="32"/>
        </w:rPr>
      </w:pPr>
      <w:r>
        <w:br w:type="page"/>
      </w:r>
    </w:p>
    <w:p w14:paraId="216E9399" w14:textId="18E2C453" w:rsidR="000066F0" w:rsidRDefault="00B5721D" w:rsidP="00BF4B52">
      <w:pPr>
        <w:pStyle w:val="Heading1"/>
        <w:numPr>
          <w:ilvl w:val="0"/>
          <w:numId w:val="66"/>
        </w:numPr>
        <w:ind w:hanging="720"/>
      </w:pPr>
      <w:bookmarkStart w:id="294" w:name="_Toc164243889"/>
      <w:bookmarkStart w:id="295" w:name="_Toc164258870"/>
      <w:r>
        <w:lastRenderedPageBreak/>
        <w:t>Urgent Business Approved By the Presiding Member or By Decision</w:t>
      </w:r>
      <w:bookmarkEnd w:id="285"/>
      <w:bookmarkEnd w:id="294"/>
      <w:bookmarkEnd w:id="295"/>
    </w:p>
    <w:p w14:paraId="51B22AB0" w14:textId="2BC1A0ED" w:rsidR="00D17EAA" w:rsidRPr="003466BF" w:rsidRDefault="00612342" w:rsidP="003466BF">
      <w:pPr>
        <w:spacing w:before="0" w:after="0" w:line="240" w:lineRule="auto"/>
        <w:jc w:val="left"/>
        <w:rPr>
          <w:rFonts w:eastAsiaTheme="majorEastAsia" w:cstheme="majorBidi"/>
          <w:bCs/>
          <w:szCs w:val="28"/>
        </w:rPr>
      </w:pPr>
      <w:r w:rsidRPr="00612342">
        <w:rPr>
          <w:rFonts w:eastAsiaTheme="majorEastAsia" w:cstheme="majorBidi"/>
          <w:bCs/>
          <w:szCs w:val="28"/>
        </w:rPr>
        <w:t>The following item</w:t>
      </w:r>
      <w:r w:rsidR="00151F73">
        <w:rPr>
          <w:rFonts w:eastAsiaTheme="majorEastAsia" w:cstheme="majorBidi"/>
          <w:bCs/>
          <w:szCs w:val="28"/>
        </w:rPr>
        <w:t>s</w:t>
      </w:r>
      <w:r w:rsidRPr="00612342">
        <w:rPr>
          <w:rFonts w:eastAsiaTheme="majorEastAsia" w:cstheme="majorBidi"/>
          <w:bCs/>
          <w:szCs w:val="28"/>
        </w:rPr>
        <w:t xml:space="preserve"> have been approved by the Presiding Member as urgent business for this meeting.</w:t>
      </w:r>
    </w:p>
    <w:p w14:paraId="4D0D86C0" w14:textId="77777777" w:rsidR="00D17EAA" w:rsidRPr="00D17EAA" w:rsidRDefault="00D17EAA" w:rsidP="00194671">
      <w:pPr>
        <w:spacing w:before="0" w:after="0" w:line="240" w:lineRule="auto"/>
        <w:ind w:right="-46"/>
        <w:rPr>
          <w:rFonts w:eastAsiaTheme="majorEastAsia" w:cstheme="majorBidi"/>
          <w:sz w:val="28"/>
          <w:szCs w:val="28"/>
        </w:rPr>
      </w:pPr>
    </w:p>
    <w:p w14:paraId="5446C515" w14:textId="77777777" w:rsidR="00EC64BE" w:rsidRPr="00EC64BE" w:rsidRDefault="00EC64BE" w:rsidP="00EC64BE">
      <w:pPr>
        <w:pStyle w:val="ListParagraph"/>
        <w:keepNext/>
        <w:keepLines/>
        <w:numPr>
          <w:ilvl w:val="0"/>
          <w:numId w:val="78"/>
        </w:numPr>
        <w:spacing w:before="0" w:after="0" w:line="240" w:lineRule="auto"/>
        <w:contextualSpacing w:val="0"/>
        <w:outlineLvl w:val="1"/>
        <w:rPr>
          <w:rFonts w:eastAsiaTheme="majorEastAsia" w:cstheme="majorBidi"/>
          <w:vanish/>
          <w:sz w:val="28"/>
          <w:szCs w:val="32"/>
        </w:rPr>
      </w:pPr>
      <w:bookmarkStart w:id="296" w:name="_Toc164243890"/>
      <w:bookmarkStart w:id="297" w:name="_Toc164258871"/>
      <w:bookmarkEnd w:id="296"/>
      <w:bookmarkEnd w:id="297"/>
    </w:p>
    <w:p w14:paraId="34688D2C" w14:textId="77777777" w:rsidR="00EC64BE" w:rsidRPr="00EC64BE" w:rsidRDefault="00EC64BE" w:rsidP="00EC64BE">
      <w:pPr>
        <w:pStyle w:val="ListParagraph"/>
        <w:keepNext/>
        <w:keepLines/>
        <w:numPr>
          <w:ilvl w:val="0"/>
          <w:numId w:val="78"/>
        </w:numPr>
        <w:spacing w:before="0" w:after="0" w:line="240" w:lineRule="auto"/>
        <w:contextualSpacing w:val="0"/>
        <w:outlineLvl w:val="1"/>
        <w:rPr>
          <w:rFonts w:eastAsiaTheme="majorEastAsia" w:cstheme="majorBidi"/>
          <w:vanish/>
          <w:sz w:val="28"/>
          <w:szCs w:val="32"/>
        </w:rPr>
      </w:pPr>
      <w:bookmarkStart w:id="298" w:name="_Toc164243891"/>
      <w:bookmarkStart w:id="299" w:name="_Toc164258872"/>
      <w:bookmarkEnd w:id="298"/>
      <w:bookmarkEnd w:id="299"/>
    </w:p>
    <w:p w14:paraId="650B3218" w14:textId="136854BB" w:rsidR="002A6EF3" w:rsidRDefault="002A6EF3" w:rsidP="00EC64BE">
      <w:pPr>
        <w:pStyle w:val="Heading2"/>
        <w:numPr>
          <w:ilvl w:val="1"/>
          <w:numId w:val="78"/>
        </w:numPr>
        <w:spacing w:before="0" w:after="0"/>
        <w:ind w:left="0"/>
      </w:pPr>
      <w:bookmarkStart w:id="300" w:name="_Toc164243892"/>
      <w:bookmarkStart w:id="301" w:name="_Toc164258873"/>
      <w:r>
        <w:t xml:space="preserve">ARC06.04.24 </w:t>
      </w:r>
      <w:r>
        <w:rPr>
          <w:rFonts w:cs="Arial"/>
          <w:color w:val="002060"/>
          <w:sz w:val="24"/>
          <w:szCs w:val="24"/>
        </w:rPr>
        <w:t xml:space="preserve">– </w:t>
      </w:r>
      <w:r w:rsidR="00D500E2">
        <w:rPr>
          <w:rFonts w:cs="Arial"/>
          <w:szCs w:val="24"/>
        </w:rPr>
        <w:t>Update from Independent Consultant – Mr Craig Ross</w:t>
      </w:r>
      <w:bookmarkEnd w:id="300"/>
      <w:bookmarkEnd w:id="301"/>
    </w:p>
    <w:p w14:paraId="4193FAD9" w14:textId="77777777" w:rsidR="002A6EF3" w:rsidRDefault="002A6EF3" w:rsidP="00612342">
      <w:pPr>
        <w:spacing w:before="0" w:after="0" w:line="240" w:lineRule="auto"/>
        <w:jc w:val="left"/>
      </w:pPr>
    </w:p>
    <w:tbl>
      <w:tblPr>
        <w:tblStyle w:val="TableGrid"/>
        <w:tblW w:w="9639" w:type="dxa"/>
        <w:tblInd w:w="-5" w:type="dxa"/>
        <w:tblLook w:val="04A0" w:firstRow="1" w:lastRow="0" w:firstColumn="1" w:lastColumn="0" w:noHBand="0" w:noVBand="1"/>
      </w:tblPr>
      <w:tblGrid>
        <w:gridCol w:w="2065"/>
        <w:gridCol w:w="7574"/>
      </w:tblGrid>
      <w:tr w:rsidR="00E71275" w:rsidRPr="00C02867" w14:paraId="687BC193" w14:textId="77777777">
        <w:tc>
          <w:tcPr>
            <w:tcW w:w="2065" w:type="dxa"/>
          </w:tcPr>
          <w:p w14:paraId="644A4185" w14:textId="77777777" w:rsidR="0050468A" w:rsidRPr="009379BF" w:rsidRDefault="0050468A">
            <w:pPr>
              <w:spacing w:before="0" w:after="0"/>
              <w:ind w:right="110"/>
              <w:rPr>
                <w:b/>
                <w:color w:val="002060"/>
                <w:szCs w:val="24"/>
                <w:lang w:val="en-AU"/>
              </w:rPr>
            </w:pPr>
            <w:r w:rsidRPr="009379BF">
              <w:rPr>
                <w:b/>
                <w:color w:val="002060"/>
                <w:szCs w:val="24"/>
                <w:lang w:val="en-AU"/>
              </w:rPr>
              <w:t>Meeting &amp; Date</w:t>
            </w:r>
          </w:p>
        </w:tc>
        <w:tc>
          <w:tcPr>
            <w:tcW w:w="7574" w:type="dxa"/>
          </w:tcPr>
          <w:p w14:paraId="17AA7E4E" w14:textId="77777777" w:rsidR="0050468A" w:rsidRDefault="00823FCB">
            <w:pPr>
              <w:spacing w:before="0" w:after="0"/>
              <w:ind w:right="39"/>
              <w:rPr>
                <w:szCs w:val="24"/>
                <w:lang w:val="en-AU"/>
              </w:rPr>
            </w:pPr>
            <w:r>
              <w:rPr>
                <w:szCs w:val="24"/>
                <w:lang w:val="en-AU"/>
              </w:rPr>
              <w:t xml:space="preserve">Audit &amp; Risk Committee Meeting - </w:t>
            </w:r>
            <w:r w:rsidR="0050468A">
              <w:rPr>
                <w:szCs w:val="24"/>
                <w:lang w:val="en-AU"/>
              </w:rPr>
              <w:t>8 April 2024</w:t>
            </w:r>
          </w:p>
          <w:p w14:paraId="0FC08A06" w14:textId="5B6C6FCD" w:rsidR="00823FCB" w:rsidRPr="00E95DDF" w:rsidRDefault="00823FCB">
            <w:pPr>
              <w:spacing w:before="0" w:after="0"/>
              <w:ind w:right="39"/>
              <w:rPr>
                <w:szCs w:val="24"/>
                <w:lang w:val="en-AU"/>
              </w:rPr>
            </w:pPr>
            <w:r>
              <w:rPr>
                <w:szCs w:val="24"/>
                <w:lang w:val="en-AU"/>
              </w:rPr>
              <w:t>Council Meeting – 23 April 2024</w:t>
            </w:r>
          </w:p>
        </w:tc>
      </w:tr>
      <w:tr w:rsidR="00E71275" w:rsidRPr="00C02867" w14:paraId="1B37E5E7" w14:textId="77777777">
        <w:tc>
          <w:tcPr>
            <w:tcW w:w="2065" w:type="dxa"/>
          </w:tcPr>
          <w:p w14:paraId="6EBE037C" w14:textId="77777777" w:rsidR="0050468A" w:rsidRPr="009379BF" w:rsidRDefault="0050468A">
            <w:pPr>
              <w:spacing w:before="0" w:after="0"/>
              <w:ind w:right="110"/>
              <w:rPr>
                <w:b/>
                <w:color w:val="002060"/>
                <w:szCs w:val="24"/>
                <w:lang w:val="en-AU"/>
              </w:rPr>
            </w:pPr>
            <w:r w:rsidRPr="009379BF">
              <w:rPr>
                <w:b/>
                <w:color w:val="002060"/>
                <w:szCs w:val="24"/>
                <w:lang w:val="en-AU"/>
              </w:rPr>
              <w:t>Applicant</w:t>
            </w:r>
          </w:p>
        </w:tc>
        <w:tc>
          <w:tcPr>
            <w:tcW w:w="7574" w:type="dxa"/>
          </w:tcPr>
          <w:p w14:paraId="0A989925" w14:textId="77777777" w:rsidR="0050468A" w:rsidRPr="00E95DDF" w:rsidRDefault="0050468A">
            <w:pPr>
              <w:spacing w:before="0" w:after="0"/>
              <w:ind w:right="39"/>
              <w:rPr>
                <w:szCs w:val="24"/>
                <w:lang w:val="en-AU"/>
              </w:rPr>
            </w:pPr>
            <w:r w:rsidRPr="00E95DDF">
              <w:rPr>
                <w:szCs w:val="24"/>
                <w:lang w:val="en-AU"/>
              </w:rPr>
              <w:t>City of Nedlands</w:t>
            </w:r>
          </w:p>
        </w:tc>
      </w:tr>
      <w:tr w:rsidR="00E71275" w:rsidRPr="00C02867" w14:paraId="00D5C71E" w14:textId="77777777">
        <w:tc>
          <w:tcPr>
            <w:tcW w:w="2065" w:type="dxa"/>
          </w:tcPr>
          <w:p w14:paraId="4A7B9101" w14:textId="77777777" w:rsidR="0050468A" w:rsidRPr="009379BF" w:rsidRDefault="0050468A">
            <w:pPr>
              <w:spacing w:before="0" w:after="0"/>
              <w:ind w:right="110"/>
              <w:rPr>
                <w:b/>
                <w:bCs/>
                <w:color w:val="002060"/>
                <w:szCs w:val="24"/>
                <w:lang w:val="en-AU"/>
              </w:rPr>
            </w:pPr>
            <w:r w:rsidRPr="009379BF">
              <w:rPr>
                <w:b/>
                <w:bCs/>
                <w:color w:val="002060"/>
                <w:szCs w:val="24"/>
                <w:lang w:val="en-AU"/>
              </w:rPr>
              <w:t xml:space="preserve">Employee Disclosure under section 5.70 Local Government Act 1995 </w:t>
            </w:r>
          </w:p>
        </w:tc>
        <w:tc>
          <w:tcPr>
            <w:tcW w:w="7574" w:type="dxa"/>
          </w:tcPr>
          <w:p w14:paraId="0176B526" w14:textId="77777777" w:rsidR="0050468A" w:rsidRPr="00E95DDF" w:rsidRDefault="0050468A">
            <w:pPr>
              <w:pStyle w:val="Subsection"/>
              <w:tabs>
                <w:tab w:val="clear" w:pos="595"/>
                <w:tab w:val="clear" w:pos="879"/>
              </w:tabs>
              <w:spacing w:before="0" w:line="240" w:lineRule="auto"/>
              <w:ind w:left="0" w:right="39" w:firstLine="0"/>
              <w:rPr>
                <w:rFonts w:ascii="Arial" w:hAnsi="Arial" w:cs="Arial"/>
                <w:szCs w:val="24"/>
              </w:rPr>
            </w:pPr>
          </w:p>
          <w:p w14:paraId="421027DB" w14:textId="6E6DA12A" w:rsidR="0050468A" w:rsidRPr="00E95DDF" w:rsidRDefault="00823FCB">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E71275" w:rsidRPr="00C02867" w14:paraId="2F318701" w14:textId="77777777">
        <w:tc>
          <w:tcPr>
            <w:tcW w:w="2065" w:type="dxa"/>
          </w:tcPr>
          <w:p w14:paraId="24447E93" w14:textId="77777777" w:rsidR="0050468A" w:rsidRPr="009379BF" w:rsidRDefault="0050468A">
            <w:pPr>
              <w:spacing w:before="0" w:after="0"/>
              <w:ind w:right="110"/>
              <w:rPr>
                <w:b/>
                <w:color w:val="002060"/>
                <w:szCs w:val="24"/>
                <w:lang w:val="en-AU"/>
              </w:rPr>
            </w:pPr>
            <w:r w:rsidRPr="009379BF">
              <w:rPr>
                <w:b/>
                <w:color w:val="002060"/>
                <w:szCs w:val="24"/>
                <w:lang w:val="en-AU"/>
              </w:rPr>
              <w:t>Report Author</w:t>
            </w:r>
          </w:p>
        </w:tc>
        <w:tc>
          <w:tcPr>
            <w:tcW w:w="7574" w:type="dxa"/>
          </w:tcPr>
          <w:p w14:paraId="72B89B7A" w14:textId="77777777" w:rsidR="0050468A" w:rsidRPr="00E95DDF" w:rsidRDefault="0050468A">
            <w:pPr>
              <w:spacing w:before="0" w:after="0"/>
              <w:ind w:right="39"/>
              <w:rPr>
                <w:szCs w:val="24"/>
                <w:lang w:val="en-AU"/>
              </w:rPr>
            </w:pPr>
            <w:r>
              <w:rPr>
                <w:szCs w:val="24"/>
                <w:lang w:val="en-AU"/>
              </w:rPr>
              <w:t>Craig Ross – Independent Consultant</w:t>
            </w:r>
          </w:p>
        </w:tc>
      </w:tr>
      <w:tr w:rsidR="00E71275" w:rsidRPr="00C02867" w14:paraId="3A266B58" w14:textId="77777777">
        <w:tc>
          <w:tcPr>
            <w:tcW w:w="2065" w:type="dxa"/>
          </w:tcPr>
          <w:p w14:paraId="1A14EDFC" w14:textId="77777777" w:rsidR="0050468A" w:rsidRPr="009379BF" w:rsidRDefault="0050468A">
            <w:pPr>
              <w:spacing w:before="0" w:after="0"/>
              <w:ind w:right="110"/>
              <w:rPr>
                <w:b/>
                <w:color w:val="002060"/>
                <w:szCs w:val="24"/>
                <w:lang w:val="en-AU"/>
              </w:rPr>
            </w:pPr>
            <w:r>
              <w:rPr>
                <w:b/>
                <w:color w:val="002060"/>
                <w:szCs w:val="24"/>
                <w:lang w:val="en-AU"/>
              </w:rPr>
              <w:t>CEO</w:t>
            </w:r>
          </w:p>
        </w:tc>
        <w:tc>
          <w:tcPr>
            <w:tcW w:w="7574" w:type="dxa"/>
          </w:tcPr>
          <w:p w14:paraId="2FFA8E00" w14:textId="77777777" w:rsidR="0050468A" w:rsidRPr="00E95DDF" w:rsidRDefault="0050468A">
            <w:pPr>
              <w:spacing w:before="0" w:after="0"/>
              <w:ind w:right="39"/>
              <w:rPr>
                <w:szCs w:val="24"/>
                <w:lang w:val="en-AU"/>
              </w:rPr>
            </w:pPr>
            <w:r>
              <w:rPr>
                <w:szCs w:val="24"/>
                <w:lang w:val="en-AU"/>
              </w:rPr>
              <w:t>Tony Free – Acting Chief Executive Officer</w:t>
            </w:r>
          </w:p>
        </w:tc>
      </w:tr>
      <w:tr w:rsidR="00E71275" w:rsidRPr="00C02867" w14:paraId="7C9F96B4" w14:textId="77777777">
        <w:tc>
          <w:tcPr>
            <w:tcW w:w="2065" w:type="dxa"/>
          </w:tcPr>
          <w:p w14:paraId="6EF0E489" w14:textId="77777777" w:rsidR="0050468A" w:rsidRPr="009379BF" w:rsidRDefault="0050468A">
            <w:pPr>
              <w:spacing w:before="0" w:after="0"/>
              <w:ind w:right="110"/>
              <w:rPr>
                <w:b/>
                <w:color w:val="002060"/>
                <w:szCs w:val="24"/>
                <w:lang w:val="en-AU"/>
              </w:rPr>
            </w:pPr>
            <w:r w:rsidRPr="009379BF">
              <w:rPr>
                <w:b/>
                <w:color w:val="002060"/>
                <w:szCs w:val="24"/>
                <w:lang w:val="en-AU"/>
              </w:rPr>
              <w:t>Attachments</w:t>
            </w:r>
          </w:p>
        </w:tc>
        <w:tc>
          <w:tcPr>
            <w:tcW w:w="7574" w:type="dxa"/>
          </w:tcPr>
          <w:p w14:paraId="2A7C463F" w14:textId="77777777" w:rsidR="0050468A" w:rsidRPr="00F1524F" w:rsidRDefault="0050468A" w:rsidP="0050468A">
            <w:pPr>
              <w:pStyle w:val="ListParagraph"/>
              <w:numPr>
                <w:ilvl w:val="0"/>
                <w:numId w:val="81"/>
              </w:numPr>
              <w:spacing w:before="0" w:after="0"/>
              <w:ind w:left="236" w:right="40" w:hanging="283"/>
              <w:rPr>
                <w:b w:val="0"/>
                <w:szCs w:val="24"/>
                <w:lang w:val="en-US"/>
              </w:rPr>
            </w:pPr>
            <w:r w:rsidRPr="00F1524F">
              <w:rPr>
                <w:b w:val="0"/>
                <w:color w:val="auto"/>
                <w:szCs w:val="24"/>
                <w:lang w:val="en-US"/>
              </w:rPr>
              <w:t>Progress Report 1</w:t>
            </w:r>
          </w:p>
        </w:tc>
      </w:tr>
    </w:tbl>
    <w:p w14:paraId="116583F6" w14:textId="77777777" w:rsidR="0050468A" w:rsidRDefault="0050468A" w:rsidP="0050468A">
      <w:pPr>
        <w:spacing w:before="0" w:after="0" w:line="240" w:lineRule="auto"/>
        <w:ind w:right="-330"/>
        <w:rPr>
          <w:b/>
          <w:szCs w:val="24"/>
          <w:lang w:val="en-US"/>
        </w:rPr>
      </w:pPr>
    </w:p>
    <w:p w14:paraId="43AC6D73" w14:textId="77777777" w:rsidR="00823FCB" w:rsidRPr="009379BF" w:rsidRDefault="00823FCB" w:rsidP="00823FCB">
      <w:pPr>
        <w:spacing w:before="0" w:after="0" w:line="240" w:lineRule="auto"/>
        <w:ind w:right="-46"/>
        <w:rPr>
          <w:b/>
          <w:color w:val="002060"/>
          <w:sz w:val="28"/>
          <w:szCs w:val="32"/>
          <w:lang w:val="en-US"/>
        </w:rPr>
      </w:pPr>
      <w:r w:rsidRPr="009379BF">
        <w:rPr>
          <w:b/>
          <w:color w:val="002060"/>
          <w:sz w:val="28"/>
          <w:szCs w:val="32"/>
          <w:lang w:val="en-US"/>
        </w:rPr>
        <w:t>Purpose</w:t>
      </w:r>
    </w:p>
    <w:p w14:paraId="48EF9C69" w14:textId="77777777" w:rsidR="00823FCB" w:rsidRPr="00C1421E" w:rsidRDefault="00823FCB" w:rsidP="00823FCB">
      <w:pPr>
        <w:spacing w:before="0" w:after="0" w:line="240" w:lineRule="auto"/>
        <w:ind w:right="-46"/>
        <w:rPr>
          <w:b/>
          <w:szCs w:val="24"/>
          <w:lang w:val="en-US"/>
        </w:rPr>
      </w:pPr>
    </w:p>
    <w:p w14:paraId="2B503480" w14:textId="77777777" w:rsidR="00823FCB" w:rsidRPr="00C1421E" w:rsidRDefault="00823FCB" w:rsidP="00823FCB">
      <w:pPr>
        <w:spacing w:after="0" w:line="240" w:lineRule="auto"/>
        <w:ind w:right="-46"/>
        <w:rPr>
          <w:b/>
          <w:szCs w:val="24"/>
          <w:lang w:val="en-US"/>
        </w:rPr>
      </w:pPr>
      <w:r>
        <w:rPr>
          <w:szCs w:val="24"/>
          <w:lang w:val="en-US"/>
        </w:rPr>
        <w:t>The Independent Consultant will be able to verbally present a report to the Audit and Risk Committee.</w:t>
      </w:r>
    </w:p>
    <w:p w14:paraId="0B4DD336" w14:textId="77777777" w:rsidR="00823FCB" w:rsidRDefault="00823FCB" w:rsidP="0050468A">
      <w:pPr>
        <w:spacing w:before="0" w:after="0" w:line="240" w:lineRule="auto"/>
        <w:ind w:right="-330"/>
        <w:rPr>
          <w:b/>
          <w:szCs w:val="24"/>
          <w:lang w:val="en-US"/>
        </w:rPr>
      </w:pPr>
    </w:p>
    <w:p w14:paraId="2F5494DA" w14:textId="1C0AC4F0" w:rsidR="0050468A" w:rsidRDefault="0050468A" w:rsidP="0050468A">
      <w:pPr>
        <w:spacing w:before="0" w:after="0" w:line="240" w:lineRule="auto"/>
        <w:ind w:right="-241"/>
        <w:rPr>
          <w:szCs w:val="24"/>
        </w:rPr>
      </w:pPr>
    </w:p>
    <w:p w14:paraId="5ADF2F68" w14:textId="49C3D5E6" w:rsidR="0050468A" w:rsidRPr="004F44DF" w:rsidRDefault="0050468A" w:rsidP="0050468A">
      <w:pPr>
        <w:spacing w:before="0" w:after="0" w:line="240" w:lineRule="auto"/>
        <w:ind w:right="-241"/>
        <w:rPr>
          <w:b/>
          <w:bCs/>
          <w:color w:val="002060"/>
          <w:sz w:val="28"/>
          <w:szCs w:val="28"/>
        </w:rPr>
      </w:pPr>
      <w:r w:rsidRPr="004F44DF">
        <w:rPr>
          <w:b/>
          <w:bCs/>
          <w:color w:val="002060"/>
          <w:sz w:val="28"/>
          <w:szCs w:val="28"/>
        </w:rPr>
        <w:t>Committee Recommendation</w:t>
      </w:r>
      <w:r w:rsidR="009D155E">
        <w:rPr>
          <w:b/>
          <w:bCs/>
          <w:color w:val="002060"/>
          <w:sz w:val="28"/>
          <w:szCs w:val="28"/>
        </w:rPr>
        <w:t xml:space="preserve"> / Recommendation</w:t>
      </w:r>
    </w:p>
    <w:p w14:paraId="290CECB5" w14:textId="77777777" w:rsidR="0050468A" w:rsidRDefault="0050468A" w:rsidP="0050468A">
      <w:pPr>
        <w:spacing w:before="0" w:after="0" w:line="240" w:lineRule="auto"/>
        <w:ind w:right="-241"/>
        <w:rPr>
          <w:b/>
          <w:bCs/>
          <w:color w:val="002060"/>
          <w:sz w:val="28"/>
          <w:szCs w:val="28"/>
        </w:rPr>
      </w:pPr>
    </w:p>
    <w:p w14:paraId="3C34F11D" w14:textId="61F584F3" w:rsidR="004332D8" w:rsidRDefault="00347FEE" w:rsidP="0050468A">
      <w:pPr>
        <w:spacing w:before="0" w:after="0" w:line="240" w:lineRule="auto"/>
        <w:ind w:right="-241"/>
        <w:rPr>
          <w:rFonts w:eastAsia="Calibri"/>
          <w:b/>
          <w:bCs/>
          <w:color w:val="002060"/>
          <w:szCs w:val="28"/>
          <w:lang w:val="en-GB" w:eastAsia="en-US"/>
        </w:rPr>
      </w:pPr>
      <w:r w:rsidRPr="007422FC">
        <w:rPr>
          <w:rFonts w:eastAsia="Calibri"/>
          <w:b/>
          <w:bCs/>
          <w:color w:val="002060"/>
          <w:szCs w:val="28"/>
          <w:lang w:val="en-GB" w:eastAsia="en-US"/>
        </w:rPr>
        <w:t>That Council</w:t>
      </w:r>
    </w:p>
    <w:p w14:paraId="761F135C" w14:textId="77777777" w:rsidR="004D28B9" w:rsidRDefault="004D28B9" w:rsidP="0050468A">
      <w:pPr>
        <w:spacing w:before="0" w:after="0" w:line="240" w:lineRule="auto"/>
        <w:ind w:right="-241"/>
        <w:rPr>
          <w:rFonts w:eastAsia="Calibri"/>
          <w:b/>
          <w:bCs/>
          <w:color w:val="002060"/>
          <w:szCs w:val="28"/>
          <w:lang w:val="en-GB" w:eastAsia="en-US"/>
        </w:rPr>
      </w:pPr>
    </w:p>
    <w:p w14:paraId="46852584" w14:textId="0EE13B4B" w:rsidR="004D28B9" w:rsidRPr="004F44DF" w:rsidRDefault="004D28B9" w:rsidP="0050468A">
      <w:pPr>
        <w:spacing w:before="0" w:after="0" w:line="240" w:lineRule="auto"/>
        <w:ind w:right="-241"/>
        <w:rPr>
          <w:b/>
          <w:bCs/>
          <w:color w:val="002060"/>
          <w:sz w:val="28"/>
          <w:szCs w:val="28"/>
        </w:rPr>
      </w:pPr>
      <w:r>
        <w:rPr>
          <w:rFonts w:eastAsia="Calibri"/>
          <w:b/>
          <w:bCs/>
          <w:color w:val="002060"/>
          <w:szCs w:val="28"/>
          <w:lang w:val="en-GB" w:eastAsia="en-US"/>
        </w:rPr>
        <w:t>Adopts the following recommendations from the Audit and Risk Committee</w:t>
      </w:r>
    </w:p>
    <w:p w14:paraId="44108B6E" w14:textId="77777777" w:rsidR="0050468A" w:rsidRDefault="0050468A" w:rsidP="0050468A">
      <w:pPr>
        <w:spacing w:before="0" w:after="0" w:line="240" w:lineRule="auto"/>
        <w:ind w:right="-46"/>
        <w:rPr>
          <w:b/>
          <w:bCs/>
          <w:color w:val="002060"/>
          <w:szCs w:val="24"/>
          <w:lang w:val="en-US"/>
        </w:rPr>
      </w:pPr>
    </w:p>
    <w:p w14:paraId="49C1D5D9" w14:textId="77777777" w:rsidR="0050468A" w:rsidRPr="00BD374B" w:rsidRDefault="0050468A" w:rsidP="0050468A">
      <w:pPr>
        <w:pStyle w:val="ListParagraph"/>
        <w:numPr>
          <w:ilvl w:val="0"/>
          <w:numId w:val="80"/>
        </w:numPr>
        <w:spacing w:before="0" w:after="0" w:line="240" w:lineRule="auto"/>
        <w:ind w:left="567" w:right="-57" w:hanging="567"/>
        <w:rPr>
          <w:b w:val="0"/>
          <w:bCs/>
          <w:color w:val="002060"/>
          <w:szCs w:val="24"/>
          <w:lang w:val="en-US"/>
        </w:rPr>
      </w:pPr>
      <w:r w:rsidRPr="00BD374B">
        <w:rPr>
          <w:bCs/>
          <w:color w:val="002060"/>
          <w:szCs w:val="24"/>
          <w:lang w:val="en-US"/>
        </w:rPr>
        <w:t>receive the report from the Independent Consultant</w:t>
      </w:r>
      <w:r>
        <w:rPr>
          <w:bCs/>
          <w:color w:val="002060"/>
          <w:szCs w:val="24"/>
          <w:lang w:val="en-US"/>
        </w:rPr>
        <w:t>;</w:t>
      </w:r>
    </w:p>
    <w:p w14:paraId="2C35CC56" w14:textId="77777777" w:rsidR="0050468A" w:rsidRPr="00147AEA" w:rsidRDefault="0050468A" w:rsidP="0050468A">
      <w:pPr>
        <w:spacing w:before="0" w:after="0" w:line="240" w:lineRule="auto"/>
        <w:ind w:right="-241"/>
        <w:rPr>
          <w:szCs w:val="24"/>
        </w:rPr>
      </w:pPr>
    </w:p>
    <w:p w14:paraId="26ECC54D" w14:textId="77777777" w:rsidR="0050468A" w:rsidRPr="00891F1A" w:rsidRDefault="0050468A" w:rsidP="0050468A">
      <w:pPr>
        <w:pStyle w:val="ListParagraph"/>
        <w:numPr>
          <w:ilvl w:val="0"/>
          <w:numId w:val="80"/>
        </w:numPr>
        <w:spacing w:before="0" w:after="0" w:line="240" w:lineRule="auto"/>
        <w:ind w:left="567" w:right="-57" w:hanging="567"/>
        <w:rPr>
          <w:color w:val="1F3864"/>
          <w:szCs w:val="24"/>
        </w:rPr>
      </w:pPr>
      <w:r>
        <w:rPr>
          <w:rFonts w:eastAsia="Times New Roman"/>
          <w:bCs/>
          <w:color w:val="002060"/>
        </w:rPr>
        <w:t xml:space="preserve">recommends that Council </w:t>
      </w:r>
      <w:r w:rsidRPr="00891F1A">
        <w:rPr>
          <w:rFonts w:eastAsia="Times New Roman"/>
          <w:bCs/>
          <w:color w:val="002060"/>
        </w:rPr>
        <w:t>approve by simple majority the recruitment of a Fixed Assets Finance Officer, being one additional staff initially on a 3 month contract with a remuneration of up to a maximum of $40,000.  The role is to support the Manager Financial Services to compile the City’s Asset Register as per audit requirements, including migration to the One Council fixed asset module, preparing monthly fixed asset reconciliations, capitalisation of capital works and posting end of month depreciation values and other duties as defined by the Manager Financial Services;</w:t>
      </w:r>
    </w:p>
    <w:p w14:paraId="6459EE71" w14:textId="77777777" w:rsidR="0050468A" w:rsidRPr="00891F1A" w:rsidRDefault="0050468A" w:rsidP="0050468A">
      <w:pPr>
        <w:pStyle w:val="ListParagraph"/>
        <w:spacing w:before="0" w:after="0" w:line="240" w:lineRule="auto"/>
        <w:ind w:left="-284" w:right="-57"/>
        <w:rPr>
          <w:color w:val="1F3864"/>
          <w:szCs w:val="24"/>
        </w:rPr>
      </w:pPr>
    </w:p>
    <w:p w14:paraId="691D4C3A" w14:textId="77777777" w:rsidR="0050468A" w:rsidRPr="00823FCB" w:rsidRDefault="0050468A" w:rsidP="0050468A">
      <w:pPr>
        <w:pStyle w:val="ListParagraph"/>
        <w:numPr>
          <w:ilvl w:val="0"/>
          <w:numId w:val="80"/>
        </w:numPr>
        <w:spacing w:before="0" w:after="0" w:line="240" w:lineRule="auto"/>
        <w:ind w:left="567" w:right="-57" w:hanging="567"/>
        <w:rPr>
          <w:rFonts w:eastAsia="Times New Roman"/>
          <w:b w:val="0"/>
          <w:bCs/>
          <w:color w:val="002060"/>
          <w:szCs w:val="24"/>
        </w:rPr>
      </w:pPr>
      <w:r w:rsidRPr="00047D7E">
        <w:rPr>
          <w:rFonts w:eastAsia="Times New Roman"/>
          <w:bCs/>
          <w:color w:val="002060"/>
        </w:rPr>
        <w:t>notes</w:t>
      </w:r>
      <w:r w:rsidRPr="00047D7E">
        <w:rPr>
          <w:rFonts w:eastAsia="Times New Roman"/>
          <w:bCs/>
          <w:color w:val="002060"/>
          <w:szCs w:val="24"/>
        </w:rPr>
        <w:t xml:space="preserve"> the additional staff to be funded from anticipated underspend at the end of June 2024;</w:t>
      </w:r>
    </w:p>
    <w:p w14:paraId="299B1E34" w14:textId="77777777" w:rsidR="00823FCB" w:rsidRPr="00823FCB" w:rsidRDefault="00823FCB" w:rsidP="00823FCB">
      <w:pPr>
        <w:pStyle w:val="ListParagraph"/>
        <w:rPr>
          <w:rFonts w:eastAsia="Times New Roman"/>
          <w:b w:val="0"/>
          <w:bCs/>
          <w:color w:val="002060"/>
          <w:szCs w:val="24"/>
        </w:rPr>
      </w:pPr>
    </w:p>
    <w:p w14:paraId="24022B7B" w14:textId="6431ED0C" w:rsidR="0050468A" w:rsidRPr="00E4308E" w:rsidRDefault="0050468A" w:rsidP="0050468A">
      <w:pPr>
        <w:pStyle w:val="ListParagraph"/>
        <w:numPr>
          <w:ilvl w:val="0"/>
          <w:numId w:val="80"/>
        </w:numPr>
        <w:spacing w:before="0" w:after="0" w:line="240" w:lineRule="auto"/>
        <w:ind w:left="567" w:right="-57" w:hanging="567"/>
        <w:rPr>
          <w:rFonts w:eastAsia="Times New Roman"/>
          <w:b w:val="0"/>
          <w:bCs/>
          <w:color w:val="002060"/>
          <w:szCs w:val="24"/>
        </w:rPr>
      </w:pPr>
      <w:r>
        <w:rPr>
          <w:rFonts w:eastAsia="Times New Roman"/>
          <w:bCs/>
          <w:color w:val="002060"/>
          <w:szCs w:val="24"/>
        </w:rPr>
        <w:lastRenderedPageBreak/>
        <w:t xml:space="preserve">request the CEO to commence </w:t>
      </w:r>
      <w:r w:rsidRPr="00A608E7">
        <w:rPr>
          <w:rFonts w:eastAsia="Times New Roman"/>
          <w:bCs/>
          <w:color w:val="002060"/>
          <w:szCs w:val="24"/>
        </w:rPr>
        <w:t>compiling the Asset Master File for updating in the OneCouncil fixed asset module</w:t>
      </w:r>
      <w:r>
        <w:rPr>
          <w:rFonts w:eastAsia="Times New Roman"/>
          <w:bCs/>
          <w:color w:val="002060"/>
          <w:szCs w:val="24"/>
        </w:rPr>
        <w:t>; and</w:t>
      </w:r>
    </w:p>
    <w:p w14:paraId="024AE26E" w14:textId="77777777" w:rsidR="0050468A" w:rsidRPr="00E4308E" w:rsidRDefault="0050468A" w:rsidP="0050468A">
      <w:pPr>
        <w:pStyle w:val="ListParagraph"/>
        <w:ind w:right="-57"/>
        <w:rPr>
          <w:rFonts w:eastAsia="Times New Roman"/>
          <w:b w:val="0"/>
          <w:bCs/>
          <w:color w:val="002060"/>
          <w:szCs w:val="24"/>
        </w:rPr>
      </w:pPr>
    </w:p>
    <w:p w14:paraId="0DDD5A26" w14:textId="77777777" w:rsidR="0050468A" w:rsidRDefault="0050468A" w:rsidP="0050468A">
      <w:pPr>
        <w:pStyle w:val="ListParagraph"/>
        <w:numPr>
          <w:ilvl w:val="0"/>
          <w:numId w:val="80"/>
        </w:numPr>
        <w:spacing w:before="0" w:after="0" w:line="240" w:lineRule="auto"/>
        <w:ind w:left="567" w:right="-57" w:hanging="567"/>
        <w:rPr>
          <w:rFonts w:eastAsia="Times New Roman"/>
          <w:b w:val="0"/>
          <w:bCs/>
          <w:color w:val="002060"/>
        </w:rPr>
      </w:pPr>
      <w:r w:rsidRPr="00FA3926">
        <w:rPr>
          <w:rFonts w:eastAsia="Times New Roman"/>
          <w:bCs/>
          <w:color w:val="002060"/>
        </w:rPr>
        <w:t>receives the e</w:t>
      </w:r>
      <w:r>
        <w:rPr>
          <w:rFonts w:eastAsia="Times New Roman"/>
          <w:bCs/>
          <w:color w:val="002060"/>
        </w:rPr>
        <w:t>xtract</w:t>
      </w:r>
      <w:r w:rsidRPr="00FA3926">
        <w:rPr>
          <w:rFonts w:eastAsia="Times New Roman"/>
          <w:bCs/>
          <w:color w:val="002060"/>
        </w:rPr>
        <w:t xml:space="preserve"> of report from the Independent Consultant, and requests that future reports from the independent consultant be provided to committee members in full as an attachment to the agendas</w:t>
      </w:r>
      <w:r>
        <w:rPr>
          <w:rFonts w:eastAsia="Times New Roman"/>
          <w:bCs/>
          <w:color w:val="002060"/>
        </w:rPr>
        <w:t>.</w:t>
      </w:r>
    </w:p>
    <w:p w14:paraId="271B8061" w14:textId="77777777" w:rsidR="0050468A" w:rsidRPr="00C1421E" w:rsidRDefault="0050468A" w:rsidP="0050468A">
      <w:pPr>
        <w:spacing w:before="0" w:after="0" w:line="240" w:lineRule="auto"/>
        <w:ind w:right="-46"/>
        <w:rPr>
          <w:b/>
          <w:szCs w:val="24"/>
          <w:lang w:val="en-US"/>
        </w:rPr>
      </w:pPr>
    </w:p>
    <w:p w14:paraId="6518CAB9" w14:textId="77777777" w:rsidR="0050468A" w:rsidRPr="003B3493" w:rsidRDefault="0050468A" w:rsidP="0050468A">
      <w:pPr>
        <w:spacing w:before="0" w:after="0" w:line="240" w:lineRule="auto"/>
        <w:ind w:right="-46"/>
        <w:rPr>
          <w:bCs/>
          <w:color w:val="1F4E79" w:themeColor="accent1" w:themeShade="80"/>
          <w:sz w:val="28"/>
          <w:szCs w:val="32"/>
          <w:lang w:val="en-US"/>
        </w:rPr>
      </w:pPr>
      <w:r w:rsidRPr="003B3493">
        <w:rPr>
          <w:bCs/>
          <w:color w:val="002060"/>
          <w:sz w:val="28"/>
          <w:szCs w:val="32"/>
          <w:lang w:val="en-US"/>
        </w:rPr>
        <w:t>Recommendation</w:t>
      </w:r>
    </w:p>
    <w:p w14:paraId="032611F9" w14:textId="77777777" w:rsidR="0050468A" w:rsidRPr="003B3493" w:rsidRDefault="0050468A" w:rsidP="0050468A">
      <w:pPr>
        <w:spacing w:before="0" w:after="0" w:line="240" w:lineRule="auto"/>
        <w:ind w:right="-46"/>
        <w:rPr>
          <w:bCs/>
          <w:color w:val="1F4E79" w:themeColor="accent1" w:themeShade="80"/>
          <w:szCs w:val="24"/>
          <w:lang w:val="en-US"/>
        </w:rPr>
      </w:pPr>
    </w:p>
    <w:p w14:paraId="668C2D1C" w14:textId="77777777" w:rsidR="0050468A" w:rsidRPr="003B3493" w:rsidRDefault="0050468A" w:rsidP="0050468A">
      <w:pPr>
        <w:spacing w:before="0" w:after="0" w:line="240" w:lineRule="auto"/>
        <w:ind w:right="-46"/>
        <w:rPr>
          <w:bCs/>
          <w:color w:val="002060"/>
          <w:szCs w:val="24"/>
          <w:lang w:val="en-US"/>
        </w:rPr>
      </w:pPr>
      <w:r w:rsidRPr="003B3493">
        <w:rPr>
          <w:bCs/>
          <w:color w:val="002060"/>
          <w:szCs w:val="24"/>
          <w:lang w:val="en-US"/>
        </w:rPr>
        <w:t>That the Audit and Risk Committee receive the report from the Independent Consultant.</w:t>
      </w:r>
    </w:p>
    <w:p w14:paraId="6530FDFD" w14:textId="77777777" w:rsidR="0050468A" w:rsidRDefault="0050468A" w:rsidP="0050468A">
      <w:pPr>
        <w:spacing w:before="0" w:after="0" w:line="240" w:lineRule="auto"/>
        <w:ind w:right="-46"/>
        <w:rPr>
          <w:b/>
          <w:szCs w:val="24"/>
          <w:lang w:val="en-US"/>
        </w:rPr>
      </w:pPr>
    </w:p>
    <w:p w14:paraId="238CBB36" w14:textId="77777777" w:rsidR="0050468A" w:rsidRPr="001C2B78" w:rsidRDefault="0050468A" w:rsidP="0050468A">
      <w:pPr>
        <w:spacing w:before="0" w:after="0" w:line="240" w:lineRule="auto"/>
        <w:ind w:right="-46"/>
        <w:rPr>
          <w:b/>
          <w:szCs w:val="24"/>
          <w:lang w:val="en-US"/>
        </w:rPr>
      </w:pPr>
    </w:p>
    <w:p w14:paraId="68F6DA76" w14:textId="77777777" w:rsidR="0050468A" w:rsidRPr="001F5D65" w:rsidRDefault="0050468A" w:rsidP="0050468A">
      <w:pPr>
        <w:spacing w:before="0" w:after="0" w:line="240" w:lineRule="auto"/>
        <w:ind w:right="-46"/>
        <w:rPr>
          <w:b/>
          <w:color w:val="1F4E79" w:themeColor="accent1" w:themeShade="80"/>
          <w:sz w:val="28"/>
          <w:szCs w:val="32"/>
          <w:lang w:val="en-US"/>
        </w:rPr>
      </w:pPr>
      <w:r w:rsidRPr="009379BF">
        <w:rPr>
          <w:b/>
          <w:color w:val="002060"/>
          <w:sz w:val="28"/>
          <w:szCs w:val="32"/>
          <w:lang w:val="en-US"/>
        </w:rPr>
        <w:t>Voting</w:t>
      </w:r>
      <w:r w:rsidRPr="001F5D65">
        <w:rPr>
          <w:b/>
          <w:color w:val="1F4E79" w:themeColor="accent1" w:themeShade="80"/>
          <w:sz w:val="28"/>
          <w:szCs w:val="32"/>
          <w:lang w:val="en-US"/>
        </w:rPr>
        <w:t xml:space="preserve"> </w:t>
      </w:r>
      <w:r w:rsidRPr="009379BF">
        <w:rPr>
          <w:b/>
          <w:color w:val="002060"/>
          <w:sz w:val="28"/>
          <w:szCs w:val="32"/>
          <w:lang w:val="en-US"/>
        </w:rPr>
        <w:t>Requirement</w:t>
      </w:r>
    </w:p>
    <w:p w14:paraId="6127C485" w14:textId="77777777" w:rsidR="0050468A" w:rsidRPr="00C1421E" w:rsidRDefault="0050468A" w:rsidP="0050468A">
      <w:pPr>
        <w:spacing w:before="0" w:after="0" w:line="240" w:lineRule="auto"/>
        <w:ind w:right="-46"/>
        <w:rPr>
          <w:color w:val="000000" w:themeColor="text1"/>
          <w:szCs w:val="24"/>
        </w:rPr>
      </w:pPr>
    </w:p>
    <w:p w14:paraId="4DAB127C" w14:textId="77777777" w:rsidR="0050468A" w:rsidRDefault="0050468A" w:rsidP="0050468A">
      <w:pPr>
        <w:spacing w:before="0" w:after="0" w:line="240" w:lineRule="auto"/>
        <w:ind w:right="-46"/>
        <w:rPr>
          <w:color w:val="000000" w:themeColor="text1"/>
          <w:szCs w:val="24"/>
        </w:rPr>
      </w:pPr>
      <w:r w:rsidRPr="00C1421E">
        <w:rPr>
          <w:color w:val="000000" w:themeColor="text1"/>
          <w:szCs w:val="24"/>
        </w:rPr>
        <w:t xml:space="preserve">Simple Majority. </w:t>
      </w:r>
    </w:p>
    <w:p w14:paraId="36F0F5AA" w14:textId="77777777" w:rsidR="0050468A" w:rsidRDefault="0050468A" w:rsidP="0050468A">
      <w:pPr>
        <w:spacing w:before="0" w:after="0" w:line="240" w:lineRule="auto"/>
        <w:ind w:right="-46"/>
        <w:rPr>
          <w:color w:val="000000" w:themeColor="text1"/>
          <w:szCs w:val="24"/>
        </w:rPr>
      </w:pPr>
    </w:p>
    <w:p w14:paraId="550D53B2" w14:textId="77777777" w:rsidR="0050468A" w:rsidRPr="00C1421E" w:rsidRDefault="0050468A" w:rsidP="0050468A">
      <w:pPr>
        <w:spacing w:before="0" w:after="0" w:line="240" w:lineRule="auto"/>
        <w:ind w:right="-46"/>
        <w:rPr>
          <w:color w:val="000000" w:themeColor="text1"/>
          <w:szCs w:val="24"/>
        </w:rPr>
      </w:pPr>
    </w:p>
    <w:p w14:paraId="7B50C4CD" w14:textId="77777777" w:rsidR="0050468A" w:rsidRPr="00E87554" w:rsidRDefault="0050468A" w:rsidP="0050468A">
      <w:pPr>
        <w:spacing w:before="0" w:after="0" w:line="240" w:lineRule="auto"/>
        <w:ind w:right="-46"/>
        <w:rPr>
          <w:b/>
          <w:color w:val="1F4E79" w:themeColor="accent1" w:themeShade="80"/>
          <w:sz w:val="28"/>
          <w:szCs w:val="32"/>
          <w:lang w:val="en-US"/>
        </w:rPr>
      </w:pPr>
      <w:r w:rsidRPr="009379BF">
        <w:rPr>
          <w:b/>
          <w:color w:val="002060"/>
          <w:sz w:val="28"/>
          <w:szCs w:val="32"/>
          <w:lang w:val="en-US"/>
        </w:rPr>
        <w:t>Background</w:t>
      </w:r>
      <w:r w:rsidRPr="00E87554">
        <w:rPr>
          <w:b/>
          <w:color w:val="1F4E79" w:themeColor="accent1" w:themeShade="80"/>
          <w:sz w:val="28"/>
          <w:szCs w:val="32"/>
          <w:lang w:val="en-US"/>
        </w:rPr>
        <w:t xml:space="preserve"> </w:t>
      </w:r>
    </w:p>
    <w:p w14:paraId="649AF750" w14:textId="77777777" w:rsidR="0050468A" w:rsidRPr="00C1421E" w:rsidRDefault="0050468A" w:rsidP="00823FCB">
      <w:pPr>
        <w:spacing w:before="0" w:after="0" w:line="240" w:lineRule="auto"/>
        <w:ind w:right="-46"/>
        <w:rPr>
          <w:b/>
          <w:szCs w:val="24"/>
          <w:lang w:val="en-US"/>
        </w:rPr>
      </w:pPr>
    </w:p>
    <w:p w14:paraId="280EA83B" w14:textId="77777777" w:rsidR="0050468A" w:rsidRPr="00007EA2" w:rsidRDefault="0050468A" w:rsidP="00823FCB">
      <w:pPr>
        <w:spacing w:before="0" w:after="0" w:line="240" w:lineRule="auto"/>
        <w:rPr>
          <w:szCs w:val="24"/>
        </w:rPr>
      </w:pPr>
      <w:r w:rsidRPr="00007EA2">
        <w:rPr>
          <w:szCs w:val="24"/>
        </w:rPr>
        <w:t xml:space="preserve">The City of Nedlands received a disclaimer of opinion from the Office of the Auditor General (OAG) in relation to the annual financial report for the year ended 30 June 2023. </w:t>
      </w:r>
    </w:p>
    <w:p w14:paraId="5558B60D" w14:textId="77777777" w:rsidR="0050468A" w:rsidRDefault="0050468A" w:rsidP="00823FCB">
      <w:pPr>
        <w:spacing w:before="0" w:after="0" w:line="240" w:lineRule="auto"/>
        <w:ind w:right="-46"/>
        <w:rPr>
          <w:szCs w:val="24"/>
        </w:rPr>
      </w:pPr>
    </w:p>
    <w:p w14:paraId="474CE9AA" w14:textId="77777777" w:rsidR="0050468A" w:rsidRDefault="0050468A" w:rsidP="00823FCB">
      <w:pPr>
        <w:spacing w:before="0" w:after="0" w:line="240" w:lineRule="auto"/>
        <w:ind w:right="-46"/>
        <w:rPr>
          <w:szCs w:val="24"/>
        </w:rPr>
      </w:pPr>
      <w:r w:rsidRPr="00007EA2">
        <w:rPr>
          <w:szCs w:val="24"/>
        </w:rPr>
        <w:t>Following Special Council Meetings on 11 March 2024 and 20 March 2024 it was agreed to appoint an independent consultant to review the findings identified by the OAG for the year ended 30 June 2023, report on actions to address the findings and the remediation responses, assist the City of Nedlands to implement actions to preclude a disclaimer of opinion for the year ending 30 June 2024, and plan to obtain an unqualified opinion in subsequent years.</w:t>
      </w:r>
    </w:p>
    <w:p w14:paraId="6CACE989" w14:textId="77777777" w:rsidR="0050468A" w:rsidRDefault="0050468A" w:rsidP="0050468A">
      <w:pPr>
        <w:spacing w:before="0" w:after="0" w:line="240" w:lineRule="auto"/>
        <w:ind w:right="-46"/>
        <w:rPr>
          <w:b/>
          <w:szCs w:val="24"/>
          <w:lang w:val="en-US"/>
        </w:rPr>
      </w:pPr>
    </w:p>
    <w:p w14:paraId="40881140" w14:textId="77777777" w:rsidR="0050468A" w:rsidRPr="00C1421E" w:rsidRDefault="0050468A" w:rsidP="0050468A">
      <w:pPr>
        <w:spacing w:before="0" w:after="0" w:line="240" w:lineRule="auto"/>
        <w:ind w:right="-46"/>
        <w:rPr>
          <w:b/>
          <w:szCs w:val="24"/>
          <w:lang w:val="en-US"/>
        </w:rPr>
      </w:pPr>
    </w:p>
    <w:p w14:paraId="3F0A8E0E" w14:textId="77777777" w:rsidR="0050468A" w:rsidRPr="001F5D65" w:rsidRDefault="0050468A" w:rsidP="0050468A">
      <w:pPr>
        <w:spacing w:before="0" w:after="0" w:line="240" w:lineRule="auto"/>
        <w:ind w:right="-46"/>
        <w:rPr>
          <w:b/>
          <w:color w:val="1F4E79" w:themeColor="accent1" w:themeShade="80"/>
          <w:sz w:val="28"/>
          <w:szCs w:val="32"/>
          <w:lang w:val="en-US"/>
        </w:rPr>
      </w:pPr>
      <w:r w:rsidRPr="009379BF">
        <w:rPr>
          <w:b/>
          <w:color w:val="002060"/>
          <w:sz w:val="28"/>
          <w:szCs w:val="32"/>
          <w:lang w:val="en-US"/>
        </w:rPr>
        <w:t>Discussion</w:t>
      </w:r>
    </w:p>
    <w:p w14:paraId="12F885B5" w14:textId="77777777" w:rsidR="0050468A" w:rsidRPr="00C1421E" w:rsidRDefault="0050468A" w:rsidP="0050468A">
      <w:pPr>
        <w:spacing w:before="0" w:after="0" w:line="240" w:lineRule="auto"/>
        <w:ind w:right="-46"/>
        <w:rPr>
          <w:szCs w:val="24"/>
          <w:lang w:val="en-US"/>
        </w:rPr>
      </w:pPr>
    </w:p>
    <w:p w14:paraId="632E2354" w14:textId="77777777" w:rsidR="0050468A" w:rsidRPr="00DC4E27" w:rsidRDefault="0050468A" w:rsidP="0050468A">
      <w:pPr>
        <w:rPr>
          <w:b/>
          <w:szCs w:val="24"/>
        </w:rPr>
      </w:pPr>
      <w:r w:rsidRPr="00DC4E27">
        <w:rPr>
          <w:b/>
          <w:szCs w:val="24"/>
        </w:rPr>
        <w:t>Progress work to date (3 April to 5 April 2024)</w:t>
      </w:r>
    </w:p>
    <w:p w14:paraId="7C0E3EA7" w14:textId="77777777" w:rsidR="0050468A" w:rsidRPr="00A0299D" w:rsidRDefault="0050468A" w:rsidP="0050468A">
      <w:pPr>
        <w:pStyle w:val="ListParagraph"/>
        <w:numPr>
          <w:ilvl w:val="0"/>
          <w:numId w:val="79"/>
        </w:numPr>
        <w:spacing w:before="0" w:after="160" w:line="259" w:lineRule="auto"/>
        <w:ind w:left="567" w:hanging="567"/>
        <w:rPr>
          <w:b w:val="0"/>
          <w:bCs/>
          <w:color w:val="auto"/>
          <w:szCs w:val="24"/>
        </w:rPr>
      </w:pPr>
      <w:r w:rsidRPr="00A0299D">
        <w:rPr>
          <w:b w:val="0"/>
          <w:bCs/>
          <w:color w:val="auto"/>
          <w:szCs w:val="24"/>
        </w:rPr>
        <w:t xml:space="preserve">Review work commenced 3 April 2024 </w:t>
      </w:r>
    </w:p>
    <w:p w14:paraId="49869783" w14:textId="77777777" w:rsidR="0050468A" w:rsidRPr="00A0299D" w:rsidRDefault="0050468A" w:rsidP="0050468A">
      <w:pPr>
        <w:pStyle w:val="ListParagraph"/>
        <w:numPr>
          <w:ilvl w:val="0"/>
          <w:numId w:val="79"/>
        </w:numPr>
        <w:spacing w:before="0" w:after="160" w:line="259" w:lineRule="auto"/>
        <w:ind w:left="567" w:hanging="567"/>
        <w:rPr>
          <w:b w:val="0"/>
          <w:bCs/>
          <w:color w:val="auto"/>
          <w:szCs w:val="24"/>
        </w:rPr>
      </w:pPr>
      <w:r w:rsidRPr="00A0299D">
        <w:rPr>
          <w:b w:val="0"/>
          <w:bCs/>
          <w:color w:val="auto"/>
          <w:szCs w:val="24"/>
        </w:rPr>
        <w:t>Full cooperation from all executive staff, finance and administrative staff and access provided to OneCouncil and Sharepoint</w:t>
      </w:r>
    </w:p>
    <w:p w14:paraId="4B6F4665" w14:textId="77777777" w:rsidR="0050468A" w:rsidRPr="00A0299D" w:rsidRDefault="0050468A" w:rsidP="0050468A">
      <w:pPr>
        <w:pStyle w:val="ListParagraph"/>
        <w:numPr>
          <w:ilvl w:val="0"/>
          <w:numId w:val="79"/>
        </w:numPr>
        <w:spacing w:before="0" w:after="160" w:line="259" w:lineRule="auto"/>
        <w:ind w:left="567" w:hanging="567"/>
        <w:rPr>
          <w:b w:val="0"/>
          <w:bCs/>
          <w:color w:val="auto"/>
          <w:szCs w:val="24"/>
        </w:rPr>
      </w:pPr>
      <w:r w:rsidRPr="00A0299D">
        <w:rPr>
          <w:b w:val="0"/>
          <w:bCs/>
          <w:color w:val="auto"/>
          <w:szCs w:val="24"/>
        </w:rPr>
        <w:t>Preliminary information gathering stage including brief overview discussions to assess the remediation status of significant external audit findings identified during the year ended 30 June 2023</w:t>
      </w:r>
    </w:p>
    <w:p w14:paraId="06EC6750" w14:textId="77777777" w:rsidR="0050468A" w:rsidRPr="00A0299D" w:rsidRDefault="0050468A" w:rsidP="0050468A">
      <w:pPr>
        <w:pStyle w:val="ListParagraph"/>
        <w:numPr>
          <w:ilvl w:val="0"/>
          <w:numId w:val="79"/>
        </w:numPr>
        <w:spacing w:before="0" w:after="160" w:line="259" w:lineRule="auto"/>
        <w:ind w:left="567" w:hanging="567"/>
        <w:rPr>
          <w:b w:val="0"/>
          <w:bCs/>
          <w:color w:val="auto"/>
          <w:szCs w:val="24"/>
        </w:rPr>
      </w:pPr>
      <w:r w:rsidRPr="00A0299D">
        <w:rPr>
          <w:b w:val="0"/>
          <w:bCs/>
          <w:color w:val="auto"/>
          <w:szCs w:val="24"/>
        </w:rPr>
        <w:t>Preliminary walkthrough of the newly established end-of-month balance sheet reconciliation and review process</w:t>
      </w:r>
    </w:p>
    <w:p w14:paraId="36441AA4" w14:textId="77777777" w:rsidR="0050468A" w:rsidRPr="00A0299D" w:rsidRDefault="0050468A" w:rsidP="0050468A">
      <w:pPr>
        <w:pStyle w:val="ListParagraph"/>
        <w:numPr>
          <w:ilvl w:val="0"/>
          <w:numId w:val="79"/>
        </w:numPr>
        <w:spacing w:before="0" w:after="160" w:line="259" w:lineRule="auto"/>
        <w:ind w:left="567" w:hanging="567"/>
        <w:rPr>
          <w:b w:val="0"/>
          <w:bCs/>
          <w:color w:val="auto"/>
          <w:szCs w:val="24"/>
        </w:rPr>
      </w:pPr>
      <w:r w:rsidRPr="00A0299D">
        <w:rPr>
          <w:b w:val="0"/>
          <w:bCs/>
          <w:color w:val="auto"/>
          <w:szCs w:val="24"/>
        </w:rPr>
        <w:t xml:space="preserve">Preliminary discussions with Technical Services and Financial Services staff on the progress to create an Asset “Master File” from the multiple asset registers currently maintained. Refer to the priority recommendations in item 8 below for immediate Audit &amp; Risk Committee consideration. For further background refer to ARC04.02.23 </w:t>
      </w:r>
      <w:r w:rsidRPr="00A0299D">
        <w:rPr>
          <w:b w:val="0"/>
          <w:bCs/>
          <w:color w:val="auto"/>
          <w:szCs w:val="24"/>
        </w:rPr>
        <w:lastRenderedPageBreak/>
        <w:t xml:space="preserve">Internal Audit Asset Management Review presented at the Audit &amp; Risk Committee meeting on 20 February 2023. </w:t>
      </w:r>
    </w:p>
    <w:p w14:paraId="6DBED05B" w14:textId="77777777" w:rsidR="0050468A" w:rsidRPr="00DC4E27" w:rsidRDefault="0050468A" w:rsidP="0050468A">
      <w:pPr>
        <w:rPr>
          <w:b/>
          <w:szCs w:val="24"/>
        </w:rPr>
      </w:pPr>
      <w:r w:rsidRPr="00DC4E27">
        <w:rPr>
          <w:b/>
          <w:szCs w:val="24"/>
        </w:rPr>
        <w:t xml:space="preserve">Other matters </w:t>
      </w:r>
    </w:p>
    <w:p w14:paraId="4C4C1789" w14:textId="77777777" w:rsidR="0050468A" w:rsidRPr="00A0299D" w:rsidRDefault="0050468A" w:rsidP="0050468A">
      <w:pPr>
        <w:pStyle w:val="ListParagraph"/>
        <w:numPr>
          <w:ilvl w:val="0"/>
          <w:numId w:val="79"/>
        </w:numPr>
        <w:spacing w:before="0" w:after="160" w:line="259" w:lineRule="auto"/>
        <w:ind w:left="567" w:hanging="567"/>
        <w:rPr>
          <w:b w:val="0"/>
          <w:bCs/>
          <w:color w:val="auto"/>
          <w:szCs w:val="24"/>
        </w:rPr>
      </w:pPr>
      <w:r w:rsidRPr="00A0299D">
        <w:rPr>
          <w:b w:val="0"/>
          <w:bCs/>
          <w:color w:val="auto"/>
          <w:szCs w:val="24"/>
        </w:rPr>
        <w:t>Manager Financial Services commenced 25 March 2024 and has introduced a structured monthly balance sheet reconciliation process and enhanced other control processes which will be further formalised in April 2024</w:t>
      </w:r>
    </w:p>
    <w:p w14:paraId="1E2FD2F1" w14:textId="77777777" w:rsidR="0050468A" w:rsidRPr="00A0299D" w:rsidRDefault="0050468A" w:rsidP="0050468A">
      <w:pPr>
        <w:pStyle w:val="ListParagraph"/>
        <w:numPr>
          <w:ilvl w:val="0"/>
          <w:numId w:val="79"/>
        </w:numPr>
        <w:spacing w:before="0" w:after="160" w:line="259" w:lineRule="auto"/>
        <w:ind w:left="567" w:hanging="567"/>
        <w:rPr>
          <w:b w:val="0"/>
          <w:bCs/>
          <w:color w:val="auto"/>
          <w:szCs w:val="24"/>
        </w:rPr>
      </w:pPr>
      <w:r w:rsidRPr="00A0299D">
        <w:rPr>
          <w:b w:val="0"/>
          <w:bCs/>
          <w:color w:val="auto"/>
          <w:szCs w:val="24"/>
        </w:rPr>
        <w:t>The audit plan for the year ending 30 June 2024 from the external auditor has not yet been discussed including scheduling of audit fieldwork visit dates and expectations around the restatement of 30 June 2023 balances which will impact the audit opinion. In order to maximise audit readiness and preparation of underlying records it is recommended the scheduling of any audit fieldwork visits and milestone dates be appropriately considered to allow the Manager Financial Services to further embed and strengthen control processes or reallocate a longer audit fieldwork visit subsequent to 30 June 2024.</w:t>
      </w:r>
    </w:p>
    <w:p w14:paraId="2BBC17CE" w14:textId="77777777" w:rsidR="0050468A" w:rsidRPr="00DC4E27" w:rsidRDefault="0050468A" w:rsidP="0050468A">
      <w:pPr>
        <w:rPr>
          <w:b/>
          <w:szCs w:val="24"/>
        </w:rPr>
      </w:pPr>
      <w:r w:rsidRPr="00DC4E27">
        <w:rPr>
          <w:b/>
          <w:szCs w:val="24"/>
        </w:rPr>
        <w:t>Priority recommendation for immediate Audit &amp; Risk Committee consideration</w:t>
      </w:r>
    </w:p>
    <w:p w14:paraId="69EA12C6" w14:textId="77777777" w:rsidR="0050468A" w:rsidRDefault="0050468A" w:rsidP="0050468A">
      <w:pPr>
        <w:pStyle w:val="ListParagraph"/>
        <w:numPr>
          <w:ilvl w:val="0"/>
          <w:numId w:val="79"/>
        </w:numPr>
        <w:spacing w:before="0" w:after="160" w:line="259" w:lineRule="auto"/>
        <w:ind w:left="567" w:hanging="567"/>
        <w:rPr>
          <w:b w:val="0"/>
          <w:bCs/>
          <w:color w:val="auto"/>
          <w:szCs w:val="24"/>
        </w:rPr>
      </w:pPr>
      <w:r w:rsidRPr="00A0299D">
        <w:rPr>
          <w:b w:val="0"/>
          <w:bCs/>
          <w:color w:val="auto"/>
          <w:szCs w:val="24"/>
        </w:rPr>
        <w:t xml:space="preserve">Given the significance of the Property, Plant &amp; Equipment and Infrastructure balances and the associated depreciation expense in the financial report, and the potential impact on the audit opinion for the year ending 30 June 2024 the matter below is noted for the immediate consideration of the Audit &amp; Risk Committee. </w:t>
      </w:r>
    </w:p>
    <w:p w14:paraId="53DF2712" w14:textId="77777777" w:rsidR="0050468A" w:rsidRPr="00363735" w:rsidRDefault="0050468A" w:rsidP="0050468A">
      <w:pPr>
        <w:pStyle w:val="ListParagraph"/>
        <w:spacing w:after="0" w:line="240" w:lineRule="auto"/>
        <w:rPr>
          <w:szCs w:val="24"/>
        </w:rPr>
      </w:pPr>
    </w:p>
    <w:tbl>
      <w:tblPr>
        <w:tblStyle w:val="TableGrid"/>
        <w:tblW w:w="0" w:type="auto"/>
        <w:tblLook w:val="04A0" w:firstRow="1" w:lastRow="0" w:firstColumn="1" w:lastColumn="0" w:noHBand="0" w:noVBand="1"/>
      </w:tblPr>
      <w:tblGrid>
        <w:gridCol w:w="2405"/>
        <w:gridCol w:w="3969"/>
        <w:gridCol w:w="3119"/>
      </w:tblGrid>
      <w:tr w:rsidR="0050468A" w:rsidRPr="00007EA2" w14:paraId="394E155D" w14:textId="77777777">
        <w:tc>
          <w:tcPr>
            <w:tcW w:w="2405" w:type="dxa"/>
            <w:shd w:val="clear" w:color="auto" w:fill="B4C6E7" w:themeFill="accent5" w:themeFillTint="66"/>
          </w:tcPr>
          <w:p w14:paraId="32EAC205" w14:textId="77777777" w:rsidR="0050468A" w:rsidRPr="00EC485D" w:rsidRDefault="0050468A">
            <w:pPr>
              <w:rPr>
                <w:b/>
                <w:bCs/>
                <w:szCs w:val="24"/>
              </w:rPr>
            </w:pPr>
            <w:r w:rsidRPr="00EC485D">
              <w:rPr>
                <w:b/>
                <w:bCs/>
                <w:szCs w:val="24"/>
              </w:rPr>
              <w:t>External audit findings identified 30 June 2023</w:t>
            </w:r>
          </w:p>
        </w:tc>
        <w:tc>
          <w:tcPr>
            <w:tcW w:w="3969" w:type="dxa"/>
            <w:shd w:val="clear" w:color="auto" w:fill="B4C6E7" w:themeFill="accent5" w:themeFillTint="66"/>
          </w:tcPr>
          <w:p w14:paraId="7322038B" w14:textId="77777777" w:rsidR="0050468A" w:rsidRPr="00EC485D" w:rsidRDefault="0050468A">
            <w:pPr>
              <w:rPr>
                <w:b/>
                <w:bCs/>
                <w:szCs w:val="24"/>
              </w:rPr>
            </w:pPr>
            <w:r w:rsidRPr="00EC485D">
              <w:rPr>
                <w:b/>
                <w:bCs/>
                <w:szCs w:val="24"/>
              </w:rPr>
              <w:t>Summary</w:t>
            </w:r>
            <w:r>
              <w:rPr>
                <w:b/>
                <w:bCs/>
                <w:szCs w:val="24"/>
              </w:rPr>
              <w:t xml:space="preserve"> of findings</w:t>
            </w:r>
          </w:p>
        </w:tc>
        <w:tc>
          <w:tcPr>
            <w:tcW w:w="3119" w:type="dxa"/>
            <w:shd w:val="clear" w:color="auto" w:fill="B4C6E7" w:themeFill="accent5" w:themeFillTint="66"/>
          </w:tcPr>
          <w:p w14:paraId="7AEEE181" w14:textId="77777777" w:rsidR="0050468A" w:rsidRPr="00EC485D" w:rsidRDefault="0050468A">
            <w:pPr>
              <w:rPr>
                <w:b/>
                <w:bCs/>
                <w:szCs w:val="24"/>
              </w:rPr>
            </w:pPr>
            <w:r w:rsidRPr="00EC485D">
              <w:rPr>
                <w:b/>
                <w:bCs/>
                <w:szCs w:val="24"/>
              </w:rPr>
              <w:t>Recommendation</w:t>
            </w:r>
            <w:r>
              <w:rPr>
                <w:b/>
                <w:bCs/>
                <w:szCs w:val="24"/>
              </w:rPr>
              <w:t>s</w:t>
            </w:r>
          </w:p>
        </w:tc>
      </w:tr>
      <w:tr w:rsidR="0050468A" w:rsidRPr="00007EA2" w14:paraId="5E04AD52" w14:textId="77777777">
        <w:tc>
          <w:tcPr>
            <w:tcW w:w="2405" w:type="dxa"/>
          </w:tcPr>
          <w:p w14:paraId="0396623C" w14:textId="77777777" w:rsidR="0050468A" w:rsidRDefault="0050468A">
            <w:pPr>
              <w:rPr>
                <w:szCs w:val="24"/>
              </w:rPr>
            </w:pPr>
            <w:r w:rsidRPr="00EC485D">
              <w:rPr>
                <w:b/>
                <w:bCs/>
                <w:szCs w:val="24"/>
              </w:rPr>
              <w:t>Item 1 of 25</w:t>
            </w:r>
            <w:r>
              <w:rPr>
                <w:szCs w:val="24"/>
              </w:rPr>
              <w:t xml:space="preserve"> Inadequate review of external valuations</w:t>
            </w:r>
          </w:p>
          <w:p w14:paraId="3B435C48" w14:textId="77777777" w:rsidR="0050468A" w:rsidRDefault="0050468A">
            <w:pPr>
              <w:rPr>
                <w:szCs w:val="24"/>
              </w:rPr>
            </w:pPr>
          </w:p>
          <w:p w14:paraId="223810BF" w14:textId="77777777" w:rsidR="0050468A" w:rsidRDefault="0050468A">
            <w:pPr>
              <w:rPr>
                <w:szCs w:val="24"/>
              </w:rPr>
            </w:pPr>
          </w:p>
          <w:p w14:paraId="5BE73A04" w14:textId="77777777" w:rsidR="0050468A" w:rsidRDefault="0050468A">
            <w:pPr>
              <w:rPr>
                <w:szCs w:val="24"/>
              </w:rPr>
            </w:pPr>
          </w:p>
          <w:p w14:paraId="50A981FF" w14:textId="77777777" w:rsidR="0050468A" w:rsidRPr="00EC485D" w:rsidRDefault="0050468A">
            <w:pPr>
              <w:rPr>
                <w:b/>
                <w:bCs/>
                <w:szCs w:val="24"/>
              </w:rPr>
            </w:pPr>
            <w:r w:rsidRPr="00EC485D">
              <w:rPr>
                <w:b/>
                <w:bCs/>
                <w:szCs w:val="24"/>
              </w:rPr>
              <w:t xml:space="preserve">Item 2 of 25 </w:t>
            </w:r>
          </w:p>
          <w:p w14:paraId="11ECE59D" w14:textId="77777777" w:rsidR="0050468A" w:rsidRPr="00007EA2" w:rsidRDefault="0050468A">
            <w:pPr>
              <w:rPr>
                <w:szCs w:val="24"/>
              </w:rPr>
            </w:pPr>
            <w:r w:rsidRPr="00007EA2">
              <w:rPr>
                <w:szCs w:val="24"/>
              </w:rPr>
              <w:t xml:space="preserve">Lack of controls regarding Property, Plant </w:t>
            </w:r>
            <w:r>
              <w:rPr>
                <w:szCs w:val="24"/>
              </w:rPr>
              <w:t xml:space="preserve">&amp; </w:t>
            </w:r>
            <w:r w:rsidRPr="00007EA2">
              <w:rPr>
                <w:szCs w:val="24"/>
              </w:rPr>
              <w:t xml:space="preserve">Equipment, and Infrastructure </w:t>
            </w:r>
            <w:r>
              <w:rPr>
                <w:szCs w:val="24"/>
              </w:rPr>
              <w:t>p</w:t>
            </w:r>
            <w:r w:rsidRPr="00007EA2">
              <w:rPr>
                <w:szCs w:val="24"/>
              </w:rPr>
              <w:t>rocess</w:t>
            </w:r>
          </w:p>
        </w:tc>
        <w:tc>
          <w:tcPr>
            <w:tcW w:w="3969" w:type="dxa"/>
          </w:tcPr>
          <w:p w14:paraId="48316092" w14:textId="77777777" w:rsidR="0050468A" w:rsidRPr="00007EA2" w:rsidRDefault="0050468A">
            <w:pPr>
              <w:rPr>
                <w:szCs w:val="24"/>
              </w:rPr>
            </w:pPr>
            <w:r w:rsidRPr="00007EA2">
              <w:rPr>
                <w:szCs w:val="24"/>
              </w:rPr>
              <w:t xml:space="preserve">The City maintains multiple different asset registers, the first for the financial records and the second register is for the operations and maintenance records. </w:t>
            </w:r>
          </w:p>
          <w:p w14:paraId="2952A525" w14:textId="77777777" w:rsidR="0050468A" w:rsidRDefault="0050468A">
            <w:pPr>
              <w:rPr>
                <w:szCs w:val="24"/>
              </w:rPr>
            </w:pPr>
          </w:p>
          <w:p w14:paraId="629649B1" w14:textId="77777777" w:rsidR="0050468A" w:rsidRPr="00007EA2" w:rsidRDefault="0050468A">
            <w:pPr>
              <w:rPr>
                <w:szCs w:val="24"/>
              </w:rPr>
            </w:pPr>
            <w:r w:rsidRPr="00007EA2">
              <w:rPr>
                <w:szCs w:val="24"/>
              </w:rPr>
              <w:t>The data in these re</w:t>
            </w:r>
            <w:r>
              <w:rPr>
                <w:szCs w:val="24"/>
              </w:rPr>
              <w:t>gister</w:t>
            </w:r>
            <w:r w:rsidRPr="00007EA2">
              <w:rPr>
                <w:szCs w:val="24"/>
              </w:rPr>
              <w:t xml:space="preserve">s do not match each other in </w:t>
            </w:r>
            <w:r>
              <w:rPr>
                <w:szCs w:val="24"/>
              </w:rPr>
              <w:t xml:space="preserve">the </w:t>
            </w:r>
            <w:r w:rsidRPr="00007EA2">
              <w:rPr>
                <w:szCs w:val="24"/>
              </w:rPr>
              <w:t xml:space="preserve">level of asset component details, location, asset unique ID, asset cost, etc. </w:t>
            </w:r>
            <w:r>
              <w:rPr>
                <w:szCs w:val="24"/>
              </w:rPr>
              <w:t>As a result, the infrastructure valuation as at 30 June 2023 was materially misstated due to these misalignment errors.</w:t>
            </w:r>
          </w:p>
          <w:p w14:paraId="3A95EF8E" w14:textId="77777777" w:rsidR="0050468A" w:rsidRPr="00007EA2" w:rsidRDefault="0050468A">
            <w:pPr>
              <w:rPr>
                <w:szCs w:val="24"/>
              </w:rPr>
            </w:pPr>
          </w:p>
          <w:p w14:paraId="2513F5C7" w14:textId="77777777" w:rsidR="0050468A" w:rsidRDefault="0050468A">
            <w:pPr>
              <w:rPr>
                <w:szCs w:val="24"/>
              </w:rPr>
            </w:pPr>
          </w:p>
          <w:p w14:paraId="09C888F2" w14:textId="77777777" w:rsidR="0050468A" w:rsidRDefault="0050468A">
            <w:pPr>
              <w:rPr>
                <w:szCs w:val="24"/>
              </w:rPr>
            </w:pPr>
            <w:r>
              <w:rPr>
                <w:szCs w:val="24"/>
              </w:rPr>
              <w:t xml:space="preserve">Currently </w:t>
            </w:r>
            <w:r w:rsidRPr="00007EA2">
              <w:rPr>
                <w:szCs w:val="24"/>
              </w:rPr>
              <w:t>reconciliations of the fixed asset register to the general ledger are not being undertaken, additions of fixed assets have not yet been fully processed during the prior year and the current year. Significant variances also exist between the external valuation listing of infrastructure performed at 30 June 2023 and the fixed asset re</w:t>
            </w:r>
            <w:r>
              <w:rPr>
                <w:szCs w:val="24"/>
              </w:rPr>
              <w:t>cords</w:t>
            </w:r>
            <w:r w:rsidRPr="00007EA2">
              <w:rPr>
                <w:szCs w:val="24"/>
              </w:rPr>
              <w:t>.</w:t>
            </w:r>
          </w:p>
          <w:p w14:paraId="6D3A617C" w14:textId="77777777" w:rsidR="0050468A" w:rsidRPr="00007EA2" w:rsidRDefault="0050468A">
            <w:pPr>
              <w:rPr>
                <w:szCs w:val="24"/>
              </w:rPr>
            </w:pPr>
          </w:p>
        </w:tc>
        <w:tc>
          <w:tcPr>
            <w:tcW w:w="3119" w:type="dxa"/>
          </w:tcPr>
          <w:p w14:paraId="73BACD60" w14:textId="77777777" w:rsidR="0050468A" w:rsidRPr="00007EA2" w:rsidRDefault="0050468A">
            <w:pPr>
              <w:rPr>
                <w:szCs w:val="24"/>
              </w:rPr>
            </w:pPr>
            <w:r w:rsidRPr="00007EA2">
              <w:rPr>
                <w:szCs w:val="24"/>
              </w:rPr>
              <w:lastRenderedPageBreak/>
              <w:t xml:space="preserve">Immediate consideration be given to </w:t>
            </w:r>
            <w:r>
              <w:rPr>
                <w:szCs w:val="24"/>
              </w:rPr>
              <w:t xml:space="preserve">obtaining an additional dedicated staff resource and </w:t>
            </w:r>
            <w:r w:rsidRPr="00007EA2">
              <w:rPr>
                <w:szCs w:val="24"/>
              </w:rPr>
              <w:t xml:space="preserve">formulating a task group </w:t>
            </w:r>
            <w:r>
              <w:rPr>
                <w:szCs w:val="24"/>
              </w:rPr>
              <w:t xml:space="preserve">including </w:t>
            </w:r>
            <w:r w:rsidRPr="00007EA2">
              <w:rPr>
                <w:szCs w:val="24"/>
              </w:rPr>
              <w:t>redirecti</w:t>
            </w:r>
            <w:r>
              <w:rPr>
                <w:szCs w:val="24"/>
              </w:rPr>
              <w:t>on of</w:t>
            </w:r>
            <w:r w:rsidRPr="00007EA2">
              <w:rPr>
                <w:szCs w:val="24"/>
              </w:rPr>
              <w:t xml:space="preserve"> staff priorities in Technical Services and Financial Services to commence compiling the Asset “Master File” for updating in the OneCouncil fixed asset module.</w:t>
            </w:r>
          </w:p>
          <w:p w14:paraId="6065DB7A" w14:textId="77777777" w:rsidR="0050468A" w:rsidRPr="00007EA2" w:rsidRDefault="0050468A">
            <w:pPr>
              <w:rPr>
                <w:szCs w:val="24"/>
              </w:rPr>
            </w:pPr>
          </w:p>
          <w:p w14:paraId="3EA1BE0C" w14:textId="77777777" w:rsidR="0050468A" w:rsidRPr="00007EA2" w:rsidRDefault="0050468A">
            <w:pPr>
              <w:rPr>
                <w:szCs w:val="24"/>
              </w:rPr>
            </w:pPr>
            <w:r w:rsidRPr="00007EA2">
              <w:rPr>
                <w:szCs w:val="24"/>
              </w:rPr>
              <w:t xml:space="preserve">Commence monthly reconciliations of the asset register to the general ledger including movement summaries and review </w:t>
            </w:r>
            <w:r w:rsidRPr="00007EA2">
              <w:rPr>
                <w:szCs w:val="24"/>
              </w:rPr>
              <w:lastRenderedPageBreak/>
              <w:t xml:space="preserve">variances </w:t>
            </w:r>
            <w:r>
              <w:rPr>
                <w:szCs w:val="24"/>
              </w:rPr>
              <w:t xml:space="preserve">identified </w:t>
            </w:r>
            <w:r w:rsidRPr="00007EA2">
              <w:rPr>
                <w:szCs w:val="24"/>
              </w:rPr>
              <w:t>in the external valuation reports.</w:t>
            </w:r>
          </w:p>
        </w:tc>
      </w:tr>
    </w:tbl>
    <w:p w14:paraId="747A1042" w14:textId="77777777" w:rsidR="0050468A" w:rsidRDefault="0050468A" w:rsidP="0050468A">
      <w:pPr>
        <w:spacing w:before="0" w:after="0" w:line="240" w:lineRule="auto"/>
        <w:ind w:right="-46"/>
        <w:rPr>
          <w:szCs w:val="24"/>
          <w:lang w:val="en-US"/>
        </w:rPr>
      </w:pPr>
    </w:p>
    <w:p w14:paraId="09CE9C48" w14:textId="77777777" w:rsidR="0050468A" w:rsidRDefault="0050468A" w:rsidP="0050468A">
      <w:pPr>
        <w:spacing w:before="0" w:after="0" w:line="240" w:lineRule="auto"/>
        <w:ind w:right="-46"/>
        <w:rPr>
          <w:szCs w:val="24"/>
          <w:lang w:val="en-US"/>
        </w:rPr>
      </w:pPr>
    </w:p>
    <w:p w14:paraId="564E23A3" w14:textId="77777777" w:rsidR="0050468A" w:rsidRPr="001F5D65" w:rsidRDefault="0050468A" w:rsidP="0050468A">
      <w:pPr>
        <w:spacing w:before="0" w:after="0" w:line="240" w:lineRule="auto"/>
        <w:ind w:right="-46"/>
        <w:rPr>
          <w:b/>
          <w:color w:val="1F4E79" w:themeColor="accent1" w:themeShade="80"/>
          <w:sz w:val="28"/>
          <w:szCs w:val="32"/>
          <w:lang w:val="en-US"/>
        </w:rPr>
      </w:pPr>
      <w:r w:rsidRPr="009379BF">
        <w:rPr>
          <w:b/>
          <w:color w:val="002060"/>
          <w:sz w:val="28"/>
          <w:szCs w:val="32"/>
          <w:lang w:val="en-US"/>
        </w:rPr>
        <w:t>Consultation</w:t>
      </w:r>
    </w:p>
    <w:p w14:paraId="0EBA07DF" w14:textId="77777777" w:rsidR="0050468A" w:rsidRPr="00C1421E" w:rsidRDefault="0050468A" w:rsidP="0050468A">
      <w:pPr>
        <w:spacing w:before="0" w:after="0" w:line="240" w:lineRule="auto"/>
        <w:ind w:right="-46"/>
        <w:rPr>
          <w:b/>
          <w:szCs w:val="24"/>
          <w:lang w:val="en-US"/>
        </w:rPr>
      </w:pPr>
    </w:p>
    <w:p w14:paraId="11CCBFD2" w14:textId="77777777" w:rsidR="0050468A" w:rsidRDefault="0050468A" w:rsidP="0050468A">
      <w:pPr>
        <w:spacing w:before="0" w:after="0" w:line="240" w:lineRule="auto"/>
        <w:ind w:right="-46"/>
        <w:rPr>
          <w:szCs w:val="24"/>
          <w:lang w:val="en-US"/>
        </w:rPr>
      </w:pPr>
      <w:r>
        <w:rPr>
          <w:szCs w:val="24"/>
          <w:lang w:val="en-US"/>
        </w:rPr>
        <w:t>Not applicable.</w:t>
      </w:r>
    </w:p>
    <w:p w14:paraId="76E78B8A" w14:textId="77777777" w:rsidR="0050468A" w:rsidRDefault="0050468A" w:rsidP="0050468A">
      <w:pPr>
        <w:spacing w:before="0" w:after="0" w:line="240" w:lineRule="auto"/>
        <w:ind w:right="-46"/>
        <w:rPr>
          <w:szCs w:val="24"/>
          <w:lang w:val="en-US"/>
        </w:rPr>
      </w:pPr>
    </w:p>
    <w:p w14:paraId="2BE12C70" w14:textId="77777777" w:rsidR="0050468A" w:rsidRDefault="0050468A" w:rsidP="0050468A">
      <w:pPr>
        <w:spacing w:before="0" w:after="0" w:line="240" w:lineRule="auto"/>
        <w:ind w:right="-46"/>
        <w:rPr>
          <w:szCs w:val="24"/>
          <w:lang w:val="en-US"/>
        </w:rPr>
      </w:pPr>
    </w:p>
    <w:p w14:paraId="78728F8A" w14:textId="77777777" w:rsidR="0050468A" w:rsidRPr="009379BF" w:rsidRDefault="0050468A" w:rsidP="0050468A">
      <w:pPr>
        <w:spacing w:before="0" w:after="0" w:line="240" w:lineRule="auto"/>
        <w:ind w:right="-46"/>
        <w:rPr>
          <w:b/>
          <w:color w:val="002060"/>
          <w:sz w:val="28"/>
          <w:szCs w:val="32"/>
          <w:lang w:val="en-US"/>
        </w:rPr>
      </w:pPr>
      <w:r w:rsidRPr="009379BF">
        <w:rPr>
          <w:b/>
          <w:color w:val="002060"/>
          <w:sz w:val="28"/>
          <w:szCs w:val="32"/>
          <w:lang w:val="en-US"/>
        </w:rPr>
        <w:t>Strategic Implications</w:t>
      </w:r>
    </w:p>
    <w:p w14:paraId="5DF98C94" w14:textId="77777777" w:rsidR="0050468A" w:rsidRDefault="0050468A" w:rsidP="0050468A">
      <w:pPr>
        <w:spacing w:before="0" w:after="0" w:line="240" w:lineRule="auto"/>
        <w:ind w:right="-46"/>
        <w:rPr>
          <w:b/>
          <w:color w:val="1F4E79" w:themeColor="accent1" w:themeShade="80"/>
          <w:sz w:val="28"/>
          <w:szCs w:val="32"/>
          <w:lang w:val="en-US"/>
        </w:rPr>
      </w:pPr>
    </w:p>
    <w:p w14:paraId="4992F5E3" w14:textId="77777777" w:rsidR="0050468A" w:rsidRDefault="0050468A" w:rsidP="0050468A">
      <w:pPr>
        <w:spacing w:before="0" w:after="0" w:line="240" w:lineRule="auto"/>
        <w:ind w:right="-46"/>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25EFE36D" w14:textId="77777777" w:rsidR="0050468A" w:rsidRDefault="0050468A" w:rsidP="0050468A">
      <w:pPr>
        <w:spacing w:before="0" w:after="0" w:line="240" w:lineRule="auto"/>
        <w:ind w:right="-46"/>
        <w:rPr>
          <w:szCs w:val="24"/>
          <w:lang w:val="en-US"/>
        </w:rPr>
      </w:pPr>
    </w:p>
    <w:p w14:paraId="7EF49DE4" w14:textId="77777777" w:rsidR="0050468A" w:rsidRPr="00D040F8" w:rsidRDefault="0050468A" w:rsidP="0050468A">
      <w:pPr>
        <w:spacing w:before="0" w:after="0" w:line="240" w:lineRule="auto"/>
        <w:ind w:right="-46"/>
        <w:rPr>
          <w:b/>
          <w:szCs w:val="24"/>
          <w:lang w:val="en-US"/>
        </w:rPr>
      </w:pPr>
      <w:r w:rsidRPr="00D040F8">
        <w:rPr>
          <w:b/>
          <w:szCs w:val="24"/>
          <w:lang w:val="en-US"/>
        </w:rPr>
        <w:t>Vision</w:t>
      </w:r>
      <w:r w:rsidRPr="00D040F8">
        <w:rPr>
          <w:b/>
          <w:szCs w:val="24"/>
          <w:lang w:val="en-US"/>
        </w:rPr>
        <w:tab/>
        <w:t>Sustainable and responsible for a bright future</w:t>
      </w:r>
    </w:p>
    <w:p w14:paraId="095A371B" w14:textId="77777777" w:rsidR="0050468A" w:rsidRPr="00D040F8" w:rsidRDefault="0050468A" w:rsidP="0050468A">
      <w:pPr>
        <w:spacing w:before="0" w:after="0" w:line="240" w:lineRule="auto"/>
        <w:ind w:right="-46"/>
        <w:rPr>
          <w:bCs/>
          <w:szCs w:val="24"/>
          <w:lang w:val="en-US"/>
        </w:rPr>
      </w:pPr>
    </w:p>
    <w:p w14:paraId="6500C346" w14:textId="77777777" w:rsidR="0050468A" w:rsidRPr="00D040F8" w:rsidRDefault="0050468A" w:rsidP="0050468A">
      <w:pPr>
        <w:spacing w:before="0" w:after="0" w:line="240" w:lineRule="auto"/>
        <w:ind w:right="-46"/>
        <w:rPr>
          <w:bCs/>
          <w:szCs w:val="24"/>
          <w:lang w:val="en-US"/>
        </w:rPr>
      </w:pPr>
      <w:r w:rsidRPr="00D040F8">
        <w:rPr>
          <w:b/>
          <w:szCs w:val="24"/>
          <w:lang w:val="en-US"/>
        </w:rPr>
        <w:t>Pillar</w:t>
      </w:r>
      <w:r w:rsidRPr="00D040F8">
        <w:rPr>
          <w:bCs/>
          <w:szCs w:val="24"/>
          <w:lang w:val="en-US"/>
        </w:rPr>
        <w:tab/>
      </w:r>
      <w:r>
        <w:rPr>
          <w:bCs/>
          <w:szCs w:val="24"/>
          <w:lang w:val="en-US"/>
        </w:rPr>
        <w:tab/>
      </w:r>
      <w:r w:rsidRPr="00D040F8">
        <w:rPr>
          <w:bCs/>
          <w:szCs w:val="24"/>
          <w:lang w:val="en-US"/>
        </w:rPr>
        <w:t>Performance</w:t>
      </w:r>
    </w:p>
    <w:p w14:paraId="695044AC" w14:textId="77777777" w:rsidR="0050468A" w:rsidRPr="00D040F8" w:rsidRDefault="0050468A" w:rsidP="0050468A">
      <w:pPr>
        <w:spacing w:before="0" w:after="0" w:line="240" w:lineRule="auto"/>
        <w:ind w:right="-46"/>
        <w:rPr>
          <w:bCs/>
          <w:szCs w:val="24"/>
          <w:lang w:val="en-US"/>
        </w:rPr>
      </w:pPr>
      <w:r w:rsidRPr="00D040F8">
        <w:rPr>
          <w:b/>
          <w:szCs w:val="24"/>
          <w:lang w:val="en-US"/>
        </w:rPr>
        <w:t>Outcome</w:t>
      </w:r>
      <w:r w:rsidRPr="00D040F8">
        <w:rPr>
          <w:bCs/>
          <w:szCs w:val="24"/>
          <w:lang w:val="en-US"/>
        </w:rPr>
        <w:tab/>
        <w:t>11. Effective leadership and governance</w:t>
      </w:r>
    </w:p>
    <w:p w14:paraId="47675812" w14:textId="77777777" w:rsidR="0050468A" w:rsidRPr="00C1421E" w:rsidRDefault="0050468A" w:rsidP="0050468A">
      <w:pPr>
        <w:spacing w:before="0" w:after="0" w:line="240" w:lineRule="auto"/>
        <w:ind w:right="-46"/>
        <w:rPr>
          <w:bCs/>
          <w:szCs w:val="24"/>
          <w:lang w:val="en-US"/>
        </w:rPr>
      </w:pPr>
    </w:p>
    <w:p w14:paraId="62AA7F5B" w14:textId="77777777" w:rsidR="0050468A" w:rsidRPr="009379BF" w:rsidRDefault="0050468A" w:rsidP="0050468A">
      <w:pPr>
        <w:spacing w:before="0" w:after="0" w:line="240" w:lineRule="auto"/>
        <w:ind w:right="-46"/>
        <w:rPr>
          <w:b/>
          <w:color w:val="002060"/>
          <w:sz w:val="28"/>
          <w:szCs w:val="32"/>
          <w:lang w:val="en-US"/>
        </w:rPr>
      </w:pPr>
    </w:p>
    <w:p w14:paraId="41E4B793" w14:textId="77777777" w:rsidR="0050468A" w:rsidRPr="009379BF" w:rsidRDefault="0050468A" w:rsidP="0050468A">
      <w:pPr>
        <w:spacing w:before="0" w:after="0" w:line="240" w:lineRule="auto"/>
        <w:ind w:right="-46"/>
        <w:rPr>
          <w:b/>
          <w:color w:val="002060"/>
          <w:sz w:val="28"/>
          <w:szCs w:val="32"/>
          <w:lang w:val="en-US"/>
        </w:rPr>
      </w:pPr>
      <w:r w:rsidRPr="009379BF">
        <w:rPr>
          <w:b/>
          <w:color w:val="002060"/>
          <w:sz w:val="28"/>
          <w:szCs w:val="32"/>
          <w:lang w:val="en-US"/>
        </w:rPr>
        <w:t>Budget/Financial Implications</w:t>
      </w:r>
    </w:p>
    <w:p w14:paraId="7E63635B" w14:textId="77777777" w:rsidR="0050468A" w:rsidRPr="00C1421E" w:rsidRDefault="0050468A" w:rsidP="0050468A">
      <w:pPr>
        <w:spacing w:before="0" w:after="0" w:line="240" w:lineRule="auto"/>
        <w:ind w:right="-46"/>
        <w:rPr>
          <w:b/>
          <w:szCs w:val="24"/>
          <w:highlight w:val="yellow"/>
          <w:lang w:val="en-US"/>
        </w:rPr>
      </w:pPr>
    </w:p>
    <w:p w14:paraId="45E79BE9" w14:textId="77777777" w:rsidR="0050468A" w:rsidRPr="00F749A6" w:rsidRDefault="0050468A" w:rsidP="0050468A">
      <w:pPr>
        <w:spacing w:before="0" w:after="0" w:line="240" w:lineRule="auto"/>
        <w:ind w:right="-46"/>
        <w:rPr>
          <w:szCs w:val="24"/>
          <w:lang w:val="en-US"/>
        </w:rPr>
      </w:pPr>
      <w:r>
        <w:rPr>
          <w:szCs w:val="24"/>
          <w:lang w:val="en-US"/>
        </w:rPr>
        <w:t>There are no budget or financial implications in this report.</w:t>
      </w:r>
      <w:r w:rsidRPr="00F749A6">
        <w:rPr>
          <w:szCs w:val="24"/>
          <w:lang w:val="en-US"/>
        </w:rPr>
        <w:t xml:space="preserve"> </w:t>
      </w:r>
    </w:p>
    <w:p w14:paraId="61550B3D" w14:textId="77777777" w:rsidR="0050468A" w:rsidRPr="00C1421E" w:rsidRDefault="0050468A" w:rsidP="0050468A">
      <w:pPr>
        <w:spacing w:before="0" w:after="0" w:line="240" w:lineRule="auto"/>
        <w:ind w:right="-46"/>
        <w:rPr>
          <w:szCs w:val="24"/>
          <w:lang w:val="en-US"/>
        </w:rPr>
      </w:pPr>
    </w:p>
    <w:p w14:paraId="287906B8" w14:textId="77777777" w:rsidR="0050468A" w:rsidRPr="00C1421E" w:rsidRDefault="0050468A" w:rsidP="0050468A">
      <w:pPr>
        <w:spacing w:before="0" w:after="0" w:line="240" w:lineRule="auto"/>
        <w:ind w:right="-46"/>
        <w:rPr>
          <w:szCs w:val="24"/>
          <w:highlight w:val="yellow"/>
          <w:lang w:val="en-US"/>
        </w:rPr>
      </w:pPr>
    </w:p>
    <w:p w14:paraId="46039058" w14:textId="77777777" w:rsidR="0050468A" w:rsidRPr="009379BF" w:rsidRDefault="0050468A" w:rsidP="0050468A">
      <w:pPr>
        <w:spacing w:before="0" w:after="0" w:line="240" w:lineRule="auto"/>
        <w:ind w:right="-46"/>
        <w:rPr>
          <w:b/>
          <w:color w:val="002060"/>
          <w:sz w:val="28"/>
          <w:szCs w:val="32"/>
          <w:lang w:val="en-US"/>
        </w:rPr>
      </w:pPr>
      <w:r w:rsidRPr="009379BF">
        <w:rPr>
          <w:b/>
          <w:color w:val="002060"/>
          <w:sz w:val="28"/>
          <w:szCs w:val="32"/>
          <w:lang w:val="en-US"/>
        </w:rPr>
        <w:t>Legislative and Policy Implications</w:t>
      </w:r>
    </w:p>
    <w:p w14:paraId="11C54F19" w14:textId="77777777" w:rsidR="0050468A" w:rsidRPr="00C1421E" w:rsidRDefault="0050468A" w:rsidP="0050468A">
      <w:pPr>
        <w:spacing w:before="0" w:after="0" w:line="240" w:lineRule="auto"/>
        <w:ind w:right="-46"/>
        <w:rPr>
          <w:b/>
          <w:szCs w:val="24"/>
          <w:lang w:val="en-US"/>
        </w:rPr>
      </w:pPr>
    </w:p>
    <w:p w14:paraId="59781E5D" w14:textId="77777777" w:rsidR="0050468A" w:rsidRDefault="0050468A" w:rsidP="0050468A">
      <w:pPr>
        <w:spacing w:before="0" w:after="0" w:line="240" w:lineRule="auto"/>
        <w:ind w:right="-46"/>
        <w:rPr>
          <w:bCs/>
          <w:szCs w:val="24"/>
          <w:lang w:val="en-US"/>
        </w:rPr>
      </w:pPr>
      <w:r>
        <w:rPr>
          <w:bCs/>
          <w:szCs w:val="24"/>
          <w:lang w:val="en-US"/>
        </w:rPr>
        <w:t>Not applicable.</w:t>
      </w:r>
    </w:p>
    <w:p w14:paraId="7031BD09" w14:textId="77777777" w:rsidR="0050468A" w:rsidRDefault="0050468A" w:rsidP="0050468A">
      <w:pPr>
        <w:spacing w:before="0" w:after="0" w:line="240" w:lineRule="auto"/>
        <w:ind w:right="-46"/>
        <w:rPr>
          <w:bCs/>
          <w:szCs w:val="24"/>
          <w:lang w:val="en-US"/>
        </w:rPr>
      </w:pPr>
    </w:p>
    <w:p w14:paraId="3F2DE7A6" w14:textId="77777777" w:rsidR="0050468A" w:rsidRDefault="0050468A" w:rsidP="0050468A">
      <w:pPr>
        <w:spacing w:before="0" w:after="0" w:line="240" w:lineRule="auto"/>
        <w:ind w:right="-46"/>
        <w:rPr>
          <w:bCs/>
          <w:szCs w:val="24"/>
          <w:lang w:val="en-US"/>
        </w:rPr>
      </w:pPr>
    </w:p>
    <w:p w14:paraId="5F1C9C00" w14:textId="77777777" w:rsidR="0050468A" w:rsidRPr="00823FCB" w:rsidRDefault="0050468A" w:rsidP="0050468A">
      <w:pPr>
        <w:spacing w:before="0" w:after="0" w:line="240" w:lineRule="auto"/>
        <w:ind w:right="-46"/>
        <w:rPr>
          <w:b/>
          <w:color w:val="002060"/>
          <w:sz w:val="28"/>
          <w:szCs w:val="28"/>
          <w:lang w:val="en-US"/>
        </w:rPr>
      </w:pPr>
      <w:r w:rsidRPr="3FB58005">
        <w:rPr>
          <w:b/>
          <w:color w:val="002060"/>
          <w:sz w:val="28"/>
          <w:szCs w:val="28"/>
          <w:lang w:val="en-US"/>
        </w:rPr>
        <w:t>Decision Implications</w:t>
      </w:r>
    </w:p>
    <w:p w14:paraId="67999DE4" w14:textId="77777777" w:rsidR="0050468A" w:rsidRPr="00823FCB" w:rsidRDefault="0050468A" w:rsidP="0050468A">
      <w:pPr>
        <w:spacing w:before="0" w:after="0" w:line="240" w:lineRule="auto"/>
        <w:ind w:right="-46"/>
        <w:rPr>
          <w:b/>
          <w:lang w:val="en-US"/>
        </w:rPr>
      </w:pPr>
    </w:p>
    <w:p w14:paraId="0B4B1144" w14:textId="1EAEBCD8" w:rsidR="0050468A" w:rsidRDefault="3DA0334F" w:rsidP="0050468A">
      <w:pPr>
        <w:spacing w:before="0" w:after="0" w:line="240" w:lineRule="auto"/>
        <w:ind w:right="-46"/>
        <w:rPr>
          <w:lang w:val="en-US"/>
        </w:rPr>
      </w:pPr>
      <w:r w:rsidRPr="24C90E5F">
        <w:rPr>
          <w:lang w:val="en-US"/>
        </w:rPr>
        <w:t xml:space="preserve">Council </w:t>
      </w:r>
      <w:r w:rsidRPr="23AE4237">
        <w:rPr>
          <w:lang w:val="en-US"/>
        </w:rPr>
        <w:t xml:space="preserve">is </w:t>
      </w:r>
      <w:r w:rsidRPr="6ABEA13A">
        <w:rPr>
          <w:lang w:val="en-US"/>
        </w:rPr>
        <w:t xml:space="preserve">requested to </w:t>
      </w:r>
      <w:r w:rsidRPr="15BE4153">
        <w:rPr>
          <w:lang w:val="en-US"/>
        </w:rPr>
        <w:t xml:space="preserve">endorse the </w:t>
      </w:r>
      <w:r w:rsidR="0050468A" w:rsidRPr="0FB2B41C">
        <w:rPr>
          <w:lang w:val="en-US"/>
        </w:rPr>
        <w:t>Committee</w:t>
      </w:r>
      <w:r w:rsidR="50A804CD" w:rsidRPr="0FB2B41C">
        <w:rPr>
          <w:lang w:val="en-US"/>
        </w:rPr>
        <w:t>’s</w:t>
      </w:r>
      <w:r w:rsidR="50A804CD" w:rsidRPr="1BC2B1A3">
        <w:rPr>
          <w:lang w:val="en-US"/>
        </w:rPr>
        <w:t xml:space="preserve"> recommendation.</w:t>
      </w:r>
      <w:r w:rsidR="0050468A" w:rsidRPr="3FB58005">
        <w:rPr>
          <w:lang w:val="en-US"/>
        </w:rPr>
        <w:t xml:space="preserve"> </w:t>
      </w:r>
      <w:r w:rsidR="50A804CD" w:rsidRPr="0FB2B41C">
        <w:rPr>
          <w:lang w:val="en-US"/>
        </w:rPr>
        <w:t xml:space="preserve"> </w:t>
      </w:r>
      <w:r w:rsidR="0050468A" w:rsidRPr="0FB2B41C">
        <w:rPr>
          <w:lang w:val="en-US"/>
        </w:rPr>
        <w:t xml:space="preserve"> </w:t>
      </w:r>
      <w:r w:rsidR="18D78FB4" w:rsidRPr="5FE7EEB7">
        <w:rPr>
          <w:lang w:val="en-US"/>
        </w:rPr>
        <w:t xml:space="preserve">Should </w:t>
      </w:r>
      <w:r w:rsidR="18D78FB4" w:rsidRPr="5A1F8BB1">
        <w:rPr>
          <w:lang w:val="en-US"/>
        </w:rPr>
        <w:t>Council</w:t>
      </w:r>
      <w:r w:rsidR="18D78FB4" w:rsidRPr="5FE7EEB7">
        <w:rPr>
          <w:lang w:val="en-US"/>
        </w:rPr>
        <w:t xml:space="preserve"> not </w:t>
      </w:r>
      <w:r w:rsidR="18D78FB4" w:rsidRPr="10D534A3">
        <w:rPr>
          <w:lang w:val="en-US"/>
        </w:rPr>
        <w:t>support</w:t>
      </w:r>
      <w:r w:rsidR="18D78FB4" w:rsidRPr="4C845BCD">
        <w:rPr>
          <w:lang w:val="en-US"/>
        </w:rPr>
        <w:t xml:space="preserve"> the </w:t>
      </w:r>
      <w:r w:rsidR="18D78FB4" w:rsidRPr="5A1F8BB1">
        <w:rPr>
          <w:lang w:val="en-US"/>
        </w:rPr>
        <w:t>recommendation</w:t>
      </w:r>
      <w:r w:rsidR="18D78FB4" w:rsidRPr="4C845BCD">
        <w:rPr>
          <w:lang w:val="en-US"/>
        </w:rPr>
        <w:t xml:space="preserve">, the </w:t>
      </w:r>
      <w:r w:rsidR="18D78FB4" w:rsidRPr="2B580405">
        <w:rPr>
          <w:lang w:val="en-US"/>
        </w:rPr>
        <w:t xml:space="preserve">appointment </w:t>
      </w:r>
      <w:r w:rsidR="18D78FB4" w:rsidRPr="10D534A3">
        <w:rPr>
          <w:lang w:val="en-US"/>
        </w:rPr>
        <w:t>of an additional</w:t>
      </w:r>
      <w:r w:rsidR="18D78FB4" w:rsidRPr="309AD8E8">
        <w:rPr>
          <w:lang w:val="en-US"/>
        </w:rPr>
        <w:t xml:space="preserve"> Assets </w:t>
      </w:r>
      <w:r w:rsidR="18D78FB4" w:rsidRPr="1279EEA9">
        <w:rPr>
          <w:lang w:val="en-US"/>
        </w:rPr>
        <w:t>Officer will not be progressed.</w:t>
      </w:r>
    </w:p>
    <w:p w14:paraId="179221AD" w14:textId="4D3C93F1" w:rsidR="0050468A" w:rsidRPr="00151F73" w:rsidRDefault="0050468A" w:rsidP="0050468A">
      <w:pPr>
        <w:spacing w:before="0" w:after="0" w:line="240" w:lineRule="auto"/>
        <w:ind w:right="-46"/>
        <w:rPr>
          <w:lang w:val="en-US"/>
        </w:rPr>
      </w:pPr>
      <w:r w:rsidRPr="31BE8EB5">
        <w:rPr>
          <w:b/>
          <w:color w:val="002060"/>
          <w:sz w:val="28"/>
          <w:szCs w:val="28"/>
          <w:lang w:val="en-US"/>
        </w:rPr>
        <w:lastRenderedPageBreak/>
        <w:t>Conclusion</w:t>
      </w:r>
    </w:p>
    <w:p w14:paraId="5C22A604" w14:textId="77777777" w:rsidR="0050468A" w:rsidRPr="00BD033F" w:rsidRDefault="0050468A" w:rsidP="0050468A">
      <w:pPr>
        <w:spacing w:before="0" w:after="0" w:line="240" w:lineRule="auto"/>
        <w:ind w:right="-46"/>
        <w:rPr>
          <w:lang w:val="en-US"/>
        </w:rPr>
      </w:pPr>
    </w:p>
    <w:p w14:paraId="3847BBD3" w14:textId="6542FE81" w:rsidR="0050468A" w:rsidRPr="00C1421E" w:rsidRDefault="4FAA5C16" w:rsidP="0050468A">
      <w:pPr>
        <w:spacing w:before="0" w:after="0" w:line="240" w:lineRule="auto"/>
        <w:ind w:right="-46"/>
      </w:pPr>
      <w:r>
        <w:t>The recommendation of the Committee is presented for Council’s consideration</w:t>
      </w:r>
      <w:r w:rsidR="007A258F">
        <w:t>.</w:t>
      </w:r>
    </w:p>
    <w:p w14:paraId="32FD555C" w14:textId="77777777" w:rsidR="0050468A" w:rsidRPr="00C1421E" w:rsidRDefault="0050468A" w:rsidP="0050468A">
      <w:pPr>
        <w:spacing w:before="0" w:after="0" w:line="240" w:lineRule="auto"/>
        <w:ind w:right="-46"/>
        <w:rPr>
          <w:bCs/>
          <w:szCs w:val="24"/>
        </w:rPr>
      </w:pPr>
    </w:p>
    <w:p w14:paraId="3BC07DBE" w14:textId="77777777" w:rsidR="0050468A" w:rsidRPr="00C1421E" w:rsidRDefault="0050468A" w:rsidP="0050468A">
      <w:pPr>
        <w:spacing w:before="0" w:after="0" w:line="240" w:lineRule="auto"/>
        <w:ind w:right="-46"/>
        <w:rPr>
          <w:bCs/>
          <w:szCs w:val="24"/>
        </w:rPr>
      </w:pPr>
    </w:p>
    <w:p w14:paraId="62A4BB43" w14:textId="77777777" w:rsidR="0050468A" w:rsidRPr="009379BF" w:rsidRDefault="0050468A" w:rsidP="0050468A">
      <w:pPr>
        <w:spacing w:before="0" w:after="0" w:line="240" w:lineRule="auto"/>
        <w:ind w:right="-46"/>
        <w:rPr>
          <w:b/>
          <w:color w:val="002060"/>
          <w:sz w:val="28"/>
          <w:szCs w:val="32"/>
          <w:lang w:val="en-US"/>
        </w:rPr>
      </w:pPr>
      <w:r w:rsidRPr="009379BF">
        <w:rPr>
          <w:b/>
          <w:color w:val="002060"/>
          <w:sz w:val="28"/>
          <w:szCs w:val="32"/>
          <w:lang w:val="en-US"/>
        </w:rPr>
        <w:t>Further Information</w:t>
      </w:r>
    </w:p>
    <w:p w14:paraId="64B0DFFD" w14:textId="77777777" w:rsidR="0050468A" w:rsidRDefault="0050468A" w:rsidP="0050468A">
      <w:pPr>
        <w:spacing w:before="0" w:after="0" w:line="240" w:lineRule="auto"/>
        <w:ind w:right="-46"/>
        <w:rPr>
          <w:b/>
          <w:szCs w:val="24"/>
          <w:lang w:val="en-US"/>
        </w:rPr>
      </w:pPr>
    </w:p>
    <w:p w14:paraId="708DE744" w14:textId="77777777" w:rsidR="0050468A" w:rsidRPr="008E039C" w:rsidRDefault="0050468A" w:rsidP="0050468A">
      <w:pPr>
        <w:spacing w:before="0" w:after="0" w:line="240" w:lineRule="auto"/>
        <w:ind w:right="-46"/>
        <w:rPr>
          <w:bCs/>
          <w:szCs w:val="24"/>
          <w:lang w:val="en-US"/>
        </w:rPr>
      </w:pPr>
      <w:r>
        <w:rPr>
          <w:bCs/>
          <w:szCs w:val="24"/>
          <w:lang w:val="en-US"/>
        </w:rPr>
        <w:t>Not Applicable.</w:t>
      </w:r>
    </w:p>
    <w:p w14:paraId="44DB3D94" w14:textId="77777777" w:rsidR="009B028D" w:rsidRDefault="009B028D">
      <w:pPr>
        <w:spacing w:before="0" w:after="120"/>
        <w:jc w:val="left"/>
        <w:rPr>
          <w:rFonts w:eastAsiaTheme="majorEastAsia" w:cstheme="majorBidi"/>
          <w:b/>
          <w:color w:val="163475"/>
          <w:sz w:val="28"/>
          <w:szCs w:val="32"/>
        </w:rPr>
      </w:pPr>
      <w:r>
        <w:br w:type="page"/>
      </w:r>
    </w:p>
    <w:p w14:paraId="287C3B22" w14:textId="149C2244" w:rsidR="002A6EF3" w:rsidRDefault="009B028D" w:rsidP="002A6EF3">
      <w:pPr>
        <w:pStyle w:val="Heading2"/>
        <w:numPr>
          <w:ilvl w:val="1"/>
          <w:numId w:val="78"/>
        </w:numPr>
        <w:spacing w:before="0" w:after="0"/>
        <w:ind w:left="0" w:hanging="851"/>
      </w:pPr>
      <w:bookmarkStart w:id="302" w:name="_Toc164243893"/>
      <w:bookmarkStart w:id="303" w:name="_Toc164258874"/>
      <w:r>
        <w:lastRenderedPageBreak/>
        <w:t>ARC07</w:t>
      </w:r>
      <w:r w:rsidR="002A6EF3">
        <w:t xml:space="preserve">.04.24 </w:t>
      </w:r>
      <w:r w:rsidR="002A6EF3">
        <w:rPr>
          <w:rFonts w:cs="Arial"/>
          <w:color w:val="002060"/>
          <w:sz w:val="24"/>
          <w:szCs w:val="24"/>
        </w:rPr>
        <w:t xml:space="preserve">– </w:t>
      </w:r>
      <w:r w:rsidRPr="009B028D">
        <w:rPr>
          <w:rFonts w:cs="Arial"/>
          <w:color w:val="002060"/>
          <w:szCs w:val="28"/>
        </w:rPr>
        <w:t>Consideration of Future Meetings Schedule</w:t>
      </w:r>
      <w:bookmarkEnd w:id="302"/>
      <w:bookmarkEnd w:id="303"/>
    </w:p>
    <w:p w14:paraId="774B26C6" w14:textId="77777777" w:rsidR="00A5502A" w:rsidRDefault="00A5502A" w:rsidP="00A5502A">
      <w:pPr>
        <w:spacing w:before="0" w:after="0" w:line="240" w:lineRule="auto"/>
      </w:pPr>
    </w:p>
    <w:tbl>
      <w:tblPr>
        <w:tblStyle w:val="TableGrid"/>
        <w:tblW w:w="9639" w:type="dxa"/>
        <w:tblInd w:w="-5" w:type="dxa"/>
        <w:tblLook w:val="04A0" w:firstRow="1" w:lastRow="0" w:firstColumn="1" w:lastColumn="0" w:noHBand="0" w:noVBand="1"/>
      </w:tblPr>
      <w:tblGrid>
        <w:gridCol w:w="2410"/>
        <w:gridCol w:w="7229"/>
      </w:tblGrid>
      <w:tr w:rsidR="007E517B" w:rsidRPr="00C02867" w14:paraId="1D66FED4" w14:textId="77777777">
        <w:tc>
          <w:tcPr>
            <w:tcW w:w="2410" w:type="dxa"/>
          </w:tcPr>
          <w:p w14:paraId="191B68D4" w14:textId="77777777" w:rsidR="00A5502A" w:rsidRPr="00983544" w:rsidRDefault="00A5502A">
            <w:pPr>
              <w:spacing w:before="0" w:after="0"/>
              <w:ind w:right="110"/>
              <w:rPr>
                <w:b/>
                <w:color w:val="002060"/>
                <w:szCs w:val="24"/>
                <w:lang w:val="en-AU"/>
              </w:rPr>
            </w:pPr>
            <w:r w:rsidRPr="00983544">
              <w:rPr>
                <w:b/>
                <w:color w:val="002060"/>
                <w:szCs w:val="24"/>
                <w:lang w:val="en-AU"/>
              </w:rPr>
              <w:t>Meeting &amp; Date</w:t>
            </w:r>
          </w:p>
        </w:tc>
        <w:tc>
          <w:tcPr>
            <w:tcW w:w="7229" w:type="dxa"/>
          </w:tcPr>
          <w:p w14:paraId="2FCB3355" w14:textId="77777777" w:rsidR="00A5502A" w:rsidRDefault="00A5502A">
            <w:pPr>
              <w:spacing w:before="0" w:after="0"/>
              <w:ind w:right="39"/>
              <w:rPr>
                <w:szCs w:val="24"/>
                <w:lang w:val="en-AU"/>
              </w:rPr>
            </w:pPr>
            <w:r>
              <w:rPr>
                <w:szCs w:val="24"/>
                <w:lang w:val="en-AU"/>
              </w:rPr>
              <w:t>Audit &amp; Risk Committee Meeting - 8 April 2024</w:t>
            </w:r>
          </w:p>
          <w:p w14:paraId="4B9139E6" w14:textId="76015768" w:rsidR="00A5502A" w:rsidRPr="00E95DDF" w:rsidRDefault="00A5502A">
            <w:pPr>
              <w:spacing w:before="0" w:after="0"/>
              <w:ind w:right="39"/>
              <w:rPr>
                <w:szCs w:val="24"/>
                <w:lang w:val="en-AU"/>
              </w:rPr>
            </w:pPr>
            <w:r>
              <w:rPr>
                <w:szCs w:val="24"/>
                <w:lang w:val="en-AU"/>
              </w:rPr>
              <w:t>Council Meeting – 23 April 2024</w:t>
            </w:r>
          </w:p>
        </w:tc>
      </w:tr>
      <w:tr w:rsidR="007E517B" w:rsidRPr="00C02867" w14:paraId="1A529F19" w14:textId="77777777">
        <w:tc>
          <w:tcPr>
            <w:tcW w:w="2410" w:type="dxa"/>
          </w:tcPr>
          <w:p w14:paraId="134ACF6E" w14:textId="77777777" w:rsidR="00A5502A" w:rsidRPr="00983544" w:rsidRDefault="00A5502A">
            <w:pPr>
              <w:spacing w:before="0" w:after="0"/>
              <w:ind w:right="110"/>
              <w:rPr>
                <w:b/>
                <w:color w:val="002060"/>
                <w:szCs w:val="24"/>
                <w:lang w:val="en-AU"/>
              </w:rPr>
            </w:pPr>
            <w:r w:rsidRPr="00983544">
              <w:rPr>
                <w:b/>
                <w:color w:val="002060"/>
                <w:szCs w:val="24"/>
                <w:lang w:val="en-AU"/>
              </w:rPr>
              <w:t>Applicant</w:t>
            </w:r>
          </w:p>
        </w:tc>
        <w:tc>
          <w:tcPr>
            <w:tcW w:w="7229" w:type="dxa"/>
          </w:tcPr>
          <w:p w14:paraId="38045C38" w14:textId="77777777" w:rsidR="00A5502A" w:rsidRPr="00E95DDF" w:rsidRDefault="00A5502A">
            <w:pPr>
              <w:spacing w:before="0" w:after="0"/>
              <w:ind w:right="39"/>
              <w:rPr>
                <w:szCs w:val="24"/>
                <w:lang w:val="en-AU"/>
              </w:rPr>
            </w:pPr>
            <w:r w:rsidRPr="00E95DDF">
              <w:rPr>
                <w:szCs w:val="24"/>
                <w:lang w:val="en-AU"/>
              </w:rPr>
              <w:t>City of Nedlands</w:t>
            </w:r>
          </w:p>
        </w:tc>
      </w:tr>
      <w:tr w:rsidR="007E517B" w:rsidRPr="00C02867" w14:paraId="50B08554" w14:textId="77777777">
        <w:tc>
          <w:tcPr>
            <w:tcW w:w="2410" w:type="dxa"/>
          </w:tcPr>
          <w:p w14:paraId="6EAE31E2" w14:textId="77777777" w:rsidR="00A5502A" w:rsidRPr="00983544" w:rsidRDefault="00A5502A">
            <w:pPr>
              <w:spacing w:before="0" w:after="0"/>
              <w:ind w:right="110"/>
              <w:rPr>
                <w:b/>
                <w:bCs/>
                <w:color w:val="002060"/>
                <w:szCs w:val="24"/>
                <w:lang w:val="en-AU"/>
              </w:rPr>
            </w:pPr>
            <w:r w:rsidRPr="00983544">
              <w:rPr>
                <w:b/>
                <w:bCs/>
                <w:color w:val="002060"/>
                <w:szCs w:val="24"/>
                <w:lang w:val="en-AU"/>
              </w:rPr>
              <w:t xml:space="preserve">Employee Disclosure under section 5.70 Local Government Act 1995 </w:t>
            </w:r>
          </w:p>
        </w:tc>
        <w:tc>
          <w:tcPr>
            <w:tcW w:w="7229" w:type="dxa"/>
          </w:tcPr>
          <w:p w14:paraId="2BBCA6F6" w14:textId="77777777" w:rsidR="00A5502A" w:rsidRPr="00E95DDF" w:rsidRDefault="00A5502A">
            <w:pPr>
              <w:pStyle w:val="Subsection"/>
              <w:tabs>
                <w:tab w:val="clear" w:pos="595"/>
                <w:tab w:val="clear" w:pos="879"/>
              </w:tabs>
              <w:spacing w:before="0" w:line="240" w:lineRule="auto"/>
              <w:ind w:left="0" w:right="39" w:firstLine="0"/>
              <w:rPr>
                <w:rFonts w:ascii="Arial" w:hAnsi="Arial" w:cs="Arial"/>
                <w:szCs w:val="24"/>
              </w:rPr>
            </w:pPr>
          </w:p>
          <w:p w14:paraId="7F5DE894" w14:textId="15326AAE" w:rsidR="00A5502A" w:rsidRPr="00E95DDF" w:rsidRDefault="00A5502A">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7E517B" w:rsidRPr="00C02867" w14:paraId="454D8303" w14:textId="77777777">
        <w:tc>
          <w:tcPr>
            <w:tcW w:w="2410" w:type="dxa"/>
          </w:tcPr>
          <w:p w14:paraId="1EF7C242" w14:textId="77777777" w:rsidR="00A5502A" w:rsidRPr="00983544" w:rsidRDefault="00A5502A">
            <w:pPr>
              <w:spacing w:before="0" w:after="0"/>
              <w:ind w:right="110"/>
              <w:rPr>
                <w:b/>
                <w:color w:val="002060"/>
                <w:szCs w:val="24"/>
                <w:lang w:val="en-AU"/>
              </w:rPr>
            </w:pPr>
            <w:r w:rsidRPr="00983544">
              <w:rPr>
                <w:b/>
                <w:color w:val="002060"/>
                <w:szCs w:val="24"/>
                <w:lang w:val="en-AU"/>
              </w:rPr>
              <w:t>Report Author</w:t>
            </w:r>
          </w:p>
        </w:tc>
        <w:tc>
          <w:tcPr>
            <w:tcW w:w="7229" w:type="dxa"/>
          </w:tcPr>
          <w:p w14:paraId="21E4102E" w14:textId="77777777" w:rsidR="00A5502A" w:rsidRPr="00E95DDF" w:rsidRDefault="00A5502A">
            <w:pPr>
              <w:spacing w:before="0" w:after="0"/>
              <w:ind w:right="39"/>
              <w:rPr>
                <w:szCs w:val="24"/>
                <w:lang w:val="en-AU"/>
              </w:rPr>
            </w:pPr>
            <w:r>
              <w:rPr>
                <w:szCs w:val="24"/>
                <w:lang w:val="en-AU"/>
              </w:rPr>
              <w:t>Michael Cole Director Corporate Services</w:t>
            </w:r>
          </w:p>
        </w:tc>
      </w:tr>
      <w:tr w:rsidR="007E517B" w:rsidRPr="00C02867" w14:paraId="665DED20" w14:textId="77777777">
        <w:tc>
          <w:tcPr>
            <w:tcW w:w="2410" w:type="dxa"/>
          </w:tcPr>
          <w:p w14:paraId="49A7DCCF" w14:textId="77777777" w:rsidR="00A5502A" w:rsidRPr="00983544" w:rsidRDefault="00A5502A">
            <w:pPr>
              <w:spacing w:before="0" w:after="0"/>
              <w:ind w:right="110"/>
              <w:rPr>
                <w:b/>
                <w:color w:val="002060"/>
                <w:szCs w:val="24"/>
                <w:lang w:val="en-AU"/>
              </w:rPr>
            </w:pPr>
            <w:r w:rsidRPr="00983544">
              <w:rPr>
                <w:b/>
                <w:color w:val="002060"/>
                <w:szCs w:val="24"/>
                <w:lang w:val="en-AU"/>
              </w:rPr>
              <w:t>Director</w:t>
            </w:r>
          </w:p>
        </w:tc>
        <w:tc>
          <w:tcPr>
            <w:tcW w:w="7229" w:type="dxa"/>
          </w:tcPr>
          <w:p w14:paraId="47CEDF6B" w14:textId="77777777" w:rsidR="00A5502A" w:rsidRPr="00E95DDF" w:rsidRDefault="00A5502A">
            <w:pPr>
              <w:spacing w:before="0" w:after="0"/>
              <w:ind w:right="39"/>
              <w:rPr>
                <w:szCs w:val="24"/>
                <w:lang w:val="en-AU"/>
              </w:rPr>
            </w:pPr>
            <w:r>
              <w:rPr>
                <w:szCs w:val="24"/>
                <w:lang w:val="en-AU"/>
              </w:rPr>
              <w:t>Michael Cole Director Corporate Services</w:t>
            </w:r>
          </w:p>
        </w:tc>
      </w:tr>
      <w:tr w:rsidR="007E517B" w:rsidRPr="00C02867" w14:paraId="54FDEC3A" w14:textId="77777777">
        <w:tc>
          <w:tcPr>
            <w:tcW w:w="2410" w:type="dxa"/>
          </w:tcPr>
          <w:p w14:paraId="3C5EDBFC" w14:textId="77777777" w:rsidR="00A5502A" w:rsidRPr="00983544" w:rsidRDefault="00A5502A">
            <w:pPr>
              <w:spacing w:before="0" w:after="0"/>
              <w:ind w:right="110"/>
              <w:rPr>
                <w:b/>
                <w:color w:val="002060"/>
                <w:szCs w:val="24"/>
                <w:lang w:val="en-AU"/>
              </w:rPr>
            </w:pPr>
            <w:r w:rsidRPr="00983544">
              <w:rPr>
                <w:b/>
                <w:color w:val="002060"/>
                <w:szCs w:val="24"/>
                <w:lang w:val="en-AU"/>
              </w:rPr>
              <w:t>Attachments</w:t>
            </w:r>
          </w:p>
        </w:tc>
        <w:tc>
          <w:tcPr>
            <w:tcW w:w="7229" w:type="dxa"/>
          </w:tcPr>
          <w:p w14:paraId="1E2A39F3" w14:textId="77777777" w:rsidR="00A5502A" w:rsidRPr="00E95DDF" w:rsidRDefault="00A5502A">
            <w:pPr>
              <w:spacing w:before="0" w:after="0"/>
              <w:ind w:right="39"/>
              <w:rPr>
                <w:szCs w:val="24"/>
                <w:lang w:val="en-US"/>
              </w:rPr>
            </w:pPr>
            <w:r>
              <w:rPr>
                <w:szCs w:val="24"/>
                <w:lang w:val="en-US"/>
              </w:rPr>
              <w:t>Nil.</w:t>
            </w:r>
          </w:p>
        </w:tc>
      </w:tr>
    </w:tbl>
    <w:p w14:paraId="2C5C5BD1" w14:textId="77777777" w:rsidR="00A5502A" w:rsidRPr="00C1421E" w:rsidRDefault="00A5502A" w:rsidP="00A5502A">
      <w:pPr>
        <w:spacing w:before="0" w:after="0" w:line="240" w:lineRule="auto"/>
        <w:ind w:right="-330"/>
        <w:rPr>
          <w:b/>
          <w:szCs w:val="24"/>
          <w:lang w:val="en-US"/>
        </w:rPr>
      </w:pPr>
    </w:p>
    <w:p w14:paraId="25A3EB23" w14:textId="77777777"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t>Purpose</w:t>
      </w:r>
    </w:p>
    <w:p w14:paraId="1C8060EE" w14:textId="77777777" w:rsidR="00A5502A" w:rsidRPr="00C1421E" w:rsidRDefault="00A5502A" w:rsidP="00A5502A">
      <w:pPr>
        <w:spacing w:before="0" w:after="0" w:line="240" w:lineRule="auto"/>
        <w:ind w:right="-46"/>
        <w:rPr>
          <w:b/>
          <w:szCs w:val="24"/>
          <w:lang w:val="en-US"/>
        </w:rPr>
      </w:pPr>
    </w:p>
    <w:p w14:paraId="067A9C7A" w14:textId="6EC27CB1" w:rsidR="00A5502A" w:rsidRDefault="00A5502A" w:rsidP="00A5502A">
      <w:pPr>
        <w:spacing w:before="0" w:after="0" w:line="240" w:lineRule="auto"/>
        <w:ind w:right="-46"/>
        <w:rPr>
          <w:lang w:val="en-US"/>
        </w:rPr>
      </w:pPr>
      <w:r w:rsidRPr="54A9D5A6">
        <w:rPr>
          <w:lang w:val="en-US"/>
        </w:rPr>
        <w:t xml:space="preserve">The purpose of this report is to consider and agree to meetings of the </w:t>
      </w:r>
      <w:r w:rsidR="004B21BA" w:rsidRPr="54A9D5A6">
        <w:rPr>
          <w:lang w:val="en-US"/>
        </w:rPr>
        <w:t xml:space="preserve">Audit and Risk </w:t>
      </w:r>
      <w:r w:rsidRPr="54A9D5A6">
        <w:rPr>
          <w:lang w:val="en-US"/>
        </w:rPr>
        <w:t>Committee over the next three months.</w:t>
      </w:r>
      <w:r w:rsidR="5355B7B1" w:rsidRPr="54A9D5A6">
        <w:rPr>
          <w:lang w:val="en-US"/>
        </w:rPr>
        <w:t xml:space="preserve"> </w:t>
      </w:r>
      <w:r w:rsidR="5355B7B1" w:rsidRPr="5789D23A">
        <w:rPr>
          <w:lang w:val="en-US"/>
        </w:rPr>
        <w:t xml:space="preserve"> </w:t>
      </w:r>
    </w:p>
    <w:p w14:paraId="2AEB3531" w14:textId="77777777" w:rsidR="00A5502A" w:rsidRPr="00F90225" w:rsidRDefault="00A5502A" w:rsidP="00A5502A">
      <w:pPr>
        <w:spacing w:before="0" w:after="0" w:line="240" w:lineRule="auto"/>
        <w:ind w:right="-46"/>
        <w:rPr>
          <w:color w:val="002060"/>
          <w:szCs w:val="24"/>
          <w:lang w:val="en-US"/>
        </w:rPr>
      </w:pPr>
    </w:p>
    <w:p w14:paraId="7F72526E" w14:textId="77777777" w:rsidR="00F00B57" w:rsidRPr="00F90225" w:rsidRDefault="00F00B57" w:rsidP="00A5502A">
      <w:pPr>
        <w:spacing w:before="0" w:after="0" w:line="240" w:lineRule="auto"/>
        <w:ind w:right="-46"/>
        <w:rPr>
          <w:bCs/>
          <w:color w:val="002060"/>
          <w:szCs w:val="24"/>
          <w:lang w:val="en-US"/>
        </w:rPr>
      </w:pPr>
    </w:p>
    <w:p w14:paraId="337D14A8" w14:textId="35074728" w:rsidR="004B21BA" w:rsidRPr="00CD435F" w:rsidRDefault="004B21BA" w:rsidP="004B21BA">
      <w:pPr>
        <w:spacing w:before="0" w:after="0" w:line="240" w:lineRule="auto"/>
        <w:ind w:right="-46"/>
        <w:rPr>
          <w:b/>
          <w:color w:val="002060"/>
          <w:sz w:val="28"/>
          <w:szCs w:val="28"/>
          <w:lang w:val="en-US"/>
        </w:rPr>
      </w:pPr>
      <w:r w:rsidRPr="00CD435F">
        <w:rPr>
          <w:b/>
          <w:color w:val="002060"/>
          <w:sz w:val="28"/>
          <w:szCs w:val="28"/>
          <w:lang w:val="en-US"/>
        </w:rPr>
        <w:t xml:space="preserve">Revised </w:t>
      </w:r>
      <w:r w:rsidR="00B7633C">
        <w:rPr>
          <w:b/>
          <w:color w:val="002060"/>
          <w:sz w:val="28"/>
          <w:szCs w:val="28"/>
          <w:lang w:val="en-US"/>
        </w:rPr>
        <w:t>O</w:t>
      </w:r>
      <w:r w:rsidRPr="00CD435F">
        <w:rPr>
          <w:b/>
          <w:color w:val="002060"/>
          <w:sz w:val="28"/>
          <w:szCs w:val="28"/>
          <w:lang w:val="en-US"/>
        </w:rPr>
        <w:t xml:space="preserve">fficer </w:t>
      </w:r>
      <w:r w:rsidR="00B7633C">
        <w:rPr>
          <w:b/>
          <w:color w:val="002060"/>
          <w:sz w:val="28"/>
          <w:szCs w:val="28"/>
          <w:lang w:val="en-US"/>
        </w:rPr>
        <w:t>R</w:t>
      </w:r>
      <w:r w:rsidRPr="00CD435F">
        <w:rPr>
          <w:b/>
          <w:color w:val="002060"/>
          <w:sz w:val="28"/>
          <w:szCs w:val="28"/>
          <w:lang w:val="en-US"/>
        </w:rPr>
        <w:t xml:space="preserve">ecommendation </w:t>
      </w:r>
    </w:p>
    <w:p w14:paraId="608E3A4F" w14:textId="77777777" w:rsidR="004B21BA" w:rsidRDefault="004B21BA" w:rsidP="004B21BA">
      <w:pPr>
        <w:spacing w:before="0" w:after="0" w:line="240" w:lineRule="auto"/>
        <w:jc w:val="left"/>
      </w:pPr>
    </w:p>
    <w:p w14:paraId="4B5FDB44" w14:textId="77777777" w:rsidR="004B21BA" w:rsidRPr="00983544" w:rsidRDefault="004B21BA" w:rsidP="004B21BA">
      <w:pPr>
        <w:spacing w:before="0" w:after="0" w:line="240" w:lineRule="auto"/>
        <w:ind w:right="-46"/>
        <w:rPr>
          <w:b/>
          <w:color w:val="002060"/>
          <w:szCs w:val="24"/>
          <w:lang w:val="en-US"/>
        </w:rPr>
      </w:pPr>
      <w:r w:rsidRPr="00983544">
        <w:rPr>
          <w:b/>
          <w:color w:val="002060"/>
          <w:szCs w:val="24"/>
          <w:lang w:val="en-US"/>
        </w:rPr>
        <w:t xml:space="preserve">That the Audit and Risk Committee </w:t>
      </w:r>
      <w:r>
        <w:rPr>
          <w:b/>
          <w:color w:val="002060"/>
          <w:szCs w:val="24"/>
          <w:lang w:val="en-US"/>
        </w:rPr>
        <w:t xml:space="preserve">recommends that </w:t>
      </w:r>
      <w:r w:rsidRPr="00983544">
        <w:rPr>
          <w:b/>
          <w:color w:val="002060"/>
          <w:szCs w:val="24"/>
          <w:lang w:val="en-US"/>
        </w:rPr>
        <w:t>Council endorse the following additional meetings of the Audit and Risk Committee for 2024:</w:t>
      </w:r>
    </w:p>
    <w:p w14:paraId="376B8F21" w14:textId="77777777" w:rsidR="004B21BA" w:rsidRPr="00983544" w:rsidRDefault="004B21BA" w:rsidP="004B21BA">
      <w:pPr>
        <w:spacing w:before="0" w:after="0" w:line="240" w:lineRule="auto"/>
        <w:ind w:right="-46"/>
        <w:rPr>
          <w:b/>
          <w:color w:val="002060"/>
          <w:szCs w:val="24"/>
          <w:lang w:val="en-US"/>
        </w:rPr>
      </w:pPr>
    </w:p>
    <w:p w14:paraId="345EAD25" w14:textId="77777777" w:rsidR="004B21BA" w:rsidRPr="00983544" w:rsidRDefault="004B21BA" w:rsidP="004B21BA">
      <w:pPr>
        <w:spacing w:before="0" w:after="0" w:line="240" w:lineRule="auto"/>
        <w:ind w:right="-46"/>
        <w:rPr>
          <w:b/>
          <w:color w:val="002060"/>
          <w:szCs w:val="24"/>
          <w:lang w:val="en-US"/>
        </w:rPr>
      </w:pPr>
      <w:r w:rsidRPr="00983544">
        <w:rPr>
          <w:b/>
          <w:color w:val="002060"/>
          <w:szCs w:val="24"/>
          <w:lang w:val="en-US"/>
        </w:rPr>
        <w:t>•</w:t>
      </w:r>
      <w:r w:rsidRPr="00983544">
        <w:rPr>
          <w:b/>
          <w:color w:val="002060"/>
          <w:szCs w:val="24"/>
          <w:lang w:val="en-US"/>
        </w:rPr>
        <w:tab/>
        <w:t>Monday 22 April 2024</w:t>
      </w:r>
    </w:p>
    <w:p w14:paraId="2F253B36" w14:textId="77777777" w:rsidR="004B21BA" w:rsidRPr="00983544" w:rsidRDefault="004B21BA" w:rsidP="004B21BA">
      <w:pPr>
        <w:spacing w:before="0" w:after="0" w:line="240" w:lineRule="auto"/>
        <w:ind w:right="-46"/>
        <w:rPr>
          <w:b/>
          <w:color w:val="002060"/>
          <w:szCs w:val="24"/>
          <w:lang w:val="en-US"/>
        </w:rPr>
      </w:pPr>
      <w:r w:rsidRPr="00983544">
        <w:rPr>
          <w:b/>
          <w:color w:val="002060"/>
          <w:szCs w:val="24"/>
          <w:lang w:val="en-US"/>
        </w:rPr>
        <w:t>•</w:t>
      </w:r>
      <w:r w:rsidRPr="00983544">
        <w:rPr>
          <w:b/>
          <w:color w:val="002060"/>
          <w:szCs w:val="24"/>
          <w:lang w:val="en-US"/>
        </w:rPr>
        <w:tab/>
        <w:t>Monday 6 May 2024</w:t>
      </w:r>
    </w:p>
    <w:p w14:paraId="425D4721" w14:textId="77777777" w:rsidR="004B21BA" w:rsidRPr="00983544" w:rsidRDefault="004B21BA" w:rsidP="004B21BA">
      <w:pPr>
        <w:spacing w:before="0" w:after="0" w:line="240" w:lineRule="auto"/>
        <w:ind w:right="-46"/>
        <w:rPr>
          <w:b/>
          <w:color w:val="002060"/>
          <w:szCs w:val="24"/>
          <w:lang w:val="en-US"/>
        </w:rPr>
      </w:pPr>
      <w:r w:rsidRPr="00983544">
        <w:rPr>
          <w:b/>
          <w:color w:val="002060"/>
          <w:szCs w:val="24"/>
          <w:lang w:val="en-US"/>
        </w:rPr>
        <w:t>•</w:t>
      </w:r>
      <w:r w:rsidRPr="00983544">
        <w:rPr>
          <w:b/>
          <w:color w:val="002060"/>
          <w:szCs w:val="24"/>
          <w:lang w:val="en-US"/>
        </w:rPr>
        <w:tab/>
        <w:t>Monday 20 May 2024 (as per original schedule)</w:t>
      </w:r>
    </w:p>
    <w:p w14:paraId="0F7EA5E4" w14:textId="77777777" w:rsidR="004B21BA" w:rsidRPr="00983544" w:rsidRDefault="004B21BA" w:rsidP="004B21BA">
      <w:pPr>
        <w:spacing w:before="0" w:after="0" w:line="240" w:lineRule="auto"/>
        <w:ind w:right="-46"/>
        <w:rPr>
          <w:b/>
          <w:color w:val="002060"/>
          <w:szCs w:val="24"/>
          <w:lang w:val="en-US"/>
        </w:rPr>
      </w:pPr>
      <w:r w:rsidRPr="00983544">
        <w:rPr>
          <w:b/>
          <w:color w:val="002060"/>
          <w:szCs w:val="24"/>
          <w:lang w:val="en-US"/>
        </w:rPr>
        <w:t>•</w:t>
      </w:r>
      <w:r w:rsidRPr="00983544">
        <w:rPr>
          <w:b/>
          <w:color w:val="002060"/>
          <w:szCs w:val="24"/>
          <w:lang w:val="en-US"/>
        </w:rPr>
        <w:tab/>
      </w:r>
      <w:r>
        <w:rPr>
          <w:b/>
          <w:color w:val="002060"/>
          <w:szCs w:val="24"/>
          <w:lang w:val="en-US"/>
        </w:rPr>
        <w:t>Wednesday</w:t>
      </w:r>
      <w:r w:rsidRPr="00983544">
        <w:rPr>
          <w:b/>
          <w:color w:val="002060"/>
          <w:szCs w:val="24"/>
          <w:lang w:val="en-US"/>
        </w:rPr>
        <w:t xml:space="preserve"> </w:t>
      </w:r>
      <w:r>
        <w:rPr>
          <w:b/>
          <w:color w:val="002060"/>
          <w:szCs w:val="24"/>
          <w:lang w:val="en-US"/>
        </w:rPr>
        <w:t xml:space="preserve">5 </w:t>
      </w:r>
      <w:r w:rsidRPr="00983544">
        <w:rPr>
          <w:b/>
          <w:color w:val="002060"/>
          <w:szCs w:val="24"/>
          <w:lang w:val="en-US"/>
        </w:rPr>
        <w:t>June 2024</w:t>
      </w:r>
    </w:p>
    <w:p w14:paraId="08AEDAB2" w14:textId="77777777" w:rsidR="004B21BA" w:rsidRPr="00983544" w:rsidRDefault="004B21BA" w:rsidP="004B21BA">
      <w:pPr>
        <w:spacing w:before="0" w:after="0" w:line="240" w:lineRule="auto"/>
        <w:ind w:right="-46"/>
        <w:rPr>
          <w:b/>
          <w:color w:val="002060"/>
          <w:szCs w:val="24"/>
          <w:lang w:val="en-US"/>
        </w:rPr>
      </w:pPr>
      <w:r w:rsidRPr="00983544">
        <w:rPr>
          <w:b/>
          <w:color w:val="002060"/>
          <w:szCs w:val="24"/>
          <w:lang w:val="en-US"/>
        </w:rPr>
        <w:t>•</w:t>
      </w:r>
      <w:r w:rsidRPr="00983544">
        <w:rPr>
          <w:b/>
          <w:color w:val="002060"/>
          <w:szCs w:val="24"/>
          <w:lang w:val="en-US"/>
        </w:rPr>
        <w:tab/>
        <w:t>Monday 17 June 2024; and</w:t>
      </w:r>
    </w:p>
    <w:p w14:paraId="32E4236C" w14:textId="59B86758" w:rsidR="004B21BA" w:rsidRDefault="004B21BA" w:rsidP="00F00B57">
      <w:pPr>
        <w:spacing w:before="0" w:after="0"/>
        <w:jc w:val="left"/>
      </w:pPr>
      <w:r w:rsidRPr="4E07FFF0">
        <w:rPr>
          <w:b/>
          <w:color w:val="002060"/>
          <w:lang w:val="en-US"/>
        </w:rPr>
        <w:t>•</w:t>
      </w:r>
      <w:r>
        <w:tab/>
      </w:r>
      <w:r w:rsidRPr="4E07FFF0">
        <w:rPr>
          <w:b/>
          <w:color w:val="002060"/>
          <w:lang w:val="en-US"/>
        </w:rPr>
        <w:t>Monday 1 July 2024</w:t>
      </w:r>
    </w:p>
    <w:p w14:paraId="7B74BFE1" w14:textId="77777777" w:rsidR="00F00B57" w:rsidRDefault="00F00B57" w:rsidP="004B21BA">
      <w:pPr>
        <w:spacing w:before="0" w:after="120"/>
        <w:jc w:val="left"/>
        <w:rPr>
          <w:color w:val="002060"/>
          <w:sz w:val="28"/>
          <w:szCs w:val="32"/>
          <w:lang w:val="en-US"/>
        </w:rPr>
      </w:pPr>
    </w:p>
    <w:p w14:paraId="28D1B1D7" w14:textId="5FD14C9B" w:rsidR="00A5502A" w:rsidRPr="004B21BA" w:rsidRDefault="00A5502A" w:rsidP="00F00B57">
      <w:pPr>
        <w:spacing w:before="0" w:after="0" w:line="240" w:lineRule="auto"/>
        <w:jc w:val="left"/>
        <w:rPr>
          <w:rFonts w:eastAsiaTheme="majorEastAsia" w:cstheme="majorBidi"/>
          <w:b/>
          <w:color w:val="163475"/>
          <w:sz w:val="28"/>
          <w:szCs w:val="32"/>
        </w:rPr>
      </w:pPr>
      <w:r w:rsidRPr="004B21BA">
        <w:rPr>
          <w:color w:val="002060"/>
          <w:sz w:val="28"/>
          <w:szCs w:val="32"/>
          <w:lang w:val="en-US"/>
        </w:rPr>
        <w:t>Committee Recommendation / Recommendation</w:t>
      </w:r>
    </w:p>
    <w:p w14:paraId="0FA03D74" w14:textId="77777777" w:rsidR="00A5502A" w:rsidRPr="004B21BA" w:rsidRDefault="00A5502A" w:rsidP="00A5502A">
      <w:pPr>
        <w:spacing w:before="0" w:after="0" w:line="240" w:lineRule="auto"/>
        <w:ind w:right="-46"/>
        <w:rPr>
          <w:color w:val="002060"/>
          <w:szCs w:val="24"/>
          <w:lang w:val="en-US"/>
        </w:rPr>
      </w:pPr>
    </w:p>
    <w:p w14:paraId="11625566" w14:textId="77777777" w:rsidR="00A5502A" w:rsidRPr="004B21BA" w:rsidRDefault="00A5502A" w:rsidP="00A5502A">
      <w:pPr>
        <w:spacing w:before="0" w:after="0" w:line="240" w:lineRule="auto"/>
        <w:ind w:right="-46"/>
        <w:rPr>
          <w:color w:val="002060"/>
          <w:szCs w:val="24"/>
          <w:lang w:val="en-US"/>
        </w:rPr>
      </w:pPr>
      <w:r w:rsidRPr="004B21BA">
        <w:rPr>
          <w:color w:val="002060"/>
          <w:szCs w:val="24"/>
          <w:lang w:val="en-US"/>
        </w:rPr>
        <w:t>That the Audit and Risk Committee recommends that Council endorse the following additional meetings of the Audit and Risk Committee for 2024:</w:t>
      </w:r>
    </w:p>
    <w:p w14:paraId="0472DDC2" w14:textId="77777777" w:rsidR="00A5502A" w:rsidRPr="004B21BA" w:rsidRDefault="00A5502A" w:rsidP="00A5502A">
      <w:pPr>
        <w:spacing w:before="0" w:after="0" w:line="240" w:lineRule="auto"/>
        <w:ind w:right="-46"/>
        <w:rPr>
          <w:color w:val="002060"/>
          <w:szCs w:val="24"/>
          <w:lang w:val="en-US"/>
        </w:rPr>
      </w:pPr>
    </w:p>
    <w:p w14:paraId="45B21BB1" w14:textId="77777777" w:rsidR="00A5502A" w:rsidRPr="004B21BA" w:rsidRDefault="00A5502A" w:rsidP="00A5502A">
      <w:pPr>
        <w:spacing w:before="0" w:after="0" w:line="240" w:lineRule="auto"/>
        <w:ind w:right="-46"/>
        <w:rPr>
          <w:color w:val="002060"/>
          <w:szCs w:val="24"/>
          <w:lang w:val="en-US"/>
        </w:rPr>
      </w:pPr>
      <w:r w:rsidRPr="004B21BA">
        <w:rPr>
          <w:color w:val="002060"/>
          <w:szCs w:val="24"/>
          <w:lang w:val="en-US"/>
        </w:rPr>
        <w:t>•</w:t>
      </w:r>
      <w:r w:rsidRPr="004B21BA">
        <w:rPr>
          <w:color w:val="002060"/>
          <w:szCs w:val="24"/>
          <w:lang w:val="en-US"/>
        </w:rPr>
        <w:tab/>
        <w:t>Monday 22 April 2024</w:t>
      </w:r>
    </w:p>
    <w:p w14:paraId="5CDD2253" w14:textId="77777777" w:rsidR="00A5502A" w:rsidRPr="004B21BA" w:rsidRDefault="00A5502A" w:rsidP="00A5502A">
      <w:pPr>
        <w:spacing w:before="0" w:after="0" w:line="240" w:lineRule="auto"/>
        <w:ind w:right="-46"/>
        <w:rPr>
          <w:color w:val="002060"/>
          <w:szCs w:val="24"/>
          <w:lang w:val="en-US"/>
        </w:rPr>
      </w:pPr>
      <w:r w:rsidRPr="004B21BA">
        <w:rPr>
          <w:color w:val="002060"/>
          <w:szCs w:val="24"/>
          <w:lang w:val="en-US"/>
        </w:rPr>
        <w:t>•</w:t>
      </w:r>
      <w:r w:rsidRPr="004B21BA">
        <w:rPr>
          <w:color w:val="002060"/>
          <w:szCs w:val="24"/>
          <w:lang w:val="en-US"/>
        </w:rPr>
        <w:tab/>
        <w:t>Monday 6 May 2024</w:t>
      </w:r>
    </w:p>
    <w:p w14:paraId="2A7ABFDE" w14:textId="77777777" w:rsidR="00A5502A" w:rsidRPr="004B21BA" w:rsidRDefault="00A5502A" w:rsidP="00A5502A">
      <w:pPr>
        <w:spacing w:before="0" w:after="0" w:line="240" w:lineRule="auto"/>
        <w:ind w:right="-46"/>
        <w:rPr>
          <w:color w:val="002060"/>
          <w:szCs w:val="24"/>
          <w:lang w:val="en-US"/>
        </w:rPr>
      </w:pPr>
      <w:r w:rsidRPr="004B21BA">
        <w:rPr>
          <w:color w:val="002060"/>
          <w:szCs w:val="24"/>
          <w:lang w:val="en-US"/>
        </w:rPr>
        <w:t>•</w:t>
      </w:r>
      <w:r w:rsidRPr="004B21BA">
        <w:rPr>
          <w:color w:val="002060"/>
          <w:szCs w:val="24"/>
          <w:lang w:val="en-US"/>
        </w:rPr>
        <w:tab/>
        <w:t>Monday 20 May 2024 (as per original schedule)</w:t>
      </w:r>
    </w:p>
    <w:p w14:paraId="421F68D6" w14:textId="77777777" w:rsidR="00A5502A" w:rsidRPr="004B21BA" w:rsidRDefault="00A5502A" w:rsidP="00A5502A">
      <w:pPr>
        <w:spacing w:before="0" w:after="0" w:line="240" w:lineRule="auto"/>
        <w:ind w:right="-46"/>
        <w:rPr>
          <w:color w:val="002060"/>
          <w:szCs w:val="24"/>
          <w:lang w:val="en-US"/>
        </w:rPr>
      </w:pPr>
      <w:r w:rsidRPr="004B21BA">
        <w:rPr>
          <w:color w:val="002060"/>
          <w:szCs w:val="24"/>
          <w:lang w:val="en-US"/>
        </w:rPr>
        <w:t>•</w:t>
      </w:r>
      <w:r w:rsidRPr="004B21BA">
        <w:rPr>
          <w:color w:val="002060"/>
          <w:szCs w:val="24"/>
          <w:lang w:val="en-US"/>
        </w:rPr>
        <w:tab/>
        <w:t>Monday 3 June 2024</w:t>
      </w:r>
    </w:p>
    <w:p w14:paraId="4A05B4A1" w14:textId="77777777" w:rsidR="00A5502A" w:rsidRPr="004B21BA" w:rsidRDefault="00A5502A" w:rsidP="00A5502A">
      <w:pPr>
        <w:spacing w:before="0" w:after="0" w:line="240" w:lineRule="auto"/>
        <w:ind w:right="-46"/>
        <w:rPr>
          <w:color w:val="002060"/>
          <w:szCs w:val="24"/>
          <w:lang w:val="en-US"/>
        </w:rPr>
      </w:pPr>
      <w:r w:rsidRPr="004B21BA">
        <w:rPr>
          <w:color w:val="002060"/>
          <w:szCs w:val="24"/>
          <w:lang w:val="en-US"/>
        </w:rPr>
        <w:t>•</w:t>
      </w:r>
      <w:r w:rsidRPr="004B21BA">
        <w:rPr>
          <w:color w:val="002060"/>
          <w:szCs w:val="24"/>
          <w:lang w:val="en-US"/>
        </w:rPr>
        <w:tab/>
        <w:t>Monday 17 June 2024; and</w:t>
      </w:r>
    </w:p>
    <w:p w14:paraId="57EF6AFD" w14:textId="77777777" w:rsidR="00A5502A" w:rsidRPr="00983544" w:rsidRDefault="00A5502A" w:rsidP="00A5502A">
      <w:pPr>
        <w:spacing w:before="0" w:after="0" w:line="240" w:lineRule="auto"/>
        <w:ind w:right="-46"/>
        <w:rPr>
          <w:b/>
          <w:color w:val="002060"/>
          <w:szCs w:val="24"/>
          <w:lang w:val="en-US"/>
        </w:rPr>
      </w:pPr>
      <w:r w:rsidRPr="4E07FFF0">
        <w:rPr>
          <w:color w:val="002060"/>
          <w:lang w:val="en-US"/>
        </w:rPr>
        <w:t>•</w:t>
      </w:r>
      <w:r>
        <w:tab/>
      </w:r>
      <w:r w:rsidRPr="4E07FFF0">
        <w:rPr>
          <w:color w:val="002060"/>
          <w:lang w:val="en-US"/>
        </w:rPr>
        <w:t>Monday 1 July 2024</w:t>
      </w:r>
    </w:p>
    <w:p w14:paraId="4227FEC0" w14:textId="77777777" w:rsidR="004B21BA" w:rsidRDefault="004B21BA">
      <w:pPr>
        <w:spacing w:before="0" w:after="120"/>
        <w:jc w:val="left"/>
        <w:rPr>
          <w:b/>
          <w:color w:val="002060"/>
          <w:sz w:val="28"/>
          <w:szCs w:val="32"/>
          <w:lang w:val="en-US"/>
        </w:rPr>
      </w:pPr>
      <w:r>
        <w:rPr>
          <w:b/>
          <w:color w:val="002060"/>
          <w:sz w:val="28"/>
          <w:szCs w:val="32"/>
          <w:lang w:val="en-US"/>
        </w:rPr>
        <w:br w:type="page"/>
      </w:r>
    </w:p>
    <w:p w14:paraId="2DFA1521" w14:textId="77777777"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lastRenderedPageBreak/>
        <w:t>Voting Requirement</w:t>
      </w:r>
    </w:p>
    <w:p w14:paraId="6E094FFA" w14:textId="77777777" w:rsidR="00A5502A" w:rsidRPr="00983544" w:rsidRDefault="00A5502A" w:rsidP="00A5502A">
      <w:pPr>
        <w:spacing w:before="0" w:after="0" w:line="240" w:lineRule="auto"/>
        <w:ind w:right="-46"/>
        <w:rPr>
          <w:color w:val="002060"/>
          <w:szCs w:val="24"/>
        </w:rPr>
      </w:pPr>
    </w:p>
    <w:p w14:paraId="764E247A" w14:textId="77777777" w:rsidR="00A5502A" w:rsidRPr="00C1421E" w:rsidRDefault="00A5502A" w:rsidP="00A5502A">
      <w:pPr>
        <w:spacing w:before="0" w:after="0" w:line="240" w:lineRule="auto"/>
        <w:ind w:right="-46"/>
        <w:rPr>
          <w:color w:val="000000" w:themeColor="text1"/>
          <w:szCs w:val="24"/>
        </w:rPr>
      </w:pPr>
      <w:r w:rsidRPr="00C1421E">
        <w:rPr>
          <w:color w:val="000000" w:themeColor="text1"/>
          <w:szCs w:val="24"/>
        </w:rPr>
        <w:t xml:space="preserve">Simple Majority. </w:t>
      </w:r>
    </w:p>
    <w:p w14:paraId="2EDA437F" w14:textId="77777777" w:rsidR="00A5502A" w:rsidRDefault="00A5502A" w:rsidP="00A5502A">
      <w:pPr>
        <w:spacing w:before="0" w:after="0" w:line="240" w:lineRule="auto"/>
        <w:ind w:right="-46"/>
        <w:rPr>
          <w:bCs/>
          <w:szCs w:val="24"/>
          <w:lang w:val="en-US"/>
        </w:rPr>
      </w:pPr>
    </w:p>
    <w:p w14:paraId="1BB4D87A" w14:textId="77777777" w:rsidR="00A5502A" w:rsidRPr="00C1421E" w:rsidRDefault="00A5502A" w:rsidP="00A5502A">
      <w:pPr>
        <w:spacing w:before="0" w:after="0" w:line="240" w:lineRule="auto"/>
        <w:ind w:right="-46"/>
        <w:rPr>
          <w:bCs/>
          <w:szCs w:val="24"/>
          <w:lang w:val="en-US"/>
        </w:rPr>
      </w:pPr>
    </w:p>
    <w:p w14:paraId="03E18063" w14:textId="77777777"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t xml:space="preserve">Background </w:t>
      </w:r>
    </w:p>
    <w:p w14:paraId="7D07150D" w14:textId="77777777" w:rsidR="00A5502A" w:rsidRPr="00C1421E" w:rsidRDefault="00A5502A" w:rsidP="00A5502A">
      <w:pPr>
        <w:spacing w:before="0" w:after="0" w:line="240" w:lineRule="auto"/>
        <w:ind w:right="-46"/>
        <w:rPr>
          <w:b/>
          <w:szCs w:val="24"/>
          <w:lang w:val="en-US"/>
        </w:rPr>
      </w:pPr>
    </w:p>
    <w:p w14:paraId="13BF91AE" w14:textId="77777777" w:rsidR="00A5502A" w:rsidRDefault="00A5502A" w:rsidP="00A5502A">
      <w:pPr>
        <w:spacing w:before="0" w:after="0" w:line="240" w:lineRule="auto"/>
        <w:ind w:right="-46"/>
        <w:rPr>
          <w:bCs/>
          <w:szCs w:val="24"/>
          <w:lang w:val="en-US"/>
        </w:rPr>
      </w:pPr>
      <w:r>
        <w:rPr>
          <w:bCs/>
          <w:szCs w:val="24"/>
          <w:lang w:val="en-US"/>
        </w:rPr>
        <w:t>Meetings of the Audit and Risk Committee for 2024 have been published.  The Committee was scheduled to meet on the following dates:</w:t>
      </w:r>
    </w:p>
    <w:p w14:paraId="374480BA" w14:textId="77777777" w:rsidR="00A5502A" w:rsidRDefault="00A5502A" w:rsidP="00A5502A">
      <w:pPr>
        <w:spacing w:before="0" w:after="0" w:line="240" w:lineRule="auto"/>
        <w:ind w:right="-46"/>
        <w:rPr>
          <w:bCs/>
          <w:szCs w:val="24"/>
          <w:lang w:val="en-US"/>
        </w:rPr>
      </w:pPr>
    </w:p>
    <w:p w14:paraId="5A0B221B" w14:textId="77777777" w:rsidR="00A5502A" w:rsidRPr="00294671" w:rsidRDefault="00A5502A" w:rsidP="00481388">
      <w:pPr>
        <w:pStyle w:val="ListParagraph"/>
        <w:numPr>
          <w:ilvl w:val="0"/>
          <w:numId w:val="82"/>
        </w:numPr>
        <w:spacing w:before="0" w:after="0" w:line="240" w:lineRule="auto"/>
        <w:ind w:right="-46" w:hanging="720"/>
        <w:rPr>
          <w:b w:val="0"/>
          <w:color w:val="auto"/>
          <w:szCs w:val="24"/>
          <w:lang w:val="en-US"/>
        </w:rPr>
      </w:pPr>
      <w:r w:rsidRPr="00294671">
        <w:rPr>
          <w:b w:val="0"/>
          <w:color w:val="auto"/>
          <w:szCs w:val="24"/>
          <w:lang w:val="en-US"/>
        </w:rPr>
        <w:t>Monday 19 February 2024</w:t>
      </w:r>
    </w:p>
    <w:p w14:paraId="78284B09" w14:textId="77777777" w:rsidR="00A5502A" w:rsidRPr="00294671" w:rsidRDefault="00A5502A" w:rsidP="00481388">
      <w:pPr>
        <w:pStyle w:val="ListParagraph"/>
        <w:numPr>
          <w:ilvl w:val="0"/>
          <w:numId w:val="82"/>
        </w:numPr>
        <w:spacing w:before="0" w:after="0" w:line="240" w:lineRule="auto"/>
        <w:ind w:right="-46" w:hanging="720"/>
        <w:rPr>
          <w:b w:val="0"/>
          <w:color w:val="auto"/>
          <w:szCs w:val="24"/>
          <w:lang w:val="en-US"/>
        </w:rPr>
      </w:pPr>
      <w:r w:rsidRPr="00294671">
        <w:rPr>
          <w:b w:val="0"/>
          <w:color w:val="auto"/>
          <w:szCs w:val="24"/>
          <w:lang w:val="en-US"/>
        </w:rPr>
        <w:t>Monday 20 May 2024</w:t>
      </w:r>
    </w:p>
    <w:p w14:paraId="3CD38152" w14:textId="77777777" w:rsidR="00A5502A" w:rsidRPr="00294671" w:rsidRDefault="00A5502A" w:rsidP="00481388">
      <w:pPr>
        <w:pStyle w:val="ListParagraph"/>
        <w:numPr>
          <w:ilvl w:val="0"/>
          <w:numId w:val="82"/>
        </w:numPr>
        <w:spacing w:before="0" w:after="0" w:line="240" w:lineRule="auto"/>
        <w:ind w:right="-46" w:hanging="720"/>
        <w:rPr>
          <w:b w:val="0"/>
          <w:color w:val="auto"/>
          <w:szCs w:val="24"/>
          <w:lang w:val="en-US"/>
        </w:rPr>
      </w:pPr>
      <w:r w:rsidRPr="00294671">
        <w:rPr>
          <w:b w:val="0"/>
          <w:color w:val="auto"/>
          <w:szCs w:val="24"/>
          <w:lang w:val="en-US"/>
        </w:rPr>
        <w:t>Monday 19 August 2024 and</w:t>
      </w:r>
    </w:p>
    <w:p w14:paraId="1914F3BE" w14:textId="77777777" w:rsidR="00A5502A" w:rsidRPr="00294671" w:rsidRDefault="00A5502A" w:rsidP="00481388">
      <w:pPr>
        <w:pStyle w:val="ListParagraph"/>
        <w:numPr>
          <w:ilvl w:val="0"/>
          <w:numId w:val="82"/>
        </w:numPr>
        <w:spacing w:before="0" w:after="0" w:line="240" w:lineRule="auto"/>
        <w:ind w:right="-46" w:hanging="720"/>
        <w:rPr>
          <w:b w:val="0"/>
          <w:color w:val="auto"/>
          <w:szCs w:val="24"/>
          <w:lang w:val="en-US"/>
        </w:rPr>
      </w:pPr>
      <w:r w:rsidRPr="4E07FFF0">
        <w:rPr>
          <w:b w:val="0"/>
          <w:color w:val="auto"/>
          <w:lang w:val="en-US"/>
        </w:rPr>
        <w:t>Monday 18 November 2024</w:t>
      </w:r>
    </w:p>
    <w:p w14:paraId="4EF428AF" w14:textId="1C438D50" w:rsidR="4E07FFF0" w:rsidRDefault="4E07FFF0" w:rsidP="4E07FFF0">
      <w:pPr>
        <w:spacing w:before="0" w:after="0" w:line="240" w:lineRule="auto"/>
        <w:ind w:right="-46"/>
        <w:rPr>
          <w:lang w:val="en-US"/>
        </w:rPr>
      </w:pPr>
    </w:p>
    <w:p w14:paraId="0E98C318" w14:textId="77777777" w:rsidR="00A5502A" w:rsidRPr="00303B38" w:rsidRDefault="00A5502A" w:rsidP="00A5502A">
      <w:pPr>
        <w:spacing w:before="0" w:after="0" w:line="240" w:lineRule="auto"/>
        <w:ind w:right="-46"/>
        <w:rPr>
          <w:bCs/>
          <w:szCs w:val="24"/>
          <w:lang w:val="en-US"/>
        </w:rPr>
      </w:pPr>
      <w:r>
        <w:rPr>
          <w:bCs/>
          <w:szCs w:val="24"/>
          <w:lang w:val="en-US"/>
        </w:rPr>
        <w:t>Following Council’s decision of 20 March 2024, fortnightly meetings with the Independent Consultant were requested.</w:t>
      </w:r>
    </w:p>
    <w:p w14:paraId="158123DF" w14:textId="77777777" w:rsidR="00A5502A" w:rsidRPr="00C1421E" w:rsidRDefault="00A5502A" w:rsidP="00A5502A">
      <w:pPr>
        <w:spacing w:before="0" w:after="0" w:line="240" w:lineRule="auto"/>
        <w:ind w:right="-46"/>
        <w:rPr>
          <w:b/>
          <w:szCs w:val="24"/>
          <w:lang w:val="en-US"/>
        </w:rPr>
      </w:pPr>
    </w:p>
    <w:p w14:paraId="1649E5AD" w14:textId="77777777" w:rsidR="00A5502A" w:rsidRPr="00C1421E" w:rsidRDefault="00A5502A" w:rsidP="00A5502A">
      <w:pPr>
        <w:spacing w:before="0" w:after="0" w:line="240" w:lineRule="auto"/>
        <w:ind w:right="-46"/>
        <w:rPr>
          <w:b/>
          <w:szCs w:val="24"/>
          <w:lang w:val="en-US"/>
        </w:rPr>
      </w:pPr>
    </w:p>
    <w:p w14:paraId="2BFCD226" w14:textId="77777777"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t>Discussion</w:t>
      </w:r>
    </w:p>
    <w:p w14:paraId="1D16CD67" w14:textId="77777777" w:rsidR="00A5502A" w:rsidRPr="00C1421E" w:rsidRDefault="00A5502A" w:rsidP="00A5502A">
      <w:pPr>
        <w:spacing w:before="0" w:after="0" w:line="240" w:lineRule="auto"/>
        <w:ind w:right="-46"/>
        <w:rPr>
          <w:szCs w:val="24"/>
          <w:lang w:val="en-US"/>
        </w:rPr>
      </w:pPr>
    </w:p>
    <w:p w14:paraId="0ED2BAD8" w14:textId="77777777" w:rsidR="00A5502A" w:rsidRDefault="00A5502A" w:rsidP="00A5502A">
      <w:pPr>
        <w:spacing w:before="0" w:after="0" w:line="240" w:lineRule="auto"/>
        <w:ind w:right="-46"/>
        <w:rPr>
          <w:szCs w:val="24"/>
          <w:lang w:val="en-US"/>
        </w:rPr>
      </w:pPr>
      <w:r w:rsidRPr="00C1421E">
        <w:rPr>
          <w:szCs w:val="24"/>
          <w:lang w:val="en-US"/>
        </w:rPr>
        <w:t xml:space="preserve">This </w:t>
      </w:r>
      <w:r>
        <w:rPr>
          <w:szCs w:val="24"/>
          <w:lang w:val="en-US"/>
        </w:rPr>
        <w:t>meeting is the first meeting to allow the Independent Consultant Mr Craig Ross to meet with the Committee and provide an update.  The following dates are proposed for the next three months:</w:t>
      </w:r>
    </w:p>
    <w:p w14:paraId="45569C74" w14:textId="77777777" w:rsidR="00A5502A" w:rsidRDefault="00A5502A" w:rsidP="00A5502A">
      <w:pPr>
        <w:spacing w:before="0" w:after="0" w:line="240" w:lineRule="auto"/>
        <w:ind w:right="-46"/>
        <w:rPr>
          <w:szCs w:val="24"/>
          <w:lang w:val="en-US"/>
        </w:rPr>
      </w:pPr>
    </w:p>
    <w:p w14:paraId="26BCD985" w14:textId="77777777" w:rsidR="00A5502A" w:rsidRPr="00A360DE" w:rsidRDefault="00A5502A" w:rsidP="00481388">
      <w:pPr>
        <w:pStyle w:val="ListParagraph"/>
        <w:numPr>
          <w:ilvl w:val="0"/>
          <w:numId w:val="83"/>
        </w:numPr>
        <w:spacing w:before="0" w:after="0" w:line="240" w:lineRule="auto"/>
        <w:ind w:right="-46" w:hanging="720"/>
        <w:rPr>
          <w:b w:val="0"/>
          <w:bCs/>
          <w:color w:val="auto"/>
          <w:szCs w:val="24"/>
          <w:lang w:val="en-US"/>
        </w:rPr>
      </w:pPr>
      <w:r w:rsidRPr="00A360DE">
        <w:rPr>
          <w:b w:val="0"/>
          <w:bCs/>
          <w:color w:val="auto"/>
          <w:szCs w:val="24"/>
          <w:lang w:val="en-US"/>
        </w:rPr>
        <w:t>Monday 22 April 2024</w:t>
      </w:r>
    </w:p>
    <w:p w14:paraId="35F192D1" w14:textId="77777777" w:rsidR="00A5502A" w:rsidRPr="00A360DE" w:rsidRDefault="00A5502A" w:rsidP="00481388">
      <w:pPr>
        <w:pStyle w:val="ListParagraph"/>
        <w:numPr>
          <w:ilvl w:val="0"/>
          <w:numId w:val="83"/>
        </w:numPr>
        <w:spacing w:before="0" w:after="0" w:line="240" w:lineRule="auto"/>
        <w:ind w:right="-46" w:hanging="720"/>
        <w:rPr>
          <w:b w:val="0"/>
          <w:bCs/>
          <w:color w:val="auto"/>
          <w:szCs w:val="24"/>
          <w:lang w:val="en-US"/>
        </w:rPr>
      </w:pPr>
      <w:r w:rsidRPr="00A360DE">
        <w:rPr>
          <w:b w:val="0"/>
          <w:bCs/>
          <w:color w:val="auto"/>
          <w:szCs w:val="24"/>
          <w:lang w:val="en-US"/>
        </w:rPr>
        <w:t>Monday 6 May 2024</w:t>
      </w:r>
    </w:p>
    <w:p w14:paraId="0F9A2B0E" w14:textId="77777777" w:rsidR="00A5502A" w:rsidRPr="00A360DE" w:rsidRDefault="00A5502A" w:rsidP="00481388">
      <w:pPr>
        <w:pStyle w:val="ListParagraph"/>
        <w:numPr>
          <w:ilvl w:val="0"/>
          <w:numId w:val="83"/>
        </w:numPr>
        <w:spacing w:before="0" w:after="0" w:line="240" w:lineRule="auto"/>
        <w:ind w:right="-46" w:hanging="720"/>
        <w:rPr>
          <w:b w:val="0"/>
          <w:bCs/>
          <w:color w:val="auto"/>
          <w:szCs w:val="24"/>
          <w:lang w:val="en-US"/>
        </w:rPr>
      </w:pPr>
      <w:r w:rsidRPr="00A360DE">
        <w:rPr>
          <w:b w:val="0"/>
          <w:bCs/>
          <w:color w:val="auto"/>
          <w:szCs w:val="24"/>
          <w:lang w:val="en-US"/>
        </w:rPr>
        <w:t>Monday 20 May 2024 (as per original schedule)</w:t>
      </w:r>
    </w:p>
    <w:p w14:paraId="2872645F" w14:textId="77777777" w:rsidR="00A5502A" w:rsidRPr="00A360DE" w:rsidRDefault="00A5502A" w:rsidP="00481388">
      <w:pPr>
        <w:pStyle w:val="ListParagraph"/>
        <w:numPr>
          <w:ilvl w:val="0"/>
          <w:numId w:val="83"/>
        </w:numPr>
        <w:spacing w:before="0" w:after="0" w:line="240" w:lineRule="auto"/>
        <w:ind w:right="-46" w:hanging="720"/>
        <w:rPr>
          <w:b w:val="0"/>
          <w:bCs/>
          <w:color w:val="auto"/>
          <w:szCs w:val="24"/>
          <w:lang w:val="en-US"/>
        </w:rPr>
      </w:pPr>
      <w:r w:rsidRPr="00A360DE">
        <w:rPr>
          <w:b w:val="0"/>
          <w:bCs/>
          <w:color w:val="auto"/>
          <w:szCs w:val="24"/>
          <w:lang w:val="en-US"/>
        </w:rPr>
        <w:t>Monday 3 June 2024</w:t>
      </w:r>
    </w:p>
    <w:p w14:paraId="47815166" w14:textId="77777777" w:rsidR="00A5502A" w:rsidRPr="00A360DE" w:rsidRDefault="00A5502A" w:rsidP="00481388">
      <w:pPr>
        <w:pStyle w:val="ListParagraph"/>
        <w:numPr>
          <w:ilvl w:val="0"/>
          <w:numId w:val="83"/>
        </w:numPr>
        <w:spacing w:before="0" w:after="0" w:line="240" w:lineRule="auto"/>
        <w:ind w:right="-46" w:hanging="720"/>
        <w:rPr>
          <w:b w:val="0"/>
          <w:bCs/>
          <w:color w:val="auto"/>
          <w:szCs w:val="24"/>
          <w:lang w:val="en-US"/>
        </w:rPr>
      </w:pPr>
      <w:r w:rsidRPr="00A360DE">
        <w:rPr>
          <w:b w:val="0"/>
          <w:bCs/>
          <w:color w:val="auto"/>
          <w:szCs w:val="24"/>
          <w:lang w:val="en-US"/>
        </w:rPr>
        <w:t>Monday 17 June 2024; and</w:t>
      </w:r>
    </w:p>
    <w:p w14:paraId="471C9B6F" w14:textId="77777777" w:rsidR="00A5502A" w:rsidRPr="00A360DE" w:rsidRDefault="00A5502A" w:rsidP="00481388">
      <w:pPr>
        <w:pStyle w:val="ListParagraph"/>
        <w:numPr>
          <w:ilvl w:val="0"/>
          <w:numId w:val="83"/>
        </w:numPr>
        <w:spacing w:before="0" w:after="0" w:line="240" w:lineRule="auto"/>
        <w:ind w:right="-46" w:hanging="720"/>
        <w:rPr>
          <w:b w:val="0"/>
          <w:bCs/>
          <w:color w:val="auto"/>
          <w:szCs w:val="24"/>
          <w:lang w:val="en-US"/>
        </w:rPr>
      </w:pPr>
      <w:r w:rsidRPr="4E07FFF0">
        <w:rPr>
          <w:b w:val="0"/>
          <w:color w:val="auto"/>
          <w:lang w:val="en-US"/>
        </w:rPr>
        <w:t>Monday 1 July 2024</w:t>
      </w:r>
    </w:p>
    <w:p w14:paraId="6CB44BD6" w14:textId="77777777" w:rsidR="00A5502A" w:rsidRPr="00C1421E" w:rsidRDefault="00A5502A" w:rsidP="00A5502A">
      <w:pPr>
        <w:spacing w:before="0" w:after="0" w:line="240" w:lineRule="auto"/>
        <w:ind w:right="-46"/>
        <w:rPr>
          <w:szCs w:val="24"/>
          <w:lang w:val="en-US"/>
        </w:rPr>
      </w:pPr>
    </w:p>
    <w:p w14:paraId="5BCE324C" w14:textId="77777777"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t>Consultation</w:t>
      </w:r>
    </w:p>
    <w:p w14:paraId="106C7AA2" w14:textId="77777777" w:rsidR="00A5502A" w:rsidRPr="00C1421E" w:rsidRDefault="00A5502A" w:rsidP="00A5502A">
      <w:pPr>
        <w:spacing w:before="0" w:after="0" w:line="240" w:lineRule="auto"/>
        <w:ind w:right="-46"/>
        <w:rPr>
          <w:b/>
          <w:szCs w:val="24"/>
          <w:lang w:val="en-US"/>
        </w:rPr>
      </w:pPr>
    </w:p>
    <w:p w14:paraId="2CA95758" w14:textId="77777777" w:rsidR="00A5502A" w:rsidRPr="00C1421E" w:rsidRDefault="00A5502A" w:rsidP="00A5502A">
      <w:pPr>
        <w:spacing w:before="0" w:after="0" w:line="240" w:lineRule="auto"/>
        <w:ind w:right="-46"/>
        <w:rPr>
          <w:szCs w:val="24"/>
          <w:lang w:val="en-US"/>
        </w:rPr>
      </w:pPr>
      <w:r w:rsidRPr="4E07FFF0">
        <w:rPr>
          <w:lang w:val="en-US"/>
        </w:rPr>
        <w:t>Not applicable.</w:t>
      </w:r>
    </w:p>
    <w:p w14:paraId="4D364CC1" w14:textId="77777777" w:rsidR="00A5502A" w:rsidRPr="00C1421E" w:rsidRDefault="00A5502A" w:rsidP="00A5502A">
      <w:pPr>
        <w:spacing w:before="0" w:after="0" w:line="240" w:lineRule="auto"/>
        <w:ind w:right="-46"/>
        <w:rPr>
          <w:szCs w:val="24"/>
          <w:lang w:val="en-US"/>
        </w:rPr>
      </w:pPr>
    </w:p>
    <w:p w14:paraId="372B670C" w14:textId="77777777"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t>Strategic Implications</w:t>
      </w:r>
    </w:p>
    <w:p w14:paraId="171D1685" w14:textId="77777777" w:rsidR="00A5502A" w:rsidRDefault="00A5502A" w:rsidP="00A5502A">
      <w:pPr>
        <w:spacing w:before="0" w:after="0" w:line="240" w:lineRule="auto"/>
        <w:ind w:right="-46"/>
        <w:rPr>
          <w:b/>
          <w:color w:val="1F4E79" w:themeColor="accent1" w:themeShade="80"/>
          <w:sz w:val="28"/>
          <w:szCs w:val="32"/>
          <w:lang w:val="en-US"/>
        </w:rPr>
      </w:pPr>
    </w:p>
    <w:p w14:paraId="51F5BA04" w14:textId="77777777" w:rsidR="00A5502A" w:rsidRDefault="00A5502A" w:rsidP="00A5502A">
      <w:pPr>
        <w:spacing w:before="0" w:after="0" w:line="240" w:lineRule="auto"/>
        <w:ind w:right="-46"/>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5AEE1327" w14:textId="77777777" w:rsidR="00A5502A" w:rsidRDefault="00A5502A" w:rsidP="00A5502A">
      <w:pPr>
        <w:spacing w:before="0" w:after="0" w:line="240" w:lineRule="auto"/>
        <w:ind w:right="-46"/>
        <w:rPr>
          <w:szCs w:val="24"/>
          <w:lang w:val="en-US"/>
        </w:rPr>
      </w:pPr>
    </w:p>
    <w:p w14:paraId="7A61A7FD" w14:textId="77777777" w:rsidR="00A5502A" w:rsidRPr="00487387" w:rsidRDefault="00A5502A" w:rsidP="00A5502A">
      <w:pPr>
        <w:spacing w:before="0" w:after="0" w:line="240" w:lineRule="auto"/>
        <w:ind w:right="-46"/>
        <w:rPr>
          <w:bCs/>
          <w:szCs w:val="24"/>
          <w:lang w:val="en-US"/>
        </w:rPr>
      </w:pPr>
      <w:r w:rsidRPr="00487387">
        <w:rPr>
          <w:b/>
          <w:szCs w:val="24"/>
          <w:lang w:val="en-US"/>
        </w:rPr>
        <w:t>Vision</w:t>
      </w:r>
      <w:r w:rsidRPr="00487387">
        <w:rPr>
          <w:b/>
          <w:szCs w:val="24"/>
          <w:lang w:val="en-US"/>
        </w:rPr>
        <w:tab/>
        <w:t>Sustainable and responsible for a bright future</w:t>
      </w:r>
    </w:p>
    <w:p w14:paraId="0F769989" w14:textId="77777777" w:rsidR="00A5502A" w:rsidRPr="00487387" w:rsidRDefault="00A5502A" w:rsidP="00A5502A">
      <w:pPr>
        <w:spacing w:before="0" w:after="0" w:line="240" w:lineRule="auto"/>
        <w:ind w:right="-46"/>
        <w:rPr>
          <w:bCs/>
          <w:szCs w:val="24"/>
          <w:lang w:val="en-US"/>
        </w:rPr>
      </w:pPr>
    </w:p>
    <w:p w14:paraId="53ECE3BA" w14:textId="77777777" w:rsidR="00A5502A" w:rsidRPr="00487387" w:rsidRDefault="00A5502A" w:rsidP="00A5502A">
      <w:pPr>
        <w:spacing w:before="0" w:after="0" w:line="240" w:lineRule="auto"/>
        <w:ind w:right="-46"/>
        <w:rPr>
          <w:bCs/>
          <w:szCs w:val="24"/>
          <w:lang w:val="en-US"/>
        </w:rPr>
      </w:pPr>
      <w:r w:rsidRPr="00487387">
        <w:rPr>
          <w:b/>
          <w:szCs w:val="24"/>
          <w:lang w:val="en-US"/>
        </w:rPr>
        <w:t>Pillar</w:t>
      </w:r>
      <w:r w:rsidRPr="00487387">
        <w:rPr>
          <w:bCs/>
          <w:szCs w:val="24"/>
          <w:lang w:val="en-US"/>
        </w:rPr>
        <w:tab/>
      </w:r>
      <w:r>
        <w:rPr>
          <w:bCs/>
          <w:szCs w:val="24"/>
          <w:lang w:val="en-US"/>
        </w:rPr>
        <w:tab/>
      </w:r>
      <w:r w:rsidRPr="00487387">
        <w:rPr>
          <w:bCs/>
          <w:szCs w:val="24"/>
          <w:lang w:val="en-US"/>
        </w:rPr>
        <w:t>Performance</w:t>
      </w:r>
    </w:p>
    <w:p w14:paraId="41E930EF" w14:textId="77777777" w:rsidR="00A5502A" w:rsidRPr="00487387" w:rsidRDefault="00A5502A" w:rsidP="00A5502A">
      <w:pPr>
        <w:spacing w:before="0" w:after="0" w:line="240" w:lineRule="auto"/>
        <w:ind w:right="-46"/>
        <w:rPr>
          <w:bCs/>
          <w:szCs w:val="24"/>
          <w:lang w:val="en-US"/>
        </w:rPr>
      </w:pPr>
      <w:r w:rsidRPr="00487387">
        <w:rPr>
          <w:b/>
          <w:szCs w:val="24"/>
          <w:lang w:val="en-US"/>
        </w:rPr>
        <w:t>Outcome</w:t>
      </w:r>
      <w:r w:rsidRPr="00487387">
        <w:rPr>
          <w:bCs/>
          <w:szCs w:val="24"/>
          <w:lang w:val="en-US"/>
        </w:rPr>
        <w:tab/>
        <w:t>11. Effective leadership and governance.</w:t>
      </w:r>
    </w:p>
    <w:p w14:paraId="2A071CEA" w14:textId="77777777" w:rsidR="00A5502A" w:rsidRPr="00C1421E" w:rsidRDefault="00A5502A" w:rsidP="00A5502A">
      <w:pPr>
        <w:spacing w:before="0" w:after="0" w:line="240" w:lineRule="auto"/>
        <w:ind w:right="-46"/>
        <w:rPr>
          <w:bCs/>
          <w:szCs w:val="24"/>
          <w:lang w:val="en-US"/>
        </w:rPr>
      </w:pPr>
    </w:p>
    <w:p w14:paraId="3D813F06" w14:textId="77777777" w:rsidR="00D00EA0" w:rsidRDefault="00D00EA0" w:rsidP="00A5502A">
      <w:pPr>
        <w:spacing w:before="0" w:after="0" w:line="240" w:lineRule="auto"/>
        <w:ind w:right="-46"/>
        <w:rPr>
          <w:b/>
          <w:color w:val="002060"/>
          <w:sz w:val="28"/>
          <w:szCs w:val="32"/>
          <w:lang w:val="en-US"/>
        </w:rPr>
      </w:pPr>
    </w:p>
    <w:p w14:paraId="3152BD79" w14:textId="3AE6A629"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lastRenderedPageBreak/>
        <w:t>Budget/Financial Implications</w:t>
      </w:r>
    </w:p>
    <w:p w14:paraId="4E3B97AF" w14:textId="77777777" w:rsidR="00A5502A" w:rsidRPr="00C1421E" w:rsidRDefault="00A5502A" w:rsidP="00A5502A">
      <w:pPr>
        <w:spacing w:before="0" w:after="0" w:line="240" w:lineRule="auto"/>
        <w:ind w:right="-46"/>
        <w:rPr>
          <w:b/>
          <w:szCs w:val="24"/>
          <w:highlight w:val="yellow"/>
          <w:lang w:val="en-US"/>
        </w:rPr>
      </w:pPr>
    </w:p>
    <w:p w14:paraId="5F36EE69" w14:textId="77777777" w:rsidR="00A5502A" w:rsidRPr="00487387" w:rsidRDefault="00A5502A" w:rsidP="00A5502A">
      <w:pPr>
        <w:pStyle w:val="ListParagraph"/>
        <w:spacing w:before="0" w:after="0" w:line="240" w:lineRule="auto"/>
        <w:ind w:left="0" w:right="-46"/>
        <w:rPr>
          <w:b w:val="0"/>
          <w:bCs/>
          <w:color w:val="auto"/>
          <w:szCs w:val="24"/>
          <w:lang w:val="en-US"/>
        </w:rPr>
      </w:pPr>
      <w:r w:rsidRPr="00487387">
        <w:rPr>
          <w:b w:val="0"/>
          <w:bCs/>
          <w:color w:val="auto"/>
          <w:szCs w:val="24"/>
          <w:lang w:val="en-US"/>
        </w:rPr>
        <w:t>The additional meetings will incur a $300 meeting fee for each of the Community Members of the Committee.  The additional cost of $</w:t>
      </w:r>
      <w:bookmarkStart w:id="304" w:name="_Int_A9Dh3lO9"/>
      <w:r w:rsidRPr="00487387">
        <w:rPr>
          <w:b w:val="0"/>
          <w:bCs/>
          <w:color w:val="auto"/>
          <w:szCs w:val="24"/>
          <w:lang w:val="en-US"/>
        </w:rPr>
        <w:t>3,000 which</w:t>
      </w:r>
      <w:bookmarkEnd w:id="304"/>
      <w:r w:rsidRPr="00487387">
        <w:rPr>
          <w:b w:val="0"/>
          <w:bCs/>
          <w:color w:val="auto"/>
          <w:szCs w:val="24"/>
          <w:lang w:val="en-US"/>
        </w:rPr>
        <w:t xml:space="preserve"> can be accommodated within the existing Budget. </w:t>
      </w:r>
    </w:p>
    <w:p w14:paraId="59652A2E" w14:textId="77777777" w:rsidR="00A5502A" w:rsidRPr="00487387" w:rsidRDefault="00A5502A" w:rsidP="00A5502A">
      <w:pPr>
        <w:spacing w:before="0" w:after="0" w:line="240" w:lineRule="auto"/>
        <w:ind w:right="-46"/>
        <w:rPr>
          <w:bCs/>
          <w:szCs w:val="24"/>
          <w:lang w:val="en-US"/>
        </w:rPr>
      </w:pPr>
    </w:p>
    <w:p w14:paraId="1910001A" w14:textId="77777777" w:rsidR="00A5502A" w:rsidRPr="00C1421E" w:rsidRDefault="00A5502A" w:rsidP="00A5502A">
      <w:pPr>
        <w:spacing w:before="0" w:after="0" w:line="240" w:lineRule="auto"/>
        <w:ind w:right="-46"/>
        <w:rPr>
          <w:szCs w:val="24"/>
          <w:highlight w:val="yellow"/>
          <w:lang w:val="en-US"/>
        </w:rPr>
      </w:pPr>
    </w:p>
    <w:p w14:paraId="15E0B3AC" w14:textId="77777777"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t>Legislative and Policy Implications</w:t>
      </w:r>
    </w:p>
    <w:p w14:paraId="6859993C" w14:textId="77777777" w:rsidR="00A5502A" w:rsidRPr="00C1421E" w:rsidRDefault="00A5502A" w:rsidP="00A5502A">
      <w:pPr>
        <w:spacing w:before="0" w:after="0" w:line="240" w:lineRule="auto"/>
        <w:ind w:right="-46"/>
        <w:rPr>
          <w:b/>
          <w:szCs w:val="24"/>
          <w:lang w:val="en-US"/>
        </w:rPr>
      </w:pPr>
    </w:p>
    <w:p w14:paraId="50588523" w14:textId="77777777" w:rsidR="00A5502A" w:rsidRDefault="00A5502A" w:rsidP="00A5502A">
      <w:pPr>
        <w:spacing w:before="0" w:after="0" w:line="240" w:lineRule="auto"/>
        <w:ind w:right="-46"/>
        <w:rPr>
          <w:bCs/>
          <w:szCs w:val="24"/>
          <w:lang w:val="en-US"/>
        </w:rPr>
      </w:pPr>
      <w:r w:rsidRPr="00862494">
        <w:rPr>
          <w:bCs/>
          <w:szCs w:val="24"/>
          <w:lang w:val="en-US"/>
        </w:rPr>
        <w:t xml:space="preserve">Under </w:t>
      </w:r>
      <w:r>
        <w:rPr>
          <w:bCs/>
          <w:szCs w:val="24"/>
          <w:lang w:val="en-US"/>
        </w:rPr>
        <w:t>Regulation 1</w:t>
      </w:r>
      <w:r w:rsidRPr="00862494">
        <w:rPr>
          <w:bCs/>
          <w:szCs w:val="24"/>
          <w:lang w:val="en-US"/>
        </w:rPr>
        <w:t>2</w:t>
      </w:r>
      <w:r>
        <w:rPr>
          <w:bCs/>
          <w:szCs w:val="24"/>
          <w:lang w:val="en-US"/>
        </w:rPr>
        <w:t>(2)</w:t>
      </w:r>
      <w:r w:rsidRPr="00862494">
        <w:rPr>
          <w:bCs/>
          <w:szCs w:val="24"/>
          <w:lang w:val="en-US"/>
        </w:rPr>
        <w:t xml:space="preserve"> of the Local Government (Administration) Regulations 1996 the CEO must publish before the beginning of the year in which the meetings are to be held meeting details for ordinary council meetings and committee meetings that are required under the Local Government Act to be open to the members of the public</w:t>
      </w:r>
    </w:p>
    <w:p w14:paraId="4C04721A" w14:textId="77777777" w:rsidR="00A5502A" w:rsidRDefault="00A5502A" w:rsidP="00A5502A">
      <w:pPr>
        <w:spacing w:before="0" w:after="0" w:line="240" w:lineRule="auto"/>
        <w:ind w:right="-46"/>
        <w:rPr>
          <w:bCs/>
          <w:szCs w:val="24"/>
          <w:lang w:val="en-US"/>
        </w:rPr>
      </w:pPr>
      <w:r>
        <w:rPr>
          <w:bCs/>
          <w:szCs w:val="24"/>
          <w:lang w:val="en-US"/>
        </w:rPr>
        <w:t>Regulation 12(3) requires any change to the meeting details to be published as soon as practicable after the change.</w:t>
      </w:r>
    </w:p>
    <w:p w14:paraId="619A2516" w14:textId="77777777" w:rsidR="00A5502A" w:rsidRDefault="00A5502A" w:rsidP="00A5502A">
      <w:pPr>
        <w:spacing w:before="0" w:after="0" w:line="240" w:lineRule="auto"/>
        <w:ind w:right="-46"/>
        <w:rPr>
          <w:bCs/>
          <w:szCs w:val="24"/>
          <w:lang w:val="en-US"/>
        </w:rPr>
      </w:pPr>
    </w:p>
    <w:p w14:paraId="718DAE6E" w14:textId="77777777" w:rsidR="00A5502A" w:rsidRDefault="00A5502A" w:rsidP="00A5502A">
      <w:pPr>
        <w:spacing w:before="0" w:after="0" w:line="240" w:lineRule="auto"/>
        <w:ind w:right="-46"/>
        <w:rPr>
          <w:b/>
          <w:color w:val="323E4F" w:themeColor="text2" w:themeShade="BF"/>
          <w:sz w:val="28"/>
          <w:szCs w:val="32"/>
          <w:lang w:val="en-US"/>
        </w:rPr>
      </w:pPr>
    </w:p>
    <w:p w14:paraId="6369B250" w14:textId="77777777" w:rsidR="00A5502A" w:rsidRPr="00D00EA0" w:rsidRDefault="00A5502A" w:rsidP="00A5502A">
      <w:pPr>
        <w:spacing w:before="0" w:after="0" w:line="240" w:lineRule="auto"/>
        <w:ind w:right="-46"/>
        <w:rPr>
          <w:b/>
          <w:color w:val="002060"/>
          <w:sz w:val="28"/>
          <w:szCs w:val="28"/>
          <w:lang w:val="en-US"/>
        </w:rPr>
      </w:pPr>
      <w:r w:rsidRPr="2096BA3E">
        <w:rPr>
          <w:b/>
          <w:color w:val="002060"/>
          <w:sz w:val="28"/>
          <w:szCs w:val="28"/>
          <w:lang w:val="en-US"/>
        </w:rPr>
        <w:t>Decision Implications</w:t>
      </w:r>
    </w:p>
    <w:p w14:paraId="68EA86BE" w14:textId="77777777" w:rsidR="00A5502A" w:rsidRPr="00D00EA0" w:rsidRDefault="00A5502A" w:rsidP="00A5502A">
      <w:pPr>
        <w:spacing w:before="0" w:after="0" w:line="240" w:lineRule="auto"/>
        <w:ind w:right="-46"/>
        <w:rPr>
          <w:b/>
          <w:lang w:val="en-US"/>
        </w:rPr>
      </w:pPr>
    </w:p>
    <w:p w14:paraId="08402582" w14:textId="381FE353" w:rsidR="00A5502A" w:rsidRPr="00D00EA0" w:rsidRDefault="00A5502A" w:rsidP="00A5502A">
      <w:pPr>
        <w:spacing w:before="0" w:after="0" w:line="240" w:lineRule="auto"/>
        <w:ind w:right="-46"/>
      </w:pPr>
      <w:r w:rsidRPr="2096BA3E">
        <w:rPr>
          <w:lang w:val="en-US"/>
        </w:rPr>
        <w:t xml:space="preserve">The </w:t>
      </w:r>
      <w:r w:rsidR="5FFC5122" w:rsidRPr="2096BA3E">
        <w:rPr>
          <w:lang w:val="en-US"/>
        </w:rPr>
        <w:t>Council</w:t>
      </w:r>
      <w:r w:rsidRPr="2096BA3E">
        <w:rPr>
          <w:lang w:val="en-US"/>
        </w:rPr>
        <w:t xml:space="preserve"> is requested to consider the proposed meeting schedule.</w:t>
      </w:r>
    </w:p>
    <w:p w14:paraId="1FEB90B8" w14:textId="77777777" w:rsidR="00A5502A" w:rsidRPr="00D00EA0" w:rsidRDefault="00A5502A" w:rsidP="00A5502A">
      <w:pPr>
        <w:spacing w:before="0" w:after="0" w:line="240" w:lineRule="auto"/>
        <w:ind w:right="-46"/>
      </w:pPr>
    </w:p>
    <w:p w14:paraId="2B1BA7EE" w14:textId="77777777" w:rsidR="00A5502A" w:rsidRPr="00D00EA0" w:rsidRDefault="00A5502A" w:rsidP="00A5502A">
      <w:pPr>
        <w:spacing w:before="0" w:after="0" w:line="240" w:lineRule="auto"/>
        <w:ind w:right="-46"/>
      </w:pPr>
    </w:p>
    <w:p w14:paraId="5F061B11" w14:textId="77777777" w:rsidR="00A5502A" w:rsidRPr="00D00EA0" w:rsidRDefault="00A5502A" w:rsidP="00A5502A">
      <w:pPr>
        <w:spacing w:before="0" w:after="0" w:line="240" w:lineRule="auto"/>
        <w:ind w:right="-46"/>
        <w:rPr>
          <w:b/>
          <w:color w:val="002060"/>
          <w:sz w:val="28"/>
          <w:szCs w:val="28"/>
          <w:lang w:val="en-US"/>
        </w:rPr>
      </w:pPr>
      <w:r w:rsidRPr="2096BA3E">
        <w:rPr>
          <w:b/>
          <w:color w:val="002060"/>
          <w:sz w:val="28"/>
          <w:szCs w:val="28"/>
          <w:lang w:val="en-US"/>
        </w:rPr>
        <w:t>Conclusion</w:t>
      </w:r>
    </w:p>
    <w:p w14:paraId="08495191" w14:textId="77777777" w:rsidR="00A5502A" w:rsidRPr="00D00EA0" w:rsidRDefault="00A5502A" w:rsidP="00A5502A">
      <w:pPr>
        <w:spacing w:before="0" w:after="0" w:line="240" w:lineRule="auto"/>
        <w:ind w:right="-46"/>
        <w:rPr>
          <w:lang w:val="en-US"/>
        </w:rPr>
      </w:pPr>
    </w:p>
    <w:p w14:paraId="7FCADAD9" w14:textId="77777777" w:rsidR="00A5502A" w:rsidRPr="00C1421E" w:rsidRDefault="00A5502A" w:rsidP="00A5502A">
      <w:pPr>
        <w:spacing w:before="0" w:after="0" w:line="240" w:lineRule="auto"/>
        <w:ind w:right="-46"/>
      </w:pPr>
      <w:r>
        <w:t>Proposed meetings dates of the Audit and Risk Committee for the next three months are submitted for the Committee’s consideration.</w:t>
      </w:r>
    </w:p>
    <w:p w14:paraId="243AB95C" w14:textId="77777777" w:rsidR="00A5502A" w:rsidRPr="00C1421E" w:rsidRDefault="00A5502A" w:rsidP="00A5502A">
      <w:pPr>
        <w:spacing w:before="0" w:after="0" w:line="240" w:lineRule="auto"/>
        <w:ind w:right="-46"/>
        <w:rPr>
          <w:bCs/>
          <w:szCs w:val="24"/>
        </w:rPr>
      </w:pPr>
    </w:p>
    <w:p w14:paraId="7BE5C214" w14:textId="77777777" w:rsidR="00A5502A" w:rsidRPr="00C1421E" w:rsidRDefault="00A5502A" w:rsidP="00A5502A">
      <w:pPr>
        <w:spacing w:before="0" w:after="0" w:line="240" w:lineRule="auto"/>
        <w:ind w:right="-46"/>
        <w:rPr>
          <w:bCs/>
          <w:szCs w:val="24"/>
        </w:rPr>
      </w:pPr>
    </w:p>
    <w:p w14:paraId="38537A4B" w14:textId="77777777"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t>Further Information</w:t>
      </w:r>
    </w:p>
    <w:p w14:paraId="758760FD" w14:textId="77777777" w:rsidR="00A5502A" w:rsidRDefault="00A5502A" w:rsidP="00A5502A">
      <w:pPr>
        <w:spacing w:before="0" w:after="0" w:line="240" w:lineRule="auto"/>
        <w:ind w:right="-46"/>
        <w:rPr>
          <w:b/>
          <w:szCs w:val="24"/>
          <w:lang w:val="en-US"/>
        </w:rPr>
      </w:pPr>
    </w:p>
    <w:p w14:paraId="36EA7B87" w14:textId="58864E77" w:rsidR="00CD435F" w:rsidRDefault="00CD435F" w:rsidP="00CD435F">
      <w:pPr>
        <w:spacing w:before="0" w:after="0" w:line="240" w:lineRule="auto"/>
        <w:ind w:right="-46"/>
        <w:rPr>
          <w:bCs/>
          <w:szCs w:val="24"/>
          <w:lang w:val="en-US"/>
        </w:rPr>
      </w:pPr>
      <w:r>
        <w:rPr>
          <w:bCs/>
          <w:szCs w:val="24"/>
          <w:lang w:val="en-US"/>
        </w:rPr>
        <w:t>Following the Audit and Risk Committee meeting it was brought to our attention that one of the proposed dates falls on the Western Australia Day public holiday on the 3 June and therefore need to reschedule the date for that meeting. The newly proposed date is Wednesday 5 June 2024.</w:t>
      </w:r>
      <w:r w:rsidR="004B21BA">
        <w:rPr>
          <w:bCs/>
          <w:szCs w:val="24"/>
          <w:lang w:val="en-US"/>
        </w:rPr>
        <w:t xml:space="preserve"> Please see below for revised officer recommendation.</w:t>
      </w:r>
    </w:p>
    <w:p w14:paraId="5C91BAF7" w14:textId="77777777" w:rsidR="00CD435F" w:rsidRDefault="00CD435F" w:rsidP="00CD435F">
      <w:pPr>
        <w:spacing w:before="0" w:after="0" w:line="240" w:lineRule="auto"/>
        <w:ind w:right="-46"/>
        <w:rPr>
          <w:bCs/>
          <w:szCs w:val="24"/>
          <w:lang w:val="en-US"/>
        </w:rPr>
      </w:pPr>
    </w:p>
    <w:p w14:paraId="5DBE7629" w14:textId="77777777" w:rsidR="00CD435F" w:rsidRPr="00CD435F" w:rsidRDefault="00CD435F" w:rsidP="00CD435F">
      <w:pPr>
        <w:spacing w:before="0" w:after="0" w:line="240" w:lineRule="auto"/>
        <w:ind w:right="-46"/>
        <w:rPr>
          <w:b/>
          <w:color w:val="002060"/>
          <w:sz w:val="28"/>
          <w:szCs w:val="28"/>
          <w:lang w:val="en-US"/>
        </w:rPr>
      </w:pPr>
      <w:r w:rsidRPr="00CD435F">
        <w:rPr>
          <w:b/>
          <w:color w:val="002060"/>
          <w:sz w:val="28"/>
          <w:szCs w:val="28"/>
          <w:lang w:val="en-US"/>
        </w:rPr>
        <w:t xml:space="preserve">Revised officer recommendation </w:t>
      </w:r>
    </w:p>
    <w:p w14:paraId="005B3CFD" w14:textId="77777777" w:rsidR="00CD435F" w:rsidRDefault="00CD435F" w:rsidP="004B21BA">
      <w:pPr>
        <w:spacing w:before="0" w:after="0" w:line="240" w:lineRule="auto"/>
        <w:jc w:val="left"/>
      </w:pPr>
    </w:p>
    <w:p w14:paraId="473F5B86" w14:textId="77777777" w:rsidR="00CD435F" w:rsidRPr="00983544" w:rsidRDefault="00CD435F" w:rsidP="00CD435F">
      <w:pPr>
        <w:spacing w:before="0" w:after="0" w:line="240" w:lineRule="auto"/>
        <w:ind w:right="-46"/>
        <w:rPr>
          <w:b/>
          <w:color w:val="002060"/>
          <w:szCs w:val="24"/>
          <w:lang w:val="en-US"/>
        </w:rPr>
      </w:pPr>
      <w:r w:rsidRPr="00983544">
        <w:rPr>
          <w:b/>
          <w:color w:val="002060"/>
          <w:szCs w:val="24"/>
          <w:lang w:val="en-US"/>
        </w:rPr>
        <w:t xml:space="preserve">That the Audit and Risk Committee </w:t>
      </w:r>
      <w:r>
        <w:rPr>
          <w:b/>
          <w:color w:val="002060"/>
          <w:szCs w:val="24"/>
          <w:lang w:val="en-US"/>
        </w:rPr>
        <w:t xml:space="preserve">recommends that </w:t>
      </w:r>
      <w:r w:rsidRPr="00983544">
        <w:rPr>
          <w:b/>
          <w:color w:val="002060"/>
          <w:szCs w:val="24"/>
          <w:lang w:val="en-US"/>
        </w:rPr>
        <w:t>Council endorse the following additional meetings of the Audit and Risk Committee for 2024:</w:t>
      </w:r>
    </w:p>
    <w:p w14:paraId="64A70490" w14:textId="77777777" w:rsidR="00CD435F" w:rsidRPr="00983544" w:rsidRDefault="00CD435F" w:rsidP="00CD435F">
      <w:pPr>
        <w:spacing w:before="0" w:after="0" w:line="240" w:lineRule="auto"/>
        <w:ind w:right="-46"/>
        <w:rPr>
          <w:b/>
          <w:color w:val="002060"/>
          <w:szCs w:val="24"/>
          <w:lang w:val="en-US"/>
        </w:rPr>
      </w:pPr>
    </w:p>
    <w:p w14:paraId="7666EB37" w14:textId="77777777" w:rsidR="00CD435F" w:rsidRPr="00983544" w:rsidRDefault="00CD435F" w:rsidP="00CD435F">
      <w:pPr>
        <w:spacing w:before="0" w:after="0" w:line="240" w:lineRule="auto"/>
        <w:ind w:right="-46"/>
        <w:rPr>
          <w:b/>
          <w:color w:val="002060"/>
          <w:szCs w:val="24"/>
          <w:lang w:val="en-US"/>
        </w:rPr>
      </w:pPr>
      <w:r w:rsidRPr="00983544">
        <w:rPr>
          <w:b/>
          <w:color w:val="002060"/>
          <w:szCs w:val="24"/>
          <w:lang w:val="en-US"/>
        </w:rPr>
        <w:t>•</w:t>
      </w:r>
      <w:r w:rsidRPr="00983544">
        <w:rPr>
          <w:b/>
          <w:color w:val="002060"/>
          <w:szCs w:val="24"/>
          <w:lang w:val="en-US"/>
        </w:rPr>
        <w:tab/>
        <w:t>Monday 22 April 2024</w:t>
      </w:r>
    </w:p>
    <w:p w14:paraId="655A9430" w14:textId="77777777" w:rsidR="00CD435F" w:rsidRPr="00983544" w:rsidRDefault="00CD435F" w:rsidP="00CD435F">
      <w:pPr>
        <w:spacing w:before="0" w:after="0" w:line="240" w:lineRule="auto"/>
        <w:ind w:right="-46"/>
        <w:rPr>
          <w:b/>
          <w:color w:val="002060"/>
          <w:szCs w:val="24"/>
          <w:lang w:val="en-US"/>
        </w:rPr>
      </w:pPr>
      <w:r w:rsidRPr="00983544">
        <w:rPr>
          <w:b/>
          <w:color w:val="002060"/>
          <w:szCs w:val="24"/>
          <w:lang w:val="en-US"/>
        </w:rPr>
        <w:t>•</w:t>
      </w:r>
      <w:r w:rsidRPr="00983544">
        <w:rPr>
          <w:b/>
          <w:color w:val="002060"/>
          <w:szCs w:val="24"/>
          <w:lang w:val="en-US"/>
        </w:rPr>
        <w:tab/>
        <w:t>Monday 6 May 2024</w:t>
      </w:r>
    </w:p>
    <w:p w14:paraId="5EF3F557" w14:textId="77777777" w:rsidR="00CD435F" w:rsidRPr="00983544" w:rsidRDefault="00CD435F" w:rsidP="00CD435F">
      <w:pPr>
        <w:spacing w:before="0" w:after="0" w:line="240" w:lineRule="auto"/>
        <w:ind w:right="-46"/>
        <w:rPr>
          <w:b/>
          <w:color w:val="002060"/>
          <w:szCs w:val="24"/>
          <w:lang w:val="en-US"/>
        </w:rPr>
      </w:pPr>
      <w:r w:rsidRPr="00983544">
        <w:rPr>
          <w:b/>
          <w:color w:val="002060"/>
          <w:szCs w:val="24"/>
          <w:lang w:val="en-US"/>
        </w:rPr>
        <w:t>•</w:t>
      </w:r>
      <w:r w:rsidRPr="00983544">
        <w:rPr>
          <w:b/>
          <w:color w:val="002060"/>
          <w:szCs w:val="24"/>
          <w:lang w:val="en-US"/>
        </w:rPr>
        <w:tab/>
        <w:t>Monday 20 May 2024 (as per original schedule)</w:t>
      </w:r>
    </w:p>
    <w:p w14:paraId="5017E6C4" w14:textId="10AC9442" w:rsidR="00CD435F" w:rsidRPr="00983544" w:rsidRDefault="00CD435F" w:rsidP="00CD435F">
      <w:pPr>
        <w:spacing w:before="0" w:after="0" w:line="240" w:lineRule="auto"/>
        <w:ind w:right="-46"/>
        <w:rPr>
          <w:b/>
          <w:color w:val="002060"/>
          <w:szCs w:val="24"/>
          <w:lang w:val="en-US"/>
        </w:rPr>
      </w:pPr>
      <w:r w:rsidRPr="00983544">
        <w:rPr>
          <w:b/>
          <w:color w:val="002060"/>
          <w:szCs w:val="24"/>
          <w:lang w:val="en-US"/>
        </w:rPr>
        <w:t>•</w:t>
      </w:r>
      <w:r w:rsidRPr="00983544">
        <w:rPr>
          <w:b/>
          <w:color w:val="002060"/>
          <w:szCs w:val="24"/>
          <w:lang w:val="en-US"/>
        </w:rPr>
        <w:tab/>
      </w:r>
      <w:r>
        <w:rPr>
          <w:b/>
          <w:color w:val="002060"/>
          <w:szCs w:val="24"/>
          <w:lang w:val="en-US"/>
        </w:rPr>
        <w:t>Wednesday</w:t>
      </w:r>
      <w:r w:rsidRPr="00983544">
        <w:rPr>
          <w:b/>
          <w:color w:val="002060"/>
          <w:szCs w:val="24"/>
          <w:lang w:val="en-US"/>
        </w:rPr>
        <w:t xml:space="preserve"> </w:t>
      </w:r>
      <w:r w:rsidR="00940EEC">
        <w:rPr>
          <w:b/>
          <w:color w:val="002060"/>
          <w:szCs w:val="24"/>
          <w:lang w:val="en-US"/>
        </w:rPr>
        <w:t xml:space="preserve">5 </w:t>
      </w:r>
      <w:r w:rsidRPr="00983544">
        <w:rPr>
          <w:b/>
          <w:color w:val="002060"/>
          <w:szCs w:val="24"/>
          <w:lang w:val="en-US"/>
        </w:rPr>
        <w:t>June 2024</w:t>
      </w:r>
    </w:p>
    <w:p w14:paraId="3FFCD714" w14:textId="77777777" w:rsidR="00CD435F" w:rsidRPr="00983544" w:rsidRDefault="00CD435F" w:rsidP="00CD435F">
      <w:pPr>
        <w:spacing w:before="0" w:after="0" w:line="240" w:lineRule="auto"/>
        <w:ind w:right="-46"/>
        <w:rPr>
          <w:b/>
          <w:color w:val="002060"/>
          <w:szCs w:val="24"/>
          <w:lang w:val="en-US"/>
        </w:rPr>
      </w:pPr>
      <w:r w:rsidRPr="00983544">
        <w:rPr>
          <w:b/>
          <w:color w:val="002060"/>
          <w:szCs w:val="24"/>
          <w:lang w:val="en-US"/>
        </w:rPr>
        <w:t>•</w:t>
      </w:r>
      <w:r w:rsidRPr="00983544">
        <w:rPr>
          <w:b/>
          <w:color w:val="002060"/>
          <w:szCs w:val="24"/>
          <w:lang w:val="en-US"/>
        </w:rPr>
        <w:tab/>
        <w:t>Monday 17 June 2024; and</w:t>
      </w:r>
    </w:p>
    <w:p w14:paraId="6896E8D5" w14:textId="61D3E6FE" w:rsidR="002A6EF3" w:rsidRDefault="00CD435F">
      <w:pPr>
        <w:spacing w:before="0" w:after="120"/>
        <w:jc w:val="left"/>
        <w:rPr>
          <w:rFonts w:eastAsiaTheme="majorEastAsia" w:cstheme="majorBidi"/>
          <w:b/>
          <w:color w:val="163475"/>
          <w:sz w:val="28"/>
          <w:szCs w:val="32"/>
        </w:rPr>
      </w:pPr>
      <w:r w:rsidRPr="00983544">
        <w:rPr>
          <w:b/>
          <w:color w:val="002060"/>
          <w:szCs w:val="24"/>
          <w:lang w:val="en-US"/>
        </w:rPr>
        <w:t>•</w:t>
      </w:r>
      <w:r w:rsidRPr="00983544">
        <w:rPr>
          <w:b/>
          <w:color w:val="002060"/>
          <w:szCs w:val="24"/>
          <w:lang w:val="en-US"/>
        </w:rPr>
        <w:tab/>
        <w:t>Monday 1 July 2024</w:t>
      </w:r>
      <w:r w:rsidR="002A6EF3">
        <w:br w:type="page"/>
      </w:r>
    </w:p>
    <w:p w14:paraId="67B66161" w14:textId="485AC70A" w:rsidR="00437FC3" w:rsidRDefault="00437FC3" w:rsidP="00612342">
      <w:pPr>
        <w:pStyle w:val="Heading2"/>
        <w:numPr>
          <w:ilvl w:val="1"/>
          <w:numId w:val="78"/>
        </w:numPr>
        <w:spacing w:before="0" w:after="0"/>
        <w:ind w:left="0" w:hanging="851"/>
      </w:pPr>
      <w:bookmarkStart w:id="305" w:name="_Toc164243894"/>
      <w:bookmarkStart w:id="306" w:name="_Toc164258875"/>
      <w:r>
        <w:lastRenderedPageBreak/>
        <w:t>PD</w:t>
      </w:r>
      <w:r w:rsidR="00991BEF">
        <w:t>30</w:t>
      </w:r>
      <w:r>
        <w:t xml:space="preserve">.04.24 </w:t>
      </w:r>
      <w:r w:rsidRPr="008B4BA2">
        <w:rPr>
          <w:rFonts w:cs="Arial"/>
          <w:color w:val="002060"/>
          <w:szCs w:val="28"/>
        </w:rPr>
        <w:t xml:space="preserve">– </w:t>
      </w:r>
      <w:r w:rsidR="00615F3B" w:rsidRPr="008B4BA2">
        <w:rPr>
          <w:rFonts w:cs="Arial"/>
          <w:color w:val="002060"/>
          <w:szCs w:val="28"/>
        </w:rPr>
        <w:t>1A</w:t>
      </w:r>
      <w:r w:rsidR="00D43E58" w:rsidRPr="008B4BA2">
        <w:rPr>
          <w:rFonts w:cs="Arial"/>
          <w:color w:val="002060"/>
          <w:szCs w:val="28"/>
        </w:rPr>
        <w:t xml:space="preserve"> (Lot 2) T</w:t>
      </w:r>
      <w:r w:rsidR="008B4BA2" w:rsidRPr="008B4BA2">
        <w:rPr>
          <w:rFonts w:cs="Arial"/>
          <w:color w:val="002060"/>
          <w:szCs w:val="28"/>
        </w:rPr>
        <w:t>homas</w:t>
      </w:r>
      <w:r w:rsidR="00AE4986" w:rsidRPr="008B4BA2">
        <w:rPr>
          <w:rFonts w:cs="Arial"/>
          <w:color w:val="002060"/>
          <w:szCs w:val="28"/>
        </w:rPr>
        <w:t xml:space="preserve"> </w:t>
      </w:r>
      <w:r w:rsidR="003F71B8" w:rsidRPr="008B4BA2">
        <w:rPr>
          <w:rFonts w:cs="Arial"/>
          <w:color w:val="002060"/>
          <w:szCs w:val="28"/>
        </w:rPr>
        <w:t>S</w:t>
      </w:r>
      <w:r w:rsidR="008B4BA2" w:rsidRPr="008B4BA2">
        <w:rPr>
          <w:rFonts w:cs="Arial"/>
          <w:color w:val="002060"/>
          <w:szCs w:val="28"/>
        </w:rPr>
        <w:t>treet</w:t>
      </w:r>
      <w:r w:rsidR="003F71B8" w:rsidRPr="008B4BA2">
        <w:rPr>
          <w:rFonts w:cs="Arial"/>
          <w:color w:val="002060"/>
          <w:szCs w:val="28"/>
        </w:rPr>
        <w:t>, N</w:t>
      </w:r>
      <w:r w:rsidR="008B4BA2" w:rsidRPr="008B4BA2">
        <w:rPr>
          <w:rFonts w:cs="Arial"/>
          <w:color w:val="002060"/>
          <w:szCs w:val="28"/>
        </w:rPr>
        <w:t>edlands</w:t>
      </w:r>
      <w:r w:rsidR="00BB7729" w:rsidRPr="008B4BA2">
        <w:rPr>
          <w:rFonts w:cs="Arial"/>
          <w:color w:val="002060"/>
          <w:szCs w:val="28"/>
        </w:rPr>
        <w:t xml:space="preserve"> – 29 M</w:t>
      </w:r>
      <w:r w:rsidR="008B4BA2" w:rsidRPr="008B4BA2">
        <w:rPr>
          <w:rFonts w:cs="Arial"/>
          <w:color w:val="002060"/>
          <w:szCs w:val="28"/>
        </w:rPr>
        <w:t>ultiple</w:t>
      </w:r>
      <w:r w:rsidR="004413BF" w:rsidRPr="008B4BA2">
        <w:rPr>
          <w:rFonts w:cs="Arial"/>
          <w:color w:val="002060"/>
          <w:szCs w:val="28"/>
        </w:rPr>
        <w:t xml:space="preserve"> D</w:t>
      </w:r>
      <w:r w:rsidR="008B4BA2" w:rsidRPr="008B4BA2">
        <w:rPr>
          <w:rFonts w:cs="Arial"/>
          <w:color w:val="002060"/>
          <w:szCs w:val="28"/>
        </w:rPr>
        <w:t>wellings</w:t>
      </w:r>
      <w:bookmarkEnd w:id="305"/>
      <w:bookmarkEnd w:id="306"/>
    </w:p>
    <w:p w14:paraId="22337FC1" w14:textId="77777777" w:rsidR="00264B64" w:rsidRPr="00E90784" w:rsidRDefault="00264B64" w:rsidP="00264B64">
      <w:pPr>
        <w:spacing w:after="0" w:line="240" w:lineRule="auto"/>
        <w:ind w:right="-330"/>
        <w:rPr>
          <w:szCs w:val="24"/>
        </w:rPr>
      </w:pPr>
    </w:p>
    <w:tbl>
      <w:tblPr>
        <w:tblStyle w:val="TableGrid"/>
        <w:tblW w:w="8931" w:type="dxa"/>
        <w:tblInd w:w="-5" w:type="dxa"/>
        <w:tblLook w:val="04A0" w:firstRow="1" w:lastRow="0" w:firstColumn="1" w:lastColumn="0" w:noHBand="0" w:noVBand="1"/>
      </w:tblPr>
      <w:tblGrid>
        <w:gridCol w:w="2349"/>
        <w:gridCol w:w="6582"/>
      </w:tblGrid>
      <w:tr w:rsidR="00517528" w:rsidRPr="00E90784" w14:paraId="4C2428C3" w14:textId="77777777">
        <w:tc>
          <w:tcPr>
            <w:tcW w:w="2349" w:type="dxa"/>
          </w:tcPr>
          <w:p w14:paraId="2CB8E342" w14:textId="77777777" w:rsidR="00264B64" w:rsidRPr="00A82C80" w:rsidRDefault="00264B64" w:rsidP="00264B64">
            <w:pPr>
              <w:spacing w:before="0" w:after="0"/>
              <w:ind w:right="110"/>
              <w:rPr>
                <w:b/>
                <w:color w:val="002060"/>
                <w:szCs w:val="24"/>
                <w:lang w:val="en-AU"/>
              </w:rPr>
            </w:pPr>
            <w:r w:rsidRPr="00A82C80">
              <w:rPr>
                <w:b/>
                <w:color w:val="002060"/>
                <w:szCs w:val="24"/>
                <w:lang w:val="en-AU"/>
              </w:rPr>
              <w:t>Meeting &amp; Date</w:t>
            </w:r>
          </w:p>
        </w:tc>
        <w:tc>
          <w:tcPr>
            <w:tcW w:w="6582" w:type="dxa"/>
          </w:tcPr>
          <w:p w14:paraId="4BF33424" w14:textId="77777777" w:rsidR="00264B64" w:rsidRPr="00E90784" w:rsidRDefault="00264B64" w:rsidP="00264B64">
            <w:pPr>
              <w:spacing w:before="0" w:after="0"/>
              <w:ind w:right="39"/>
              <w:rPr>
                <w:szCs w:val="24"/>
                <w:lang w:val="en-AU"/>
              </w:rPr>
            </w:pPr>
            <w:r w:rsidRPr="00E90784">
              <w:rPr>
                <w:szCs w:val="24"/>
                <w:lang w:val="en-AU"/>
              </w:rPr>
              <w:t>Council Meeting – 23 April 2023</w:t>
            </w:r>
          </w:p>
        </w:tc>
      </w:tr>
      <w:tr w:rsidR="00517528" w:rsidRPr="00E90784" w14:paraId="5B1AF201" w14:textId="77777777">
        <w:tc>
          <w:tcPr>
            <w:tcW w:w="2349" w:type="dxa"/>
          </w:tcPr>
          <w:p w14:paraId="223C98F5" w14:textId="77777777" w:rsidR="00264B64" w:rsidRPr="00A82C80" w:rsidRDefault="00264B64" w:rsidP="00264B64">
            <w:pPr>
              <w:spacing w:before="0" w:after="0"/>
              <w:ind w:right="110"/>
              <w:rPr>
                <w:b/>
                <w:color w:val="002060"/>
                <w:szCs w:val="24"/>
                <w:lang w:val="en-AU"/>
              </w:rPr>
            </w:pPr>
            <w:r w:rsidRPr="00A82C80">
              <w:rPr>
                <w:b/>
                <w:color w:val="002060"/>
                <w:szCs w:val="24"/>
                <w:lang w:val="en-AU"/>
              </w:rPr>
              <w:t>Applicant</w:t>
            </w:r>
          </w:p>
        </w:tc>
        <w:tc>
          <w:tcPr>
            <w:tcW w:w="6582" w:type="dxa"/>
          </w:tcPr>
          <w:p w14:paraId="09C4B9DC" w14:textId="77777777" w:rsidR="00264B64" w:rsidRPr="00E90784" w:rsidRDefault="00264B64" w:rsidP="00264B64">
            <w:pPr>
              <w:spacing w:before="0" w:after="0"/>
              <w:ind w:right="39"/>
              <w:rPr>
                <w:szCs w:val="24"/>
                <w:lang w:val="en-AU"/>
              </w:rPr>
            </w:pPr>
            <w:r w:rsidRPr="00E90784">
              <w:rPr>
                <w:szCs w:val="24"/>
                <w:lang w:val="en-AU"/>
              </w:rPr>
              <w:t>RAD Architecture</w:t>
            </w:r>
          </w:p>
        </w:tc>
      </w:tr>
      <w:tr w:rsidR="00517528" w:rsidRPr="00E90784" w14:paraId="6022ED3E" w14:textId="77777777">
        <w:tc>
          <w:tcPr>
            <w:tcW w:w="2349" w:type="dxa"/>
          </w:tcPr>
          <w:p w14:paraId="33C2FC56" w14:textId="77777777" w:rsidR="00264B64" w:rsidRPr="00A82C80" w:rsidRDefault="00264B64" w:rsidP="00264B64">
            <w:pPr>
              <w:spacing w:before="0" w:after="0"/>
              <w:ind w:right="110"/>
              <w:rPr>
                <w:b/>
                <w:bCs/>
                <w:color w:val="002060"/>
                <w:szCs w:val="24"/>
                <w:lang w:val="en-AU"/>
              </w:rPr>
            </w:pPr>
            <w:r w:rsidRPr="00A82C80">
              <w:rPr>
                <w:b/>
                <w:bCs/>
                <w:color w:val="002060"/>
                <w:szCs w:val="24"/>
                <w:lang w:val="en-AU"/>
              </w:rPr>
              <w:t xml:space="preserve">Employee Disclosure under section 5.70 Local Government Act 1995 </w:t>
            </w:r>
          </w:p>
        </w:tc>
        <w:tc>
          <w:tcPr>
            <w:tcW w:w="6582" w:type="dxa"/>
          </w:tcPr>
          <w:p w14:paraId="5A573F44" w14:textId="77777777" w:rsidR="00264B64" w:rsidRPr="00E90784" w:rsidRDefault="00264B64" w:rsidP="00264B64">
            <w:pPr>
              <w:pStyle w:val="Subsection"/>
              <w:tabs>
                <w:tab w:val="clear" w:pos="879"/>
              </w:tabs>
              <w:spacing w:before="0" w:line="240" w:lineRule="auto"/>
              <w:ind w:left="0" w:right="40" w:firstLine="0"/>
              <w:rPr>
                <w:rFonts w:ascii="Arial" w:hAnsi="Arial" w:cs="Arial"/>
                <w:szCs w:val="24"/>
              </w:rPr>
            </w:pPr>
            <w:r w:rsidRPr="00E90784">
              <w:rPr>
                <w:rFonts w:ascii="Arial" w:hAnsi="Arial" w:cs="Arial"/>
                <w:szCs w:val="24"/>
              </w:rPr>
              <w:t>The author, reviewers and authoriser of this report declare they have no financial or impartiality interest with this matter. There is no financial or personal relationship between City staff involved in the preparation of this report and the proponents or their consultants.</w:t>
            </w:r>
          </w:p>
        </w:tc>
      </w:tr>
      <w:tr w:rsidR="00517528" w:rsidRPr="00E90784" w14:paraId="40D03681" w14:textId="77777777">
        <w:tc>
          <w:tcPr>
            <w:tcW w:w="2349" w:type="dxa"/>
          </w:tcPr>
          <w:p w14:paraId="36F43FB0" w14:textId="77777777" w:rsidR="00264B64" w:rsidRPr="00A82C80" w:rsidRDefault="00264B64" w:rsidP="00264B64">
            <w:pPr>
              <w:spacing w:before="0" w:after="0"/>
              <w:ind w:right="110"/>
              <w:rPr>
                <w:b/>
                <w:color w:val="002060"/>
                <w:szCs w:val="24"/>
                <w:lang w:val="en-AU"/>
              </w:rPr>
            </w:pPr>
            <w:r w:rsidRPr="00A82C80">
              <w:rPr>
                <w:b/>
                <w:color w:val="002060"/>
                <w:szCs w:val="24"/>
                <w:lang w:val="en-AU"/>
              </w:rPr>
              <w:t>Report Author</w:t>
            </w:r>
          </w:p>
        </w:tc>
        <w:tc>
          <w:tcPr>
            <w:tcW w:w="6582" w:type="dxa"/>
          </w:tcPr>
          <w:p w14:paraId="533C0672" w14:textId="77777777" w:rsidR="00264B64" w:rsidRPr="00E90784" w:rsidRDefault="00264B64" w:rsidP="00264B64">
            <w:pPr>
              <w:spacing w:before="0" w:after="0"/>
              <w:ind w:right="39"/>
              <w:rPr>
                <w:szCs w:val="24"/>
                <w:lang w:val="en-AU"/>
              </w:rPr>
            </w:pPr>
            <w:r w:rsidRPr="00E90784">
              <w:rPr>
                <w:szCs w:val="24"/>
                <w:lang w:val="en-AU"/>
              </w:rPr>
              <w:t>Nathan Blumenthal – A/Manager Urban Planning</w:t>
            </w:r>
          </w:p>
        </w:tc>
      </w:tr>
      <w:tr w:rsidR="00517528" w:rsidRPr="00E90784" w14:paraId="31212A34" w14:textId="77777777">
        <w:tc>
          <w:tcPr>
            <w:tcW w:w="2349" w:type="dxa"/>
          </w:tcPr>
          <w:p w14:paraId="0EC7CCB5" w14:textId="77777777" w:rsidR="00264B64" w:rsidRPr="00A82C80" w:rsidRDefault="00264B64" w:rsidP="00264B64">
            <w:pPr>
              <w:spacing w:before="0" w:after="0"/>
              <w:ind w:right="110"/>
              <w:rPr>
                <w:b/>
                <w:color w:val="002060"/>
                <w:szCs w:val="24"/>
                <w:lang w:val="en-AU"/>
              </w:rPr>
            </w:pPr>
            <w:r w:rsidRPr="00A82C80">
              <w:rPr>
                <w:b/>
                <w:color w:val="002060"/>
                <w:szCs w:val="24"/>
                <w:lang w:val="en-AU"/>
              </w:rPr>
              <w:t>Director</w:t>
            </w:r>
          </w:p>
        </w:tc>
        <w:tc>
          <w:tcPr>
            <w:tcW w:w="6582" w:type="dxa"/>
          </w:tcPr>
          <w:p w14:paraId="2204E711" w14:textId="77777777" w:rsidR="00264B64" w:rsidRPr="00E90784" w:rsidRDefault="00264B64" w:rsidP="00264B64">
            <w:pPr>
              <w:spacing w:before="0" w:after="0"/>
              <w:ind w:right="39"/>
              <w:rPr>
                <w:szCs w:val="24"/>
                <w:lang w:val="en-AU"/>
              </w:rPr>
            </w:pPr>
            <w:r w:rsidRPr="00E90784">
              <w:rPr>
                <w:szCs w:val="24"/>
                <w:lang w:val="en-AU"/>
              </w:rPr>
              <w:t>Roy Winslow – A/Director Planning and Development</w:t>
            </w:r>
          </w:p>
        </w:tc>
      </w:tr>
      <w:tr w:rsidR="00517528" w:rsidRPr="00E90784" w14:paraId="1D00A7A6" w14:textId="77777777">
        <w:tc>
          <w:tcPr>
            <w:tcW w:w="2349" w:type="dxa"/>
          </w:tcPr>
          <w:p w14:paraId="605CDB1D" w14:textId="77777777" w:rsidR="00264B64" w:rsidRPr="00A82C80" w:rsidRDefault="00264B64" w:rsidP="00264B64">
            <w:pPr>
              <w:spacing w:before="0" w:after="0"/>
              <w:ind w:right="110"/>
              <w:rPr>
                <w:b/>
                <w:color w:val="002060"/>
                <w:szCs w:val="24"/>
                <w:lang w:val="en-AU"/>
              </w:rPr>
            </w:pPr>
            <w:r w:rsidRPr="00A82C80">
              <w:rPr>
                <w:b/>
                <w:color w:val="002060"/>
                <w:szCs w:val="24"/>
                <w:lang w:val="en-AU"/>
              </w:rPr>
              <w:t>Attachments</w:t>
            </w:r>
          </w:p>
        </w:tc>
        <w:tc>
          <w:tcPr>
            <w:tcW w:w="6582" w:type="dxa"/>
          </w:tcPr>
          <w:p w14:paraId="654ED9A6" w14:textId="77777777" w:rsidR="00264B64" w:rsidRPr="00A82C80" w:rsidRDefault="00264B64" w:rsidP="00481388">
            <w:pPr>
              <w:pStyle w:val="ListParagraph"/>
              <w:numPr>
                <w:ilvl w:val="0"/>
                <w:numId w:val="91"/>
              </w:numPr>
              <w:spacing w:before="0" w:after="0"/>
              <w:ind w:right="39"/>
              <w:rPr>
                <w:b w:val="0"/>
                <w:bCs/>
                <w:color w:val="auto"/>
                <w:szCs w:val="24"/>
                <w:lang w:val="en-AU"/>
              </w:rPr>
            </w:pPr>
            <w:r w:rsidRPr="00A82C80">
              <w:rPr>
                <w:rFonts w:eastAsia="Calibri"/>
                <w:b w:val="0"/>
                <w:bCs/>
                <w:color w:val="auto"/>
                <w:szCs w:val="24"/>
                <w:lang w:val="en-AU"/>
              </w:rPr>
              <w:t>Responsible Authority Report and Attachments</w:t>
            </w:r>
          </w:p>
        </w:tc>
      </w:tr>
    </w:tbl>
    <w:p w14:paraId="3D2C45D3" w14:textId="77777777" w:rsidR="00264B64" w:rsidRDefault="00264B64" w:rsidP="00983A0C">
      <w:pPr>
        <w:spacing w:before="0" w:after="0" w:line="240" w:lineRule="auto"/>
        <w:ind w:right="-46"/>
        <w:rPr>
          <w:b/>
          <w:szCs w:val="24"/>
        </w:rPr>
      </w:pPr>
    </w:p>
    <w:p w14:paraId="667F842B" w14:textId="77777777" w:rsidR="00264B64" w:rsidRPr="00E90784" w:rsidRDefault="00264B64" w:rsidP="00983A0C">
      <w:pPr>
        <w:spacing w:before="0" w:after="0" w:line="240" w:lineRule="auto"/>
        <w:ind w:right="-46"/>
        <w:rPr>
          <w:b/>
          <w:szCs w:val="24"/>
        </w:rPr>
      </w:pPr>
    </w:p>
    <w:p w14:paraId="44FE61A1" w14:textId="77777777" w:rsidR="00264B64" w:rsidRPr="00BD5F22" w:rsidRDefault="00264B64" w:rsidP="00983A0C">
      <w:pPr>
        <w:spacing w:before="0" w:after="0" w:line="240" w:lineRule="auto"/>
        <w:ind w:right="-46"/>
        <w:rPr>
          <w:b/>
          <w:sz w:val="28"/>
          <w:szCs w:val="32"/>
        </w:rPr>
      </w:pPr>
      <w:r w:rsidRPr="00BD5F22">
        <w:rPr>
          <w:b/>
          <w:sz w:val="28"/>
          <w:szCs w:val="32"/>
        </w:rPr>
        <w:t>Purpose</w:t>
      </w:r>
    </w:p>
    <w:p w14:paraId="6DF42890" w14:textId="77777777" w:rsidR="00264B64" w:rsidRPr="00E90784" w:rsidRDefault="00264B64" w:rsidP="00983A0C">
      <w:pPr>
        <w:spacing w:before="0" w:after="0" w:line="240" w:lineRule="auto"/>
        <w:ind w:right="-46"/>
        <w:rPr>
          <w:b/>
          <w:szCs w:val="24"/>
        </w:rPr>
      </w:pPr>
    </w:p>
    <w:p w14:paraId="4AC51CAA" w14:textId="77777777" w:rsidR="00264B64" w:rsidRPr="00E90784" w:rsidRDefault="00264B64" w:rsidP="00983A0C">
      <w:pPr>
        <w:spacing w:before="0" w:after="0" w:line="240" w:lineRule="auto"/>
        <w:ind w:right="-46"/>
        <w:rPr>
          <w:szCs w:val="24"/>
        </w:rPr>
      </w:pPr>
      <w:r w:rsidRPr="00E90784">
        <w:rPr>
          <w:szCs w:val="24"/>
        </w:rPr>
        <w:t>The purpose of this report is for Council to consider the Development Assessment Panel (DAP) application for the development of 29 multiple dwellings at 1A Thomas Street, Nedlands.</w:t>
      </w:r>
    </w:p>
    <w:p w14:paraId="06E98572" w14:textId="77777777" w:rsidR="00264B64" w:rsidRPr="00E90784" w:rsidRDefault="00264B64" w:rsidP="00983A0C">
      <w:pPr>
        <w:spacing w:before="0" w:after="0" w:line="240" w:lineRule="auto"/>
        <w:ind w:right="-46"/>
        <w:rPr>
          <w:szCs w:val="24"/>
        </w:rPr>
      </w:pPr>
    </w:p>
    <w:p w14:paraId="47B1182B" w14:textId="77777777" w:rsidR="00264B64" w:rsidRPr="00E90784" w:rsidRDefault="00264B64" w:rsidP="008B4BA2">
      <w:pPr>
        <w:spacing w:before="0" w:after="0" w:line="240" w:lineRule="auto"/>
        <w:ind w:right="-46"/>
        <w:rPr>
          <w:szCs w:val="24"/>
        </w:rPr>
      </w:pPr>
      <w:r w:rsidRPr="00E90784">
        <w:rPr>
          <w:szCs w:val="24"/>
        </w:rPr>
        <w:t>Council is requested to make its recommendation to the Metro Inner Development Assessment Panel as the Responsible Authority. Council’s recommendation will be incorporated into the Responsible Authority Report and lodged with the DAP Secretariat on 26 April 2024.</w:t>
      </w:r>
    </w:p>
    <w:p w14:paraId="6FF8F479" w14:textId="77777777" w:rsidR="00264B64" w:rsidRPr="00E90784" w:rsidRDefault="00264B64" w:rsidP="00BD5F22">
      <w:pPr>
        <w:spacing w:before="0" w:after="0" w:line="240" w:lineRule="auto"/>
        <w:ind w:right="-46"/>
        <w:rPr>
          <w:szCs w:val="24"/>
        </w:rPr>
      </w:pPr>
    </w:p>
    <w:p w14:paraId="3CC7B168" w14:textId="77777777" w:rsidR="00264B64" w:rsidRPr="00E90784" w:rsidRDefault="00264B64" w:rsidP="008B4BA2">
      <w:pPr>
        <w:spacing w:before="0" w:after="0" w:line="240" w:lineRule="auto"/>
        <w:ind w:right="-46"/>
        <w:rPr>
          <w:b/>
          <w:szCs w:val="24"/>
        </w:rPr>
      </w:pPr>
      <w:r w:rsidRPr="00E90784">
        <w:rPr>
          <w:szCs w:val="24"/>
        </w:rPr>
        <w:t xml:space="preserve">It is recommended that Council adopt the Officer Recommendation </w:t>
      </w:r>
      <w:r>
        <w:rPr>
          <w:szCs w:val="24"/>
        </w:rPr>
        <w:t>to defer the application to allow the proponent to reduce the scale of the development and improve vehicle access safety.</w:t>
      </w:r>
    </w:p>
    <w:p w14:paraId="53EDA88A" w14:textId="77777777" w:rsidR="00264B64" w:rsidRDefault="00264B64" w:rsidP="00A82C80">
      <w:pPr>
        <w:spacing w:before="0" w:after="0" w:line="240" w:lineRule="auto"/>
        <w:ind w:left="-284" w:right="-46"/>
        <w:rPr>
          <w:b/>
          <w:szCs w:val="24"/>
        </w:rPr>
      </w:pPr>
    </w:p>
    <w:p w14:paraId="5F679417" w14:textId="77777777" w:rsidR="00264B64" w:rsidRPr="00E90784" w:rsidRDefault="00264B64" w:rsidP="00A82C80">
      <w:pPr>
        <w:spacing w:before="0" w:after="0" w:line="240" w:lineRule="auto"/>
        <w:ind w:left="-284" w:right="-46"/>
        <w:rPr>
          <w:b/>
          <w:szCs w:val="24"/>
        </w:rPr>
      </w:pPr>
    </w:p>
    <w:p w14:paraId="23A92E05" w14:textId="77777777" w:rsidR="00264B64" w:rsidRPr="00BD5F22" w:rsidRDefault="00264B64" w:rsidP="00A82C80">
      <w:pPr>
        <w:spacing w:before="0" w:after="0" w:line="240" w:lineRule="auto"/>
        <w:ind w:right="-46"/>
        <w:rPr>
          <w:b/>
          <w:color w:val="002060"/>
          <w:sz w:val="28"/>
          <w:szCs w:val="32"/>
        </w:rPr>
      </w:pPr>
      <w:r w:rsidRPr="00BD5F22">
        <w:rPr>
          <w:b/>
          <w:color w:val="002060"/>
          <w:sz w:val="28"/>
          <w:szCs w:val="32"/>
        </w:rPr>
        <w:t>Recommendation</w:t>
      </w:r>
    </w:p>
    <w:p w14:paraId="2C572C5E" w14:textId="77777777" w:rsidR="00264B64" w:rsidRPr="00E90784" w:rsidRDefault="00264B64" w:rsidP="00A82C80">
      <w:pPr>
        <w:spacing w:before="0" w:after="0" w:line="240" w:lineRule="auto"/>
        <w:ind w:right="-46"/>
        <w:rPr>
          <w:b/>
          <w:color w:val="1F4E79" w:themeColor="accent1" w:themeShade="80"/>
          <w:szCs w:val="24"/>
        </w:rPr>
      </w:pPr>
    </w:p>
    <w:p w14:paraId="274DCE9E" w14:textId="77777777" w:rsidR="00264B64" w:rsidRPr="00BD5F22" w:rsidRDefault="00264B64" w:rsidP="00A82C80">
      <w:pPr>
        <w:spacing w:before="0" w:after="0" w:line="240" w:lineRule="auto"/>
        <w:ind w:right="-330"/>
        <w:rPr>
          <w:b/>
          <w:color w:val="002060"/>
          <w:szCs w:val="24"/>
        </w:rPr>
      </w:pPr>
      <w:r w:rsidRPr="00BD5F22">
        <w:rPr>
          <w:b/>
          <w:color w:val="002060"/>
          <w:szCs w:val="24"/>
        </w:rPr>
        <w:t>Adopts as the Responsible Authority the Officer Recommendation contained in the Responsible Authority Report for the development of 29 multiple dwellings at 1A (Lot 2) Thomas Street, Nedlands as follows:</w:t>
      </w:r>
    </w:p>
    <w:p w14:paraId="6EFC4D46" w14:textId="77777777" w:rsidR="00264B64" w:rsidRPr="00BD5F22" w:rsidRDefault="00264B64" w:rsidP="00A82C80">
      <w:pPr>
        <w:spacing w:before="0" w:after="0" w:line="240" w:lineRule="auto"/>
        <w:ind w:right="-330"/>
        <w:rPr>
          <w:b/>
          <w:color w:val="002060"/>
          <w:szCs w:val="24"/>
        </w:rPr>
      </w:pPr>
    </w:p>
    <w:p w14:paraId="602D7A60" w14:textId="77777777" w:rsidR="00264B64" w:rsidRPr="00BD5F22" w:rsidRDefault="00264B64" w:rsidP="00A82C80">
      <w:pPr>
        <w:spacing w:before="0" w:after="0" w:line="240" w:lineRule="auto"/>
        <w:ind w:right="-330"/>
        <w:rPr>
          <w:b/>
          <w:color w:val="002060"/>
          <w:szCs w:val="24"/>
        </w:rPr>
      </w:pPr>
      <w:r w:rsidRPr="00BD5F22">
        <w:rPr>
          <w:b/>
          <w:color w:val="002060"/>
          <w:szCs w:val="24"/>
        </w:rPr>
        <w:t>It is recommended that the Metro Inner DAP resolves to:</w:t>
      </w:r>
    </w:p>
    <w:p w14:paraId="4BBCB022" w14:textId="77777777" w:rsidR="00264B64" w:rsidRPr="00BD5F22" w:rsidRDefault="00264B64" w:rsidP="00A82C80">
      <w:pPr>
        <w:spacing w:before="0" w:after="0" w:line="240" w:lineRule="auto"/>
        <w:ind w:right="-330"/>
        <w:rPr>
          <w:b/>
          <w:color w:val="002060"/>
          <w:szCs w:val="24"/>
        </w:rPr>
      </w:pPr>
    </w:p>
    <w:p w14:paraId="20BDDA7A" w14:textId="77777777" w:rsidR="00264B64" w:rsidRPr="00BD5F22" w:rsidRDefault="00264B64" w:rsidP="00481388">
      <w:pPr>
        <w:numPr>
          <w:ilvl w:val="0"/>
          <w:numId w:val="94"/>
        </w:numPr>
        <w:spacing w:before="0" w:after="0" w:line="240" w:lineRule="auto"/>
        <w:ind w:right="-46"/>
        <w:rPr>
          <w:b/>
          <w:color w:val="002060"/>
          <w:szCs w:val="24"/>
        </w:rPr>
      </w:pPr>
      <w:r w:rsidRPr="00BD5F22">
        <w:rPr>
          <w:b/>
          <w:color w:val="002060"/>
          <w:szCs w:val="24"/>
        </w:rPr>
        <w:t xml:space="preserve">Defer DAP Application reference DAP/24/02627 and accompanying plans (attachment 2) for 120 days in accordance with Clause 68 of Schedule 2 (Deemed Provisions) of the </w:t>
      </w:r>
      <w:r w:rsidRPr="00BD5F22">
        <w:rPr>
          <w:b/>
          <w:iCs/>
          <w:color w:val="002060"/>
          <w:szCs w:val="24"/>
        </w:rPr>
        <w:t>Planning and Development (Local Planning Schemes) Regulations 2015,</w:t>
      </w:r>
      <w:r w:rsidRPr="00BD5F22">
        <w:rPr>
          <w:b/>
          <w:color w:val="002060"/>
          <w:szCs w:val="24"/>
        </w:rPr>
        <w:t xml:space="preserve"> and the provisions of City of Nedlands Local Planning Scheme No. 3, to address the following matters:</w:t>
      </w:r>
    </w:p>
    <w:p w14:paraId="2E7330CB" w14:textId="77777777" w:rsidR="00264B64" w:rsidRPr="00BD5F22" w:rsidRDefault="00264B64" w:rsidP="00A82C80">
      <w:pPr>
        <w:spacing w:before="0" w:after="0" w:line="240" w:lineRule="auto"/>
        <w:ind w:right="-46"/>
        <w:rPr>
          <w:b/>
          <w:color w:val="002060"/>
          <w:szCs w:val="24"/>
        </w:rPr>
      </w:pPr>
    </w:p>
    <w:p w14:paraId="1423B79C" w14:textId="77777777" w:rsidR="00264B64" w:rsidRPr="00BD5F22" w:rsidRDefault="00264B64" w:rsidP="00481388">
      <w:pPr>
        <w:pStyle w:val="ListParagraph"/>
        <w:numPr>
          <w:ilvl w:val="0"/>
          <w:numId w:val="95"/>
        </w:numPr>
        <w:spacing w:before="0" w:after="0" w:line="240" w:lineRule="auto"/>
        <w:ind w:left="1560" w:right="-46"/>
        <w:rPr>
          <w:b w:val="0"/>
          <w:color w:val="002060"/>
          <w:szCs w:val="24"/>
        </w:rPr>
      </w:pPr>
      <w:r w:rsidRPr="00BD5F22">
        <w:rPr>
          <w:color w:val="002060"/>
          <w:szCs w:val="24"/>
        </w:rPr>
        <w:t>Reduce the building height and plot ratio to make the scale of development more consistent with the desired future scale of the area.</w:t>
      </w:r>
    </w:p>
    <w:p w14:paraId="3947A9AC" w14:textId="77777777" w:rsidR="00264B64" w:rsidRPr="00BD5F22" w:rsidRDefault="00264B64" w:rsidP="00481388">
      <w:pPr>
        <w:pStyle w:val="ListParagraph"/>
        <w:numPr>
          <w:ilvl w:val="0"/>
          <w:numId w:val="95"/>
        </w:numPr>
        <w:spacing w:before="0" w:after="0" w:line="240" w:lineRule="auto"/>
        <w:ind w:left="1560" w:right="-46"/>
        <w:rPr>
          <w:b w:val="0"/>
          <w:color w:val="002060"/>
          <w:szCs w:val="24"/>
        </w:rPr>
      </w:pPr>
      <w:r w:rsidRPr="00BD5F22">
        <w:rPr>
          <w:color w:val="002060"/>
          <w:szCs w:val="24"/>
        </w:rPr>
        <w:lastRenderedPageBreak/>
        <w:t>Amend the vehicle access ramps to meet AS/NZS 2890.1, thereby reducing vehicle conflicts with cyclists and pedestrians.</w:t>
      </w:r>
    </w:p>
    <w:p w14:paraId="0D4508B3" w14:textId="77777777" w:rsidR="00264B64" w:rsidRDefault="00264B64" w:rsidP="00BD5F22">
      <w:pPr>
        <w:spacing w:before="0" w:after="0" w:line="240" w:lineRule="auto"/>
        <w:ind w:right="-46"/>
        <w:rPr>
          <w:b/>
          <w:color w:val="1F4E79" w:themeColor="accent1" w:themeShade="80"/>
          <w:szCs w:val="24"/>
          <w:highlight w:val="yellow"/>
        </w:rPr>
      </w:pPr>
    </w:p>
    <w:p w14:paraId="2C6B6D02" w14:textId="77777777" w:rsidR="00264B64" w:rsidRPr="00E90784" w:rsidRDefault="00264B64" w:rsidP="00BD5F22">
      <w:pPr>
        <w:spacing w:before="0" w:after="0" w:line="240" w:lineRule="auto"/>
        <w:ind w:right="-46"/>
        <w:rPr>
          <w:b/>
          <w:color w:val="1F4E79" w:themeColor="accent1" w:themeShade="80"/>
          <w:szCs w:val="24"/>
          <w:highlight w:val="yellow"/>
        </w:rPr>
      </w:pPr>
    </w:p>
    <w:p w14:paraId="30419F1F" w14:textId="77777777" w:rsidR="00264B64" w:rsidRPr="00BD5F22" w:rsidRDefault="00264B64" w:rsidP="00BD5F22">
      <w:pPr>
        <w:spacing w:before="0" w:after="0" w:line="240" w:lineRule="auto"/>
        <w:ind w:right="-46"/>
        <w:rPr>
          <w:b/>
          <w:color w:val="002060"/>
          <w:sz w:val="28"/>
          <w:szCs w:val="32"/>
        </w:rPr>
      </w:pPr>
      <w:r w:rsidRPr="00BD5F22">
        <w:rPr>
          <w:b/>
          <w:color w:val="002060"/>
          <w:sz w:val="28"/>
          <w:szCs w:val="32"/>
        </w:rPr>
        <w:t>Voting Requirement</w:t>
      </w:r>
    </w:p>
    <w:p w14:paraId="60824758" w14:textId="77777777" w:rsidR="00264B64" w:rsidRPr="00E90784" w:rsidRDefault="00264B64" w:rsidP="00BD5F22">
      <w:pPr>
        <w:spacing w:before="0" w:after="0" w:line="240" w:lineRule="auto"/>
        <w:ind w:right="-46"/>
        <w:rPr>
          <w:color w:val="000000" w:themeColor="text1"/>
          <w:szCs w:val="24"/>
        </w:rPr>
      </w:pPr>
    </w:p>
    <w:p w14:paraId="00F7E812" w14:textId="77777777" w:rsidR="00264B64" w:rsidRPr="00E90784" w:rsidRDefault="00264B64" w:rsidP="00264B64">
      <w:pPr>
        <w:spacing w:after="0" w:line="240" w:lineRule="auto"/>
        <w:ind w:right="-46"/>
        <w:rPr>
          <w:color w:val="000000" w:themeColor="text1"/>
          <w:szCs w:val="24"/>
        </w:rPr>
      </w:pPr>
      <w:r w:rsidRPr="00E90784">
        <w:rPr>
          <w:color w:val="000000" w:themeColor="text1"/>
          <w:szCs w:val="24"/>
        </w:rPr>
        <w:t>Simple Majority.</w:t>
      </w:r>
    </w:p>
    <w:p w14:paraId="418E99A2" w14:textId="77777777" w:rsidR="00264B64" w:rsidRDefault="00264B64" w:rsidP="00BD5F22">
      <w:pPr>
        <w:spacing w:before="0" w:after="0" w:line="240" w:lineRule="auto"/>
        <w:ind w:right="-46"/>
        <w:rPr>
          <w:bCs/>
          <w:szCs w:val="24"/>
        </w:rPr>
      </w:pPr>
    </w:p>
    <w:p w14:paraId="16A8C44E" w14:textId="77777777" w:rsidR="00264B64" w:rsidRPr="00E90784" w:rsidRDefault="00264B64" w:rsidP="00BD5F22">
      <w:pPr>
        <w:spacing w:before="0" w:after="0" w:line="240" w:lineRule="auto"/>
        <w:ind w:right="-46"/>
        <w:rPr>
          <w:bCs/>
          <w:szCs w:val="24"/>
        </w:rPr>
      </w:pPr>
    </w:p>
    <w:p w14:paraId="637FAB37" w14:textId="77777777" w:rsidR="00264B64" w:rsidRPr="00BD5F22" w:rsidRDefault="00264B64" w:rsidP="00BD5F22">
      <w:pPr>
        <w:spacing w:before="0" w:after="0" w:line="240" w:lineRule="auto"/>
        <w:ind w:right="-46"/>
        <w:rPr>
          <w:b/>
          <w:color w:val="002060"/>
          <w:sz w:val="28"/>
          <w:szCs w:val="32"/>
        </w:rPr>
      </w:pPr>
      <w:r w:rsidRPr="00BD5F22">
        <w:rPr>
          <w:b/>
          <w:color w:val="002060"/>
          <w:sz w:val="28"/>
          <w:szCs w:val="32"/>
        </w:rPr>
        <w:t xml:space="preserve">Background </w:t>
      </w:r>
    </w:p>
    <w:p w14:paraId="33D856BD" w14:textId="77777777" w:rsidR="00264B64" w:rsidRPr="00E90784" w:rsidRDefault="00264B64" w:rsidP="00BD5F22">
      <w:pPr>
        <w:spacing w:before="0" w:after="0" w:line="240" w:lineRule="auto"/>
        <w:ind w:right="-46"/>
        <w:rPr>
          <w:b/>
          <w:szCs w:val="24"/>
        </w:rPr>
      </w:pPr>
    </w:p>
    <w:p w14:paraId="0D8470DF" w14:textId="5A3E1DF8" w:rsidR="00264B64" w:rsidRPr="00E90784" w:rsidRDefault="00872AC1" w:rsidP="00BD5F22">
      <w:pPr>
        <w:spacing w:before="0" w:after="0" w:line="240" w:lineRule="auto"/>
        <w:ind w:right="-46"/>
        <w:rPr>
          <w:b/>
          <w:bCs/>
          <w:color w:val="000000" w:themeColor="text1"/>
        </w:rPr>
      </w:pPr>
      <w:r>
        <w:rPr>
          <w:b/>
          <w:bCs/>
          <w:color w:val="000000" w:themeColor="text1"/>
        </w:rPr>
        <w:t xml:space="preserve"> </w:t>
      </w:r>
      <w:r w:rsidR="00264B64" w:rsidRPr="00E90784">
        <w:rPr>
          <w:b/>
          <w:bCs/>
          <w:color w:val="000000" w:themeColor="text1"/>
        </w:rPr>
        <w:t>Land Details</w:t>
      </w:r>
    </w:p>
    <w:tbl>
      <w:tblPr>
        <w:tblStyle w:val="TableGrid"/>
        <w:tblW w:w="0" w:type="auto"/>
        <w:tblInd w:w="108" w:type="dxa"/>
        <w:tblLook w:val="04A0" w:firstRow="1" w:lastRow="0" w:firstColumn="1" w:lastColumn="0" w:noHBand="0" w:noVBand="1"/>
      </w:tblPr>
      <w:tblGrid>
        <w:gridCol w:w="5699"/>
        <w:gridCol w:w="3209"/>
      </w:tblGrid>
      <w:tr w:rsidR="00264B64" w:rsidRPr="00E90784" w14:paraId="6CCDF155" w14:textId="77777777">
        <w:tc>
          <w:tcPr>
            <w:tcW w:w="5699" w:type="dxa"/>
            <w:vAlign w:val="center"/>
          </w:tcPr>
          <w:p w14:paraId="2CEAD72E" w14:textId="77777777" w:rsidR="00264B64" w:rsidRPr="00E90784" w:rsidRDefault="00264B64" w:rsidP="00BD5F22">
            <w:pPr>
              <w:spacing w:before="0" w:after="0"/>
              <w:ind w:right="-46"/>
              <w:rPr>
                <w:b/>
                <w:color w:val="000000" w:themeColor="text1"/>
                <w:szCs w:val="24"/>
                <w:lang w:val="en-AU"/>
              </w:rPr>
            </w:pPr>
            <w:r w:rsidRPr="00E90784">
              <w:rPr>
                <w:b/>
                <w:color w:val="000000" w:themeColor="text1"/>
                <w:szCs w:val="24"/>
                <w:lang w:val="en-AU"/>
              </w:rPr>
              <w:t>Metropolitan Region Scheme Zone</w:t>
            </w:r>
          </w:p>
        </w:tc>
        <w:tc>
          <w:tcPr>
            <w:tcW w:w="3209" w:type="dxa"/>
            <w:vAlign w:val="center"/>
          </w:tcPr>
          <w:p w14:paraId="484DD414" w14:textId="77777777" w:rsidR="00264B64" w:rsidRPr="00E90784" w:rsidRDefault="00264B64" w:rsidP="00BD5F22">
            <w:pPr>
              <w:spacing w:before="0" w:after="0"/>
              <w:ind w:right="-46"/>
              <w:rPr>
                <w:color w:val="000000" w:themeColor="text1"/>
                <w:szCs w:val="24"/>
                <w:lang w:val="en-AU"/>
              </w:rPr>
            </w:pPr>
            <w:r w:rsidRPr="00E90784">
              <w:rPr>
                <w:color w:val="000000" w:themeColor="text1"/>
                <w:szCs w:val="24"/>
                <w:lang w:val="en-AU"/>
              </w:rPr>
              <w:t>Urban</w:t>
            </w:r>
          </w:p>
        </w:tc>
      </w:tr>
      <w:tr w:rsidR="00264B64" w:rsidRPr="00E90784" w14:paraId="46AD3BE0" w14:textId="77777777">
        <w:tc>
          <w:tcPr>
            <w:tcW w:w="5699" w:type="dxa"/>
            <w:vAlign w:val="center"/>
          </w:tcPr>
          <w:p w14:paraId="33B04390" w14:textId="77777777" w:rsidR="00264B64" w:rsidRPr="00E90784" w:rsidRDefault="00264B64" w:rsidP="00BD5F22">
            <w:pPr>
              <w:spacing w:before="0" w:after="0"/>
              <w:ind w:right="-46"/>
              <w:rPr>
                <w:b/>
                <w:color w:val="000000" w:themeColor="text1"/>
                <w:szCs w:val="24"/>
                <w:lang w:val="en-AU"/>
              </w:rPr>
            </w:pPr>
            <w:r w:rsidRPr="00E90784">
              <w:rPr>
                <w:b/>
                <w:color w:val="000000" w:themeColor="text1"/>
                <w:szCs w:val="24"/>
                <w:lang w:val="en-AU"/>
              </w:rPr>
              <w:t>Local Planning Scheme Zone</w:t>
            </w:r>
          </w:p>
        </w:tc>
        <w:tc>
          <w:tcPr>
            <w:tcW w:w="3209" w:type="dxa"/>
            <w:vAlign w:val="center"/>
          </w:tcPr>
          <w:p w14:paraId="0C1CC48E" w14:textId="77777777" w:rsidR="00264B64" w:rsidRPr="00E90784" w:rsidRDefault="00264B64" w:rsidP="00BD5F22">
            <w:pPr>
              <w:spacing w:before="0" w:after="0"/>
              <w:ind w:right="-46"/>
              <w:rPr>
                <w:color w:val="000000" w:themeColor="text1"/>
                <w:szCs w:val="24"/>
                <w:lang w:val="en-AU"/>
              </w:rPr>
            </w:pPr>
            <w:r w:rsidRPr="00E90784">
              <w:rPr>
                <w:color w:val="000000" w:themeColor="text1"/>
                <w:szCs w:val="24"/>
                <w:lang w:val="en-AU"/>
              </w:rPr>
              <w:t>Mixed Use</w:t>
            </w:r>
          </w:p>
        </w:tc>
      </w:tr>
      <w:tr w:rsidR="00264B64" w:rsidRPr="0024090D" w14:paraId="427D3996" w14:textId="77777777">
        <w:tc>
          <w:tcPr>
            <w:tcW w:w="5699" w:type="dxa"/>
            <w:vAlign w:val="center"/>
          </w:tcPr>
          <w:p w14:paraId="7EDED45E" w14:textId="77777777" w:rsidR="00264B64" w:rsidRPr="0024090D" w:rsidRDefault="00264B64" w:rsidP="00BD5F22">
            <w:pPr>
              <w:spacing w:before="0" w:after="0"/>
              <w:ind w:right="-46"/>
              <w:rPr>
                <w:b/>
                <w:color w:val="000000" w:themeColor="text1"/>
                <w:szCs w:val="24"/>
                <w:lang w:val="en-AU"/>
              </w:rPr>
            </w:pPr>
            <w:r w:rsidRPr="0024090D">
              <w:rPr>
                <w:b/>
                <w:color w:val="000000" w:themeColor="text1"/>
                <w:szCs w:val="24"/>
                <w:lang w:val="en-AU"/>
              </w:rPr>
              <w:t>R-Code</w:t>
            </w:r>
          </w:p>
        </w:tc>
        <w:tc>
          <w:tcPr>
            <w:tcW w:w="3209" w:type="dxa"/>
            <w:vAlign w:val="center"/>
          </w:tcPr>
          <w:p w14:paraId="45860BBD" w14:textId="77777777" w:rsidR="00264B64" w:rsidRPr="0024090D" w:rsidRDefault="00264B64" w:rsidP="00BD5F22">
            <w:pPr>
              <w:spacing w:before="0" w:after="0"/>
              <w:ind w:right="-46"/>
              <w:rPr>
                <w:color w:val="000000" w:themeColor="text1"/>
                <w:szCs w:val="24"/>
                <w:lang w:val="en-AU"/>
              </w:rPr>
            </w:pPr>
            <w:r w:rsidRPr="0024090D">
              <w:rPr>
                <w:color w:val="000000" w:themeColor="text1"/>
                <w:szCs w:val="24"/>
                <w:lang w:val="en-AU"/>
              </w:rPr>
              <w:t>R-AC1</w:t>
            </w:r>
          </w:p>
        </w:tc>
      </w:tr>
      <w:tr w:rsidR="00264B64" w:rsidRPr="0024090D" w14:paraId="3325FB39" w14:textId="77777777">
        <w:tc>
          <w:tcPr>
            <w:tcW w:w="5699" w:type="dxa"/>
            <w:vAlign w:val="center"/>
          </w:tcPr>
          <w:p w14:paraId="591706DB" w14:textId="77777777" w:rsidR="00264B64" w:rsidRPr="0024090D" w:rsidRDefault="00264B64" w:rsidP="00BD5F22">
            <w:pPr>
              <w:spacing w:before="0" w:after="0"/>
              <w:ind w:right="-46"/>
              <w:rPr>
                <w:b/>
                <w:color w:val="000000" w:themeColor="text1"/>
                <w:szCs w:val="24"/>
                <w:lang w:val="en-AU"/>
              </w:rPr>
            </w:pPr>
            <w:r w:rsidRPr="0024090D">
              <w:rPr>
                <w:b/>
                <w:color w:val="000000" w:themeColor="text1"/>
                <w:szCs w:val="24"/>
                <w:lang w:val="en-AU"/>
              </w:rPr>
              <w:t>Land area</w:t>
            </w:r>
          </w:p>
        </w:tc>
        <w:tc>
          <w:tcPr>
            <w:tcW w:w="3209" w:type="dxa"/>
            <w:vAlign w:val="center"/>
          </w:tcPr>
          <w:p w14:paraId="636EF7D1" w14:textId="77777777" w:rsidR="00264B64" w:rsidRPr="0024090D" w:rsidRDefault="00264B64" w:rsidP="00BD5F22">
            <w:pPr>
              <w:spacing w:before="0" w:after="0"/>
              <w:ind w:right="-46"/>
              <w:rPr>
                <w:color w:val="000000" w:themeColor="text1"/>
                <w:szCs w:val="24"/>
                <w:lang w:val="en-AU"/>
              </w:rPr>
            </w:pPr>
            <w:r w:rsidRPr="0024090D">
              <w:rPr>
                <w:color w:val="000000" w:themeColor="text1"/>
                <w:szCs w:val="24"/>
                <w:lang w:val="en-AU"/>
              </w:rPr>
              <w:t>1,014m2</w:t>
            </w:r>
          </w:p>
        </w:tc>
      </w:tr>
      <w:tr w:rsidR="00264B64" w:rsidRPr="0024090D" w14:paraId="5A2164C8" w14:textId="77777777">
        <w:tc>
          <w:tcPr>
            <w:tcW w:w="5699" w:type="dxa"/>
            <w:vAlign w:val="center"/>
          </w:tcPr>
          <w:p w14:paraId="53237B91" w14:textId="77777777" w:rsidR="00264B64" w:rsidRPr="0024090D" w:rsidRDefault="00264B64" w:rsidP="00BD5F22">
            <w:pPr>
              <w:spacing w:before="0" w:after="0"/>
              <w:ind w:right="-46"/>
              <w:rPr>
                <w:b/>
                <w:color w:val="000000" w:themeColor="text1"/>
                <w:szCs w:val="24"/>
                <w:lang w:val="en-AU"/>
              </w:rPr>
            </w:pPr>
            <w:r w:rsidRPr="0024090D">
              <w:rPr>
                <w:b/>
                <w:color w:val="000000" w:themeColor="text1"/>
                <w:szCs w:val="24"/>
                <w:lang w:val="en-AU"/>
              </w:rPr>
              <w:t>Land Use</w:t>
            </w:r>
          </w:p>
        </w:tc>
        <w:tc>
          <w:tcPr>
            <w:tcW w:w="3209" w:type="dxa"/>
            <w:vAlign w:val="center"/>
          </w:tcPr>
          <w:p w14:paraId="13485CEB" w14:textId="77777777" w:rsidR="00264B64" w:rsidRPr="0024090D" w:rsidRDefault="00264B64" w:rsidP="00BD5F22">
            <w:pPr>
              <w:spacing w:before="0" w:after="0"/>
              <w:ind w:right="-46"/>
              <w:rPr>
                <w:color w:val="000000" w:themeColor="text1"/>
                <w:szCs w:val="24"/>
                <w:lang w:val="en-AU"/>
              </w:rPr>
            </w:pPr>
            <w:r w:rsidRPr="0024090D">
              <w:rPr>
                <w:color w:val="000000" w:themeColor="text1"/>
                <w:szCs w:val="24"/>
                <w:lang w:val="en-AU"/>
              </w:rPr>
              <w:t>Residential</w:t>
            </w:r>
          </w:p>
        </w:tc>
      </w:tr>
      <w:tr w:rsidR="00264B64" w:rsidRPr="0024090D" w14:paraId="4AFABB8D" w14:textId="77777777">
        <w:tc>
          <w:tcPr>
            <w:tcW w:w="5699" w:type="dxa"/>
            <w:vAlign w:val="center"/>
          </w:tcPr>
          <w:p w14:paraId="4E243C73" w14:textId="77777777" w:rsidR="00264B64" w:rsidRPr="0024090D" w:rsidRDefault="00264B64" w:rsidP="00BD5F22">
            <w:pPr>
              <w:spacing w:before="0" w:after="0"/>
              <w:ind w:right="-46"/>
              <w:rPr>
                <w:b/>
                <w:color w:val="000000" w:themeColor="text1"/>
                <w:szCs w:val="24"/>
                <w:lang w:val="en-AU"/>
              </w:rPr>
            </w:pPr>
            <w:r w:rsidRPr="0024090D">
              <w:rPr>
                <w:b/>
                <w:color w:val="000000" w:themeColor="text1"/>
                <w:szCs w:val="24"/>
                <w:lang w:val="en-AU"/>
              </w:rPr>
              <w:t>Use Class</w:t>
            </w:r>
          </w:p>
        </w:tc>
        <w:tc>
          <w:tcPr>
            <w:tcW w:w="3209" w:type="dxa"/>
            <w:shd w:val="clear" w:color="auto" w:fill="auto"/>
            <w:vAlign w:val="center"/>
          </w:tcPr>
          <w:p w14:paraId="5F2FE1EA" w14:textId="77777777" w:rsidR="00264B64" w:rsidRPr="0024090D" w:rsidRDefault="00264B64" w:rsidP="00BD5F22">
            <w:pPr>
              <w:spacing w:before="0" w:after="0"/>
              <w:ind w:right="-46"/>
              <w:rPr>
                <w:color w:val="000000" w:themeColor="text1"/>
                <w:szCs w:val="24"/>
                <w:lang w:val="en-AU"/>
              </w:rPr>
            </w:pPr>
            <w:r w:rsidRPr="0024090D">
              <w:rPr>
                <w:color w:val="000000" w:themeColor="text1"/>
                <w:szCs w:val="24"/>
                <w:lang w:val="en-AU"/>
              </w:rPr>
              <w:t>‘P’ – Permitted Use</w:t>
            </w:r>
          </w:p>
        </w:tc>
      </w:tr>
    </w:tbl>
    <w:p w14:paraId="0FF9FF7F" w14:textId="77777777" w:rsidR="00264B64" w:rsidRPr="0024090D" w:rsidRDefault="00264B64" w:rsidP="00BD5F22">
      <w:pPr>
        <w:spacing w:before="0" w:after="0" w:line="240" w:lineRule="auto"/>
        <w:ind w:right="-46"/>
        <w:rPr>
          <w:b/>
          <w:sz w:val="28"/>
          <w:szCs w:val="32"/>
        </w:rPr>
      </w:pPr>
    </w:p>
    <w:p w14:paraId="04CB5480" w14:textId="77777777" w:rsidR="00264B64" w:rsidRPr="00E90784" w:rsidRDefault="00264B64" w:rsidP="00BD5F22">
      <w:pPr>
        <w:pStyle w:val="CommentText"/>
        <w:spacing w:before="0" w:after="0"/>
        <w:ind w:right="-46"/>
        <w:rPr>
          <w:sz w:val="24"/>
          <w:szCs w:val="24"/>
        </w:rPr>
      </w:pPr>
      <w:r w:rsidRPr="0024090D">
        <w:rPr>
          <w:sz w:val="24"/>
          <w:szCs w:val="24"/>
        </w:rPr>
        <w:t>The application is for 29 multiple dwellings at 1A Thomas Street, Nedlands.</w:t>
      </w:r>
      <w:r w:rsidRPr="00E90784">
        <w:rPr>
          <w:sz w:val="24"/>
          <w:szCs w:val="24"/>
        </w:rPr>
        <w:t xml:space="preserve"> </w:t>
      </w:r>
    </w:p>
    <w:p w14:paraId="0775702B" w14:textId="69065E28" w:rsidR="00264B64" w:rsidRDefault="00264B64" w:rsidP="00264B64">
      <w:pPr>
        <w:pStyle w:val="CommentText"/>
        <w:ind w:right="-46"/>
        <w:jc w:val="center"/>
        <w:rPr>
          <w:sz w:val="24"/>
          <w:szCs w:val="24"/>
        </w:rPr>
      </w:pPr>
      <w:r w:rsidRPr="00670D66">
        <w:rPr>
          <w:noProof/>
          <w:sz w:val="24"/>
          <w:szCs w:val="24"/>
        </w:rPr>
        <w:drawing>
          <wp:inline distT="0" distB="0" distL="0" distR="0" wp14:anchorId="59B4B047" wp14:editId="03DB72A8">
            <wp:extent cx="5731510" cy="3853815"/>
            <wp:effectExtent l="19050" t="19050" r="21590" b="13335"/>
            <wp:docPr id="2068951011" name="Picture 1" descr="A 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51011" name="Picture 1" descr="A aerial view of a neighborhood&#10;&#10;Description automatically generated"/>
                    <pic:cNvPicPr/>
                  </pic:nvPicPr>
                  <pic:blipFill>
                    <a:blip r:embed="rId49"/>
                    <a:stretch>
                      <a:fillRect/>
                    </a:stretch>
                  </pic:blipFill>
                  <pic:spPr>
                    <a:xfrm>
                      <a:off x="0" y="0"/>
                      <a:ext cx="5731510" cy="3853815"/>
                    </a:xfrm>
                    <a:prstGeom prst="rect">
                      <a:avLst/>
                    </a:prstGeom>
                    <a:ln>
                      <a:solidFill>
                        <a:schemeClr val="tx1"/>
                      </a:solidFill>
                    </a:ln>
                  </pic:spPr>
                </pic:pic>
              </a:graphicData>
            </a:graphic>
          </wp:inline>
        </w:drawing>
      </w:r>
    </w:p>
    <w:p w14:paraId="3F5CE7E7" w14:textId="77777777" w:rsidR="00264B64" w:rsidRPr="0024090D" w:rsidRDefault="00264B64" w:rsidP="00264B64">
      <w:pPr>
        <w:pStyle w:val="CommentText"/>
        <w:ind w:right="-46"/>
        <w:jc w:val="center"/>
        <w:rPr>
          <w:sz w:val="24"/>
          <w:szCs w:val="24"/>
        </w:rPr>
      </w:pPr>
      <w:r w:rsidRPr="0024090D">
        <w:rPr>
          <w:sz w:val="24"/>
          <w:szCs w:val="24"/>
        </w:rPr>
        <w:t>Figure 1: Aerial image</w:t>
      </w:r>
    </w:p>
    <w:p w14:paraId="6A39714A" w14:textId="77777777" w:rsidR="00264B64" w:rsidRDefault="00264B64" w:rsidP="00264B64">
      <w:pPr>
        <w:spacing w:after="0" w:line="240" w:lineRule="auto"/>
        <w:ind w:right="-46"/>
        <w:rPr>
          <w:b/>
          <w:color w:val="1F4E79" w:themeColor="accent1" w:themeShade="80"/>
          <w:sz w:val="28"/>
          <w:szCs w:val="32"/>
        </w:rPr>
      </w:pPr>
    </w:p>
    <w:p w14:paraId="24E68FFC" w14:textId="77777777" w:rsidR="00264B64" w:rsidRPr="00BD5F22" w:rsidRDefault="00264B64" w:rsidP="00264B64">
      <w:pPr>
        <w:spacing w:after="0" w:line="240" w:lineRule="auto"/>
        <w:ind w:right="-46"/>
        <w:rPr>
          <w:b/>
          <w:color w:val="002060"/>
          <w:sz w:val="28"/>
          <w:szCs w:val="32"/>
        </w:rPr>
      </w:pPr>
      <w:r w:rsidRPr="00BD5F22">
        <w:rPr>
          <w:b/>
          <w:color w:val="002060"/>
          <w:sz w:val="28"/>
          <w:szCs w:val="32"/>
        </w:rPr>
        <w:lastRenderedPageBreak/>
        <w:t>Discussion</w:t>
      </w:r>
    </w:p>
    <w:p w14:paraId="6012D627" w14:textId="77777777" w:rsidR="008B4BA2" w:rsidRDefault="008B4BA2" w:rsidP="008B4BA2">
      <w:pPr>
        <w:spacing w:before="0" w:after="0" w:line="240" w:lineRule="auto"/>
        <w:ind w:right="-46"/>
        <w:rPr>
          <w:b/>
          <w:bCs/>
          <w:szCs w:val="32"/>
        </w:rPr>
      </w:pPr>
    </w:p>
    <w:p w14:paraId="3C2E80BA" w14:textId="2A9638EE" w:rsidR="00264B64" w:rsidRPr="0024090D" w:rsidRDefault="00264B64" w:rsidP="008B4BA2">
      <w:pPr>
        <w:spacing w:before="0" w:after="0" w:line="240" w:lineRule="auto"/>
        <w:ind w:right="-46"/>
        <w:rPr>
          <w:b/>
          <w:bCs/>
          <w:szCs w:val="32"/>
        </w:rPr>
      </w:pPr>
      <w:r w:rsidRPr="0024090D">
        <w:rPr>
          <w:b/>
          <w:bCs/>
          <w:szCs w:val="32"/>
        </w:rPr>
        <w:t>Assessment of Statutory Provisions</w:t>
      </w:r>
    </w:p>
    <w:p w14:paraId="533B1D3C" w14:textId="77777777" w:rsidR="008B4BA2" w:rsidRDefault="008B4BA2" w:rsidP="008B4BA2">
      <w:pPr>
        <w:spacing w:before="0" w:after="0" w:line="240" w:lineRule="auto"/>
        <w:ind w:right="-46"/>
        <w:rPr>
          <w:szCs w:val="32"/>
        </w:rPr>
      </w:pPr>
    </w:p>
    <w:p w14:paraId="5F0D32AA" w14:textId="56A35685" w:rsidR="00264B64" w:rsidRPr="00F534CE" w:rsidRDefault="00264B64" w:rsidP="008B4BA2">
      <w:pPr>
        <w:spacing w:before="0" w:after="0" w:line="240" w:lineRule="auto"/>
        <w:ind w:right="-46"/>
        <w:rPr>
          <w:szCs w:val="32"/>
        </w:rPr>
      </w:pPr>
      <w:r w:rsidRPr="0024090D">
        <w:rPr>
          <w:szCs w:val="32"/>
        </w:rPr>
        <w:t xml:space="preserve">The proposal has been assessed against all relevant legislative requirements including Local Planning Scheme No.3 (LPS3), Residential Design Codes Volume 2 – Apartments (R-Codes Volume 2) and Local Planning Policies. The matters below have </w:t>
      </w:r>
      <w:r w:rsidRPr="00F534CE">
        <w:rPr>
          <w:szCs w:val="32"/>
        </w:rPr>
        <w:t>been identified as key considerations for the determination of this application.</w:t>
      </w:r>
    </w:p>
    <w:p w14:paraId="185D8E75" w14:textId="77777777" w:rsidR="00264B64" w:rsidRPr="00E73CB2" w:rsidRDefault="00264B64" w:rsidP="00481388">
      <w:pPr>
        <w:pStyle w:val="ListParagraph"/>
        <w:numPr>
          <w:ilvl w:val="0"/>
          <w:numId w:val="92"/>
        </w:numPr>
        <w:spacing w:before="240" w:after="0" w:line="240" w:lineRule="auto"/>
        <w:ind w:right="-46"/>
        <w:rPr>
          <w:b w:val="0"/>
          <w:bCs/>
          <w:color w:val="auto"/>
          <w:szCs w:val="32"/>
        </w:rPr>
      </w:pPr>
      <w:r w:rsidRPr="00E73CB2">
        <w:rPr>
          <w:b w:val="0"/>
          <w:bCs/>
          <w:color w:val="auto"/>
          <w:szCs w:val="32"/>
        </w:rPr>
        <w:t>Building Height</w:t>
      </w:r>
    </w:p>
    <w:p w14:paraId="582EEB28" w14:textId="77777777" w:rsidR="00264B64" w:rsidRPr="00E73CB2" w:rsidRDefault="00264B64" w:rsidP="00481388">
      <w:pPr>
        <w:pStyle w:val="ListParagraph"/>
        <w:numPr>
          <w:ilvl w:val="0"/>
          <w:numId w:val="92"/>
        </w:numPr>
        <w:spacing w:before="240" w:after="0" w:line="240" w:lineRule="auto"/>
        <w:ind w:right="-46"/>
        <w:rPr>
          <w:b w:val="0"/>
          <w:bCs/>
          <w:color w:val="auto"/>
          <w:szCs w:val="32"/>
        </w:rPr>
      </w:pPr>
      <w:r w:rsidRPr="00E73CB2">
        <w:rPr>
          <w:b w:val="0"/>
          <w:bCs/>
          <w:color w:val="auto"/>
          <w:szCs w:val="32"/>
        </w:rPr>
        <w:t>Street Setback</w:t>
      </w:r>
    </w:p>
    <w:p w14:paraId="1B003068" w14:textId="77777777" w:rsidR="00264B64" w:rsidRPr="00E73CB2" w:rsidRDefault="00264B64" w:rsidP="00481388">
      <w:pPr>
        <w:pStyle w:val="ListParagraph"/>
        <w:numPr>
          <w:ilvl w:val="0"/>
          <w:numId w:val="92"/>
        </w:numPr>
        <w:spacing w:before="240" w:after="0" w:line="240" w:lineRule="auto"/>
        <w:ind w:right="-46"/>
        <w:rPr>
          <w:b w:val="0"/>
          <w:bCs/>
          <w:color w:val="auto"/>
          <w:szCs w:val="32"/>
        </w:rPr>
      </w:pPr>
      <w:r w:rsidRPr="00E73CB2">
        <w:rPr>
          <w:b w:val="0"/>
          <w:bCs/>
          <w:color w:val="auto"/>
          <w:szCs w:val="32"/>
        </w:rPr>
        <w:t>Plot Ratio</w:t>
      </w:r>
    </w:p>
    <w:p w14:paraId="714DB535" w14:textId="77777777" w:rsidR="00264B64" w:rsidRPr="00E73CB2" w:rsidRDefault="00264B64" w:rsidP="00481388">
      <w:pPr>
        <w:pStyle w:val="ListParagraph"/>
        <w:numPr>
          <w:ilvl w:val="0"/>
          <w:numId w:val="92"/>
        </w:numPr>
        <w:spacing w:before="240" w:after="0" w:line="240" w:lineRule="auto"/>
        <w:ind w:right="-46"/>
        <w:rPr>
          <w:b w:val="0"/>
          <w:bCs/>
          <w:color w:val="auto"/>
          <w:szCs w:val="32"/>
        </w:rPr>
      </w:pPr>
      <w:r w:rsidRPr="00E73CB2">
        <w:rPr>
          <w:b w:val="0"/>
          <w:bCs/>
          <w:color w:val="auto"/>
          <w:szCs w:val="32"/>
        </w:rPr>
        <w:t>Tree Canopy and Deep Soil</w:t>
      </w:r>
    </w:p>
    <w:p w14:paraId="4D2DB1A2" w14:textId="77777777" w:rsidR="00264B64" w:rsidRPr="00E73CB2" w:rsidRDefault="00264B64" w:rsidP="00481388">
      <w:pPr>
        <w:pStyle w:val="ListParagraph"/>
        <w:numPr>
          <w:ilvl w:val="0"/>
          <w:numId w:val="92"/>
        </w:numPr>
        <w:spacing w:before="240" w:after="0" w:line="240" w:lineRule="auto"/>
        <w:ind w:right="-46"/>
        <w:rPr>
          <w:b w:val="0"/>
          <w:bCs/>
          <w:color w:val="auto"/>
          <w:szCs w:val="32"/>
        </w:rPr>
      </w:pPr>
      <w:r w:rsidRPr="00E73CB2">
        <w:rPr>
          <w:b w:val="0"/>
          <w:bCs/>
          <w:color w:val="auto"/>
          <w:szCs w:val="32"/>
        </w:rPr>
        <w:t>Visual Privacy</w:t>
      </w:r>
    </w:p>
    <w:p w14:paraId="6D046599" w14:textId="77777777" w:rsidR="00264B64" w:rsidRPr="00E73CB2" w:rsidRDefault="00264B64" w:rsidP="00481388">
      <w:pPr>
        <w:pStyle w:val="ListParagraph"/>
        <w:numPr>
          <w:ilvl w:val="0"/>
          <w:numId w:val="92"/>
        </w:numPr>
        <w:spacing w:before="240" w:after="0" w:line="240" w:lineRule="auto"/>
        <w:ind w:right="-46"/>
        <w:rPr>
          <w:b w:val="0"/>
          <w:bCs/>
          <w:color w:val="auto"/>
          <w:szCs w:val="32"/>
        </w:rPr>
      </w:pPr>
      <w:r w:rsidRPr="00E73CB2">
        <w:rPr>
          <w:b w:val="0"/>
          <w:bCs/>
          <w:color w:val="auto"/>
          <w:szCs w:val="32"/>
        </w:rPr>
        <w:t>Energy Efficiency</w:t>
      </w:r>
    </w:p>
    <w:p w14:paraId="4FAD40D4" w14:textId="77777777" w:rsidR="008B4BA2" w:rsidRDefault="008B4BA2" w:rsidP="008B4BA2">
      <w:pPr>
        <w:spacing w:before="0" w:after="0" w:line="240" w:lineRule="auto"/>
        <w:ind w:right="-46"/>
        <w:rPr>
          <w:bCs/>
          <w:szCs w:val="24"/>
        </w:rPr>
      </w:pPr>
    </w:p>
    <w:p w14:paraId="5CBA7EF0" w14:textId="35D88D30" w:rsidR="00264B64" w:rsidRDefault="00264B64" w:rsidP="008B4BA2">
      <w:pPr>
        <w:spacing w:before="0" w:after="0" w:line="240" w:lineRule="auto"/>
        <w:ind w:right="-46"/>
        <w:rPr>
          <w:bCs/>
          <w:szCs w:val="24"/>
        </w:rPr>
      </w:pPr>
      <w:r>
        <w:rPr>
          <w:bCs/>
          <w:szCs w:val="24"/>
        </w:rPr>
        <w:t xml:space="preserve">While the majority of the above elements have been successfully addressed (refer to </w:t>
      </w:r>
      <w:r w:rsidRPr="00E45A7C">
        <w:rPr>
          <w:b/>
          <w:szCs w:val="24"/>
        </w:rPr>
        <w:t>Attachment 1</w:t>
      </w:r>
      <w:r>
        <w:rPr>
          <w:bCs/>
          <w:szCs w:val="24"/>
        </w:rPr>
        <w:t>), City Officers are not supportive of the proposed building height and plot ratio. The NSHAC Strategy sets out a maximum height of 8 storeys, with the R-Codes setting out an Acceptable Outcome for plot ratio of 3.0. The development proposes 11 storeys and a plot ratio of 3.85. The combination of the height and the plot ratio demonstrates that the building exceeds the bulk and scale desired within the NSHAC Strategy.</w:t>
      </w:r>
    </w:p>
    <w:p w14:paraId="79037EAC" w14:textId="77777777" w:rsidR="008B4BA2" w:rsidRDefault="008B4BA2" w:rsidP="008B4BA2">
      <w:pPr>
        <w:spacing w:before="0" w:after="0" w:line="240" w:lineRule="auto"/>
        <w:ind w:right="-46"/>
        <w:rPr>
          <w:bCs/>
          <w:szCs w:val="24"/>
        </w:rPr>
      </w:pPr>
    </w:p>
    <w:p w14:paraId="79A4ADCD" w14:textId="282D9D97" w:rsidR="00264B64" w:rsidRDefault="00264B64" w:rsidP="008B4BA2">
      <w:pPr>
        <w:spacing w:before="0" w:after="0" w:line="240" w:lineRule="auto"/>
        <w:ind w:right="-46"/>
        <w:rPr>
          <w:bCs/>
          <w:szCs w:val="24"/>
        </w:rPr>
      </w:pPr>
      <w:r>
        <w:rPr>
          <w:bCs/>
          <w:szCs w:val="24"/>
        </w:rPr>
        <w:t>City Officers also have concerns that the vehicle access ramp is inadequate and should be redesigned to meet the gradient requirements of AS/NZS 2890.1 to reduce conflicts between vehicles and pedestrians. Such a redesign may require altering some floor levels.</w:t>
      </w:r>
    </w:p>
    <w:p w14:paraId="5E6B82D7" w14:textId="77777777" w:rsidR="008B4BA2" w:rsidRDefault="008B4BA2" w:rsidP="008B4BA2">
      <w:pPr>
        <w:spacing w:before="0" w:after="0" w:line="240" w:lineRule="auto"/>
        <w:ind w:right="-46"/>
        <w:rPr>
          <w:bCs/>
          <w:szCs w:val="24"/>
        </w:rPr>
      </w:pPr>
    </w:p>
    <w:p w14:paraId="3DAC91E6" w14:textId="456C14EC" w:rsidR="00264B64" w:rsidRDefault="00264B64" w:rsidP="008B4BA2">
      <w:pPr>
        <w:spacing w:before="0" w:after="0" w:line="240" w:lineRule="auto"/>
        <w:ind w:right="-46"/>
        <w:rPr>
          <w:bCs/>
          <w:szCs w:val="24"/>
        </w:rPr>
      </w:pPr>
      <w:r>
        <w:rPr>
          <w:bCs/>
          <w:szCs w:val="24"/>
        </w:rPr>
        <w:t xml:space="preserve">Refer to the Responsible Authority Report (RAR) in </w:t>
      </w:r>
      <w:r w:rsidRPr="00FE50DF">
        <w:rPr>
          <w:b/>
          <w:szCs w:val="24"/>
        </w:rPr>
        <w:t>Attachment 1</w:t>
      </w:r>
      <w:r>
        <w:rPr>
          <w:bCs/>
          <w:szCs w:val="24"/>
        </w:rPr>
        <w:t xml:space="preserve"> for a full discussion.</w:t>
      </w:r>
    </w:p>
    <w:p w14:paraId="45AED1E2" w14:textId="77777777" w:rsidR="008B4BA2" w:rsidRDefault="008B4BA2" w:rsidP="008B4BA2">
      <w:pPr>
        <w:spacing w:before="0" w:after="0" w:line="240" w:lineRule="auto"/>
        <w:ind w:right="-46"/>
        <w:rPr>
          <w:b/>
          <w:bCs/>
          <w:color w:val="000000" w:themeColor="text1"/>
          <w:szCs w:val="24"/>
        </w:rPr>
      </w:pPr>
    </w:p>
    <w:p w14:paraId="20660B49" w14:textId="260FC2BF" w:rsidR="00264B64" w:rsidRPr="0024090D" w:rsidRDefault="00264B64" w:rsidP="008B4BA2">
      <w:pPr>
        <w:spacing w:before="0" w:after="0" w:line="240" w:lineRule="auto"/>
        <w:ind w:right="-46"/>
        <w:rPr>
          <w:b/>
          <w:bCs/>
          <w:color w:val="000000" w:themeColor="text1"/>
          <w:szCs w:val="24"/>
        </w:rPr>
      </w:pPr>
      <w:r w:rsidRPr="0024090D">
        <w:rPr>
          <w:b/>
          <w:bCs/>
          <w:color w:val="000000" w:themeColor="text1"/>
          <w:szCs w:val="24"/>
        </w:rPr>
        <w:t>Design Review Panel</w:t>
      </w:r>
    </w:p>
    <w:p w14:paraId="6E66B243" w14:textId="77777777" w:rsidR="00E73CB2" w:rsidRDefault="00E73CB2" w:rsidP="008B4BA2">
      <w:pPr>
        <w:spacing w:before="0" w:after="0" w:line="240" w:lineRule="auto"/>
        <w:ind w:right="-330"/>
        <w:rPr>
          <w:bCs/>
          <w:szCs w:val="24"/>
        </w:rPr>
      </w:pPr>
    </w:p>
    <w:p w14:paraId="05CBA420" w14:textId="44864736" w:rsidR="00264B64" w:rsidRPr="0024090D" w:rsidRDefault="00264B64" w:rsidP="008B4BA2">
      <w:pPr>
        <w:spacing w:before="0" w:after="0" w:line="240" w:lineRule="auto"/>
        <w:ind w:right="-330"/>
        <w:rPr>
          <w:bCs/>
          <w:szCs w:val="24"/>
        </w:rPr>
      </w:pPr>
      <w:r w:rsidRPr="0024090D">
        <w:rPr>
          <w:bCs/>
          <w:szCs w:val="24"/>
        </w:rPr>
        <w:t>The development was reviewed by the City’s Design Review Panel (DRP) on two occasions. A summary of the Panel’s evaluation of the proposal at each stage of the review process is provided below.</w:t>
      </w:r>
    </w:p>
    <w:p w14:paraId="7064005E" w14:textId="77777777" w:rsidR="00264B64" w:rsidRPr="00E90784" w:rsidRDefault="00264B64" w:rsidP="008B4BA2">
      <w:pPr>
        <w:spacing w:before="0" w:after="0" w:line="240" w:lineRule="auto"/>
        <w:ind w:right="-46"/>
        <w:rPr>
          <w:b/>
          <w:color w:val="000000" w:themeColor="text1"/>
          <w:szCs w:val="24"/>
          <w:highlight w:val="yellow"/>
        </w:rPr>
      </w:pPr>
    </w:p>
    <w:tbl>
      <w:tblPr>
        <w:tblStyle w:val="TableGrid1"/>
        <w:tblW w:w="9355" w:type="dxa"/>
        <w:tblLook w:val="04A0" w:firstRow="1" w:lastRow="0" w:firstColumn="1" w:lastColumn="0" w:noHBand="0" w:noVBand="1"/>
      </w:tblPr>
      <w:tblGrid>
        <w:gridCol w:w="2695"/>
        <w:gridCol w:w="3420"/>
        <w:gridCol w:w="3240"/>
      </w:tblGrid>
      <w:tr w:rsidR="00264B64" w:rsidRPr="00C52AA1" w14:paraId="082455A0" w14:textId="77777777">
        <w:tc>
          <w:tcPr>
            <w:tcW w:w="9355" w:type="dxa"/>
            <w:gridSpan w:val="3"/>
            <w:shd w:val="clear" w:color="auto" w:fill="D9D9D9"/>
          </w:tcPr>
          <w:p w14:paraId="476EFE73" w14:textId="77777777" w:rsidR="00264B64" w:rsidRPr="00C52AA1" w:rsidRDefault="00264B64">
            <w:pPr>
              <w:jc w:val="center"/>
              <w:rPr>
                <w:b/>
                <w:bCs/>
              </w:rPr>
            </w:pPr>
            <w:r w:rsidRPr="00C52AA1">
              <w:rPr>
                <w:b/>
                <w:bCs/>
              </w:rPr>
              <w:t>DRP Design Quality Evaluation</w:t>
            </w:r>
          </w:p>
        </w:tc>
      </w:tr>
      <w:tr w:rsidR="00264B64" w:rsidRPr="00C52AA1" w14:paraId="49D7658A" w14:textId="77777777">
        <w:tc>
          <w:tcPr>
            <w:tcW w:w="2695" w:type="dxa"/>
            <w:shd w:val="clear" w:color="auto" w:fill="92D050"/>
          </w:tcPr>
          <w:p w14:paraId="74F5986A" w14:textId="77777777" w:rsidR="00264B64" w:rsidRPr="00C52AA1" w:rsidRDefault="00264B64"/>
        </w:tc>
        <w:tc>
          <w:tcPr>
            <w:tcW w:w="6660" w:type="dxa"/>
            <w:gridSpan w:val="2"/>
          </w:tcPr>
          <w:p w14:paraId="0CE50AAE" w14:textId="77777777" w:rsidR="00264B64" w:rsidRPr="00C52AA1" w:rsidRDefault="00264B64">
            <w:r w:rsidRPr="00C52AA1">
              <w:t>Supported</w:t>
            </w:r>
          </w:p>
        </w:tc>
      </w:tr>
      <w:tr w:rsidR="00264B64" w:rsidRPr="00C52AA1" w14:paraId="0FB69E86" w14:textId="77777777">
        <w:tc>
          <w:tcPr>
            <w:tcW w:w="2695" w:type="dxa"/>
            <w:shd w:val="clear" w:color="auto" w:fill="FFC000"/>
          </w:tcPr>
          <w:p w14:paraId="675F3F0A" w14:textId="77777777" w:rsidR="00264B64" w:rsidRPr="00C52AA1" w:rsidRDefault="00264B64"/>
        </w:tc>
        <w:tc>
          <w:tcPr>
            <w:tcW w:w="6660" w:type="dxa"/>
            <w:gridSpan w:val="2"/>
          </w:tcPr>
          <w:p w14:paraId="4C024FA7" w14:textId="77777777" w:rsidR="00264B64" w:rsidRPr="00C52AA1" w:rsidRDefault="00264B64">
            <w:r w:rsidRPr="00C52AA1">
              <w:t>Further Information / Condition Required</w:t>
            </w:r>
          </w:p>
        </w:tc>
      </w:tr>
      <w:tr w:rsidR="00264B64" w:rsidRPr="00C52AA1" w14:paraId="58F3BAF2" w14:textId="77777777">
        <w:tc>
          <w:tcPr>
            <w:tcW w:w="2695" w:type="dxa"/>
            <w:shd w:val="clear" w:color="auto" w:fill="FF0000"/>
          </w:tcPr>
          <w:p w14:paraId="6BEC40E3" w14:textId="77777777" w:rsidR="00264B64" w:rsidRPr="00C52AA1" w:rsidRDefault="00264B64"/>
        </w:tc>
        <w:tc>
          <w:tcPr>
            <w:tcW w:w="6660" w:type="dxa"/>
            <w:gridSpan w:val="2"/>
          </w:tcPr>
          <w:p w14:paraId="618225DF" w14:textId="77777777" w:rsidR="00264B64" w:rsidRPr="00C52AA1" w:rsidRDefault="00264B64">
            <w:r w:rsidRPr="00C52AA1">
              <w:t>Not supported</w:t>
            </w:r>
          </w:p>
        </w:tc>
      </w:tr>
      <w:tr w:rsidR="00264B64" w:rsidRPr="00C52AA1" w14:paraId="286FB0C5" w14:textId="77777777">
        <w:tc>
          <w:tcPr>
            <w:tcW w:w="2695" w:type="dxa"/>
          </w:tcPr>
          <w:p w14:paraId="1957B513" w14:textId="77777777" w:rsidR="00264B64" w:rsidRPr="00C52AA1" w:rsidRDefault="00264B64">
            <w:r w:rsidRPr="00C52AA1">
              <w:t>SPP 7.0 Principles</w:t>
            </w:r>
          </w:p>
        </w:tc>
        <w:tc>
          <w:tcPr>
            <w:tcW w:w="3420" w:type="dxa"/>
          </w:tcPr>
          <w:p w14:paraId="54CA679A" w14:textId="77777777" w:rsidR="00264B64" w:rsidRPr="00C52AA1" w:rsidRDefault="00264B64">
            <w:r w:rsidRPr="00C52AA1">
              <w:t>22 January 2024</w:t>
            </w:r>
          </w:p>
        </w:tc>
        <w:tc>
          <w:tcPr>
            <w:tcW w:w="3240" w:type="dxa"/>
          </w:tcPr>
          <w:p w14:paraId="73F566A5" w14:textId="77777777" w:rsidR="00264B64" w:rsidRPr="00C52AA1" w:rsidRDefault="00264B64">
            <w:r w:rsidRPr="00C52AA1">
              <w:t>8 April 2024</w:t>
            </w:r>
          </w:p>
        </w:tc>
      </w:tr>
      <w:tr w:rsidR="00264B64" w:rsidRPr="00C52AA1" w14:paraId="1B836CFC" w14:textId="77777777">
        <w:tc>
          <w:tcPr>
            <w:tcW w:w="2695" w:type="dxa"/>
          </w:tcPr>
          <w:p w14:paraId="5FDD2D89" w14:textId="77777777" w:rsidR="00264B64" w:rsidRPr="00C52AA1" w:rsidRDefault="00264B64" w:rsidP="00481388">
            <w:pPr>
              <w:numPr>
                <w:ilvl w:val="0"/>
                <w:numId w:val="93"/>
              </w:numPr>
              <w:spacing w:before="0" w:after="0"/>
              <w:jc w:val="left"/>
            </w:pPr>
            <w:r w:rsidRPr="00C52AA1">
              <w:lastRenderedPageBreak/>
              <w:t>Context and Character</w:t>
            </w:r>
          </w:p>
        </w:tc>
        <w:tc>
          <w:tcPr>
            <w:tcW w:w="3420" w:type="dxa"/>
            <w:shd w:val="clear" w:color="auto" w:fill="92D050"/>
          </w:tcPr>
          <w:p w14:paraId="4328D4E9" w14:textId="77777777" w:rsidR="00264B64" w:rsidRPr="00C52AA1" w:rsidRDefault="00264B64"/>
        </w:tc>
        <w:tc>
          <w:tcPr>
            <w:tcW w:w="3240" w:type="dxa"/>
            <w:shd w:val="clear" w:color="auto" w:fill="92D050"/>
          </w:tcPr>
          <w:p w14:paraId="107CB6F4" w14:textId="77777777" w:rsidR="00264B64" w:rsidRPr="00C52AA1" w:rsidRDefault="00264B64"/>
        </w:tc>
      </w:tr>
      <w:tr w:rsidR="00264B64" w:rsidRPr="00C52AA1" w14:paraId="56EB77B1" w14:textId="77777777">
        <w:tc>
          <w:tcPr>
            <w:tcW w:w="2695" w:type="dxa"/>
          </w:tcPr>
          <w:p w14:paraId="1BF8B7D2" w14:textId="77777777" w:rsidR="00264B64" w:rsidRPr="00C52AA1" w:rsidRDefault="00264B64" w:rsidP="00481388">
            <w:pPr>
              <w:numPr>
                <w:ilvl w:val="0"/>
                <w:numId w:val="93"/>
              </w:numPr>
              <w:spacing w:before="0" w:after="0"/>
              <w:jc w:val="left"/>
            </w:pPr>
            <w:r w:rsidRPr="00C52AA1">
              <w:t>Landscape Quality</w:t>
            </w:r>
          </w:p>
        </w:tc>
        <w:tc>
          <w:tcPr>
            <w:tcW w:w="3420" w:type="dxa"/>
            <w:shd w:val="clear" w:color="auto" w:fill="FFC000"/>
          </w:tcPr>
          <w:p w14:paraId="2FB0B693" w14:textId="77777777" w:rsidR="00264B64" w:rsidRPr="00C52AA1" w:rsidRDefault="00264B64"/>
        </w:tc>
        <w:tc>
          <w:tcPr>
            <w:tcW w:w="3240" w:type="dxa"/>
            <w:shd w:val="clear" w:color="auto" w:fill="92D050"/>
          </w:tcPr>
          <w:p w14:paraId="29590397" w14:textId="77777777" w:rsidR="00264B64" w:rsidRPr="00C52AA1" w:rsidRDefault="00264B64"/>
        </w:tc>
      </w:tr>
      <w:tr w:rsidR="00264B64" w:rsidRPr="00C52AA1" w14:paraId="2180F1FB" w14:textId="77777777">
        <w:trPr>
          <w:trHeight w:val="170"/>
        </w:trPr>
        <w:tc>
          <w:tcPr>
            <w:tcW w:w="2695" w:type="dxa"/>
          </w:tcPr>
          <w:p w14:paraId="225BB837" w14:textId="77777777" w:rsidR="00264B64" w:rsidRPr="00C52AA1" w:rsidRDefault="00264B64" w:rsidP="00481388">
            <w:pPr>
              <w:numPr>
                <w:ilvl w:val="0"/>
                <w:numId w:val="93"/>
              </w:numPr>
              <w:spacing w:before="0" w:after="0"/>
              <w:jc w:val="left"/>
            </w:pPr>
            <w:r w:rsidRPr="00C52AA1">
              <w:t>Built Form and Scale</w:t>
            </w:r>
          </w:p>
        </w:tc>
        <w:tc>
          <w:tcPr>
            <w:tcW w:w="3420" w:type="dxa"/>
            <w:shd w:val="clear" w:color="auto" w:fill="FFC000"/>
          </w:tcPr>
          <w:p w14:paraId="33B6D393" w14:textId="77777777" w:rsidR="00264B64" w:rsidRPr="00C52AA1" w:rsidRDefault="00264B64"/>
        </w:tc>
        <w:tc>
          <w:tcPr>
            <w:tcW w:w="3240" w:type="dxa"/>
            <w:shd w:val="clear" w:color="auto" w:fill="FFC000"/>
          </w:tcPr>
          <w:p w14:paraId="07DF6DB8" w14:textId="77777777" w:rsidR="00264B64" w:rsidRPr="00C52AA1" w:rsidRDefault="00264B64"/>
        </w:tc>
      </w:tr>
      <w:tr w:rsidR="00264B64" w:rsidRPr="00C52AA1" w14:paraId="0A1BD945" w14:textId="77777777">
        <w:tc>
          <w:tcPr>
            <w:tcW w:w="2695" w:type="dxa"/>
          </w:tcPr>
          <w:p w14:paraId="6ACFDE42" w14:textId="77777777" w:rsidR="00264B64" w:rsidRPr="00C52AA1" w:rsidRDefault="00264B64" w:rsidP="00481388">
            <w:pPr>
              <w:numPr>
                <w:ilvl w:val="0"/>
                <w:numId w:val="93"/>
              </w:numPr>
              <w:spacing w:before="0" w:after="0"/>
              <w:jc w:val="left"/>
            </w:pPr>
            <w:r w:rsidRPr="00C52AA1">
              <w:t>Functionality and Built Quality</w:t>
            </w:r>
          </w:p>
        </w:tc>
        <w:tc>
          <w:tcPr>
            <w:tcW w:w="3420" w:type="dxa"/>
            <w:shd w:val="clear" w:color="auto" w:fill="92D050"/>
          </w:tcPr>
          <w:p w14:paraId="438E6D08" w14:textId="77777777" w:rsidR="00264B64" w:rsidRPr="00C52AA1" w:rsidRDefault="00264B64"/>
        </w:tc>
        <w:tc>
          <w:tcPr>
            <w:tcW w:w="3240" w:type="dxa"/>
            <w:shd w:val="clear" w:color="auto" w:fill="92D050"/>
          </w:tcPr>
          <w:p w14:paraId="49F9AAD7" w14:textId="77777777" w:rsidR="00264B64" w:rsidRPr="00C52AA1" w:rsidRDefault="00264B64"/>
        </w:tc>
      </w:tr>
      <w:tr w:rsidR="00264B64" w:rsidRPr="00C52AA1" w14:paraId="112E7078" w14:textId="77777777">
        <w:trPr>
          <w:trHeight w:val="70"/>
        </w:trPr>
        <w:tc>
          <w:tcPr>
            <w:tcW w:w="2695" w:type="dxa"/>
          </w:tcPr>
          <w:p w14:paraId="696AD367" w14:textId="77777777" w:rsidR="00264B64" w:rsidRPr="00C52AA1" w:rsidRDefault="00264B64" w:rsidP="00481388">
            <w:pPr>
              <w:numPr>
                <w:ilvl w:val="0"/>
                <w:numId w:val="93"/>
              </w:numPr>
              <w:spacing w:before="0" w:after="0"/>
              <w:jc w:val="left"/>
            </w:pPr>
            <w:r w:rsidRPr="00C52AA1">
              <w:t>Sustainability</w:t>
            </w:r>
          </w:p>
        </w:tc>
        <w:tc>
          <w:tcPr>
            <w:tcW w:w="3420" w:type="dxa"/>
            <w:shd w:val="clear" w:color="auto" w:fill="92D050"/>
          </w:tcPr>
          <w:p w14:paraId="423CFE1E" w14:textId="77777777" w:rsidR="00264B64" w:rsidRPr="00C52AA1" w:rsidRDefault="00264B64"/>
        </w:tc>
        <w:tc>
          <w:tcPr>
            <w:tcW w:w="3240" w:type="dxa"/>
            <w:shd w:val="clear" w:color="auto" w:fill="92D050"/>
          </w:tcPr>
          <w:p w14:paraId="38EDADB9" w14:textId="77777777" w:rsidR="00264B64" w:rsidRPr="00C52AA1" w:rsidRDefault="00264B64"/>
        </w:tc>
      </w:tr>
      <w:tr w:rsidR="00264B64" w:rsidRPr="00C52AA1" w14:paraId="0344FB45" w14:textId="77777777">
        <w:tc>
          <w:tcPr>
            <w:tcW w:w="2695" w:type="dxa"/>
          </w:tcPr>
          <w:p w14:paraId="3D9D7267" w14:textId="77777777" w:rsidR="00264B64" w:rsidRPr="00C52AA1" w:rsidRDefault="00264B64" w:rsidP="00481388">
            <w:pPr>
              <w:numPr>
                <w:ilvl w:val="0"/>
                <w:numId w:val="93"/>
              </w:numPr>
              <w:spacing w:before="0" w:after="0"/>
              <w:jc w:val="left"/>
            </w:pPr>
            <w:r w:rsidRPr="00C52AA1">
              <w:t>Amenity</w:t>
            </w:r>
          </w:p>
        </w:tc>
        <w:tc>
          <w:tcPr>
            <w:tcW w:w="3420" w:type="dxa"/>
            <w:shd w:val="clear" w:color="auto" w:fill="FFC000"/>
          </w:tcPr>
          <w:p w14:paraId="5C3AA5D8" w14:textId="77777777" w:rsidR="00264B64" w:rsidRPr="00C52AA1" w:rsidRDefault="00264B64"/>
        </w:tc>
        <w:tc>
          <w:tcPr>
            <w:tcW w:w="3240" w:type="dxa"/>
            <w:shd w:val="clear" w:color="auto" w:fill="FFC000"/>
          </w:tcPr>
          <w:p w14:paraId="50F933CC" w14:textId="77777777" w:rsidR="00264B64" w:rsidRPr="00C52AA1" w:rsidRDefault="00264B64"/>
        </w:tc>
      </w:tr>
      <w:tr w:rsidR="00264B64" w:rsidRPr="00C52AA1" w14:paraId="0C6DEA5E" w14:textId="77777777">
        <w:tc>
          <w:tcPr>
            <w:tcW w:w="2695" w:type="dxa"/>
          </w:tcPr>
          <w:p w14:paraId="08683799" w14:textId="77777777" w:rsidR="00264B64" w:rsidRPr="00C52AA1" w:rsidRDefault="00264B64" w:rsidP="00481388">
            <w:pPr>
              <w:numPr>
                <w:ilvl w:val="0"/>
                <w:numId w:val="93"/>
              </w:numPr>
              <w:spacing w:before="0" w:after="0"/>
              <w:jc w:val="left"/>
            </w:pPr>
            <w:r w:rsidRPr="00C52AA1">
              <w:t>Legibility</w:t>
            </w:r>
          </w:p>
        </w:tc>
        <w:tc>
          <w:tcPr>
            <w:tcW w:w="3420" w:type="dxa"/>
            <w:shd w:val="clear" w:color="auto" w:fill="92D050"/>
          </w:tcPr>
          <w:p w14:paraId="21299E89" w14:textId="77777777" w:rsidR="00264B64" w:rsidRPr="00C52AA1" w:rsidRDefault="00264B64"/>
        </w:tc>
        <w:tc>
          <w:tcPr>
            <w:tcW w:w="3240" w:type="dxa"/>
            <w:shd w:val="clear" w:color="auto" w:fill="92D050"/>
          </w:tcPr>
          <w:p w14:paraId="54B3AFD9" w14:textId="77777777" w:rsidR="00264B64" w:rsidRPr="00C52AA1" w:rsidRDefault="00264B64"/>
        </w:tc>
      </w:tr>
      <w:tr w:rsidR="00264B64" w:rsidRPr="00C52AA1" w14:paraId="65ED817C" w14:textId="77777777">
        <w:tc>
          <w:tcPr>
            <w:tcW w:w="2695" w:type="dxa"/>
          </w:tcPr>
          <w:p w14:paraId="6FC4E1BA" w14:textId="77777777" w:rsidR="00264B64" w:rsidRPr="00C52AA1" w:rsidRDefault="00264B64" w:rsidP="00481388">
            <w:pPr>
              <w:numPr>
                <w:ilvl w:val="0"/>
                <w:numId w:val="93"/>
              </w:numPr>
              <w:spacing w:before="0" w:after="0"/>
              <w:jc w:val="left"/>
            </w:pPr>
            <w:r w:rsidRPr="00C52AA1">
              <w:t>Safety</w:t>
            </w:r>
          </w:p>
        </w:tc>
        <w:tc>
          <w:tcPr>
            <w:tcW w:w="3420" w:type="dxa"/>
            <w:shd w:val="clear" w:color="auto" w:fill="92D050"/>
          </w:tcPr>
          <w:p w14:paraId="6F1484A5" w14:textId="77777777" w:rsidR="00264B64" w:rsidRPr="00C52AA1" w:rsidRDefault="00264B64"/>
        </w:tc>
        <w:tc>
          <w:tcPr>
            <w:tcW w:w="3240" w:type="dxa"/>
            <w:shd w:val="clear" w:color="auto" w:fill="92D050"/>
          </w:tcPr>
          <w:p w14:paraId="01319353" w14:textId="77777777" w:rsidR="00264B64" w:rsidRPr="00C52AA1" w:rsidRDefault="00264B64"/>
        </w:tc>
      </w:tr>
      <w:tr w:rsidR="00264B64" w:rsidRPr="00C52AA1" w14:paraId="6617E964" w14:textId="77777777">
        <w:tc>
          <w:tcPr>
            <w:tcW w:w="2695" w:type="dxa"/>
          </w:tcPr>
          <w:p w14:paraId="638D63F0" w14:textId="77777777" w:rsidR="00264B64" w:rsidRPr="00C52AA1" w:rsidRDefault="00264B64" w:rsidP="00481388">
            <w:pPr>
              <w:numPr>
                <w:ilvl w:val="0"/>
                <w:numId w:val="93"/>
              </w:numPr>
              <w:spacing w:before="0" w:after="0"/>
              <w:jc w:val="left"/>
            </w:pPr>
            <w:r w:rsidRPr="00C52AA1">
              <w:t>Community</w:t>
            </w:r>
          </w:p>
        </w:tc>
        <w:tc>
          <w:tcPr>
            <w:tcW w:w="3420" w:type="dxa"/>
            <w:shd w:val="clear" w:color="auto" w:fill="92D050"/>
          </w:tcPr>
          <w:p w14:paraId="423FD716" w14:textId="77777777" w:rsidR="00264B64" w:rsidRPr="00C52AA1" w:rsidRDefault="00264B64"/>
        </w:tc>
        <w:tc>
          <w:tcPr>
            <w:tcW w:w="3240" w:type="dxa"/>
            <w:shd w:val="clear" w:color="auto" w:fill="92D050"/>
          </w:tcPr>
          <w:p w14:paraId="262B4C39" w14:textId="77777777" w:rsidR="00264B64" w:rsidRPr="00C52AA1" w:rsidRDefault="00264B64"/>
        </w:tc>
      </w:tr>
      <w:tr w:rsidR="00264B64" w:rsidRPr="00C52AA1" w14:paraId="19811FFA" w14:textId="77777777">
        <w:trPr>
          <w:trHeight w:val="70"/>
        </w:trPr>
        <w:tc>
          <w:tcPr>
            <w:tcW w:w="2695" w:type="dxa"/>
          </w:tcPr>
          <w:p w14:paraId="3E61947E" w14:textId="77777777" w:rsidR="00264B64" w:rsidRPr="00C52AA1" w:rsidRDefault="00264B64" w:rsidP="00481388">
            <w:pPr>
              <w:numPr>
                <w:ilvl w:val="0"/>
                <w:numId w:val="93"/>
              </w:numPr>
              <w:spacing w:before="0" w:after="0"/>
              <w:jc w:val="left"/>
            </w:pPr>
            <w:r w:rsidRPr="00C52AA1">
              <w:t>Aesthetics</w:t>
            </w:r>
          </w:p>
        </w:tc>
        <w:tc>
          <w:tcPr>
            <w:tcW w:w="3420" w:type="dxa"/>
            <w:shd w:val="clear" w:color="auto" w:fill="92D050"/>
          </w:tcPr>
          <w:p w14:paraId="408A8695" w14:textId="77777777" w:rsidR="00264B64" w:rsidRPr="00C52AA1" w:rsidRDefault="00264B64"/>
        </w:tc>
        <w:tc>
          <w:tcPr>
            <w:tcW w:w="3240" w:type="dxa"/>
            <w:shd w:val="clear" w:color="auto" w:fill="92D050"/>
          </w:tcPr>
          <w:p w14:paraId="1D59CFAF" w14:textId="77777777" w:rsidR="00264B64" w:rsidRPr="00C52AA1" w:rsidRDefault="00264B64"/>
        </w:tc>
      </w:tr>
    </w:tbl>
    <w:p w14:paraId="3A27B3A7" w14:textId="77777777" w:rsidR="00264B64" w:rsidRPr="00E90784" w:rsidRDefault="00264B64" w:rsidP="009D3E5A">
      <w:pPr>
        <w:spacing w:before="0" w:after="0" w:line="240" w:lineRule="auto"/>
        <w:ind w:right="-46"/>
        <w:rPr>
          <w:b/>
          <w:color w:val="323E4F" w:themeColor="text2" w:themeShade="BF"/>
          <w:sz w:val="28"/>
          <w:szCs w:val="32"/>
          <w:highlight w:val="yellow"/>
        </w:rPr>
      </w:pPr>
    </w:p>
    <w:p w14:paraId="2023DD05" w14:textId="77777777" w:rsidR="00264B64" w:rsidRPr="009D3E5A" w:rsidRDefault="00264B64" w:rsidP="009D3E5A">
      <w:pPr>
        <w:spacing w:before="0" w:after="0" w:line="240" w:lineRule="auto"/>
        <w:ind w:right="-46"/>
        <w:rPr>
          <w:b/>
          <w:color w:val="002060"/>
          <w:sz w:val="28"/>
          <w:szCs w:val="32"/>
        </w:rPr>
      </w:pPr>
      <w:r w:rsidRPr="009D3E5A">
        <w:rPr>
          <w:b/>
          <w:color w:val="002060"/>
          <w:sz w:val="28"/>
          <w:szCs w:val="32"/>
        </w:rPr>
        <w:t>Consultation</w:t>
      </w:r>
    </w:p>
    <w:p w14:paraId="472473F6" w14:textId="77777777" w:rsidR="008B4BA2" w:rsidRDefault="008B4BA2" w:rsidP="008B4BA2">
      <w:pPr>
        <w:spacing w:before="0" w:after="0" w:line="240" w:lineRule="auto"/>
        <w:ind w:right="-46"/>
        <w:rPr>
          <w:b/>
          <w:bCs/>
          <w:color w:val="000000" w:themeColor="text1"/>
          <w:szCs w:val="24"/>
        </w:rPr>
      </w:pPr>
    </w:p>
    <w:p w14:paraId="1AE2CA02" w14:textId="2F5E13A5" w:rsidR="00264B64" w:rsidRPr="0024090D" w:rsidRDefault="00264B64" w:rsidP="008B4BA2">
      <w:pPr>
        <w:spacing w:before="0" w:after="0" w:line="240" w:lineRule="auto"/>
        <w:ind w:right="-46"/>
        <w:rPr>
          <w:b/>
          <w:bCs/>
          <w:color w:val="000000" w:themeColor="text1"/>
          <w:szCs w:val="24"/>
        </w:rPr>
      </w:pPr>
      <w:r w:rsidRPr="0024090D">
        <w:rPr>
          <w:b/>
          <w:bCs/>
          <w:color w:val="000000" w:themeColor="text1"/>
          <w:szCs w:val="24"/>
        </w:rPr>
        <w:t>Public Consultation</w:t>
      </w:r>
    </w:p>
    <w:p w14:paraId="096C6341" w14:textId="77777777" w:rsidR="00264B64" w:rsidRPr="00560A42" w:rsidRDefault="00264B64" w:rsidP="009D3E5A">
      <w:pPr>
        <w:spacing w:before="0" w:after="0" w:line="240" w:lineRule="auto"/>
        <w:ind w:right="-46"/>
        <w:rPr>
          <w:szCs w:val="32"/>
        </w:rPr>
      </w:pPr>
      <w:r w:rsidRPr="00560A42">
        <w:rPr>
          <w:szCs w:val="32"/>
        </w:rPr>
        <w:t>In accordance with the City’s Local Planning Policy 7.3 Consultation of Planning Proposals (LPP 7.3), the development application was advertised for a period of 28 days, from 19 January 2024 to 16 February 2024.</w:t>
      </w:r>
    </w:p>
    <w:p w14:paraId="1E2874C1" w14:textId="77777777" w:rsidR="00264B64" w:rsidRPr="00560A42" w:rsidRDefault="00264B64" w:rsidP="009D3E5A">
      <w:pPr>
        <w:spacing w:before="0" w:after="0" w:line="240" w:lineRule="auto"/>
        <w:ind w:right="-46"/>
        <w:rPr>
          <w:szCs w:val="24"/>
        </w:rPr>
      </w:pPr>
    </w:p>
    <w:p w14:paraId="1113D62D" w14:textId="77777777" w:rsidR="00264B64" w:rsidRPr="00B53C51" w:rsidRDefault="00264B64" w:rsidP="008B4BA2">
      <w:pPr>
        <w:spacing w:before="0" w:after="0" w:line="240" w:lineRule="auto"/>
        <w:ind w:right="-46"/>
        <w:rPr>
          <w:szCs w:val="32"/>
        </w:rPr>
      </w:pPr>
      <w:r w:rsidRPr="00B53C51">
        <w:rPr>
          <w:szCs w:val="32"/>
        </w:rPr>
        <w:t xml:space="preserve">At the close of the advertising period, the City received 20 submissions, 11 in support and nine objecting to the proposal. Key concerns </w:t>
      </w:r>
      <w:r>
        <w:rPr>
          <w:szCs w:val="32"/>
        </w:rPr>
        <w:t>are summarised as follows</w:t>
      </w:r>
      <w:r w:rsidRPr="00B53C51">
        <w:rPr>
          <w:szCs w:val="32"/>
        </w:rPr>
        <w:t>:</w:t>
      </w:r>
    </w:p>
    <w:p w14:paraId="410C2974" w14:textId="77777777" w:rsidR="00264B64" w:rsidRPr="00B53C51" w:rsidRDefault="00264B64" w:rsidP="009D3E5A">
      <w:pPr>
        <w:spacing w:before="0" w:after="0" w:line="240" w:lineRule="auto"/>
        <w:ind w:right="-46"/>
        <w:rPr>
          <w:szCs w:val="32"/>
        </w:rPr>
      </w:pPr>
    </w:p>
    <w:tbl>
      <w:tblPr>
        <w:tblStyle w:val="TableGrid"/>
        <w:tblW w:w="0" w:type="auto"/>
        <w:tblLook w:val="04A0" w:firstRow="1" w:lastRow="0" w:firstColumn="1" w:lastColumn="0" w:noHBand="0" w:noVBand="1"/>
      </w:tblPr>
      <w:tblGrid>
        <w:gridCol w:w="2155"/>
        <w:gridCol w:w="6141"/>
      </w:tblGrid>
      <w:tr w:rsidR="00264B64" w:rsidRPr="00011D6E" w14:paraId="17C0B7D7" w14:textId="77777777">
        <w:tc>
          <w:tcPr>
            <w:tcW w:w="8296" w:type="dxa"/>
            <w:gridSpan w:val="2"/>
            <w:shd w:val="clear" w:color="auto" w:fill="D9D9D9" w:themeFill="background1" w:themeFillShade="D9"/>
          </w:tcPr>
          <w:p w14:paraId="0A9F2E52" w14:textId="77777777" w:rsidR="00264B64" w:rsidRPr="00135C18" w:rsidRDefault="00264B64">
            <w:pPr>
              <w:jc w:val="center"/>
              <w:rPr>
                <w:b/>
                <w:bCs/>
              </w:rPr>
            </w:pPr>
            <w:r w:rsidRPr="00135C18">
              <w:rPr>
                <w:b/>
                <w:bCs/>
              </w:rPr>
              <w:t>Table 1: Public Consultation</w:t>
            </w:r>
          </w:p>
        </w:tc>
      </w:tr>
      <w:tr w:rsidR="00264B64" w:rsidRPr="00011D6E" w14:paraId="1338F84D" w14:textId="77777777">
        <w:tc>
          <w:tcPr>
            <w:tcW w:w="2155" w:type="dxa"/>
            <w:shd w:val="clear" w:color="auto" w:fill="FFFFFF" w:themeFill="background1"/>
          </w:tcPr>
          <w:p w14:paraId="5759617C" w14:textId="77777777" w:rsidR="00264B64" w:rsidRPr="00060E5B" w:rsidRDefault="00264B64">
            <w:pPr>
              <w:shd w:val="clear" w:color="auto" w:fill="FFFFFF" w:themeFill="background1"/>
              <w:rPr>
                <w:b/>
                <w:bCs/>
                <w:szCs w:val="24"/>
              </w:rPr>
            </w:pPr>
            <w:r w:rsidRPr="00060E5B">
              <w:rPr>
                <w:b/>
                <w:bCs/>
                <w:szCs w:val="24"/>
              </w:rPr>
              <w:t>Issue Raised</w:t>
            </w:r>
          </w:p>
        </w:tc>
        <w:tc>
          <w:tcPr>
            <w:tcW w:w="6141" w:type="dxa"/>
          </w:tcPr>
          <w:p w14:paraId="1AFDBC99" w14:textId="77777777" w:rsidR="00264B64" w:rsidRPr="00060E5B" w:rsidRDefault="00264B64">
            <w:pPr>
              <w:shd w:val="clear" w:color="auto" w:fill="FFFFFF" w:themeFill="background1"/>
              <w:rPr>
                <w:b/>
                <w:bCs/>
                <w:szCs w:val="24"/>
              </w:rPr>
            </w:pPr>
            <w:r w:rsidRPr="00060E5B">
              <w:rPr>
                <w:b/>
                <w:bCs/>
                <w:szCs w:val="24"/>
              </w:rPr>
              <w:t>Officer Comment</w:t>
            </w:r>
          </w:p>
        </w:tc>
      </w:tr>
      <w:tr w:rsidR="00264B64" w:rsidRPr="00011D6E" w14:paraId="3591934F" w14:textId="77777777">
        <w:tc>
          <w:tcPr>
            <w:tcW w:w="2155" w:type="dxa"/>
            <w:shd w:val="clear" w:color="auto" w:fill="FFFFFF" w:themeFill="background1"/>
          </w:tcPr>
          <w:p w14:paraId="0B9A56BA" w14:textId="77777777" w:rsidR="00264B64" w:rsidRPr="00060E5B" w:rsidRDefault="00264B64">
            <w:pPr>
              <w:shd w:val="clear" w:color="auto" w:fill="FFFFFF" w:themeFill="background1"/>
              <w:rPr>
                <w:szCs w:val="24"/>
              </w:rPr>
            </w:pPr>
            <w:r w:rsidRPr="00060E5B">
              <w:rPr>
                <w:szCs w:val="24"/>
              </w:rPr>
              <w:t>Height</w:t>
            </w:r>
          </w:p>
        </w:tc>
        <w:tc>
          <w:tcPr>
            <w:tcW w:w="6141" w:type="dxa"/>
          </w:tcPr>
          <w:p w14:paraId="3AFDCC40" w14:textId="77777777" w:rsidR="00264B64" w:rsidRPr="00060E5B" w:rsidRDefault="00264B64">
            <w:pPr>
              <w:shd w:val="clear" w:color="auto" w:fill="FFFFFF" w:themeFill="background1"/>
              <w:rPr>
                <w:szCs w:val="24"/>
              </w:rPr>
            </w:pPr>
            <w:r w:rsidRPr="00060E5B">
              <w:rPr>
                <w:szCs w:val="24"/>
              </w:rPr>
              <w:t xml:space="preserve">Height is not supported </w:t>
            </w:r>
            <w:r>
              <w:rPr>
                <w:szCs w:val="24"/>
              </w:rPr>
              <w:t>by officers as it is inconsistent with the desired future scale of the area.</w:t>
            </w:r>
          </w:p>
        </w:tc>
      </w:tr>
      <w:tr w:rsidR="00264B64" w:rsidRPr="00011D6E" w14:paraId="07F1F5E2" w14:textId="77777777">
        <w:tc>
          <w:tcPr>
            <w:tcW w:w="2155" w:type="dxa"/>
            <w:shd w:val="clear" w:color="auto" w:fill="FFFFFF" w:themeFill="background1"/>
          </w:tcPr>
          <w:p w14:paraId="2CCD124B" w14:textId="77777777" w:rsidR="00264B64" w:rsidRPr="00060E5B" w:rsidRDefault="00264B64">
            <w:pPr>
              <w:shd w:val="clear" w:color="auto" w:fill="FFFFFF" w:themeFill="background1"/>
              <w:rPr>
                <w:szCs w:val="24"/>
              </w:rPr>
            </w:pPr>
            <w:r w:rsidRPr="00060E5B">
              <w:rPr>
                <w:szCs w:val="24"/>
              </w:rPr>
              <w:t>Plot Ratio</w:t>
            </w:r>
          </w:p>
        </w:tc>
        <w:tc>
          <w:tcPr>
            <w:tcW w:w="6141" w:type="dxa"/>
          </w:tcPr>
          <w:p w14:paraId="5243A3DB" w14:textId="77777777" w:rsidR="00264B64" w:rsidRPr="00060E5B" w:rsidRDefault="00264B64">
            <w:pPr>
              <w:shd w:val="clear" w:color="auto" w:fill="FFFFFF" w:themeFill="background1"/>
              <w:rPr>
                <w:szCs w:val="24"/>
              </w:rPr>
            </w:pPr>
            <w:r w:rsidRPr="00060E5B">
              <w:rPr>
                <w:szCs w:val="24"/>
              </w:rPr>
              <w:t xml:space="preserve">Plot ratio is not supported </w:t>
            </w:r>
            <w:r>
              <w:rPr>
                <w:szCs w:val="24"/>
              </w:rPr>
              <w:t>by officers</w:t>
            </w:r>
            <w:r w:rsidRPr="00060E5B">
              <w:rPr>
                <w:szCs w:val="24"/>
              </w:rPr>
              <w:t xml:space="preserve"> </w:t>
            </w:r>
            <w:r>
              <w:rPr>
                <w:szCs w:val="24"/>
              </w:rPr>
              <w:t>as it is inconsistent with the desired future scale of the area.</w:t>
            </w:r>
          </w:p>
        </w:tc>
      </w:tr>
      <w:tr w:rsidR="00264B64" w:rsidRPr="00011D6E" w14:paraId="3259CC50" w14:textId="77777777">
        <w:tc>
          <w:tcPr>
            <w:tcW w:w="2155" w:type="dxa"/>
            <w:shd w:val="clear" w:color="auto" w:fill="FFFFFF" w:themeFill="background1"/>
          </w:tcPr>
          <w:p w14:paraId="6872931A" w14:textId="77777777" w:rsidR="00264B64" w:rsidRPr="00060E5B" w:rsidRDefault="00264B64">
            <w:pPr>
              <w:shd w:val="clear" w:color="auto" w:fill="FFFFFF" w:themeFill="background1"/>
              <w:rPr>
                <w:szCs w:val="24"/>
              </w:rPr>
            </w:pPr>
            <w:r w:rsidRPr="00060E5B">
              <w:rPr>
                <w:szCs w:val="24"/>
              </w:rPr>
              <w:t>Traffic</w:t>
            </w:r>
          </w:p>
        </w:tc>
        <w:tc>
          <w:tcPr>
            <w:tcW w:w="6141" w:type="dxa"/>
          </w:tcPr>
          <w:p w14:paraId="0E822889" w14:textId="77777777" w:rsidR="00264B64" w:rsidRPr="00060E5B" w:rsidRDefault="00264B64">
            <w:pPr>
              <w:shd w:val="clear" w:color="auto" w:fill="FFFFFF" w:themeFill="background1"/>
              <w:rPr>
                <w:szCs w:val="24"/>
              </w:rPr>
            </w:pPr>
            <w:r w:rsidRPr="00060E5B">
              <w:rPr>
                <w:szCs w:val="24"/>
              </w:rPr>
              <w:t xml:space="preserve">The local road network is considered capable of accommodating the increase in traffic expected as a </w:t>
            </w:r>
            <w:r w:rsidRPr="00060E5B">
              <w:rPr>
                <w:szCs w:val="24"/>
              </w:rPr>
              <w:lastRenderedPageBreak/>
              <w:t xml:space="preserve">result of the development proposed without adversely impacting safety. </w:t>
            </w:r>
            <w:r>
              <w:rPr>
                <w:szCs w:val="24"/>
              </w:rPr>
              <w:t>Officers have concerns over the gradient of traffic ramps within the development.</w:t>
            </w:r>
          </w:p>
        </w:tc>
      </w:tr>
      <w:tr w:rsidR="00264B64" w:rsidRPr="00011D6E" w14:paraId="62762C5D" w14:textId="77777777">
        <w:tc>
          <w:tcPr>
            <w:tcW w:w="2155" w:type="dxa"/>
            <w:shd w:val="clear" w:color="auto" w:fill="FFFFFF" w:themeFill="background1"/>
          </w:tcPr>
          <w:p w14:paraId="39FFE9E9" w14:textId="77777777" w:rsidR="00264B64" w:rsidRPr="00060E5B" w:rsidRDefault="00264B64">
            <w:pPr>
              <w:shd w:val="clear" w:color="auto" w:fill="FFFFFF" w:themeFill="background1"/>
              <w:rPr>
                <w:szCs w:val="24"/>
              </w:rPr>
            </w:pPr>
            <w:r w:rsidRPr="00060E5B">
              <w:rPr>
                <w:szCs w:val="24"/>
              </w:rPr>
              <w:lastRenderedPageBreak/>
              <w:t>Visual Privacy</w:t>
            </w:r>
          </w:p>
        </w:tc>
        <w:tc>
          <w:tcPr>
            <w:tcW w:w="6141" w:type="dxa"/>
          </w:tcPr>
          <w:p w14:paraId="29BD691C" w14:textId="77777777" w:rsidR="00264B64" w:rsidRPr="00060E5B" w:rsidRDefault="00264B64">
            <w:pPr>
              <w:shd w:val="clear" w:color="auto" w:fill="FFFFFF" w:themeFill="background1"/>
              <w:rPr>
                <w:szCs w:val="24"/>
              </w:rPr>
            </w:pPr>
            <w:r>
              <w:rPr>
                <w:szCs w:val="24"/>
              </w:rPr>
              <w:t>Visual privacy can be supported subject to conditions of any approval requiring slight modifications.</w:t>
            </w:r>
          </w:p>
        </w:tc>
      </w:tr>
      <w:tr w:rsidR="00264B64" w:rsidRPr="00011D6E" w14:paraId="55C41C16" w14:textId="77777777">
        <w:tc>
          <w:tcPr>
            <w:tcW w:w="2155" w:type="dxa"/>
            <w:shd w:val="clear" w:color="auto" w:fill="FFFFFF" w:themeFill="background1"/>
          </w:tcPr>
          <w:p w14:paraId="6A90D9C7" w14:textId="77777777" w:rsidR="00264B64" w:rsidRPr="00060E5B" w:rsidRDefault="00264B64">
            <w:pPr>
              <w:shd w:val="clear" w:color="auto" w:fill="FFFFFF" w:themeFill="background1"/>
              <w:rPr>
                <w:szCs w:val="24"/>
              </w:rPr>
            </w:pPr>
            <w:r w:rsidRPr="00060E5B">
              <w:rPr>
                <w:szCs w:val="24"/>
              </w:rPr>
              <w:t>Overshadowing</w:t>
            </w:r>
          </w:p>
        </w:tc>
        <w:tc>
          <w:tcPr>
            <w:tcW w:w="6141" w:type="dxa"/>
          </w:tcPr>
          <w:p w14:paraId="51FF9A02" w14:textId="77777777" w:rsidR="00264B64" w:rsidRPr="00060E5B" w:rsidRDefault="00264B64">
            <w:pPr>
              <w:shd w:val="clear" w:color="auto" w:fill="FFFFFF" w:themeFill="background1"/>
              <w:rPr>
                <w:szCs w:val="24"/>
              </w:rPr>
            </w:pPr>
            <w:r w:rsidRPr="00060E5B">
              <w:rPr>
                <w:szCs w:val="24"/>
              </w:rPr>
              <w:t xml:space="preserve">The proposal is considered to meet the Objectives of </w:t>
            </w:r>
            <w:r w:rsidRPr="00060E5B">
              <w:rPr>
                <w:i/>
                <w:iCs/>
                <w:szCs w:val="24"/>
              </w:rPr>
              <w:t>Element 3.2 Orientation</w:t>
            </w:r>
            <w:r>
              <w:rPr>
                <w:i/>
                <w:iCs/>
                <w:szCs w:val="24"/>
              </w:rPr>
              <w:t xml:space="preserve"> </w:t>
            </w:r>
            <w:r w:rsidRPr="009310E4">
              <w:rPr>
                <w:szCs w:val="24"/>
              </w:rPr>
              <w:t>except with regard to overshadowing to properties related to the height of the development</w:t>
            </w:r>
            <w:r w:rsidRPr="00060E5B">
              <w:rPr>
                <w:i/>
                <w:iCs/>
                <w:szCs w:val="24"/>
              </w:rPr>
              <w:t>.</w:t>
            </w:r>
            <w:r w:rsidRPr="00060E5B">
              <w:rPr>
                <w:szCs w:val="24"/>
              </w:rPr>
              <w:t xml:space="preserve"> The building is sited centrally to the lot with a larger rear setback and areas of landscaping abutting the north, south and west boundaries. The siting and landscaping allow areas of buffer to the existing single houses to the north and south. Notwithstanding that the southern site is also zoned R-AC1</w:t>
            </w:r>
            <w:r>
              <w:rPr>
                <w:szCs w:val="24"/>
              </w:rPr>
              <w:t xml:space="preserve"> where a ‘nil’ requirement prevails</w:t>
            </w:r>
            <w:r w:rsidRPr="00060E5B">
              <w:rPr>
                <w:szCs w:val="24"/>
              </w:rPr>
              <w:t>, the building allows sunlight to the front and rear yards during midwinter.</w:t>
            </w:r>
          </w:p>
        </w:tc>
      </w:tr>
      <w:tr w:rsidR="00264B64" w:rsidRPr="00011D6E" w14:paraId="5CB8B7F6" w14:textId="77777777">
        <w:tc>
          <w:tcPr>
            <w:tcW w:w="2155" w:type="dxa"/>
            <w:shd w:val="clear" w:color="auto" w:fill="FFFFFF" w:themeFill="background1"/>
          </w:tcPr>
          <w:p w14:paraId="5F765E45" w14:textId="77777777" w:rsidR="00264B64" w:rsidRPr="00060E5B" w:rsidRDefault="00264B64">
            <w:pPr>
              <w:shd w:val="clear" w:color="auto" w:fill="FFFFFF" w:themeFill="background1"/>
              <w:rPr>
                <w:szCs w:val="24"/>
              </w:rPr>
            </w:pPr>
            <w:r w:rsidRPr="00060E5B">
              <w:rPr>
                <w:szCs w:val="24"/>
              </w:rPr>
              <w:t>Lack</w:t>
            </w:r>
            <w:r>
              <w:rPr>
                <w:szCs w:val="24"/>
              </w:rPr>
              <w:t xml:space="preserve"> </w:t>
            </w:r>
            <w:r w:rsidRPr="00060E5B">
              <w:rPr>
                <w:szCs w:val="24"/>
              </w:rPr>
              <w:t>of landscaping</w:t>
            </w:r>
          </w:p>
        </w:tc>
        <w:tc>
          <w:tcPr>
            <w:tcW w:w="6141" w:type="dxa"/>
          </w:tcPr>
          <w:p w14:paraId="5B0B5495" w14:textId="77777777" w:rsidR="00264B64" w:rsidRPr="00060E5B" w:rsidRDefault="00264B64">
            <w:pPr>
              <w:shd w:val="clear" w:color="auto" w:fill="FFFFFF" w:themeFill="background1"/>
              <w:rPr>
                <w:szCs w:val="24"/>
              </w:rPr>
            </w:pPr>
            <w:r w:rsidRPr="00060E5B">
              <w:rPr>
                <w:szCs w:val="24"/>
              </w:rPr>
              <w:t xml:space="preserve">Amended landscaping plans have been submitted to increase the amount of landscaping and deep soil on site. The proposal has been supported </w:t>
            </w:r>
            <w:r>
              <w:rPr>
                <w:szCs w:val="24"/>
              </w:rPr>
              <w:t>(green)</w:t>
            </w:r>
            <w:r w:rsidRPr="00060E5B">
              <w:rPr>
                <w:szCs w:val="24"/>
              </w:rPr>
              <w:t xml:space="preserve"> by the City’s Design Review Panel in relation to Design Principle 2 ‘Landscape Quality’.</w:t>
            </w:r>
          </w:p>
        </w:tc>
      </w:tr>
      <w:tr w:rsidR="00264B64" w:rsidRPr="00011D6E" w14:paraId="481385AA" w14:textId="77777777">
        <w:tc>
          <w:tcPr>
            <w:tcW w:w="2155" w:type="dxa"/>
            <w:shd w:val="clear" w:color="auto" w:fill="FFFFFF" w:themeFill="background1"/>
          </w:tcPr>
          <w:p w14:paraId="35763E6C" w14:textId="77777777" w:rsidR="00264B64" w:rsidRPr="00060E5B" w:rsidRDefault="00264B64">
            <w:pPr>
              <w:shd w:val="clear" w:color="auto" w:fill="FFFFFF" w:themeFill="background1"/>
              <w:rPr>
                <w:szCs w:val="24"/>
              </w:rPr>
            </w:pPr>
            <w:r w:rsidRPr="00060E5B">
              <w:rPr>
                <w:szCs w:val="24"/>
              </w:rPr>
              <w:t xml:space="preserve">Concerns with construction management </w:t>
            </w:r>
          </w:p>
        </w:tc>
        <w:tc>
          <w:tcPr>
            <w:tcW w:w="6141" w:type="dxa"/>
          </w:tcPr>
          <w:p w14:paraId="144577D9" w14:textId="77777777" w:rsidR="00264B64" w:rsidRPr="00060E5B" w:rsidRDefault="00264B64">
            <w:pPr>
              <w:shd w:val="clear" w:color="auto" w:fill="FFFFFF" w:themeFill="background1"/>
              <w:rPr>
                <w:szCs w:val="24"/>
              </w:rPr>
            </w:pPr>
            <w:r>
              <w:rPr>
                <w:szCs w:val="24"/>
              </w:rPr>
              <w:t>In the event of approval, a</w:t>
            </w:r>
            <w:r w:rsidRPr="00060E5B">
              <w:rPr>
                <w:szCs w:val="24"/>
              </w:rPr>
              <w:t xml:space="preserve"> Construction Management Plan will be required to be provided to and approved by the City prior to the issue of a building permit. This will address any construction related issues including but not limited to parking, dust, and noise.</w:t>
            </w:r>
          </w:p>
        </w:tc>
      </w:tr>
      <w:tr w:rsidR="00264B64" w:rsidRPr="00011D6E" w14:paraId="56C9F5D2" w14:textId="77777777">
        <w:tc>
          <w:tcPr>
            <w:tcW w:w="2155" w:type="dxa"/>
            <w:shd w:val="clear" w:color="auto" w:fill="FFFFFF" w:themeFill="background1"/>
          </w:tcPr>
          <w:p w14:paraId="2FFBAFB0" w14:textId="77777777" w:rsidR="00264B64" w:rsidRPr="00060E5B" w:rsidRDefault="00264B64">
            <w:pPr>
              <w:shd w:val="clear" w:color="auto" w:fill="FFFFFF" w:themeFill="background1"/>
              <w:rPr>
                <w:szCs w:val="24"/>
              </w:rPr>
            </w:pPr>
            <w:r w:rsidRPr="00060E5B">
              <w:rPr>
                <w:szCs w:val="24"/>
              </w:rPr>
              <w:t>Sustainability</w:t>
            </w:r>
          </w:p>
        </w:tc>
        <w:tc>
          <w:tcPr>
            <w:tcW w:w="6141" w:type="dxa"/>
          </w:tcPr>
          <w:p w14:paraId="658FC01D" w14:textId="77777777" w:rsidR="00264B64" w:rsidRPr="00060E5B" w:rsidRDefault="00264B64">
            <w:pPr>
              <w:shd w:val="clear" w:color="auto" w:fill="FFFFFF" w:themeFill="background1"/>
              <w:rPr>
                <w:szCs w:val="24"/>
              </w:rPr>
            </w:pPr>
            <w:r>
              <w:rPr>
                <w:szCs w:val="24"/>
              </w:rPr>
              <w:t>Th</w:t>
            </w:r>
            <w:r w:rsidRPr="004B3EFB">
              <w:rPr>
                <w:szCs w:val="24"/>
              </w:rPr>
              <w:t>e development achieves the R-Codes acceptable outcome by the lowest performing apartment achieving a NaTHERS rating of 6.5 stars and the overall development achieving an average of 7.5 stars. In addition, the development proposes a 25kW Solar PV system, installation of infrastructure to allow for future installation of EV charging stations, water efficient water fixtures, and products for internal finishes with low volatile organic compounds (VOC) and formaldehyde ratings.</w:t>
            </w:r>
          </w:p>
        </w:tc>
      </w:tr>
    </w:tbl>
    <w:p w14:paraId="1CE8589A" w14:textId="77777777" w:rsidR="00264B64" w:rsidRPr="00B53C51" w:rsidRDefault="00264B64" w:rsidP="009D3E5A">
      <w:pPr>
        <w:spacing w:before="0" w:after="0" w:line="240" w:lineRule="auto"/>
        <w:ind w:right="-46"/>
        <w:rPr>
          <w:szCs w:val="24"/>
        </w:rPr>
      </w:pPr>
    </w:p>
    <w:p w14:paraId="689E820B" w14:textId="3A100D74" w:rsidR="00B1318D" w:rsidRDefault="00264B64" w:rsidP="00E73CB2">
      <w:pPr>
        <w:spacing w:before="0" w:after="0" w:line="240" w:lineRule="auto"/>
        <w:ind w:right="-46"/>
        <w:rPr>
          <w:bCs/>
          <w:i/>
          <w:iCs/>
          <w:szCs w:val="24"/>
        </w:rPr>
      </w:pPr>
      <w:r w:rsidRPr="00B53C51">
        <w:rPr>
          <w:bCs/>
          <w:szCs w:val="24"/>
        </w:rPr>
        <w:t xml:space="preserve">These matters have been addressed within the RAR. All submissions on this proposal have been given due regard in this assessment in accordance with Clause 67(y) of the </w:t>
      </w:r>
      <w:r w:rsidRPr="00DF6F67">
        <w:rPr>
          <w:bCs/>
          <w:szCs w:val="24"/>
        </w:rPr>
        <w:t>Planning and Development (Local Planning Schemes Regulations) 2015.</w:t>
      </w:r>
    </w:p>
    <w:p w14:paraId="2DAD0143" w14:textId="40A819E1" w:rsidR="00B1318D" w:rsidRDefault="00B1318D">
      <w:pPr>
        <w:spacing w:before="0" w:after="120"/>
        <w:jc w:val="left"/>
        <w:rPr>
          <w:i/>
        </w:rPr>
      </w:pPr>
      <w:r w:rsidRPr="54083F34">
        <w:rPr>
          <w:i/>
        </w:rPr>
        <w:br w:type="page"/>
      </w:r>
    </w:p>
    <w:p w14:paraId="50C9E87C" w14:textId="3C845376" w:rsidR="5A5D1860" w:rsidRDefault="34E8E1F5" w:rsidP="00B63F4A">
      <w:pPr>
        <w:spacing w:before="0" w:after="0"/>
        <w:rPr>
          <w:rFonts w:eastAsia="Arial Nova"/>
          <w:szCs w:val="24"/>
        </w:rPr>
      </w:pPr>
      <w:r w:rsidRPr="00B63F4A">
        <w:rPr>
          <w:rFonts w:eastAsia="Aptos"/>
          <w:szCs w:val="24"/>
        </w:rPr>
        <w:lastRenderedPageBreak/>
        <w:t>It is acknowledged that the City of Nedlands owns in freehold an adjoining site. Separate to the planning assessment, from a landowners perspective its considered that</w:t>
      </w:r>
      <w:r w:rsidR="43D3FADF" w:rsidRPr="00B63F4A">
        <w:rPr>
          <w:rFonts w:eastAsia="Aptos"/>
          <w:szCs w:val="24"/>
        </w:rPr>
        <w:t xml:space="preserve"> the p</w:t>
      </w:r>
      <w:r w:rsidR="5A5D1860" w:rsidRPr="00B63F4A">
        <w:rPr>
          <w:rFonts w:eastAsia="Arial Nova"/>
          <w:szCs w:val="24"/>
        </w:rPr>
        <w:t>roposed development at 1A Thomas Street w</w:t>
      </w:r>
      <w:r w:rsidR="02ACE1F4" w:rsidRPr="00B63F4A">
        <w:rPr>
          <w:rFonts w:eastAsia="Arial Nova"/>
          <w:szCs w:val="24"/>
        </w:rPr>
        <w:t xml:space="preserve">ill </w:t>
      </w:r>
      <w:r w:rsidR="5A5D1860" w:rsidRPr="00B63F4A">
        <w:rPr>
          <w:rFonts w:eastAsia="Arial Nova"/>
          <w:szCs w:val="24"/>
        </w:rPr>
        <w:t>have minimal impact on the City’s buildings behind it for the following reasons:</w:t>
      </w:r>
    </w:p>
    <w:p w14:paraId="577C29B9" w14:textId="77777777" w:rsidR="003D3997" w:rsidRPr="00B63F4A" w:rsidRDefault="003D3997" w:rsidP="00B63F4A">
      <w:pPr>
        <w:spacing w:before="0" w:after="0"/>
        <w:rPr>
          <w:rFonts w:eastAsia="Arial Nova"/>
          <w:szCs w:val="24"/>
        </w:rPr>
      </w:pPr>
    </w:p>
    <w:p w14:paraId="41AB6392" w14:textId="3FF7A239" w:rsidR="5A5D1860" w:rsidRPr="00B63F4A" w:rsidRDefault="5A5D1860" w:rsidP="00B63F4A">
      <w:pPr>
        <w:pStyle w:val="ListParagraph"/>
        <w:numPr>
          <w:ilvl w:val="0"/>
          <w:numId w:val="32"/>
        </w:numPr>
        <w:spacing w:before="0" w:after="0"/>
        <w:rPr>
          <w:rFonts w:eastAsia="Arial Nova"/>
          <w:b w:val="0"/>
          <w:color w:val="auto"/>
          <w:szCs w:val="24"/>
        </w:rPr>
      </w:pPr>
      <w:r w:rsidRPr="00B63F4A">
        <w:rPr>
          <w:rFonts w:eastAsia="Arial Nova"/>
          <w:b w:val="0"/>
          <w:color w:val="auto"/>
          <w:szCs w:val="24"/>
        </w:rPr>
        <w:t xml:space="preserve">The building is located centrally to the site and the rear setbacks exceed the acceptable outcomes. </w:t>
      </w:r>
    </w:p>
    <w:p w14:paraId="221B3FBE" w14:textId="12ED7986" w:rsidR="5A5D1860" w:rsidRPr="00B63F4A" w:rsidRDefault="5A5D1860" w:rsidP="00B63F4A">
      <w:pPr>
        <w:pStyle w:val="ListParagraph"/>
        <w:numPr>
          <w:ilvl w:val="0"/>
          <w:numId w:val="32"/>
        </w:numPr>
        <w:spacing w:before="0" w:after="0"/>
        <w:rPr>
          <w:rFonts w:eastAsia="Arial Nova"/>
          <w:b w:val="0"/>
          <w:color w:val="auto"/>
          <w:szCs w:val="24"/>
        </w:rPr>
      </w:pPr>
      <w:r w:rsidRPr="00B63F4A">
        <w:rPr>
          <w:rFonts w:eastAsia="Arial Nova"/>
          <w:b w:val="0"/>
          <w:color w:val="auto"/>
          <w:szCs w:val="24"/>
        </w:rPr>
        <w:t>There is a 6m rear setback to the podium level, which is devoted primarily to deep soil areas and with medium sized trees proposed near the rear boundary.</w:t>
      </w:r>
    </w:p>
    <w:p w14:paraId="0CED86A4" w14:textId="679F4692" w:rsidR="5A5D1860" w:rsidRPr="00B63F4A" w:rsidRDefault="5A5D1860" w:rsidP="00B63F4A">
      <w:pPr>
        <w:pStyle w:val="ListParagraph"/>
        <w:numPr>
          <w:ilvl w:val="0"/>
          <w:numId w:val="32"/>
        </w:numPr>
        <w:spacing w:before="0" w:after="0"/>
        <w:rPr>
          <w:rFonts w:eastAsia="Arial Nova"/>
          <w:b w:val="0"/>
          <w:color w:val="auto"/>
          <w:szCs w:val="24"/>
        </w:rPr>
      </w:pPr>
      <w:r w:rsidRPr="00B63F4A">
        <w:rPr>
          <w:rFonts w:eastAsia="Arial Nova"/>
          <w:b w:val="0"/>
          <w:color w:val="auto"/>
          <w:szCs w:val="24"/>
        </w:rPr>
        <w:t>Floors above the podium level are set back 9m from the rear boundary.</w:t>
      </w:r>
    </w:p>
    <w:p w14:paraId="5640653A" w14:textId="7587CD1E" w:rsidR="5A5D1860" w:rsidRPr="00B63F4A" w:rsidRDefault="5A5D1860" w:rsidP="00B63F4A">
      <w:pPr>
        <w:pStyle w:val="ListParagraph"/>
        <w:numPr>
          <w:ilvl w:val="0"/>
          <w:numId w:val="32"/>
        </w:numPr>
        <w:spacing w:before="0" w:after="0"/>
        <w:rPr>
          <w:rFonts w:eastAsia="Arial Nova"/>
          <w:b w:val="0"/>
          <w:color w:val="auto"/>
          <w:szCs w:val="24"/>
        </w:rPr>
      </w:pPr>
      <w:r w:rsidRPr="00B63F4A">
        <w:rPr>
          <w:rFonts w:eastAsia="Arial Nova"/>
          <w:b w:val="0"/>
          <w:color w:val="auto"/>
          <w:szCs w:val="24"/>
        </w:rPr>
        <w:t>Rear setbacks meet or exceed Acceptable Outcomes for visual privacy to the rear in the event future residential development is proposed.</w:t>
      </w:r>
    </w:p>
    <w:p w14:paraId="5603F8FB" w14:textId="029A142B" w:rsidR="54083F34" w:rsidRDefault="54083F34" w:rsidP="003D3997">
      <w:pPr>
        <w:spacing w:before="0" w:after="0" w:line="240" w:lineRule="auto"/>
        <w:jc w:val="left"/>
        <w:rPr>
          <w:i/>
          <w:iCs/>
        </w:rPr>
      </w:pPr>
    </w:p>
    <w:p w14:paraId="61D03C37" w14:textId="37A1309D" w:rsidR="6EF4B0DA" w:rsidRPr="003D3997" w:rsidRDefault="6EF4B0DA" w:rsidP="003D3997">
      <w:pPr>
        <w:spacing w:before="0" w:after="0" w:line="240" w:lineRule="auto"/>
        <w:jc w:val="left"/>
      </w:pPr>
    </w:p>
    <w:p w14:paraId="23EFDD94" w14:textId="77777777" w:rsidR="00264B64" w:rsidRPr="009D3E5A" w:rsidRDefault="00264B64" w:rsidP="009D3E5A">
      <w:pPr>
        <w:spacing w:before="0" w:after="0" w:line="240" w:lineRule="auto"/>
        <w:ind w:right="-46"/>
        <w:rPr>
          <w:b/>
          <w:color w:val="002060"/>
          <w:sz w:val="28"/>
          <w:szCs w:val="32"/>
        </w:rPr>
      </w:pPr>
      <w:r w:rsidRPr="009D3E5A">
        <w:rPr>
          <w:b/>
          <w:color w:val="002060"/>
          <w:sz w:val="28"/>
          <w:szCs w:val="32"/>
        </w:rPr>
        <w:t>Strategic Implications</w:t>
      </w:r>
    </w:p>
    <w:p w14:paraId="44143ABA" w14:textId="77777777" w:rsidR="00264B64" w:rsidRPr="0024090D" w:rsidRDefault="00264B64" w:rsidP="009D3E5A">
      <w:pPr>
        <w:spacing w:before="0" w:after="0" w:line="240" w:lineRule="auto"/>
        <w:ind w:right="-46"/>
        <w:rPr>
          <w:szCs w:val="24"/>
        </w:rPr>
      </w:pPr>
    </w:p>
    <w:p w14:paraId="571DC1BE" w14:textId="77777777" w:rsidR="00264B64" w:rsidRPr="0024090D" w:rsidRDefault="00264B64" w:rsidP="003D3997">
      <w:pPr>
        <w:spacing w:before="0" w:after="0" w:line="240" w:lineRule="auto"/>
        <w:ind w:right="-46"/>
        <w:rPr>
          <w:szCs w:val="24"/>
        </w:rPr>
      </w:pPr>
      <w:r w:rsidRPr="0024090D">
        <w:rPr>
          <w:szCs w:val="24"/>
        </w:rPr>
        <w:t>This item is strategically aligned to the City of Nedlands Council Plan 2023-33 vision and desired outcomes as follows:</w:t>
      </w:r>
    </w:p>
    <w:p w14:paraId="2B9E7D80" w14:textId="77777777" w:rsidR="00264B64" w:rsidRPr="0024090D" w:rsidRDefault="00264B64" w:rsidP="009D3E5A">
      <w:pPr>
        <w:spacing w:before="0" w:after="0" w:line="240" w:lineRule="auto"/>
        <w:ind w:right="-46"/>
        <w:rPr>
          <w:szCs w:val="24"/>
        </w:rPr>
      </w:pPr>
    </w:p>
    <w:p w14:paraId="542B8A27" w14:textId="138552E9" w:rsidR="00264B64" w:rsidRPr="003C0198" w:rsidRDefault="003C0198" w:rsidP="008E21F5">
      <w:pPr>
        <w:spacing w:before="0" w:after="0" w:line="240" w:lineRule="auto"/>
        <w:ind w:right="-46"/>
        <w:rPr>
          <w:b/>
          <w:bCs/>
          <w:szCs w:val="24"/>
        </w:rPr>
      </w:pPr>
      <w:r w:rsidRPr="003C0198">
        <w:rPr>
          <w:b/>
          <w:bCs/>
          <w:szCs w:val="24"/>
        </w:rPr>
        <w:t>Vision</w:t>
      </w:r>
      <w:r w:rsidRPr="003C0198">
        <w:rPr>
          <w:b/>
          <w:bCs/>
          <w:szCs w:val="24"/>
        </w:rPr>
        <w:tab/>
        <w:t>Sustainable and responsible for a bright future</w:t>
      </w:r>
    </w:p>
    <w:p w14:paraId="54F22FDD" w14:textId="77777777" w:rsidR="008E21F5" w:rsidRDefault="008E21F5" w:rsidP="008E21F5">
      <w:pPr>
        <w:spacing w:before="0" w:after="0" w:line="240" w:lineRule="auto"/>
        <w:ind w:right="-46"/>
        <w:rPr>
          <w:b/>
          <w:szCs w:val="24"/>
        </w:rPr>
      </w:pPr>
    </w:p>
    <w:p w14:paraId="401AE62B" w14:textId="7D377E38" w:rsidR="008E21F5" w:rsidRPr="008E21F5" w:rsidRDefault="008E21F5" w:rsidP="008E21F5">
      <w:pPr>
        <w:spacing w:before="0" w:after="0" w:line="240" w:lineRule="auto"/>
        <w:ind w:right="-46"/>
        <w:rPr>
          <w:b/>
          <w:szCs w:val="24"/>
        </w:rPr>
      </w:pPr>
      <w:r w:rsidRPr="008E21F5">
        <w:rPr>
          <w:b/>
          <w:szCs w:val="24"/>
        </w:rPr>
        <w:t>Pillar</w:t>
      </w:r>
      <w:r w:rsidRPr="008E21F5">
        <w:rPr>
          <w:b/>
          <w:szCs w:val="24"/>
        </w:rPr>
        <w:tab/>
      </w:r>
      <w:r>
        <w:rPr>
          <w:b/>
          <w:szCs w:val="24"/>
        </w:rPr>
        <w:tab/>
      </w:r>
      <w:r w:rsidRPr="008E21F5">
        <w:rPr>
          <w:b/>
          <w:szCs w:val="24"/>
        </w:rPr>
        <w:t>Place</w:t>
      </w:r>
    </w:p>
    <w:p w14:paraId="62FCC6BA" w14:textId="77777777" w:rsidR="008E21F5" w:rsidRPr="008E21F5" w:rsidRDefault="008E21F5" w:rsidP="008E21F5">
      <w:pPr>
        <w:spacing w:before="0" w:after="0" w:line="240" w:lineRule="auto"/>
        <w:ind w:right="-46"/>
        <w:rPr>
          <w:b/>
          <w:szCs w:val="24"/>
        </w:rPr>
      </w:pPr>
      <w:r w:rsidRPr="008E21F5">
        <w:rPr>
          <w:b/>
          <w:szCs w:val="24"/>
        </w:rPr>
        <w:t>Outcome</w:t>
      </w:r>
      <w:r w:rsidRPr="008E21F5">
        <w:rPr>
          <w:b/>
          <w:szCs w:val="24"/>
        </w:rPr>
        <w:tab/>
      </w:r>
      <w:r w:rsidRPr="008E21F5">
        <w:rPr>
          <w:bCs/>
          <w:szCs w:val="24"/>
        </w:rPr>
        <w:t>6. Sustainable population growth with responsible urban planning.</w:t>
      </w:r>
    </w:p>
    <w:p w14:paraId="40711F40" w14:textId="77777777" w:rsidR="008E21F5" w:rsidRPr="008E21F5" w:rsidRDefault="008E21F5" w:rsidP="008E21F5">
      <w:pPr>
        <w:spacing w:before="0" w:after="0" w:line="240" w:lineRule="auto"/>
        <w:ind w:right="-46"/>
        <w:rPr>
          <w:bCs/>
          <w:sz w:val="28"/>
          <w:szCs w:val="32"/>
        </w:rPr>
      </w:pPr>
    </w:p>
    <w:p w14:paraId="1660B5E0" w14:textId="77777777" w:rsidR="008E21F5" w:rsidRPr="008E21F5" w:rsidRDefault="008E21F5" w:rsidP="008E21F5">
      <w:pPr>
        <w:spacing w:before="0" w:after="0" w:line="240" w:lineRule="auto"/>
        <w:ind w:right="-46"/>
        <w:rPr>
          <w:bCs/>
          <w:sz w:val="28"/>
          <w:szCs w:val="32"/>
        </w:rPr>
      </w:pPr>
    </w:p>
    <w:p w14:paraId="018182F6" w14:textId="77777777" w:rsidR="00264B64" w:rsidRPr="008E21F5" w:rsidRDefault="00264B64" w:rsidP="008E21F5">
      <w:pPr>
        <w:spacing w:after="0" w:line="240" w:lineRule="auto"/>
        <w:ind w:right="-46"/>
        <w:rPr>
          <w:b/>
          <w:color w:val="002060"/>
          <w:sz w:val="28"/>
          <w:szCs w:val="32"/>
        </w:rPr>
      </w:pPr>
      <w:r w:rsidRPr="008E21F5">
        <w:rPr>
          <w:b/>
          <w:color w:val="002060"/>
          <w:sz w:val="28"/>
          <w:szCs w:val="32"/>
        </w:rPr>
        <w:t>Budget/Financial Implications</w:t>
      </w:r>
    </w:p>
    <w:p w14:paraId="6089C78B" w14:textId="77777777" w:rsidR="00264B64" w:rsidRPr="0024090D" w:rsidRDefault="00264B64" w:rsidP="008E21F5">
      <w:pPr>
        <w:spacing w:before="0" w:after="0" w:line="240" w:lineRule="auto"/>
        <w:ind w:right="-46"/>
        <w:rPr>
          <w:b/>
          <w:szCs w:val="24"/>
        </w:rPr>
      </w:pPr>
    </w:p>
    <w:p w14:paraId="20B917D6" w14:textId="77777777" w:rsidR="00264B64" w:rsidRPr="0024090D" w:rsidRDefault="00264B64" w:rsidP="008E21F5">
      <w:pPr>
        <w:spacing w:before="0" w:after="0" w:line="240" w:lineRule="auto"/>
        <w:ind w:right="-46"/>
        <w:rPr>
          <w:szCs w:val="24"/>
        </w:rPr>
      </w:pPr>
      <w:r w:rsidRPr="0024090D">
        <w:rPr>
          <w:szCs w:val="24"/>
        </w:rPr>
        <w:t>Nil</w:t>
      </w:r>
    </w:p>
    <w:p w14:paraId="77D420BD" w14:textId="77777777" w:rsidR="00264B64" w:rsidRDefault="00264B64" w:rsidP="008E21F5">
      <w:pPr>
        <w:spacing w:before="0" w:after="0" w:line="240" w:lineRule="auto"/>
        <w:ind w:right="-46"/>
        <w:rPr>
          <w:szCs w:val="24"/>
        </w:rPr>
      </w:pPr>
    </w:p>
    <w:p w14:paraId="1FF8F51D" w14:textId="77777777" w:rsidR="00264B64" w:rsidRPr="0024090D" w:rsidRDefault="00264B64" w:rsidP="008E21F5">
      <w:pPr>
        <w:spacing w:before="0" w:after="0" w:line="240" w:lineRule="auto"/>
        <w:ind w:right="-46"/>
        <w:rPr>
          <w:szCs w:val="24"/>
        </w:rPr>
      </w:pPr>
    </w:p>
    <w:p w14:paraId="2CE01627" w14:textId="77777777" w:rsidR="00264B64" w:rsidRPr="00525C0D" w:rsidRDefault="00264B64" w:rsidP="008E21F5">
      <w:pPr>
        <w:spacing w:before="0" w:after="0" w:line="240" w:lineRule="auto"/>
        <w:ind w:right="-46"/>
        <w:rPr>
          <w:b/>
          <w:color w:val="002060"/>
          <w:sz w:val="28"/>
          <w:szCs w:val="32"/>
        </w:rPr>
      </w:pPr>
      <w:r w:rsidRPr="00525C0D">
        <w:rPr>
          <w:b/>
          <w:color w:val="002060"/>
          <w:sz w:val="28"/>
          <w:szCs w:val="32"/>
        </w:rPr>
        <w:t>Legislative and Policy Implications</w:t>
      </w:r>
    </w:p>
    <w:p w14:paraId="2BBEADFC" w14:textId="77777777" w:rsidR="00264B64" w:rsidRPr="0024090D" w:rsidRDefault="00264B64" w:rsidP="008E21F5">
      <w:pPr>
        <w:spacing w:before="0" w:after="0" w:line="240" w:lineRule="auto"/>
        <w:ind w:right="-46"/>
        <w:rPr>
          <w:b/>
          <w:szCs w:val="24"/>
        </w:rPr>
      </w:pPr>
    </w:p>
    <w:p w14:paraId="4D2571E4" w14:textId="77777777" w:rsidR="00264B64" w:rsidRPr="0024090D" w:rsidRDefault="00264B64" w:rsidP="008E21F5">
      <w:pPr>
        <w:spacing w:before="0" w:after="0" w:line="240" w:lineRule="auto"/>
        <w:ind w:right="-46"/>
        <w:rPr>
          <w:bCs/>
          <w:szCs w:val="24"/>
          <w:lang w:val="en-US"/>
        </w:rPr>
      </w:pPr>
      <w:r w:rsidRPr="0024090D">
        <w:rPr>
          <w:bCs/>
          <w:szCs w:val="24"/>
          <w:lang w:val="en-US"/>
        </w:rPr>
        <w:t xml:space="preserve">Council is requested to make a recommendation to the DAP in accordance with Regulation 12 of the </w:t>
      </w:r>
      <w:hyperlink r:id="rId50" w:history="1">
        <w:r w:rsidRPr="0024090D">
          <w:rPr>
            <w:rStyle w:val="Hyperlink"/>
            <w:bCs/>
            <w:szCs w:val="24"/>
            <w:lang w:val="en-US"/>
          </w:rPr>
          <w:t>Planning and Development (Development Assessment Panels) Regulations 2011</w:t>
        </w:r>
      </w:hyperlink>
      <w:r w:rsidRPr="0024090D">
        <w:rPr>
          <w:bCs/>
          <w:szCs w:val="24"/>
          <w:lang w:val="en-US"/>
        </w:rPr>
        <w:t xml:space="preserve">. Council may recommend to approve, refuse or defer the application. </w:t>
      </w:r>
    </w:p>
    <w:p w14:paraId="7B01C629" w14:textId="77777777" w:rsidR="00264B64" w:rsidRDefault="00264B64" w:rsidP="008E21F5">
      <w:pPr>
        <w:spacing w:before="0" w:after="0" w:line="240" w:lineRule="auto"/>
        <w:ind w:right="-46"/>
        <w:rPr>
          <w:b/>
          <w:color w:val="323E4F" w:themeColor="text2" w:themeShade="BF"/>
          <w:sz w:val="28"/>
          <w:szCs w:val="32"/>
        </w:rPr>
      </w:pPr>
    </w:p>
    <w:p w14:paraId="7C8FF2A4" w14:textId="77777777" w:rsidR="003D3997" w:rsidRPr="0024090D" w:rsidRDefault="003D3997" w:rsidP="008E21F5">
      <w:pPr>
        <w:spacing w:before="0" w:after="0" w:line="240" w:lineRule="auto"/>
        <w:ind w:right="-46"/>
        <w:rPr>
          <w:b/>
          <w:color w:val="323E4F" w:themeColor="text2" w:themeShade="BF"/>
          <w:sz w:val="28"/>
          <w:szCs w:val="32"/>
        </w:rPr>
      </w:pPr>
    </w:p>
    <w:p w14:paraId="0E1C175F" w14:textId="77777777" w:rsidR="00264B64" w:rsidRPr="008E21F5" w:rsidRDefault="00264B64" w:rsidP="008E21F5">
      <w:pPr>
        <w:spacing w:before="0" w:after="0" w:line="240" w:lineRule="auto"/>
        <w:ind w:right="-46"/>
        <w:rPr>
          <w:b/>
          <w:color w:val="002060"/>
          <w:sz w:val="28"/>
          <w:szCs w:val="32"/>
        </w:rPr>
      </w:pPr>
      <w:r w:rsidRPr="008E21F5">
        <w:rPr>
          <w:b/>
          <w:color w:val="002060"/>
          <w:sz w:val="28"/>
          <w:szCs w:val="32"/>
        </w:rPr>
        <w:t>Decision Implications</w:t>
      </w:r>
    </w:p>
    <w:p w14:paraId="66B95061" w14:textId="77777777" w:rsidR="00264B64" w:rsidRPr="00B53C51" w:rsidRDefault="00264B64" w:rsidP="008E21F5">
      <w:pPr>
        <w:spacing w:before="0" w:after="0" w:line="240" w:lineRule="auto"/>
        <w:ind w:right="-46"/>
        <w:rPr>
          <w:b/>
          <w:szCs w:val="24"/>
        </w:rPr>
      </w:pPr>
    </w:p>
    <w:p w14:paraId="6E4D9445" w14:textId="77777777" w:rsidR="00264B64" w:rsidRPr="00B53C51" w:rsidRDefault="00264B64" w:rsidP="008E21F5">
      <w:pPr>
        <w:spacing w:before="0" w:after="0" w:line="240" w:lineRule="auto"/>
        <w:ind w:right="-46"/>
        <w:rPr>
          <w:bCs/>
          <w:szCs w:val="24"/>
        </w:rPr>
      </w:pPr>
      <w:r w:rsidRPr="00B53C51">
        <w:rPr>
          <w:bCs/>
          <w:szCs w:val="24"/>
        </w:rPr>
        <w:t xml:space="preserve">Council’s recommendation will be incorporated into the Responsible Authority Report (RAR) and lodged with the DAP Secretariat on or before 26 April 2023. The recommendation noted above is the officer recommendation that is also included in the RAR. In the event that Council does not adopt the officer recommendation, Council’s recommendation will be located at the front of the RAR as the Responsible Authority Recommendation and the officer recommendation will be contained in the rear of the report. In the event that Council </w:t>
      </w:r>
      <w:r w:rsidRPr="00B53C51">
        <w:rPr>
          <w:bCs/>
          <w:szCs w:val="24"/>
        </w:rPr>
        <w:lastRenderedPageBreak/>
        <w:t xml:space="preserve">does not make a recommendation, the RAR will be forwarded to DAP on 26 April 2024 with the Officer Recommendation only. </w:t>
      </w:r>
    </w:p>
    <w:p w14:paraId="313DFEA6" w14:textId="77777777" w:rsidR="00264B64" w:rsidRDefault="00264B64" w:rsidP="008E21F5">
      <w:pPr>
        <w:spacing w:before="0" w:after="0" w:line="240" w:lineRule="auto"/>
        <w:ind w:right="-46"/>
        <w:rPr>
          <w:szCs w:val="24"/>
          <w:highlight w:val="yellow"/>
        </w:rPr>
      </w:pPr>
    </w:p>
    <w:p w14:paraId="325EE938" w14:textId="77777777" w:rsidR="00264B64" w:rsidRPr="00E90784" w:rsidRDefault="00264B64" w:rsidP="008E21F5">
      <w:pPr>
        <w:spacing w:before="0" w:after="0" w:line="240" w:lineRule="auto"/>
        <w:ind w:right="-46"/>
        <w:rPr>
          <w:szCs w:val="24"/>
          <w:highlight w:val="yellow"/>
        </w:rPr>
      </w:pPr>
    </w:p>
    <w:p w14:paraId="7E25C4AF" w14:textId="77777777" w:rsidR="00264B64" w:rsidRPr="00525C0D" w:rsidRDefault="00264B64" w:rsidP="008E21F5">
      <w:pPr>
        <w:spacing w:before="0" w:after="0" w:line="240" w:lineRule="auto"/>
        <w:ind w:right="-46"/>
        <w:rPr>
          <w:b/>
          <w:color w:val="002060"/>
          <w:sz w:val="28"/>
          <w:szCs w:val="32"/>
        </w:rPr>
      </w:pPr>
      <w:r w:rsidRPr="00525C0D">
        <w:rPr>
          <w:b/>
          <w:color w:val="002060"/>
          <w:sz w:val="28"/>
          <w:szCs w:val="32"/>
        </w:rPr>
        <w:t>Conclusion</w:t>
      </w:r>
    </w:p>
    <w:p w14:paraId="09F76863" w14:textId="77777777" w:rsidR="00264B64" w:rsidRPr="00B53C51" w:rsidRDefault="00264B64" w:rsidP="00525C0D">
      <w:pPr>
        <w:spacing w:before="0" w:after="0" w:line="240" w:lineRule="auto"/>
        <w:ind w:right="-46"/>
        <w:rPr>
          <w:bCs/>
          <w:szCs w:val="24"/>
        </w:rPr>
      </w:pPr>
    </w:p>
    <w:p w14:paraId="736C4659" w14:textId="77777777" w:rsidR="00264B64" w:rsidRPr="00B53C51" w:rsidRDefault="00264B64" w:rsidP="00525C0D">
      <w:pPr>
        <w:spacing w:before="0" w:after="0" w:line="240" w:lineRule="auto"/>
        <w:ind w:right="-46"/>
        <w:rPr>
          <w:szCs w:val="24"/>
        </w:rPr>
      </w:pPr>
      <w:r w:rsidRPr="00B53C51">
        <w:rPr>
          <w:szCs w:val="24"/>
        </w:rPr>
        <w:t xml:space="preserve">Council is requested to consider the proposed development as the Responsible Authority. It is requested that Council makes a recommendation to the DAP to either approve, refuse or defer the application. </w:t>
      </w:r>
    </w:p>
    <w:p w14:paraId="1BD3C0DE" w14:textId="77777777" w:rsidR="00264B64" w:rsidRPr="002C6337" w:rsidRDefault="00264B64" w:rsidP="00525C0D">
      <w:pPr>
        <w:spacing w:before="0" w:after="0" w:line="240" w:lineRule="auto"/>
        <w:ind w:right="-46"/>
        <w:rPr>
          <w:szCs w:val="24"/>
        </w:rPr>
      </w:pPr>
    </w:p>
    <w:p w14:paraId="259AB3EE" w14:textId="77777777" w:rsidR="00264B64" w:rsidRDefault="00264B64" w:rsidP="00B1741E">
      <w:pPr>
        <w:spacing w:before="0" w:after="0" w:line="240" w:lineRule="auto"/>
        <w:ind w:right="-46"/>
        <w:rPr>
          <w:szCs w:val="24"/>
        </w:rPr>
      </w:pPr>
      <w:r w:rsidRPr="002C6337">
        <w:rPr>
          <w:szCs w:val="24"/>
        </w:rPr>
        <w:t xml:space="preserve">The application for an 11 storey </w:t>
      </w:r>
      <w:r>
        <w:rPr>
          <w:szCs w:val="24"/>
        </w:rPr>
        <w:t>multiple dwellings</w:t>
      </w:r>
      <w:r w:rsidRPr="002C6337">
        <w:rPr>
          <w:szCs w:val="24"/>
        </w:rPr>
        <w:t xml:space="preserve"> development is </w:t>
      </w:r>
      <w:r>
        <w:rPr>
          <w:szCs w:val="24"/>
        </w:rPr>
        <w:t>not</w:t>
      </w:r>
      <w:r w:rsidRPr="002C6337">
        <w:rPr>
          <w:szCs w:val="24"/>
        </w:rPr>
        <w:t xml:space="preserve"> consistent with the City’s current planning framework</w:t>
      </w:r>
      <w:r>
        <w:rPr>
          <w:szCs w:val="24"/>
        </w:rPr>
        <w:t xml:space="preserve">, particularly the NSHAC Strategy, in regard to building height and plot ratio and requires modifications before it can be supported. There are also vehicle access and safety issues relating to the gradient of the vehicle ramps not meeting Australian Standards. All other Element Objectives of the R-Codes have been addressed satisfactorily. </w:t>
      </w:r>
    </w:p>
    <w:p w14:paraId="3AF57C8A" w14:textId="77777777" w:rsidR="00264B64" w:rsidRDefault="00264B64" w:rsidP="00525C0D">
      <w:pPr>
        <w:spacing w:before="0" w:after="0" w:line="240" w:lineRule="auto"/>
        <w:ind w:right="-46"/>
        <w:rPr>
          <w:szCs w:val="24"/>
        </w:rPr>
      </w:pPr>
    </w:p>
    <w:p w14:paraId="76B7941E" w14:textId="77777777" w:rsidR="00264B64" w:rsidRPr="002C6337" w:rsidRDefault="00264B64" w:rsidP="00525C0D">
      <w:pPr>
        <w:spacing w:before="0" w:after="0" w:line="240" w:lineRule="auto"/>
        <w:ind w:right="-46"/>
        <w:rPr>
          <w:szCs w:val="24"/>
        </w:rPr>
      </w:pPr>
      <w:r w:rsidRPr="002C6337">
        <w:rPr>
          <w:szCs w:val="24"/>
        </w:rPr>
        <w:t xml:space="preserve">For the above reasons, it is recommended Council adopt the Officer Recommendation contained in the RAR </w:t>
      </w:r>
      <w:r>
        <w:rPr>
          <w:szCs w:val="24"/>
        </w:rPr>
        <w:t>to defer the application to allow the proponent to address bulk, scale and vehicle access issues</w:t>
      </w:r>
      <w:r w:rsidRPr="002C6337">
        <w:rPr>
          <w:szCs w:val="24"/>
        </w:rPr>
        <w:t xml:space="preserve">. </w:t>
      </w:r>
    </w:p>
    <w:p w14:paraId="7BBA48DE" w14:textId="77777777" w:rsidR="00264B64" w:rsidRDefault="00264B64" w:rsidP="00525C0D">
      <w:pPr>
        <w:spacing w:before="0" w:after="0" w:line="240" w:lineRule="auto"/>
        <w:ind w:right="-46"/>
        <w:rPr>
          <w:bCs/>
          <w:szCs w:val="24"/>
        </w:rPr>
      </w:pPr>
    </w:p>
    <w:p w14:paraId="348A6429" w14:textId="77777777" w:rsidR="00264B64" w:rsidRPr="0024090D" w:rsidRDefault="00264B64" w:rsidP="00525C0D">
      <w:pPr>
        <w:spacing w:before="0" w:after="0" w:line="240" w:lineRule="auto"/>
        <w:ind w:right="-46"/>
        <w:rPr>
          <w:bCs/>
          <w:szCs w:val="24"/>
        </w:rPr>
      </w:pPr>
    </w:p>
    <w:p w14:paraId="3C3147F2" w14:textId="77777777" w:rsidR="00264B64" w:rsidRPr="0024090D" w:rsidRDefault="00264B64" w:rsidP="00525C0D">
      <w:pPr>
        <w:spacing w:before="0" w:after="0" w:line="240" w:lineRule="auto"/>
        <w:ind w:right="-46"/>
        <w:rPr>
          <w:b/>
          <w:color w:val="1F4E79" w:themeColor="accent1" w:themeShade="80"/>
          <w:sz w:val="28"/>
          <w:szCs w:val="32"/>
        </w:rPr>
      </w:pPr>
      <w:r w:rsidRPr="0024090D">
        <w:rPr>
          <w:b/>
          <w:color w:val="1F4E79" w:themeColor="accent1" w:themeShade="80"/>
          <w:sz w:val="28"/>
          <w:szCs w:val="32"/>
        </w:rPr>
        <w:t>Further Information</w:t>
      </w:r>
    </w:p>
    <w:p w14:paraId="49A1DA97" w14:textId="77777777" w:rsidR="00264B64" w:rsidRPr="0024090D" w:rsidRDefault="00264B64" w:rsidP="00525C0D">
      <w:pPr>
        <w:spacing w:before="0" w:after="0" w:line="240" w:lineRule="auto"/>
        <w:ind w:right="-46"/>
        <w:rPr>
          <w:b/>
          <w:szCs w:val="24"/>
        </w:rPr>
      </w:pPr>
    </w:p>
    <w:p w14:paraId="614BBE3A" w14:textId="77777777" w:rsidR="00264B64" w:rsidRPr="00B30FFB" w:rsidRDefault="00264B64" w:rsidP="00525C0D">
      <w:pPr>
        <w:spacing w:before="0" w:after="0" w:line="240" w:lineRule="auto"/>
        <w:ind w:right="-46"/>
        <w:rPr>
          <w:bCs/>
          <w:szCs w:val="24"/>
        </w:rPr>
      </w:pPr>
      <w:r w:rsidRPr="0024090D">
        <w:rPr>
          <w:bCs/>
          <w:szCs w:val="24"/>
        </w:rPr>
        <w:t>Nil</w:t>
      </w:r>
    </w:p>
    <w:p w14:paraId="31CD9C13" w14:textId="77777777" w:rsidR="00264B64" w:rsidRPr="00B30FFB" w:rsidRDefault="00264B64" w:rsidP="00525C0D">
      <w:pPr>
        <w:spacing w:before="0" w:after="0" w:line="240" w:lineRule="auto"/>
        <w:ind w:right="-46"/>
        <w:rPr>
          <w:bCs/>
          <w:szCs w:val="24"/>
        </w:rPr>
      </w:pPr>
    </w:p>
    <w:p w14:paraId="1C38A11A" w14:textId="77777777" w:rsidR="00DD47B6" w:rsidRDefault="00DD47B6" w:rsidP="00525C0D">
      <w:pPr>
        <w:spacing w:before="0"/>
      </w:pPr>
    </w:p>
    <w:p w14:paraId="0FCAAA57" w14:textId="77777777" w:rsidR="007958BC" w:rsidRDefault="007958BC" w:rsidP="00A225B9">
      <w:pPr>
        <w:spacing w:before="0" w:after="120"/>
        <w:jc w:val="left"/>
        <w:rPr>
          <w:rFonts w:eastAsiaTheme="majorEastAsia" w:cstheme="majorBidi"/>
          <w:b/>
          <w:color w:val="163475"/>
          <w:sz w:val="28"/>
          <w:szCs w:val="32"/>
        </w:rPr>
      </w:pPr>
      <w:bookmarkStart w:id="307" w:name="_Toc256000080"/>
      <w:r>
        <w:br w:type="page"/>
      </w:r>
    </w:p>
    <w:p w14:paraId="216E939B" w14:textId="27BCA043" w:rsidR="000066F0" w:rsidRDefault="00B5721D" w:rsidP="00BF4B52">
      <w:pPr>
        <w:pStyle w:val="Heading1"/>
        <w:numPr>
          <w:ilvl w:val="0"/>
          <w:numId w:val="66"/>
        </w:numPr>
        <w:ind w:hanging="720"/>
      </w:pPr>
      <w:bookmarkStart w:id="308" w:name="_Toc164243895"/>
      <w:bookmarkStart w:id="309" w:name="_Toc164258876"/>
      <w:r>
        <w:lastRenderedPageBreak/>
        <w:t>Confidential Items</w:t>
      </w:r>
      <w:bookmarkEnd w:id="307"/>
      <w:bookmarkEnd w:id="308"/>
      <w:bookmarkEnd w:id="309"/>
    </w:p>
    <w:p w14:paraId="216E939C" w14:textId="77777777" w:rsidR="000066F0" w:rsidRDefault="00B5721D" w:rsidP="00A225B9">
      <w:r>
        <w:rPr>
          <w:szCs w:val="24"/>
        </w:rPr>
        <w:t>Confidential items to be discussed at this point.</w:t>
      </w:r>
    </w:p>
    <w:p w14:paraId="7740E12D" w14:textId="77777777" w:rsidR="001E69D9" w:rsidRPr="001E69D9" w:rsidRDefault="001E69D9" w:rsidP="001E69D9">
      <w:pPr>
        <w:pStyle w:val="ListParagraph"/>
        <w:keepNext/>
        <w:keepLines/>
        <w:numPr>
          <w:ilvl w:val="0"/>
          <w:numId w:val="78"/>
        </w:numPr>
        <w:spacing w:before="0" w:after="0" w:line="240" w:lineRule="auto"/>
        <w:contextualSpacing w:val="0"/>
        <w:outlineLvl w:val="1"/>
        <w:rPr>
          <w:rFonts w:eastAsiaTheme="majorEastAsia"/>
          <w:vanish/>
          <w:sz w:val="28"/>
          <w:szCs w:val="24"/>
        </w:rPr>
      </w:pPr>
      <w:bookmarkStart w:id="310" w:name="_Toc163138551"/>
      <w:bookmarkStart w:id="311" w:name="_Toc164243896"/>
      <w:bookmarkStart w:id="312" w:name="_Toc164258877"/>
      <w:bookmarkEnd w:id="310"/>
      <w:bookmarkEnd w:id="311"/>
      <w:bookmarkEnd w:id="312"/>
    </w:p>
    <w:p w14:paraId="427ED156" w14:textId="0F0B6C58" w:rsidR="00CD5D6D" w:rsidRDefault="00CD5D6D" w:rsidP="001E69D9">
      <w:pPr>
        <w:pStyle w:val="Heading2"/>
        <w:numPr>
          <w:ilvl w:val="1"/>
          <w:numId w:val="78"/>
        </w:numPr>
        <w:spacing w:before="0" w:after="0"/>
        <w:ind w:left="0"/>
      </w:pPr>
      <w:bookmarkStart w:id="313" w:name="_Toc164243897"/>
      <w:bookmarkStart w:id="314" w:name="_Toc164258878"/>
      <w:r w:rsidRPr="00AA4566">
        <w:rPr>
          <w:rFonts w:cs="Arial"/>
          <w:szCs w:val="24"/>
        </w:rPr>
        <w:t>CEO1</w:t>
      </w:r>
      <w:r w:rsidR="00EA37A8">
        <w:rPr>
          <w:rFonts w:cs="Arial"/>
          <w:szCs w:val="24"/>
        </w:rPr>
        <w:t>1</w:t>
      </w:r>
      <w:r w:rsidRPr="00AA4566">
        <w:rPr>
          <w:rFonts w:cs="Arial"/>
          <w:szCs w:val="24"/>
        </w:rPr>
        <w:t xml:space="preserve">.04.24 - Confidential </w:t>
      </w:r>
      <w:r w:rsidR="0033204A" w:rsidRPr="0033204A">
        <w:rPr>
          <w:rFonts w:cs="Arial"/>
          <w:szCs w:val="24"/>
        </w:rPr>
        <w:t>Final Determination Report (7344/23)</w:t>
      </w:r>
      <w:bookmarkEnd w:id="313"/>
      <w:bookmarkEnd w:id="314"/>
    </w:p>
    <w:p w14:paraId="1631A0F1" w14:textId="77777777" w:rsidR="00CD5D6D" w:rsidRDefault="00CD5D6D" w:rsidP="00CD5D6D">
      <w:pPr>
        <w:spacing w:before="0" w:after="0" w:line="240" w:lineRule="auto"/>
      </w:pPr>
    </w:p>
    <w:p w14:paraId="08F80915" w14:textId="77777777" w:rsidR="00CD5D6D" w:rsidRDefault="00CD5D6D" w:rsidP="00CD5D6D">
      <w:pPr>
        <w:spacing w:after="0"/>
      </w:pPr>
      <w:r>
        <w:t>A confidential report has been circulated to Council Members separately.</w:t>
      </w:r>
    </w:p>
    <w:p w14:paraId="64BAE102" w14:textId="77777777" w:rsidR="00F46A7B" w:rsidRDefault="00F46A7B" w:rsidP="00E0023E">
      <w:pPr>
        <w:spacing w:before="0" w:after="0" w:line="240" w:lineRule="auto"/>
      </w:pPr>
    </w:p>
    <w:p w14:paraId="7C92CBFD" w14:textId="77777777" w:rsidR="00F46A7B" w:rsidRDefault="00F46A7B" w:rsidP="00E0023E">
      <w:pPr>
        <w:spacing w:before="0" w:after="0" w:line="240" w:lineRule="auto"/>
      </w:pPr>
    </w:p>
    <w:p w14:paraId="1CBF25D3" w14:textId="014CEE40" w:rsidR="00E866FE" w:rsidRDefault="00E866FE" w:rsidP="00612342">
      <w:pPr>
        <w:pStyle w:val="Heading2"/>
        <w:numPr>
          <w:ilvl w:val="1"/>
          <w:numId w:val="78"/>
        </w:numPr>
        <w:spacing w:before="0" w:after="0"/>
        <w:ind w:left="0"/>
      </w:pPr>
      <w:bookmarkStart w:id="315" w:name="_Toc164243898"/>
      <w:bookmarkStart w:id="316" w:name="_Toc164258879"/>
      <w:r w:rsidRPr="00AA4566">
        <w:rPr>
          <w:rFonts w:cs="Arial"/>
          <w:szCs w:val="24"/>
        </w:rPr>
        <w:t>CEO1</w:t>
      </w:r>
      <w:r w:rsidR="00EA37A8">
        <w:rPr>
          <w:rFonts w:cs="Arial"/>
          <w:szCs w:val="24"/>
        </w:rPr>
        <w:t>2</w:t>
      </w:r>
      <w:r w:rsidRPr="00AA4566">
        <w:rPr>
          <w:rFonts w:cs="Arial"/>
          <w:szCs w:val="24"/>
        </w:rPr>
        <w:t>.04.24 - Confidential Request for Legal Representation</w:t>
      </w:r>
      <w:bookmarkEnd w:id="315"/>
      <w:bookmarkEnd w:id="316"/>
      <w:r w:rsidRPr="00AA4566">
        <w:rPr>
          <w:rFonts w:cs="Arial"/>
          <w:szCs w:val="24"/>
        </w:rPr>
        <w:t xml:space="preserve"> </w:t>
      </w:r>
    </w:p>
    <w:p w14:paraId="6C1ACD04" w14:textId="77777777" w:rsidR="00E866FE" w:rsidRDefault="00E866FE" w:rsidP="00E866FE">
      <w:pPr>
        <w:spacing w:before="0" w:after="0" w:line="240" w:lineRule="auto"/>
      </w:pPr>
    </w:p>
    <w:p w14:paraId="5B380996" w14:textId="77777777" w:rsidR="00E866FE" w:rsidRPr="00267A60" w:rsidRDefault="00E866FE" w:rsidP="00B1741E">
      <w:pPr>
        <w:spacing w:before="0" w:after="0" w:line="240" w:lineRule="auto"/>
      </w:pPr>
      <w:r>
        <w:t>A confidential report has been circulated to Council Members separately.</w:t>
      </w:r>
    </w:p>
    <w:p w14:paraId="4E513731" w14:textId="77777777" w:rsidR="00E866FE" w:rsidRPr="00267A60" w:rsidRDefault="00E866FE" w:rsidP="00B1741E">
      <w:pPr>
        <w:spacing w:before="0" w:after="0" w:line="240" w:lineRule="auto"/>
      </w:pPr>
    </w:p>
    <w:p w14:paraId="3ED09B8C" w14:textId="77777777" w:rsidR="007733F7" w:rsidRDefault="007733F7" w:rsidP="00A225B9">
      <w:pPr>
        <w:spacing w:before="0" w:after="120"/>
        <w:jc w:val="left"/>
        <w:rPr>
          <w:rFonts w:eastAsiaTheme="majorEastAsia" w:cstheme="majorBidi"/>
          <w:b/>
          <w:color w:val="163475"/>
          <w:sz w:val="28"/>
          <w:szCs w:val="32"/>
        </w:rPr>
      </w:pPr>
      <w:bookmarkStart w:id="317" w:name="_Toc256000083"/>
      <w:r>
        <w:br w:type="page"/>
      </w:r>
    </w:p>
    <w:p w14:paraId="216E939F" w14:textId="036D11EB" w:rsidR="000066F0" w:rsidRDefault="00B04A50" w:rsidP="00BF4B52">
      <w:pPr>
        <w:pStyle w:val="Heading1"/>
        <w:numPr>
          <w:ilvl w:val="0"/>
          <w:numId w:val="66"/>
        </w:numPr>
        <w:ind w:hanging="720"/>
      </w:pPr>
      <w:bookmarkStart w:id="318" w:name="_Toc164243899"/>
      <w:bookmarkStart w:id="319" w:name="_Toc164258880"/>
      <w:r>
        <w:lastRenderedPageBreak/>
        <w:t>D</w:t>
      </w:r>
      <w:r w:rsidR="00B5721D">
        <w:t>eclaration of Closure</w:t>
      </w:r>
      <w:bookmarkEnd w:id="317"/>
      <w:bookmarkEnd w:id="318"/>
      <w:bookmarkEnd w:id="319"/>
    </w:p>
    <w:p w14:paraId="216E93A0" w14:textId="77777777" w:rsidR="000066F0" w:rsidRDefault="00B5721D" w:rsidP="00C446B7">
      <w:pPr>
        <w:spacing w:before="0" w:after="0" w:line="240" w:lineRule="auto"/>
      </w:pPr>
      <w:r>
        <w:rPr>
          <w:szCs w:val="24"/>
        </w:rPr>
        <w:t>There being no further business, the Presiding Member will declare the meeting closed.</w:t>
      </w:r>
    </w:p>
    <w:p w14:paraId="216E93A1" w14:textId="77777777" w:rsidR="000066F0" w:rsidRDefault="000066F0" w:rsidP="00C446B7">
      <w:pPr>
        <w:spacing w:before="0" w:after="0" w:line="240" w:lineRule="auto"/>
      </w:pPr>
    </w:p>
    <w:sectPr w:rsidR="000066F0" w:rsidSect="00EB4338">
      <w:footerReference w:type="default" r:id="rId51"/>
      <w:pgSz w:w="11906" w:h="16838"/>
      <w:pgMar w:top="1440" w:right="1077" w:bottom="1440" w:left="124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8DF22" w14:textId="77777777" w:rsidR="00610F99" w:rsidRDefault="00610F99">
      <w:pPr>
        <w:spacing w:before="0" w:after="0" w:line="240" w:lineRule="auto"/>
      </w:pPr>
      <w:r>
        <w:separator/>
      </w:r>
    </w:p>
  </w:endnote>
  <w:endnote w:type="continuationSeparator" w:id="0">
    <w:p w14:paraId="45CC9B79" w14:textId="77777777" w:rsidR="00610F99" w:rsidRDefault="00610F99">
      <w:pPr>
        <w:spacing w:before="0" w:after="0" w:line="240" w:lineRule="auto"/>
      </w:pPr>
      <w:r>
        <w:continuationSeparator/>
      </w:r>
    </w:p>
  </w:endnote>
  <w:endnote w:type="continuationNotice" w:id="1">
    <w:p w14:paraId="0D0BA515" w14:textId="77777777" w:rsidR="00610F99" w:rsidRDefault="00610F9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icrosoft JhengHei">
    <w:panose1 w:val="020B0604030504040204"/>
    <w:charset w:val="88"/>
    <w:family w:val="swiss"/>
    <w:pitch w:val="variable"/>
    <w:sig w:usb0="000002A7" w:usb1="28CF4400" w:usb2="00000016" w:usb3="00000000" w:csb0="00100009"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05D14" w14:textId="396DA09F" w:rsidR="00A15B95" w:rsidRDefault="00A15B95">
    <w:pPr>
      <w:pStyle w:val="Footer"/>
      <w:jc w:val="right"/>
    </w:pPr>
  </w:p>
  <w:p w14:paraId="639A33F2" w14:textId="61699EDD" w:rsidR="005F03E5" w:rsidRDefault="005F03E5" w:rsidP="00856EC1">
    <w:pPr>
      <w:pStyle w:val="Footer"/>
      <w:tabs>
        <w:tab w:val="clear" w:pos="4513"/>
        <w:tab w:val="clear" w:pos="9026"/>
        <w:tab w:val="left" w:pos="5685"/>
        <w:tab w:val="right" w:pos="958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9256731"/>
      <w:docPartObj>
        <w:docPartGallery w:val="Page Numbers (Bottom of Page)"/>
        <w:docPartUnique/>
      </w:docPartObj>
    </w:sdtPr>
    <w:sdtEndPr>
      <w:rPr>
        <w:noProof/>
      </w:rPr>
    </w:sdtEndPr>
    <w:sdtContent>
      <w:p w14:paraId="0ACC7980" w14:textId="055CC730" w:rsidR="000746BB" w:rsidRDefault="000746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4466F2" w14:textId="44ADE81B" w:rsidR="00F500D8" w:rsidRDefault="00F500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161603"/>
      <w:docPartObj>
        <w:docPartGallery w:val="Page Numbers (Bottom of Page)"/>
        <w:docPartUnique/>
      </w:docPartObj>
    </w:sdtPr>
    <w:sdtEndPr>
      <w:rPr>
        <w:noProof/>
      </w:rPr>
    </w:sdtEndPr>
    <w:sdtContent>
      <w:p w14:paraId="5DEB9A16" w14:textId="77777777" w:rsidR="00A15B95" w:rsidRDefault="00A15B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832804" w14:textId="77777777" w:rsidR="00860E2E" w:rsidRDefault="00860E2E" w:rsidP="00856EC1">
    <w:pPr>
      <w:pStyle w:val="Footer"/>
      <w:tabs>
        <w:tab w:val="clear" w:pos="4513"/>
        <w:tab w:val="clear" w:pos="9026"/>
        <w:tab w:val="left" w:pos="5685"/>
        <w:tab w:val="right" w:pos="958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6C78D" w14:textId="77777777" w:rsidR="00610F99" w:rsidRDefault="00610F99">
      <w:pPr>
        <w:spacing w:before="0" w:after="0" w:line="240" w:lineRule="auto"/>
      </w:pPr>
      <w:r>
        <w:separator/>
      </w:r>
    </w:p>
  </w:footnote>
  <w:footnote w:type="continuationSeparator" w:id="0">
    <w:p w14:paraId="3308377A" w14:textId="77777777" w:rsidR="00610F99" w:rsidRDefault="00610F99">
      <w:pPr>
        <w:spacing w:before="0" w:after="0" w:line="240" w:lineRule="auto"/>
      </w:pPr>
      <w:r>
        <w:continuationSeparator/>
      </w:r>
    </w:p>
  </w:footnote>
  <w:footnote w:type="continuationNotice" w:id="1">
    <w:p w14:paraId="4006795C" w14:textId="77777777" w:rsidR="00610F99" w:rsidRDefault="00610F9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5F20" w14:textId="6929A266"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1" behindDoc="0" locked="0" layoutInCell="1" allowOverlap="1" wp14:anchorId="7BEDE522" wp14:editId="09BDBDF0">
              <wp:simplePos x="0" y="0"/>
              <wp:positionH relativeFrom="column">
                <wp:posOffset>-458470</wp:posOffset>
              </wp:positionH>
              <wp:positionV relativeFrom="paragraph">
                <wp:posOffset>357505</wp:posOffset>
              </wp:positionV>
              <wp:extent cx="6534150" cy="0"/>
              <wp:effectExtent l="0" t="19050" r="19050" b="19050"/>
              <wp:wrapTopAndBottom/>
              <wp:docPr id="586693555" name="Straight Connector 586693555"/>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4385C" id="Straight Connector 586693555"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0" behindDoc="1" locked="0" layoutInCell="1" allowOverlap="1" wp14:anchorId="707C3698" wp14:editId="5E1F9D13">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2011829084" name="Picture 2011829084"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w:t>
    </w:r>
    <w:r>
      <w:tab/>
    </w:r>
    <w:r>
      <w:tab/>
    </w:r>
    <w:r>
      <w:rPr>
        <w:noProof/>
      </w:rPr>
      <w:t>Tuesday</w:t>
    </w:r>
    <w:r w:rsidR="00F76823">
      <w:rPr>
        <w:noProof/>
      </w:rPr>
      <w:t>,</w:t>
    </w:r>
    <w:r>
      <w:rPr>
        <w:noProof/>
      </w:rPr>
      <w:t xml:space="preserve"> </w:t>
    </w:r>
    <w:r w:rsidR="00860E2E">
      <w:rPr>
        <w:noProof/>
      </w:rPr>
      <w:t>23</w:t>
    </w:r>
    <w:r w:rsidR="00C64E16">
      <w:rPr>
        <w:noProof/>
      </w:rPr>
      <w:t xml:space="preserve"> April</w:t>
    </w:r>
    <w:r>
      <w:rPr>
        <w:noProof/>
      </w:rPr>
      <w:t xml:space="preserve"> 202</w:t>
    </w:r>
    <w:r w:rsidR="008B4FE8">
      <w:rPr>
        <w:noProof/>
      </w:rPr>
      <w:t>4</w:t>
    </w:r>
  </w:p>
  <w:p w14:paraId="227E3C8A" w14:textId="77777777" w:rsidR="00263E62" w:rsidRDefault="00263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7B41F" w14:textId="6E2C05C2"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3" behindDoc="0" locked="0" layoutInCell="1" allowOverlap="1" wp14:anchorId="2BF5C8E1" wp14:editId="0F281B62">
              <wp:simplePos x="0" y="0"/>
              <wp:positionH relativeFrom="column">
                <wp:posOffset>-458470</wp:posOffset>
              </wp:positionH>
              <wp:positionV relativeFrom="paragraph">
                <wp:posOffset>357505</wp:posOffset>
              </wp:positionV>
              <wp:extent cx="6534150" cy="0"/>
              <wp:effectExtent l="0" t="19050" r="19050" b="19050"/>
              <wp:wrapTopAndBottom/>
              <wp:docPr id="429396684" name="Straight Connector 429396684"/>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F702E2" id="Straight Connector 429396684"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2" behindDoc="1" locked="0" layoutInCell="1" allowOverlap="1" wp14:anchorId="10AF488F" wp14:editId="2F7F5424">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554219663" name="Picture 55421966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w:t>
    </w:r>
    <w:r>
      <w:tab/>
    </w:r>
    <w:r>
      <w:tab/>
    </w:r>
    <w:r>
      <w:rPr>
        <w:noProof/>
      </w:rPr>
      <w:t>Tuesday</w:t>
    </w:r>
    <w:r w:rsidR="00386A82">
      <w:rPr>
        <w:noProof/>
      </w:rPr>
      <w:t xml:space="preserve"> </w:t>
    </w:r>
    <w:r w:rsidR="00563303">
      <w:rPr>
        <w:noProof/>
      </w:rPr>
      <w:t>23</w:t>
    </w:r>
    <w:r w:rsidR="00386A82">
      <w:rPr>
        <w:noProof/>
      </w:rPr>
      <w:t xml:space="preserve"> April</w:t>
    </w:r>
    <w:r>
      <w:rPr>
        <w:noProof/>
      </w:rPr>
      <w:t xml:space="preserve"> 202</w:t>
    </w:r>
    <w:r w:rsidR="00386A82">
      <w:rPr>
        <w:noProof/>
      </w:rPr>
      <w:t>4</w:t>
    </w:r>
  </w:p>
  <w:p w14:paraId="28E1BA0C" w14:textId="77777777" w:rsidR="00263E62" w:rsidRPr="00263E62" w:rsidRDefault="00263E62" w:rsidP="0026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D48C48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09EB66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CBE629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E40F4F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3BC951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DB7BFC"/>
    <w:multiLevelType w:val="hybridMultilevel"/>
    <w:tmpl w:val="6ACA57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1176F5C"/>
    <w:multiLevelType w:val="hybridMultilevel"/>
    <w:tmpl w:val="147C3168"/>
    <w:lvl w:ilvl="0" w:tplc="C22CC07C">
      <w:start w:val="1"/>
      <w:numFmt w:val="lowerLetter"/>
      <w:lvlText w:val="%1."/>
      <w:lvlJc w:val="left"/>
      <w:pPr>
        <w:ind w:left="1230" w:hanging="360"/>
      </w:pPr>
      <w:rPr>
        <w:b/>
        <w:bCs/>
      </w:rPr>
    </w:lvl>
    <w:lvl w:ilvl="1" w:tplc="0C090019" w:tentative="1">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7" w15:restartNumberingAfterBreak="0">
    <w:nsid w:val="06FE6977"/>
    <w:multiLevelType w:val="multilevel"/>
    <w:tmpl w:val="9E68AA42"/>
    <w:lvl w:ilvl="0">
      <w:start w:val="16"/>
      <w:numFmt w:val="decimal"/>
      <w:lvlText w:val="%1"/>
      <w:lvlJc w:val="left"/>
      <w:pPr>
        <w:ind w:left="570" w:hanging="570"/>
      </w:pPr>
      <w:rPr>
        <w:rFonts w:cs="Arial" w:hint="default"/>
      </w:rPr>
    </w:lvl>
    <w:lvl w:ilvl="1">
      <w:start w:val="2"/>
      <w:numFmt w:val="decimal"/>
      <w:lvlText w:val="%1.%2"/>
      <w:lvlJc w:val="left"/>
      <w:pPr>
        <w:ind w:left="11" w:hanging="720"/>
      </w:pPr>
      <w:rPr>
        <w:rFonts w:cs="Arial" w:hint="default"/>
      </w:rPr>
    </w:lvl>
    <w:lvl w:ilvl="2">
      <w:start w:val="1"/>
      <w:numFmt w:val="decimal"/>
      <w:lvlText w:val="%1.%2.%3"/>
      <w:lvlJc w:val="left"/>
      <w:pPr>
        <w:ind w:left="-698" w:hanging="720"/>
      </w:pPr>
      <w:rPr>
        <w:rFonts w:cs="Arial" w:hint="default"/>
      </w:rPr>
    </w:lvl>
    <w:lvl w:ilvl="3">
      <w:start w:val="1"/>
      <w:numFmt w:val="decimal"/>
      <w:lvlText w:val="%1.%2.%3.%4"/>
      <w:lvlJc w:val="left"/>
      <w:pPr>
        <w:ind w:left="-1047" w:hanging="1080"/>
      </w:pPr>
      <w:rPr>
        <w:rFonts w:cs="Arial" w:hint="default"/>
      </w:rPr>
    </w:lvl>
    <w:lvl w:ilvl="4">
      <w:start w:val="1"/>
      <w:numFmt w:val="decimal"/>
      <w:lvlText w:val="%1.%2.%3.%4.%5"/>
      <w:lvlJc w:val="left"/>
      <w:pPr>
        <w:ind w:left="-1396" w:hanging="1440"/>
      </w:pPr>
      <w:rPr>
        <w:rFonts w:cs="Arial" w:hint="default"/>
      </w:rPr>
    </w:lvl>
    <w:lvl w:ilvl="5">
      <w:start w:val="1"/>
      <w:numFmt w:val="decimal"/>
      <w:lvlText w:val="%1.%2.%3.%4.%5.%6"/>
      <w:lvlJc w:val="left"/>
      <w:pPr>
        <w:ind w:left="-2105" w:hanging="1440"/>
      </w:pPr>
      <w:rPr>
        <w:rFonts w:cs="Arial" w:hint="default"/>
      </w:rPr>
    </w:lvl>
    <w:lvl w:ilvl="6">
      <w:start w:val="1"/>
      <w:numFmt w:val="decimal"/>
      <w:lvlText w:val="%1.%2.%3.%4.%5.%6.%7"/>
      <w:lvlJc w:val="left"/>
      <w:pPr>
        <w:ind w:left="-2454" w:hanging="1800"/>
      </w:pPr>
      <w:rPr>
        <w:rFonts w:cs="Arial" w:hint="default"/>
      </w:rPr>
    </w:lvl>
    <w:lvl w:ilvl="7">
      <w:start w:val="1"/>
      <w:numFmt w:val="decimal"/>
      <w:lvlText w:val="%1.%2.%3.%4.%5.%6.%7.%8"/>
      <w:lvlJc w:val="left"/>
      <w:pPr>
        <w:ind w:left="-3163" w:hanging="1800"/>
      </w:pPr>
      <w:rPr>
        <w:rFonts w:cs="Arial" w:hint="default"/>
      </w:rPr>
    </w:lvl>
    <w:lvl w:ilvl="8">
      <w:start w:val="1"/>
      <w:numFmt w:val="decimal"/>
      <w:lvlText w:val="%1.%2.%3.%4.%5.%6.%7.%8.%9"/>
      <w:lvlJc w:val="left"/>
      <w:pPr>
        <w:ind w:left="-3512" w:hanging="2160"/>
      </w:pPr>
      <w:rPr>
        <w:rFonts w:cs="Arial" w:hint="default"/>
      </w:rPr>
    </w:lvl>
  </w:abstractNum>
  <w:abstractNum w:abstractNumId="8" w15:restartNumberingAfterBreak="0">
    <w:nsid w:val="09890165"/>
    <w:multiLevelType w:val="hybridMultilevel"/>
    <w:tmpl w:val="600AE6EA"/>
    <w:lvl w:ilvl="0" w:tplc="B114DBD0">
      <w:start w:val="1"/>
      <w:numFmt w:val="decimal"/>
      <w:lvlText w:val="%1."/>
      <w:lvlJc w:val="left"/>
      <w:pPr>
        <w:ind w:left="76" w:hanging="360"/>
      </w:pPr>
      <w:rPr>
        <w:rFonts w:hint="default"/>
        <w:b/>
        <w:bCs/>
      </w:rPr>
    </w:lvl>
    <w:lvl w:ilvl="1" w:tplc="0C090019">
      <w:start w:val="1"/>
      <w:numFmt w:val="lowerLetter"/>
      <w:lvlText w:val="%2."/>
      <w:lvlJc w:val="left"/>
      <w:pPr>
        <w:ind w:left="796" w:hanging="360"/>
      </w:pPr>
    </w:lvl>
    <w:lvl w:ilvl="2" w:tplc="0C09001B">
      <w:start w:val="1"/>
      <w:numFmt w:val="lowerRoman"/>
      <w:lvlText w:val="%3."/>
      <w:lvlJc w:val="right"/>
      <w:pPr>
        <w:ind w:left="1516" w:hanging="180"/>
      </w:pPr>
    </w:lvl>
    <w:lvl w:ilvl="3" w:tplc="0C090017">
      <w:start w:val="1"/>
      <w:numFmt w:val="lowerLetter"/>
      <w:lvlText w:val="%4)"/>
      <w:lvlJc w:val="left"/>
      <w:pPr>
        <w:ind w:left="2236" w:hanging="360"/>
      </w:pPr>
    </w:lvl>
    <w:lvl w:ilvl="4" w:tplc="0C090019">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9" w15:restartNumberingAfterBreak="0">
    <w:nsid w:val="0A4B2263"/>
    <w:multiLevelType w:val="hybridMultilevel"/>
    <w:tmpl w:val="7AFEC0A2"/>
    <w:lvl w:ilvl="0" w:tplc="9F4E1A52">
      <w:start w:val="1"/>
      <w:numFmt w:val="decimal"/>
      <w:lvlText w:val="%1."/>
      <w:lvlJc w:val="left"/>
      <w:pPr>
        <w:ind w:left="1080" w:hanging="720"/>
      </w:pPr>
      <w:rPr>
        <w:rFonts w:hint="default"/>
        <w:b/>
        <w:bCs w:val="0"/>
        <w:color w:val="00206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6211E9"/>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F346D34"/>
    <w:multiLevelType w:val="hybridMultilevel"/>
    <w:tmpl w:val="DDE0865E"/>
    <w:lvl w:ilvl="0" w:tplc="67BAEA9C">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3C073F9"/>
    <w:multiLevelType w:val="hybridMultilevel"/>
    <w:tmpl w:val="489E5B2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BC1756"/>
    <w:multiLevelType w:val="hybridMultilevel"/>
    <w:tmpl w:val="4E441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54E027A"/>
    <w:multiLevelType w:val="hybridMultilevel"/>
    <w:tmpl w:val="295C1C5C"/>
    <w:lvl w:ilvl="0" w:tplc="FBFEEAE6">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5" w15:restartNumberingAfterBreak="0">
    <w:nsid w:val="16834DF0"/>
    <w:multiLevelType w:val="hybridMultilevel"/>
    <w:tmpl w:val="CE66973A"/>
    <w:lvl w:ilvl="0" w:tplc="320EB4D4">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6" w15:restartNumberingAfterBreak="0">
    <w:nsid w:val="17327B3E"/>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7956768"/>
    <w:multiLevelType w:val="hybridMultilevel"/>
    <w:tmpl w:val="B4C2181E"/>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8" w15:restartNumberingAfterBreak="0">
    <w:nsid w:val="185703F8"/>
    <w:multiLevelType w:val="multilevel"/>
    <w:tmpl w:val="EB281FEE"/>
    <w:lvl w:ilvl="0">
      <w:start w:val="20"/>
      <w:numFmt w:val="decimal"/>
      <w:lvlText w:val="%1"/>
      <w:lvlJc w:val="left"/>
      <w:pPr>
        <w:ind w:left="570" w:hanging="570"/>
      </w:pPr>
      <w:rPr>
        <w:rFonts w:cs="Arial" w:hint="default"/>
      </w:rPr>
    </w:lvl>
    <w:lvl w:ilvl="1">
      <w:start w:val="1"/>
      <w:numFmt w:val="decimal"/>
      <w:lvlText w:val="%1.%2"/>
      <w:lvlJc w:val="left"/>
      <w:pPr>
        <w:ind w:left="731" w:hanging="720"/>
      </w:pPr>
      <w:rPr>
        <w:rFonts w:cs="Arial" w:hint="default"/>
      </w:rPr>
    </w:lvl>
    <w:lvl w:ilvl="2">
      <w:start w:val="1"/>
      <w:numFmt w:val="decimal"/>
      <w:lvlText w:val="%1.%2.%3"/>
      <w:lvlJc w:val="left"/>
      <w:pPr>
        <w:ind w:left="742" w:hanging="720"/>
      </w:pPr>
      <w:rPr>
        <w:rFonts w:cs="Arial" w:hint="default"/>
      </w:rPr>
    </w:lvl>
    <w:lvl w:ilvl="3">
      <w:start w:val="1"/>
      <w:numFmt w:val="decimal"/>
      <w:lvlText w:val="%1.%2.%3.%4"/>
      <w:lvlJc w:val="left"/>
      <w:pPr>
        <w:ind w:left="1113" w:hanging="1080"/>
      </w:pPr>
      <w:rPr>
        <w:rFonts w:cs="Arial" w:hint="default"/>
      </w:rPr>
    </w:lvl>
    <w:lvl w:ilvl="4">
      <w:start w:val="1"/>
      <w:numFmt w:val="decimal"/>
      <w:lvlText w:val="%1.%2.%3.%4.%5"/>
      <w:lvlJc w:val="left"/>
      <w:pPr>
        <w:ind w:left="1484" w:hanging="1440"/>
      </w:pPr>
      <w:rPr>
        <w:rFonts w:cs="Arial" w:hint="default"/>
      </w:rPr>
    </w:lvl>
    <w:lvl w:ilvl="5">
      <w:start w:val="1"/>
      <w:numFmt w:val="decimal"/>
      <w:lvlText w:val="%1.%2.%3.%4.%5.%6"/>
      <w:lvlJc w:val="left"/>
      <w:pPr>
        <w:ind w:left="1495" w:hanging="1440"/>
      </w:pPr>
      <w:rPr>
        <w:rFonts w:cs="Arial" w:hint="default"/>
      </w:rPr>
    </w:lvl>
    <w:lvl w:ilvl="6">
      <w:start w:val="1"/>
      <w:numFmt w:val="decimal"/>
      <w:lvlText w:val="%1.%2.%3.%4.%5.%6.%7"/>
      <w:lvlJc w:val="left"/>
      <w:pPr>
        <w:ind w:left="1866" w:hanging="1800"/>
      </w:pPr>
      <w:rPr>
        <w:rFonts w:cs="Arial" w:hint="default"/>
      </w:rPr>
    </w:lvl>
    <w:lvl w:ilvl="7">
      <w:start w:val="1"/>
      <w:numFmt w:val="decimal"/>
      <w:lvlText w:val="%1.%2.%3.%4.%5.%6.%7.%8"/>
      <w:lvlJc w:val="left"/>
      <w:pPr>
        <w:ind w:left="1877" w:hanging="1800"/>
      </w:pPr>
      <w:rPr>
        <w:rFonts w:cs="Arial" w:hint="default"/>
      </w:rPr>
    </w:lvl>
    <w:lvl w:ilvl="8">
      <w:start w:val="1"/>
      <w:numFmt w:val="decimal"/>
      <w:lvlText w:val="%1.%2.%3.%4.%5.%6.%7.%8.%9"/>
      <w:lvlJc w:val="left"/>
      <w:pPr>
        <w:ind w:left="2248" w:hanging="2160"/>
      </w:pPr>
      <w:rPr>
        <w:rFonts w:cs="Arial" w:hint="default"/>
      </w:rPr>
    </w:lvl>
  </w:abstractNum>
  <w:abstractNum w:abstractNumId="19" w15:restartNumberingAfterBreak="0">
    <w:nsid w:val="18A07817"/>
    <w:multiLevelType w:val="hybridMultilevel"/>
    <w:tmpl w:val="1D0C955A"/>
    <w:lvl w:ilvl="0" w:tplc="70642F0E">
      <w:start w:val="13"/>
      <w:numFmt w:val="decimal"/>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0" w15:restartNumberingAfterBreak="0">
    <w:nsid w:val="1A2521AB"/>
    <w:multiLevelType w:val="hybridMultilevel"/>
    <w:tmpl w:val="0D94653E"/>
    <w:lvl w:ilvl="0" w:tplc="0C090019">
      <w:start w:val="1"/>
      <w:numFmt w:val="lowerLetter"/>
      <w:lvlText w:val="%1."/>
      <w:lvlJc w:val="left"/>
      <w:pPr>
        <w:ind w:left="450" w:hanging="360"/>
      </w:pPr>
      <w:rPr>
        <w:rFonts w:hint="default"/>
      </w:rPr>
    </w:lvl>
    <w:lvl w:ilvl="1" w:tplc="0C090019" w:tentative="1">
      <w:start w:val="1"/>
      <w:numFmt w:val="lowerLetter"/>
      <w:lvlText w:val="%2."/>
      <w:lvlJc w:val="left"/>
      <w:pPr>
        <w:ind w:left="1170" w:hanging="360"/>
      </w:pPr>
    </w:lvl>
    <w:lvl w:ilvl="2" w:tplc="0C09001B" w:tentative="1">
      <w:start w:val="1"/>
      <w:numFmt w:val="lowerRoman"/>
      <w:lvlText w:val="%3."/>
      <w:lvlJc w:val="right"/>
      <w:pPr>
        <w:ind w:left="1890" w:hanging="180"/>
      </w:pPr>
    </w:lvl>
    <w:lvl w:ilvl="3" w:tplc="0C09000F" w:tentative="1">
      <w:start w:val="1"/>
      <w:numFmt w:val="decimal"/>
      <w:lvlText w:val="%4."/>
      <w:lvlJc w:val="left"/>
      <w:pPr>
        <w:ind w:left="2610" w:hanging="360"/>
      </w:pPr>
    </w:lvl>
    <w:lvl w:ilvl="4" w:tplc="0C090019" w:tentative="1">
      <w:start w:val="1"/>
      <w:numFmt w:val="lowerLetter"/>
      <w:lvlText w:val="%5."/>
      <w:lvlJc w:val="left"/>
      <w:pPr>
        <w:ind w:left="3330" w:hanging="360"/>
      </w:pPr>
    </w:lvl>
    <w:lvl w:ilvl="5" w:tplc="0C09001B" w:tentative="1">
      <w:start w:val="1"/>
      <w:numFmt w:val="lowerRoman"/>
      <w:lvlText w:val="%6."/>
      <w:lvlJc w:val="right"/>
      <w:pPr>
        <w:ind w:left="4050" w:hanging="180"/>
      </w:pPr>
    </w:lvl>
    <w:lvl w:ilvl="6" w:tplc="0C09000F" w:tentative="1">
      <w:start w:val="1"/>
      <w:numFmt w:val="decimal"/>
      <w:lvlText w:val="%7."/>
      <w:lvlJc w:val="left"/>
      <w:pPr>
        <w:ind w:left="4770" w:hanging="360"/>
      </w:pPr>
    </w:lvl>
    <w:lvl w:ilvl="7" w:tplc="0C090019" w:tentative="1">
      <w:start w:val="1"/>
      <w:numFmt w:val="lowerLetter"/>
      <w:lvlText w:val="%8."/>
      <w:lvlJc w:val="left"/>
      <w:pPr>
        <w:ind w:left="5490" w:hanging="360"/>
      </w:pPr>
    </w:lvl>
    <w:lvl w:ilvl="8" w:tplc="0C09001B" w:tentative="1">
      <w:start w:val="1"/>
      <w:numFmt w:val="lowerRoman"/>
      <w:lvlText w:val="%9."/>
      <w:lvlJc w:val="right"/>
      <w:pPr>
        <w:ind w:left="6210" w:hanging="180"/>
      </w:pPr>
    </w:lvl>
  </w:abstractNum>
  <w:abstractNum w:abstractNumId="21" w15:restartNumberingAfterBreak="0">
    <w:nsid w:val="1ACB04A0"/>
    <w:multiLevelType w:val="hybridMultilevel"/>
    <w:tmpl w:val="6B147F7C"/>
    <w:lvl w:ilvl="0" w:tplc="41386730">
      <w:start w:val="1"/>
      <w:numFmt w:val="lowerRoman"/>
      <w:lvlText w:val="%1."/>
      <w:lvlJc w:val="righ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B5C59C8"/>
    <w:multiLevelType w:val="hybridMultilevel"/>
    <w:tmpl w:val="43FC8FE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3" w15:restartNumberingAfterBreak="0">
    <w:nsid w:val="1F095819"/>
    <w:multiLevelType w:val="hybridMultilevel"/>
    <w:tmpl w:val="0192BC0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4" w15:restartNumberingAfterBreak="0">
    <w:nsid w:val="20D0B394"/>
    <w:multiLevelType w:val="hybridMultilevel"/>
    <w:tmpl w:val="FFFFFFFF"/>
    <w:lvl w:ilvl="0" w:tplc="94C84D7E">
      <w:start w:val="1"/>
      <w:numFmt w:val="decimal"/>
      <w:lvlText w:val="%1."/>
      <w:lvlJc w:val="left"/>
      <w:pPr>
        <w:ind w:left="1080" w:hanging="360"/>
      </w:pPr>
    </w:lvl>
    <w:lvl w:ilvl="1" w:tplc="5F68894E">
      <w:start w:val="1"/>
      <w:numFmt w:val="lowerLetter"/>
      <w:lvlText w:val="%2."/>
      <w:lvlJc w:val="left"/>
      <w:pPr>
        <w:ind w:left="1800" w:hanging="360"/>
      </w:pPr>
    </w:lvl>
    <w:lvl w:ilvl="2" w:tplc="1284BBEA">
      <w:start w:val="1"/>
      <w:numFmt w:val="lowerRoman"/>
      <w:lvlText w:val="%3."/>
      <w:lvlJc w:val="right"/>
      <w:pPr>
        <w:ind w:left="2520" w:hanging="180"/>
      </w:pPr>
    </w:lvl>
    <w:lvl w:ilvl="3" w:tplc="8F68EAC4">
      <w:start w:val="1"/>
      <w:numFmt w:val="decimal"/>
      <w:lvlText w:val="%4."/>
      <w:lvlJc w:val="left"/>
      <w:pPr>
        <w:ind w:left="3240" w:hanging="360"/>
      </w:pPr>
    </w:lvl>
    <w:lvl w:ilvl="4" w:tplc="1D7ECB56">
      <w:start w:val="1"/>
      <w:numFmt w:val="lowerLetter"/>
      <w:lvlText w:val="%5."/>
      <w:lvlJc w:val="left"/>
      <w:pPr>
        <w:ind w:left="3960" w:hanging="360"/>
      </w:pPr>
    </w:lvl>
    <w:lvl w:ilvl="5" w:tplc="222C5B4A">
      <w:start w:val="1"/>
      <w:numFmt w:val="lowerRoman"/>
      <w:lvlText w:val="%6."/>
      <w:lvlJc w:val="right"/>
      <w:pPr>
        <w:ind w:left="4680" w:hanging="180"/>
      </w:pPr>
    </w:lvl>
    <w:lvl w:ilvl="6" w:tplc="A358F03E">
      <w:start w:val="1"/>
      <w:numFmt w:val="decimal"/>
      <w:lvlText w:val="%7."/>
      <w:lvlJc w:val="left"/>
      <w:pPr>
        <w:ind w:left="5400" w:hanging="360"/>
      </w:pPr>
    </w:lvl>
    <w:lvl w:ilvl="7" w:tplc="1A28BD16">
      <w:start w:val="1"/>
      <w:numFmt w:val="lowerLetter"/>
      <w:lvlText w:val="%8."/>
      <w:lvlJc w:val="left"/>
      <w:pPr>
        <w:ind w:left="6120" w:hanging="360"/>
      </w:pPr>
    </w:lvl>
    <w:lvl w:ilvl="8" w:tplc="76EE0352">
      <w:start w:val="1"/>
      <w:numFmt w:val="lowerRoman"/>
      <w:lvlText w:val="%9."/>
      <w:lvlJc w:val="right"/>
      <w:pPr>
        <w:ind w:left="6840" w:hanging="180"/>
      </w:pPr>
    </w:lvl>
  </w:abstractNum>
  <w:abstractNum w:abstractNumId="25" w15:restartNumberingAfterBreak="0">
    <w:nsid w:val="20E952D9"/>
    <w:multiLevelType w:val="multilevel"/>
    <w:tmpl w:val="3AAAF33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6" w15:restartNumberingAfterBreak="0">
    <w:nsid w:val="25317505"/>
    <w:multiLevelType w:val="hybridMultilevel"/>
    <w:tmpl w:val="30545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A327FD6"/>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AC506A8"/>
    <w:multiLevelType w:val="hybridMultilevel"/>
    <w:tmpl w:val="3894E126"/>
    <w:lvl w:ilvl="0" w:tplc="1CE28096">
      <w:numFmt w:val="bullet"/>
      <w:lvlText w:val=""/>
      <w:lvlJc w:val="left"/>
      <w:pPr>
        <w:ind w:left="1626" w:hanging="284"/>
      </w:pPr>
      <w:rPr>
        <w:rFonts w:ascii="Symbol" w:eastAsia="Symbol" w:hAnsi="Symbol" w:cs="Symbol" w:hint="default"/>
        <w:b w:val="0"/>
        <w:bCs w:val="0"/>
        <w:i w:val="0"/>
        <w:iCs w:val="0"/>
        <w:spacing w:val="0"/>
        <w:w w:val="100"/>
        <w:sz w:val="24"/>
        <w:szCs w:val="24"/>
        <w:lang w:val="en-US" w:eastAsia="en-US" w:bidi="ar-SA"/>
      </w:rPr>
    </w:lvl>
    <w:lvl w:ilvl="1" w:tplc="5B262EC4">
      <w:numFmt w:val="bullet"/>
      <w:lvlText w:val="•"/>
      <w:lvlJc w:val="left"/>
      <w:pPr>
        <w:ind w:left="2538" w:hanging="284"/>
      </w:pPr>
      <w:rPr>
        <w:rFonts w:hint="default"/>
        <w:lang w:val="en-US" w:eastAsia="en-US" w:bidi="ar-SA"/>
      </w:rPr>
    </w:lvl>
    <w:lvl w:ilvl="2" w:tplc="707EFA7C">
      <w:numFmt w:val="bullet"/>
      <w:lvlText w:val="•"/>
      <w:lvlJc w:val="left"/>
      <w:pPr>
        <w:ind w:left="3457" w:hanging="284"/>
      </w:pPr>
      <w:rPr>
        <w:rFonts w:hint="default"/>
        <w:lang w:val="en-US" w:eastAsia="en-US" w:bidi="ar-SA"/>
      </w:rPr>
    </w:lvl>
    <w:lvl w:ilvl="3" w:tplc="F26CAB26">
      <w:numFmt w:val="bullet"/>
      <w:lvlText w:val="•"/>
      <w:lvlJc w:val="left"/>
      <w:pPr>
        <w:ind w:left="4375" w:hanging="284"/>
      </w:pPr>
      <w:rPr>
        <w:rFonts w:hint="default"/>
        <w:lang w:val="en-US" w:eastAsia="en-US" w:bidi="ar-SA"/>
      </w:rPr>
    </w:lvl>
    <w:lvl w:ilvl="4" w:tplc="74EC1710">
      <w:numFmt w:val="bullet"/>
      <w:lvlText w:val="•"/>
      <w:lvlJc w:val="left"/>
      <w:pPr>
        <w:ind w:left="5294" w:hanging="284"/>
      </w:pPr>
      <w:rPr>
        <w:rFonts w:hint="default"/>
        <w:lang w:val="en-US" w:eastAsia="en-US" w:bidi="ar-SA"/>
      </w:rPr>
    </w:lvl>
    <w:lvl w:ilvl="5" w:tplc="1DA0EFB2">
      <w:numFmt w:val="bullet"/>
      <w:lvlText w:val="•"/>
      <w:lvlJc w:val="left"/>
      <w:pPr>
        <w:ind w:left="6213" w:hanging="284"/>
      </w:pPr>
      <w:rPr>
        <w:rFonts w:hint="default"/>
        <w:lang w:val="en-US" w:eastAsia="en-US" w:bidi="ar-SA"/>
      </w:rPr>
    </w:lvl>
    <w:lvl w:ilvl="6" w:tplc="1BDADAA4">
      <w:numFmt w:val="bullet"/>
      <w:lvlText w:val="•"/>
      <w:lvlJc w:val="left"/>
      <w:pPr>
        <w:ind w:left="7131" w:hanging="284"/>
      </w:pPr>
      <w:rPr>
        <w:rFonts w:hint="default"/>
        <w:lang w:val="en-US" w:eastAsia="en-US" w:bidi="ar-SA"/>
      </w:rPr>
    </w:lvl>
    <w:lvl w:ilvl="7" w:tplc="4E846F44">
      <w:numFmt w:val="bullet"/>
      <w:lvlText w:val="•"/>
      <w:lvlJc w:val="left"/>
      <w:pPr>
        <w:ind w:left="8050" w:hanging="284"/>
      </w:pPr>
      <w:rPr>
        <w:rFonts w:hint="default"/>
        <w:lang w:val="en-US" w:eastAsia="en-US" w:bidi="ar-SA"/>
      </w:rPr>
    </w:lvl>
    <w:lvl w:ilvl="8" w:tplc="250C9E50">
      <w:numFmt w:val="bullet"/>
      <w:lvlText w:val="•"/>
      <w:lvlJc w:val="left"/>
      <w:pPr>
        <w:ind w:left="8969" w:hanging="284"/>
      </w:pPr>
      <w:rPr>
        <w:rFonts w:hint="default"/>
        <w:lang w:val="en-US" w:eastAsia="en-US" w:bidi="ar-SA"/>
      </w:rPr>
    </w:lvl>
  </w:abstractNum>
  <w:abstractNum w:abstractNumId="29" w15:restartNumberingAfterBreak="0">
    <w:nsid w:val="2B046E56"/>
    <w:multiLevelType w:val="hybridMultilevel"/>
    <w:tmpl w:val="46A0EBB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0" w15:restartNumberingAfterBreak="0">
    <w:nsid w:val="2B8B3683"/>
    <w:multiLevelType w:val="hybridMultilevel"/>
    <w:tmpl w:val="C0F06BAC"/>
    <w:lvl w:ilvl="0" w:tplc="FFFFFFFF">
      <w:start w:val="1"/>
      <w:numFmt w:val="lowerLetter"/>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0270F18"/>
    <w:multiLevelType w:val="hybridMultilevel"/>
    <w:tmpl w:val="913AFA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0BB3056"/>
    <w:multiLevelType w:val="multilevel"/>
    <w:tmpl w:val="D88AA038"/>
    <w:lvl w:ilvl="0">
      <w:start w:val="1"/>
      <w:numFmt w:val="decimal"/>
      <w:lvlText w:val="%1."/>
      <w:lvlJc w:val="left"/>
      <w:pPr>
        <w:ind w:left="-4" w:hanging="705"/>
      </w:pPr>
      <w:rPr>
        <w:rFonts w:hint="default"/>
      </w:rPr>
    </w:lvl>
    <w:lvl w:ilvl="1">
      <w:start w:val="1"/>
      <w:numFmt w:val="decimal"/>
      <w:isLgl/>
      <w:lvlText w:val="%1.%2"/>
      <w:lvlJc w:val="left"/>
      <w:pPr>
        <w:ind w:left="11" w:hanging="720"/>
      </w:pPr>
      <w:rPr>
        <w:rFonts w:hint="default"/>
      </w:rPr>
    </w:lvl>
    <w:lvl w:ilvl="2">
      <w:start w:val="1"/>
      <w:numFmt w:val="decimal"/>
      <w:isLgl/>
      <w:lvlText w:val="%1.%2.%3"/>
      <w:lvlJc w:val="left"/>
      <w:pPr>
        <w:ind w:left="11" w:hanging="720"/>
      </w:pPr>
      <w:rPr>
        <w:rFonts w:hint="default"/>
      </w:rPr>
    </w:lvl>
    <w:lvl w:ilvl="3">
      <w:start w:val="1"/>
      <w:numFmt w:val="decimal"/>
      <w:isLgl/>
      <w:lvlText w:val="%1.%2.%3.%4"/>
      <w:lvlJc w:val="left"/>
      <w:pPr>
        <w:ind w:left="371" w:hanging="1080"/>
      </w:pPr>
      <w:rPr>
        <w:rFonts w:hint="default"/>
      </w:rPr>
    </w:lvl>
    <w:lvl w:ilvl="4">
      <w:start w:val="1"/>
      <w:numFmt w:val="decimal"/>
      <w:isLgl/>
      <w:lvlText w:val="%1.%2.%3.%4.%5"/>
      <w:lvlJc w:val="left"/>
      <w:pPr>
        <w:ind w:left="731" w:hanging="1440"/>
      </w:pPr>
      <w:rPr>
        <w:rFonts w:hint="default"/>
      </w:rPr>
    </w:lvl>
    <w:lvl w:ilvl="5">
      <w:start w:val="1"/>
      <w:numFmt w:val="decimal"/>
      <w:isLgl/>
      <w:lvlText w:val="%1.%2.%3.%4.%5.%6"/>
      <w:lvlJc w:val="left"/>
      <w:pPr>
        <w:ind w:left="731" w:hanging="1440"/>
      </w:pPr>
      <w:rPr>
        <w:rFonts w:hint="default"/>
      </w:rPr>
    </w:lvl>
    <w:lvl w:ilvl="6">
      <w:start w:val="1"/>
      <w:numFmt w:val="decimal"/>
      <w:isLgl/>
      <w:lvlText w:val="%1.%2.%3.%4.%5.%6.%7"/>
      <w:lvlJc w:val="left"/>
      <w:pPr>
        <w:ind w:left="1091" w:hanging="1800"/>
      </w:pPr>
      <w:rPr>
        <w:rFonts w:hint="default"/>
      </w:rPr>
    </w:lvl>
    <w:lvl w:ilvl="7">
      <w:start w:val="1"/>
      <w:numFmt w:val="decimal"/>
      <w:isLgl/>
      <w:lvlText w:val="%1.%2.%3.%4.%5.%6.%7.%8"/>
      <w:lvlJc w:val="left"/>
      <w:pPr>
        <w:ind w:left="1091" w:hanging="1800"/>
      </w:pPr>
      <w:rPr>
        <w:rFonts w:hint="default"/>
      </w:rPr>
    </w:lvl>
    <w:lvl w:ilvl="8">
      <w:start w:val="1"/>
      <w:numFmt w:val="decimal"/>
      <w:isLgl/>
      <w:lvlText w:val="%1.%2.%3.%4.%5.%6.%7.%8.%9"/>
      <w:lvlJc w:val="left"/>
      <w:pPr>
        <w:ind w:left="1451" w:hanging="2160"/>
      </w:pPr>
      <w:rPr>
        <w:rFonts w:hint="default"/>
      </w:rPr>
    </w:lvl>
  </w:abstractNum>
  <w:abstractNum w:abstractNumId="33" w15:restartNumberingAfterBreak="0">
    <w:nsid w:val="31443D2D"/>
    <w:multiLevelType w:val="hybridMultilevel"/>
    <w:tmpl w:val="D5A0F4F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335F6E69"/>
    <w:multiLevelType w:val="hybridMultilevel"/>
    <w:tmpl w:val="EE06ECE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5" w15:restartNumberingAfterBreak="0">
    <w:nsid w:val="33DC4000"/>
    <w:multiLevelType w:val="hybridMultilevel"/>
    <w:tmpl w:val="E9364AD6"/>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6" w15:restartNumberingAfterBreak="0">
    <w:nsid w:val="341674AC"/>
    <w:multiLevelType w:val="hybridMultilevel"/>
    <w:tmpl w:val="271A67DA"/>
    <w:lvl w:ilvl="0" w:tplc="B4800046">
      <w:start w:val="1"/>
      <w:numFmt w:val="decimal"/>
      <w:lvlText w:val="%1."/>
      <w:lvlJc w:val="left"/>
      <w:pPr>
        <w:ind w:left="720" w:hanging="360"/>
      </w:pPr>
      <w:rPr>
        <w:rFonts w:ascii="Arial" w:hAnsi="Arial" w:cs="Arial" w:hint="default"/>
        <w:sz w:val="24"/>
        <w:szCs w:val="24"/>
      </w:rPr>
    </w:lvl>
    <w:lvl w:ilvl="1" w:tplc="16087B98">
      <w:start w:val="1"/>
      <w:numFmt w:val="lowerLetter"/>
      <w:lvlText w:val="%2."/>
      <w:lvlJc w:val="left"/>
      <w:pPr>
        <w:ind w:left="1440" w:hanging="360"/>
      </w:pPr>
      <w:rPr>
        <w:rFonts w:ascii="Arial" w:hAnsi="Arial" w:cs="Aria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348EFD66"/>
    <w:multiLevelType w:val="hybridMultilevel"/>
    <w:tmpl w:val="564E7B72"/>
    <w:lvl w:ilvl="0" w:tplc="273C9DF4">
      <w:start w:val="1"/>
      <w:numFmt w:val="decimal"/>
      <w:lvlText w:val="%1."/>
      <w:lvlJc w:val="left"/>
      <w:pPr>
        <w:ind w:left="720" w:hanging="360"/>
      </w:pPr>
    </w:lvl>
    <w:lvl w:ilvl="1" w:tplc="3716D5AE">
      <w:start w:val="1"/>
      <w:numFmt w:val="lowerLetter"/>
      <w:lvlText w:val="%2."/>
      <w:lvlJc w:val="left"/>
      <w:pPr>
        <w:ind w:left="1440" w:hanging="360"/>
      </w:pPr>
    </w:lvl>
    <w:lvl w:ilvl="2" w:tplc="2932D85E">
      <w:start w:val="1"/>
      <w:numFmt w:val="lowerRoman"/>
      <w:lvlText w:val="%3."/>
      <w:lvlJc w:val="right"/>
      <w:pPr>
        <w:ind w:left="2160" w:hanging="180"/>
      </w:pPr>
    </w:lvl>
    <w:lvl w:ilvl="3" w:tplc="3B70AC80">
      <w:start w:val="1"/>
      <w:numFmt w:val="decimal"/>
      <w:lvlText w:val="%4."/>
      <w:lvlJc w:val="left"/>
      <w:pPr>
        <w:ind w:left="2880" w:hanging="360"/>
      </w:pPr>
    </w:lvl>
    <w:lvl w:ilvl="4" w:tplc="1D6862BC">
      <w:start w:val="1"/>
      <w:numFmt w:val="lowerLetter"/>
      <w:lvlText w:val="%5."/>
      <w:lvlJc w:val="left"/>
      <w:pPr>
        <w:ind w:left="3600" w:hanging="360"/>
      </w:pPr>
    </w:lvl>
    <w:lvl w:ilvl="5" w:tplc="4978FEC0">
      <w:start w:val="1"/>
      <w:numFmt w:val="lowerRoman"/>
      <w:lvlText w:val="%6."/>
      <w:lvlJc w:val="right"/>
      <w:pPr>
        <w:ind w:left="4320" w:hanging="180"/>
      </w:pPr>
    </w:lvl>
    <w:lvl w:ilvl="6" w:tplc="D5606866">
      <w:start w:val="1"/>
      <w:numFmt w:val="decimal"/>
      <w:lvlText w:val="%7."/>
      <w:lvlJc w:val="left"/>
      <w:pPr>
        <w:ind w:left="5040" w:hanging="360"/>
      </w:pPr>
    </w:lvl>
    <w:lvl w:ilvl="7" w:tplc="835E0CB8">
      <w:start w:val="1"/>
      <w:numFmt w:val="lowerLetter"/>
      <w:lvlText w:val="%8."/>
      <w:lvlJc w:val="left"/>
      <w:pPr>
        <w:ind w:left="5760" w:hanging="360"/>
      </w:pPr>
    </w:lvl>
    <w:lvl w:ilvl="8" w:tplc="4FD61300">
      <w:start w:val="1"/>
      <w:numFmt w:val="lowerRoman"/>
      <w:lvlText w:val="%9."/>
      <w:lvlJc w:val="right"/>
      <w:pPr>
        <w:ind w:left="6480" w:hanging="180"/>
      </w:pPr>
    </w:lvl>
  </w:abstractNum>
  <w:abstractNum w:abstractNumId="38" w15:restartNumberingAfterBreak="0">
    <w:nsid w:val="357D604B"/>
    <w:multiLevelType w:val="hybridMultilevel"/>
    <w:tmpl w:val="43244E2C"/>
    <w:lvl w:ilvl="0" w:tplc="6EAC330A">
      <w:start w:val="1"/>
      <w:numFmt w:val="bullet"/>
      <w:lvlText w:val=""/>
      <w:lvlJc w:val="left"/>
      <w:pPr>
        <w:ind w:left="720" w:hanging="360"/>
      </w:pPr>
      <w:rPr>
        <w:rFonts w:ascii="Symbol" w:hAnsi="Symbol" w:hint="default"/>
      </w:rPr>
    </w:lvl>
    <w:lvl w:ilvl="1" w:tplc="4CE44C90">
      <w:start w:val="1"/>
      <w:numFmt w:val="bullet"/>
      <w:lvlText w:val="o"/>
      <w:lvlJc w:val="left"/>
      <w:pPr>
        <w:ind w:left="1440" w:hanging="360"/>
      </w:pPr>
      <w:rPr>
        <w:rFonts w:ascii="Courier New" w:hAnsi="Courier New" w:hint="default"/>
      </w:rPr>
    </w:lvl>
    <w:lvl w:ilvl="2" w:tplc="805A7C5E">
      <w:start w:val="1"/>
      <w:numFmt w:val="bullet"/>
      <w:lvlText w:val=""/>
      <w:lvlJc w:val="left"/>
      <w:pPr>
        <w:ind w:left="2160" w:hanging="360"/>
      </w:pPr>
      <w:rPr>
        <w:rFonts w:ascii="Wingdings" w:hAnsi="Wingdings" w:hint="default"/>
      </w:rPr>
    </w:lvl>
    <w:lvl w:ilvl="3" w:tplc="BA503516">
      <w:start w:val="1"/>
      <w:numFmt w:val="bullet"/>
      <w:lvlText w:val=""/>
      <w:lvlJc w:val="left"/>
      <w:pPr>
        <w:ind w:left="2880" w:hanging="360"/>
      </w:pPr>
      <w:rPr>
        <w:rFonts w:ascii="Symbol" w:hAnsi="Symbol" w:hint="default"/>
      </w:rPr>
    </w:lvl>
    <w:lvl w:ilvl="4" w:tplc="FEB03548">
      <w:start w:val="1"/>
      <w:numFmt w:val="bullet"/>
      <w:lvlText w:val="o"/>
      <w:lvlJc w:val="left"/>
      <w:pPr>
        <w:ind w:left="3600" w:hanging="360"/>
      </w:pPr>
      <w:rPr>
        <w:rFonts w:ascii="Courier New" w:hAnsi="Courier New" w:hint="default"/>
      </w:rPr>
    </w:lvl>
    <w:lvl w:ilvl="5" w:tplc="818A2A88">
      <w:start w:val="1"/>
      <w:numFmt w:val="bullet"/>
      <w:lvlText w:val=""/>
      <w:lvlJc w:val="left"/>
      <w:pPr>
        <w:ind w:left="4320" w:hanging="360"/>
      </w:pPr>
      <w:rPr>
        <w:rFonts w:ascii="Wingdings" w:hAnsi="Wingdings" w:hint="default"/>
      </w:rPr>
    </w:lvl>
    <w:lvl w:ilvl="6" w:tplc="003AF2D2">
      <w:start w:val="1"/>
      <w:numFmt w:val="bullet"/>
      <w:lvlText w:val=""/>
      <w:lvlJc w:val="left"/>
      <w:pPr>
        <w:ind w:left="5040" w:hanging="360"/>
      </w:pPr>
      <w:rPr>
        <w:rFonts w:ascii="Symbol" w:hAnsi="Symbol" w:hint="default"/>
      </w:rPr>
    </w:lvl>
    <w:lvl w:ilvl="7" w:tplc="23DCEFDE">
      <w:start w:val="1"/>
      <w:numFmt w:val="bullet"/>
      <w:lvlText w:val="o"/>
      <w:lvlJc w:val="left"/>
      <w:pPr>
        <w:ind w:left="5760" w:hanging="360"/>
      </w:pPr>
      <w:rPr>
        <w:rFonts w:ascii="Courier New" w:hAnsi="Courier New" w:hint="default"/>
      </w:rPr>
    </w:lvl>
    <w:lvl w:ilvl="8" w:tplc="AA5655FA">
      <w:start w:val="1"/>
      <w:numFmt w:val="bullet"/>
      <w:lvlText w:val=""/>
      <w:lvlJc w:val="left"/>
      <w:pPr>
        <w:ind w:left="6480" w:hanging="360"/>
      </w:pPr>
      <w:rPr>
        <w:rFonts w:ascii="Wingdings" w:hAnsi="Wingdings" w:hint="default"/>
      </w:rPr>
    </w:lvl>
  </w:abstractNum>
  <w:abstractNum w:abstractNumId="39" w15:restartNumberingAfterBreak="0">
    <w:nsid w:val="35EF5E94"/>
    <w:multiLevelType w:val="hybridMultilevel"/>
    <w:tmpl w:val="7AFEC0A2"/>
    <w:lvl w:ilvl="0" w:tplc="FFFFFFFF">
      <w:start w:val="1"/>
      <w:numFmt w:val="decimal"/>
      <w:lvlText w:val="%1."/>
      <w:lvlJc w:val="left"/>
      <w:pPr>
        <w:ind w:left="1080" w:hanging="720"/>
      </w:pPr>
      <w:rPr>
        <w:rFonts w:hint="default"/>
        <w:b/>
        <w:bCs w:val="0"/>
        <w:color w:val="00206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1">
    <w:nsid w:val="389D2097"/>
    <w:multiLevelType w:val="hybridMultilevel"/>
    <w:tmpl w:val="BDE8FB98"/>
    <w:lvl w:ilvl="0" w:tplc="CD6C5DF6">
      <w:start w:val="1"/>
      <w:numFmt w:val="decimal"/>
      <w:pStyle w:val="ListNumber"/>
      <w:lvlText w:val="%1."/>
      <w:lvlJc w:val="left"/>
      <w:pPr>
        <w:ind w:left="720" w:hanging="360"/>
      </w:pPr>
    </w:lvl>
    <w:lvl w:ilvl="1" w:tplc="2434294C" w:tentative="1">
      <w:start w:val="1"/>
      <w:numFmt w:val="lowerLetter"/>
      <w:lvlText w:val="%2."/>
      <w:lvlJc w:val="left"/>
      <w:pPr>
        <w:ind w:left="1440" w:hanging="360"/>
      </w:pPr>
    </w:lvl>
    <w:lvl w:ilvl="2" w:tplc="970896C6" w:tentative="1">
      <w:start w:val="1"/>
      <w:numFmt w:val="lowerRoman"/>
      <w:lvlText w:val="%3."/>
      <w:lvlJc w:val="right"/>
      <w:pPr>
        <w:ind w:left="2160" w:hanging="180"/>
      </w:pPr>
    </w:lvl>
    <w:lvl w:ilvl="3" w:tplc="97D8AC02" w:tentative="1">
      <w:start w:val="1"/>
      <w:numFmt w:val="decimal"/>
      <w:lvlText w:val="%4."/>
      <w:lvlJc w:val="left"/>
      <w:pPr>
        <w:ind w:left="2880" w:hanging="360"/>
      </w:pPr>
    </w:lvl>
    <w:lvl w:ilvl="4" w:tplc="71567BA8" w:tentative="1">
      <w:start w:val="1"/>
      <w:numFmt w:val="lowerLetter"/>
      <w:lvlText w:val="%5."/>
      <w:lvlJc w:val="left"/>
      <w:pPr>
        <w:ind w:left="3600" w:hanging="360"/>
      </w:pPr>
    </w:lvl>
    <w:lvl w:ilvl="5" w:tplc="745A0964" w:tentative="1">
      <w:start w:val="1"/>
      <w:numFmt w:val="lowerRoman"/>
      <w:lvlText w:val="%6."/>
      <w:lvlJc w:val="right"/>
      <w:pPr>
        <w:ind w:left="4320" w:hanging="180"/>
      </w:pPr>
    </w:lvl>
    <w:lvl w:ilvl="6" w:tplc="9EACB3DA" w:tentative="1">
      <w:start w:val="1"/>
      <w:numFmt w:val="decimal"/>
      <w:lvlText w:val="%7."/>
      <w:lvlJc w:val="left"/>
      <w:pPr>
        <w:ind w:left="5040" w:hanging="360"/>
      </w:pPr>
    </w:lvl>
    <w:lvl w:ilvl="7" w:tplc="3D78827A" w:tentative="1">
      <w:start w:val="1"/>
      <w:numFmt w:val="lowerLetter"/>
      <w:lvlText w:val="%8."/>
      <w:lvlJc w:val="left"/>
      <w:pPr>
        <w:ind w:left="5760" w:hanging="360"/>
      </w:pPr>
    </w:lvl>
    <w:lvl w:ilvl="8" w:tplc="EB966194" w:tentative="1">
      <w:start w:val="1"/>
      <w:numFmt w:val="lowerRoman"/>
      <w:lvlText w:val="%9."/>
      <w:lvlJc w:val="right"/>
      <w:pPr>
        <w:ind w:left="6480" w:hanging="180"/>
      </w:pPr>
    </w:lvl>
  </w:abstractNum>
  <w:abstractNum w:abstractNumId="41" w15:restartNumberingAfterBreak="0">
    <w:nsid w:val="396B73BA"/>
    <w:multiLevelType w:val="hybridMultilevel"/>
    <w:tmpl w:val="14DA4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C553EDF"/>
    <w:multiLevelType w:val="multilevel"/>
    <w:tmpl w:val="568CD04C"/>
    <w:lvl w:ilvl="0">
      <w:start w:val="17"/>
      <w:numFmt w:val="decimal"/>
      <w:lvlText w:val="%1"/>
      <w:lvlJc w:val="left"/>
      <w:pPr>
        <w:ind w:left="570" w:hanging="570"/>
      </w:pPr>
      <w:rPr>
        <w:rFonts w:cs="Arial" w:hint="default"/>
      </w:rPr>
    </w:lvl>
    <w:lvl w:ilvl="1">
      <w:start w:val="1"/>
      <w:numFmt w:val="decimal"/>
      <w:lvlText w:val="%1.%2"/>
      <w:lvlJc w:val="left"/>
      <w:pPr>
        <w:ind w:left="731" w:hanging="720"/>
      </w:pPr>
      <w:rPr>
        <w:rFonts w:cs="Arial" w:hint="default"/>
      </w:rPr>
    </w:lvl>
    <w:lvl w:ilvl="2">
      <w:start w:val="1"/>
      <w:numFmt w:val="decimal"/>
      <w:lvlText w:val="%1.%2.%3"/>
      <w:lvlJc w:val="left"/>
      <w:pPr>
        <w:ind w:left="742" w:hanging="720"/>
      </w:pPr>
      <w:rPr>
        <w:rFonts w:cs="Arial" w:hint="default"/>
      </w:rPr>
    </w:lvl>
    <w:lvl w:ilvl="3">
      <w:start w:val="1"/>
      <w:numFmt w:val="decimal"/>
      <w:lvlText w:val="%1.%2.%3.%4"/>
      <w:lvlJc w:val="left"/>
      <w:pPr>
        <w:ind w:left="1113" w:hanging="1080"/>
      </w:pPr>
      <w:rPr>
        <w:rFonts w:cs="Arial" w:hint="default"/>
      </w:rPr>
    </w:lvl>
    <w:lvl w:ilvl="4">
      <w:start w:val="1"/>
      <w:numFmt w:val="decimal"/>
      <w:lvlText w:val="%1.%2.%3.%4.%5"/>
      <w:lvlJc w:val="left"/>
      <w:pPr>
        <w:ind w:left="1484" w:hanging="1440"/>
      </w:pPr>
      <w:rPr>
        <w:rFonts w:cs="Arial" w:hint="default"/>
      </w:rPr>
    </w:lvl>
    <w:lvl w:ilvl="5">
      <w:start w:val="1"/>
      <w:numFmt w:val="decimal"/>
      <w:lvlText w:val="%1.%2.%3.%4.%5.%6"/>
      <w:lvlJc w:val="left"/>
      <w:pPr>
        <w:ind w:left="1495" w:hanging="1440"/>
      </w:pPr>
      <w:rPr>
        <w:rFonts w:cs="Arial" w:hint="default"/>
      </w:rPr>
    </w:lvl>
    <w:lvl w:ilvl="6">
      <w:start w:val="1"/>
      <w:numFmt w:val="decimal"/>
      <w:lvlText w:val="%1.%2.%3.%4.%5.%6.%7"/>
      <w:lvlJc w:val="left"/>
      <w:pPr>
        <w:ind w:left="1866" w:hanging="1800"/>
      </w:pPr>
      <w:rPr>
        <w:rFonts w:cs="Arial" w:hint="default"/>
      </w:rPr>
    </w:lvl>
    <w:lvl w:ilvl="7">
      <w:start w:val="1"/>
      <w:numFmt w:val="decimal"/>
      <w:lvlText w:val="%1.%2.%3.%4.%5.%6.%7.%8"/>
      <w:lvlJc w:val="left"/>
      <w:pPr>
        <w:ind w:left="1877" w:hanging="1800"/>
      </w:pPr>
      <w:rPr>
        <w:rFonts w:cs="Arial" w:hint="default"/>
      </w:rPr>
    </w:lvl>
    <w:lvl w:ilvl="8">
      <w:start w:val="1"/>
      <w:numFmt w:val="decimal"/>
      <w:lvlText w:val="%1.%2.%3.%4.%5.%6.%7.%8.%9"/>
      <w:lvlJc w:val="left"/>
      <w:pPr>
        <w:ind w:left="2248" w:hanging="2160"/>
      </w:pPr>
      <w:rPr>
        <w:rFonts w:cs="Arial" w:hint="default"/>
      </w:rPr>
    </w:lvl>
  </w:abstractNum>
  <w:abstractNum w:abstractNumId="43" w15:restartNumberingAfterBreak="0">
    <w:nsid w:val="3EBA26A2"/>
    <w:multiLevelType w:val="hybridMultilevel"/>
    <w:tmpl w:val="8FE4A71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 w15:restartNumberingAfterBreak="0">
    <w:nsid w:val="44D97B9F"/>
    <w:multiLevelType w:val="hybridMultilevel"/>
    <w:tmpl w:val="A72CB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7137277"/>
    <w:multiLevelType w:val="hybridMultilevel"/>
    <w:tmpl w:val="67443670"/>
    <w:lvl w:ilvl="0" w:tplc="4ECEA918">
      <w:start w:val="1"/>
      <w:numFmt w:val="decimal"/>
      <w:lvlText w:val="%1."/>
      <w:lvlJc w:val="left"/>
      <w:pPr>
        <w:ind w:left="1420" w:hanging="360"/>
      </w:pPr>
      <w:rPr>
        <w:rFonts w:hint="default"/>
      </w:rPr>
    </w:lvl>
    <w:lvl w:ilvl="1" w:tplc="0C090019" w:tentative="1">
      <w:start w:val="1"/>
      <w:numFmt w:val="lowerLetter"/>
      <w:lvlText w:val="%2."/>
      <w:lvlJc w:val="left"/>
      <w:pPr>
        <w:ind w:left="2140" w:hanging="360"/>
      </w:pPr>
    </w:lvl>
    <w:lvl w:ilvl="2" w:tplc="0C09001B" w:tentative="1">
      <w:start w:val="1"/>
      <w:numFmt w:val="lowerRoman"/>
      <w:lvlText w:val="%3."/>
      <w:lvlJc w:val="right"/>
      <w:pPr>
        <w:ind w:left="2860" w:hanging="180"/>
      </w:pPr>
    </w:lvl>
    <w:lvl w:ilvl="3" w:tplc="0C09000F" w:tentative="1">
      <w:start w:val="1"/>
      <w:numFmt w:val="decimal"/>
      <w:lvlText w:val="%4."/>
      <w:lvlJc w:val="left"/>
      <w:pPr>
        <w:ind w:left="3580" w:hanging="360"/>
      </w:pPr>
    </w:lvl>
    <w:lvl w:ilvl="4" w:tplc="0C090019" w:tentative="1">
      <w:start w:val="1"/>
      <w:numFmt w:val="lowerLetter"/>
      <w:lvlText w:val="%5."/>
      <w:lvlJc w:val="left"/>
      <w:pPr>
        <w:ind w:left="4300" w:hanging="360"/>
      </w:pPr>
    </w:lvl>
    <w:lvl w:ilvl="5" w:tplc="0C09001B" w:tentative="1">
      <w:start w:val="1"/>
      <w:numFmt w:val="lowerRoman"/>
      <w:lvlText w:val="%6."/>
      <w:lvlJc w:val="right"/>
      <w:pPr>
        <w:ind w:left="5020" w:hanging="180"/>
      </w:pPr>
    </w:lvl>
    <w:lvl w:ilvl="6" w:tplc="0C09000F" w:tentative="1">
      <w:start w:val="1"/>
      <w:numFmt w:val="decimal"/>
      <w:lvlText w:val="%7."/>
      <w:lvlJc w:val="left"/>
      <w:pPr>
        <w:ind w:left="5740" w:hanging="360"/>
      </w:pPr>
    </w:lvl>
    <w:lvl w:ilvl="7" w:tplc="0C090019" w:tentative="1">
      <w:start w:val="1"/>
      <w:numFmt w:val="lowerLetter"/>
      <w:lvlText w:val="%8."/>
      <w:lvlJc w:val="left"/>
      <w:pPr>
        <w:ind w:left="6460" w:hanging="360"/>
      </w:pPr>
    </w:lvl>
    <w:lvl w:ilvl="8" w:tplc="0C09001B" w:tentative="1">
      <w:start w:val="1"/>
      <w:numFmt w:val="lowerRoman"/>
      <w:lvlText w:val="%9."/>
      <w:lvlJc w:val="right"/>
      <w:pPr>
        <w:ind w:left="7180" w:hanging="180"/>
      </w:pPr>
    </w:lvl>
  </w:abstractNum>
  <w:abstractNum w:abstractNumId="46" w15:restartNumberingAfterBreak="0">
    <w:nsid w:val="47316517"/>
    <w:multiLevelType w:val="hybridMultilevel"/>
    <w:tmpl w:val="7A6A9D36"/>
    <w:lvl w:ilvl="0" w:tplc="694E57F2">
      <w:start w:val="1"/>
      <w:numFmt w:val="lowerRoman"/>
      <w:lvlText w:val="(%1)"/>
      <w:lvlJc w:val="left"/>
      <w:pPr>
        <w:ind w:left="436" w:hanging="72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7" w15:restartNumberingAfterBreak="0">
    <w:nsid w:val="493C5811"/>
    <w:multiLevelType w:val="hybridMultilevel"/>
    <w:tmpl w:val="70C6F7C6"/>
    <w:lvl w:ilvl="0" w:tplc="2D94126E">
      <w:start w:val="1"/>
      <w:numFmt w:val="decimal"/>
      <w:lvlText w:val="%1."/>
      <w:lvlJc w:val="left"/>
      <w:pPr>
        <w:ind w:left="436" w:hanging="36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48" w15:restartNumberingAfterBreak="0">
    <w:nsid w:val="49A87372"/>
    <w:multiLevelType w:val="hybridMultilevel"/>
    <w:tmpl w:val="57A4BFA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49A910A4"/>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9C6635A"/>
    <w:multiLevelType w:val="hybridMultilevel"/>
    <w:tmpl w:val="9EB2A4EC"/>
    <w:lvl w:ilvl="0" w:tplc="52BED8C0">
      <w:start w:val="5"/>
      <w:numFmt w:val="decimal"/>
      <w:lvlText w:val="%1."/>
      <w:lvlJc w:val="left"/>
      <w:pPr>
        <w:ind w:left="7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A0E46A5"/>
    <w:multiLevelType w:val="hybridMultilevel"/>
    <w:tmpl w:val="F8A0D7F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2" w15:restartNumberingAfterBreak="0">
    <w:nsid w:val="4B0536BC"/>
    <w:multiLevelType w:val="multilevel"/>
    <w:tmpl w:val="60681314"/>
    <w:lvl w:ilvl="0">
      <w:start w:val="1"/>
      <w:numFmt w:val="decimal"/>
      <w:lvlText w:val="%1."/>
      <w:lvlJc w:val="left"/>
      <w:pPr>
        <w:ind w:left="720" w:hanging="360"/>
      </w:pPr>
      <w:rPr>
        <w:rFonts w:hint="default"/>
        <w:i w:val="0"/>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4B5671B3"/>
    <w:multiLevelType w:val="hybridMultilevel"/>
    <w:tmpl w:val="E8F6CABE"/>
    <w:lvl w:ilvl="0" w:tplc="96108856">
      <w:start w:val="1"/>
      <w:numFmt w:val="decimal"/>
      <w:lvlText w:val="%1."/>
      <w:lvlJc w:val="left"/>
      <w:pPr>
        <w:ind w:left="507" w:hanging="360"/>
      </w:pPr>
      <w:rPr>
        <w:b/>
        <w:bCs w:val="0"/>
      </w:rPr>
    </w:lvl>
    <w:lvl w:ilvl="1" w:tplc="6B7028FC">
      <w:start w:val="1"/>
      <w:numFmt w:val="lowerLetter"/>
      <w:lvlText w:val="%2."/>
      <w:lvlJc w:val="left"/>
      <w:pPr>
        <w:ind w:left="1227" w:hanging="360"/>
      </w:pPr>
      <w:rPr>
        <w:b/>
        <w:bCs w:val="0"/>
      </w:rPr>
    </w:lvl>
    <w:lvl w:ilvl="2" w:tplc="0C09001B" w:tentative="1">
      <w:start w:val="1"/>
      <w:numFmt w:val="lowerRoman"/>
      <w:lvlText w:val="%3."/>
      <w:lvlJc w:val="right"/>
      <w:pPr>
        <w:ind w:left="1947" w:hanging="180"/>
      </w:pPr>
    </w:lvl>
    <w:lvl w:ilvl="3" w:tplc="0C09000F" w:tentative="1">
      <w:start w:val="1"/>
      <w:numFmt w:val="decimal"/>
      <w:lvlText w:val="%4."/>
      <w:lvlJc w:val="left"/>
      <w:pPr>
        <w:ind w:left="2667" w:hanging="360"/>
      </w:pPr>
    </w:lvl>
    <w:lvl w:ilvl="4" w:tplc="0C090019" w:tentative="1">
      <w:start w:val="1"/>
      <w:numFmt w:val="lowerLetter"/>
      <w:lvlText w:val="%5."/>
      <w:lvlJc w:val="left"/>
      <w:pPr>
        <w:ind w:left="3387" w:hanging="360"/>
      </w:pPr>
    </w:lvl>
    <w:lvl w:ilvl="5" w:tplc="0C09001B" w:tentative="1">
      <w:start w:val="1"/>
      <w:numFmt w:val="lowerRoman"/>
      <w:lvlText w:val="%6."/>
      <w:lvlJc w:val="right"/>
      <w:pPr>
        <w:ind w:left="4107" w:hanging="180"/>
      </w:pPr>
    </w:lvl>
    <w:lvl w:ilvl="6" w:tplc="0C09000F" w:tentative="1">
      <w:start w:val="1"/>
      <w:numFmt w:val="decimal"/>
      <w:lvlText w:val="%7."/>
      <w:lvlJc w:val="left"/>
      <w:pPr>
        <w:ind w:left="4827" w:hanging="360"/>
      </w:pPr>
    </w:lvl>
    <w:lvl w:ilvl="7" w:tplc="0C090019" w:tentative="1">
      <w:start w:val="1"/>
      <w:numFmt w:val="lowerLetter"/>
      <w:lvlText w:val="%8."/>
      <w:lvlJc w:val="left"/>
      <w:pPr>
        <w:ind w:left="5547" w:hanging="360"/>
      </w:pPr>
    </w:lvl>
    <w:lvl w:ilvl="8" w:tplc="0C09001B" w:tentative="1">
      <w:start w:val="1"/>
      <w:numFmt w:val="lowerRoman"/>
      <w:lvlText w:val="%9."/>
      <w:lvlJc w:val="right"/>
      <w:pPr>
        <w:ind w:left="6267" w:hanging="180"/>
      </w:pPr>
    </w:lvl>
  </w:abstractNum>
  <w:abstractNum w:abstractNumId="54" w15:restartNumberingAfterBreak="0">
    <w:nsid w:val="4BE97F63"/>
    <w:multiLevelType w:val="hybridMultilevel"/>
    <w:tmpl w:val="B6185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D297261"/>
    <w:multiLevelType w:val="multilevel"/>
    <w:tmpl w:val="5920A81E"/>
    <w:lvl w:ilvl="0">
      <w:start w:val="1"/>
      <w:numFmt w:val="decimal"/>
      <w:lvlText w:val="%1)"/>
      <w:lvlJc w:val="left"/>
      <w:pPr>
        <w:ind w:left="360" w:hanging="360"/>
      </w:pPr>
    </w:lvl>
    <w:lvl w:ilvl="1">
      <w:start w:val="1"/>
      <w:numFmt w:val="lowerLetter"/>
      <w:lvlText w:val="%2."/>
      <w:lvlJc w:val="left"/>
      <w:pPr>
        <w:ind w:left="1230" w:hanging="360"/>
      </w:pPr>
      <w:rPr>
        <w:b/>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4F135349"/>
    <w:multiLevelType w:val="hybridMultilevel"/>
    <w:tmpl w:val="9B48B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F165676"/>
    <w:multiLevelType w:val="hybridMultilevel"/>
    <w:tmpl w:val="8E607F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8" w15:restartNumberingAfterBreak="0">
    <w:nsid w:val="4F53D102"/>
    <w:multiLevelType w:val="hybridMultilevel"/>
    <w:tmpl w:val="196CA068"/>
    <w:lvl w:ilvl="0" w:tplc="4C2CCD8C">
      <w:start w:val="1"/>
      <w:numFmt w:val="decimal"/>
      <w:lvlText w:val="%1."/>
      <w:lvlJc w:val="left"/>
      <w:pPr>
        <w:ind w:left="720" w:hanging="360"/>
      </w:pPr>
    </w:lvl>
    <w:lvl w:ilvl="1" w:tplc="0890C2C6">
      <w:start w:val="1"/>
      <w:numFmt w:val="lowerLetter"/>
      <w:lvlText w:val="%2."/>
      <w:lvlJc w:val="left"/>
      <w:pPr>
        <w:ind w:left="1440" w:hanging="360"/>
      </w:pPr>
    </w:lvl>
    <w:lvl w:ilvl="2" w:tplc="DBF285C2">
      <w:start w:val="1"/>
      <w:numFmt w:val="lowerRoman"/>
      <w:lvlText w:val="%3."/>
      <w:lvlJc w:val="right"/>
      <w:pPr>
        <w:ind w:left="2160" w:hanging="180"/>
      </w:pPr>
    </w:lvl>
    <w:lvl w:ilvl="3" w:tplc="00062CDC">
      <w:start w:val="1"/>
      <w:numFmt w:val="decimal"/>
      <w:lvlText w:val="%4."/>
      <w:lvlJc w:val="left"/>
      <w:pPr>
        <w:ind w:left="2880" w:hanging="360"/>
      </w:pPr>
    </w:lvl>
    <w:lvl w:ilvl="4" w:tplc="3E387E26">
      <w:start w:val="1"/>
      <w:numFmt w:val="lowerLetter"/>
      <w:lvlText w:val="%5."/>
      <w:lvlJc w:val="left"/>
      <w:pPr>
        <w:ind w:left="3600" w:hanging="360"/>
      </w:pPr>
    </w:lvl>
    <w:lvl w:ilvl="5" w:tplc="DCC656D4">
      <w:start w:val="1"/>
      <w:numFmt w:val="lowerRoman"/>
      <w:lvlText w:val="%6."/>
      <w:lvlJc w:val="right"/>
      <w:pPr>
        <w:ind w:left="4320" w:hanging="180"/>
      </w:pPr>
    </w:lvl>
    <w:lvl w:ilvl="6" w:tplc="5DB4576A">
      <w:start w:val="1"/>
      <w:numFmt w:val="decimal"/>
      <w:lvlText w:val="%7."/>
      <w:lvlJc w:val="left"/>
      <w:pPr>
        <w:ind w:left="5040" w:hanging="360"/>
      </w:pPr>
    </w:lvl>
    <w:lvl w:ilvl="7" w:tplc="0B2C140C">
      <w:start w:val="1"/>
      <w:numFmt w:val="lowerLetter"/>
      <w:lvlText w:val="%8."/>
      <w:lvlJc w:val="left"/>
      <w:pPr>
        <w:ind w:left="5760" w:hanging="360"/>
      </w:pPr>
    </w:lvl>
    <w:lvl w:ilvl="8" w:tplc="5E52DE52">
      <w:start w:val="1"/>
      <w:numFmt w:val="lowerRoman"/>
      <w:lvlText w:val="%9."/>
      <w:lvlJc w:val="right"/>
      <w:pPr>
        <w:ind w:left="6480" w:hanging="180"/>
      </w:pPr>
    </w:lvl>
  </w:abstractNum>
  <w:abstractNum w:abstractNumId="59" w15:restartNumberingAfterBreak="0">
    <w:nsid w:val="4F617B18"/>
    <w:multiLevelType w:val="hybridMultilevel"/>
    <w:tmpl w:val="36B29196"/>
    <w:lvl w:ilvl="0" w:tplc="82F6813C">
      <w:start w:val="4"/>
      <w:numFmt w:val="decimal"/>
      <w:lvlText w:val="%1."/>
      <w:lvlJc w:val="left"/>
      <w:pPr>
        <w:ind w:left="51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01045FB"/>
    <w:multiLevelType w:val="hybridMultilevel"/>
    <w:tmpl w:val="A3800CE2"/>
    <w:lvl w:ilvl="0" w:tplc="0C090001">
      <w:start w:val="1"/>
      <w:numFmt w:val="bullet"/>
      <w:lvlText w:val=""/>
      <w:lvlJc w:val="left"/>
      <w:pPr>
        <w:ind w:left="513" w:hanging="360"/>
      </w:pPr>
      <w:rPr>
        <w:rFonts w:ascii="Symbol" w:hAnsi="Symbol" w:hint="default"/>
      </w:rPr>
    </w:lvl>
    <w:lvl w:ilvl="1" w:tplc="0C090003" w:tentative="1">
      <w:start w:val="1"/>
      <w:numFmt w:val="bullet"/>
      <w:lvlText w:val="o"/>
      <w:lvlJc w:val="left"/>
      <w:pPr>
        <w:ind w:left="1233" w:hanging="360"/>
      </w:pPr>
      <w:rPr>
        <w:rFonts w:ascii="Courier New" w:hAnsi="Courier New" w:cs="Courier New" w:hint="default"/>
      </w:rPr>
    </w:lvl>
    <w:lvl w:ilvl="2" w:tplc="0C090005" w:tentative="1">
      <w:start w:val="1"/>
      <w:numFmt w:val="bullet"/>
      <w:lvlText w:val=""/>
      <w:lvlJc w:val="left"/>
      <w:pPr>
        <w:ind w:left="1953" w:hanging="360"/>
      </w:pPr>
      <w:rPr>
        <w:rFonts w:ascii="Wingdings" w:hAnsi="Wingdings" w:hint="default"/>
      </w:rPr>
    </w:lvl>
    <w:lvl w:ilvl="3" w:tplc="0C090001" w:tentative="1">
      <w:start w:val="1"/>
      <w:numFmt w:val="bullet"/>
      <w:lvlText w:val=""/>
      <w:lvlJc w:val="left"/>
      <w:pPr>
        <w:ind w:left="2673" w:hanging="360"/>
      </w:pPr>
      <w:rPr>
        <w:rFonts w:ascii="Symbol" w:hAnsi="Symbol" w:hint="default"/>
      </w:rPr>
    </w:lvl>
    <w:lvl w:ilvl="4" w:tplc="0C090003" w:tentative="1">
      <w:start w:val="1"/>
      <w:numFmt w:val="bullet"/>
      <w:lvlText w:val="o"/>
      <w:lvlJc w:val="left"/>
      <w:pPr>
        <w:ind w:left="3393" w:hanging="360"/>
      </w:pPr>
      <w:rPr>
        <w:rFonts w:ascii="Courier New" w:hAnsi="Courier New" w:cs="Courier New" w:hint="default"/>
      </w:rPr>
    </w:lvl>
    <w:lvl w:ilvl="5" w:tplc="0C090005" w:tentative="1">
      <w:start w:val="1"/>
      <w:numFmt w:val="bullet"/>
      <w:lvlText w:val=""/>
      <w:lvlJc w:val="left"/>
      <w:pPr>
        <w:ind w:left="4113" w:hanging="360"/>
      </w:pPr>
      <w:rPr>
        <w:rFonts w:ascii="Wingdings" w:hAnsi="Wingdings" w:hint="default"/>
      </w:rPr>
    </w:lvl>
    <w:lvl w:ilvl="6" w:tplc="0C090001" w:tentative="1">
      <w:start w:val="1"/>
      <w:numFmt w:val="bullet"/>
      <w:lvlText w:val=""/>
      <w:lvlJc w:val="left"/>
      <w:pPr>
        <w:ind w:left="4833" w:hanging="360"/>
      </w:pPr>
      <w:rPr>
        <w:rFonts w:ascii="Symbol" w:hAnsi="Symbol" w:hint="default"/>
      </w:rPr>
    </w:lvl>
    <w:lvl w:ilvl="7" w:tplc="0C090003" w:tentative="1">
      <w:start w:val="1"/>
      <w:numFmt w:val="bullet"/>
      <w:lvlText w:val="o"/>
      <w:lvlJc w:val="left"/>
      <w:pPr>
        <w:ind w:left="5553" w:hanging="360"/>
      </w:pPr>
      <w:rPr>
        <w:rFonts w:ascii="Courier New" w:hAnsi="Courier New" w:cs="Courier New" w:hint="default"/>
      </w:rPr>
    </w:lvl>
    <w:lvl w:ilvl="8" w:tplc="0C090005" w:tentative="1">
      <w:start w:val="1"/>
      <w:numFmt w:val="bullet"/>
      <w:lvlText w:val=""/>
      <w:lvlJc w:val="left"/>
      <w:pPr>
        <w:ind w:left="6273" w:hanging="360"/>
      </w:pPr>
      <w:rPr>
        <w:rFonts w:ascii="Wingdings" w:hAnsi="Wingdings" w:hint="default"/>
      </w:rPr>
    </w:lvl>
  </w:abstractNum>
  <w:abstractNum w:abstractNumId="61" w15:restartNumberingAfterBreak="0">
    <w:nsid w:val="536169E6"/>
    <w:multiLevelType w:val="hybridMultilevel"/>
    <w:tmpl w:val="E90C0552"/>
    <w:lvl w:ilvl="0" w:tplc="657A88FE">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5DB0379"/>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8CA10B5"/>
    <w:multiLevelType w:val="multilevel"/>
    <w:tmpl w:val="2A4AD1E0"/>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58D064C7"/>
    <w:multiLevelType w:val="hybridMultilevel"/>
    <w:tmpl w:val="2B781D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AD03146"/>
    <w:multiLevelType w:val="hybridMultilevel"/>
    <w:tmpl w:val="082AA6A6"/>
    <w:lvl w:ilvl="0" w:tplc="0C090001">
      <w:start w:val="1"/>
      <w:numFmt w:val="bullet"/>
      <w:lvlText w:val=""/>
      <w:lvlJc w:val="left"/>
      <w:pPr>
        <w:ind w:left="1780" w:hanging="360"/>
      </w:pPr>
      <w:rPr>
        <w:rFonts w:ascii="Symbol" w:hAnsi="Symbol" w:hint="default"/>
      </w:rPr>
    </w:lvl>
    <w:lvl w:ilvl="1" w:tplc="0C090003" w:tentative="1">
      <w:start w:val="1"/>
      <w:numFmt w:val="bullet"/>
      <w:lvlText w:val="o"/>
      <w:lvlJc w:val="left"/>
      <w:pPr>
        <w:ind w:left="2500" w:hanging="360"/>
      </w:pPr>
      <w:rPr>
        <w:rFonts w:ascii="Courier New" w:hAnsi="Courier New" w:cs="Courier New" w:hint="default"/>
      </w:rPr>
    </w:lvl>
    <w:lvl w:ilvl="2" w:tplc="0C090005" w:tentative="1">
      <w:start w:val="1"/>
      <w:numFmt w:val="bullet"/>
      <w:lvlText w:val=""/>
      <w:lvlJc w:val="left"/>
      <w:pPr>
        <w:ind w:left="3220" w:hanging="360"/>
      </w:pPr>
      <w:rPr>
        <w:rFonts w:ascii="Wingdings" w:hAnsi="Wingdings" w:hint="default"/>
      </w:rPr>
    </w:lvl>
    <w:lvl w:ilvl="3" w:tplc="0C090001" w:tentative="1">
      <w:start w:val="1"/>
      <w:numFmt w:val="bullet"/>
      <w:lvlText w:val=""/>
      <w:lvlJc w:val="left"/>
      <w:pPr>
        <w:ind w:left="3940" w:hanging="360"/>
      </w:pPr>
      <w:rPr>
        <w:rFonts w:ascii="Symbol" w:hAnsi="Symbol" w:hint="default"/>
      </w:rPr>
    </w:lvl>
    <w:lvl w:ilvl="4" w:tplc="0C090003" w:tentative="1">
      <w:start w:val="1"/>
      <w:numFmt w:val="bullet"/>
      <w:lvlText w:val="o"/>
      <w:lvlJc w:val="left"/>
      <w:pPr>
        <w:ind w:left="4660" w:hanging="360"/>
      </w:pPr>
      <w:rPr>
        <w:rFonts w:ascii="Courier New" w:hAnsi="Courier New" w:cs="Courier New" w:hint="default"/>
      </w:rPr>
    </w:lvl>
    <w:lvl w:ilvl="5" w:tplc="0C090005" w:tentative="1">
      <w:start w:val="1"/>
      <w:numFmt w:val="bullet"/>
      <w:lvlText w:val=""/>
      <w:lvlJc w:val="left"/>
      <w:pPr>
        <w:ind w:left="5380" w:hanging="360"/>
      </w:pPr>
      <w:rPr>
        <w:rFonts w:ascii="Wingdings" w:hAnsi="Wingdings" w:hint="default"/>
      </w:rPr>
    </w:lvl>
    <w:lvl w:ilvl="6" w:tplc="0C090001" w:tentative="1">
      <w:start w:val="1"/>
      <w:numFmt w:val="bullet"/>
      <w:lvlText w:val=""/>
      <w:lvlJc w:val="left"/>
      <w:pPr>
        <w:ind w:left="6100" w:hanging="360"/>
      </w:pPr>
      <w:rPr>
        <w:rFonts w:ascii="Symbol" w:hAnsi="Symbol" w:hint="default"/>
      </w:rPr>
    </w:lvl>
    <w:lvl w:ilvl="7" w:tplc="0C090003" w:tentative="1">
      <w:start w:val="1"/>
      <w:numFmt w:val="bullet"/>
      <w:lvlText w:val="o"/>
      <w:lvlJc w:val="left"/>
      <w:pPr>
        <w:ind w:left="6820" w:hanging="360"/>
      </w:pPr>
      <w:rPr>
        <w:rFonts w:ascii="Courier New" w:hAnsi="Courier New" w:cs="Courier New" w:hint="default"/>
      </w:rPr>
    </w:lvl>
    <w:lvl w:ilvl="8" w:tplc="0C090005" w:tentative="1">
      <w:start w:val="1"/>
      <w:numFmt w:val="bullet"/>
      <w:lvlText w:val=""/>
      <w:lvlJc w:val="left"/>
      <w:pPr>
        <w:ind w:left="7540" w:hanging="360"/>
      </w:pPr>
      <w:rPr>
        <w:rFonts w:ascii="Wingdings" w:hAnsi="Wingdings" w:hint="default"/>
      </w:rPr>
    </w:lvl>
  </w:abstractNum>
  <w:abstractNum w:abstractNumId="66" w15:restartNumberingAfterBreak="0">
    <w:nsid w:val="5B23166C"/>
    <w:multiLevelType w:val="hybridMultilevel"/>
    <w:tmpl w:val="E5CE9396"/>
    <w:lvl w:ilvl="0" w:tplc="0C090001">
      <w:start w:val="1"/>
      <w:numFmt w:val="bullet"/>
      <w:lvlText w:val=""/>
      <w:lvlJc w:val="left"/>
      <w:pPr>
        <w:ind w:left="507" w:hanging="360"/>
      </w:pPr>
      <w:rPr>
        <w:rFonts w:ascii="Symbol" w:hAnsi="Symbol" w:hint="default"/>
      </w:rPr>
    </w:lvl>
    <w:lvl w:ilvl="1" w:tplc="0C090003" w:tentative="1">
      <w:start w:val="1"/>
      <w:numFmt w:val="bullet"/>
      <w:lvlText w:val="o"/>
      <w:lvlJc w:val="left"/>
      <w:pPr>
        <w:ind w:left="1227" w:hanging="360"/>
      </w:pPr>
      <w:rPr>
        <w:rFonts w:ascii="Courier New" w:hAnsi="Courier New" w:cs="Courier New" w:hint="default"/>
      </w:rPr>
    </w:lvl>
    <w:lvl w:ilvl="2" w:tplc="0C090005" w:tentative="1">
      <w:start w:val="1"/>
      <w:numFmt w:val="bullet"/>
      <w:lvlText w:val=""/>
      <w:lvlJc w:val="left"/>
      <w:pPr>
        <w:ind w:left="1947" w:hanging="360"/>
      </w:pPr>
      <w:rPr>
        <w:rFonts w:ascii="Wingdings" w:hAnsi="Wingdings" w:hint="default"/>
      </w:rPr>
    </w:lvl>
    <w:lvl w:ilvl="3" w:tplc="0C090001" w:tentative="1">
      <w:start w:val="1"/>
      <w:numFmt w:val="bullet"/>
      <w:lvlText w:val=""/>
      <w:lvlJc w:val="left"/>
      <w:pPr>
        <w:ind w:left="2667" w:hanging="360"/>
      </w:pPr>
      <w:rPr>
        <w:rFonts w:ascii="Symbol" w:hAnsi="Symbol" w:hint="default"/>
      </w:rPr>
    </w:lvl>
    <w:lvl w:ilvl="4" w:tplc="0C090003" w:tentative="1">
      <w:start w:val="1"/>
      <w:numFmt w:val="bullet"/>
      <w:lvlText w:val="o"/>
      <w:lvlJc w:val="left"/>
      <w:pPr>
        <w:ind w:left="3387" w:hanging="360"/>
      </w:pPr>
      <w:rPr>
        <w:rFonts w:ascii="Courier New" w:hAnsi="Courier New" w:cs="Courier New" w:hint="default"/>
      </w:rPr>
    </w:lvl>
    <w:lvl w:ilvl="5" w:tplc="0C090005" w:tentative="1">
      <w:start w:val="1"/>
      <w:numFmt w:val="bullet"/>
      <w:lvlText w:val=""/>
      <w:lvlJc w:val="left"/>
      <w:pPr>
        <w:ind w:left="4107" w:hanging="360"/>
      </w:pPr>
      <w:rPr>
        <w:rFonts w:ascii="Wingdings" w:hAnsi="Wingdings" w:hint="default"/>
      </w:rPr>
    </w:lvl>
    <w:lvl w:ilvl="6" w:tplc="0C090001" w:tentative="1">
      <w:start w:val="1"/>
      <w:numFmt w:val="bullet"/>
      <w:lvlText w:val=""/>
      <w:lvlJc w:val="left"/>
      <w:pPr>
        <w:ind w:left="4827" w:hanging="360"/>
      </w:pPr>
      <w:rPr>
        <w:rFonts w:ascii="Symbol" w:hAnsi="Symbol" w:hint="default"/>
      </w:rPr>
    </w:lvl>
    <w:lvl w:ilvl="7" w:tplc="0C090003" w:tentative="1">
      <w:start w:val="1"/>
      <w:numFmt w:val="bullet"/>
      <w:lvlText w:val="o"/>
      <w:lvlJc w:val="left"/>
      <w:pPr>
        <w:ind w:left="5547" w:hanging="360"/>
      </w:pPr>
      <w:rPr>
        <w:rFonts w:ascii="Courier New" w:hAnsi="Courier New" w:cs="Courier New" w:hint="default"/>
      </w:rPr>
    </w:lvl>
    <w:lvl w:ilvl="8" w:tplc="0C090005" w:tentative="1">
      <w:start w:val="1"/>
      <w:numFmt w:val="bullet"/>
      <w:lvlText w:val=""/>
      <w:lvlJc w:val="left"/>
      <w:pPr>
        <w:ind w:left="6267" w:hanging="360"/>
      </w:pPr>
      <w:rPr>
        <w:rFonts w:ascii="Wingdings" w:hAnsi="Wingdings" w:hint="default"/>
      </w:rPr>
    </w:lvl>
  </w:abstractNum>
  <w:abstractNum w:abstractNumId="67" w15:restartNumberingAfterBreak="0">
    <w:nsid w:val="5B575422"/>
    <w:multiLevelType w:val="hybridMultilevel"/>
    <w:tmpl w:val="ED08FC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B580EEB"/>
    <w:multiLevelType w:val="hybridMultilevel"/>
    <w:tmpl w:val="0A526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CC70DA4"/>
    <w:multiLevelType w:val="hybridMultilevel"/>
    <w:tmpl w:val="D7D49634"/>
    <w:lvl w:ilvl="0" w:tplc="3B70AC80">
      <w:start w:val="1"/>
      <w:numFmt w:val="decimal"/>
      <w:lvlText w:val="%1."/>
      <w:lvlJc w:val="left"/>
      <w:pPr>
        <w:ind w:left="288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CE04A18"/>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CE8043E"/>
    <w:multiLevelType w:val="hybridMultilevel"/>
    <w:tmpl w:val="DC82093E"/>
    <w:lvl w:ilvl="0" w:tplc="DEA4D518">
      <w:start w:val="1"/>
      <w:numFmt w:val="decimal"/>
      <w:lvlText w:val="%1."/>
      <w:lvlJc w:val="left"/>
      <w:pPr>
        <w:ind w:left="720" w:hanging="36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DFD7ED7"/>
    <w:multiLevelType w:val="hybridMultilevel"/>
    <w:tmpl w:val="10EA3526"/>
    <w:lvl w:ilvl="0" w:tplc="0C090019">
      <w:start w:val="1"/>
      <w:numFmt w:val="lowerLetter"/>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73" w15:restartNumberingAfterBreak="0">
    <w:nsid w:val="5E0B1AB9"/>
    <w:multiLevelType w:val="hybridMultilevel"/>
    <w:tmpl w:val="1A6E538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F61475B"/>
    <w:multiLevelType w:val="hybridMultilevel"/>
    <w:tmpl w:val="40B6D8B4"/>
    <w:lvl w:ilvl="0" w:tplc="392CD670">
      <w:numFmt w:val="bullet"/>
      <w:lvlText w:val="•"/>
      <w:lvlJc w:val="left"/>
      <w:pPr>
        <w:ind w:left="436" w:hanging="360"/>
      </w:pPr>
      <w:rPr>
        <w:rFonts w:ascii="Arial" w:eastAsiaTheme="minorHAnsi" w:hAnsi="Arial" w:cs="Aria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5" w15:restartNumberingAfterBreak="0">
    <w:nsid w:val="5F743CC7"/>
    <w:multiLevelType w:val="hybridMultilevel"/>
    <w:tmpl w:val="FA96FEB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6" w15:restartNumberingAfterBreak="0">
    <w:nsid w:val="62AC317D"/>
    <w:multiLevelType w:val="hybridMultilevel"/>
    <w:tmpl w:val="96941BF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64F42501"/>
    <w:multiLevelType w:val="hybridMultilevel"/>
    <w:tmpl w:val="FFFFFFFF"/>
    <w:lvl w:ilvl="0" w:tplc="866ECA44">
      <w:start w:val="1"/>
      <w:numFmt w:val="decimal"/>
      <w:lvlText w:val="%1."/>
      <w:lvlJc w:val="left"/>
      <w:pPr>
        <w:ind w:left="720" w:hanging="360"/>
      </w:pPr>
    </w:lvl>
    <w:lvl w:ilvl="1" w:tplc="0D8E544A">
      <w:start w:val="1"/>
      <w:numFmt w:val="lowerLetter"/>
      <w:lvlText w:val="%2."/>
      <w:lvlJc w:val="left"/>
      <w:pPr>
        <w:ind w:left="1440" w:hanging="360"/>
      </w:pPr>
    </w:lvl>
    <w:lvl w:ilvl="2" w:tplc="35B8475A">
      <w:start w:val="1"/>
      <w:numFmt w:val="lowerRoman"/>
      <w:lvlText w:val="%3."/>
      <w:lvlJc w:val="right"/>
      <w:pPr>
        <w:ind w:left="2160" w:hanging="180"/>
      </w:pPr>
    </w:lvl>
    <w:lvl w:ilvl="3" w:tplc="D3EEEF46">
      <w:start w:val="1"/>
      <w:numFmt w:val="decimal"/>
      <w:lvlText w:val="%4."/>
      <w:lvlJc w:val="left"/>
      <w:pPr>
        <w:ind w:left="2880" w:hanging="360"/>
      </w:pPr>
    </w:lvl>
    <w:lvl w:ilvl="4" w:tplc="111CC7B8">
      <w:start w:val="1"/>
      <w:numFmt w:val="lowerLetter"/>
      <w:lvlText w:val="%5."/>
      <w:lvlJc w:val="left"/>
      <w:pPr>
        <w:ind w:left="3600" w:hanging="360"/>
      </w:pPr>
    </w:lvl>
    <w:lvl w:ilvl="5" w:tplc="6C047568">
      <w:start w:val="1"/>
      <w:numFmt w:val="lowerRoman"/>
      <w:lvlText w:val="%6."/>
      <w:lvlJc w:val="right"/>
      <w:pPr>
        <w:ind w:left="4320" w:hanging="180"/>
      </w:pPr>
    </w:lvl>
    <w:lvl w:ilvl="6" w:tplc="A9D02776">
      <w:start w:val="1"/>
      <w:numFmt w:val="decimal"/>
      <w:lvlText w:val="%7."/>
      <w:lvlJc w:val="left"/>
      <w:pPr>
        <w:ind w:left="5040" w:hanging="360"/>
      </w:pPr>
    </w:lvl>
    <w:lvl w:ilvl="7" w:tplc="3DB2324A">
      <w:start w:val="1"/>
      <w:numFmt w:val="lowerLetter"/>
      <w:lvlText w:val="%8."/>
      <w:lvlJc w:val="left"/>
      <w:pPr>
        <w:ind w:left="5760" w:hanging="360"/>
      </w:pPr>
    </w:lvl>
    <w:lvl w:ilvl="8" w:tplc="CCF20CA2">
      <w:start w:val="1"/>
      <w:numFmt w:val="lowerRoman"/>
      <w:lvlText w:val="%9."/>
      <w:lvlJc w:val="right"/>
      <w:pPr>
        <w:ind w:left="6480" w:hanging="180"/>
      </w:pPr>
    </w:lvl>
  </w:abstractNum>
  <w:abstractNum w:abstractNumId="78" w15:restartNumberingAfterBreak="0">
    <w:nsid w:val="65757C92"/>
    <w:multiLevelType w:val="hybridMultilevel"/>
    <w:tmpl w:val="6EEA6DE0"/>
    <w:lvl w:ilvl="0" w:tplc="0C090001">
      <w:start w:val="1"/>
      <w:numFmt w:val="bullet"/>
      <w:lvlText w:val=""/>
      <w:lvlJc w:val="left"/>
      <w:pPr>
        <w:ind w:left="1780" w:hanging="360"/>
      </w:pPr>
      <w:rPr>
        <w:rFonts w:ascii="Symbol" w:hAnsi="Symbol" w:hint="default"/>
      </w:rPr>
    </w:lvl>
    <w:lvl w:ilvl="1" w:tplc="0C090003" w:tentative="1">
      <w:start w:val="1"/>
      <w:numFmt w:val="bullet"/>
      <w:lvlText w:val="o"/>
      <w:lvlJc w:val="left"/>
      <w:pPr>
        <w:ind w:left="2500" w:hanging="360"/>
      </w:pPr>
      <w:rPr>
        <w:rFonts w:ascii="Courier New" w:hAnsi="Courier New" w:cs="Courier New" w:hint="default"/>
      </w:rPr>
    </w:lvl>
    <w:lvl w:ilvl="2" w:tplc="0C090005" w:tentative="1">
      <w:start w:val="1"/>
      <w:numFmt w:val="bullet"/>
      <w:lvlText w:val=""/>
      <w:lvlJc w:val="left"/>
      <w:pPr>
        <w:ind w:left="3220" w:hanging="360"/>
      </w:pPr>
      <w:rPr>
        <w:rFonts w:ascii="Wingdings" w:hAnsi="Wingdings" w:hint="default"/>
      </w:rPr>
    </w:lvl>
    <w:lvl w:ilvl="3" w:tplc="0C090001" w:tentative="1">
      <w:start w:val="1"/>
      <w:numFmt w:val="bullet"/>
      <w:lvlText w:val=""/>
      <w:lvlJc w:val="left"/>
      <w:pPr>
        <w:ind w:left="3940" w:hanging="360"/>
      </w:pPr>
      <w:rPr>
        <w:rFonts w:ascii="Symbol" w:hAnsi="Symbol" w:hint="default"/>
      </w:rPr>
    </w:lvl>
    <w:lvl w:ilvl="4" w:tplc="0C090003" w:tentative="1">
      <w:start w:val="1"/>
      <w:numFmt w:val="bullet"/>
      <w:lvlText w:val="o"/>
      <w:lvlJc w:val="left"/>
      <w:pPr>
        <w:ind w:left="4660" w:hanging="360"/>
      </w:pPr>
      <w:rPr>
        <w:rFonts w:ascii="Courier New" w:hAnsi="Courier New" w:cs="Courier New" w:hint="default"/>
      </w:rPr>
    </w:lvl>
    <w:lvl w:ilvl="5" w:tplc="0C090005" w:tentative="1">
      <w:start w:val="1"/>
      <w:numFmt w:val="bullet"/>
      <w:lvlText w:val=""/>
      <w:lvlJc w:val="left"/>
      <w:pPr>
        <w:ind w:left="5380" w:hanging="360"/>
      </w:pPr>
      <w:rPr>
        <w:rFonts w:ascii="Wingdings" w:hAnsi="Wingdings" w:hint="default"/>
      </w:rPr>
    </w:lvl>
    <w:lvl w:ilvl="6" w:tplc="0C090001" w:tentative="1">
      <w:start w:val="1"/>
      <w:numFmt w:val="bullet"/>
      <w:lvlText w:val=""/>
      <w:lvlJc w:val="left"/>
      <w:pPr>
        <w:ind w:left="6100" w:hanging="360"/>
      </w:pPr>
      <w:rPr>
        <w:rFonts w:ascii="Symbol" w:hAnsi="Symbol" w:hint="default"/>
      </w:rPr>
    </w:lvl>
    <w:lvl w:ilvl="7" w:tplc="0C090003" w:tentative="1">
      <w:start w:val="1"/>
      <w:numFmt w:val="bullet"/>
      <w:lvlText w:val="o"/>
      <w:lvlJc w:val="left"/>
      <w:pPr>
        <w:ind w:left="6820" w:hanging="360"/>
      </w:pPr>
      <w:rPr>
        <w:rFonts w:ascii="Courier New" w:hAnsi="Courier New" w:cs="Courier New" w:hint="default"/>
      </w:rPr>
    </w:lvl>
    <w:lvl w:ilvl="8" w:tplc="0C090005" w:tentative="1">
      <w:start w:val="1"/>
      <w:numFmt w:val="bullet"/>
      <w:lvlText w:val=""/>
      <w:lvlJc w:val="left"/>
      <w:pPr>
        <w:ind w:left="7540" w:hanging="360"/>
      </w:pPr>
      <w:rPr>
        <w:rFonts w:ascii="Wingdings" w:hAnsi="Wingdings" w:hint="default"/>
      </w:rPr>
    </w:lvl>
  </w:abstractNum>
  <w:abstractNum w:abstractNumId="79" w15:restartNumberingAfterBreak="0">
    <w:nsid w:val="668B2B46"/>
    <w:multiLevelType w:val="hybridMultilevel"/>
    <w:tmpl w:val="5ABE8534"/>
    <w:lvl w:ilvl="0" w:tplc="8F4CE020">
      <w:start w:val="1"/>
      <w:numFmt w:val="decimal"/>
      <w:lvlText w:val="%1."/>
      <w:lvlJc w:val="left"/>
      <w:pPr>
        <w:ind w:left="720" w:hanging="360"/>
      </w:pPr>
      <w:rPr>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670F79CD"/>
    <w:multiLevelType w:val="hybridMultilevel"/>
    <w:tmpl w:val="ED88F7EE"/>
    <w:lvl w:ilvl="0" w:tplc="FFFFFFFF">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67127C38"/>
    <w:multiLevelType w:val="hybridMultilevel"/>
    <w:tmpl w:val="0D189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7805B1F"/>
    <w:multiLevelType w:val="hybridMultilevel"/>
    <w:tmpl w:val="35DE06F0"/>
    <w:lvl w:ilvl="0" w:tplc="F87C781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7B67619"/>
    <w:multiLevelType w:val="hybridMultilevel"/>
    <w:tmpl w:val="145EBCDE"/>
    <w:lvl w:ilvl="0" w:tplc="449217B8">
      <w:start w:val="1"/>
      <w:numFmt w:val="decimal"/>
      <w:lvlText w:val="%1."/>
      <w:lvlJc w:val="left"/>
      <w:pPr>
        <w:ind w:left="11" w:hanging="360"/>
      </w:pPr>
      <w:rPr>
        <w:b/>
        <w:bCs/>
        <w:color w:val="002060"/>
        <w:sz w:val="28"/>
        <w:szCs w:val="36"/>
      </w:r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84"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89610EF"/>
    <w:multiLevelType w:val="hybridMultilevel"/>
    <w:tmpl w:val="C24EE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B3D4FB5"/>
    <w:multiLevelType w:val="hybridMultilevel"/>
    <w:tmpl w:val="ED88F7EE"/>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6B945198"/>
    <w:multiLevelType w:val="hybridMultilevel"/>
    <w:tmpl w:val="316A3EA4"/>
    <w:lvl w:ilvl="0" w:tplc="607AB750">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88" w15:restartNumberingAfterBreak="0">
    <w:nsid w:val="6EAA4454"/>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6EDF2A12"/>
    <w:multiLevelType w:val="hybridMultilevel"/>
    <w:tmpl w:val="A67C6CFC"/>
    <w:lvl w:ilvl="0" w:tplc="0C090015">
      <w:start w:val="1"/>
      <w:numFmt w:val="upperLetter"/>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90" w15:restartNumberingAfterBreak="0">
    <w:nsid w:val="6EEE61E3"/>
    <w:multiLevelType w:val="hybridMultilevel"/>
    <w:tmpl w:val="3CB6761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1" w15:restartNumberingAfterBreak="0">
    <w:nsid w:val="70E850B1"/>
    <w:multiLevelType w:val="hybridMultilevel"/>
    <w:tmpl w:val="8214CE4A"/>
    <w:lvl w:ilvl="0" w:tplc="A5D8CE84">
      <w:start w:val="1"/>
      <w:numFmt w:val="decimal"/>
      <w:lvlText w:val="%1."/>
      <w:lvlJc w:val="left"/>
      <w:pPr>
        <w:ind w:left="720" w:hanging="360"/>
      </w:pPr>
      <w:rPr>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72335C29"/>
    <w:multiLevelType w:val="hybridMultilevel"/>
    <w:tmpl w:val="76B0C032"/>
    <w:lvl w:ilvl="0" w:tplc="B3541BE0">
      <w:start w:val="1"/>
      <w:numFmt w:val="decimal"/>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23B248C"/>
    <w:multiLevelType w:val="hybridMultilevel"/>
    <w:tmpl w:val="9FC00B10"/>
    <w:lvl w:ilvl="0" w:tplc="0C09000F">
      <w:start w:val="1"/>
      <w:numFmt w:val="decimal"/>
      <w:lvlText w:val="%1."/>
      <w:lvlJc w:val="left"/>
      <w:pPr>
        <w:ind w:left="507" w:hanging="360"/>
      </w:pPr>
    </w:lvl>
    <w:lvl w:ilvl="1" w:tplc="0C090019" w:tentative="1">
      <w:start w:val="1"/>
      <w:numFmt w:val="lowerLetter"/>
      <w:lvlText w:val="%2."/>
      <w:lvlJc w:val="left"/>
      <w:pPr>
        <w:ind w:left="1227" w:hanging="360"/>
      </w:pPr>
    </w:lvl>
    <w:lvl w:ilvl="2" w:tplc="0C09001B" w:tentative="1">
      <w:start w:val="1"/>
      <w:numFmt w:val="lowerRoman"/>
      <w:lvlText w:val="%3."/>
      <w:lvlJc w:val="right"/>
      <w:pPr>
        <w:ind w:left="1947" w:hanging="180"/>
      </w:pPr>
    </w:lvl>
    <w:lvl w:ilvl="3" w:tplc="0C09000F" w:tentative="1">
      <w:start w:val="1"/>
      <w:numFmt w:val="decimal"/>
      <w:lvlText w:val="%4."/>
      <w:lvlJc w:val="left"/>
      <w:pPr>
        <w:ind w:left="2667" w:hanging="360"/>
      </w:pPr>
    </w:lvl>
    <w:lvl w:ilvl="4" w:tplc="0C090019" w:tentative="1">
      <w:start w:val="1"/>
      <w:numFmt w:val="lowerLetter"/>
      <w:lvlText w:val="%5."/>
      <w:lvlJc w:val="left"/>
      <w:pPr>
        <w:ind w:left="3387" w:hanging="360"/>
      </w:pPr>
    </w:lvl>
    <w:lvl w:ilvl="5" w:tplc="0C09001B" w:tentative="1">
      <w:start w:val="1"/>
      <w:numFmt w:val="lowerRoman"/>
      <w:lvlText w:val="%6."/>
      <w:lvlJc w:val="right"/>
      <w:pPr>
        <w:ind w:left="4107" w:hanging="180"/>
      </w:pPr>
    </w:lvl>
    <w:lvl w:ilvl="6" w:tplc="0C09000F" w:tentative="1">
      <w:start w:val="1"/>
      <w:numFmt w:val="decimal"/>
      <w:lvlText w:val="%7."/>
      <w:lvlJc w:val="left"/>
      <w:pPr>
        <w:ind w:left="4827" w:hanging="360"/>
      </w:pPr>
    </w:lvl>
    <w:lvl w:ilvl="7" w:tplc="0C090019" w:tentative="1">
      <w:start w:val="1"/>
      <w:numFmt w:val="lowerLetter"/>
      <w:lvlText w:val="%8."/>
      <w:lvlJc w:val="left"/>
      <w:pPr>
        <w:ind w:left="5547" w:hanging="360"/>
      </w:pPr>
    </w:lvl>
    <w:lvl w:ilvl="8" w:tplc="0C09001B" w:tentative="1">
      <w:start w:val="1"/>
      <w:numFmt w:val="lowerRoman"/>
      <w:lvlText w:val="%9."/>
      <w:lvlJc w:val="right"/>
      <w:pPr>
        <w:ind w:left="6267" w:hanging="180"/>
      </w:pPr>
    </w:lvl>
  </w:abstractNum>
  <w:abstractNum w:abstractNumId="94" w15:restartNumberingAfterBreak="0">
    <w:nsid w:val="73456E45"/>
    <w:multiLevelType w:val="hybridMultilevel"/>
    <w:tmpl w:val="29CE285E"/>
    <w:lvl w:ilvl="0" w:tplc="B218B1B8">
      <w:start w:val="5"/>
      <w:numFmt w:val="decimal"/>
      <w:lvlText w:val="%1."/>
      <w:lvlJc w:val="left"/>
      <w:pPr>
        <w:ind w:left="7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73AB2A52"/>
    <w:multiLevelType w:val="multilevel"/>
    <w:tmpl w:val="897CBEE4"/>
    <w:lvl w:ilvl="0">
      <w:start w:val="1"/>
      <w:numFmt w:val="decimal"/>
      <w:lvlText w:val="%1."/>
      <w:lvlJc w:val="left"/>
      <w:pPr>
        <w:ind w:left="720" w:hanging="360"/>
      </w:pPr>
      <w:rPr>
        <w:b w:val="0"/>
        <w:sz w:val="24"/>
      </w:rPr>
    </w:lvl>
    <w:lvl w:ilvl="1">
      <w:start w:val="3"/>
      <w:numFmt w:val="decimal"/>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746A5546"/>
    <w:multiLevelType w:val="multilevel"/>
    <w:tmpl w:val="9F3E90E6"/>
    <w:lvl w:ilvl="0">
      <w:start w:val="1"/>
      <w:numFmt w:val="decimal"/>
      <w:lvlText w:val="%1."/>
      <w:lvlJc w:val="left"/>
      <w:pPr>
        <w:ind w:left="720" w:hanging="360"/>
      </w:pPr>
      <w:rPr>
        <w:rFonts w:hint="default"/>
      </w:rPr>
    </w:lvl>
    <w:lvl w:ilvl="1">
      <w:start w:val="2"/>
      <w:numFmt w:val="decimal"/>
      <w:isLgl/>
      <w:lvlText w:val="%1.%2"/>
      <w:lvlJc w:val="left"/>
      <w:pPr>
        <w:ind w:left="975" w:hanging="61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78D96F28"/>
    <w:multiLevelType w:val="hybridMultilevel"/>
    <w:tmpl w:val="4684B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97D7CC2"/>
    <w:multiLevelType w:val="hybridMultilevel"/>
    <w:tmpl w:val="0F302B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9D1076A"/>
    <w:multiLevelType w:val="hybridMultilevel"/>
    <w:tmpl w:val="2BF257F6"/>
    <w:lvl w:ilvl="0" w:tplc="F244ABAA">
      <w:start w:val="4"/>
      <w:numFmt w:val="decimal"/>
      <w:lvlText w:val="%1."/>
      <w:lvlJc w:val="left"/>
      <w:pPr>
        <w:ind w:left="51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7D493553"/>
    <w:multiLevelType w:val="hybridMultilevel"/>
    <w:tmpl w:val="7738FC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1" w15:restartNumberingAfterBreak="1">
    <w:nsid w:val="7E49006E"/>
    <w:multiLevelType w:val="hybridMultilevel"/>
    <w:tmpl w:val="D2163D3C"/>
    <w:lvl w:ilvl="0" w:tplc="7EE0F5C0">
      <w:start w:val="1"/>
      <w:numFmt w:val="decimal"/>
      <w:lvlText w:val="%1."/>
      <w:lvlJc w:val="left"/>
      <w:pPr>
        <w:ind w:left="720" w:hanging="360"/>
      </w:pPr>
      <w:rPr>
        <w:b/>
        <w:bCs/>
        <w:sz w:val="24"/>
      </w:rPr>
    </w:lvl>
    <w:lvl w:ilvl="1" w:tplc="06182566">
      <w:start w:val="1"/>
      <w:numFmt w:val="bullet"/>
      <w:lvlText w:val="o"/>
      <w:lvlJc w:val="left"/>
      <w:pPr>
        <w:tabs>
          <w:tab w:val="num" w:pos="1440"/>
        </w:tabs>
        <w:ind w:left="1440" w:hanging="360"/>
      </w:pPr>
      <w:rPr>
        <w:rFonts w:ascii="Courier New" w:hAnsi="Courier New"/>
      </w:rPr>
    </w:lvl>
    <w:lvl w:ilvl="2" w:tplc="1D5E0734">
      <w:start w:val="1"/>
      <w:numFmt w:val="bullet"/>
      <w:lvlText w:val=""/>
      <w:lvlJc w:val="left"/>
      <w:pPr>
        <w:tabs>
          <w:tab w:val="num" w:pos="2160"/>
        </w:tabs>
        <w:ind w:left="2160" w:hanging="360"/>
      </w:pPr>
      <w:rPr>
        <w:rFonts w:ascii="Wingdings" w:hAnsi="Wingdings"/>
      </w:rPr>
    </w:lvl>
    <w:lvl w:ilvl="3" w:tplc="9EB64FBE">
      <w:start w:val="1"/>
      <w:numFmt w:val="bullet"/>
      <w:lvlText w:val=""/>
      <w:lvlJc w:val="left"/>
      <w:pPr>
        <w:tabs>
          <w:tab w:val="num" w:pos="2880"/>
        </w:tabs>
        <w:ind w:left="2880" w:hanging="360"/>
      </w:pPr>
      <w:rPr>
        <w:rFonts w:ascii="Symbol" w:hAnsi="Symbol"/>
      </w:rPr>
    </w:lvl>
    <w:lvl w:ilvl="4" w:tplc="8B7EE00C">
      <w:start w:val="1"/>
      <w:numFmt w:val="bullet"/>
      <w:lvlText w:val="o"/>
      <w:lvlJc w:val="left"/>
      <w:pPr>
        <w:tabs>
          <w:tab w:val="num" w:pos="3600"/>
        </w:tabs>
        <w:ind w:left="3600" w:hanging="360"/>
      </w:pPr>
      <w:rPr>
        <w:rFonts w:ascii="Courier New" w:hAnsi="Courier New"/>
      </w:rPr>
    </w:lvl>
    <w:lvl w:ilvl="5" w:tplc="D16EFAAE">
      <w:start w:val="1"/>
      <w:numFmt w:val="bullet"/>
      <w:lvlText w:val=""/>
      <w:lvlJc w:val="left"/>
      <w:pPr>
        <w:tabs>
          <w:tab w:val="num" w:pos="4320"/>
        </w:tabs>
        <w:ind w:left="4320" w:hanging="360"/>
      </w:pPr>
      <w:rPr>
        <w:rFonts w:ascii="Wingdings" w:hAnsi="Wingdings"/>
      </w:rPr>
    </w:lvl>
    <w:lvl w:ilvl="6" w:tplc="AC409E24">
      <w:start w:val="1"/>
      <w:numFmt w:val="bullet"/>
      <w:lvlText w:val=""/>
      <w:lvlJc w:val="left"/>
      <w:pPr>
        <w:tabs>
          <w:tab w:val="num" w:pos="5040"/>
        </w:tabs>
        <w:ind w:left="5040" w:hanging="360"/>
      </w:pPr>
      <w:rPr>
        <w:rFonts w:ascii="Symbol" w:hAnsi="Symbol"/>
      </w:rPr>
    </w:lvl>
    <w:lvl w:ilvl="7" w:tplc="5AA0FEE0">
      <w:start w:val="1"/>
      <w:numFmt w:val="bullet"/>
      <w:lvlText w:val="o"/>
      <w:lvlJc w:val="left"/>
      <w:pPr>
        <w:tabs>
          <w:tab w:val="num" w:pos="5760"/>
        </w:tabs>
        <w:ind w:left="5760" w:hanging="360"/>
      </w:pPr>
      <w:rPr>
        <w:rFonts w:ascii="Courier New" w:hAnsi="Courier New"/>
      </w:rPr>
    </w:lvl>
    <w:lvl w:ilvl="8" w:tplc="8DD0FAA0">
      <w:start w:val="1"/>
      <w:numFmt w:val="bullet"/>
      <w:lvlText w:val=""/>
      <w:lvlJc w:val="left"/>
      <w:pPr>
        <w:tabs>
          <w:tab w:val="num" w:pos="6480"/>
        </w:tabs>
        <w:ind w:left="6480" w:hanging="360"/>
      </w:pPr>
      <w:rPr>
        <w:rFonts w:ascii="Wingdings" w:hAnsi="Wingdings"/>
      </w:rPr>
    </w:lvl>
  </w:abstractNum>
  <w:abstractNum w:abstractNumId="102" w15:restartNumberingAfterBreak="0">
    <w:nsid w:val="7EA26A35"/>
    <w:multiLevelType w:val="hybridMultilevel"/>
    <w:tmpl w:val="E0883B18"/>
    <w:lvl w:ilvl="0" w:tplc="78A037D4">
      <w:start w:val="1"/>
      <w:numFmt w:val="decimal"/>
      <w:lvlText w:val="%1."/>
      <w:lvlJc w:val="left"/>
      <w:pPr>
        <w:ind w:left="510" w:hanging="360"/>
      </w:pPr>
      <w:rPr>
        <w:b/>
        <w:bCs/>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103" w15:restartNumberingAfterBreak="0">
    <w:nsid w:val="7EF26BB9"/>
    <w:multiLevelType w:val="multilevel"/>
    <w:tmpl w:val="FF1C656C"/>
    <w:lvl w:ilvl="0">
      <w:start w:val="1"/>
      <w:numFmt w:val="decimal"/>
      <w:lvlText w:val="%1."/>
      <w:lvlJc w:val="left"/>
      <w:pPr>
        <w:ind w:left="153" w:hanging="360"/>
      </w:pPr>
      <w:rPr>
        <w:b w:val="0"/>
        <w:sz w:val="24"/>
      </w:rPr>
    </w:lvl>
    <w:lvl w:ilvl="1">
      <w:start w:val="1"/>
      <w:numFmt w:val="decimal"/>
      <w:isLgl/>
      <w:lvlText w:val="%1.%2"/>
      <w:lvlJc w:val="left"/>
      <w:pPr>
        <w:ind w:left="496" w:hanging="600"/>
      </w:pPr>
      <w:rPr>
        <w:rFonts w:hint="default"/>
      </w:rPr>
    </w:lvl>
    <w:lvl w:ilvl="2">
      <w:start w:val="1"/>
      <w:numFmt w:val="decimal"/>
      <w:isLgl/>
      <w:lvlText w:val="%1.%2.%3"/>
      <w:lvlJc w:val="left"/>
      <w:pPr>
        <w:ind w:left="719" w:hanging="720"/>
      </w:pPr>
      <w:rPr>
        <w:rFonts w:hint="default"/>
      </w:rPr>
    </w:lvl>
    <w:lvl w:ilvl="3">
      <w:start w:val="1"/>
      <w:numFmt w:val="decimal"/>
      <w:isLgl/>
      <w:lvlText w:val="%1.%2.%3.%4"/>
      <w:lvlJc w:val="left"/>
      <w:pPr>
        <w:ind w:left="1182" w:hanging="1080"/>
      </w:pPr>
      <w:rPr>
        <w:rFonts w:hint="default"/>
      </w:rPr>
    </w:lvl>
    <w:lvl w:ilvl="4">
      <w:start w:val="1"/>
      <w:numFmt w:val="decimal"/>
      <w:isLgl/>
      <w:lvlText w:val="%1.%2.%3.%4.%5"/>
      <w:lvlJc w:val="left"/>
      <w:pPr>
        <w:ind w:left="1285" w:hanging="1080"/>
      </w:pPr>
      <w:rPr>
        <w:rFonts w:hint="default"/>
      </w:rPr>
    </w:lvl>
    <w:lvl w:ilvl="5">
      <w:start w:val="1"/>
      <w:numFmt w:val="decimal"/>
      <w:isLgl/>
      <w:lvlText w:val="%1.%2.%3.%4.%5.%6"/>
      <w:lvlJc w:val="left"/>
      <w:pPr>
        <w:ind w:left="1748" w:hanging="1440"/>
      </w:pPr>
      <w:rPr>
        <w:rFonts w:hint="default"/>
      </w:rPr>
    </w:lvl>
    <w:lvl w:ilvl="6">
      <w:start w:val="1"/>
      <w:numFmt w:val="decimal"/>
      <w:isLgl/>
      <w:lvlText w:val="%1.%2.%3.%4.%5.%6.%7"/>
      <w:lvlJc w:val="left"/>
      <w:pPr>
        <w:ind w:left="1851" w:hanging="1440"/>
      </w:pPr>
      <w:rPr>
        <w:rFonts w:hint="default"/>
      </w:rPr>
    </w:lvl>
    <w:lvl w:ilvl="7">
      <w:start w:val="1"/>
      <w:numFmt w:val="decimal"/>
      <w:isLgl/>
      <w:lvlText w:val="%1.%2.%3.%4.%5.%6.%7.%8"/>
      <w:lvlJc w:val="left"/>
      <w:pPr>
        <w:ind w:left="2314" w:hanging="1800"/>
      </w:pPr>
      <w:rPr>
        <w:rFonts w:hint="default"/>
      </w:rPr>
    </w:lvl>
    <w:lvl w:ilvl="8">
      <w:start w:val="1"/>
      <w:numFmt w:val="decimal"/>
      <w:isLgl/>
      <w:lvlText w:val="%1.%2.%3.%4.%5.%6.%7.%8.%9"/>
      <w:lvlJc w:val="left"/>
      <w:pPr>
        <w:ind w:left="2417" w:hanging="1800"/>
      </w:pPr>
      <w:rPr>
        <w:rFonts w:hint="default"/>
      </w:rPr>
    </w:lvl>
  </w:abstractNum>
  <w:abstractNum w:abstractNumId="104" w15:restartNumberingAfterBreak="0">
    <w:nsid w:val="7F442211"/>
    <w:multiLevelType w:val="hybridMultilevel"/>
    <w:tmpl w:val="B7BAF788"/>
    <w:lvl w:ilvl="0" w:tplc="D74C1828">
      <w:start w:val="1"/>
      <w:numFmt w:val="decimal"/>
      <w:lvlText w:val="%1."/>
      <w:lvlJc w:val="left"/>
      <w:pPr>
        <w:ind w:left="436" w:hanging="360"/>
      </w:pPr>
      <w:rPr>
        <w:sz w:val="24"/>
        <w:szCs w:val="24"/>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num w:numId="1" w16cid:durableId="1516504752">
    <w:abstractNumId w:val="77"/>
  </w:num>
  <w:num w:numId="2" w16cid:durableId="1037848393">
    <w:abstractNumId w:val="38"/>
  </w:num>
  <w:num w:numId="3" w16cid:durableId="2027440419">
    <w:abstractNumId w:val="40"/>
  </w:num>
  <w:num w:numId="4" w16cid:durableId="2002613749">
    <w:abstractNumId w:val="101"/>
  </w:num>
  <w:num w:numId="5" w16cid:durableId="792015916">
    <w:abstractNumId w:val="4"/>
  </w:num>
  <w:num w:numId="6" w16cid:durableId="2033145046">
    <w:abstractNumId w:val="3"/>
  </w:num>
  <w:num w:numId="7" w16cid:durableId="2144078435">
    <w:abstractNumId w:val="2"/>
  </w:num>
  <w:num w:numId="8" w16cid:durableId="821384574">
    <w:abstractNumId w:val="1"/>
  </w:num>
  <w:num w:numId="9" w16cid:durableId="1218469041">
    <w:abstractNumId w:val="0"/>
  </w:num>
  <w:num w:numId="10" w16cid:durableId="104230320">
    <w:abstractNumId w:val="58"/>
  </w:num>
  <w:num w:numId="11" w16cid:durableId="752433851">
    <w:abstractNumId w:val="37"/>
  </w:num>
  <w:num w:numId="12" w16cid:durableId="20704176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87753696">
    <w:abstractNumId w:val="23"/>
  </w:num>
  <w:num w:numId="14" w16cid:durableId="1016275267">
    <w:abstractNumId w:val="84"/>
  </w:num>
  <w:num w:numId="15" w16cid:durableId="576479068">
    <w:abstractNumId w:val="22"/>
  </w:num>
  <w:num w:numId="16" w16cid:durableId="393546914">
    <w:abstractNumId w:val="52"/>
  </w:num>
  <w:num w:numId="17" w16cid:durableId="1890266529">
    <w:abstractNumId w:val="15"/>
  </w:num>
  <w:num w:numId="18" w16cid:durableId="568809609">
    <w:abstractNumId w:val="60"/>
  </w:num>
  <w:num w:numId="19" w16cid:durableId="1481651067">
    <w:abstractNumId w:val="87"/>
  </w:num>
  <w:num w:numId="20" w16cid:durableId="1189487914">
    <w:abstractNumId w:val="14"/>
  </w:num>
  <w:num w:numId="21" w16cid:durableId="654771178">
    <w:abstractNumId w:val="89"/>
  </w:num>
  <w:num w:numId="22" w16cid:durableId="202058083">
    <w:abstractNumId w:val="104"/>
  </w:num>
  <w:num w:numId="23" w16cid:durableId="1208569229">
    <w:abstractNumId w:val="66"/>
  </w:num>
  <w:num w:numId="24" w16cid:durableId="409080193">
    <w:abstractNumId w:val="34"/>
  </w:num>
  <w:num w:numId="25" w16cid:durableId="737753401">
    <w:abstractNumId w:val="93"/>
  </w:num>
  <w:num w:numId="26" w16cid:durableId="114912360">
    <w:abstractNumId w:val="17"/>
  </w:num>
  <w:num w:numId="27" w16cid:durableId="97727006">
    <w:abstractNumId w:val="74"/>
  </w:num>
  <w:num w:numId="28" w16cid:durableId="953246764">
    <w:abstractNumId w:val="53"/>
  </w:num>
  <w:num w:numId="29" w16cid:durableId="829490173">
    <w:abstractNumId w:val="9"/>
  </w:num>
  <w:num w:numId="30" w16cid:durableId="1889298240">
    <w:abstractNumId w:val="68"/>
  </w:num>
  <w:num w:numId="31" w16cid:durableId="1006053854">
    <w:abstractNumId w:val="20"/>
  </w:num>
  <w:num w:numId="32" w16cid:durableId="666597713">
    <w:abstractNumId w:val="97"/>
  </w:num>
  <w:num w:numId="33" w16cid:durableId="1442065474">
    <w:abstractNumId w:val="26"/>
  </w:num>
  <w:num w:numId="34" w16cid:durableId="1202086186">
    <w:abstractNumId w:val="54"/>
  </w:num>
  <w:num w:numId="35" w16cid:durableId="557206799">
    <w:abstractNumId w:val="33"/>
  </w:num>
  <w:num w:numId="36" w16cid:durableId="547423684">
    <w:abstractNumId w:val="92"/>
  </w:num>
  <w:num w:numId="37" w16cid:durableId="281306244">
    <w:abstractNumId w:val="76"/>
  </w:num>
  <w:num w:numId="38" w16cid:durableId="977874945">
    <w:abstractNumId w:val="72"/>
  </w:num>
  <w:num w:numId="39" w16cid:durableId="183793192">
    <w:abstractNumId w:val="61"/>
  </w:num>
  <w:num w:numId="40" w16cid:durableId="254628221">
    <w:abstractNumId w:val="102"/>
  </w:num>
  <w:num w:numId="41" w16cid:durableId="1581135581">
    <w:abstractNumId w:val="6"/>
  </w:num>
  <w:num w:numId="42" w16cid:durableId="284843">
    <w:abstractNumId w:val="81"/>
  </w:num>
  <w:num w:numId="43" w16cid:durableId="1737120132">
    <w:abstractNumId w:val="85"/>
  </w:num>
  <w:num w:numId="44" w16cid:durableId="499272845">
    <w:abstractNumId w:val="67"/>
  </w:num>
  <w:num w:numId="45" w16cid:durableId="1537497814">
    <w:abstractNumId w:val="19"/>
  </w:num>
  <w:num w:numId="46" w16cid:durableId="2022269624">
    <w:abstractNumId w:val="82"/>
  </w:num>
  <w:num w:numId="47" w16cid:durableId="765686452">
    <w:abstractNumId w:val="35"/>
  </w:num>
  <w:num w:numId="48" w16cid:durableId="316374472">
    <w:abstractNumId w:val="63"/>
  </w:num>
  <w:num w:numId="49" w16cid:durableId="1031151783">
    <w:abstractNumId w:val="90"/>
  </w:num>
  <w:num w:numId="50" w16cid:durableId="1107581008">
    <w:abstractNumId w:val="29"/>
  </w:num>
  <w:num w:numId="51" w16cid:durableId="1174297916">
    <w:abstractNumId w:val="28"/>
  </w:num>
  <w:num w:numId="52" w16cid:durableId="26493977">
    <w:abstractNumId w:val="45"/>
  </w:num>
  <w:num w:numId="53" w16cid:durableId="715589640">
    <w:abstractNumId w:val="65"/>
  </w:num>
  <w:num w:numId="54" w16cid:durableId="1361011856">
    <w:abstractNumId w:val="8"/>
  </w:num>
  <w:num w:numId="55" w16cid:durableId="1395813986">
    <w:abstractNumId w:val="78"/>
  </w:num>
  <w:num w:numId="56" w16cid:durableId="183251604">
    <w:abstractNumId w:val="96"/>
  </w:num>
  <w:num w:numId="57" w16cid:durableId="890074043">
    <w:abstractNumId w:val="47"/>
  </w:num>
  <w:num w:numId="58" w16cid:durableId="1675183138">
    <w:abstractNumId w:val="51"/>
  </w:num>
  <w:num w:numId="59" w16cid:durableId="1554270609">
    <w:abstractNumId w:val="75"/>
  </w:num>
  <w:num w:numId="60" w16cid:durableId="722871844">
    <w:abstractNumId w:val="39"/>
  </w:num>
  <w:num w:numId="61" w16cid:durableId="1373455521">
    <w:abstractNumId w:val="16"/>
  </w:num>
  <w:num w:numId="62" w16cid:durableId="1729068311">
    <w:abstractNumId w:val="32"/>
  </w:num>
  <w:num w:numId="63" w16cid:durableId="565140558">
    <w:abstractNumId w:val="7"/>
  </w:num>
  <w:num w:numId="64" w16cid:durableId="1376730808">
    <w:abstractNumId w:val="42"/>
  </w:num>
  <w:num w:numId="65" w16cid:durableId="1276474670">
    <w:abstractNumId w:val="70"/>
  </w:num>
  <w:num w:numId="66" w16cid:durableId="1485390174">
    <w:abstractNumId w:val="83"/>
  </w:num>
  <w:num w:numId="67" w16cid:durableId="63749806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80700039">
    <w:abstractNumId w:val="46"/>
  </w:num>
  <w:num w:numId="69" w16cid:durableId="2010794609">
    <w:abstractNumId w:val="13"/>
  </w:num>
  <w:num w:numId="70" w16cid:durableId="1419716735">
    <w:abstractNumId w:val="73"/>
  </w:num>
  <w:num w:numId="71" w16cid:durableId="2037076057">
    <w:abstractNumId w:val="30"/>
  </w:num>
  <w:num w:numId="72" w16cid:durableId="1218856784">
    <w:abstractNumId w:val="95"/>
  </w:num>
  <w:num w:numId="73" w16cid:durableId="368920187">
    <w:abstractNumId w:val="49"/>
  </w:num>
  <w:num w:numId="74" w16cid:durableId="2048724674">
    <w:abstractNumId w:val="88"/>
  </w:num>
  <w:num w:numId="75" w16cid:durableId="1274246786">
    <w:abstractNumId w:val="10"/>
  </w:num>
  <w:num w:numId="76" w16cid:durableId="228737741">
    <w:abstractNumId w:val="57"/>
  </w:num>
  <w:num w:numId="77" w16cid:durableId="1198272984">
    <w:abstractNumId w:val="91"/>
  </w:num>
  <w:num w:numId="78" w16cid:durableId="605113879">
    <w:abstractNumId w:val="18"/>
  </w:num>
  <w:num w:numId="79" w16cid:durableId="85856843">
    <w:abstractNumId w:val="98"/>
  </w:num>
  <w:num w:numId="80" w16cid:durableId="1223325219">
    <w:abstractNumId w:val="71"/>
  </w:num>
  <w:num w:numId="81" w16cid:durableId="852459141">
    <w:abstractNumId w:val="11"/>
  </w:num>
  <w:num w:numId="82" w16cid:durableId="1088112499">
    <w:abstractNumId w:val="44"/>
  </w:num>
  <w:num w:numId="83" w16cid:durableId="1226529235">
    <w:abstractNumId w:val="41"/>
  </w:num>
  <w:num w:numId="84" w16cid:durableId="2131431553">
    <w:abstractNumId w:val="24"/>
  </w:num>
  <w:num w:numId="85" w16cid:durableId="1609846786">
    <w:abstractNumId w:val="64"/>
  </w:num>
  <w:num w:numId="86" w16cid:durableId="1813058341">
    <w:abstractNumId w:val="31"/>
  </w:num>
  <w:num w:numId="87" w16cid:durableId="12574412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096627848">
    <w:abstractNumId w:val="103"/>
  </w:num>
  <w:num w:numId="89" w16cid:durableId="730540477">
    <w:abstractNumId w:val="79"/>
  </w:num>
  <w:num w:numId="90" w16cid:durableId="1140534264">
    <w:abstractNumId w:val="94"/>
  </w:num>
  <w:num w:numId="91" w16cid:durableId="1771505470">
    <w:abstractNumId w:val="100"/>
  </w:num>
  <w:num w:numId="92" w16cid:durableId="424770770">
    <w:abstractNumId w:val="56"/>
  </w:num>
  <w:num w:numId="93" w16cid:durableId="1026440186">
    <w:abstractNumId w:val="5"/>
  </w:num>
  <w:num w:numId="94" w16cid:durableId="1093672669">
    <w:abstractNumId w:val="12"/>
  </w:num>
  <w:num w:numId="95" w16cid:durableId="692800483">
    <w:abstractNumId w:val="21"/>
  </w:num>
  <w:num w:numId="96" w16cid:durableId="452483493">
    <w:abstractNumId w:val="27"/>
  </w:num>
  <w:num w:numId="97" w16cid:durableId="1948344134">
    <w:abstractNumId w:val="55"/>
  </w:num>
  <w:num w:numId="98" w16cid:durableId="103149629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645504232">
    <w:abstractNumId w:val="48"/>
  </w:num>
  <w:num w:numId="100" w16cid:durableId="2080058766">
    <w:abstractNumId w:val="50"/>
  </w:num>
  <w:num w:numId="101" w16cid:durableId="1039088346">
    <w:abstractNumId w:val="99"/>
  </w:num>
  <w:num w:numId="102" w16cid:durableId="1708218099">
    <w:abstractNumId w:val="80"/>
  </w:num>
  <w:num w:numId="103" w16cid:durableId="855971509">
    <w:abstractNumId w:val="59"/>
  </w:num>
  <w:num w:numId="104" w16cid:durableId="189757538">
    <w:abstractNumId w:val="86"/>
  </w:num>
  <w:num w:numId="105" w16cid:durableId="1632637955">
    <w:abstractNumId w:val="62"/>
  </w:num>
  <w:num w:numId="106" w16cid:durableId="874926374">
    <w:abstractNumId w:val="6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jeplfDPvim6fdW5OiMopigPgVbK0ZOnfGwugJemTLFkkouP6CWgvJKbE/h/4omEvLPnD1AyDc1s2z1TkIubdkQ==" w:salt="KWMujWl4UPEcSGZwvYWgMQ=="/>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DC"/>
    <w:rsid w:val="00000159"/>
    <w:rsid w:val="0000098E"/>
    <w:rsid w:val="00000B97"/>
    <w:rsid w:val="00001874"/>
    <w:rsid w:val="00002070"/>
    <w:rsid w:val="00002E49"/>
    <w:rsid w:val="000038C3"/>
    <w:rsid w:val="00003B0F"/>
    <w:rsid w:val="00003EB9"/>
    <w:rsid w:val="000040D8"/>
    <w:rsid w:val="00004F8F"/>
    <w:rsid w:val="00004FC4"/>
    <w:rsid w:val="00005576"/>
    <w:rsid w:val="000060D6"/>
    <w:rsid w:val="000062C2"/>
    <w:rsid w:val="00006634"/>
    <w:rsid w:val="000066F0"/>
    <w:rsid w:val="0000670C"/>
    <w:rsid w:val="00006893"/>
    <w:rsid w:val="00006EB6"/>
    <w:rsid w:val="00006EF4"/>
    <w:rsid w:val="00007C45"/>
    <w:rsid w:val="00007EFF"/>
    <w:rsid w:val="000109CE"/>
    <w:rsid w:val="00010E42"/>
    <w:rsid w:val="00011017"/>
    <w:rsid w:val="00011261"/>
    <w:rsid w:val="000117F3"/>
    <w:rsid w:val="00011DA7"/>
    <w:rsid w:val="00011F99"/>
    <w:rsid w:val="000123CA"/>
    <w:rsid w:val="00012DC6"/>
    <w:rsid w:val="00012E93"/>
    <w:rsid w:val="00013474"/>
    <w:rsid w:val="00013560"/>
    <w:rsid w:val="0001373A"/>
    <w:rsid w:val="00013D18"/>
    <w:rsid w:val="00014875"/>
    <w:rsid w:val="00014E47"/>
    <w:rsid w:val="000151AB"/>
    <w:rsid w:val="0001525B"/>
    <w:rsid w:val="00015561"/>
    <w:rsid w:val="00015C1D"/>
    <w:rsid w:val="00015E79"/>
    <w:rsid w:val="00015FAD"/>
    <w:rsid w:val="00016063"/>
    <w:rsid w:val="000162D6"/>
    <w:rsid w:val="00016741"/>
    <w:rsid w:val="000168BC"/>
    <w:rsid w:val="00017D9A"/>
    <w:rsid w:val="0002032E"/>
    <w:rsid w:val="000203AF"/>
    <w:rsid w:val="000206F9"/>
    <w:rsid w:val="00021610"/>
    <w:rsid w:val="0002178A"/>
    <w:rsid w:val="00021B44"/>
    <w:rsid w:val="00022185"/>
    <w:rsid w:val="00022D42"/>
    <w:rsid w:val="00022D9E"/>
    <w:rsid w:val="00023077"/>
    <w:rsid w:val="0002308A"/>
    <w:rsid w:val="000235E1"/>
    <w:rsid w:val="000237D6"/>
    <w:rsid w:val="00023C5D"/>
    <w:rsid w:val="0002423D"/>
    <w:rsid w:val="00024298"/>
    <w:rsid w:val="000243CF"/>
    <w:rsid w:val="000243DF"/>
    <w:rsid w:val="000247F5"/>
    <w:rsid w:val="00024F43"/>
    <w:rsid w:val="000250DE"/>
    <w:rsid w:val="000256C0"/>
    <w:rsid w:val="00025BC5"/>
    <w:rsid w:val="00026127"/>
    <w:rsid w:val="0002632C"/>
    <w:rsid w:val="00026995"/>
    <w:rsid w:val="000269A4"/>
    <w:rsid w:val="00026DC1"/>
    <w:rsid w:val="000271A0"/>
    <w:rsid w:val="00027902"/>
    <w:rsid w:val="000301F0"/>
    <w:rsid w:val="0003051A"/>
    <w:rsid w:val="000305B5"/>
    <w:rsid w:val="00030708"/>
    <w:rsid w:val="0003088A"/>
    <w:rsid w:val="00030E05"/>
    <w:rsid w:val="000316FF"/>
    <w:rsid w:val="00031A4E"/>
    <w:rsid w:val="000320F0"/>
    <w:rsid w:val="00032B7D"/>
    <w:rsid w:val="0003328D"/>
    <w:rsid w:val="00033404"/>
    <w:rsid w:val="00033B1A"/>
    <w:rsid w:val="00034B76"/>
    <w:rsid w:val="000351F3"/>
    <w:rsid w:val="000354F8"/>
    <w:rsid w:val="00036614"/>
    <w:rsid w:val="0003667D"/>
    <w:rsid w:val="000366D1"/>
    <w:rsid w:val="000366DA"/>
    <w:rsid w:val="0003670D"/>
    <w:rsid w:val="00036FA6"/>
    <w:rsid w:val="00036FEF"/>
    <w:rsid w:val="0003739A"/>
    <w:rsid w:val="0003762D"/>
    <w:rsid w:val="00040766"/>
    <w:rsid w:val="00040AED"/>
    <w:rsid w:val="00040BBE"/>
    <w:rsid w:val="00040DD1"/>
    <w:rsid w:val="00041411"/>
    <w:rsid w:val="00041A52"/>
    <w:rsid w:val="00042145"/>
    <w:rsid w:val="00042237"/>
    <w:rsid w:val="00042B2C"/>
    <w:rsid w:val="00043F76"/>
    <w:rsid w:val="00044034"/>
    <w:rsid w:val="000446A0"/>
    <w:rsid w:val="000449EE"/>
    <w:rsid w:val="00044C2C"/>
    <w:rsid w:val="00044EA4"/>
    <w:rsid w:val="00044F7D"/>
    <w:rsid w:val="00045A84"/>
    <w:rsid w:val="00045D90"/>
    <w:rsid w:val="00045ED5"/>
    <w:rsid w:val="000474E8"/>
    <w:rsid w:val="00047532"/>
    <w:rsid w:val="00050044"/>
    <w:rsid w:val="00050138"/>
    <w:rsid w:val="00050B3D"/>
    <w:rsid w:val="00050CAF"/>
    <w:rsid w:val="00050E7D"/>
    <w:rsid w:val="00051669"/>
    <w:rsid w:val="00051D8A"/>
    <w:rsid w:val="00052C5F"/>
    <w:rsid w:val="00053354"/>
    <w:rsid w:val="0005407F"/>
    <w:rsid w:val="000548E9"/>
    <w:rsid w:val="00054D9E"/>
    <w:rsid w:val="000553DD"/>
    <w:rsid w:val="0005547E"/>
    <w:rsid w:val="000554FD"/>
    <w:rsid w:val="00055E0D"/>
    <w:rsid w:val="0005615D"/>
    <w:rsid w:val="000572EC"/>
    <w:rsid w:val="000573FC"/>
    <w:rsid w:val="00057E8F"/>
    <w:rsid w:val="0006020F"/>
    <w:rsid w:val="0006129B"/>
    <w:rsid w:val="000618EA"/>
    <w:rsid w:val="00061B7D"/>
    <w:rsid w:val="00062052"/>
    <w:rsid w:val="0006290C"/>
    <w:rsid w:val="00062E30"/>
    <w:rsid w:val="00062F25"/>
    <w:rsid w:val="00062FC6"/>
    <w:rsid w:val="00063003"/>
    <w:rsid w:val="000632ED"/>
    <w:rsid w:val="0006353E"/>
    <w:rsid w:val="0006389E"/>
    <w:rsid w:val="00063F3D"/>
    <w:rsid w:val="0006413E"/>
    <w:rsid w:val="000642B2"/>
    <w:rsid w:val="000646C0"/>
    <w:rsid w:val="00064786"/>
    <w:rsid w:val="0006490F"/>
    <w:rsid w:val="00064B98"/>
    <w:rsid w:val="00064D63"/>
    <w:rsid w:val="00064E9E"/>
    <w:rsid w:val="00065237"/>
    <w:rsid w:val="0006536E"/>
    <w:rsid w:val="00066682"/>
    <w:rsid w:val="000666A8"/>
    <w:rsid w:val="00067348"/>
    <w:rsid w:val="0007002C"/>
    <w:rsid w:val="00070769"/>
    <w:rsid w:val="00070CE8"/>
    <w:rsid w:val="00071358"/>
    <w:rsid w:val="00071568"/>
    <w:rsid w:val="00071688"/>
    <w:rsid w:val="000717FB"/>
    <w:rsid w:val="00071C15"/>
    <w:rsid w:val="00072954"/>
    <w:rsid w:val="000730DD"/>
    <w:rsid w:val="000734C3"/>
    <w:rsid w:val="00073B1A"/>
    <w:rsid w:val="00073DA1"/>
    <w:rsid w:val="00073F55"/>
    <w:rsid w:val="000746BB"/>
    <w:rsid w:val="00074B1E"/>
    <w:rsid w:val="00074D25"/>
    <w:rsid w:val="0007564E"/>
    <w:rsid w:val="00075791"/>
    <w:rsid w:val="00075AA3"/>
    <w:rsid w:val="00075E93"/>
    <w:rsid w:val="000760A3"/>
    <w:rsid w:val="000771F0"/>
    <w:rsid w:val="00077780"/>
    <w:rsid w:val="00080257"/>
    <w:rsid w:val="0008143B"/>
    <w:rsid w:val="00081A03"/>
    <w:rsid w:val="00081A1E"/>
    <w:rsid w:val="00081EF6"/>
    <w:rsid w:val="000824A7"/>
    <w:rsid w:val="00082EA6"/>
    <w:rsid w:val="000833A1"/>
    <w:rsid w:val="00083620"/>
    <w:rsid w:val="0008391E"/>
    <w:rsid w:val="00083F25"/>
    <w:rsid w:val="000840A7"/>
    <w:rsid w:val="000844D9"/>
    <w:rsid w:val="00084595"/>
    <w:rsid w:val="000845F1"/>
    <w:rsid w:val="00084922"/>
    <w:rsid w:val="00085869"/>
    <w:rsid w:val="00085873"/>
    <w:rsid w:val="00085E15"/>
    <w:rsid w:val="000862A6"/>
    <w:rsid w:val="00086491"/>
    <w:rsid w:val="000868DF"/>
    <w:rsid w:val="000868FD"/>
    <w:rsid w:val="0008697D"/>
    <w:rsid w:val="0008707F"/>
    <w:rsid w:val="0008714A"/>
    <w:rsid w:val="00087395"/>
    <w:rsid w:val="000877D4"/>
    <w:rsid w:val="000904AC"/>
    <w:rsid w:val="000905C5"/>
    <w:rsid w:val="0009076A"/>
    <w:rsid w:val="000914E4"/>
    <w:rsid w:val="000916E9"/>
    <w:rsid w:val="00092806"/>
    <w:rsid w:val="00092CED"/>
    <w:rsid w:val="0009390C"/>
    <w:rsid w:val="00093F56"/>
    <w:rsid w:val="000941B2"/>
    <w:rsid w:val="000941B7"/>
    <w:rsid w:val="00094218"/>
    <w:rsid w:val="00094232"/>
    <w:rsid w:val="0009440F"/>
    <w:rsid w:val="0009445A"/>
    <w:rsid w:val="00094A33"/>
    <w:rsid w:val="000954D6"/>
    <w:rsid w:val="00095D08"/>
    <w:rsid w:val="00095E4C"/>
    <w:rsid w:val="000960F9"/>
    <w:rsid w:val="00096B02"/>
    <w:rsid w:val="00096F22"/>
    <w:rsid w:val="00097194"/>
    <w:rsid w:val="000971CA"/>
    <w:rsid w:val="000971CD"/>
    <w:rsid w:val="000972A0"/>
    <w:rsid w:val="00097A20"/>
    <w:rsid w:val="000A0897"/>
    <w:rsid w:val="000A119A"/>
    <w:rsid w:val="000A18E8"/>
    <w:rsid w:val="000A2198"/>
    <w:rsid w:val="000A2694"/>
    <w:rsid w:val="000A2C34"/>
    <w:rsid w:val="000A2E9C"/>
    <w:rsid w:val="000A345C"/>
    <w:rsid w:val="000A3847"/>
    <w:rsid w:val="000A413F"/>
    <w:rsid w:val="000A46C5"/>
    <w:rsid w:val="000A474D"/>
    <w:rsid w:val="000A4AB3"/>
    <w:rsid w:val="000A4E1E"/>
    <w:rsid w:val="000A5486"/>
    <w:rsid w:val="000A54A3"/>
    <w:rsid w:val="000A6671"/>
    <w:rsid w:val="000A6825"/>
    <w:rsid w:val="000A7122"/>
    <w:rsid w:val="000A7546"/>
    <w:rsid w:val="000A7979"/>
    <w:rsid w:val="000A7A62"/>
    <w:rsid w:val="000A7ADF"/>
    <w:rsid w:val="000A7F79"/>
    <w:rsid w:val="000B0097"/>
    <w:rsid w:val="000B01FA"/>
    <w:rsid w:val="000B0DCC"/>
    <w:rsid w:val="000B0E5D"/>
    <w:rsid w:val="000B1479"/>
    <w:rsid w:val="000B1EF7"/>
    <w:rsid w:val="000B210A"/>
    <w:rsid w:val="000B27DB"/>
    <w:rsid w:val="000B2905"/>
    <w:rsid w:val="000B2AA9"/>
    <w:rsid w:val="000B2C30"/>
    <w:rsid w:val="000B35F2"/>
    <w:rsid w:val="000B38E0"/>
    <w:rsid w:val="000B3B6B"/>
    <w:rsid w:val="000B6070"/>
    <w:rsid w:val="000B62F8"/>
    <w:rsid w:val="000B6769"/>
    <w:rsid w:val="000B7057"/>
    <w:rsid w:val="000B72A2"/>
    <w:rsid w:val="000B7886"/>
    <w:rsid w:val="000B7F18"/>
    <w:rsid w:val="000C00DE"/>
    <w:rsid w:val="000C0213"/>
    <w:rsid w:val="000C041C"/>
    <w:rsid w:val="000C055F"/>
    <w:rsid w:val="000C0A7D"/>
    <w:rsid w:val="000C0FE7"/>
    <w:rsid w:val="000C1197"/>
    <w:rsid w:val="000C141F"/>
    <w:rsid w:val="000C1AC8"/>
    <w:rsid w:val="000C265D"/>
    <w:rsid w:val="000C2AAD"/>
    <w:rsid w:val="000C3B1F"/>
    <w:rsid w:val="000C3C0B"/>
    <w:rsid w:val="000C3FD9"/>
    <w:rsid w:val="000C47A8"/>
    <w:rsid w:val="000C4C59"/>
    <w:rsid w:val="000C546D"/>
    <w:rsid w:val="000C5874"/>
    <w:rsid w:val="000C58D8"/>
    <w:rsid w:val="000C5F6B"/>
    <w:rsid w:val="000C607F"/>
    <w:rsid w:val="000C67DB"/>
    <w:rsid w:val="000C6909"/>
    <w:rsid w:val="000D052C"/>
    <w:rsid w:val="000D0FC2"/>
    <w:rsid w:val="000D1157"/>
    <w:rsid w:val="000D18F9"/>
    <w:rsid w:val="000D232D"/>
    <w:rsid w:val="000D30B4"/>
    <w:rsid w:val="000D30FD"/>
    <w:rsid w:val="000D34E2"/>
    <w:rsid w:val="000D39DE"/>
    <w:rsid w:val="000D3A11"/>
    <w:rsid w:val="000D3A69"/>
    <w:rsid w:val="000D4419"/>
    <w:rsid w:val="000D45C3"/>
    <w:rsid w:val="000D549A"/>
    <w:rsid w:val="000D6341"/>
    <w:rsid w:val="000D675E"/>
    <w:rsid w:val="000D688D"/>
    <w:rsid w:val="000D6B74"/>
    <w:rsid w:val="000D6B96"/>
    <w:rsid w:val="000D70B2"/>
    <w:rsid w:val="000D70C4"/>
    <w:rsid w:val="000D7240"/>
    <w:rsid w:val="000D764A"/>
    <w:rsid w:val="000D7BA0"/>
    <w:rsid w:val="000E0131"/>
    <w:rsid w:val="000E053A"/>
    <w:rsid w:val="000E0577"/>
    <w:rsid w:val="000E0BFC"/>
    <w:rsid w:val="000E0E37"/>
    <w:rsid w:val="000E1037"/>
    <w:rsid w:val="000E175D"/>
    <w:rsid w:val="000E28B9"/>
    <w:rsid w:val="000E3E0E"/>
    <w:rsid w:val="000E4364"/>
    <w:rsid w:val="000E4490"/>
    <w:rsid w:val="000E4AF5"/>
    <w:rsid w:val="000E5335"/>
    <w:rsid w:val="000E60CE"/>
    <w:rsid w:val="000E645F"/>
    <w:rsid w:val="000E66EB"/>
    <w:rsid w:val="000E6844"/>
    <w:rsid w:val="000E6A66"/>
    <w:rsid w:val="000E7315"/>
    <w:rsid w:val="000E7380"/>
    <w:rsid w:val="000E7715"/>
    <w:rsid w:val="000E7B9E"/>
    <w:rsid w:val="000F04B5"/>
    <w:rsid w:val="000F0633"/>
    <w:rsid w:val="000F11A3"/>
    <w:rsid w:val="000F1320"/>
    <w:rsid w:val="000F19AC"/>
    <w:rsid w:val="000F1A9F"/>
    <w:rsid w:val="000F1B63"/>
    <w:rsid w:val="000F1B8C"/>
    <w:rsid w:val="000F1F84"/>
    <w:rsid w:val="000F2176"/>
    <w:rsid w:val="000F22A0"/>
    <w:rsid w:val="000F24D9"/>
    <w:rsid w:val="000F2A85"/>
    <w:rsid w:val="000F2D83"/>
    <w:rsid w:val="000F32B9"/>
    <w:rsid w:val="000F3354"/>
    <w:rsid w:val="000F3487"/>
    <w:rsid w:val="000F34E9"/>
    <w:rsid w:val="000F3795"/>
    <w:rsid w:val="000F3E84"/>
    <w:rsid w:val="000F4446"/>
    <w:rsid w:val="000F4BDB"/>
    <w:rsid w:val="000F4CD6"/>
    <w:rsid w:val="000F4DD3"/>
    <w:rsid w:val="000F4E00"/>
    <w:rsid w:val="000F5084"/>
    <w:rsid w:val="000F52E6"/>
    <w:rsid w:val="000F5797"/>
    <w:rsid w:val="000F5A6C"/>
    <w:rsid w:val="000F5C6F"/>
    <w:rsid w:val="000F5F0C"/>
    <w:rsid w:val="000F60CB"/>
    <w:rsid w:val="000F61AC"/>
    <w:rsid w:val="000F6838"/>
    <w:rsid w:val="000F74C1"/>
    <w:rsid w:val="000F7BA5"/>
    <w:rsid w:val="001003AE"/>
    <w:rsid w:val="0010082A"/>
    <w:rsid w:val="0010122E"/>
    <w:rsid w:val="00101553"/>
    <w:rsid w:val="0010161F"/>
    <w:rsid w:val="001016EB"/>
    <w:rsid w:val="00101A30"/>
    <w:rsid w:val="00101C7E"/>
    <w:rsid w:val="00101D17"/>
    <w:rsid w:val="00102065"/>
    <w:rsid w:val="001025AF"/>
    <w:rsid w:val="00102B5F"/>
    <w:rsid w:val="00102BEA"/>
    <w:rsid w:val="0010345C"/>
    <w:rsid w:val="00104008"/>
    <w:rsid w:val="00105025"/>
    <w:rsid w:val="001051A8"/>
    <w:rsid w:val="0010639E"/>
    <w:rsid w:val="001064A2"/>
    <w:rsid w:val="00106ABB"/>
    <w:rsid w:val="00106D51"/>
    <w:rsid w:val="00107816"/>
    <w:rsid w:val="0011078B"/>
    <w:rsid w:val="00110B8A"/>
    <w:rsid w:val="00110C32"/>
    <w:rsid w:val="0011112E"/>
    <w:rsid w:val="0011220D"/>
    <w:rsid w:val="001129AD"/>
    <w:rsid w:val="00112C1C"/>
    <w:rsid w:val="00112D68"/>
    <w:rsid w:val="0011307D"/>
    <w:rsid w:val="00113305"/>
    <w:rsid w:val="00113329"/>
    <w:rsid w:val="00113353"/>
    <w:rsid w:val="00113B39"/>
    <w:rsid w:val="00113EBB"/>
    <w:rsid w:val="00113EFC"/>
    <w:rsid w:val="0011415F"/>
    <w:rsid w:val="001141C3"/>
    <w:rsid w:val="0011458A"/>
    <w:rsid w:val="0011490C"/>
    <w:rsid w:val="00114945"/>
    <w:rsid w:val="001150E5"/>
    <w:rsid w:val="00115B30"/>
    <w:rsid w:val="00115C75"/>
    <w:rsid w:val="00115DEF"/>
    <w:rsid w:val="001160B1"/>
    <w:rsid w:val="0011679F"/>
    <w:rsid w:val="001167AD"/>
    <w:rsid w:val="0011714D"/>
    <w:rsid w:val="001172AE"/>
    <w:rsid w:val="00117BB7"/>
    <w:rsid w:val="00117E60"/>
    <w:rsid w:val="00117F88"/>
    <w:rsid w:val="0012054C"/>
    <w:rsid w:val="00120816"/>
    <w:rsid w:val="00121059"/>
    <w:rsid w:val="00121105"/>
    <w:rsid w:val="001212CE"/>
    <w:rsid w:val="00121340"/>
    <w:rsid w:val="001215AA"/>
    <w:rsid w:val="00121A23"/>
    <w:rsid w:val="001220DD"/>
    <w:rsid w:val="001221F6"/>
    <w:rsid w:val="00122C7A"/>
    <w:rsid w:val="00122D87"/>
    <w:rsid w:val="00122FAF"/>
    <w:rsid w:val="00123188"/>
    <w:rsid w:val="001233D7"/>
    <w:rsid w:val="0012340B"/>
    <w:rsid w:val="00123BE5"/>
    <w:rsid w:val="00123ED4"/>
    <w:rsid w:val="00123F1A"/>
    <w:rsid w:val="0012408C"/>
    <w:rsid w:val="0012469B"/>
    <w:rsid w:val="00125619"/>
    <w:rsid w:val="00125A33"/>
    <w:rsid w:val="001267D0"/>
    <w:rsid w:val="00126B62"/>
    <w:rsid w:val="00126D59"/>
    <w:rsid w:val="00127053"/>
    <w:rsid w:val="0012738E"/>
    <w:rsid w:val="001301D2"/>
    <w:rsid w:val="0013042C"/>
    <w:rsid w:val="0013056D"/>
    <w:rsid w:val="001305D5"/>
    <w:rsid w:val="0013066A"/>
    <w:rsid w:val="001313D9"/>
    <w:rsid w:val="00131410"/>
    <w:rsid w:val="001316A0"/>
    <w:rsid w:val="00131C63"/>
    <w:rsid w:val="00131CC7"/>
    <w:rsid w:val="00132353"/>
    <w:rsid w:val="001328A2"/>
    <w:rsid w:val="00132C10"/>
    <w:rsid w:val="00132F22"/>
    <w:rsid w:val="0013309A"/>
    <w:rsid w:val="001331B1"/>
    <w:rsid w:val="00133376"/>
    <w:rsid w:val="0013363B"/>
    <w:rsid w:val="00134880"/>
    <w:rsid w:val="00134945"/>
    <w:rsid w:val="001351C8"/>
    <w:rsid w:val="00136A6B"/>
    <w:rsid w:val="0013793E"/>
    <w:rsid w:val="001379F2"/>
    <w:rsid w:val="00140836"/>
    <w:rsid w:val="00140C07"/>
    <w:rsid w:val="0014103D"/>
    <w:rsid w:val="001413CC"/>
    <w:rsid w:val="00141D0D"/>
    <w:rsid w:val="00142509"/>
    <w:rsid w:val="00142B1D"/>
    <w:rsid w:val="00142FB9"/>
    <w:rsid w:val="00143631"/>
    <w:rsid w:val="001439A1"/>
    <w:rsid w:val="00143EB0"/>
    <w:rsid w:val="001443B5"/>
    <w:rsid w:val="0014443F"/>
    <w:rsid w:val="001448BD"/>
    <w:rsid w:val="00144A8B"/>
    <w:rsid w:val="00144F98"/>
    <w:rsid w:val="0014501E"/>
    <w:rsid w:val="0014521D"/>
    <w:rsid w:val="0014533B"/>
    <w:rsid w:val="00145656"/>
    <w:rsid w:val="00145AC3"/>
    <w:rsid w:val="00145C5E"/>
    <w:rsid w:val="00145D84"/>
    <w:rsid w:val="001465A6"/>
    <w:rsid w:val="0014690B"/>
    <w:rsid w:val="00146EB7"/>
    <w:rsid w:val="0014714F"/>
    <w:rsid w:val="001474F8"/>
    <w:rsid w:val="001475BE"/>
    <w:rsid w:val="0015023E"/>
    <w:rsid w:val="001507CC"/>
    <w:rsid w:val="001508D9"/>
    <w:rsid w:val="001509AD"/>
    <w:rsid w:val="00150B85"/>
    <w:rsid w:val="00151A20"/>
    <w:rsid w:val="00151C22"/>
    <w:rsid w:val="00151F73"/>
    <w:rsid w:val="00152058"/>
    <w:rsid w:val="0015245D"/>
    <w:rsid w:val="001525C3"/>
    <w:rsid w:val="00152947"/>
    <w:rsid w:val="00152A51"/>
    <w:rsid w:val="00153055"/>
    <w:rsid w:val="001531C6"/>
    <w:rsid w:val="001531F0"/>
    <w:rsid w:val="0015344E"/>
    <w:rsid w:val="00153951"/>
    <w:rsid w:val="00153AAC"/>
    <w:rsid w:val="00153AE7"/>
    <w:rsid w:val="001542DA"/>
    <w:rsid w:val="00154669"/>
    <w:rsid w:val="0015536E"/>
    <w:rsid w:val="00155AC3"/>
    <w:rsid w:val="00155EC5"/>
    <w:rsid w:val="001562E5"/>
    <w:rsid w:val="0015696C"/>
    <w:rsid w:val="00156F79"/>
    <w:rsid w:val="0015770F"/>
    <w:rsid w:val="00157849"/>
    <w:rsid w:val="00157AC4"/>
    <w:rsid w:val="00157B14"/>
    <w:rsid w:val="00157C37"/>
    <w:rsid w:val="00157C53"/>
    <w:rsid w:val="00157C91"/>
    <w:rsid w:val="00157F56"/>
    <w:rsid w:val="0016005A"/>
    <w:rsid w:val="00160351"/>
    <w:rsid w:val="00160754"/>
    <w:rsid w:val="00160A0F"/>
    <w:rsid w:val="00160A48"/>
    <w:rsid w:val="00160B13"/>
    <w:rsid w:val="00160CB6"/>
    <w:rsid w:val="0016257F"/>
    <w:rsid w:val="00162662"/>
    <w:rsid w:val="001629CB"/>
    <w:rsid w:val="00163529"/>
    <w:rsid w:val="0016354D"/>
    <w:rsid w:val="00163A02"/>
    <w:rsid w:val="00163BE8"/>
    <w:rsid w:val="00163CFD"/>
    <w:rsid w:val="0016419B"/>
    <w:rsid w:val="001646E8"/>
    <w:rsid w:val="001651A8"/>
    <w:rsid w:val="001653B1"/>
    <w:rsid w:val="00165846"/>
    <w:rsid w:val="001659C2"/>
    <w:rsid w:val="00165C34"/>
    <w:rsid w:val="001665AD"/>
    <w:rsid w:val="001669D5"/>
    <w:rsid w:val="0016779F"/>
    <w:rsid w:val="00167F89"/>
    <w:rsid w:val="00170BFB"/>
    <w:rsid w:val="00171187"/>
    <w:rsid w:val="001712EE"/>
    <w:rsid w:val="00171AEC"/>
    <w:rsid w:val="00171C34"/>
    <w:rsid w:val="00171CC7"/>
    <w:rsid w:val="00171F7A"/>
    <w:rsid w:val="0017225C"/>
    <w:rsid w:val="001730E4"/>
    <w:rsid w:val="00173C6D"/>
    <w:rsid w:val="00174A78"/>
    <w:rsid w:val="001750EA"/>
    <w:rsid w:val="00175575"/>
    <w:rsid w:val="001756C8"/>
    <w:rsid w:val="001758E5"/>
    <w:rsid w:val="0017698A"/>
    <w:rsid w:val="00176FA3"/>
    <w:rsid w:val="00177036"/>
    <w:rsid w:val="001775F5"/>
    <w:rsid w:val="00177927"/>
    <w:rsid w:val="00177CC0"/>
    <w:rsid w:val="00177D4D"/>
    <w:rsid w:val="001804AB"/>
    <w:rsid w:val="001807AC"/>
    <w:rsid w:val="0018139B"/>
    <w:rsid w:val="00181591"/>
    <w:rsid w:val="001818C5"/>
    <w:rsid w:val="00181FDB"/>
    <w:rsid w:val="00182491"/>
    <w:rsid w:val="00182D10"/>
    <w:rsid w:val="001835B8"/>
    <w:rsid w:val="00183E5A"/>
    <w:rsid w:val="001844A1"/>
    <w:rsid w:val="001844A3"/>
    <w:rsid w:val="00184518"/>
    <w:rsid w:val="00184664"/>
    <w:rsid w:val="00184C98"/>
    <w:rsid w:val="00184D5B"/>
    <w:rsid w:val="00185967"/>
    <w:rsid w:val="00185C26"/>
    <w:rsid w:val="00186065"/>
    <w:rsid w:val="001863CE"/>
    <w:rsid w:val="001868B9"/>
    <w:rsid w:val="001878FE"/>
    <w:rsid w:val="00187AB4"/>
    <w:rsid w:val="001901E4"/>
    <w:rsid w:val="001907EB"/>
    <w:rsid w:val="001909B9"/>
    <w:rsid w:val="00190A97"/>
    <w:rsid w:val="00190D04"/>
    <w:rsid w:val="001912CA"/>
    <w:rsid w:val="00191F4B"/>
    <w:rsid w:val="001920DE"/>
    <w:rsid w:val="00192EC5"/>
    <w:rsid w:val="0019303C"/>
    <w:rsid w:val="001933AA"/>
    <w:rsid w:val="00193465"/>
    <w:rsid w:val="00194155"/>
    <w:rsid w:val="001943C3"/>
    <w:rsid w:val="00194671"/>
    <w:rsid w:val="00194CAC"/>
    <w:rsid w:val="001950DB"/>
    <w:rsid w:val="0019599D"/>
    <w:rsid w:val="00195B19"/>
    <w:rsid w:val="00195D1B"/>
    <w:rsid w:val="0019622B"/>
    <w:rsid w:val="00196838"/>
    <w:rsid w:val="00196D5E"/>
    <w:rsid w:val="00196F07"/>
    <w:rsid w:val="00196F30"/>
    <w:rsid w:val="00197DAC"/>
    <w:rsid w:val="001A0B73"/>
    <w:rsid w:val="001A0E5E"/>
    <w:rsid w:val="001A1775"/>
    <w:rsid w:val="001A18A8"/>
    <w:rsid w:val="001A25C4"/>
    <w:rsid w:val="001A2605"/>
    <w:rsid w:val="001A27BB"/>
    <w:rsid w:val="001A2A14"/>
    <w:rsid w:val="001A2B09"/>
    <w:rsid w:val="001A302E"/>
    <w:rsid w:val="001A30D0"/>
    <w:rsid w:val="001A33E4"/>
    <w:rsid w:val="001A380F"/>
    <w:rsid w:val="001A39CB"/>
    <w:rsid w:val="001A3C7B"/>
    <w:rsid w:val="001A4092"/>
    <w:rsid w:val="001A4385"/>
    <w:rsid w:val="001A4544"/>
    <w:rsid w:val="001A472A"/>
    <w:rsid w:val="001A4EAA"/>
    <w:rsid w:val="001A529E"/>
    <w:rsid w:val="001A5A27"/>
    <w:rsid w:val="001A7100"/>
    <w:rsid w:val="001A7368"/>
    <w:rsid w:val="001A7387"/>
    <w:rsid w:val="001A76E4"/>
    <w:rsid w:val="001A787A"/>
    <w:rsid w:val="001B0892"/>
    <w:rsid w:val="001B10BF"/>
    <w:rsid w:val="001B11FD"/>
    <w:rsid w:val="001B1474"/>
    <w:rsid w:val="001B2AFF"/>
    <w:rsid w:val="001B2CCC"/>
    <w:rsid w:val="001B2D06"/>
    <w:rsid w:val="001B2F72"/>
    <w:rsid w:val="001B3456"/>
    <w:rsid w:val="001B3C3F"/>
    <w:rsid w:val="001B3D7D"/>
    <w:rsid w:val="001B3F1D"/>
    <w:rsid w:val="001B4307"/>
    <w:rsid w:val="001B4437"/>
    <w:rsid w:val="001B46FD"/>
    <w:rsid w:val="001B49F8"/>
    <w:rsid w:val="001B4FB6"/>
    <w:rsid w:val="001B5796"/>
    <w:rsid w:val="001B59A4"/>
    <w:rsid w:val="001B7612"/>
    <w:rsid w:val="001B76CF"/>
    <w:rsid w:val="001B79EC"/>
    <w:rsid w:val="001B7A1A"/>
    <w:rsid w:val="001C022E"/>
    <w:rsid w:val="001C0A41"/>
    <w:rsid w:val="001C0F56"/>
    <w:rsid w:val="001C12C9"/>
    <w:rsid w:val="001C13ED"/>
    <w:rsid w:val="001C1457"/>
    <w:rsid w:val="001C1545"/>
    <w:rsid w:val="001C19C3"/>
    <w:rsid w:val="001C306F"/>
    <w:rsid w:val="001C3359"/>
    <w:rsid w:val="001C3528"/>
    <w:rsid w:val="001C37DB"/>
    <w:rsid w:val="001C3C4F"/>
    <w:rsid w:val="001C3FB2"/>
    <w:rsid w:val="001C408B"/>
    <w:rsid w:val="001C41EF"/>
    <w:rsid w:val="001C46A3"/>
    <w:rsid w:val="001C4F0F"/>
    <w:rsid w:val="001C4F69"/>
    <w:rsid w:val="001C5CA7"/>
    <w:rsid w:val="001C6112"/>
    <w:rsid w:val="001C6239"/>
    <w:rsid w:val="001C6350"/>
    <w:rsid w:val="001C63E8"/>
    <w:rsid w:val="001C693C"/>
    <w:rsid w:val="001C695E"/>
    <w:rsid w:val="001C6CCA"/>
    <w:rsid w:val="001C6FB5"/>
    <w:rsid w:val="001C733F"/>
    <w:rsid w:val="001C7F68"/>
    <w:rsid w:val="001D032C"/>
    <w:rsid w:val="001D03E4"/>
    <w:rsid w:val="001D03FD"/>
    <w:rsid w:val="001D0BF5"/>
    <w:rsid w:val="001D1310"/>
    <w:rsid w:val="001D15D0"/>
    <w:rsid w:val="001D2784"/>
    <w:rsid w:val="001D2806"/>
    <w:rsid w:val="001D2A41"/>
    <w:rsid w:val="001D389F"/>
    <w:rsid w:val="001D3B87"/>
    <w:rsid w:val="001D4092"/>
    <w:rsid w:val="001D5A00"/>
    <w:rsid w:val="001D5AEF"/>
    <w:rsid w:val="001D6B24"/>
    <w:rsid w:val="001D6BE6"/>
    <w:rsid w:val="001D6E21"/>
    <w:rsid w:val="001D6E47"/>
    <w:rsid w:val="001D7306"/>
    <w:rsid w:val="001D7D01"/>
    <w:rsid w:val="001E03BC"/>
    <w:rsid w:val="001E14B9"/>
    <w:rsid w:val="001E15C5"/>
    <w:rsid w:val="001E16B3"/>
    <w:rsid w:val="001E1BD6"/>
    <w:rsid w:val="001E1BE4"/>
    <w:rsid w:val="001E2159"/>
    <w:rsid w:val="001E275E"/>
    <w:rsid w:val="001E2E8B"/>
    <w:rsid w:val="001E3915"/>
    <w:rsid w:val="001E497C"/>
    <w:rsid w:val="001E5104"/>
    <w:rsid w:val="001E543C"/>
    <w:rsid w:val="001E5D9E"/>
    <w:rsid w:val="001E63F3"/>
    <w:rsid w:val="001E6433"/>
    <w:rsid w:val="001E6850"/>
    <w:rsid w:val="001E68E8"/>
    <w:rsid w:val="001E69D9"/>
    <w:rsid w:val="001E6B44"/>
    <w:rsid w:val="001E6C8F"/>
    <w:rsid w:val="001F02AA"/>
    <w:rsid w:val="001F0957"/>
    <w:rsid w:val="001F0E1F"/>
    <w:rsid w:val="001F1074"/>
    <w:rsid w:val="001F1863"/>
    <w:rsid w:val="001F1E0B"/>
    <w:rsid w:val="001F3162"/>
    <w:rsid w:val="001F3383"/>
    <w:rsid w:val="001F350D"/>
    <w:rsid w:val="001F3E97"/>
    <w:rsid w:val="001F42DD"/>
    <w:rsid w:val="001F4544"/>
    <w:rsid w:val="001F48D7"/>
    <w:rsid w:val="001F4936"/>
    <w:rsid w:val="001F50D5"/>
    <w:rsid w:val="001F5632"/>
    <w:rsid w:val="001F5A33"/>
    <w:rsid w:val="001F60DF"/>
    <w:rsid w:val="001F6670"/>
    <w:rsid w:val="001F6D88"/>
    <w:rsid w:val="001F736D"/>
    <w:rsid w:val="001F7F29"/>
    <w:rsid w:val="00200082"/>
    <w:rsid w:val="002000D4"/>
    <w:rsid w:val="00200195"/>
    <w:rsid w:val="00200228"/>
    <w:rsid w:val="00200933"/>
    <w:rsid w:val="0020118C"/>
    <w:rsid w:val="00201992"/>
    <w:rsid w:val="00201C1E"/>
    <w:rsid w:val="00201E66"/>
    <w:rsid w:val="002024EF"/>
    <w:rsid w:val="00202568"/>
    <w:rsid w:val="0020274A"/>
    <w:rsid w:val="002028A4"/>
    <w:rsid w:val="00202D52"/>
    <w:rsid w:val="00203651"/>
    <w:rsid w:val="00203FE2"/>
    <w:rsid w:val="0020400D"/>
    <w:rsid w:val="002040BE"/>
    <w:rsid w:val="002040E4"/>
    <w:rsid w:val="0020437D"/>
    <w:rsid w:val="00204406"/>
    <w:rsid w:val="00204842"/>
    <w:rsid w:val="00204913"/>
    <w:rsid w:val="00204DFE"/>
    <w:rsid w:val="00204F0B"/>
    <w:rsid w:val="00205352"/>
    <w:rsid w:val="002053D4"/>
    <w:rsid w:val="00206213"/>
    <w:rsid w:val="00206C57"/>
    <w:rsid w:val="002071D0"/>
    <w:rsid w:val="00207FA8"/>
    <w:rsid w:val="00210624"/>
    <w:rsid w:val="00210CD3"/>
    <w:rsid w:val="00210E10"/>
    <w:rsid w:val="002110A6"/>
    <w:rsid w:val="00211263"/>
    <w:rsid w:val="0021137E"/>
    <w:rsid w:val="002113EE"/>
    <w:rsid w:val="00211531"/>
    <w:rsid w:val="00211970"/>
    <w:rsid w:val="00211CE3"/>
    <w:rsid w:val="00211DE9"/>
    <w:rsid w:val="0021279B"/>
    <w:rsid w:val="002128D2"/>
    <w:rsid w:val="002129A2"/>
    <w:rsid w:val="002133A4"/>
    <w:rsid w:val="00213575"/>
    <w:rsid w:val="00213ADF"/>
    <w:rsid w:val="0021527C"/>
    <w:rsid w:val="00215664"/>
    <w:rsid w:val="00215C0D"/>
    <w:rsid w:val="00215C2D"/>
    <w:rsid w:val="00216157"/>
    <w:rsid w:val="00216DFC"/>
    <w:rsid w:val="0021725C"/>
    <w:rsid w:val="002175F6"/>
    <w:rsid w:val="00217881"/>
    <w:rsid w:val="00221473"/>
    <w:rsid w:val="0022157B"/>
    <w:rsid w:val="00221FFB"/>
    <w:rsid w:val="00222289"/>
    <w:rsid w:val="002222E8"/>
    <w:rsid w:val="00222507"/>
    <w:rsid w:val="002225DB"/>
    <w:rsid w:val="002228B8"/>
    <w:rsid w:val="002228E0"/>
    <w:rsid w:val="002229DA"/>
    <w:rsid w:val="00222A68"/>
    <w:rsid w:val="00222C97"/>
    <w:rsid w:val="002238CD"/>
    <w:rsid w:val="00223EA6"/>
    <w:rsid w:val="002248AE"/>
    <w:rsid w:val="002249D2"/>
    <w:rsid w:val="00224C5F"/>
    <w:rsid w:val="00224CD1"/>
    <w:rsid w:val="00224D79"/>
    <w:rsid w:val="0022509C"/>
    <w:rsid w:val="0022512C"/>
    <w:rsid w:val="0022555F"/>
    <w:rsid w:val="00225B34"/>
    <w:rsid w:val="00226359"/>
    <w:rsid w:val="0022641D"/>
    <w:rsid w:val="00226430"/>
    <w:rsid w:val="0022664C"/>
    <w:rsid w:val="002266FA"/>
    <w:rsid w:val="00226D8A"/>
    <w:rsid w:val="002270DD"/>
    <w:rsid w:val="00227175"/>
    <w:rsid w:val="00227196"/>
    <w:rsid w:val="002271E0"/>
    <w:rsid w:val="00227345"/>
    <w:rsid w:val="00227419"/>
    <w:rsid w:val="00227621"/>
    <w:rsid w:val="002276D2"/>
    <w:rsid w:val="002304C8"/>
    <w:rsid w:val="00230A67"/>
    <w:rsid w:val="00230DA1"/>
    <w:rsid w:val="00230DD0"/>
    <w:rsid w:val="00230F68"/>
    <w:rsid w:val="00231C86"/>
    <w:rsid w:val="00231E0C"/>
    <w:rsid w:val="0023282D"/>
    <w:rsid w:val="00233A6F"/>
    <w:rsid w:val="00233C01"/>
    <w:rsid w:val="00233C43"/>
    <w:rsid w:val="00233E87"/>
    <w:rsid w:val="002340EA"/>
    <w:rsid w:val="00234543"/>
    <w:rsid w:val="0023472A"/>
    <w:rsid w:val="0023490B"/>
    <w:rsid w:val="00234F98"/>
    <w:rsid w:val="00235505"/>
    <w:rsid w:val="0023592D"/>
    <w:rsid w:val="00235C69"/>
    <w:rsid w:val="00235F7B"/>
    <w:rsid w:val="00236393"/>
    <w:rsid w:val="00236A9C"/>
    <w:rsid w:val="00236E98"/>
    <w:rsid w:val="00236F0E"/>
    <w:rsid w:val="00237D5A"/>
    <w:rsid w:val="00241882"/>
    <w:rsid w:val="00241965"/>
    <w:rsid w:val="00241C17"/>
    <w:rsid w:val="00242ABB"/>
    <w:rsid w:val="00242CEB"/>
    <w:rsid w:val="00242E40"/>
    <w:rsid w:val="00242E4D"/>
    <w:rsid w:val="0024338D"/>
    <w:rsid w:val="00243DB4"/>
    <w:rsid w:val="0024483F"/>
    <w:rsid w:val="00245456"/>
    <w:rsid w:val="002454BF"/>
    <w:rsid w:val="00245AD4"/>
    <w:rsid w:val="00245D40"/>
    <w:rsid w:val="00246184"/>
    <w:rsid w:val="00246400"/>
    <w:rsid w:val="002467AF"/>
    <w:rsid w:val="00246C6F"/>
    <w:rsid w:val="00246F24"/>
    <w:rsid w:val="00246FCB"/>
    <w:rsid w:val="002475F1"/>
    <w:rsid w:val="0025028E"/>
    <w:rsid w:val="002506AB"/>
    <w:rsid w:val="0025134A"/>
    <w:rsid w:val="0025145B"/>
    <w:rsid w:val="00252394"/>
    <w:rsid w:val="00252739"/>
    <w:rsid w:val="0025296E"/>
    <w:rsid w:val="00253877"/>
    <w:rsid w:val="00254081"/>
    <w:rsid w:val="002545D7"/>
    <w:rsid w:val="002546C9"/>
    <w:rsid w:val="00254CF5"/>
    <w:rsid w:val="00254EC1"/>
    <w:rsid w:val="002553C6"/>
    <w:rsid w:val="00255ADD"/>
    <w:rsid w:val="00255EFB"/>
    <w:rsid w:val="00255FC4"/>
    <w:rsid w:val="00256312"/>
    <w:rsid w:val="002566E2"/>
    <w:rsid w:val="002569D3"/>
    <w:rsid w:val="00256B51"/>
    <w:rsid w:val="00257ACE"/>
    <w:rsid w:val="00257EE6"/>
    <w:rsid w:val="00260AD8"/>
    <w:rsid w:val="0026139B"/>
    <w:rsid w:val="0026168B"/>
    <w:rsid w:val="00261A3C"/>
    <w:rsid w:val="00261D79"/>
    <w:rsid w:val="00261DF9"/>
    <w:rsid w:val="00261F5E"/>
    <w:rsid w:val="002623E9"/>
    <w:rsid w:val="00262BAA"/>
    <w:rsid w:val="00262BAC"/>
    <w:rsid w:val="0026375D"/>
    <w:rsid w:val="002639C2"/>
    <w:rsid w:val="00263E62"/>
    <w:rsid w:val="00264B64"/>
    <w:rsid w:val="002650E9"/>
    <w:rsid w:val="002656AF"/>
    <w:rsid w:val="00265D9B"/>
    <w:rsid w:val="00267A60"/>
    <w:rsid w:val="00267BE0"/>
    <w:rsid w:val="00267CE9"/>
    <w:rsid w:val="00267F3B"/>
    <w:rsid w:val="0027072E"/>
    <w:rsid w:val="00270C0E"/>
    <w:rsid w:val="00271D71"/>
    <w:rsid w:val="002724A1"/>
    <w:rsid w:val="00273425"/>
    <w:rsid w:val="002734FE"/>
    <w:rsid w:val="00273563"/>
    <w:rsid w:val="0027357D"/>
    <w:rsid w:val="00273A0D"/>
    <w:rsid w:val="00273E15"/>
    <w:rsid w:val="00274005"/>
    <w:rsid w:val="00274184"/>
    <w:rsid w:val="002745C2"/>
    <w:rsid w:val="0027465B"/>
    <w:rsid w:val="0027487A"/>
    <w:rsid w:val="00274E9E"/>
    <w:rsid w:val="00275AD2"/>
    <w:rsid w:val="00276651"/>
    <w:rsid w:val="002774D2"/>
    <w:rsid w:val="0027783B"/>
    <w:rsid w:val="002800EE"/>
    <w:rsid w:val="002804D6"/>
    <w:rsid w:val="002809F8"/>
    <w:rsid w:val="00280B09"/>
    <w:rsid w:val="0028110D"/>
    <w:rsid w:val="00281273"/>
    <w:rsid w:val="002816B6"/>
    <w:rsid w:val="002816CD"/>
    <w:rsid w:val="00281EEA"/>
    <w:rsid w:val="002823FE"/>
    <w:rsid w:val="00282863"/>
    <w:rsid w:val="00282B9F"/>
    <w:rsid w:val="00282C09"/>
    <w:rsid w:val="00282D1E"/>
    <w:rsid w:val="002831FF"/>
    <w:rsid w:val="0028328E"/>
    <w:rsid w:val="0028364D"/>
    <w:rsid w:val="002838DC"/>
    <w:rsid w:val="00284621"/>
    <w:rsid w:val="00284674"/>
    <w:rsid w:val="00284E64"/>
    <w:rsid w:val="00285186"/>
    <w:rsid w:val="00285C33"/>
    <w:rsid w:val="002861E8"/>
    <w:rsid w:val="00286425"/>
    <w:rsid w:val="0028672C"/>
    <w:rsid w:val="002868DB"/>
    <w:rsid w:val="00286ADD"/>
    <w:rsid w:val="00286C00"/>
    <w:rsid w:val="00286C55"/>
    <w:rsid w:val="0028750D"/>
    <w:rsid w:val="0028756F"/>
    <w:rsid w:val="0028768F"/>
    <w:rsid w:val="002877AA"/>
    <w:rsid w:val="00290929"/>
    <w:rsid w:val="00290C91"/>
    <w:rsid w:val="00290DB2"/>
    <w:rsid w:val="00290F7F"/>
    <w:rsid w:val="0029106F"/>
    <w:rsid w:val="0029135C"/>
    <w:rsid w:val="002913A5"/>
    <w:rsid w:val="00291A34"/>
    <w:rsid w:val="00291C1F"/>
    <w:rsid w:val="002920F3"/>
    <w:rsid w:val="00292460"/>
    <w:rsid w:val="0029253C"/>
    <w:rsid w:val="00292D03"/>
    <w:rsid w:val="00292E6E"/>
    <w:rsid w:val="00292F69"/>
    <w:rsid w:val="00293378"/>
    <w:rsid w:val="002933EB"/>
    <w:rsid w:val="00293677"/>
    <w:rsid w:val="00293888"/>
    <w:rsid w:val="00294067"/>
    <w:rsid w:val="002947E3"/>
    <w:rsid w:val="0029501A"/>
    <w:rsid w:val="002951AF"/>
    <w:rsid w:val="002951EA"/>
    <w:rsid w:val="0029546B"/>
    <w:rsid w:val="00296078"/>
    <w:rsid w:val="00296278"/>
    <w:rsid w:val="00296383"/>
    <w:rsid w:val="002966CB"/>
    <w:rsid w:val="00297594"/>
    <w:rsid w:val="00297894"/>
    <w:rsid w:val="00297A89"/>
    <w:rsid w:val="00297C72"/>
    <w:rsid w:val="00297DCD"/>
    <w:rsid w:val="00297E8E"/>
    <w:rsid w:val="002A113A"/>
    <w:rsid w:val="002A1431"/>
    <w:rsid w:val="002A19DA"/>
    <w:rsid w:val="002A1BC0"/>
    <w:rsid w:val="002A1DEC"/>
    <w:rsid w:val="002A1F4E"/>
    <w:rsid w:val="002A221B"/>
    <w:rsid w:val="002A22B0"/>
    <w:rsid w:val="002A2953"/>
    <w:rsid w:val="002A2F88"/>
    <w:rsid w:val="002A33D4"/>
    <w:rsid w:val="002A3D46"/>
    <w:rsid w:val="002A3D96"/>
    <w:rsid w:val="002A4186"/>
    <w:rsid w:val="002A4809"/>
    <w:rsid w:val="002A496E"/>
    <w:rsid w:val="002A4F8F"/>
    <w:rsid w:val="002A5478"/>
    <w:rsid w:val="002A56C0"/>
    <w:rsid w:val="002A5717"/>
    <w:rsid w:val="002A5AAC"/>
    <w:rsid w:val="002A5F08"/>
    <w:rsid w:val="002A5F0A"/>
    <w:rsid w:val="002A60DC"/>
    <w:rsid w:val="002A6337"/>
    <w:rsid w:val="002A66B1"/>
    <w:rsid w:val="002A6856"/>
    <w:rsid w:val="002A6B24"/>
    <w:rsid w:val="002A6C54"/>
    <w:rsid w:val="002A6EF3"/>
    <w:rsid w:val="002A6EF9"/>
    <w:rsid w:val="002A747E"/>
    <w:rsid w:val="002A780D"/>
    <w:rsid w:val="002A7F90"/>
    <w:rsid w:val="002B063E"/>
    <w:rsid w:val="002B0DB9"/>
    <w:rsid w:val="002B13A1"/>
    <w:rsid w:val="002B1AD9"/>
    <w:rsid w:val="002B1E9F"/>
    <w:rsid w:val="002B224A"/>
    <w:rsid w:val="002B22F4"/>
    <w:rsid w:val="002B2792"/>
    <w:rsid w:val="002B2D3C"/>
    <w:rsid w:val="002B3314"/>
    <w:rsid w:val="002B3CCF"/>
    <w:rsid w:val="002B4967"/>
    <w:rsid w:val="002B68AA"/>
    <w:rsid w:val="002B75A8"/>
    <w:rsid w:val="002B7615"/>
    <w:rsid w:val="002B7BA2"/>
    <w:rsid w:val="002B7E20"/>
    <w:rsid w:val="002B7EDC"/>
    <w:rsid w:val="002B7F68"/>
    <w:rsid w:val="002C02EA"/>
    <w:rsid w:val="002C050C"/>
    <w:rsid w:val="002C08A1"/>
    <w:rsid w:val="002C0988"/>
    <w:rsid w:val="002C1019"/>
    <w:rsid w:val="002C1236"/>
    <w:rsid w:val="002C1659"/>
    <w:rsid w:val="002C18E0"/>
    <w:rsid w:val="002C2052"/>
    <w:rsid w:val="002C2D5F"/>
    <w:rsid w:val="002C3081"/>
    <w:rsid w:val="002C3223"/>
    <w:rsid w:val="002C3E91"/>
    <w:rsid w:val="002C42C0"/>
    <w:rsid w:val="002C43FA"/>
    <w:rsid w:val="002C45D0"/>
    <w:rsid w:val="002C501D"/>
    <w:rsid w:val="002C590D"/>
    <w:rsid w:val="002C5B7F"/>
    <w:rsid w:val="002C62D6"/>
    <w:rsid w:val="002C646C"/>
    <w:rsid w:val="002C6808"/>
    <w:rsid w:val="002C701F"/>
    <w:rsid w:val="002C75CF"/>
    <w:rsid w:val="002C7BA5"/>
    <w:rsid w:val="002D0B3D"/>
    <w:rsid w:val="002D0E1C"/>
    <w:rsid w:val="002D0F42"/>
    <w:rsid w:val="002D170E"/>
    <w:rsid w:val="002D18B1"/>
    <w:rsid w:val="002D26C0"/>
    <w:rsid w:val="002D2D0C"/>
    <w:rsid w:val="002D3359"/>
    <w:rsid w:val="002D4E88"/>
    <w:rsid w:val="002D519A"/>
    <w:rsid w:val="002D5570"/>
    <w:rsid w:val="002D5D97"/>
    <w:rsid w:val="002D5F14"/>
    <w:rsid w:val="002D7026"/>
    <w:rsid w:val="002D73D5"/>
    <w:rsid w:val="002D7B30"/>
    <w:rsid w:val="002E02C3"/>
    <w:rsid w:val="002E05CC"/>
    <w:rsid w:val="002E08D2"/>
    <w:rsid w:val="002E119A"/>
    <w:rsid w:val="002E2730"/>
    <w:rsid w:val="002E2C8B"/>
    <w:rsid w:val="002E339B"/>
    <w:rsid w:val="002E40EC"/>
    <w:rsid w:val="002E425A"/>
    <w:rsid w:val="002E4270"/>
    <w:rsid w:val="002E446A"/>
    <w:rsid w:val="002E49A4"/>
    <w:rsid w:val="002E544F"/>
    <w:rsid w:val="002E5764"/>
    <w:rsid w:val="002E5DCE"/>
    <w:rsid w:val="002E60F0"/>
    <w:rsid w:val="002E69F0"/>
    <w:rsid w:val="002E7233"/>
    <w:rsid w:val="002E79CC"/>
    <w:rsid w:val="002F04CA"/>
    <w:rsid w:val="002F09D5"/>
    <w:rsid w:val="002F0B6F"/>
    <w:rsid w:val="002F16D1"/>
    <w:rsid w:val="002F197A"/>
    <w:rsid w:val="002F1E0B"/>
    <w:rsid w:val="002F1ED2"/>
    <w:rsid w:val="002F1EF9"/>
    <w:rsid w:val="002F25E9"/>
    <w:rsid w:val="002F2ADE"/>
    <w:rsid w:val="002F2CA8"/>
    <w:rsid w:val="002F2CB3"/>
    <w:rsid w:val="002F3417"/>
    <w:rsid w:val="002F3595"/>
    <w:rsid w:val="002F3A50"/>
    <w:rsid w:val="002F3BE0"/>
    <w:rsid w:val="002F415E"/>
    <w:rsid w:val="002F44DD"/>
    <w:rsid w:val="002F4791"/>
    <w:rsid w:val="002F47A8"/>
    <w:rsid w:val="002F49EC"/>
    <w:rsid w:val="002F4E80"/>
    <w:rsid w:val="002F5327"/>
    <w:rsid w:val="002F5406"/>
    <w:rsid w:val="002F5C2F"/>
    <w:rsid w:val="002F5C4E"/>
    <w:rsid w:val="002F5C9A"/>
    <w:rsid w:val="002F5E40"/>
    <w:rsid w:val="002F65CE"/>
    <w:rsid w:val="002F7AA8"/>
    <w:rsid w:val="002F7EFC"/>
    <w:rsid w:val="00300230"/>
    <w:rsid w:val="003005A1"/>
    <w:rsid w:val="00300829"/>
    <w:rsid w:val="0030153F"/>
    <w:rsid w:val="00301934"/>
    <w:rsid w:val="00301E9D"/>
    <w:rsid w:val="00301EE5"/>
    <w:rsid w:val="00301F5B"/>
    <w:rsid w:val="00302B1C"/>
    <w:rsid w:val="00302D24"/>
    <w:rsid w:val="00302FB6"/>
    <w:rsid w:val="00303358"/>
    <w:rsid w:val="00303405"/>
    <w:rsid w:val="00304344"/>
    <w:rsid w:val="00304B7D"/>
    <w:rsid w:val="00304C49"/>
    <w:rsid w:val="00305043"/>
    <w:rsid w:val="0030505B"/>
    <w:rsid w:val="0030556B"/>
    <w:rsid w:val="003055AE"/>
    <w:rsid w:val="00305706"/>
    <w:rsid w:val="0030591B"/>
    <w:rsid w:val="00305EE1"/>
    <w:rsid w:val="003065F1"/>
    <w:rsid w:val="00306E5A"/>
    <w:rsid w:val="00307039"/>
    <w:rsid w:val="003071DC"/>
    <w:rsid w:val="00307478"/>
    <w:rsid w:val="0030766B"/>
    <w:rsid w:val="00307741"/>
    <w:rsid w:val="00307794"/>
    <w:rsid w:val="0030795A"/>
    <w:rsid w:val="00307EFF"/>
    <w:rsid w:val="00310702"/>
    <w:rsid w:val="00310B78"/>
    <w:rsid w:val="00310C65"/>
    <w:rsid w:val="00310CE1"/>
    <w:rsid w:val="00310D7D"/>
    <w:rsid w:val="00310DBD"/>
    <w:rsid w:val="00310F61"/>
    <w:rsid w:val="003110C3"/>
    <w:rsid w:val="0031154C"/>
    <w:rsid w:val="0031245A"/>
    <w:rsid w:val="003128DD"/>
    <w:rsid w:val="00312E28"/>
    <w:rsid w:val="00312EEB"/>
    <w:rsid w:val="00312FC4"/>
    <w:rsid w:val="0031315C"/>
    <w:rsid w:val="00313209"/>
    <w:rsid w:val="00313216"/>
    <w:rsid w:val="00313432"/>
    <w:rsid w:val="003137D5"/>
    <w:rsid w:val="00313D14"/>
    <w:rsid w:val="0031444C"/>
    <w:rsid w:val="0031449F"/>
    <w:rsid w:val="00314620"/>
    <w:rsid w:val="0031530C"/>
    <w:rsid w:val="0031583F"/>
    <w:rsid w:val="00315A39"/>
    <w:rsid w:val="00315B2A"/>
    <w:rsid w:val="00315DE0"/>
    <w:rsid w:val="00316171"/>
    <w:rsid w:val="003164F6"/>
    <w:rsid w:val="003166E5"/>
    <w:rsid w:val="00316E3F"/>
    <w:rsid w:val="0031713C"/>
    <w:rsid w:val="003201A9"/>
    <w:rsid w:val="0032053E"/>
    <w:rsid w:val="00320C5C"/>
    <w:rsid w:val="00321336"/>
    <w:rsid w:val="00321CA8"/>
    <w:rsid w:val="00321D8F"/>
    <w:rsid w:val="00322840"/>
    <w:rsid w:val="00322DE1"/>
    <w:rsid w:val="003231EC"/>
    <w:rsid w:val="0032358C"/>
    <w:rsid w:val="0032368D"/>
    <w:rsid w:val="0032493C"/>
    <w:rsid w:val="00324AC0"/>
    <w:rsid w:val="00324B16"/>
    <w:rsid w:val="00324F37"/>
    <w:rsid w:val="00325969"/>
    <w:rsid w:val="00325D19"/>
    <w:rsid w:val="00326492"/>
    <w:rsid w:val="00326CC5"/>
    <w:rsid w:val="00326F4C"/>
    <w:rsid w:val="003273FA"/>
    <w:rsid w:val="00327799"/>
    <w:rsid w:val="00327B29"/>
    <w:rsid w:val="00327E78"/>
    <w:rsid w:val="00327F31"/>
    <w:rsid w:val="00330CAA"/>
    <w:rsid w:val="003311D0"/>
    <w:rsid w:val="00331229"/>
    <w:rsid w:val="00331412"/>
    <w:rsid w:val="00331446"/>
    <w:rsid w:val="00331826"/>
    <w:rsid w:val="00331B3C"/>
    <w:rsid w:val="00331C6E"/>
    <w:rsid w:val="00331D13"/>
    <w:rsid w:val="00331DA5"/>
    <w:rsid w:val="0033204A"/>
    <w:rsid w:val="00332FBD"/>
    <w:rsid w:val="003330CA"/>
    <w:rsid w:val="00333BD5"/>
    <w:rsid w:val="00333CB2"/>
    <w:rsid w:val="00333DCC"/>
    <w:rsid w:val="00334252"/>
    <w:rsid w:val="00334D26"/>
    <w:rsid w:val="003350EB"/>
    <w:rsid w:val="003356E2"/>
    <w:rsid w:val="00335EB8"/>
    <w:rsid w:val="003369BD"/>
    <w:rsid w:val="003371B2"/>
    <w:rsid w:val="00337868"/>
    <w:rsid w:val="00337BDE"/>
    <w:rsid w:val="00337CF7"/>
    <w:rsid w:val="00340279"/>
    <w:rsid w:val="0034035F"/>
    <w:rsid w:val="00340974"/>
    <w:rsid w:val="003409FA"/>
    <w:rsid w:val="003415A3"/>
    <w:rsid w:val="003421DA"/>
    <w:rsid w:val="0034247D"/>
    <w:rsid w:val="003425DE"/>
    <w:rsid w:val="00342880"/>
    <w:rsid w:val="00343632"/>
    <w:rsid w:val="00343938"/>
    <w:rsid w:val="0034394F"/>
    <w:rsid w:val="00343B31"/>
    <w:rsid w:val="00343EC8"/>
    <w:rsid w:val="003446E3"/>
    <w:rsid w:val="003450B2"/>
    <w:rsid w:val="00345662"/>
    <w:rsid w:val="0034597F"/>
    <w:rsid w:val="00345CC5"/>
    <w:rsid w:val="003466BF"/>
    <w:rsid w:val="003468B3"/>
    <w:rsid w:val="00346BFC"/>
    <w:rsid w:val="00346EAB"/>
    <w:rsid w:val="00347B9B"/>
    <w:rsid w:val="00347FEE"/>
    <w:rsid w:val="00350053"/>
    <w:rsid w:val="003500CB"/>
    <w:rsid w:val="0035042A"/>
    <w:rsid w:val="00350724"/>
    <w:rsid w:val="00350964"/>
    <w:rsid w:val="00350BDF"/>
    <w:rsid w:val="00351D3D"/>
    <w:rsid w:val="003520D0"/>
    <w:rsid w:val="0035273D"/>
    <w:rsid w:val="00352C49"/>
    <w:rsid w:val="003535D7"/>
    <w:rsid w:val="0035364D"/>
    <w:rsid w:val="00353C17"/>
    <w:rsid w:val="003545B2"/>
    <w:rsid w:val="00355434"/>
    <w:rsid w:val="00355B69"/>
    <w:rsid w:val="00355B81"/>
    <w:rsid w:val="00355CBC"/>
    <w:rsid w:val="00355D51"/>
    <w:rsid w:val="0035623D"/>
    <w:rsid w:val="00356783"/>
    <w:rsid w:val="00356B70"/>
    <w:rsid w:val="003573C8"/>
    <w:rsid w:val="003573DA"/>
    <w:rsid w:val="00357702"/>
    <w:rsid w:val="003577DC"/>
    <w:rsid w:val="00357939"/>
    <w:rsid w:val="00357A32"/>
    <w:rsid w:val="003601B3"/>
    <w:rsid w:val="00360810"/>
    <w:rsid w:val="00360892"/>
    <w:rsid w:val="00361066"/>
    <w:rsid w:val="003614F0"/>
    <w:rsid w:val="00363347"/>
    <w:rsid w:val="00363B23"/>
    <w:rsid w:val="0036451C"/>
    <w:rsid w:val="00365226"/>
    <w:rsid w:val="00365681"/>
    <w:rsid w:val="00365750"/>
    <w:rsid w:val="003660E1"/>
    <w:rsid w:val="00366178"/>
    <w:rsid w:val="00366255"/>
    <w:rsid w:val="003667E6"/>
    <w:rsid w:val="00366861"/>
    <w:rsid w:val="00366990"/>
    <w:rsid w:val="003669A6"/>
    <w:rsid w:val="00366F71"/>
    <w:rsid w:val="0036729B"/>
    <w:rsid w:val="00367C7B"/>
    <w:rsid w:val="00367CF9"/>
    <w:rsid w:val="0037070E"/>
    <w:rsid w:val="0037079B"/>
    <w:rsid w:val="00370963"/>
    <w:rsid w:val="00370D22"/>
    <w:rsid w:val="00371186"/>
    <w:rsid w:val="0037122F"/>
    <w:rsid w:val="003713FB"/>
    <w:rsid w:val="00371B11"/>
    <w:rsid w:val="003726BE"/>
    <w:rsid w:val="003729A5"/>
    <w:rsid w:val="00372C47"/>
    <w:rsid w:val="003734A5"/>
    <w:rsid w:val="00373C46"/>
    <w:rsid w:val="003741FF"/>
    <w:rsid w:val="00374EFC"/>
    <w:rsid w:val="003750E0"/>
    <w:rsid w:val="00375D7E"/>
    <w:rsid w:val="00375F6E"/>
    <w:rsid w:val="003766BC"/>
    <w:rsid w:val="00376C1E"/>
    <w:rsid w:val="00376C8A"/>
    <w:rsid w:val="003779B4"/>
    <w:rsid w:val="00377D16"/>
    <w:rsid w:val="00377DA4"/>
    <w:rsid w:val="0037B2B1"/>
    <w:rsid w:val="00380425"/>
    <w:rsid w:val="00380911"/>
    <w:rsid w:val="00381C41"/>
    <w:rsid w:val="00381D55"/>
    <w:rsid w:val="00381DE9"/>
    <w:rsid w:val="00382198"/>
    <w:rsid w:val="00382D1E"/>
    <w:rsid w:val="003835B5"/>
    <w:rsid w:val="00383602"/>
    <w:rsid w:val="00383666"/>
    <w:rsid w:val="00383D0D"/>
    <w:rsid w:val="00383D21"/>
    <w:rsid w:val="00383E4F"/>
    <w:rsid w:val="00383EC2"/>
    <w:rsid w:val="00384351"/>
    <w:rsid w:val="003846B0"/>
    <w:rsid w:val="003848BC"/>
    <w:rsid w:val="00384963"/>
    <w:rsid w:val="00384A02"/>
    <w:rsid w:val="003853BD"/>
    <w:rsid w:val="003855A1"/>
    <w:rsid w:val="0038563E"/>
    <w:rsid w:val="003859C2"/>
    <w:rsid w:val="00385EA7"/>
    <w:rsid w:val="00386140"/>
    <w:rsid w:val="00386A82"/>
    <w:rsid w:val="00386AE1"/>
    <w:rsid w:val="00387062"/>
    <w:rsid w:val="00387C8C"/>
    <w:rsid w:val="00390000"/>
    <w:rsid w:val="003903B4"/>
    <w:rsid w:val="00390BD8"/>
    <w:rsid w:val="00390BDB"/>
    <w:rsid w:val="00390D87"/>
    <w:rsid w:val="00390EC0"/>
    <w:rsid w:val="00390F10"/>
    <w:rsid w:val="003916CF"/>
    <w:rsid w:val="00391C2C"/>
    <w:rsid w:val="00392277"/>
    <w:rsid w:val="00392562"/>
    <w:rsid w:val="00392C57"/>
    <w:rsid w:val="003933F1"/>
    <w:rsid w:val="00393BC2"/>
    <w:rsid w:val="00393F26"/>
    <w:rsid w:val="00394400"/>
    <w:rsid w:val="003949C9"/>
    <w:rsid w:val="00394D08"/>
    <w:rsid w:val="00394F67"/>
    <w:rsid w:val="003950D7"/>
    <w:rsid w:val="0039528F"/>
    <w:rsid w:val="003955EF"/>
    <w:rsid w:val="0039589D"/>
    <w:rsid w:val="00395AFB"/>
    <w:rsid w:val="003962F2"/>
    <w:rsid w:val="0039640C"/>
    <w:rsid w:val="00396797"/>
    <w:rsid w:val="00396875"/>
    <w:rsid w:val="00397084"/>
    <w:rsid w:val="003972DF"/>
    <w:rsid w:val="00397831"/>
    <w:rsid w:val="00397DC9"/>
    <w:rsid w:val="003A02E7"/>
    <w:rsid w:val="003A0BB8"/>
    <w:rsid w:val="003A1740"/>
    <w:rsid w:val="003A174F"/>
    <w:rsid w:val="003A19E0"/>
    <w:rsid w:val="003A19FC"/>
    <w:rsid w:val="003A1B76"/>
    <w:rsid w:val="003A22CF"/>
    <w:rsid w:val="003A25E6"/>
    <w:rsid w:val="003A2EEB"/>
    <w:rsid w:val="003A2FB3"/>
    <w:rsid w:val="003A3181"/>
    <w:rsid w:val="003A35F0"/>
    <w:rsid w:val="003A3643"/>
    <w:rsid w:val="003A3A79"/>
    <w:rsid w:val="003A3E3B"/>
    <w:rsid w:val="003A3F56"/>
    <w:rsid w:val="003A4274"/>
    <w:rsid w:val="003A4552"/>
    <w:rsid w:val="003A4620"/>
    <w:rsid w:val="003A4ABC"/>
    <w:rsid w:val="003A54D2"/>
    <w:rsid w:val="003A566A"/>
    <w:rsid w:val="003A580F"/>
    <w:rsid w:val="003A585E"/>
    <w:rsid w:val="003A58E9"/>
    <w:rsid w:val="003A5BB9"/>
    <w:rsid w:val="003A61AD"/>
    <w:rsid w:val="003A62AA"/>
    <w:rsid w:val="003A62BF"/>
    <w:rsid w:val="003A6A81"/>
    <w:rsid w:val="003A7206"/>
    <w:rsid w:val="003A73D4"/>
    <w:rsid w:val="003B1617"/>
    <w:rsid w:val="003B16D6"/>
    <w:rsid w:val="003B172F"/>
    <w:rsid w:val="003B1B4F"/>
    <w:rsid w:val="003B1BB0"/>
    <w:rsid w:val="003B201F"/>
    <w:rsid w:val="003B23BF"/>
    <w:rsid w:val="003B2DF1"/>
    <w:rsid w:val="003B3092"/>
    <w:rsid w:val="003B36EF"/>
    <w:rsid w:val="003B3F6D"/>
    <w:rsid w:val="003B544D"/>
    <w:rsid w:val="003B5735"/>
    <w:rsid w:val="003B5845"/>
    <w:rsid w:val="003B5D4E"/>
    <w:rsid w:val="003B5F24"/>
    <w:rsid w:val="003B6167"/>
    <w:rsid w:val="003B6432"/>
    <w:rsid w:val="003B6488"/>
    <w:rsid w:val="003B6DE3"/>
    <w:rsid w:val="003B70B0"/>
    <w:rsid w:val="003B743F"/>
    <w:rsid w:val="003B7648"/>
    <w:rsid w:val="003B7765"/>
    <w:rsid w:val="003B7DED"/>
    <w:rsid w:val="003C0198"/>
    <w:rsid w:val="003C038D"/>
    <w:rsid w:val="003C03F5"/>
    <w:rsid w:val="003C0642"/>
    <w:rsid w:val="003C09C0"/>
    <w:rsid w:val="003C0D92"/>
    <w:rsid w:val="003C107D"/>
    <w:rsid w:val="003C1208"/>
    <w:rsid w:val="003C15B7"/>
    <w:rsid w:val="003C3763"/>
    <w:rsid w:val="003C4AEF"/>
    <w:rsid w:val="003C5017"/>
    <w:rsid w:val="003C503B"/>
    <w:rsid w:val="003C5421"/>
    <w:rsid w:val="003C54DA"/>
    <w:rsid w:val="003C6559"/>
    <w:rsid w:val="003C72D1"/>
    <w:rsid w:val="003C7390"/>
    <w:rsid w:val="003C7805"/>
    <w:rsid w:val="003C789B"/>
    <w:rsid w:val="003C7D18"/>
    <w:rsid w:val="003D0190"/>
    <w:rsid w:val="003D01D5"/>
    <w:rsid w:val="003D0979"/>
    <w:rsid w:val="003D0AD7"/>
    <w:rsid w:val="003D0BBE"/>
    <w:rsid w:val="003D0EAF"/>
    <w:rsid w:val="003D143A"/>
    <w:rsid w:val="003D18A8"/>
    <w:rsid w:val="003D1CC6"/>
    <w:rsid w:val="003D282E"/>
    <w:rsid w:val="003D2A9E"/>
    <w:rsid w:val="003D30E6"/>
    <w:rsid w:val="003D32BE"/>
    <w:rsid w:val="003D37A7"/>
    <w:rsid w:val="003D3997"/>
    <w:rsid w:val="003D3AB8"/>
    <w:rsid w:val="003D43F3"/>
    <w:rsid w:val="003D4EFF"/>
    <w:rsid w:val="003D5323"/>
    <w:rsid w:val="003D54C9"/>
    <w:rsid w:val="003D56E1"/>
    <w:rsid w:val="003D5B3D"/>
    <w:rsid w:val="003D5E5F"/>
    <w:rsid w:val="003D6288"/>
    <w:rsid w:val="003D6810"/>
    <w:rsid w:val="003D68FF"/>
    <w:rsid w:val="003D7591"/>
    <w:rsid w:val="003D75CC"/>
    <w:rsid w:val="003D7E41"/>
    <w:rsid w:val="003E0E4A"/>
    <w:rsid w:val="003E0E94"/>
    <w:rsid w:val="003E1324"/>
    <w:rsid w:val="003E1C5A"/>
    <w:rsid w:val="003E26AE"/>
    <w:rsid w:val="003E32C4"/>
    <w:rsid w:val="003E38EE"/>
    <w:rsid w:val="003E3EF9"/>
    <w:rsid w:val="003E449E"/>
    <w:rsid w:val="003E44E3"/>
    <w:rsid w:val="003E52DC"/>
    <w:rsid w:val="003E5916"/>
    <w:rsid w:val="003E5C32"/>
    <w:rsid w:val="003E5D05"/>
    <w:rsid w:val="003E5FDF"/>
    <w:rsid w:val="003E63AF"/>
    <w:rsid w:val="003E68BC"/>
    <w:rsid w:val="003E6EE0"/>
    <w:rsid w:val="003E7BA0"/>
    <w:rsid w:val="003E7D5E"/>
    <w:rsid w:val="003E7FED"/>
    <w:rsid w:val="003F019D"/>
    <w:rsid w:val="003F0296"/>
    <w:rsid w:val="003F07E1"/>
    <w:rsid w:val="003F0C73"/>
    <w:rsid w:val="003F0D5B"/>
    <w:rsid w:val="003F105E"/>
    <w:rsid w:val="003F1334"/>
    <w:rsid w:val="003F1ACB"/>
    <w:rsid w:val="003F2631"/>
    <w:rsid w:val="003F2A67"/>
    <w:rsid w:val="003F2C19"/>
    <w:rsid w:val="003F2C43"/>
    <w:rsid w:val="003F3836"/>
    <w:rsid w:val="003F3D5B"/>
    <w:rsid w:val="003F3F7C"/>
    <w:rsid w:val="003F43FF"/>
    <w:rsid w:val="003F523A"/>
    <w:rsid w:val="003F53C7"/>
    <w:rsid w:val="003F5BC8"/>
    <w:rsid w:val="003F6118"/>
    <w:rsid w:val="003F64CD"/>
    <w:rsid w:val="003F64DB"/>
    <w:rsid w:val="003F6D42"/>
    <w:rsid w:val="003F71B8"/>
    <w:rsid w:val="003F766A"/>
    <w:rsid w:val="003F79D2"/>
    <w:rsid w:val="004007D5"/>
    <w:rsid w:val="0040119E"/>
    <w:rsid w:val="00401374"/>
    <w:rsid w:val="004018E6"/>
    <w:rsid w:val="0040218D"/>
    <w:rsid w:val="00402551"/>
    <w:rsid w:val="00402C21"/>
    <w:rsid w:val="00402CC0"/>
    <w:rsid w:val="004039F7"/>
    <w:rsid w:val="00404698"/>
    <w:rsid w:val="0040484C"/>
    <w:rsid w:val="00404C6B"/>
    <w:rsid w:val="00404FE6"/>
    <w:rsid w:val="004050B3"/>
    <w:rsid w:val="00406693"/>
    <w:rsid w:val="00406BDD"/>
    <w:rsid w:val="00406CFA"/>
    <w:rsid w:val="00406D28"/>
    <w:rsid w:val="004075C3"/>
    <w:rsid w:val="00410C5B"/>
    <w:rsid w:val="0041184A"/>
    <w:rsid w:val="0041186C"/>
    <w:rsid w:val="00411AEE"/>
    <w:rsid w:val="00411D46"/>
    <w:rsid w:val="00411F90"/>
    <w:rsid w:val="004121B7"/>
    <w:rsid w:val="00412373"/>
    <w:rsid w:val="00412A9A"/>
    <w:rsid w:val="00412DFC"/>
    <w:rsid w:val="00412FE1"/>
    <w:rsid w:val="00413240"/>
    <w:rsid w:val="00413385"/>
    <w:rsid w:val="00413A06"/>
    <w:rsid w:val="00413FC4"/>
    <w:rsid w:val="00414A56"/>
    <w:rsid w:val="00415A96"/>
    <w:rsid w:val="00415BC2"/>
    <w:rsid w:val="004161D9"/>
    <w:rsid w:val="004168E2"/>
    <w:rsid w:val="004170EE"/>
    <w:rsid w:val="004209A4"/>
    <w:rsid w:val="00420C09"/>
    <w:rsid w:val="00421A46"/>
    <w:rsid w:val="00421F6E"/>
    <w:rsid w:val="0042262F"/>
    <w:rsid w:val="00422EAB"/>
    <w:rsid w:val="00422F9F"/>
    <w:rsid w:val="004232C8"/>
    <w:rsid w:val="00423A3B"/>
    <w:rsid w:val="00424763"/>
    <w:rsid w:val="00424ECC"/>
    <w:rsid w:val="00425190"/>
    <w:rsid w:val="004258B5"/>
    <w:rsid w:val="00425D7D"/>
    <w:rsid w:val="00426146"/>
    <w:rsid w:val="0042620D"/>
    <w:rsid w:val="0042626B"/>
    <w:rsid w:val="0042641C"/>
    <w:rsid w:val="004265CC"/>
    <w:rsid w:val="00426B94"/>
    <w:rsid w:val="00426BCE"/>
    <w:rsid w:val="00426BD4"/>
    <w:rsid w:val="00426DAD"/>
    <w:rsid w:val="00426F68"/>
    <w:rsid w:val="004276FD"/>
    <w:rsid w:val="00427A3D"/>
    <w:rsid w:val="0043001D"/>
    <w:rsid w:val="00430090"/>
    <w:rsid w:val="004304FC"/>
    <w:rsid w:val="00430A37"/>
    <w:rsid w:val="00430D68"/>
    <w:rsid w:val="00430FF7"/>
    <w:rsid w:val="00431CAF"/>
    <w:rsid w:val="00431EA7"/>
    <w:rsid w:val="00432637"/>
    <w:rsid w:val="004326A0"/>
    <w:rsid w:val="00432A3A"/>
    <w:rsid w:val="00432D4D"/>
    <w:rsid w:val="004332D8"/>
    <w:rsid w:val="004334D2"/>
    <w:rsid w:val="00433576"/>
    <w:rsid w:val="004339A9"/>
    <w:rsid w:val="0043426A"/>
    <w:rsid w:val="00434543"/>
    <w:rsid w:val="00434565"/>
    <w:rsid w:val="00434A78"/>
    <w:rsid w:val="00434A7C"/>
    <w:rsid w:val="00434CCC"/>
    <w:rsid w:val="00435165"/>
    <w:rsid w:val="00435205"/>
    <w:rsid w:val="0043526B"/>
    <w:rsid w:val="00435D84"/>
    <w:rsid w:val="004360B9"/>
    <w:rsid w:val="00436B4E"/>
    <w:rsid w:val="00436D6F"/>
    <w:rsid w:val="00436E51"/>
    <w:rsid w:val="004379A4"/>
    <w:rsid w:val="00437FC3"/>
    <w:rsid w:val="0044017E"/>
    <w:rsid w:val="00440260"/>
    <w:rsid w:val="00440525"/>
    <w:rsid w:val="0044068C"/>
    <w:rsid w:val="004413BF"/>
    <w:rsid w:val="0044175F"/>
    <w:rsid w:val="00441CB5"/>
    <w:rsid w:val="00441F90"/>
    <w:rsid w:val="00442672"/>
    <w:rsid w:val="00442FE5"/>
    <w:rsid w:val="004434A9"/>
    <w:rsid w:val="004442A9"/>
    <w:rsid w:val="00444568"/>
    <w:rsid w:val="00444CBC"/>
    <w:rsid w:val="004454EF"/>
    <w:rsid w:val="0044565B"/>
    <w:rsid w:val="00445730"/>
    <w:rsid w:val="00445D3E"/>
    <w:rsid w:val="00445D9A"/>
    <w:rsid w:val="0044648C"/>
    <w:rsid w:val="004466C3"/>
    <w:rsid w:val="00446A31"/>
    <w:rsid w:val="00446AD4"/>
    <w:rsid w:val="00446DA8"/>
    <w:rsid w:val="00446F35"/>
    <w:rsid w:val="00446FB8"/>
    <w:rsid w:val="00450056"/>
    <w:rsid w:val="00450390"/>
    <w:rsid w:val="00450B51"/>
    <w:rsid w:val="00450D08"/>
    <w:rsid w:val="004523EE"/>
    <w:rsid w:val="004529AB"/>
    <w:rsid w:val="00452B33"/>
    <w:rsid w:val="00452CB4"/>
    <w:rsid w:val="004535F4"/>
    <w:rsid w:val="0045360F"/>
    <w:rsid w:val="00453614"/>
    <w:rsid w:val="00453A62"/>
    <w:rsid w:val="0045404A"/>
    <w:rsid w:val="00454090"/>
    <w:rsid w:val="00454280"/>
    <w:rsid w:val="00454561"/>
    <w:rsid w:val="00454626"/>
    <w:rsid w:val="0045477C"/>
    <w:rsid w:val="00454864"/>
    <w:rsid w:val="00455EFE"/>
    <w:rsid w:val="00456839"/>
    <w:rsid w:val="00456A31"/>
    <w:rsid w:val="00456B6D"/>
    <w:rsid w:val="00456D4D"/>
    <w:rsid w:val="004575CA"/>
    <w:rsid w:val="004578B5"/>
    <w:rsid w:val="004578D9"/>
    <w:rsid w:val="00457DD7"/>
    <w:rsid w:val="00460B8E"/>
    <w:rsid w:val="00461427"/>
    <w:rsid w:val="00461BC3"/>
    <w:rsid w:val="00461BF8"/>
    <w:rsid w:val="00461E37"/>
    <w:rsid w:val="0046271C"/>
    <w:rsid w:val="00463183"/>
    <w:rsid w:val="00463236"/>
    <w:rsid w:val="00463901"/>
    <w:rsid w:val="0046399A"/>
    <w:rsid w:val="00463B5F"/>
    <w:rsid w:val="00463BF2"/>
    <w:rsid w:val="00464ACD"/>
    <w:rsid w:val="00464C53"/>
    <w:rsid w:val="00466068"/>
    <w:rsid w:val="0046606E"/>
    <w:rsid w:val="00466EEF"/>
    <w:rsid w:val="0046724C"/>
    <w:rsid w:val="0046792E"/>
    <w:rsid w:val="00467BB8"/>
    <w:rsid w:val="00467DDE"/>
    <w:rsid w:val="00470744"/>
    <w:rsid w:val="00470F69"/>
    <w:rsid w:val="00471070"/>
    <w:rsid w:val="004711B9"/>
    <w:rsid w:val="0047165A"/>
    <w:rsid w:val="00471A7A"/>
    <w:rsid w:val="00471ABC"/>
    <w:rsid w:val="00471BAA"/>
    <w:rsid w:val="00471BB2"/>
    <w:rsid w:val="00472F3D"/>
    <w:rsid w:val="00473054"/>
    <w:rsid w:val="00473495"/>
    <w:rsid w:val="00473C18"/>
    <w:rsid w:val="00473DE8"/>
    <w:rsid w:val="004744D5"/>
    <w:rsid w:val="00475045"/>
    <w:rsid w:val="004753A9"/>
    <w:rsid w:val="004753E3"/>
    <w:rsid w:val="004755E1"/>
    <w:rsid w:val="00475B09"/>
    <w:rsid w:val="00475EB1"/>
    <w:rsid w:val="004761ED"/>
    <w:rsid w:val="004764AE"/>
    <w:rsid w:val="00476920"/>
    <w:rsid w:val="00476AB1"/>
    <w:rsid w:val="00476E15"/>
    <w:rsid w:val="00476FEA"/>
    <w:rsid w:val="00477198"/>
    <w:rsid w:val="00477603"/>
    <w:rsid w:val="00477DA1"/>
    <w:rsid w:val="00480456"/>
    <w:rsid w:val="00480ADA"/>
    <w:rsid w:val="00480E21"/>
    <w:rsid w:val="00480EBC"/>
    <w:rsid w:val="00481388"/>
    <w:rsid w:val="004813D0"/>
    <w:rsid w:val="00481455"/>
    <w:rsid w:val="004823D5"/>
    <w:rsid w:val="00482415"/>
    <w:rsid w:val="004830CC"/>
    <w:rsid w:val="00483211"/>
    <w:rsid w:val="004838DB"/>
    <w:rsid w:val="00483DA6"/>
    <w:rsid w:val="0048447F"/>
    <w:rsid w:val="004845F9"/>
    <w:rsid w:val="00484B90"/>
    <w:rsid w:val="00485A2F"/>
    <w:rsid w:val="0048603C"/>
    <w:rsid w:val="00486450"/>
    <w:rsid w:val="00486B4D"/>
    <w:rsid w:val="00486ED2"/>
    <w:rsid w:val="00487453"/>
    <w:rsid w:val="00487A7D"/>
    <w:rsid w:val="00490614"/>
    <w:rsid w:val="004909F0"/>
    <w:rsid w:val="00490D71"/>
    <w:rsid w:val="00491197"/>
    <w:rsid w:val="0049129A"/>
    <w:rsid w:val="004912BF"/>
    <w:rsid w:val="0049192B"/>
    <w:rsid w:val="004919CE"/>
    <w:rsid w:val="00491F07"/>
    <w:rsid w:val="00491F30"/>
    <w:rsid w:val="004922A5"/>
    <w:rsid w:val="004929E1"/>
    <w:rsid w:val="004930AA"/>
    <w:rsid w:val="004933A6"/>
    <w:rsid w:val="00493DED"/>
    <w:rsid w:val="00493F83"/>
    <w:rsid w:val="004944DB"/>
    <w:rsid w:val="0049457F"/>
    <w:rsid w:val="0049522C"/>
    <w:rsid w:val="00495859"/>
    <w:rsid w:val="004959A9"/>
    <w:rsid w:val="00496281"/>
    <w:rsid w:val="00496368"/>
    <w:rsid w:val="004964F5"/>
    <w:rsid w:val="00496BAD"/>
    <w:rsid w:val="00496DCA"/>
    <w:rsid w:val="00497141"/>
    <w:rsid w:val="0049749C"/>
    <w:rsid w:val="0049757B"/>
    <w:rsid w:val="0049781C"/>
    <w:rsid w:val="004A03C9"/>
    <w:rsid w:val="004A06A0"/>
    <w:rsid w:val="004A0791"/>
    <w:rsid w:val="004A0946"/>
    <w:rsid w:val="004A1BB4"/>
    <w:rsid w:val="004A20C8"/>
    <w:rsid w:val="004A2F16"/>
    <w:rsid w:val="004A30D7"/>
    <w:rsid w:val="004A386A"/>
    <w:rsid w:val="004A55F6"/>
    <w:rsid w:val="004A5860"/>
    <w:rsid w:val="004A5B74"/>
    <w:rsid w:val="004A5BA8"/>
    <w:rsid w:val="004A64BF"/>
    <w:rsid w:val="004A6937"/>
    <w:rsid w:val="004A6CE1"/>
    <w:rsid w:val="004A6EB1"/>
    <w:rsid w:val="004A71C8"/>
    <w:rsid w:val="004A7393"/>
    <w:rsid w:val="004A7E3E"/>
    <w:rsid w:val="004B011F"/>
    <w:rsid w:val="004B04AB"/>
    <w:rsid w:val="004B09E9"/>
    <w:rsid w:val="004B0DE4"/>
    <w:rsid w:val="004B1611"/>
    <w:rsid w:val="004B178F"/>
    <w:rsid w:val="004B1E30"/>
    <w:rsid w:val="004B21BA"/>
    <w:rsid w:val="004B24A4"/>
    <w:rsid w:val="004B2E2F"/>
    <w:rsid w:val="004B2F44"/>
    <w:rsid w:val="004B3C67"/>
    <w:rsid w:val="004B43F2"/>
    <w:rsid w:val="004B4E2B"/>
    <w:rsid w:val="004B52A7"/>
    <w:rsid w:val="004B5D6B"/>
    <w:rsid w:val="004B6614"/>
    <w:rsid w:val="004B6667"/>
    <w:rsid w:val="004B79EE"/>
    <w:rsid w:val="004B7A52"/>
    <w:rsid w:val="004B7B67"/>
    <w:rsid w:val="004B7D2B"/>
    <w:rsid w:val="004B7E81"/>
    <w:rsid w:val="004B7EA7"/>
    <w:rsid w:val="004C0C5B"/>
    <w:rsid w:val="004C0D28"/>
    <w:rsid w:val="004C0E36"/>
    <w:rsid w:val="004C1BB8"/>
    <w:rsid w:val="004C1E54"/>
    <w:rsid w:val="004C22FC"/>
    <w:rsid w:val="004C2D8A"/>
    <w:rsid w:val="004C32B2"/>
    <w:rsid w:val="004C3D17"/>
    <w:rsid w:val="004C40E3"/>
    <w:rsid w:val="004C49C9"/>
    <w:rsid w:val="004C5D72"/>
    <w:rsid w:val="004C5DEE"/>
    <w:rsid w:val="004C661A"/>
    <w:rsid w:val="004C690D"/>
    <w:rsid w:val="004C6A43"/>
    <w:rsid w:val="004C6CA5"/>
    <w:rsid w:val="004C6E1C"/>
    <w:rsid w:val="004C6E31"/>
    <w:rsid w:val="004C7063"/>
    <w:rsid w:val="004C74D7"/>
    <w:rsid w:val="004C7994"/>
    <w:rsid w:val="004C7D41"/>
    <w:rsid w:val="004D06EE"/>
    <w:rsid w:val="004D0BCD"/>
    <w:rsid w:val="004D0C24"/>
    <w:rsid w:val="004D13D5"/>
    <w:rsid w:val="004D1498"/>
    <w:rsid w:val="004D15D5"/>
    <w:rsid w:val="004D182F"/>
    <w:rsid w:val="004D198E"/>
    <w:rsid w:val="004D2349"/>
    <w:rsid w:val="004D28B9"/>
    <w:rsid w:val="004D2C54"/>
    <w:rsid w:val="004D2DFE"/>
    <w:rsid w:val="004D3019"/>
    <w:rsid w:val="004D3AFD"/>
    <w:rsid w:val="004D3CDB"/>
    <w:rsid w:val="004D42D1"/>
    <w:rsid w:val="004D4C5F"/>
    <w:rsid w:val="004D5504"/>
    <w:rsid w:val="004D578C"/>
    <w:rsid w:val="004D6499"/>
    <w:rsid w:val="004D6512"/>
    <w:rsid w:val="004D6FAF"/>
    <w:rsid w:val="004D718C"/>
    <w:rsid w:val="004D7200"/>
    <w:rsid w:val="004D74B8"/>
    <w:rsid w:val="004D7DA4"/>
    <w:rsid w:val="004D7F68"/>
    <w:rsid w:val="004E0387"/>
    <w:rsid w:val="004E0750"/>
    <w:rsid w:val="004E0B64"/>
    <w:rsid w:val="004E1425"/>
    <w:rsid w:val="004E2078"/>
    <w:rsid w:val="004E2A36"/>
    <w:rsid w:val="004E2CA0"/>
    <w:rsid w:val="004E30CA"/>
    <w:rsid w:val="004E319C"/>
    <w:rsid w:val="004E3348"/>
    <w:rsid w:val="004E343A"/>
    <w:rsid w:val="004E36B2"/>
    <w:rsid w:val="004E40EE"/>
    <w:rsid w:val="004E4D0A"/>
    <w:rsid w:val="004E4DFC"/>
    <w:rsid w:val="004E51DB"/>
    <w:rsid w:val="004E5B9C"/>
    <w:rsid w:val="004E61D1"/>
    <w:rsid w:val="004E670E"/>
    <w:rsid w:val="004E6F49"/>
    <w:rsid w:val="004E7BBD"/>
    <w:rsid w:val="004E7E41"/>
    <w:rsid w:val="004F1F14"/>
    <w:rsid w:val="004F20D9"/>
    <w:rsid w:val="004F21E7"/>
    <w:rsid w:val="004F25D7"/>
    <w:rsid w:val="004F2A56"/>
    <w:rsid w:val="004F2EEB"/>
    <w:rsid w:val="004F30AE"/>
    <w:rsid w:val="004F3480"/>
    <w:rsid w:val="004F3921"/>
    <w:rsid w:val="004F3C5D"/>
    <w:rsid w:val="004F42D3"/>
    <w:rsid w:val="004F4328"/>
    <w:rsid w:val="004F48AD"/>
    <w:rsid w:val="004F48BA"/>
    <w:rsid w:val="004F4CD1"/>
    <w:rsid w:val="004F4D4D"/>
    <w:rsid w:val="004F4F41"/>
    <w:rsid w:val="004F5081"/>
    <w:rsid w:val="004F5320"/>
    <w:rsid w:val="004F5F0A"/>
    <w:rsid w:val="004F63E9"/>
    <w:rsid w:val="004F658B"/>
    <w:rsid w:val="004F68EC"/>
    <w:rsid w:val="004F703F"/>
    <w:rsid w:val="004F71C6"/>
    <w:rsid w:val="004F7A43"/>
    <w:rsid w:val="004F7A99"/>
    <w:rsid w:val="004F7BFD"/>
    <w:rsid w:val="004F7FEA"/>
    <w:rsid w:val="005010A5"/>
    <w:rsid w:val="00501603"/>
    <w:rsid w:val="00501D0E"/>
    <w:rsid w:val="005026FE"/>
    <w:rsid w:val="00502FC1"/>
    <w:rsid w:val="00503156"/>
    <w:rsid w:val="005031F6"/>
    <w:rsid w:val="005034FE"/>
    <w:rsid w:val="00503A98"/>
    <w:rsid w:val="005044D8"/>
    <w:rsid w:val="0050468A"/>
    <w:rsid w:val="00504756"/>
    <w:rsid w:val="00504F18"/>
    <w:rsid w:val="005051B5"/>
    <w:rsid w:val="00505397"/>
    <w:rsid w:val="005054F6"/>
    <w:rsid w:val="0050573A"/>
    <w:rsid w:val="005057A5"/>
    <w:rsid w:val="00506037"/>
    <w:rsid w:val="005067ED"/>
    <w:rsid w:val="00506843"/>
    <w:rsid w:val="00507414"/>
    <w:rsid w:val="0050764F"/>
    <w:rsid w:val="0050783A"/>
    <w:rsid w:val="00510090"/>
    <w:rsid w:val="0051046E"/>
    <w:rsid w:val="005105C7"/>
    <w:rsid w:val="00510999"/>
    <w:rsid w:val="00510C66"/>
    <w:rsid w:val="00510EF0"/>
    <w:rsid w:val="00511BE3"/>
    <w:rsid w:val="005122E8"/>
    <w:rsid w:val="00512E87"/>
    <w:rsid w:val="005132BF"/>
    <w:rsid w:val="00513DCF"/>
    <w:rsid w:val="00513DE7"/>
    <w:rsid w:val="00514029"/>
    <w:rsid w:val="0051433B"/>
    <w:rsid w:val="0051454F"/>
    <w:rsid w:val="00514917"/>
    <w:rsid w:val="0051540B"/>
    <w:rsid w:val="00515B84"/>
    <w:rsid w:val="005166D5"/>
    <w:rsid w:val="00516D0D"/>
    <w:rsid w:val="005172D4"/>
    <w:rsid w:val="00517528"/>
    <w:rsid w:val="00517651"/>
    <w:rsid w:val="005177C0"/>
    <w:rsid w:val="00517815"/>
    <w:rsid w:val="005203E7"/>
    <w:rsid w:val="00520EA0"/>
    <w:rsid w:val="00521235"/>
    <w:rsid w:val="00521C1B"/>
    <w:rsid w:val="00521C8E"/>
    <w:rsid w:val="00522245"/>
    <w:rsid w:val="005224E6"/>
    <w:rsid w:val="0052271A"/>
    <w:rsid w:val="00522C24"/>
    <w:rsid w:val="00523C71"/>
    <w:rsid w:val="00523D1E"/>
    <w:rsid w:val="005247EA"/>
    <w:rsid w:val="00524AF4"/>
    <w:rsid w:val="00524EC0"/>
    <w:rsid w:val="00524FF9"/>
    <w:rsid w:val="00525123"/>
    <w:rsid w:val="0052597A"/>
    <w:rsid w:val="00525C0D"/>
    <w:rsid w:val="005264DE"/>
    <w:rsid w:val="0052727D"/>
    <w:rsid w:val="00527325"/>
    <w:rsid w:val="005274B2"/>
    <w:rsid w:val="005277BF"/>
    <w:rsid w:val="00527A81"/>
    <w:rsid w:val="00530B4B"/>
    <w:rsid w:val="00530E73"/>
    <w:rsid w:val="00531401"/>
    <w:rsid w:val="00531415"/>
    <w:rsid w:val="00531E6B"/>
    <w:rsid w:val="00531FBB"/>
    <w:rsid w:val="005320FA"/>
    <w:rsid w:val="00532400"/>
    <w:rsid w:val="0053291E"/>
    <w:rsid w:val="005331F1"/>
    <w:rsid w:val="005343A4"/>
    <w:rsid w:val="00534569"/>
    <w:rsid w:val="00534570"/>
    <w:rsid w:val="00534783"/>
    <w:rsid w:val="005348A3"/>
    <w:rsid w:val="00534D7B"/>
    <w:rsid w:val="005350FA"/>
    <w:rsid w:val="00535BCC"/>
    <w:rsid w:val="00536067"/>
    <w:rsid w:val="005361FE"/>
    <w:rsid w:val="0053626A"/>
    <w:rsid w:val="00536AFF"/>
    <w:rsid w:val="00536C40"/>
    <w:rsid w:val="005375A4"/>
    <w:rsid w:val="00537932"/>
    <w:rsid w:val="00537C00"/>
    <w:rsid w:val="00540156"/>
    <w:rsid w:val="0054020A"/>
    <w:rsid w:val="00540437"/>
    <w:rsid w:val="00541849"/>
    <w:rsid w:val="0054221D"/>
    <w:rsid w:val="00542537"/>
    <w:rsid w:val="005425ED"/>
    <w:rsid w:val="0054286B"/>
    <w:rsid w:val="00542950"/>
    <w:rsid w:val="0054298B"/>
    <w:rsid w:val="00542CD5"/>
    <w:rsid w:val="00542D94"/>
    <w:rsid w:val="005432FE"/>
    <w:rsid w:val="00543B93"/>
    <w:rsid w:val="00543E9A"/>
    <w:rsid w:val="00544A1C"/>
    <w:rsid w:val="0054552C"/>
    <w:rsid w:val="00545D99"/>
    <w:rsid w:val="00546305"/>
    <w:rsid w:val="005464F5"/>
    <w:rsid w:val="005467AB"/>
    <w:rsid w:val="00547683"/>
    <w:rsid w:val="00547BA4"/>
    <w:rsid w:val="00547EB0"/>
    <w:rsid w:val="00547EEB"/>
    <w:rsid w:val="00550A72"/>
    <w:rsid w:val="00551E6F"/>
    <w:rsid w:val="005525CD"/>
    <w:rsid w:val="00552E14"/>
    <w:rsid w:val="00552F6F"/>
    <w:rsid w:val="00552FE5"/>
    <w:rsid w:val="0055323D"/>
    <w:rsid w:val="0055354C"/>
    <w:rsid w:val="0055383F"/>
    <w:rsid w:val="00553ABD"/>
    <w:rsid w:val="005544BF"/>
    <w:rsid w:val="00554904"/>
    <w:rsid w:val="00554A9A"/>
    <w:rsid w:val="005554FD"/>
    <w:rsid w:val="00555CB3"/>
    <w:rsid w:val="00555D32"/>
    <w:rsid w:val="00556A41"/>
    <w:rsid w:val="00556DCB"/>
    <w:rsid w:val="0055757E"/>
    <w:rsid w:val="00557C82"/>
    <w:rsid w:val="00557DD3"/>
    <w:rsid w:val="005600E9"/>
    <w:rsid w:val="00560A12"/>
    <w:rsid w:val="00560CB7"/>
    <w:rsid w:val="005615EB"/>
    <w:rsid w:val="005622D6"/>
    <w:rsid w:val="0056262A"/>
    <w:rsid w:val="00562C66"/>
    <w:rsid w:val="00562DE8"/>
    <w:rsid w:val="00563189"/>
    <w:rsid w:val="00563303"/>
    <w:rsid w:val="005637A4"/>
    <w:rsid w:val="00563887"/>
    <w:rsid w:val="00563B02"/>
    <w:rsid w:val="00563E3B"/>
    <w:rsid w:val="005646BA"/>
    <w:rsid w:val="00564717"/>
    <w:rsid w:val="005649AD"/>
    <w:rsid w:val="0056506F"/>
    <w:rsid w:val="005653FC"/>
    <w:rsid w:val="005654C2"/>
    <w:rsid w:val="005657AA"/>
    <w:rsid w:val="0056581D"/>
    <w:rsid w:val="005659BB"/>
    <w:rsid w:val="00566A1B"/>
    <w:rsid w:val="005670A5"/>
    <w:rsid w:val="00567128"/>
    <w:rsid w:val="005673E5"/>
    <w:rsid w:val="00567B02"/>
    <w:rsid w:val="00570723"/>
    <w:rsid w:val="00570733"/>
    <w:rsid w:val="00570ED8"/>
    <w:rsid w:val="00571985"/>
    <w:rsid w:val="005723DA"/>
    <w:rsid w:val="005733C5"/>
    <w:rsid w:val="00573EC4"/>
    <w:rsid w:val="00574695"/>
    <w:rsid w:val="0057482B"/>
    <w:rsid w:val="005750DA"/>
    <w:rsid w:val="00575227"/>
    <w:rsid w:val="005752D5"/>
    <w:rsid w:val="005753E1"/>
    <w:rsid w:val="00575998"/>
    <w:rsid w:val="005759B5"/>
    <w:rsid w:val="00576359"/>
    <w:rsid w:val="0057657F"/>
    <w:rsid w:val="00576949"/>
    <w:rsid w:val="00576F1B"/>
    <w:rsid w:val="00577187"/>
    <w:rsid w:val="00577B66"/>
    <w:rsid w:val="00577D60"/>
    <w:rsid w:val="00577EAF"/>
    <w:rsid w:val="00580B87"/>
    <w:rsid w:val="00580C43"/>
    <w:rsid w:val="00581672"/>
    <w:rsid w:val="00581A7D"/>
    <w:rsid w:val="00581DEC"/>
    <w:rsid w:val="00581F3B"/>
    <w:rsid w:val="00581F9D"/>
    <w:rsid w:val="00582CA8"/>
    <w:rsid w:val="00582DC8"/>
    <w:rsid w:val="00582FED"/>
    <w:rsid w:val="0058313C"/>
    <w:rsid w:val="005832B2"/>
    <w:rsid w:val="0058454E"/>
    <w:rsid w:val="00584886"/>
    <w:rsid w:val="00584F0A"/>
    <w:rsid w:val="00585528"/>
    <w:rsid w:val="00586C7E"/>
    <w:rsid w:val="0058719A"/>
    <w:rsid w:val="00587205"/>
    <w:rsid w:val="005874B4"/>
    <w:rsid w:val="00587708"/>
    <w:rsid w:val="00587BCB"/>
    <w:rsid w:val="00587D9F"/>
    <w:rsid w:val="00587E34"/>
    <w:rsid w:val="0059071B"/>
    <w:rsid w:val="0059077B"/>
    <w:rsid w:val="00590793"/>
    <w:rsid w:val="005908ED"/>
    <w:rsid w:val="00590C2F"/>
    <w:rsid w:val="005918B6"/>
    <w:rsid w:val="00591A66"/>
    <w:rsid w:val="00591CAF"/>
    <w:rsid w:val="005923DF"/>
    <w:rsid w:val="00592409"/>
    <w:rsid w:val="00592627"/>
    <w:rsid w:val="00592AAC"/>
    <w:rsid w:val="0059313A"/>
    <w:rsid w:val="0059330A"/>
    <w:rsid w:val="005937E8"/>
    <w:rsid w:val="00593A20"/>
    <w:rsid w:val="00593AAD"/>
    <w:rsid w:val="00593DD3"/>
    <w:rsid w:val="00594E34"/>
    <w:rsid w:val="0059624E"/>
    <w:rsid w:val="0059692A"/>
    <w:rsid w:val="005979C0"/>
    <w:rsid w:val="005A000D"/>
    <w:rsid w:val="005A04DE"/>
    <w:rsid w:val="005A0EDE"/>
    <w:rsid w:val="005A100E"/>
    <w:rsid w:val="005A104A"/>
    <w:rsid w:val="005A15F7"/>
    <w:rsid w:val="005A1FBA"/>
    <w:rsid w:val="005A232B"/>
    <w:rsid w:val="005A2A76"/>
    <w:rsid w:val="005A2BD6"/>
    <w:rsid w:val="005A3456"/>
    <w:rsid w:val="005A3D8F"/>
    <w:rsid w:val="005A3FC7"/>
    <w:rsid w:val="005A4AF3"/>
    <w:rsid w:val="005A54DB"/>
    <w:rsid w:val="005A55EE"/>
    <w:rsid w:val="005A5EEF"/>
    <w:rsid w:val="005A6665"/>
    <w:rsid w:val="005A7324"/>
    <w:rsid w:val="005A7849"/>
    <w:rsid w:val="005A7C9D"/>
    <w:rsid w:val="005B009E"/>
    <w:rsid w:val="005B0473"/>
    <w:rsid w:val="005B0B4B"/>
    <w:rsid w:val="005B140D"/>
    <w:rsid w:val="005B1DEB"/>
    <w:rsid w:val="005B2851"/>
    <w:rsid w:val="005B3020"/>
    <w:rsid w:val="005B3F21"/>
    <w:rsid w:val="005B3F53"/>
    <w:rsid w:val="005B44DD"/>
    <w:rsid w:val="005B48A6"/>
    <w:rsid w:val="005B4DB0"/>
    <w:rsid w:val="005B4FB5"/>
    <w:rsid w:val="005B4FCD"/>
    <w:rsid w:val="005B520A"/>
    <w:rsid w:val="005B582D"/>
    <w:rsid w:val="005B5DA3"/>
    <w:rsid w:val="005B5F23"/>
    <w:rsid w:val="005B5F50"/>
    <w:rsid w:val="005B682A"/>
    <w:rsid w:val="005B6877"/>
    <w:rsid w:val="005B7A7B"/>
    <w:rsid w:val="005C0B35"/>
    <w:rsid w:val="005C0DEC"/>
    <w:rsid w:val="005C0F2A"/>
    <w:rsid w:val="005C14DF"/>
    <w:rsid w:val="005C1710"/>
    <w:rsid w:val="005C18A6"/>
    <w:rsid w:val="005C1959"/>
    <w:rsid w:val="005C1F9E"/>
    <w:rsid w:val="005C201C"/>
    <w:rsid w:val="005C20D9"/>
    <w:rsid w:val="005C2ADC"/>
    <w:rsid w:val="005C2C5C"/>
    <w:rsid w:val="005C3289"/>
    <w:rsid w:val="005C3B00"/>
    <w:rsid w:val="005C4453"/>
    <w:rsid w:val="005C4619"/>
    <w:rsid w:val="005C50D6"/>
    <w:rsid w:val="005C5105"/>
    <w:rsid w:val="005C5229"/>
    <w:rsid w:val="005C5955"/>
    <w:rsid w:val="005C6684"/>
    <w:rsid w:val="005C6B71"/>
    <w:rsid w:val="005C6E16"/>
    <w:rsid w:val="005C6EE4"/>
    <w:rsid w:val="005C77BE"/>
    <w:rsid w:val="005C7B30"/>
    <w:rsid w:val="005C7E77"/>
    <w:rsid w:val="005C7F7F"/>
    <w:rsid w:val="005D0073"/>
    <w:rsid w:val="005D0430"/>
    <w:rsid w:val="005D04F7"/>
    <w:rsid w:val="005D05CA"/>
    <w:rsid w:val="005D0995"/>
    <w:rsid w:val="005D0C3F"/>
    <w:rsid w:val="005D0D9B"/>
    <w:rsid w:val="005D1B8F"/>
    <w:rsid w:val="005D1B9E"/>
    <w:rsid w:val="005D1C1D"/>
    <w:rsid w:val="005D1F3C"/>
    <w:rsid w:val="005D2203"/>
    <w:rsid w:val="005D25A5"/>
    <w:rsid w:val="005D3102"/>
    <w:rsid w:val="005D32F6"/>
    <w:rsid w:val="005D3444"/>
    <w:rsid w:val="005D4214"/>
    <w:rsid w:val="005D47E2"/>
    <w:rsid w:val="005D4833"/>
    <w:rsid w:val="005D4F79"/>
    <w:rsid w:val="005D53E3"/>
    <w:rsid w:val="005D5CF4"/>
    <w:rsid w:val="005D673A"/>
    <w:rsid w:val="005D6B16"/>
    <w:rsid w:val="005D6D83"/>
    <w:rsid w:val="005D6FD9"/>
    <w:rsid w:val="005D7B97"/>
    <w:rsid w:val="005D7F34"/>
    <w:rsid w:val="005E07D0"/>
    <w:rsid w:val="005E1115"/>
    <w:rsid w:val="005E1CFA"/>
    <w:rsid w:val="005E2228"/>
    <w:rsid w:val="005E24E0"/>
    <w:rsid w:val="005E28BE"/>
    <w:rsid w:val="005E2F1B"/>
    <w:rsid w:val="005E348C"/>
    <w:rsid w:val="005E4115"/>
    <w:rsid w:val="005E4792"/>
    <w:rsid w:val="005E495F"/>
    <w:rsid w:val="005E58AF"/>
    <w:rsid w:val="005E6003"/>
    <w:rsid w:val="005E639D"/>
    <w:rsid w:val="005E66FF"/>
    <w:rsid w:val="005E6725"/>
    <w:rsid w:val="005E6AD6"/>
    <w:rsid w:val="005E6C19"/>
    <w:rsid w:val="005E709B"/>
    <w:rsid w:val="005E775E"/>
    <w:rsid w:val="005E7774"/>
    <w:rsid w:val="005E7A00"/>
    <w:rsid w:val="005E7BAB"/>
    <w:rsid w:val="005F032D"/>
    <w:rsid w:val="005F03E5"/>
    <w:rsid w:val="005F0654"/>
    <w:rsid w:val="005F07A6"/>
    <w:rsid w:val="005F0EBE"/>
    <w:rsid w:val="005F0F0C"/>
    <w:rsid w:val="005F1ADB"/>
    <w:rsid w:val="005F1E69"/>
    <w:rsid w:val="005F254B"/>
    <w:rsid w:val="005F2B64"/>
    <w:rsid w:val="005F2C06"/>
    <w:rsid w:val="005F33FF"/>
    <w:rsid w:val="005F46AC"/>
    <w:rsid w:val="005F46BD"/>
    <w:rsid w:val="005F4933"/>
    <w:rsid w:val="005F4CED"/>
    <w:rsid w:val="005F5C70"/>
    <w:rsid w:val="005F5FA5"/>
    <w:rsid w:val="005F66C8"/>
    <w:rsid w:val="005F6D0F"/>
    <w:rsid w:val="005F7322"/>
    <w:rsid w:val="005F7E56"/>
    <w:rsid w:val="00600CFA"/>
    <w:rsid w:val="00600E0B"/>
    <w:rsid w:val="00601B92"/>
    <w:rsid w:val="00601C8A"/>
    <w:rsid w:val="006020EF"/>
    <w:rsid w:val="00602444"/>
    <w:rsid w:val="006024EF"/>
    <w:rsid w:val="00602BFA"/>
    <w:rsid w:val="00602C83"/>
    <w:rsid w:val="00602F5B"/>
    <w:rsid w:val="00602FD8"/>
    <w:rsid w:val="0060332B"/>
    <w:rsid w:val="00603337"/>
    <w:rsid w:val="00603B0E"/>
    <w:rsid w:val="006040E9"/>
    <w:rsid w:val="0060431D"/>
    <w:rsid w:val="00604554"/>
    <w:rsid w:val="00605070"/>
    <w:rsid w:val="006050C1"/>
    <w:rsid w:val="006054EB"/>
    <w:rsid w:val="006055B0"/>
    <w:rsid w:val="0060561E"/>
    <w:rsid w:val="00605B1D"/>
    <w:rsid w:val="00605B6B"/>
    <w:rsid w:val="006063A6"/>
    <w:rsid w:val="00606BC3"/>
    <w:rsid w:val="00606BEA"/>
    <w:rsid w:val="00606EA2"/>
    <w:rsid w:val="00607618"/>
    <w:rsid w:val="00607931"/>
    <w:rsid w:val="006101F9"/>
    <w:rsid w:val="00610298"/>
    <w:rsid w:val="006109FE"/>
    <w:rsid w:val="00610F99"/>
    <w:rsid w:val="0061132E"/>
    <w:rsid w:val="006118C5"/>
    <w:rsid w:val="006120D1"/>
    <w:rsid w:val="00612342"/>
    <w:rsid w:val="006123EB"/>
    <w:rsid w:val="00612FF3"/>
    <w:rsid w:val="0061363B"/>
    <w:rsid w:val="00613CED"/>
    <w:rsid w:val="00613E07"/>
    <w:rsid w:val="006141D0"/>
    <w:rsid w:val="00614EA7"/>
    <w:rsid w:val="006152D3"/>
    <w:rsid w:val="006154CC"/>
    <w:rsid w:val="00615848"/>
    <w:rsid w:val="00615B70"/>
    <w:rsid w:val="00615F3B"/>
    <w:rsid w:val="006163D3"/>
    <w:rsid w:val="0061682F"/>
    <w:rsid w:val="00616C05"/>
    <w:rsid w:val="00617161"/>
    <w:rsid w:val="00620F26"/>
    <w:rsid w:val="00621769"/>
    <w:rsid w:val="00621C7C"/>
    <w:rsid w:val="00621CC3"/>
    <w:rsid w:val="00622103"/>
    <w:rsid w:val="0062226F"/>
    <w:rsid w:val="00622F93"/>
    <w:rsid w:val="00623B20"/>
    <w:rsid w:val="0062430E"/>
    <w:rsid w:val="00624837"/>
    <w:rsid w:val="00624AEA"/>
    <w:rsid w:val="006250BB"/>
    <w:rsid w:val="00625835"/>
    <w:rsid w:val="0062588D"/>
    <w:rsid w:val="00626145"/>
    <w:rsid w:val="0062703E"/>
    <w:rsid w:val="00627553"/>
    <w:rsid w:val="006275D8"/>
    <w:rsid w:val="0062761A"/>
    <w:rsid w:val="006278E8"/>
    <w:rsid w:val="006278EE"/>
    <w:rsid w:val="00627A5F"/>
    <w:rsid w:val="00627EED"/>
    <w:rsid w:val="006311B9"/>
    <w:rsid w:val="006313EF"/>
    <w:rsid w:val="006314D0"/>
    <w:rsid w:val="006317CA"/>
    <w:rsid w:val="00632222"/>
    <w:rsid w:val="0063278F"/>
    <w:rsid w:val="00632D9A"/>
    <w:rsid w:val="00632F3C"/>
    <w:rsid w:val="006331AC"/>
    <w:rsid w:val="006343CF"/>
    <w:rsid w:val="00634AD7"/>
    <w:rsid w:val="00635A3A"/>
    <w:rsid w:val="00635ECD"/>
    <w:rsid w:val="00636666"/>
    <w:rsid w:val="00636E15"/>
    <w:rsid w:val="00637497"/>
    <w:rsid w:val="006376CC"/>
    <w:rsid w:val="00637B16"/>
    <w:rsid w:val="00637B52"/>
    <w:rsid w:val="00637EFB"/>
    <w:rsid w:val="006406A2"/>
    <w:rsid w:val="006408DB"/>
    <w:rsid w:val="00640984"/>
    <w:rsid w:val="006409EA"/>
    <w:rsid w:val="00641194"/>
    <w:rsid w:val="006419A8"/>
    <w:rsid w:val="006419CB"/>
    <w:rsid w:val="00642193"/>
    <w:rsid w:val="006421FD"/>
    <w:rsid w:val="006422FE"/>
    <w:rsid w:val="00642A46"/>
    <w:rsid w:val="00643BA1"/>
    <w:rsid w:val="00643BB0"/>
    <w:rsid w:val="00643BD2"/>
    <w:rsid w:val="00643F44"/>
    <w:rsid w:val="0064433A"/>
    <w:rsid w:val="00644400"/>
    <w:rsid w:val="00644913"/>
    <w:rsid w:val="00644976"/>
    <w:rsid w:val="00644BC4"/>
    <w:rsid w:val="00644CCA"/>
    <w:rsid w:val="006450CB"/>
    <w:rsid w:val="0064518A"/>
    <w:rsid w:val="00645B24"/>
    <w:rsid w:val="0064649E"/>
    <w:rsid w:val="00646641"/>
    <w:rsid w:val="006469B4"/>
    <w:rsid w:val="00646A0C"/>
    <w:rsid w:val="00646E66"/>
    <w:rsid w:val="00647324"/>
    <w:rsid w:val="0064736A"/>
    <w:rsid w:val="00647BCD"/>
    <w:rsid w:val="00647F3B"/>
    <w:rsid w:val="006501A2"/>
    <w:rsid w:val="00650488"/>
    <w:rsid w:val="00650489"/>
    <w:rsid w:val="00650A69"/>
    <w:rsid w:val="00650FF0"/>
    <w:rsid w:val="00651447"/>
    <w:rsid w:val="00651A5A"/>
    <w:rsid w:val="00651F83"/>
    <w:rsid w:val="00652176"/>
    <w:rsid w:val="00652659"/>
    <w:rsid w:val="006526C2"/>
    <w:rsid w:val="00652829"/>
    <w:rsid w:val="00652ADC"/>
    <w:rsid w:val="00652FC1"/>
    <w:rsid w:val="00653432"/>
    <w:rsid w:val="006534A5"/>
    <w:rsid w:val="006536A6"/>
    <w:rsid w:val="00653A79"/>
    <w:rsid w:val="00653CAD"/>
    <w:rsid w:val="00653EE5"/>
    <w:rsid w:val="0065449A"/>
    <w:rsid w:val="00654748"/>
    <w:rsid w:val="0065487B"/>
    <w:rsid w:val="00654EC4"/>
    <w:rsid w:val="00655743"/>
    <w:rsid w:val="006557F7"/>
    <w:rsid w:val="00655E08"/>
    <w:rsid w:val="00655E36"/>
    <w:rsid w:val="00656145"/>
    <w:rsid w:val="00656761"/>
    <w:rsid w:val="006568AB"/>
    <w:rsid w:val="006571BE"/>
    <w:rsid w:val="00657247"/>
    <w:rsid w:val="006577D8"/>
    <w:rsid w:val="006578DE"/>
    <w:rsid w:val="00657A6A"/>
    <w:rsid w:val="00657CF8"/>
    <w:rsid w:val="00657F5A"/>
    <w:rsid w:val="00660AAE"/>
    <w:rsid w:val="00661967"/>
    <w:rsid w:val="00662256"/>
    <w:rsid w:val="006622BA"/>
    <w:rsid w:val="006622DA"/>
    <w:rsid w:val="00662612"/>
    <w:rsid w:val="00662931"/>
    <w:rsid w:val="006632BA"/>
    <w:rsid w:val="0066385E"/>
    <w:rsid w:val="00663ACB"/>
    <w:rsid w:val="00663CC3"/>
    <w:rsid w:val="00663DEB"/>
    <w:rsid w:val="00664133"/>
    <w:rsid w:val="0066428B"/>
    <w:rsid w:val="00664424"/>
    <w:rsid w:val="00664893"/>
    <w:rsid w:val="006648B2"/>
    <w:rsid w:val="00664B9A"/>
    <w:rsid w:val="00664EAA"/>
    <w:rsid w:val="0066500B"/>
    <w:rsid w:val="0066544F"/>
    <w:rsid w:val="00665AE3"/>
    <w:rsid w:val="00665F7A"/>
    <w:rsid w:val="0066602B"/>
    <w:rsid w:val="006662F1"/>
    <w:rsid w:val="006663A7"/>
    <w:rsid w:val="006664DC"/>
    <w:rsid w:val="00666597"/>
    <w:rsid w:val="006668F8"/>
    <w:rsid w:val="00666A7A"/>
    <w:rsid w:val="00667AE4"/>
    <w:rsid w:val="00667E03"/>
    <w:rsid w:val="006707BD"/>
    <w:rsid w:val="0067090F"/>
    <w:rsid w:val="00670B31"/>
    <w:rsid w:val="00670D2D"/>
    <w:rsid w:val="0067106B"/>
    <w:rsid w:val="00671EBF"/>
    <w:rsid w:val="00672106"/>
    <w:rsid w:val="00672202"/>
    <w:rsid w:val="0067356A"/>
    <w:rsid w:val="00673CBD"/>
    <w:rsid w:val="0067407D"/>
    <w:rsid w:val="0067439C"/>
    <w:rsid w:val="00674F1D"/>
    <w:rsid w:val="00674F3F"/>
    <w:rsid w:val="006759FD"/>
    <w:rsid w:val="006761B2"/>
    <w:rsid w:val="006765CA"/>
    <w:rsid w:val="006766E3"/>
    <w:rsid w:val="00676952"/>
    <w:rsid w:val="006769B5"/>
    <w:rsid w:val="00676AE7"/>
    <w:rsid w:val="00676C5A"/>
    <w:rsid w:val="00676CC9"/>
    <w:rsid w:val="00676F20"/>
    <w:rsid w:val="00677417"/>
    <w:rsid w:val="006774DE"/>
    <w:rsid w:val="006777DE"/>
    <w:rsid w:val="00677BB2"/>
    <w:rsid w:val="00680374"/>
    <w:rsid w:val="00680BB9"/>
    <w:rsid w:val="006811C4"/>
    <w:rsid w:val="00681205"/>
    <w:rsid w:val="00681F8D"/>
    <w:rsid w:val="006820FB"/>
    <w:rsid w:val="00682A22"/>
    <w:rsid w:val="00682A9B"/>
    <w:rsid w:val="006831BC"/>
    <w:rsid w:val="00683E3A"/>
    <w:rsid w:val="006846D3"/>
    <w:rsid w:val="00684AD1"/>
    <w:rsid w:val="00684CDF"/>
    <w:rsid w:val="00684D52"/>
    <w:rsid w:val="006857DF"/>
    <w:rsid w:val="00685B98"/>
    <w:rsid w:val="00685BD3"/>
    <w:rsid w:val="006861D1"/>
    <w:rsid w:val="00686F17"/>
    <w:rsid w:val="006877B2"/>
    <w:rsid w:val="00687A8D"/>
    <w:rsid w:val="00690745"/>
    <w:rsid w:val="0069100C"/>
    <w:rsid w:val="00691166"/>
    <w:rsid w:val="00691D89"/>
    <w:rsid w:val="0069260A"/>
    <w:rsid w:val="00692EAD"/>
    <w:rsid w:val="006933EF"/>
    <w:rsid w:val="00693512"/>
    <w:rsid w:val="00693911"/>
    <w:rsid w:val="0069483B"/>
    <w:rsid w:val="00694D0F"/>
    <w:rsid w:val="00694F5C"/>
    <w:rsid w:val="0069501B"/>
    <w:rsid w:val="00695151"/>
    <w:rsid w:val="006951DA"/>
    <w:rsid w:val="00695921"/>
    <w:rsid w:val="00695982"/>
    <w:rsid w:val="00695B16"/>
    <w:rsid w:val="00695D31"/>
    <w:rsid w:val="00695DCC"/>
    <w:rsid w:val="00696946"/>
    <w:rsid w:val="0069765E"/>
    <w:rsid w:val="00697703"/>
    <w:rsid w:val="00697790"/>
    <w:rsid w:val="006978FC"/>
    <w:rsid w:val="00697CAC"/>
    <w:rsid w:val="006A0349"/>
    <w:rsid w:val="006A075B"/>
    <w:rsid w:val="006A0ADF"/>
    <w:rsid w:val="006A13B7"/>
    <w:rsid w:val="006A1420"/>
    <w:rsid w:val="006A1478"/>
    <w:rsid w:val="006A165B"/>
    <w:rsid w:val="006A1DB4"/>
    <w:rsid w:val="006A215A"/>
    <w:rsid w:val="006A2291"/>
    <w:rsid w:val="006A2EC7"/>
    <w:rsid w:val="006A318A"/>
    <w:rsid w:val="006A3378"/>
    <w:rsid w:val="006A373F"/>
    <w:rsid w:val="006A3FC8"/>
    <w:rsid w:val="006A44C2"/>
    <w:rsid w:val="006A44EA"/>
    <w:rsid w:val="006A494C"/>
    <w:rsid w:val="006A4D2E"/>
    <w:rsid w:val="006A5560"/>
    <w:rsid w:val="006A6F47"/>
    <w:rsid w:val="006A7322"/>
    <w:rsid w:val="006A7532"/>
    <w:rsid w:val="006A7608"/>
    <w:rsid w:val="006A7C23"/>
    <w:rsid w:val="006B02BD"/>
    <w:rsid w:val="006B0AA4"/>
    <w:rsid w:val="006B0D01"/>
    <w:rsid w:val="006B2FF1"/>
    <w:rsid w:val="006B331D"/>
    <w:rsid w:val="006B363C"/>
    <w:rsid w:val="006B3C63"/>
    <w:rsid w:val="006B3FAB"/>
    <w:rsid w:val="006B4029"/>
    <w:rsid w:val="006B4647"/>
    <w:rsid w:val="006B4AED"/>
    <w:rsid w:val="006B4D3C"/>
    <w:rsid w:val="006B4DF1"/>
    <w:rsid w:val="006B534C"/>
    <w:rsid w:val="006B53FE"/>
    <w:rsid w:val="006B5A89"/>
    <w:rsid w:val="006B5C4B"/>
    <w:rsid w:val="006B5D58"/>
    <w:rsid w:val="006B601A"/>
    <w:rsid w:val="006B664D"/>
    <w:rsid w:val="006B783A"/>
    <w:rsid w:val="006B7CB5"/>
    <w:rsid w:val="006B7D68"/>
    <w:rsid w:val="006B7E31"/>
    <w:rsid w:val="006C029A"/>
    <w:rsid w:val="006C052D"/>
    <w:rsid w:val="006C0AFC"/>
    <w:rsid w:val="006C1895"/>
    <w:rsid w:val="006C1A33"/>
    <w:rsid w:val="006C1F19"/>
    <w:rsid w:val="006C2780"/>
    <w:rsid w:val="006C2EB8"/>
    <w:rsid w:val="006C3B6F"/>
    <w:rsid w:val="006C4282"/>
    <w:rsid w:val="006C45C7"/>
    <w:rsid w:val="006C4FA5"/>
    <w:rsid w:val="006C5689"/>
    <w:rsid w:val="006C5D65"/>
    <w:rsid w:val="006C7014"/>
    <w:rsid w:val="006C7BF8"/>
    <w:rsid w:val="006D033C"/>
    <w:rsid w:val="006D0A49"/>
    <w:rsid w:val="006D0C41"/>
    <w:rsid w:val="006D1019"/>
    <w:rsid w:val="006D114E"/>
    <w:rsid w:val="006D12EA"/>
    <w:rsid w:val="006D16D3"/>
    <w:rsid w:val="006D1FB2"/>
    <w:rsid w:val="006D205B"/>
    <w:rsid w:val="006D2C6F"/>
    <w:rsid w:val="006D2E77"/>
    <w:rsid w:val="006D2EAC"/>
    <w:rsid w:val="006D39FD"/>
    <w:rsid w:val="006D3A58"/>
    <w:rsid w:val="006D3E93"/>
    <w:rsid w:val="006D3F85"/>
    <w:rsid w:val="006D4044"/>
    <w:rsid w:val="006D4759"/>
    <w:rsid w:val="006D4C59"/>
    <w:rsid w:val="006D5639"/>
    <w:rsid w:val="006D59C7"/>
    <w:rsid w:val="006D59F6"/>
    <w:rsid w:val="006D605F"/>
    <w:rsid w:val="006D6667"/>
    <w:rsid w:val="006D6840"/>
    <w:rsid w:val="006D6E89"/>
    <w:rsid w:val="006D6F44"/>
    <w:rsid w:val="006D7C26"/>
    <w:rsid w:val="006DFE7F"/>
    <w:rsid w:val="006E02C2"/>
    <w:rsid w:val="006E0502"/>
    <w:rsid w:val="006E0DB4"/>
    <w:rsid w:val="006E141E"/>
    <w:rsid w:val="006E157E"/>
    <w:rsid w:val="006E16C1"/>
    <w:rsid w:val="006E1E8E"/>
    <w:rsid w:val="006E1F97"/>
    <w:rsid w:val="006E2438"/>
    <w:rsid w:val="006E26BB"/>
    <w:rsid w:val="006E2E14"/>
    <w:rsid w:val="006E302B"/>
    <w:rsid w:val="006E3906"/>
    <w:rsid w:val="006E39B7"/>
    <w:rsid w:val="006E41C5"/>
    <w:rsid w:val="006E4340"/>
    <w:rsid w:val="006E448E"/>
    <w:rsid w:val="006E4675"/>
    <w:rsid w:val="006E4703"/>
    <w:rsid w:val="006E482C"/>
    <w:rsid w:val="006E4C85"/>
    <w:rsid w:val="006E531D"/>
    <w:rsid w:val="006E53DB"/>
    <w:rsid w:val="006E5509"/>
    <w:rsid w:val="006E5571"/>
    <w:rsid w:val="006E55BD"/>
    <w:rsid w:val="006E57DD"/>
    <w:rsid w:val="006E6362"/>
    <w:rsid w:val="006E6DB1"/>
    <w:rsid w:val="006E766E"/>
    <w:rsid w:val="006E79B1"/>
    <w:rsid w:val="006E7A3D"/>
    <w:rsid w:val="006E7A9A"/>
    <w:rsid w:val="006E7ACC"/>
    <w:rsid w:val="006E7D56"/>
    <w:rsid w:val="006F06C6"/>
    <w:rsid w:val="006F0AB5"/>
    <w:rsid w:val="006F0C20"/>
    <w:rsid w:val="006F0D89"/>
    <w:rsid w:val="006F0F09"/>
    <w:rsid w:val="006F14D8"/>
    <w:rsid w:val="006F1668"/>
    <w:rsid w:val="006F16BB"/>
    <w:rsid w:val="006F1746"/>
    <w:rsid w:val="006F1855"/>
    <w:rsid w:val="006F1966"/>
    <w:rsid w:val="006F1B1E"/>
    <w:rsid w:val="006F1DE3"/>
    <w:rsid w:val="006F20E2"/>
    <w:rsid w:val="006F2232"/>
    <w:rsid w:val="006F2308"/>
    <w:rsid w:val="006F2A7E"/>
    <w:rsid w:val="006F3574"/>
    <w:rsid w:val="006F3C18"/>
    <w:rsid w:val="006F3E17"/>
    <w:rsid w:val="006F3F31"/>
    <w:rsid w:val="006F3FB0"/>
    <w:rsid w:val="006F4005"/>
    <w:rsid w:val="006F4207"/>
    <w:rsid w:val="006F42A1"/>
    <w:rsid w:val="006F45E6"/>
    <w:rsid w:val="006F4671"/>
    <w:rsid w:val="006F4994"/>
    <w:rsid w:val="006F4AC1"/>
    <w:rsid w:val="006F4C32"/>
    <w:rsid w:val="006F595B"/>
    <w:rsid w:val="006F5986"/>
    <w:rsid w:val="006F5A45"/>
    <w:rsid w:val="006F5DE7"/>
    <w:rsid w:val="006F6056"/>
    <w:rsid w:val="006F718E"/>
    <w:rsid w:val="006F7666"/>
    <w:rsid w:val="006F7934"/>
    <w:rsid w:val="006F7AC4"/>
    <w:rsid w:val="006F7B1F"/>
    <w:rsid w:val="006F7BED"/>
    <w:rsid w:val="0070001D"/>
    <w:rsid w:val="007000A4"/>
    <w:rsid w:val="007003E9"/>
    <w:rsid w:val="0070057D"/>
    <w:rsid w:val="0070063C"/>
    <w:rsid w:val="007008FA"/>
    <w:rsid w:val="007009E3"/>
    <w:rsid w:val="00700B41"/>
    <w:rsid w:val="00700BC0"/>
    <w:rsid w:val="00700E4D"/>
    <w:rsid w:val="007019FF"/>
    <w:rsid w:val="00702373"/>
    <w:rsid w:val="0070282C"/>
    <w:rsid w:val="007029A9"/>
    <w:rsid w:val="00702D69"/>
    <w:rsid w:val="00703870"/>
    <w:rsid w:val="00704292"/>
    <w:rsid w:val="00704370"/>
    <w:rsid w:val="00704A4A"/>
    <w:rsid w:val="00705D2C"/>
    <w:rsid w:val="007061F6"/>
    <w:rsid w:val="00706960"/>
    <w:rsid w:val="00706DF6"/>
    <w:rsid w:val="00706E8B"/>
    <w:rsid w:val="007104A9"/>
    <w:rsid w:val="00710A18"/>
    <w:rsid w:val="00710ABB"/>
    <w:rsid w:val="00710CC0"/>
    <w:rsid w:val="00710F67"/>
    <w:rsid w:val="00710F88"/>
    <w:rsid w:val="007116CB"/>
    <w:rsid w:val="00711CC2"/>
    <w:rsid w:val="0071200B"/>
    <w:rsid w:val="0071244B"/>
    <w:rsid w:val="00712457"/>
    <w:rsid w:val="00712852"/>
    <w:rsid w:val="00712E6C"/>
    <w:rsid w:val="00712E80"/>
    <w:rsid w:val="007132D4"/>
    <w:rsid w:val="0071461D"/>
    <w:rsid w:val="00714623"/>
    <w:rsid w:val="00714A05"/>
    <w:rsid w:val="00714A8B"/>
    <w:rsid w:val="00715376"/>
    <w:rsid w:val="0071544D"/>
    <w:rsid w:val="00715722"/>
    <w:rsid w:val="00715870"/>
    <w:rsid w:val="00715B07"/>
    <w:rsid w:val="00716315"/>
    <w:rsid w:val="00716516"/>
    <w:rsid w:val="00716788"/>
    <w:rsid w:val="007174E1"/>
    <w:rsid w:val="007175B1"/>
    <w:rsid w:val="00717648"/>
    <w:rsid w:val="00717AC1"/>
    <w:rsid w:val="00717BF0"/>
    <w:rsid w:val="00720382"/>
    <w:rsid w:val="0072071B"/>
    <w:rsid w:val="007207E7"/>
    <w:rsid w:val="007213F0"/>
    <w:rsid w:val="00721551"/>
    <w:rsid w:val="00721858"/>
    <w:rsid w:val="0072190E"/>
    <w:rsid w:val="00721AF8"/>
    <w:rsid w:val="00722031"/>
    <w:rsid w:val="00722788"/>
    <w:rsid w:val="00722AFB"/>
    <w:rsid w:val="00722C43"/>
    <w:rsid w:val="00722E64"/>
    <w:rsid w:val="00723425"/>
    <w:rsid w:val="00723BEA"/>
    <w:rsid w:val="00724609"/>
    <w:rsid w:val="0072535F"/>
    <w:rsid w:val="0072538D"/>
    <w:rsid w:val="0072561B"/>
    <w:rsid w:val="00725760"/>
    <w:rsid w:val="00725996"/>
    <w:rsid w:val="00725F12"/>
    <w:rsid w:val="00726258"/>
    <w:rsid w:val="007263D4"/>
    <w:rsid w:val="00726469"/>
    <w:rsid w:val="00726EBA"/>
    <w:rsid w:val="00727E70"/>
    <w:rsid w:val="00730322"/>
    <w:rsid w:val="007308F2"/>
    <w:rsid w:val="007309FB"/>
    <w:rsid w:val="007311A0"/>
    <w:rsid w:val="00731298"/>
    <w:rsid w:val="00731F1C"/>
    <w:rsid w:val="007321C5"/>
    <w:rsid w:val="00732339"/>
    <w:rsid w:val="00732438"/>
    <w:rsid w:val="007325FE"/>
    <w:rsid w:val="007327B9"/>
    <w:rsid w:val="00732C95"/>
    <w:rsid w:val="00733757"/>
    <w:rsid w:val="00733D96"/>
    <w:rsid w:val="00734095"/>
    <w:rsid w:val="007345FA"/>
    <w:rsid w:val="007350CF"/>
    <w:rsid w:val="00735688"/>
    <w:rsid w:val="00735C32"/>
    <w:rsid w:val="00735D2D"/>
    <w:rsid w:val="00736493"/>
    <w:rsid w:val="00736707"/>
    <w:rsid w:val="00736A32"/>
    <w:rsid w:val="00736A3F"/>
    <w:rsid w:val="007371E8"/>
    <w:rsid w:val="00737FD0"/>
    <w:rsid w:val="0074030D"/>
    <w:rsid w:val="00740A4C"/>
    <w:rsid w:val="00740AE7"/>
    <w:rsid w:val="00740C24"/>
    <w:rsid w:val="00740D72"/>
    <w:rsid w:val="0074175D"/>
    <w:rsid w:val="0074198B"/>
    <w:rsid w:val="00741AFD"/>
    <w:rsid w:val="00741FDE"/>
    <w:rsid w:val="00742AD1"/>
    <w:rsid w:val="00742D74"/>
    <w:rsid w:val="00743147"/>
    <w:rsid w:val="00743675"/>
    <w:rsid w:val="0074387D"/>
    <w:rsid w:val="007444D0"/>
    <w:rsid w:val="0074463E"/>
    <w:rsid w:val="007447A3"/>
    <w:rsid w:val="00744A4F"/>
    <w:rsid w:val="00744F8B"/>
    <w:rsid w:val="007451E6"/>
    <w:rsid w:val="0074562A"/>
    <w:rsid w:val="00745749"/>
    <w:rsid w:val="00746310"/>
    <w:rsid w:val="00746DB0"/>
    <w:rsid w:val="00746F4F"/>
    <w:rsid w:val="00750098"/>
    <w:rsid w:val="00751E1C"/>
    <w:rsid w:val="00751EA4"/>
    <w:rsid w:val="007522EE"/>
    <w:rsid w:val="0075267A"/>
    <w:rsid w:val="00752964"/>
    <w:rsid w:val="00753A96"/>
    <w:rsid w:val="00754458"/>
    <w:rsid w:val="00754D8B"/>
    <w:rsid w:val="00754DA0"/>
    <w:rsid w:val="00755857"/>
    <w:rsid w:val="00755B12"/>
    <w:rsid w:val="00755FAC"/>
    <w:rsid w:val="0075643C"/>
    <w:rsid w:val="00756A3A"/>
    <w:rsid w:val="00756CA2"/>
    <w:rsid w:val="00756E54"/>
    <w:rsid w:val="00757049"/>
    <w:rsid w:val="0075731C"/>
    <w:rsid w:val="007573DA"/>
    <w:rsid w:val="00760BB3"/>
    <w:rsid w:val="00760E86"/>
    <w:rsid w:val="00761875"/>
    <w:rsid w:val="00762439"/>
    <w:rsid w:val="0076284C"/>
    <w:rsid w:val="00762862"/>
    <w:rsid w:val="007631CF"/>
    <w:rsid w:val="00763DBC"/>
    <w:rsid w:val="007644E5"/>
    <w:rsid w:val="00765910"/>
    <w:rsid w:val="00765B55"/>
    <w:rsid w:val="00765B6A"/>
    <w:rsid w:val="00765B6D"/>
    <w:rsid w:val="0076627A"/>
    <w:rsid w:val="007665FF"/>
    <w:rsid w:val="00767106"/>
    <w:rsid w:val="007672A9"/>
    <w:rsid w:val="00767755"/>
    <w:rsid w:val="007679A9"/>
    <w:rsid w:val="007704BA"/>
    <w:rsid w:val="00771098"/>
    <w:rsid w:val="0077135B"/>
    <w:rsid w:val="00771825"/>
    <w:rsid w:val="00771867"/>
    <w:rsid w:val="00771E14"/>
    <w:rsid w:val="00772130"/>
    <w:rsid w:val="00772553"/>
    <w:rsid w:val="00772838"/>
    <w:rsid w:val="00772CD5"/>
    <w:rsid w:val="007733F7"/>
    <w:rsid w:val="00773783"/>
    <w:rsid w:val="00773B92"/>
    <w:rsid w:val="00773EB5"/>
    <w:rsid w:val="00774A3C"/>
    <w:rsid w:val="00775FB9"/>
    <w:rsid w:val="007762F3"/>
    <w:rsid w:val="007762FD"/>
    <w:rsid w:val="00776779"/>
    <w:rsid w:val="0077750C"/>
    <w:rsid w:val="0078050F"/>
    <w:rsid w:val="00781687"/>
    <w:rsid w:val="007818E6"/>
    <w:rsid w:val="00781933"/>
    <w:rsid w:val="00781FEA"/>
    <w:rsid w:val="00782177"/>
    <w:rsid w:val="00782343"/>
    <w:rsid w:val="00782600"/>
    <w:rsid w:val="00782847"/>
    <w:rsid w:val="00782A48"/>
    <w:rsid w:val="00783E32"/>
    <w:rsid w:val="00784230"/>
    <w:rsid w:val="00784772"/>
    <w:rsid w:val="00784AB8"/>
    <w:rsid w:val="00785021"/>
    <w:rsid w:val="007859A8"/>
    <w:rsid w:val="00785B52"/>
    <w:rsid w:val="00785B6B"/>
    <w:rsid w:val="00785CDD"/>
    <w:rsid w:val="00785D8D"/>
    <w:rsid w:val="0078629F"/>
    <w:rsid w:val="00786C4B"/>
    <w:rsid w:val="007877D9"/>
    <w:rsid w:val="00787998"/>
    <w:rsid w:val="00790058"/>
    <w:rsid w:val="00790187"/>
    <w:rsid w:val="007903F3"/>
    <w:rsid w:val="007909D0"/>
    <w:rsid w:val="00791139"/>
    <w:rsid w:val="0079113E"/>
    <w:rsid w:val="0079187C"/>
    <w:rsid w:val="00792525"/>
    <w:rsid w:val="00792998"/>
    <w:rsid w:val="0079339D"/>
    <w:rsid w:val="00794757"/>
    <w:rsid w:val="00794F7C"/>
    <w:rsid w:val="007958BC"/>
    <w:rsid w:val="00795E03"/>
    <w:rsid w:val="0079643F"/>
    <w:rsid w:val="00796510"/>
    <w:rsid w:val="0079686A"/>
    <w:rsid w:val="007969CD"/>
    <w:rsid w:val="00796C9C"/>
    <w:rsid w:val="0079719E"/>
    <w:rsid w:val="00797A80"/>
    <w:rsid w:val="007A0148"/>
    <w:rsid w:val="007A034F"/>
    <w:rsid w:val="007A1369"/>
    <w:rsid w:val="007A22E7"/>
    <w:rsid w:val="007A258F"/>
    <w:rsid w:val="007A2BBA"/>
    <w:rsid w:val="007A2DD9"/>
    <w:rsid w:val="007A3A42"/>
    <w:rsid w:val="007A428B"/>
    <w:rsid w:val="007A42A3"/>
    <w:rsid w:val="007A4495"/>
    <w:rsid w:val="007A473F"/>
    <w:rsid w:val="007A483F"/>
    <w:rsid w:val="007A4919"/>
    <w:rsid w:val="007A4A9A"/>
    <w:rsid w:val="007A5021"/>
    <w:rsid w:val="007A5543"/>
    <w:rsid w:val="007A55DF"/>
    <w:rsid w:val="007A56BB"/>
    <w:rsid w:val="007A574A"/>
    <w:rsid w:val="007A6794"/>
    <w:rsid w:val="007A67EE"/>
    <w:rsid w:val="007A7729"/>
    <w:rsid w:val="007A7803"/>
    <w:rsid w:val="007B0247"/>
    <w:rsid w:val="007B0B6C"/>
    <w:rsid w:val="007B1602"/>
    <w:rsid w:val="007B1646"/>
    <w:rsid w:val="007B1DB5"/>
    <w:rsid w:val="007B24F9"/>
    <w:rsid w:val="007B2697"/>
    <w:rsid w:val="007B2A67"/>
    <w:rsid w:val="007B3313"/>
    <w:rsid w:val="007B3349"/>
    <w:rsid w:val="007B3526"/>
    <w:rsid w:val="007B3892"/>
    <w:rsid w:val="007B44CB"/>
    <w:rsid w:val="007B468D"/>
    <w:rsid w:val="007B47E5"/>
    <w:rsid w:val="007B4A84"/>
    <w:rsid w:val="007B505E"/>
    <w:rsid w:val="007B50D1"/>
    <w:rsid w:val="007B5DDC"/>
    <w:rsid w:val="007B6213"/>
    <w:rsid w:val="007B6665"/>
    <w:rsid w:val="007B6A79"/>
    <w:rsid w:val="007B6DC0"/>
    <w:rsid w:val="007C0619"/>
    <w:rsid w:val="007C0721"/>
    <w:rsid w:val="007C0862"/>
    <w:rsid w:val="007C0B82"/>
    <w:rsid w:val="007C0D0B"/>
    <w:rsid w:val="007C138E"/>
    <w:rsid w:val="007C1EFE"/>
    <w:rsid w:val="007C2095"/>
    <w:rsid w:val="007C24B3"/>
    <w:rsid w:val="007C24F8"/>
    <w:rsid w:val="007C253F"/>
    <w:rsid w:val="007C29A9"/>
    <w:rsid w:val="007C2C9F"/>
    <w:rsid w:val="007C3289"/>
    <w:rsid w:val="007C3324"/>
    <w:rsid w:val="007C4706"/>
    <w:rsid w:val="007C4B79"/>
    <w:rsid w:val="007C4E3E"/>
    <w:rsid w:val="007C5464"/>
    <w:rsid w:val="007C5D25"/>
    <w:rsid w:val="007C64CD"/>
    <w:rsid w:val="007C6CD7"/>
    <w:rsid w:val="007C79EB"/>
    <w:rsid w:val="007C79F7"/>
    <w:rsid w:val="007C79F9"/>
    <w:rsid w:val="007C7E56"/>
    <w:rsid w:val="007D000A"/>
    <w:rsid w:val="007D06B9"/>
    <w:rsid w:val="007D1500"/>
    <w:rsid w:val="007D1ADE"/>
    <w:rsid w:val="007D2165"/>
    <w:rsid w:val="007D21E1"/>
    <w:rsid w:val="007D22CE"/>
    <w:rsid w:val="007D2392"/>
    <w:rsid w:val="007D292A"/>
    <w:rsid w:val="007D2970"/>
    <w:rsid w:val="007D3AB8"/>
    <w:rsid w:val="007D415D"/>
    <w:rsid w:val="007D42F6"/>
    <w:rsid w:val="007D5675"/>
    <w:rsid w:val="007D68F5"/>
    <w:rsid w:val="007D6EB1"/>
    <w:rsid w:val="007E03DF"/>
    <w:rsid w:val="007E0609"/>
    <w:rsid w:val="007E0B6E"/>
    <w:rsid w:val="007E10BF"/>
    <w:rsid w:val="007E15E1"/>
    <w:rsid w:val="007E1BC4"/>
    <w:rsid w:val="007E1EB8"/>
    <w:rsid w:val="007E27B4"/>
    <w:rsid w:val="007E2A21"/>
    <w:rsid w:val="007E2D59"/>
    <w:rsid w:val="007E34CE"/>
    <w:rsid w:val="007E361B"/>
    <w:rsid w:val="007E3A87"/>
    <w:rsid w:val="007E3B7D"/>
    <w:rsid w:val="007E402C"/>
    <w:rsid w:val="007E4032"/>
    <w:rsid w:val="007E439E"/>
    <w:rsid w:val="007E4727"/>
    <w:rsid w:val="007E517B"/>
    <w:rsid w:val="007E5FB8"/>
    <w:rsid w:val="007E682A"/>
    <w:rsid w:val="007E687F"/>
    <w:rsid w:val="007E70DF"/>
    <w:rsid w:val="007E7676"/>
    <w:rsid w:val="007E7700"/>
    <w:rsid w:val="007E78B4"/>
    <w:rsid w:val="007E7E82"/>
    <w:rsid w:val="007F00A6"/>
    <w:rsid w:val="007F03E3"/>
    <w:rsid w:val="007F0CC9"/>
    <w:rsid w:val="007F0EFF"/>
    <w:rsid w:val="007F1E24"/>
    <w:rsid w:val="007F2570"/>
    <w:rsid w:val="007F264D"/>
    <w:rsid w:val="007F2EDF"/>
    <w:rsid w:val="007F2F17"/>
    <w:rsid w:val="007F320C"/>
    <w:rsid w:val="007F33CF"/>
    <w:rsid w:val="007F391C"/>
    <w:rsid w:val="007F428A"/>
    <w:rsid w:val="007F42E6"/>
    <w:rsid w:val="007F4AE9"/>
    <w:rsid w:val="007F4B83"/>
    <w:rsid w:val="007F4D69"/>
    <w:rsid w:val="007F4E2B"/>
    <w:rsid w:val="007F5467"/>
    <w:rsid w:val="007F5DFB"/>
    <w:rsid w:val="007F61A1"/>
    <w:rsid w:val="007F64D3"/>
    <w:rsid w:val="007F6C70"/>
    <w:rsid w:val="007F72EF"/>
    <w:rsid w:val="007F76F3"/>
    <w:rsid w:val="0080012B"/>
    <w:rsid w:val="00800C81"/>
    <w:rsid w:val="00800D14"/>
    <w:rsid w:val="00800F03"/>
    <w:rsid w:val="00800FEF"/>
    <w:rsid w:val="00801A3F"/>
    <w:rsid w:val="00802125"/>
    <w:rsid w:val="00802769"/>
    <w:rsid w:val="008034A7"/>
    <w:rsid w:val="00803620"/>
    <w:rsid w:val="00803CA0"/>
    <w:rsid w:val="008040EA"/>
    <w:rsid w:val="008041B9"/>
    <w:rsid w:val="00804DB6"/>
    <w:rsid w:val="0080569E"/>
    <w:rsid w:val="00805888"/>
    <w:rsid w:val="0080595D"/>
    <w:rsid w:val="00805B64"/>
    <w:rsid w:val="00805DAC"/>
    <w:rsid w:val="00805E58"/>
    <w:rsid w:val="0080604A"/>
    <w:rsid w:val="00806231"/>
    <w:rsid w:val="008062C0"/>
    <w:rsid w:val="008062D8"/>
    <w:rsid w:val="00806B9E"/>
    <w:rsid w:val="00806EBE"/>
    <w:rsid w:val="00807FB2"/>
    <w:rsid w:val="008100E2"/>
    <w:rsid w:val="00810509"/>
    <w:rsid w:val="008107FA"/>
    <w:rsid w:val="00810B26"/>
    <w:rsid w:val="0081109F"/>
    <w:rsid w:val="00811105"/>
    <w:rsid w:val="00811216"/>
    <w:rsid w:val="008112E4"/>
    <w:rsid w:val="00811383"/>
    <w:rsid w:val="008113AC"/>
    <w:rsid w:val="0081181B"/>
    <w:rsid w:val="00811E2A"/>
    <w:rsid w:val="00812C1A"/>
    <w:rsid w:val="00813D77"/>
    <w:rsid w:val="008140EA"/>
    <w:rsid w:val="008142EC"/>
    <w:rsid w:val="00815A6C"/>
    <w:rsid w:val="008160B9"/>
    <w:rsid w:val="0081657E"/>
    <w:rsid w:val="00816A90"/>
    <w:rsid w:val="0081728D"/>
    <w:rsid w:val="008172B2"/>
    <w:rsid w:val="008175AB"/>
    <w:rsid w:val="00817C2E"/>
    <w:rsid w:val="00817C72"/>
    <w:rsid w:val="00817EC7"/>
    <w:rsid w:val="00820ABD"/>
    <w:rsid w:val="00820BBE"/>
    <w:rsid w:val="00820E44"/>
    <w:rsid w:val="00821B50"/>
    <w:rsid w:val="00821F48"/>
    <w:rsid w:val="00821FB9"/>
    <w:rsid w:val="0082207D"/>
    <w:rsid w:val="008223CA"/>
    <w:rsid w:val="00822484"/>
    <w:rsid w:val="00822B64"/>
    <w:rsid w:val="00822F20"/>
    <w:rsid w:val="00822F8D"/>
    <w:rsid w:val="0082315C"/>
    <w:rsid w:val="00823162"/>
    <w:rsid w:val="008233E3"/>
    <w:rsid w:val="0082342D"/>
    <w:rsid w:val="008239FA"/>
    <w:rsid w:val="00823AD3"/>
    <w:rsid w:val="00823F1E"/>
    <w:rsid w:val="00823FCB"/>
    <w:rsid w:val="00824595"/>
    <w:rsid w:val="008246E6"/>
    <w:rsid w:val="00824878"/>
    <w:rsid w:val="00825122"/>
    <w:rsid w:val="00825DC5"/>
    <w:rsid w:val="0082606E"/>
    <w:rsid w:val="008261C4"/>
    <w:rsid w:val="0082622A"/>
    <w:rsid w:val="0082661D"/>
    <w:rsid w:val="00826D4B"/>
    <w:rsid w:val="00827766"/>
    <w:rsid w:val="008303A1"/>
    <w:rsid w:val="0083056D"/>
    <w:rsid w:val="00830C31"/>
    <w:rsid w:val="00831036"/>
    <w:rsid w:val="00831702"/>
    <w:rsid w:val="008319FA"/>
    <w:rsid w:val="00831A28"/>
    <w:rsid w:val="00831DBD"/>
    <w:rsid w:val="00831F10"/>
    <w:rsid w:val="00832345"/>
    <w:rsid w:val="00832B1D"/>
    <w:rsid w:val="00833234"/>
    <w:rsid w:val="00833408"/>
    <w:rsid w:val="008339A9"/>
    <w:rsid w:val="00833D17"/>
    <w:rsid w:val="00833D9E"/>
    <w:rsid w:val="00834952"/>
    <w:rsid w:val="00834B4B"/>
    <w:rsid w:val="008352D8"/>
    <w:rsid w:val="008355ED"/>
    <w:rsid w:val="00835BA4"/>
    <w:rsid w:val="00835BD9"/>
    <w:rsid w:val="00836BEA"/>
    <w:rsid w:val="00836EF8"/>
    <w:rsid w:val="00836F2B"/>
    <w:rsid w:val="008372A7"/>
    <w:rsid w:val="00837687"/>
    <w:rsid w:val="00837C10"/>
    <w:rsid w:val="00837E5E"/>
    <w:rsid w:val="00840202"/>
    <w:rsid w:val="00840923"/>
    <w:rsid w:val="00840E89"/>
    <w:rsid w:val="00841B64"/>
    <w:rsid w:val="00841FBE"/>
    <w:rsid w:val="0084274B"/>
    <w:rsid w:val="0084277F"/>
    <w:rsid w:val="00842E1E"/>
    <w:rsid w:val="00842EA3"/>
    <w:rsid w:val="00843066"/>
    <w:rsid w:val="0084388B"/>
    <w:rsid w:val="00843C71"/>
    <w:rsid w:val="00844BB1"/>
    <w:rsid w:val="00845611"/>
    <w:rsid w:val="00845BCA"/>
    <w:rsid w:val="00845DF2"/>
    <w:rsid w:val="00845F79"/>
    <w:rsid w:val="008464E5"/>
    <w:rsid w:val="00846880"/>
    <w:rsid w:val="0084752B"/>
    <w:rsid w:val="00847692"/>
    <w:rsid w:val="008478FB"/>
    <w:rsid w:val="00847D16"/>
    <w:rsid w:val="0085014D"/>
    <w:rsid w:val="008507A8"/>
    <w:rsid w:val="008509EB"/>
    <w:rsid w:val="00850AF2"/>
    <w:rsid w:val="00851C98"/>
    <w:rsid w:val="00852061"/>
    <w:rsid w:val="00852130"/>
    <w:rsid w:val="008527C8"/>
    <w:rsid w:val="0085280D"/>
    <w:rsid w:val="00852E00"/>
    <w:rsid w:val="008530AE"/>
    <w:rsid w:val="00853C76"/>
    <w:rsid w:val="00853DEA"/>
    <w:rsid w:val="00854389"/>
    <w:rsid w:val="00854927"/>
    <w:rsid w:val="0085582D"/>
    <w:rsid w:val="00855B56"/>
    <w:rsid w:val="00855F9F"/>
    <w:rsid w:val="00856044"/>
    <w:rsid w:val="008563F6"/>
    <w:rsid w:val="008568DB"/>
    <w:rsid w:val="00856EC1"/>
    <w:rsid w:val="00857049"/>
    <w:rsid w:val="0085707C"/>
    <w:rsid w:val="00860202"/>
    <w:rsid w:val="00860AB1"/>
    <w:rsid w:val="00860CA1"/>
    <w:rsid w:val="00860D32"/>
    <w:rsid w:val="00860E2E"/>
    <w:rsid w:val="00860FDE"/>
    <w:rsid w:val="0086133C"/>
    <w:rsid w:val="0086168C"/>
    <w:rsid w:val="0086202A"/>
    <w:rsid w:val="008621C1"/>
    <w:rsid w:val="00862763"/>
    <w:rsid w:val="008630C9"/>
    <w:rsid w:val="008635FA"/>
    <w:rsid w:val="008636AE"/>
    <w:rsid w:val="008639C0"/>
    <w:rsid w:val="00863A1C"/>
    <w:rsid w:val="00863D9A"/>
    <w:rsid w:val="00864104"/>
    <w:rsid w:val="008645F8"/>
    <w:rsid w:val="00864A5F"/>
    <w:rsid w:val="008655B7"/>
    <w:rsid w:val="008655E4"/>
    <w:rsid w:val="00865789"/>
    <w:rsid w:val="00865CFD"/>
    <w:rsid w:val="00865ED5"/>
    <w:rsid w:val="00866373"/>
    <w:rsid w:val="00866433"/>
    <w:rsid w:val="0086668C"/>
    <w:rsid w:val="008670A2"/>
    <w:rsid w:val="008677F2"/>
    <w:rsid w:val="008677F7"/>
    <w:rsid w:val="008679B8"/>
    <w:rsid w:val="00867B77"/>
    <w:rsid w:val="00867CB8"/>
    <w:rsid w:val="00867D86"/>
    <w:rsid w:val="00870A2C"/>
    <w:rsid w:val="00870C73"/>
    <w:rsid w:val="00870FB5"/>
    <w:rsid w:val="00871050"/>
    <w:rsid w:val="00871238"/>
    <w:rsid w:val="0087133B"/>
    <w:rsid w:val="0087141E"/>
    <w:rsid w:val="00871D45"/>
    <w:rsid w:val="00871EE0"/>
    <w:rsid w:val="00871F48"/>
    <w:rsid w:val="0087249A"/>
    <w:rsid w:val="00872AC1"/>
    <w:rsid w:val="00872DEB"/>
    <w:rsid w:val="0087359A"/>
    <w:rsid w:val="008736ED"/>
    <w:rsid w:val="008739EB"/>
    <w:rsid w:val="00873E7C"/>
    <w:rsid w:val="00874FF4"/>
    <w:rsid w:val="00875836"/>
    <w:rsid w:val="00875ECE"/>
    <w:rsid w:val="00876967"/>
    <w:rsid w:val="00876C34"/>
    <w:rsid w:val="00876C8D"/>
    <w:rsid w:val="00877167"/>
    <w:rsid w:val="00877199"/>
    <w:rsid w:val="00877793"/>
    <w:rsid w:val="0087789A"/>
    <w:rsid w:val="00880710"/>
    <w:rsid w:val="00881058"/>
    <w:rsid w:val="008815ED"/>
    <w:rsid w:val="00881D16"/>
    <w:rsid w:val="00882102"/>
    <w:rsid w:val="008826BF"/>
    <w:rsid w:val="00882FF3"/>
    <w:rsid w:val="00883106"/>
    <w:rsid w:val="0088321E"/>
    <w:rsid w:val="00883757"/>
    <w:rsid w:val="00883BF5"/>
    <w:rsid w:val="0088469C"/>
    <w:rsid w:val="00884AA6"/>
    <w:rsid w:val="00884B46"/>
    <w:rsid w:val="00884EA6"/>
    <w:rsid w:val="00884EF2"/>
    <w:rsid w:val="00884F78"/>
    <w:rsid w:val="00885406"/>
    <w:rsid w:val="00885818"/>
    <w:rsid w:val="00885E30"/>
    <w:rsid w:val="00886A4F"/>
    <w:rsid w:val="008872C4"/>
    <w:rsid w:val="008872E3"/>
    <w:rsid w:val="008923A7"/>
    <w:rsid w:val="008926B9"/>
    <w:rsid w:val="008928C5"/>
    <w:rsid w:val="00892A3B"/>
    <w:rsid w:val="00892E8F"/>
    <w:rsid w:val="0089321D"/>
    <w:rsid w:val="00893300"/>
    <w:rsid w:val="0089334B"/>
    <w:rsid w:val="008938AA"/>
    <w:rsid w:val="008940ED"/>
    <w:rsid w:val="008944A2"/>
    <w:rsid w:val="008944CA"/>
    <w:rsid w:val="00894E35"/>
    <w:rsid w:val="00895733"/>
    <w:rsid w:val="00895F8A"/>
    <w:rsid w:val="00896499"/>
    <w:rsid w:val="00896D7D"/>
    <w:rsid w:val="00896F6B"/>
    <w:rsid w:val="0089780F"/>
    <w:rsid w:val="00897962"/>
    <w:rsid w:val="008979DB"/>
    <w:rsid w:val="008979F6"/>
    <w:rsid w:val="00897C59"/>
    <w:rsid w:val="008A0317"/>
    <w:rsid w:val="008A0342"/>
    <w:rsid w:val="008A0410"/>
    <w:rsid w:val="008A0B51"/>
    <w:rsid w:val="008A10DF"/>
    <w:rsid w:val="008A1977"/>
    <w:rsid w:val="008A1B94"/>
    <w:rsid w:val="008A2321"/>
    <w:rsid w:val="008A2456"/>
    <w:rsid w:val="008A2EF7"/>
    <w:rsid w:val="008A359F"/>
    <w:rsid w:val="008A47CD"/>
    <w:rsid w:val="008A4A4B"/>
    <w:rsid w:val="008A4BAB"/>
    <w:rsid w:val="008A56FE"/>
    <w:rsid w:val="008A588F"/>
    <w:rsid w:val="008A5D91"/>
    <w:rsid w:val="008A5EC8"/>
    <w:rsid w:val="008A6AEB"/>
    <w:rsid w:val="008A6DA7"/>
    <w:rsid w:val="008A6E41"/>
    <w:rsid w:val="008A7218"/>
    <w:rsid w:val="008A73A9"/>
    <w:rsid w:val="008A7AEB"/>
    <w:rsid w:val="008A7B59"/>
    <w:rsid w:val="008A7E3F"/>
    <w:rsid w:val="008A7E67"/>
    <w:rsid w:val="008B0257"/>
    <w:rsid w:val="008B0D00"/>
    <w:rsid w:val="008B1086"/>
    <w:rsid w:val="008B1176"/>
    <w:rsid w:val="008B1AA1"/>
    <w:rsid w:val="008B1DDD"/>
    <w:rsid w:val="008B2414"/>
    <w:rsid w:val="008B26B6"/>
    <w:rsid w:val="008B301D"/>
    <w:rsid w:val="008B32CF"/>
    <w:rsid w:val="008B33B1"/>
    <w:rsid w:val="008B34BD"/>
    <w:rsid w:val="008B3757"/>
    <w:rsid w:val="008B3775"/>
    <w:rsid w:val="008B3893"/>
    <w:rsid w:val="008B3C91"/>
    <w:rsid w:val="008B3E8C"/>
    <w:rsid w:val="008B4578"/>
    <w:rsid w:val="008B4742"/>
    <w:rsid w:val="008B4BA2"/>
    <w:rsid w:val="008B4FE8"/>
    <w:rsid w:val="008B5638"/>
    <w:rsid w:val="008B5796"/>
    <w:rsid w:val="008B5C86"/>
    <w:rsid w:val="008B61AE"/>
    <w:rsid w:val="008B661B"/>
    <w:rsid w:val="008B66C4"/>
    <w:rsid w:val="008B67C1"/>
    <w:rsid w:val="008B6A25"/>
    <w:rsid w:val="008B70A7"/>
    <w:rsid w:val="008B7435"/>
    <w:rsid w:val="008B7589"/>
    <w:rsid w:val="008B7D26"/>
    <w:rsid w:val="008C0D83"/>
    <w:rsid w:val="008C0EF5"/>
    <w:rsid w:val="008C0F58"/>
    <w:rsid w:val="008C2453"/>
    <w:rsid w:val="008C31C8"/>
    <w:rsid w:val="008C34CA"/>
    <w:rsid w:val="008C3659"/>
    <w:rsid w:val="008C3E6B"/>
    <w:rsid w:val="008C3F6C"/>
    <w:rsid w:val="008C4576"/>
    <w:rsid w:val="008C467E"/>
    <w:rsid w:val="008C46FD"/>
    <w:rsid w:val="008C490C"/>
    <w:rsid w:val="008C504C"/>
    <w:rsid w:val="008C6496"/>
    <w:rsid w:val="008C6672"/>
    <w:rsid w:val="008C693F"/>
    <w:rsid w:val="008C6B9A"/>
    <w:rsid w:val="008C709E"/>
    <w:rsid w:val="008C71F5"/>
    <w:rsid w:val="008C7804"/>
    <w:rsid w:val="008C7AA6"/>
    <w:rsid w:val="008C7D4E"/>
    <w:rsid w:val="008C7D77"/>
    <w:rsid w:val="008D0576"/>
    <w:rsid w:val="008D0DFF"/>
    <w:rsid w:val="008D1454"/>
    <w:rsid w:val="008D1DCE"/>
    <w:rsid w:val="008D2644"/>
    <w:rsid w:val="008D2DDF"/>
    <w:rsid w:val="008D360B"/>
    <w:rsid w:val="008D3A4A"/>
    <w:rsid w:val="008D3BD4"/>
    <w:rsid w:val="008D3D19"/>
    <w:rsid w:val="008D40EF"/>
    <w:rsid w:val="008D53A0"/>
    <w:rsid w:val="008D5724"/>
    <w:rsid w:val="008D5DC4"/>
    <w:rsid w:val="008D5ECF"/>
    <w:rsid w:val="008D613D"/>
    <w:rsid w:val="008D6403"/>
    <w:rsid w:val="008D645A"/>
    <w:rsid w:val="008D7309"/>
    <w:rsid w:val="008D7D55"/>
    <w:rsid w:val="008D7DB1"/>
    <w:rsid w:val="008E03FA"/>
    <w:rsid w:val="008E045F"/>
    <w:rsid w:val="008E04A7"/>
    <w:rsid w:val="008E08A8"/>
    <w:rsid w:val="008E0CA1"/>
    <w:rsid w:val="008E0E3C"/>
    <w:rsid w:val="008E21F5"/>
    <w:rsid w:val="008E2506"/>
    <w:rsid w:val="008E2D97"/>
    <w:rsid w:val="008E306F"/>
    <w:rsid w:val="008E30D9"/>
    <w:rsid w:val="008E3F11"/>
    <w:rsid w:val="008E40EE"/>
    <w:rsid w:val="008E4499"/>
    <w:rsid w:val="008E471F"/>
    <w:rsid w:val="008E48C1"/>
    <w:rsid w:val="008E4B3E"/>
    <w:rsid w:val="008E4C2D"/>
    <w:rsid w:val="008E4D43"/>
    <w:rsid w:val="008E51EE"/>
    <w:rsid w:val="008E5BA9"/>
    <w:rsid w:val="008E5BDE"/>
    <w:rsid w:val="008E60B3"/>
    <w:rsid w:val="008E6C70"/>
    <w:rsid w:val="008E72BD"/>
    <w:rsid w:val="008F09CE"/>
    <w:rsid w:val="008F0CAA"/>
    <w:rsid w:val="008F0EC9"/>
    <w:rsid w:val="008F1527"/>
    <w:rsid w:val="008F2564"/>
    <w:rsid w:val="008F2AE5"/>
    <w:rsid w:val="008F2AF8"/>
    <w:rsid w:val="008F2EB8"/>
    <w:rsid w:val="008F3058"/>
    <w:rsid w:val="008F37D0"/>
    <w:rsid w:val="008F3DCB"/>
    <w:rsid w:val="008F3E88"/>
    <w:rsid w:val="008F4059"/>
    <w:rsid w:val="008F44FA"/>
    <w:rsid w:val="008F4CC7"/>
    <w:rsid w:val="008F4DD2"/>
    <w:rsid w:val="008F4FC2"/>
    <w:rsid w:val="008F5BA6"/>
    <w:rsid w:val="008F5CBB"/>
    <w:rsid w:val="008F5EC2"/>
    <w:rsid w:val="008F6A02"/>
    <w:rsid w:val="008F6EC5"/>
    <w:rsid w:val="008F709D"/>
    <w:rsid w:val="008F754F"/>
    <w:rsid w:val="008F7976"/>
    <w:rsid w:val="008F79A5"/>
    <w:rsid w:val="008F7D33"/>
    <w:rsid w:val="00900012"/>
    <w:rsid w:val="009008F7"/>
    <w:rsid w:val="009009A9"/>
    <w:rsid w:val="009017B0"/>
    <w:rsid w:val="00901D62"/>
    <w:rsid w:val="00903442"/>
    <w:rsid w:val="00903AA9"/>
    <w:rsid w:val="00904DD9"/>
    <w:rsid w:val="00905A22"/>
    <w:rsid w:val="00906CAD"/>
    <w:rsid w:val="00906FED"/>
    <w:rsid w:val="009075DC"/>
    <w:rsid w:val="0090782A"/>
    <w:rsid w:val="009103E4"/>
    <w:rsid w:val="009111BA"/>
    <w:rsid w:val="00912305"/>
    <w:rsid w:val="009123A2"/>
    <w:rsid w:val="009128F5"/>
    <w:rsid w:val="00912A03"/>
    <w:rsid w:val="00912C76"/>
    <w:rsid w:val="009130AD"/>
    <w:rsid w:val="00913581"/>
    <w:rsid w:val="00914140"/>
    <w:rsid w:val="00914823"/>
    <w:rsid w:val="00914A5C"/>
    <w:rsid w:val="00914F1C"/>
    <w:rsid w:val="00915326"/>
    <w:rsid w:val="00915376"/>
    <w:rsid w:val="00915591"/>
    <w:rsid w:val="0091594F"/>
    <w:rsid w:val="00916122"/>
    <w:rsid w:val="00916301"/>
    <w:rsid w:val="00916A05"/>
    <w:rsid w:val="00917D3B"/>
    <w:rsid w:val="00920028"/>
    <w:rsid w:val="00920069"/>
    <w:rsid w:val="009201D8"/>
    <w:rsid w:val="0092022B"/>
    <w:rsid w:val="00920BA4"/>
    <w:rsid w:val="00920DCB"/>
    <w:rsid w:val="00920F33"/>
    <w:rsid w:val="00920F6C"/>
    <w:rsid w:val="0092246A"/>
    <w:rsid w:val="009224C7"/>
    <w:rsid w:val="00922545"/>
    <w:rsid w:val="0092285E"/>
    <w:rsid w:val="00923590"/>
    <w:rsid w:val="0092383A"/>
    <w:rsid w:val="00923BAA"/>
    <w:rsid w:val="00924514"/>
    <w:rsid w:val="00924F1A"/>
    <w:rsid w:val="00925586"/>
    <w:rsid w:val="00925692"/>
    <w:rsid w:val="009256E1"/>
    <w:rsid w:val="00925B4E"/>
    <w:rsid w:val="00925D00"/>
    <w:rsid w:val="00925D50"/>
    <w:rsid w:val="00925EF3"/>
    <w:rsid w:val="00926B79"/>
    <w:rsid w:val="00926BB3"/>
    <w:rsid w:val="00927239"/>
    <w:rsid w:val="00927364"/>
    <w:rsid w:val="009274CA"/>
    <w:rsid w:val="009275E8"/>
    <w:rsid w:val="00927AEA"/>
    <w:rsid w:val="00927EA5"/>
    <w:rsid w:val="00931B4B"/>
    <w:rsid w:val="0093213A"/>
    <w:rsid w:val="00932887"/>
    <w:rsid w:val="00932A87"/>
    <w:rsid w:val="00932B5C"/>
    <w:rsid w:val="00932F4E"/>
    <w:rsid w:val="00933FC0"/>
    <w:rsid w:val="00934216"/>
    <w:rsid w:val="009345A7"/>
    <w:rsid w:val="0093479E"/>
    <w:rsid w:val="00934B8C"/>
    <w:rsid w:val="00934D20"/>
    <w:rsid w:val="009353CD"/>
    <w:rsid w:val="009356C1"/>
    <w:rsid w:val="00935D6C"/>
    <w:rsid w:val="009361A7"/>
    <w:rsid w:val="009369E4"/>
    <w:rsid w:val="00936C21"/>
    <w:rsid w:val="00936CD8"/>
    <w:rsid w:val="00937DDC"/>
    <w:rsid w:val="0094004E"/>
    <w:rsid w:val="0094055A"/>
    <w:rsid w:val="00940656"/>
    <w:rsid w:val="00940915"/>
    <w:rsid w:val="00940A39"/>
    <w:rsid w:val="00940EEC"/>
    <w:rsid w:val="009413B1"/>
    <w:rsid w:val="00941D7F"/>
    <w:rsid w:val="00941FC6"/>
    <w:rsid w:val="00942721"/>
    <w:rsid w:val="00942743"/>
    <w:rsid w:val="0094283B"/>
    <w:rsid w:val="00942C22"/>
    <w:rsid w:val="00943B63"/>
    <w:rsid w:val="009449C5"/>
    <w:rsid w:val="00944B16"/>
    <w:rsid w:val="009451D0"/>
    <w:rsid w:val="00945E2A"/>
    <w:rsid w:val="00945E3D"/>
    <w:rsid w:val="00945EFC"/>
    <w:rsid w:val="009460B6"/>
    <w:rsid w:val="00946448"/>
    <w:rsid w:val="00946627"/>
    <w:rsid w:val="00950CF9"/>
    <w:rsid w:val="0095122E"/>
    <w:rsid w:val="009512AC"/>
    <w:rsid w:val="009515E6"/>
    <w:rsid w:val="00951817"/>
    <w:rsid w:val="0095292A"/>
    <w:rsid w:val="00953434"/>
    <w:rsid w:val="009538E7"/>
    <w:rsid w:val="00953922"/>
    <w:rsid w:val="009539D1"/>
    <w:rsid w:val="00953B1A"/>
    <w:rsid w:val="00953C88"/>
    <w:rsid w:val="00953DC9"/>
    <w:rsid w:val="009542E3"/>
    <w:rsid w:val="009544C9"/>
    <w:rsid w:val="0095483D"/>
    <w:rsid w:val="00954F4A"/>
    <w:rsid w:val="00954FBB"/>
    <w:rsid w:val="00954FED"/>
    <w:rsid w:val="009550A5"/>
    <w:rsid w:val="0095513B"/>
    <w:rsid w:val="009551B1"/>
    <w:rsid w:val="00956111"/>
    <w:rsid w:val="0095638C"/>
    <w:rsid w:val="00956734"/>
    <w:rsid w:val="009568A4"/>
    <w:rsid w:val="00956F5C"/>
    <w:rsid w:val="00957096"/>
    <w:rsid w:val="00957244"/>
    <w:rsid w:val="009573BE"/>
    <w:rsid w:val="0095760B"/>
    <w:rsid w:val="009576FD"/>
    <w:rsid w:val="00960384"/>
    <w:rsid w:val="00960443"/>
    <w:rsid w:val="0096073C"/>
    <w:rsid w:val="00960C58"/>
    <w:rsid w:val="00960CD6"/>
    <w:rsid w:val="00961BD0"/>
    <w:rsid w:val="00961F12"/>
    <w:rsid w:val="00962B4C"/>
    <w:rsid w:val="009631B1"/>
    <w:rsid w:val="0096359C"/>
    <w:rsid w:val="009636A7"/>
    <w:rsid w:val="00963986"/>
    <w:rsid w:val="009641DB"/>
    <w:rsid w:val="00964264"/>
    <w:rsid w:val="0096470F"/>
    <w:rsid w:val="00965C1C"/>
    <w:rsid w:val="00966238"/>
    <w:rsid w:val="00966387"/>
    <w:rsid w:val="009663E8"/>
    <w:rsid w:val="00966512"/>
    <w:rsid w:val="0096669B"/>
    <w:rsid w:val="009669AD"/>
    <w:rsid w:val="00966AF9"/>
    <w:rsid w:val="00966C3A"/>
    <w:rsid w:val="00966CAA"/>
    <w:rsid w:val="00966D9A"/>
    <w:rsid w:val="009671B1"/>
    <w:rsid w:val="009673B5"/>
    <w:rsid w:val="00967851"/>
    <w:rsid w:val="00967C31"/>
    <w:rsid w:val="0097090D"/>
    <w:rsid w:val="00970A58"/>
    <w:rsid w:val="00970A8C"/>
    <w:rsid w:val="00970C72"/>
    <w:rsid w:val="00970CF8"/>
    <w:rsid w:val="00971211"/>
    <w:rsid w:val="00971513"/>
    <w:rsid w:val="00971671"/>
    <w:rsid w:val="00971B18"/>
    <w:rsid w:val="00972CC5"/>
    <w:rsid w:val="0097350B"/>
    <w:rsid w:val="00973C93"/>
    <w:rsid w:val="009742AD"/>
    <w:rsid w:val="00974A2A"/>
    <w:rsid w:val="00974CA6"/>
    <w:rsid w:val="00975E0F"/>
    <w:rsid w:val="00976673"/>
    <w:rsid w:val="00976CAB"/>
    <w:rsid w:val="00977AB0"/>
    <w:rsid w:val="00977DFF"/>
    <w:rsid w:val="00977FAB"/>
    <w:rsid w:val="00980510"/>
    <w:rsid w:val="00980682"/>
    <w:rsid w:val="00980685"/>
    <w:rsid w:val="00981531"/>
    <w:rsid w:val="00981877"/>
    <w:rsid w:val="0098191A"/>
    <w:rsid w:val="0098221E"/>
    <w:rsid w:val="009823E7"/>
    <w:rsid w:val="00982866"/>
    <w:rsid w:val="0098288E"/>
    <w:rsid w:val="00982D1F"/>
    <w:rsid w:val="00982E11"/>
    <w:rsid w:val="0098340E"/>
    <w:rsid w:val="009834D1"/>
    <w:rsid w:val="00983A0C"/>
    <w:rsid w:val="0098437C"/>
    <w:rsid w:val="009844BA"/>
    <w:rsid w:val="00984770"/>
    <w:rsid w:val="009851C3"/>
    <w:rsid w:val="009853AC"/>
    <w:rsid w:val="009859BA"/>
    <w:rsid w:val="00985D83"/>
    <w:rsid w:val="009861E1"/>
    <w:rsid w:val="00986250"/>
    <w:rsid w:val="009864BB"/>
    <w:rsid w:val="00986542"/>
    <w:rsid w:val="00986552"/>
    <w:rsid w:val="0098751D"/>
    <w:rsid w:val="0098763D"/>
    <w:rsid w:val="00987A27"/>
    <w:rsid w:val="0099056C"/>
    <w:rsid w:val="00990824"/>
    <w:rsid w:val="009908C4"/>
    <w:rsid w:val="00990F9C"/>
    <w:rsid w:val="00991370"/>
    <w:rsid w:val="00991495"/>
    <w:rsid w:val="00991BEF"/>
    <w:rsid w:val="00992CF6"/>
    <w:rsid w:val="009934BC"/>
    <w:rsid w:val="00993CDF"/>
    <w:rsid w:val="009944E4"/>
    <w:rsid w:val="009949C8"/>
    <w:rsid w:val="00994AE8"/>
    <w:rsid w:val="00994F64"/>
    <w:rsid w:val="00995351"/>
    <w:rsid w:val="009957FC"/>
    <w:rsid w:val="00995BBB"/>
    <w:rsid w:val="00997C38"/>
    <w:rsid w:val="009A02CF"/>
    <w:rsid w:val="009A03DB"/>
    <w:rsid w:val="009A0612"/>
    <w:rsid w:val="009A0BF4"/>
    <w:rsid w:val="009A0EDE"/>
    <w:rsid w:val="009A16E9"/>
    <w:rsid w:val="009A1902"/>
    <w:rsid w:val="009A257C"/>
    <w:rsid w:val="009A272C"/>
    <w:rsid w:val="009A36F1"/>
    <w:rsid w:val="009A3B9F"/>
    <w:rsid w:val="009A3F64"/>
    <w:rsid w:val="009A46F4"/>
    <w:rsid w:val="009A5E08"/>
    <w:rsid w:val="009A5E1B"/>
    <w:rsid w:val="009A5FB1"/>
    <w:rsid w:val="009A7709"/>
    <w:rsid w:val="009A79AC"/>
    <w:rsid w:val="009A7FCE"/>
    <w:rsid w:val="009B00B2"/>
    <w:rsid w:val="009B028D"/>
    <w:rsid w:val="009B0452"/>
    <w:rsid w:val="009B0EEB"/>
    <w:rsid w:val="009B12EC"/>
    <w:rsid w:val="009B1490"/>
    <w:rsid w:val="009B1864"/>
    <w:rsid w:val="009B1A99"/>
    <w:rsid w:val="009B25A0"/>
    <w:rsid w:val="009B2C8B"/>
    <w:rsid w:val="009B2EA9"/>
    <w:rsid w:val="009B3358"/>
    <w:rsid w:val="009B410D"/>
    <w:rsid w:val="009B4CF2"/>
    <w:rsid w:val="009B553B"/>
    <w:rsid w:val="009B568E"/>
    <w:rsid w:val="009B5990"/>
    <w:rsid w:val="009B63E3"/>
    <w:rsid w:val="009B69E1"/>
    <w:rsid w:val="009B7138"/>
    <w:rsid w:val="009B73B0"/>
    <w:rsid w:val="009B78A3"/>
    <w:rsid w:val="009B7C08"/>
    <w:rsid w:val="009B7F00"/>
    <w:rsid w:val="009C0269"/>
    <w:rsid w:val="009C094D"/>
    <w:rsid w:val="009C0E6F"/>
    <w:rsid w:val="009C0EA0"/>
    <w:rsid w:val="009C22AF"/>
    <w:rsid w:val="009C2376"/>
    <w:rsid w:val="009C24FE"/>
    <w:rsid w:val="009C2855"/>
    <w:rsid w:val="009C29FC"/>
    <w:rsid w:val="009C338E"/>
    <w:rsid w:val="009C33C8"/>
    <w:rsid w:val="009C3C4F"/>
    <w:rsid w:val="009C3D37"/>
    <w:rsid w:val="009C452A"/>
    <w:rsid w:val="009C4923"/>
    <w:rsid w:val="009C4CD7"/>
    <w:rsid w:val="009C4DDD"/>
    <w:rsid w:val="009C4E34"/>
    <w:rsid w:val="009C54EC"/>
    <w:rsid w:val="009C5565"/>
    <w:rsid w:val="009C57E2"/>
    <w:rsid w:val="009C6585"/>
    <w:rsid w:val="009C69D5"/>
    <w:rsid w:val="009C7365"/>
    <w:rsid w:val="009C7422"/>
    <w:rsid w:val="009C7512"/>
    <w:rsid w:val="009C7876"/>
    <w:rsid w:val="009C7F42"/>
    <w:rsid w:val="009D03A5"/>
    <w:rsid w:val="009D05C5"/>
    <w:rsid w:val="009D0731"/>
    <w:rsid w:val="009D1372"/>
    <w:rsid w:val="009D155E"/>
    <w:rsid w:val="009D2745"/>
    <w:rsid w:val="009D27A6"/>
    <w:rsid w:val="009D27CC"/>
    <w:rsid w:val="009D3674"/>
    <w:rsid w:val="009D36BE"/>
    <w:rsid w:val="009D388E"/>
    <w:rsid w:val="009D3E5A"/>
    <w:rsid w:val="009D45AD"/>
    <w:rsid w:val="009D4987"/>
    <w:rsid w:val="009D4E3B"/>
    <w:rsid w:val="009D51D4"/>
    <w:rsid w:val="009D5206"/>
    <w:rsid w:val="009D55DC"/>
    <w:rsid w:val="009D5DA8"/>
    <w:rsid w:val="009D5FD8"/>
    <w:rsid w:val="009D60B0"/>
    <w:rsid w:val="009D6191"/>
    <w:rsid w:val="009D6303"/>
    <w:rsid w:val="009D719D"/>
    <w:rsid w:val="009D7DED"/>
    <w:rsid w:val="009E0087"/>
    <w:rsid w:val="009E08B8"/>
    <w:rsid w:val="009E108A"/>
    <w:rsid w:val="009E1CF7"/>
    <w:rsid w:val="009E1E1F"/>
    <w:rsid w:val="009E26C2"/>
    <w:rsid w:val="009E3177"/>
    <w:rsid w:val="009E3543"/>
    <w:rsid w:val="009E4008"/>
    <w:rsid w:val="009E4251"/>
    <w:rsid w:val="009E4916"/>
    <w:rsid w:val="009E493E"/>
    <w:rsid w:val="009E4A03"/>
    <w:rsid w:val="009E4B8D"/>
    <w:rsid w:val="009E4D27"/>
    <w:rsid w:val="009E4EF7"/>
    <w:rsid w:val="009E51D0"/>
    <w:rsid w:val="009E5F02"/>
    <w:rsid w:val="009E67DB"/>
    <w:rsid w:val="009E7F11"/>
    <w:rsid w:val="009F0373"/>
    <w:rsid w:val="009F0742"/>
    <w:rsid w:val="009F07BE"/>
    <w:rsid w:val="009F09A3"/>
    <w:rsid w:val="009F0B43"/>
    <w:rsid w:val="009F17C3"/>
    <w:rsid w:val="009F180F"/>
    <w:rsid w:val="009F1DF9"/>
    <w:rsid w:val="009F2349"/>
    <w:rsid w:val="009F2992"/>
    <w:rsid w:val="009F2A8A"/>
    <w:rsid w:val="009F2E2B"/>
    <w:rsid w:val="009F3425"/>
    <w:rsid w:val="009F3614"/>
    <w:rsid w:val="009F49EC"/>
    <w:rsid w:val="009F53FA"/>
    <w:rsid w:val="009F57FF"/>
    <w:rsid w:val="009F5814"/>
    <w:rsid w:val="009F584B"/>
    <w:rsid w:val="009F5B88"/>
    <w:rsid w:val="009F5F39"/>
    <w:rsid w:val="009F6B5D"/>
    <w:rsid w:val="009F6BE4"/>
    <w:rsid w:val="009F7264"/>
    <w:rsid w:val="009F7CC7"/>
    <w:rsid w:val="009F7D08"/>
    <w:rsid w:val="009F7EE8"/>
    <w:rsid w:val="00A003D0"/>
    <w:rsid w:val="00A00C61"/>
    <w:rsid w:val="00A00CA2"/>
    <w:rsid w:val="00A00DA9"/>
    <w:rsid w:val="00A01C9B"/>
    <w:rsid w:val="00A01DE0"/>
    <w:rsid w:val="00A01FBD"/>
    <w:rsid w:val="00A024C5"/>
    <w:rsid w:val="00A029B9"/>
    <w:rsid w:val="00A02BBA"/>
    <w:rsid w:val="00A038E8"/>
    <w:rsid w:val="00A03C61"/>
    <w:rsid w:val="00A040AE"/>
    <w:rsid w:val="00A040E3"/>
    <w:rsid w:val="00A042AB"/>
    <w:rsid w:val="00A044F6"/>
    <w:rsid w:val="00A0457D"/>
    <w:rsid w:val="00A04F19"/>
    <w:rsid w:val="00A05211"/>
    <w:rsid w:val="00A05C50"/>
    <w:rsid w:val="00A05D33"/>
    <w:rsid w:val="00A05F2A"/>
    <w:rsid w:val="00A0662D"/>
    <w:rsid w:val="00A069FA"/>
    <w:rsid w:val="00A06A02"/>
    <w:rsid w:val="00A06A81"/>
    <w:rsid w:val="00A06C50"/>
    <w:rsid w:val="00A06C68"/>
    <w:rsid w:val="00A0729D"/>
    <w:rsid w:val="00A0781F"/>
    <w:rsid w:val="00A07A64"/>
    <w:rsid w:val="00A07C12"/>
    <w:rsid w:val="00A07DD5"/>
    <w:rsid w:val="00A1015D"/>
    <w:rsid w:val="00A10699"/>
    <w:rsid w:val="00A10715"/>
    <w:rsid w:val="00A10FC7"/>
    <w:rsid w:val="00A114D4"/>
    <w:rsid w:val="00A1167B"/>
    <w:rsid w:val="00A11DE0"/>
    <w:rsid w:val="00A11F40"/>
    <w:rsid w:val="00A11FEF"/>
    <w:rsid w:val="00A1218A"/>
    <w:rsid w:val="00A12C48"/>
    <w:rsid w:val="00A13BD7"/>
    <w:rsid w:val="00A14211"/>
    <w:rsid w:val="00A1439D"/>
    <w:rsid w:val="00A144FB"/>
    <w:rsid w:val="00A1537D"/>
    <w:rsid w:val="00A155DD"/>
    <w:rsid w:val="00A157D1"/>
    <w:rsid w:val="00A1599A"/>
    <w:rsid w:val="00A15B95"/>
    <w:rsid w:val="00A15E20"/>
    <w:rsid w:val="00A15EB8"/>
    <w:rsid w:val="00A1663F"/>
    <w:rsid w:val="00A167D4"/>
    <w:rsid w:val="00A2068D"/>
    <w:rsid w:val="00A209D7"/>
    <w:rsid w:val="00A21428"/>
    <w:rsid w:val="00A21A47"/>
    <w:rsid w:val="00A21AB7"/>
    <w:rsid w:val="00A222A0"/>
    <w:rsid w:val="00A225B9"/>
    <w:rsid w:val="00A2356A"/>
    <w:rsid w:val="00A239DD"/>
    <w:rsid w:val="00A23FA5"/>
    <w:rsid w:val="00A24640"/>
    <w:rsid w:val="00A24651"/>
    <w:rsid w:val="00A24883"/>
    <w:rsid w:val="00A25147"/>
    <w:rsid w:val="00A26D25"/>
    <w:rsid w:val="00A26D5D"/>
    <w:rsid w:val="00A2734F"/>
    <w:rsid w:val="00A2742E"/>
    <w:rsid w:val="00A27DDD"/>
    <w:rsid w:val="00A30216"/>
    <w:rsid w:val="00A3069D"/>
    <w:rsid w:val="00A306D0"/>
    <w:rsid w:val="00A30AEC"/>
    <w:rsid w:val="00A30CF4"/>
    <w:rsid w:val="00A30D31"/>
    <w:rsid w:val="00A31858"/>
    <w:rsid w:val="00A31AA6"/>
    <w:rsid w:val="00A31FBE"/>
    <w:rsid w:val="00A321C8"/>
    <w:rsid w:val="00A32CD5"/>
    <w:rsid w:val="00A32FE3"/>
    <w:rsid w:val="00A336E2"/>
    <w:rsid w:val="00A338B4"/>
    <w:rsid w:val="00A33A3A"/>
    <w:rsid w:val="00A33EE1"/>
    <w:rsid w:val="00A34243"/>
    <w:rsid w:val="00A34738"/>
    <w:rsid w:val="00A34A8B"/>
    <w:rsid w:val="00A34E8D"/>
    <w:rsid w:val="00A34F8A"/>
    <w:rsid w:val="00A353BC"/>
    <w:rsid w:val="00A35457"/>
    <w:rsid w:val="00A35535"/>
    <w:rsid w:val="00A35DFA"/>
    <w:rsid w:val="00A363E0"/>
    <w:rsid w:val="00A3664A"/>
    <w:rsid w:val="00A3685A"/>
    <w:rsid w:val="00A36F5D"/>
    <w:rsid w:val="00A40A1E"/>
    <w:rsid w:val="00A40FD2"/>
    <w:rsid w:val="00A419A1"/>
    <w:rsid w:val="00A420A6"/>
    <w:rsid w:val="00A421F0"/>
    <w:rsid w:val="00A42F43"/>
    <w:rsid w:val="00A435AC"/>
    <w:rsid w:val="00A43D0A"/>
    <w:rsid w:val="00A44014"/>
    <w:rsid w:val="00A4401B"/>
    <w:rsid w:val="00A44FB2"/>
    <w:rsid w:val="00A4516A"/>
    <w:rsid w:val="00A45271"/>
    <w:rsid w:val="00A45AB3"/>
    <w:rsid w:val="00A45DDF"/>
    <w:rsid w:val="00A46849"/>
    <w:rsid w:val="00A46B4D"/>
    <w:rsid w:val="00A46BB5"/>
    <w:rsid w:val="00A46E8A"/>
    <w:rsid w:val="00A46E9E"/>
    <w:rsid w:val="00A46F24"/>
    <w:rsid w:val="00A47504"/>
    <w:rsid w:val="00A47F9A"/>
    <w:rsid w:val="00A50810"/>
    <w:rsid w:val="00A50B66"/>
    <w:rsid w:val="00A51391"/>
    <w:rsid w:val="00A51801"/>
    <w:rsid w:val="00A523CA"/>
    <w:rsid w:val="00A523FB"/>
    <w:rsid w:val="00A524AE"/>
    <w:rsid w:val="00A53598"/>
    <w:rsid w:val="00A5396D"/>
    <w:rsid w:val="00A53EA6"/>
    <w:rsid w:val="00A544A5"/>
    <w:rsid w:val="00A55014"/>
    <w:rsid w:val="00A5502A"/>
    <w:rsid w:val="00A552BA"/>
    <w:rsid w:val="00A553F4"/>
    <w:rsid w:val="00A555CF"/>
    <w:rsid w:val="00A559A2"/>
    <w:rsid w:val="00A55A8B"/>
    <w:rsid w:val="00A55BB8"/>
    <w:rsid w:val="00A55F5C"/>
    <w:rsid w:val="00A56308"/>
    <w:rsid w:val="00A56DE4"/>
    <w:rsid w:val="00A57338"/>
    <w:rsid w:val="00A574FD"/>
    <w:rsid w:val="00A57ACE"/>
    <w:rsid w:val="00A60420"/>
    <w:rsid w:val="00A60959"/>
    <w:rsid w:val="00A61193"/>
    <w:rsid w:val="00A61394"/>
    <w:rsid w:val="00A613F2"/>
    <w:rsid w:val="00A61751"/>
    <w:rsid w:val="00A61B67"/>
    <w:rsid w:val="00A62287"/>
    <w:rsid w:val="00A62E32"/>
    <w:rsid w:val="00A6365D"/>
    <w:rsid w:val="00A63DDB"/>
    <w:rsid w:val="00A64280"/>
    <w:rsid w:val="00A64381"/>
    <w:rsid w:val="00A6438D"/>
    <w:rsid w:val="00A6456C"/>
    <w:rsid w:val="00A65180"/>
    <w:rsid w:val="00A653D2"/>
    <w:rsid w:val="00A6544A"/>
    <w:rsid w:val="00A654AA"/>
    <w:rsid w:val="00A65B42"/>
    <w:rsid w:val="00A6610F"/>
    <w:rsid w:val="00A6634E"/>
    <w:rsid w:val="00A66988"/>
    <w:rsid w:val="00A6719F"/>
    <w:rsid w:val="00A6739A"/>
    <w:rsid w:val="00A674CF"/>
    <w:rsid w:val="00A675EC"/>
    <w:rsid w:val="00A67886"/>
    <w:rsid w:val="00A67AAC"/>
    <w:rsid w:val="00A67E12"/>
    <w:rsid w:val="00A7059E"/>
    <w:rsid w:val="00A70AD5"/>
    <w:rsid w:val="00A715C8"/>
    <w:rsid w:val="00A7167F"/>
    <w:rsid w:val="00A71C9E"/>
    <w:rsid w:val="00A71CC4"/>
    <w:rsid w:val="00A72880"/>
    <w:rsid w:val="00A73129"/>
    <w:rsid w:val="00A7362E"/>
    <w:rsid w:val="00A73EB0"/>
    <w:rsid w:val="00A7406F"/>
    <w:rsid w:val="00A743C0"/>
    <w:rsid w:val="00A7457D"/>
    <w:rsid w:val="00A74713"/>
    <w:rsid w:val="00A747F1"/>
    <w:rsid w:val="00A74C2E"/>
    <w:rsid w:val="00A7570E"/>
    <w:rsid w:val="00A766DB"/>
    <w:rsid w:val="00A769FA"/>
    <w:rsid w:val="00A76DC7"/>
    <w:rsid w:val="00A771AC"/>
    <w:rsid w:val="00A77216"/>
    <w:rsid w:val="00A7730F"/>
    <w:rsid w:val="00A8086F"/>
    <w:rsid w:val="00A80A70"/>
    <w:rsid w:val="00A80D76"/>
    <w:rsid w:val="00A81076"/>
    <w:rsid w:val="00A81FE5"/>
    <w:rsid w:val="00A820A9"/>
    <w:rsid w:val="00A8218D"/>
    <w:rsid w:val="00A8287A"/>
    <w:rsid w:val="00A82C80"/>
    <w:rsid w:val="00A83303"/>
    <w:rsid w:val="00A845EA"/>
    <w:rsid w:val="00A84AB2"/>
    <w:rsid w:val="00A84CD8"/>
    <w:rsid w:val="00A85224"/>
    <w:rsid w:val="00A856AA"/>
    <w:rsid w:val="00A8594F"/>
    <w:rsid w:val="00A86047"/>
    <w:rsid w:val="00A86706"/>
    <w:rsid w:val="00A86EF0"/>
    <w:rsid w:val="00A87428"/>
    <w:rsid w:val="00A87733"/>
    <w:rsid w:val="00A9021A"/>
    <w:rsid w:val="00A91145"/>
    <w:rsid w:val="00A9142A"/>
    <w:rsid w:val="00A92B42"/>
    <w:rsid w:val="00A92D2F"/>
    <w:rsid w:val="00A92ECF"/>
    <w:rsid w:val="00A938AD"/>
    <w:rsid w:val="00A93CA9"/>
    <w:rsid w:val="00A9432C"/>
    <w:rsid w:val="00A95B5C"/>
    <w:rsid w:val="00A96300"/>
    <w:rsid w:val="00A96674"/>
    <w:rsid w:val="00A9686E"/>
    <w:rsid w:val="00A96E78"/>
    <w:rsid w:val="00A9755A"/>
    <w:rsid w:val="00A978E3"/>
    <w:rsid w:val="00A97E78"/>
    <w:rsid w:val="00AA0084"/>
    <w:rsid w:val="00AA11E7"/>
    <w:rsid w:val="00AA15B9"/>
    <w:rsid w:val="00AA1865"/>
    <w:rsid w:val="00AA1E07"/>
    <w:rsid w:val="00AA1E14"/>
    <w:rsid w:val="00AA239A"/>
    <w:rsid w:val="00AA2C5D"/>
    <w:rsid w:val="00AA2D9D"/>
    <w:rsid w:val="00AA4566"/>
    <w:rsid w:val="00AA5B8C"/>
    <w:rsid w:val="00AA6E10"/>
    <w:rsid w:val="00AA6FE6"/>
    <w:rsid w:val="00AA7B8A"/>
    <w:rsid w:val="00AA7ECA"/>
    <w:rsid w:val="00AB015D"/>
    <w:rsid w:val="00AB06CB"/>
    <w:rsid w:val="00AB0AEB"/>
    <w:rsid w:val="00AB0EB6"/>
    <w:rsid w:val="00AB18B2"/>
    <w:rsid w:val="00AB1A90"/>
    <w:rsid w:val="00AB20AA"/>
    <w:rsid w:val="00AB2CEF"/>
    <w:rsid w:val="00AB2D34"/>
    <w:rsid w:val="00AB387F"/>
    <w:rsid w:val="00AB3A1F"/>
    <w:rsid w:val="00AB45A9"/>
    <w:rsid w:val="00AB461B"/>
    <w:rsid w:val="00AB4FF5"/>
    <w:rsid w:val="00AB54EB"/>
    <w:rsid w:val="00AB55A7"/>
    <w:rsid w:val="00AB5CE9"/>
    <w:rsid w:val="00AB5D6A"/>
    <w:rsid w:val="00AB6214"/>
    <w:rsid w:val="00AB6678"/>
    <w:rsid w:val="00AB7482"/>
    <w:rsid w:val="00AB7688"/>
    <w:rsid w:val="00AB7932"/>
    <w:rsid w:val="00AB7A30"/>
    <w:rsid w:val="00AC0118"/>
    <w:rsid w:val="00AC020A"/>
    <w:rsid w:val="00AC023A"/>
    <w:rsid w:val="00AC0C6C"/>
    <w:rsid w:val="00AC0E3F"/>
    <w:rsid w:val="00AC1BDB"/>
    <w:rsid w:val="00AC2BB8"/>
    <w:rsid w:val="00AC3246"/>
    <w:rsid w:val="00AC3628"/>
    <w:rsid w:val="00AC3895"/>
    <w:rsid w:val="00AC3C21"/>
    <w:rsid w:val="00AC3E3D"/>
    <w:rsid w:val="00AC3F66"/>
    <w:rsid w:val="00AC3FB1"/>
    <w:rsid w:val="00AC4013"/>
    <w:rsid w:val="00AC40F3"/>
    <w:rsid w:val="00AC4ED9"/>
    <w:rsid w:val="00AC50B1"/>
    <w:rsid w:val="00AC589A"/>
    <w:rsid w:val="00AC58E2"/>
    <w:rsid w:val="00AC5BF1"/>
    <w:rsid w:val="00AC5C43"/>
    <w:rsid w:val="00AC6801"/>
    <w:rsid w:val="00AC694E"/>
    <w:rsid w:val="00AC6BFD"/>
    <w:rsid w:val="00AC6C0C"/>
    <w:rsid w:val="00AC727C"/>
    <w:rsid w:val="00AD04FA"/>
    <w:rsid w:val="00AD07F2"/>
    <w:rsid w:val="00AD0CEA"/>
    <w:rsid w:val="00AD10CA"/>
    <w:rsid w:val="00AD14CC"/>
    <w:rsid w:val="00AD15EB"/>
    <w:rsid w:val="00AD2105"/>
    <w:rsid w:val="00AD242D"/>
    <w:rsid w:val="00AD28AE"/>
    <w:rsid w:val="00AD2BB6"/>
    <w:rsid w:val="00AD3807"/>
    <w:rsid w:val="00AD39FA"/>
    <w:rsid w:val="00AD3B62"/>
    <w:rsid w:val="00AD4308"/>
    <w:rsid w:val="00AD4466"/>
    <w:rsid w:val="00AD453E"/>
    <w:rsid w:val="00AD47E1"/>
    <w:rsid w:val="00AD4809"/>
    <w:rsid w:val="00AD4A90"/>
    <w:rsid w:val="00AD4BD2"/>
    <w:rsid w:val="00AD56B5"/>
    <w:rsid w:val="00AD6034"/>
    <w:rsid w:val="00AD66B2"/>
    <w:rsid w:val="00AD6775"/>
    <w:rsid w:val="00AD7542"/>
    <w:rsid w:val="00AD77AB"/>
    <w:rsid w:val="00AD7E3D"/>
    <w:rsid w:val="00AE017B"/>
    <w:rsid w:val="00AE0364"/>
    <w:rsid w:val="00AE0DB0"/>
    <w:rsid w:val="00AE1078"/>
    <w:rsid w:val="00AE20B9"/>
    <w:rsid w:val="00AE4986"/>
    <w:rsid w:val="00AE49C5"/>
    <w:rsid w:val="00AE4A0D"/>
    <w:rsid w:val="00AE4EB7"/>
    <w:rsid w:val="00AE553C"/>
    <w:rsid w:val="00AE580A"/>
    <w:rsid w:val="00AE5AF8"/>
    <w:rsid w:val="00AE616F"/>
    <w:rsid w:val="00AE61E0"/>
    <w:rsid w:val="00AE6364"/>
    <w:rsid w:val="00AE63CF"/>
    <w:rsid w:val="00AE660D"/>
    <w:rsid w:val="00AE7277"/>
    <w:rsid w:val="00AE7F28"/>
    <w:rsid w:val="00AE7FD6"/>
    <w:rsid w:val="00AF0239"/>
    <w:rsid w:val="00AF027A"/>
    <w:rsid w:val="00AF04D7"/>
    <w:rsid w:val="00AF05E0"/>
    <w:rsid w:val="00AF0607"/>
    <w:rsid w:val="00AF08F4"/>
    <w:rsid w:val="00AF0BD2"/>
    <w:rsid w:val="00AF0C3B"/>
    <w:rsid w:val="00AF0F9D"/>
    <w:rsid w:val="00AF1173"/>
    <w:rsid w:val="00AF16A0"/>
    <w:rsid w:val="00AF1A0B"/>
    <w:rsid w:val="00AF1B67"/>
    <w:rsid w:val="00AF2519"/>
    <w:rsid w:val="00AF29C2"/>
    <w:rsid w:val="00AF29EE"/>
    <w:rsid w:val="00AF2FA1"/>
    <w:rsid w:val="00AF3201"/>
    <w:rsid w:val="00AF35B5"/>
    <w:rsid w:val="00AF407C"/>
    <w:rsid w:val="00AF40EA"/>
    <w:rsid w:val="00AF5B2F"/>
    <w:rsid w:val="00AF5C96"/>
    <w:rsid w:val="00AF5FB6"/>
    <w:rsid w:val="00AF692D"/>
    <w:rsid w:val="00AF694F"/>
    <w:rsid w:val="00AF7001"/>
    <w:rsid w:val="00AF76E6"/>
    <w:rsid w:val="00AF7A3F"/>
    <w:rsid w:val="00AF7EE8"/>
    <w:rsid w:val="00B01988"/>
    <w:rsid w:val="00B01D4D"/>
    <w:rsid w:val="00B01E6E"/>
    <w:rsid w:val="00B01EF3"/>
    <w:rsid w:val="00B026B5"/>
    <w:rsid w:val="00B03679"/>
    <w:rsid w:val="00B039C8"/>
    <w:rsid w:val="00B03B4F"/>
    <w:rsid w:val="00B0458E"/>
    <w:rsid w:val="00B04A50"/>
    <w:rsid w:val="00B04AC3"/>
    <w:rsid w:val="00B04B3A"/>
    <w:rsid w:val="00B056AF"/>
    <w:rsid w:val="00B05CF8"/>
    <w:rsid w:val="00B0628E"/>
    <w:rsid w:val="00B069FE"/>
    <w:rsid w:val="00B06C6C"/>
    <w:rsid w:val="00B06D01"/>
    <w:rsid w:val="00B071E4"/>
    <w:rsid w:val="00B07249"/>
    <w:rsid w:val="00B07441"/>
    <w:rsid w:val="00B07B49"/>
    <w:rsid w:val="00B107C7"/>
    <w:rsid w:val="00B110F6"/>
    <w:rsid w:val="00B1145B"/>
    <w:rsid w:val="00B115E5"/>
    <w:rsid w:val="00B12464"/>
    <w:rsid w:val="00B12CDD"/>
    <w:rsid w:val="00B12D65"/>
    <w:rsid w:val="00B1318D"/>
    <w:rsid w:val="00B13372"/>
    <w:rsid w:val="00B13CFA"/>
    <w:rsid w:val="00B13D1D"/>
    <w:rsid w:val="00B14107"/>
    <w:rsid w:val="00B14177"/>
    <w:rsid w:val="00B14FC6"/>
    <w:rsid w:val="00B1527F"/>
    <w:rsid w:val="00B156FC"/>
    <w:rsid w:val="00B16040"/>
    <w:rsid w:val="00B1692C"/>
    <w:rsid w:val="00B169C6"/>
    <w:rsid w:val="00B16E8C"/>
    <w:rsid w:val="00B1741E"/>
    <w:rsid w:val="00B17B1D"/>
    <w:rsid w:val="00B20592"/>
    <w:rsid w:val="00B210FF"/>
    <w:rsid w:val="00B219F9"/>
    <w:rsid w:val="00B2254A"/>
    <w:rsid w:val="00B225F6"/>
    <w:rsid w:val="00B23539"/>
    <w:rsid w:val="00B2353B"/>
    <w:rsid w:val="00B235A2"/>
    <w:rsid w:val="00B23615"/>
    <w:rsid w:val="00B237A2"/>
    <w:rsid w:val="00B24000"/>
    <w:rsid w:val="00B2413C"/>
    <w:rsid w:val="00B242AA"/>
    <w:rsid w:val="00B2481D"/>
    <w:rsid w:val="00B24D20"/>
    <w:rsid w:val="00B255A8"/>
    <w:rsid w:val="00B257E7"/>
    <w:rsid w:val="00B26474"/>
    <w:rsid w:val="00B26640"/>
    <w:rsid w:val="00B26868"/>
    <w:rsid w:val="00B26897"/>
    <w:rsid w:val="00B277F1"/>
    <w:rsid w:val="00B278EB"/>
    <w:rsid w:val="00B27E2C"/>
    <w:rsid w:val="00B27FA7"/>
    <w:rsid w:val="00B30484"/>
    <w:rsid w:val="00B30E4C"/>
    <w:rsid w:val="00B316FC"/>
    <w:rsid w:val="00B3233D"/>
    <w:rsid w:val="00B323F4"/>
    <w:rsid w:val="00B3240F"/>
    <w:rsid w:val="00B32568"/>
    <w:rsid w:val="00B32AD0"/>
    <w:rsid w:val="00B33444"/>
    <w:rsid w:val="00B33608"/>
    <w:rsid w:val="00B33CBA"/>
    <w:rsid w:val="00B3402B"/>
    <w:rsid w:val="00B34213"/>
    <w:rsid w:val="00B34FAF"/>
    <w:rsid w:val="00B358E5"/>
    <w:rsid w:val="00B35B13"/>
    <w:rsid w:val="00B35BDD"/>
    <w:rsid w:val="00B36425"/>
    <w:rsid w:val="00B36F14"/>
    <w:rsid w:val="00B37098"/>
    <w:rsid w:val="00B37297"/>
    <w:rsid w:val="00B37375"/>
    <w:rsid w:val="00B3744E"/>
    <w:rsid w:val="00B375E1"/>
    <w:rsid w:val="00B37F98"/>
    <w:rsid w:val="00B37FDE"/>
    <w:rsid w:val="00B40071"/>
    <w:rsid w:val="00B403A9"/>
    <w:rsid w:val="00B40CF8"/>
    <w:rsid w:val="00B40D70"/>
    <w:rsid w:val="00B411AB"/>
    <w:rsid w:val="00B416C0"/>
    <w:rsid w:val="00B41A14"/>
    <w:rsid w:val="00B41B72"/>
    <w:rsid w:val="00B41B8D"/>
    <w:rsid w:val="00B41C9A"/>
    <w:rsid w:val="00B41D18"/>
    <w:rsid w:val="00B41EEC"/>
    <w:rsid w:val="00B4263B"/>
    <w:rsid w:val="00B426AE"/>
    <w:rsid w:val="00B42A5E"/>
    <w:rsid w:val="00B42B87"/>
    <w:rsid w:val="00B43E60"/>
    <w:rsid w:val="00B443CB"/>
    <w:rsid w:val="00B4448D"/>
    <w:rsid w:val="00B44EB2"/>
    <w:rsid w:val="00B4558B"/>
    <w:rsid w:val="00B45C0E"/>
    <w:rsid w:val="00B45C99"/>
    <w:rsid w:val="00B45F6B"/>
    <w:rsid w:val="00B466D9"/>
    <w:rsid w:val="00B46718"/>
    <w:rsid w:val="00B46E09"/>
    <w:rsid w:val="00B47007"/>
    <w:rsid w:val="00B47A91"/>
    <w:rsid w:val="00B5012C"/>
    <w:rsid w:val="00B50141"/>
    <w:rsid w:val="00B501B6"/>
    <w:rsid w:val="00B508C1"/>
    <w:rsid w:val="00B50A3C"/>
    <w:rsid w:val="00B50AA3"/>
    <w:rsid w:val="00B5181D"/>
    <w:rsid w:val="00B52252"/>
    <w:rsid w:val="00B5244E"/>
    <w:rsid w:val="00B529B6"/>
    <w:rsid w:val="00B5375A"/>
    <w:rsid w:val="00B53C82"/>
    <w:rsid w:val="00B54713"/>
    <w:rsid w:val="00B54863"/>
    <w:rsid w:val="00B55287"/>
    <w:rsid w:val="00B55789"/>
    <w:rsid w:val="00B55905"/>
    <w:rsid w:val="00B55F29"/>
    <w:rsid w:val="00B55F5A"/>
    <w:rsid w:val="00B5608A"/>
    <w:rsid w:val="00B561D2"/>
    <w:rsid w:val="00B562C6"/>
    <w:rsid w:val="00B56E21"/>
    <w:rsid w:val="00B56F40"/>
    <w:rsid w:val="00B5721D"/>
    <w:rsid w:val="00B57290"/>
    <w:rsid w:val="00B602D3"/>
    <w:rsid w:val="00B61152"/>
    <w:rsid w:val="00B61D88"/>
    <w:rsid w:val="00B623CF"/>
    <w:rsid w:val="00B62801"/>
    <w:rsid w:val="00B62B14"/>
    <w:rsid w:val="00B62B3F"/>
    <w:rsid w:val="00B63F4A"/>
    <w:rsid w:val="00B63FAF"/>
    <w:rsid w:val="00B651C2"/>
    <w:rsid w:val="00B660E3"/>
    <w:rsid w:val="00B664BC"/>
    <w:rsid w:val="00B665AE"/>
    <w:rsid w:val="00B66764"/>
    <w:rsid w:val="00B66936"/>
    <w:rsid w:val="00B66E6F"/>
    <w:rsid w:val="00B678DB"/>
    <w:rsid w:val="00B67AB6"/>
    <w:rsid w:val="00B67C78"/>
    <w:rsid w:val="00B70021"/>
    <w:rsid w:val="00B70361"/>
    <w:rsid w:val="00B70CCC"/>
    <w:rsid w:val="00B70D19"/>
    <w:rsid w:val="00B71DB7"/>
    <w:rsid w:val="00B72117"/>
    <w:rsid w:val="00B723FD"/>
    <w:rsid w:val="00B72C35"/>
    <w:rsid w:val="00B734A5"/>
    <w:rsid w:val="00B735FE"/>
    <w:rsid w:val="00B736DF"/>
    <w:rsid w:val="00B7452C"/>
    <w:rsid w:val="00B746AF"/>
    <w:rsid w:val="00B74A3C"/>
    <w:rsid w:val="00B74A3E"/>
    <w:rsid w:val="00B74E81"/>
    <w:rsid w:val="00B75404"/>
    <w:rsid w:val="00B7559C"/>
    <w:rsid w:val="00B75D61"/>
    <w:rsid w:val="00B76096"/>
    <w:rsid w:val="00B7633C"/>
    <w:rsid w:val="00B7682B"/>
    <w:rsid w:val="00B7770C"/>
    <w:rsid w:val="00B77BFE"/>
    <w:rsid w:val="00B80154"/>
    <w:rsid w:val="00B803FC"/>
    <w:rsid w:val="00B80A9D"/>
    <w:rsid w:val="00B80C25"/>
    <w:rsid w:val="00B81455"/>
    <w:rsid w:val="00B81AF9"/>
    <w:rsid w:val="00B81B18"/>
    <w:rsid w:val="00B81D13"/>
    <w:rsid w:val="00B826D8"/>
    <w:rsid w:val="00B834CC"/>
    <w:rsid w:val="00B837BF"/>
    <w:rsid w:val="00B8389C"/>
    <w:rsid w:val="00B83AB2"/>
    <w:rsid w:val="00B84023"/>
    <w:rsid w:val="00B84166"/>
    <w:rsid w:val="00B842BF"/>
    <w:rsid w:val="00B843E7"/>
    <w:rsid w:val="00B84563"/>
    <w:rsid w:val="00B85383"/>
    <w:rsid w:val="00B85859"/>
    <w:rsid w:val="00B85B79"/>
    <w:rsid w:val="00B85F14"/>
    <w:rsid w:val="00B865AE"/>
    <w:rsid w:val="00B86B9E"/>
    <w:rsid w:val="00B87A58"/>
    <w:rsid w:val="00B87D38"/>
    <w:rsid w:val="00B87D4C"/>
    <w:rsid w:val="00B90243"/>
    <w:rsid w:val="00B9076D"/>
    <w:rsid w:val="00B9092F"/>
    <w:rsid w:val="00B9136A"/>
    <w:rsid w:val="00B91973"/>
    <w:rsid w:val="00B91D3E"/>
    <w:rsid w:val="00B920FC"/>
    <w:rsid w:val="00B92354"/>
    <w:rsid w:val="00B9296F"/>
    <w:rsid w:val="00B935BF"/>
    <w:rsid w:val="00B93ADB"/>
    <w:rsid w:val="00B93B95"/>
    <w:rsid w:val="00B94030"/>
    <w:rsid w:val="00B94CD6"/>
    <w:rsid w:val="00B94F27"/>
    <w:rsid w:val="00B954DA"/>
    <w:rsid w:val="00B9582D"/>
    <w:rsid w:val="00B95DBD"/>
    <w:rsid w:val="00B95DDA"/>
    <w:rsid w:val="00B9629A"/>
    <w:rsid w:val="00B971EE"/>
    <w:rsid w:val="00B97B40"/>
    <w:rsid w:val="00BA03CE"/>
    <w:rsid w:val="00BA0E71"/>
    <w:rsid w:val="00BA0F88"/>
    <w:rsid w:val="00BA10A6"/>
    <w:rsid w:val="00BA1B49"/>
    <w:rsid w:val="00BA2185"/>
    <w:rsid w:val="00BA27B7"/>
    <w:rsid w:val="00BA32C9"/>
    <w:rsid w:val="00BA3E9E"/>
    <w:rsid w:val="00BA418B"/>
    <w:rsid w:val="00BA4352"/>
    <w:rsid w:val="00BA459F"/>
    <w:rsid w:val="00BA45AD"/>
    <w:rsid w:val="00BA4686"/>
    <w:rsid w:val="00BA4A92"/>
    <w:rsid w:val="00BA4EE9"/>
    <w:rsid w:val="00BA5AEE"/>
    <w:rsid w:val="00BA65A2"/>
    <w:rsid w:val="00BA69E4"/>
    <w:rsid w:val="00BA6A3F"/>
    <w:rsid w:val="00BA7461"/>
    <w:rsid w:val="00BA7971"/>
    <w:rsid w:val="00BA7B1A"/>
    <w:rsid w:val="00BA7E5C"/>
    <w:rsid w:val="00BA7FF1"/>
    <w:rsid w:val="00BB08E0"/>
    <w:rsid w:val="00BB090C"/>
    <w:rsid w:val="00BB0955"/>
    <w:rsid w:val="00BB0D27"/>
    <w:rsid w:val="00BB1643"/>
    <w:rsid w:val="00BB218E"/>
    <w:rsid w:val="00BB2305"/>
    <w:rsid w:val="00BB24DD"/>
    <w:rsid w:val="00BB28C1"/>
    <w:rsid w:val="00BB2AA3"/>
    <w:rsid w:val="00BB3A48"/>
    <w:rsid w:val="00BB3BCF"/>
    <w:rsid w:val="00BB3CA0"/>
    <w:rsid w:val="00BB4234"/>
    <w:rsid w:val="00BB4E38"/>
    <w:rsid w:val="00BB515E"/>
    <w:rsid w:val="00BB5493"/>
    <w:rsid w:val="00BB60E4"/>
    <w:rsid w:val="00BB630E"/>
    <w:rsid w:val="00BB647A"/>
    <w:rsid w:val="00BB6837"/>
    <w:rsid w:val="00BB6F1E"/>
    <w:rsid w:val="00BB700B"/>
    <w:rsid w:val="00BB7648"/>
    <w:rsid w:val="00BB7729"/>
    <w:rsid w:val="00BB7B23"/>
    <w:rsid w:val="00BB7B83"/>
    <w:rsid w:val="00BC01E9"/>
    <w:rsid w:val="00BC05A7"/>
    <w:rsid w:val="00BC1003"/>
    <w:rsid w:val="00BC10CC"/>
    <w:rsid w:val="00BC1C36"/>
    <w:rsid w:val="00BC1C46"/>
    <w:rsid w:val="00BC249E"/>
    <w:rsid w:val="00BC289E"/>
    <w:rsid w:val="00BC2B9D"/>
    <w:rsid w:val="00BC2EA7"/>
    <w:rsid w:val="00BC303D"/>
    <w:rsid w:val="00BC3243"/>
    <w:rsid w:val="00BC3247"/>
    <w:rsid w:val="00BC35D1"/>
    <w:rsid w:val="00BC366C"/>
    <w:rsid w:val="00BC394B"/>
    <w:rsid w:val="00BC3D87"/>
    <w:rsid w:val="00BC43B4"/>
    <w:rsid w:val="00BC4412"/>
    <w:rsid w:val="00BC4984"/>
    <w:rsid w:val="00BC51F2"/>
    <w:rsid w:val="00BC5655"/>
    <w:rsid w:val="00BC56D7"/>
    <w:rsid w:val="00BC5A39"/>
    <w:rsid w:val="00BC645B"/>
    <w:rsid w:val="00BC650F"/>
    <w:rsid w:val="00BC6B09"/>
    <w:rsid w:val="00BC75B7"/>
    <w:rsid w:val="00BC77CC"/>
    <w:rsid w:val="00BC7972"/>
    <w:rsid w:val="00BC7D15"/>
    <w:rsid w:val="00BD033F"/>
    <w:rsid w:val="00BD0800"/>
    <w:rsid w:val="00BD0860"/>
    <w:rsid w:val="00BD0CEC"/>
    <w:rsid w:val="00BD0FB8"/>
    <w:rsid w:val="00BD12FC"/>
    <w:rsid w:val="00BD264F"/>
    <w:rsid w:val="00BD27BF"/>
    <w:rsid w:val="00BD2A21"/>
    <w:rsid w:val="00BD2BC5"/>
    <w:rsid w:val="00BD313D"/>
    <w:rsid w:val="00BD327A"/>
    <w:rsid w:val="00BD45E6"/>
    <w:rsid w:val="00BD48BF"/>
    <w:rsid w:val="00BD4BCD"/>
    <w:rsid w:val="00BD4E0E"/>
    <w:rsid w:val="00BD5247"/>
    <w:rsid w:val="00BD5545"/>
    <w:rsid w:val="00BD5785"/>
    <w:rsid w:val="00BD5F22"/>
    <w:rsid w:val="00BD5F9E"/>
    <w:rsid w:val="00BD6139"/>
    <w:rsid w:val="00BD6344"/>
    <w:rsid w:val="00BD75F1"/>
    <w:rsid w:val="00BD7866"/>
    <w:rsid w:val="00BD7E7B"/>
    <w:rsid w:val="00BD7F00"/>
    <w:rsid w:val="00BE043D"/>
    <w:rsid w:val="00BE09A6"/>
    <w:rsid w:val="00BE147C"/>
    <w:rsid w:val="00BE1AD9"/>
    <w:rsid w:val="00BE1BA0"/>
    <w:rsid w:val="00BE2A5A"/>
    <w:rsid w:val="00BE399A"/>
    <w:rsid w:val="00BE3B59"/>
    <w:rsid w:val="00BE3C55"/>
    <w:rsid w:val="00BE40D6"/>
    <w:rsid w:val="00BE486B"/>
    <w:rsid w:val="00BE4A85"/>
    <w:rsid w:val="00BE4E4B"/>
    <w:rsid w:val="00BE516E"/>
    <w:rsid w:val="00BE558E"/>
    <w:rsid w:val="00BE5947"/>
    <w:rsid w:val="00BE6FD1"/>
    <w:rsid w:val="00BF024C"/>
    <w:rsid w:val="00BF026B"/>
    <w:rsid w:val="00BF0DD6"/>
    <w:rsid w:val="00BF162C"/>
    <w:rsid w:val="00BF1804"/>
    <w:rsid w:val="00BF1F30"/>
    <w:rsid w:val="00BF22FD"/>
    <w:rsid w:val="00BF2AD9"/>
    <w:rsid w:val="00BF2B26"/>
    <w:rsid w:val="00BF2C9B"/>
    <w:rsid w:val="00BF2D95"/>
    <w:rsid w:val="00BF2E94"/>
    <w:rsid w:val="00BF4118"/>
    <w:rsid w:val="00BF43F7"/>
    <w:rsid w:val="00BF4B52"/>
    <w:rsid w:val="00BF4F70"/>
    <w:rsid w:val="00BF55D2"/>
    <w:rsid w:val="00BF5CE3"/>
    <w:rsid w:val="00BF5E49"/>
    <w:rsid w:val="00BF6286"/>
    <w:rsid w:val="00BF6678"/>
    <w:rsid w:val="00BF6BAC"/>
    <w:rsid w:val="00BF6BC3"/>
    <w:rsid w:val="00BF735E"/>
    <w:rsid w:val="00BF781C"/>
    <w:rsid w:val="00C00360"/>
    <w:rsid w:val="00C010D6"/>
    <w:rsid w:val="00C012C4"/>
    <w:rsid w:val="00C0160F"/>
    <w:rsid w:val="00C01EAD"/>
    <w:rsid w:val="00C025EA"/>
    <w:rsid w:val="00C02C23"/>
    <w:rsid w:val="00C043EE"/>
    <w:rsid w:val="00C04B6B"/>
    <w:rsid w:val="00C052AF"/>
    <w:rsid w:val="00C05558"/>
    <w:rsid w:val="00C05915"/>
    <w:rsid w:val="00C05F4D"/>
    <w:rsid w:val="00C0612B"/>
    <w:rsid w:val="00C06238"/>
    <w:rsid w:val="00C0672B"/>
    <w:rsid w:val="00C06D87"/>
    <w:rsid w:val="00C07210"/>
    <w:rsid w:val="00C07437"/>
    <w:rsid w:val="00C07C34"/>
    <w:rsid w:val="00C102F8"/>
    <w:rsid w:val="00C11558"/>
    <w:rsid w:val="00C11BE3"/>
    <w:rsid w:val="00C11C35"/>
    <w:rsid w:val="00C11D1F"/>
    <w:rsid w:val="00C12344"/>
    <w:rsid w:val="00C12905"/>
    <w:rsid w:val="00C12B6D"/>
    <w:rsid w:val="00C12C6E"/>
    <w:rsid w:val="00C12C98"/>
    <w:rsid w:val="00C13032"/>
    <w:rsid w:val="00C13205"/>
    <w:rsid w:val="00C13B98"/>
    <w:rsid w:val="00C13C4E"/>
    <w:rsid w:val="00C14140"/>
    <w:rsid w:val="00C14453"/>
    <w:rsid w:val="00C14468"/>
    <w:rsid w:val="00C145C7"/>
    <w:rsid w:val="00C148D6"/>
    <w:rsid w:val="00C14FB0"/>
    <w:rsid w:val="00C15D51"/>
    <w:rsid w:val="00C15F0F"/>
    <w:rsid w:val="00C1647E"/>
    <w:rsid w:val="00C1651D"/>
    <w:rsid w:val="00C17109"/>
    <w:rsid w:val="00C175B1"/>
    <w:rsid w:val="00C17694"/>
    <w:rsid w:val="00C177B6"/>
    <w:rsid w:val="00C177D4"/>
    <w:rsid w:val="00C17804"/>
    <w:rsid w:val="00C17AF2"/>
    <w:rsid w:val="00C17BF6"/>
    <w:rsid w:val="00C17EB4"/>
    <w:rsid w:val="00C207DE"/>
    <w:rsid w:val="00C20AC9"/>
    <w:rsid w:val="00C20B1F"/>
    <w:rsid w:val="00C20E64"/>
    <w:rsid w:val="00C210B0"/>
    <w:rsid w:val="00C217AE"/>
    <w:rsid w:val="00C21933"/>
    <w:rsid w:val="00C228AB"/>
    <w:rsid w:val="00C22C3F"/>
    <w:rsid w:val="00C22E11"/>
    <w:rsid w:val="00C23014"/>
    <w:rsid w:val="00C232E5"/>
    <w:rsid w:val="00C233F2"/>
    <w:rsid w:val="00C24153"/>
    <w:rsid w:val="00C24561"/>
    <w:rsid w:val="00C247BD"/>
    <w:rsid w:val="00C24D12"/>
    <w:rsid w:val="00C254A0"/>
    <w:rsid w:val="00C25C32"/>
    <w:rsid w:val="00C262AF"/>
    <w:rsid w:val="00C262D5"/>
    <w:rsid w:val="00C26385"/>
    <w:rsid w:val="00C2698B"/>
    <w:rsid w:val="00C26A59"/>
    <w:rsid w:val="00C30589"/>
    <w:rsid w:val="00C30C87"/>
    <w:rsid w:val="00C30E39"/>
    <w:rsid w:val="00C30E8F"/>
    <w:rsid w:val="00C30F31"/>
    <w:rsid w:val="00C312D9"/>
    <w:rsid w:val="00C3135F"/>
    <w:rsid w:val="00C313B7"/>
    <w:rsid w:val="00C31543"/>
    <w:rsid w:val="00C317C6"/>
    <w:rsid w:val="00C3194B"/>
    <w:rsid w:val="00C32B8A"/>
    <w:rsid w:val="00C33039"/>
    <w:rsid w:val="00C336C8"/>
    <w:rsid w:val="00C338AE"/>
    <w:rsid w:val="00C33E6F"/>
    <w:rsid w:val="00C342EA"/>
    <w:rsid w:val="00C34806"/>
    <w:rsid w:val="00C348BF"/>
    <w:rsid w:val="00C348F0"/>
    <w:rsid w:val="00C34F3A"/>
    <w:rsid w:val="00C35241"/>
    <w:rsid w:val="00C35495"/>
    <w:rsid w:val="00C35BD5"/>
    <w:rsid w:val="00C35C54"/>
    <w:rsid w:val="00C35E81"/>
    <w:rsid w:val="00C36044"/>
    <w:rsid w:val="00C361CD"/>
    <w:rsid w:val="00C364CB"/>
    <w:rsid w:val="00C36676"/>
    <w:rsid w:val="00C36EAC"/>
    <w:rsid w:val="00C37975"/>
    <w:rsid w:val="00C37988"/>
    <w:rsid w:val="00C4070F"/>
    <w:rsid w:val="00C411D3"/>
    <w:rsid w:val="00C412E0"/>
    <w:rsid w:val="00C41A56"/>
    <w:rsid w:val="00C423EF"/>
    <w:rsid w:val="00C429F8"/>
    <w:rsid w:val="00C43E60"/>
    <w:rsid w:val="00C441E6"/>
    <w:rsid w:val="00C446B7"/>
    <w:rsid w:val="00C44942"/>
    <w:rsid w:val="00C4498B"/>
    <w:rsid w:val="00C44C0F"/>
    <w:rsid w:val="00C4588A"/>
    <w:rsid w:val="00C45AD0"/>
    <w:rsid w:val="00C46040"/>
    <w:rsid w:val="00C466DB"/>
    <w:rsid w:val="00C4687A"/>
    <w:rsid w:val="00C46F6D"/>
    <w:rsid w:val="00C47CB4"/>
    <w:rsid w:val="00C5062A"/>
    <w:rsid w:val="00C509CA"/>
    <w:rsid w:val="00C50F91"/>
    <w:rsid w:val="00C5296B"/>
    <w:rsid w:val="00C52C7A"/>
    <w:rsid w:val="00C5334B"/>
    <w:rsid w:val="00C533F9"/>
    <w:rsid w:val="00C53CC7"/>
    <w:rsid w:val="00C541A9"/>
    <w:rsid w:val="00C541EB"/>
    <w:rsid w:val="00C54453"/>
    <w:rsid w:val="00C549BB"/>
    <w:rsid w:val="00C54C2F"/>
    <w:rsid w:val="00C55D0A"/>
    <w:rsid w:val="00C55DBA"/>
    <w:rsid w:val="00C56077"/>
    <w:rsid w:val="00C561F5"/>
    <w:rsid w:val="00C567D6"/>
    <w:rsid w:val="00C56993"/>
    <w:rsid w:val="00C57298"/>
    <w:rsid w:val="00C5747C"/>
    <w:rsid w:val="00C57573"/>
    <w:rsid w:val="00C57DD2"/>
    <w:rsid w:val="00C60010"/>
    <w:rsid w:val="00C609C3"/>
    <w:rsid w:val="00C60C9B"/>
    <w:rsid w:val="00C61217"/>
    <w:rsid w:val="00C61657"/>
    <w:rsid w:val="00C61AEE"/>
    <w:rsid w:val="00C623CD"/>
    <w:rsid w:val="00C62CA9"/>
    <w:rsid w:val="00C63023"/>
    <w:rsid w:val="00C6396C"/>
    <w:rsid w:val="00C63A53"/>
    <w:rsid w:val="00C640ED"/>
    <w:rsid w:val="00C64E16"/>
    <w:rsid w:val="00C65834"/>
    <w:rsid w:val="00C65B43"/>
    <w:rsid w:val="00C65CAF"/>
    <w:rsid w:val="00C65D0B"/>
    <w:rsid w:val="00C6610D"/>
    <w:rsid w:val="00C664A8"/>
    <w:rsid w:val="00C6759C"/>
    <w:rsid w:val="00C675EF"/>
    <w:rsid w:val="00C67C16"/>
    <w:rsid w:val="00C7007A"/>
    <w:rsid w:val="00C7011E"/>
    <w:rsid w:val="00C7027A"/>
    <w:rsid w:val="00C702C9"/>
    <w:rsid w:val="00C706A7"/>
    <w:rsid w:val="00C7076A"/>
    <w:rsid w:val="00C70BEE"/>
    <w:rsid w:val="00C70C7F"/>
    <w:rsid w:val="00C70C8D"/>
    <w:rsid w:val="00C70F34"/>
    <w:rsid w:val="00C71A25"/>
    <w:rsid w:val="00C71F8F"/>
    <w:rsid w:val="00C72347"/>
    <w:rsid w:val="00C72A43"/>
    <w:rsid w:val="00C72FFC"/>
    <w:rsid w:val="00C732FE"/>
    <w:rsid w:val="00C73F38"/>
    <w:rsid w:val="00C7492B"/>
    <w:rsid w:val="00C74991"/>
    <w:rsid w:val="00C749B9"/>
    <w:rsid w:val="00C75682"/>
    <w:rsid w:val="00C75871"/>
    <w:rsid w:val="00C75CAD"/>
    <w:rsid w:val="00C761C3"/>
    <w:rsid w:val="00C76399"/>
    <w:rsid w:val="00C766FB"/>
    <w:rsid w:val="00C7682D"/>
    <w:rsid w:val="00C76A39"/>
    <w:rsid w:val="00C76FB2"/>
    <w:rsid w:val="00C772C7"/>
    <w:rsid w:val="00C77497"/>
    <w:rsid w:val="00C774C6"/>
    <w:rsid w:val="00C77CA0"/>
    <w:rsid w:val="00C77D3F"/>
    <w:rsid w:val="00C802AF"/>
    <w:rsid w:val="00C80464"/>
    <w:rsid w:val="00C81172"/>
    <w:rsid w:val="00C8122C"/>
    <w:rsid w:val="00C820D0"/>
    <w:rsid w:val="00C8277D"/>
    <w:rsid w:val="00C828B6"/>
    <w:rsid w:val="00C82C71"/>
    <w:rsid w:val="00C835F1"/>
    <w:rsid w:val="00C83A85"/>
    <w:rsid w:val="00C83CD1"/>
    <w:rsid w:val="00C84FA3"/>
    <w:rsid w:val="00C851EA"/>
    <w:rsid w:val="00C8524A"/>
    <w:rsid w:val="00C8536D"/>
    <w:rsid w:val="00C86E92"/>
    <w:rsid w:val="00C86EB2"/>
    <w:rsid w:val="00C870AD"/>
    <w:rsid w:val="00C871B4"/>
    <w:rsid w:val="00C87684"/>
    <w:rsid w:val="00C87A37"/>
    <w:rsid w:val="00C90B68"/>
    <w:rsid w:val="00C90C6A"/>
    <w:rsid w:val="00C90F09"/>
    <w:rsid w:val="00C915C8"/>
    <w:rsid w:val="00C91D4E"/>
    <w:rsid w:val="00C9204C"/>
    <w:rsid w:val="00C92245"/>
    <w:rsid w:val="00C928FF"/>
    <w:rsid w:val="00C931BA"/>
    <w:rsid w:val="00C93495"/>
    <w:rsid w:val="00C9349E"/>
    <w:rsid w:val="00C9352F"/>
    <w:rsid w:val="00C94CE2"/>
    <w:rsid w:val="00C95D2D"/>
    <w:rsid w:val="00C95EFB"/>
    <w:rsid w:val="00C95F6B"/>
    <w:rsid w:val="00C96857"/>
    <w:rsid w:val="00C96897"/>
    <w:rsid w:val="00C96C93"/>
    <w:rsid w:val="00C96D7C"/>
    <w:rsid w:val="00C96E29"/>
    <w:rsid w:val="00C96F5C"/>
    <w:rsid w:val="00C97338"/>
    <w:rsid w:val="00C9753B"/>
    <w:rsid w:val="00C97649"/>
    <w:rsid w:val="00C97781"/>
    <w:rsid w:val="00CA0317"/>
    <w:rsid w:val="00CA047B"/>
    <w:rsid w:val="00CA0916"/>
    <w:rsid w:val="00CA0B3C"/>
    <w:rsid w:val="00CA0C76"/>
    <w:rsid w:val="00CA1331"/>
    <w:rsid w:val="00CA14FC"/>
    <w:rsid w:val="00CA1FAC"/>
    <w:rsid w:val="00CA2C59"/>
    <w:rsid w:val="00CA2DBB"/>
    <w:rsid w:val="00CA338B"/>
    <w:rsid w:val="00CA3516"/>
    <w:rsid w:val="00CA3AA7"/>
    <w:rsid w:val="00CA45A9"/>
    <w:rsid w:val="00CA4B72"/>
    <w:rsid w:val="00CA533A"/>
    <w:rsid w:val="00CA56C0"/>
    <w:rsid w:val="00CA6695"/>
    <w:rsid w:val="00CA69A7"/>
    <w:rsid w:val="00CA6B52"/>
    <w:rsid w:val="00CA748E"/>
    <w:rsid w:val="00CA79C4"/>
    <w:rsid w:val="00CA7E1D"/>
    <w:rsid w:val="00CB00EF"/>
    <w:rsid w:val="00CB0520"/>
    <w:rsid w:val="00CB0775"/>
    <w:rsid w:val="00CB0C2A"/>
    <w:rsid w:val="00CB1BC8"/>
    <w:rsid w:val="00CB1E29"/>
    <w:rsid w:val="00CB2168"/>
    <w:rsid w:val="00CB2411"/>
    <w:rsid w:val="00CB2C86"/>
    <w:rsid w:val="00CB3377"/>
    <w:rsid w:val="00CB33FA"/>
    <w:rsid w:val="00CB35CD"/>
    <w:rsid w:val="00CB36E6"/>
    <w:rsid w:val="00CB3773"/>
    <w:rsid w:val="00CB3885"/>
    <w:rsid w:val="00CB3C28"/>
    <w:rsid w:val="00CB47A4"/>
    <w:rsid w:val="00CB4BF3"/>
    <w:rsid w:val="00CB4D00"/>
    <w:rsid w:val="00CB4D9C"/>
    <w:rsid w:val="00CB5103"/>
    <w:rsid w:val="00CB5EE0"/>
    <w:rsid w:val="00CB6BE0"/>
    <w:rsid w:val="00CB7B99"/>
    <w:rsid w:val="00CB7C90"/>
    <w:rsid w:val="00CC0E2C"/>
    <w:rsid w:val="00CC1309"/>
    <w:rsid w:val="00CC13E8"/>
    <w:rsid w:val="00CC1C95"/>
    <w:rsid w:val="00CC1FFE"/>
    <w:rsid w:val="00CC28D4"/>
    <w:rsid w:val="00CC3AF3"/>
    <w:rsid w:val="00CC48B8"/>
    <w:rsid w:val="00CC4B76"/>
    <w:rsid w:val="00CC4E03"/>
    <w:rsid w:val="00CC4F80"/>
    <w:rsid w:val="00CC504C"/>
    <w:rsid w:val="00CC5470"/>
    <w:rsid w:val="00CC5757"/>
    <w:rsid w:val="00CC5A57"/>
    <w:rsid w:val="00CC5B9D"/>
    <w:rsid w:val="00CC5D8C"/>
    <w:rsid w:val="00CC5FBB"/>
    <w:rsid w:val="00CC6159"/>
    <w:rsid w:val="00CC6812"/>
    <w:rsid w:val="00CC6E76"/>
    <w:rsid w:val="00CC6EDD"/>
    <w:rsid w:val="00CC735A"/>
    <w:rsid w:val="00CC7AEF"/>
    <w:rsid w:val="00CC7C82"/>
    <w:rsid w:val="00CD0D41"/>
    <w:rsid w:val="00CD105D"/>
    <w:rsid w:val="00CD19CB"/>
    <w:rsid w:val="00CD1D57"/>
    <w:rsid w:val="00CD2B89"/>
    <w:rsid w:val="00CD2E2B"/>
    <w:rsid w:val="00CD2F12"/>
    <w:rsid w:val="00CD3246"/>
    <w:rsid w:val="00CD3852"/>
    <w:rsid w:val="00CD3C27"/>
    <w:rsid w:val="00CD435F"/>
    <w:rsid w:val="00CD4764"/>
    <w:rsid w:val="00CD4C7D"/>
    <w:rsid w:val="00CD5572"/>
    <w:rsid w:val="00CD579F"/>
    <w:rsid w:val="00CD5992"/>
    <w:rsid w:val="00CD5B5E"/>
    <w:rsid w:val="00CD5D6D"/>
    <w:rsid w:val="00CD5D83"/>
    <w:rsid w:val="00CD644D"/>
    <w:rsid w:val="00CD6B65"/>
    <w:rsid w:val="00CD6D08"/>
    <w:rsid w:val="00CD6D1A"/>
    <w:rsid w:val="00CD7537"/>
    <w:rsid w:val="00CD772B"/>
    <w:rsid w:val="00CD7AD2"/>
    <w:rsid w:val="00CE08E1"/>
    <w:rsid w:val="00CE180E"/>
    <w:rsid w:val="00CE1BDA"/>
    <w:rsid w:val="00CE22A7"/>
    <w:rsid w:val="00CE306B"/>
    <w:rsid w:val="00CE3A3F"/>
    <w:rsid w:val="00CE3E77"/>
    <w:rsid w:val="00CE4537"/>
    <w:rsid w:val="00CE4904"/>
    <w:rsid w:val="00CE49F5"/>
    <w:rsid w:val="00CE4C58"/>
    <w:rsid w:val="00CE4C5C"/>
    <w:rsid w:val="00CE4D1F"/>
    <w:rsid w:val="00CE4F96"/>
    <w:rsid w:val="00CE5014"/>
    <w:rsid w:val="00CE50C4"/>
    <w:rsid w:val="00CE53C2"/>
    <w:rsid w:val="00CE5682"/>
    <w:rsid w:val="00CE593F"/>
    <w:rsid w:val="00CE5A11"/>
    <w:rsid w:val="00CE5B20"/>
    <w:rsid w:val="00CE5E4A"/>
    <w:rsid w:val="00CE5E74"/>
    <w:rsid w:val="00CE6257"/>
    <w:rsid w:val="00CE67AB"/>
    <w:rsid w:val="00CE7419"/>
    <w:rsid w:val="00CE75EE"/>
    <w:rsid w:val="00CE775A"/>
    <w:rsid w:val="00CE79AB"/>
    <w:rsid w:val="00CE7A09"/>
    <w:rsid w:val="00CE7DC5"/>
    <w:rsid w:val="00CF0184"/>
    <w:rsid w:val="00CF0222"/>
    <w:rsid w:val="00CF0630"/>
    <w:rsid w:val="00CF0954"/>
    <w:rsid w:val="00CF0E23"/>
    <w:rsid w:val="00CF1192"/>
    <w:rsid w:val="00CF133A"/>
    <w:rsid w:val="00CF1404"/>
    <w:rsid w:val="00CF179E"/>
    <w:rsid w:val="00CF1CFF"/>
    <w:rsid w:val="00CF1F8A"/>
    <w:rsid w:val="00CF2764"/>
    <w:rsid w:val="00CF2B49"/>
    <w:rsid w:val="00CF3409"/>
    <w:rsid w:val="00CF3D9E"/>
    <w:rsid w:val="00CF4100"/>
    <w:rsid w:val="00CF523D"/>
    <w:rsid w:val="00CF5AC7"/>
    <w:rsid w:val="00CF5FAD"/>
    <w:rsid w:val="00CF6570"/>
    <w:rsid w:val="00CF676E"/>
    <w:rsid w:val="00CF67C9"/>
    <w:rsid w:val="00CF7621"/>
    <w:rsid w:val="00CF77FA"/>
    <w:rsid w:val="00CF7993"/>
    <w:rsid w:val="00CF7A1A"/>
    <w:rsid w:val="00CF7FF8"/>
    <w:rsid w:val="00D00EA0"/>
    <w:rsid w:val="00D0124F"/>
    <w:rsid w:val="00D0155D"/>
    <w:rsid w:val="00D023B5"/>
    <w:rsid w:val="00D035AA"/>
    <w:rsid w:val="00D03C44"/>
    <w:rsid w:val="00D044D2"/>
    <w:rsid w:val="00D04685"/>
    <w:rsid w:val="00D04854"/>
    <w:rsid w:val="00D0493C"/>
    <w:rsid w:val="00D052E7"/>
    <w:rsid w:val="00D05301"/>
    <w:rsid w:val="00D0535E"/>
    <w:rsid w:val="00D054E3"/>
    <w:rsid w:val="00D05AC9"/>
    <w:rsid w:val="00D05AEF"/>
    <w:rsid w:val="00D05D7E"/>
    <w:rsid w:val="00D06F43"/>
    <w:rsid w:val="00D072F8"/>
    <w:rsid w:val="00D07460"/>
    <w:rsid w:val="00D076CE"/>
    <w:rsid w:val="00D07E89"/>
    <w:rsid w:val="00D07F70"/>
    <w:rsid w:val="00D115DA"/>
    <w:rsid w:val="00D1170C"/>
    <w:rsid w:val="00D11B65"/>
    <w:rsid w:val="00D11C9F"/>
    <w:rsid w:val="00D11DD7"/>
    <w:rsid w:val="00D121E7"/>
    <w:rsid w:val="00D125E5"/>
    <w:rsid w:val="00D1281C"/>
    <w:rsid w:val="00D12BB6"/>
    <w:rsid w:val="00D12BCE"/>
    <w:rsid w:val="00D13929"/>
    <w:rsid w:val="00D13EB9"/>
    <w:rsid w:val="00D14C01"/>
    <w:rsid w:val="00D14C6F"/>
    <w:rsid w:val="00D15613"/>
    <w:rsid w:val="00D15E6A"/>
    <w:rsid w:val="00D16477"/>
    <w:rsid w:val="00D1665C"/>
    <w:rsid w:val="00D166FD"/>
    <w:rsid w:val="00D168FA"/>
    <w:rsid w:val="00D16978"/>
    <w:rsid w:val="00D172A6"/>
    <w:rsid w:val="00D17760"/>
    <w:rsid w:val="00D17A5C"/>
    <w:rsid w:val="00D17B31"/>
    <w:rsid w:val="00D17E00"/>
    <w:rsid w:val="00D17EAA"/>
    <w:rsid w:val="00D20154"/>
    <w:rsid w:val="00D202E8"/>
    <w:rsid w:val="00D21406"/>
    <w:rsid w:val="00D21B16"/>
    <w:rsid w:val="00D22AA5"/>
    <w:rsid w:val="00D237C1"/>
    <w:rsid w:val="00D2397B"/>
    <w:rsid w:val="00D23BE6"/>
    <w:rsid w:val="00D23CF7"/>
    <w:rsid w:val="00D24AC7"/>
    <w:rsid w:val="00D24E48"/>
    <w:rsid w:val="00D24EA1"/>
    <w:rsid w:val="00D2539A"/>
    <w:rsid w:val="00D254F6"/>
    <w:rsid w:val="00D25B19"/>
    <w:rsid w:val="00D25D29"/>
    <w:rsid w:val="00D25E65"/>
    <w:rsid w:val="00D262B1"/>
    <w:rsid w:val="00D262F1"/>
    <w:rsid w:val="00D26394"/>
    <w:rsid w:val="00D26515"/>
    <w:rsid w:val="00D26B65"/>
    <w:rsid w:val="00D26B6F"/>
    <w:rsid w:val="00D3077B"/>
    <w:rsid w:val="00D30A9B"/>
    <w:rsid w:val="00D30D65"/>
    <w:rsid w:val="00D313B6"/>
    <w:rsid w:val="00D315CA"/>
    <w:rsid w:val="00D31B2F"/>
    <w:rsid w:val="00D321AC"/>
    <w:rsid w:val="00D323F2"/>
    <w:rsid w:val="00D3270A"/>
    <w:rsid w:val="00D32C7C"/>
    <w:rsid w:val="00D3315D"/>
    <w:rsid w:val="00D33AD7"/>
    <w:rsid w:val="00D34A91"/>
    <w:rsid w:val="00D34CCB"/>
    <w:rsid w:val="00D34D14"/>
    <w:rsid w:val="00D3513E"/>
    <w:rsid w:val="00D3574F"/>
    <w:rsid w:val="00D358A6"/>
    <w:rsid w:val="00D360F6"/>
    <w:rsid w:val="00D36141"/>
    <w:rsid w:val="00D363AA"/>
    <w:rsid w:val="00D37050"/>
    <w:rsid w:val="00D370BD"/>
    <w:rsid w:val="00D405FA"/>
    <w:rsid w:val="00D4062B"/>
    <w:rsid w:val="00D40B80"/>
    <w:rsid w:val="00D419EA"/>
    <w:rsid w:val="00D419FC"/>
    <w:rsid w:val="00D41DF6"/>
    <w:rsid w:val="00D41F43"/>
    <w:rsid w:val="00D42070"/>
    <w:rsid w:val="00D42506"/>
    <w:rsid w:val="00D4274F"/>
    <w:rsid w:val="00D4293B"/>
    <w:rsid w:val="00D42C5B"/>
    <w:rsid w:val="00D42C5E"/>
    <w:rsid w:val="00D42D11"/>
    <w:rsid w:val="00D43101"/>
    <w:rsid w:val="00D43417"/>
    <w:rsid w:val="00D4348F"/>
    <w:rsid w:val="00D43DA4"/>
    <w:rsid w:val="00D43E58"/>
    <w:rsid w:val="00D4493F"/>
    <w:rsid w:val="00D44F11"/>
    <w:rsid w:val="00D45369"/>
    <w:rsid w:val="00D45408"/>
    <w:rsid w:val="00D45557"/>
    <w:rsid w:val="00D45663"/>
    <w:rsid w:val="00D458B4"/>
    <w:rsid w:val="00D4593F"/>
    <w:rsid w:val="00D45A8A"/>
    <w:rsid w:val="00D45AD4"/>
    <w:rsid w:val="00D45B1D"/>
    <w:rsid w:val="00D45F07"/>
    <w:rsid w:val="00D463BF"/>
    <w:rsid w:val="00D46657"/>
    <w:rsid w:val="00D4672E"/>
    <w:rsid w:val="00D47176"/>
    <w:rsid w:val="00D47329"/>
    <w:rsid w:val="00D47A05"/>
    <w:rsid w:val="00D47D57"/>
    <w:rsid w:val="00D47DD6"/>
    <w:rsid w:val="00D500E2"/>
    <w:rsid w:val="00D50393"/>
    <w:rsid w:val="00D5085C"/>
    <w:rsid w:val="00D511C1"/>
    <w:rsid w:val="00D51F4A"/>
    <w:rsid w:val="00D52134"/>
    <w:rsid w:val="00D521E9"/>
    <w:rsid w:val="00D529E4"/>
    <w:rsid w:val="00D52DFC"/>
    <w:rsid w:val="00D53099"/>
    <w:rsid w:val="00D5319E"/>
    <w:rsid w:val="00D53358"/>
    <w:rsid w:val="00D53616"/>
    <w:rsid w:val="00D53A35"/>
    <w:rsid w:val="00D53F4A"/>
    <w:rsid w:val="00D540C9"/>
    <w:rsid w:val="00D543A7"/>
    <w:rsid w:val="00D546C0"/>
    <w:rsid w:val="00D54914"/>
    <w:rsid w:val="00D54D1E"/>
    <w:rsid w:val="00D5500A"/>
    <w:rsid w:val="00D55650"/>
    <w:rsid w:val="00D55966"/>
    <w:rsid w:val="00D563CE"/>
    <w:rsid w:val="00D56967"/>
    <w:rsid w:val="00D57017"/>
    <w:rsid w:val="00D5789F"/>
    <w:rsid w:val="00D6007F"/>
    <w:rsid w:val="00D6019A"/>
    <w:rsid w:val="00D604A9"/>
    <w:rsid w:val="00D60843"/>
    <w:rsid w:val="00D60BD1"/>
    <w:rsid w:val="00D60D7B"/>
    <w:rsid w:val="00D6125E"/>
    <w:rsid w:val="00D61293"/>
    <w:rsid w:val="00D623AF"/>
    <w:rsid w:val="00D62478"/>
    <w:rsid w:val="00D627EF"/>
    <w:rsid w:val="00D63D89"/>
    <w:rsid w:val="00D63ED2"/>
    <w:rsid w:val="00D64895"/>
    <w:rsid w:val="00D64CC9"/>
    <w:rsid w:val="00D65C93"/>
    <w:rsid w:val="00D65ED9"/>
    <w:rsid w:val="00D661B9"/>
    <w:rsid w:val="00D661EC"/>
    <w:rsid w:val="00D665AC"/>
    <w:rsid w:val="00D677E7"/>
    <w:rsid w:val="00D7077E"/>
    <w:rsid w:val="00D70C98"/>
    <w:rsid w:val="00D7175A"/>
    <w:rsid w:val="00D71C5A"/>
    <w:rsid w:val="00D72BB2"/>
    <w:rsid w:val="00D72C36"/>
    <w:rsid w:val="00D72E9D"/>
    <w:rsid w:val="00D72FC6"/>
    <w:rsid w:val="00D7313D"/>
    <w:rsid w:val="00D738F9"/>
    <w:rsid w:val="00D73C8F"/>
    <w:rsid w:val="00D73F42"/>
    <w:rsid w:val="00D743E2"/>
    <w:rsid w:val="00D74502"/>
    <w:rsid w:val="00D745E8"/>
    <w:rsid w:val="00D7478D"/>
    <w:rsid w:val="00D750C8"/>
    <w:rsid w:val="00D75127"/>
    <w:rsid w:val="00D75167"/>
    <w:rsid w:val="00D75654"/>
    <w:rsid w:val="00D7591D"/>
    <w:rsid w:val="00D75AD6"/>
    <w:rsid w:val="00D76FDC"/>
    <w:rsid w:val="00D77D3F"/>
    <w:rsid w:val="00D804F9"/>
    <w:rsid w:val="00D80549"/>
    <w:rsid w:val="00D810F7"/>
    <w:rsid w:val="00D81772"/>
    <w:rsid w:val="00D82220"/>
    <w:rsid w:val="00D82ED2"/>
    <w:rsid w:val="00D8316B"/>
    <w:rsid w:val="00D8327D"/>
    <w:rsid w:val="00D8387F"/>
    <w:rsid w:val="00D83B99"/>
    <w:rsid w:val="00D83E88"/>
    <w:rsid w:val="00D8424B"/>
    <w:rsid w:val="00D842AA"/>
    <w:rsid w:val="00D844D4"/>
    <w:rsid w:val="00D846F7"/>
    <w:rsid w:val="00D84A88"/>
    <w:rsid w:val="00D8509A"/>
    <w:rsid w:val="00D85D51"/>
    <w:rsid w:val="00D85E4F"/>
    <w:rsid w:val="00D86A92"/>
    <w:rsid w:val="00D87C82"/>
    <w:rsid w:val="00D9022F"/>
    <w:rsid w:val="00D90913"/>
    <w:rsid w:val="00D90AA5"/>
    <w:rsid w:val="00D90C1A"/>
    <w:rsid w:val="00D9148E"/>
    <w:rsid w:val="00D91C78"/>
    <w:rsid w:val="00D922A6"/>
    <w:rsid w:val="00D9236E"/>
    <w:rsid w:val="00D92535"/>
    <w:rsid w:val="00D92D01"/>
    <w:rsid w:val="00D93165"/>
    <w:rsid w:val="00D934D8"/>
    <w:rsid w:val="00D9355D"/>
    <w:rsid w:val="00D93D4D"/>
    <w:rsid w:val="00D93E84"/>
    <w:rsid w:val="00D940F6"/>
    <w:rsid w:val="00D94225"/>
    <w:rsid w:val="00D94263"/>
    <w:rsid w:val="00D94518"/>
    <w:rsid w:val="00D94558"/>
    <w:rsid w:val="00D94612"/>
    <w:rsid w:val="00D94BAD"/>
    <w:rsid w:val="00D94C23"/>
    <w:rsid w:val="00D94F69"/>
    <w:rsid w:val="00D9505B"/>
    <w:rsid w:val="00D952FE"/>
    <w:rsid w:val="00D9565C"/>
    <w:rsid w:val="00D95923"/>
    <w:rsid w:val="00D95A4A"/>
    <w:rsid w:val="00D95A91"/>
    <w:rsid w:val="00D96049"/>
    <w:rsid w:val="00D96618"/>
    <w:rsid w:val="00D9681E"/>
    <w:rsid w:val="00D96C66"/>
    <w:rsid w:val="00D96E33"/>
    <w:rsid w:val="00D97994"/>
    <w:rsid w:val="00D97A41"/>
    <w:rsid w:val="00D97D5F"/>
    <w:rsid w:val="00D97FF4"/>
    <w:rsid w:val="00DA0C50"/>
    <w:rsid w:val="00DA0CB8"/>
    <w:rsid w:val="00DA0EFA"/>
    <w:rsid w:val="00DA13B5"/>
    <w:rsid w:val="00DA16B2"/>
    <w:rsid w:val="00DA1857"/>
    <w:rsid w:val="00DA2019"/>
    <w:rsid w:val="00DA210C"/>
    <w:rsid w:val="00DA299E"/>
    <w:rsid w:val="00DA29CB"/>
    <w:rsid w:val="00DA3532"/>
    <w:rsid w:val="00DA3609"/>
    <w:rsid w:val="00DA36BA"/>
    <w:rsid w:val="00DA3B92"/>
    <w:rsid w:val="00DA4202"/>
    <w:rsid w:val="00DA4243"/>
    <w:rsid w:val="00DA46A9"/>
    <w:rsid w:val="00DA4978"/>
    <w:rsid w:val="00DA49FF"/>
    <w:rsid w:val="00DA4B02"/>
    <w:rsid w:val="00DA4E9C"/>
    <w:rsid w:val="00DA5E45"/>
    <w:rsid w:val="00DA5F80"/>
    <w:rsid w:val="00DA60B6"/>
    <w:rsid w:val="00DA610D"/>
    <w:rsid w:val="00DA6330"/>
    <w:rsid w:val="00DA6659"/>
    <w:rsid w:val="00DA6DAE"/>
    <w:rsid w:val="00DA7353"/>
    <w:rsid w:val="00DA75F2"/>
    <w:rsid w:val="00DA7C8C"/>
    <w:rsid w:val="00DB005E"/>
    <w:rsid w:val="00DB039E"/>
    <w:rsid w:val="00DB0526"/>
    <w:rsid w:val="00DB0673"/>
    <w:rsid w:val="00DB09A4"/>
    <w:rsid w:val="00DB0A98"/>
    <w:rsid w:val="00DB15E4"/>
    <w:rsid w:val="00DB183A"/>
    <w:rsid w:val="00DB2C2A"/>
    <w:rsid w:val="00DB2F03"/>
    <w:rsid w:val="00DB323C"/>
    <w:rsid w:val="00DB3347"/>
    <w:rsid w:val="00DB338F"/>
    <w:rsid w:val="00DB3A8A"/>
    <w:rsid w:val="00DB3AA0"/>
    <w:rsid w:val="00DB3BE1"/>
    <w:rsid w:val="00DB467C"/>
    <w:rsid w:val="00DB48A3"/>
    <w:rsid w:val="00DB52F4"/>
    <w:rsid w:val="00DB55D5"/>
    <w:rsid w:val="00DB566A"/>
    <w:rsid w:val="00DB5FD9"/>
    <w:rsid w:val="00DB620E"/>
    <w:rsid w:val="00DB6870"/>
    <w:rsid w:val="00DB72D8"/>
    <w:rsid w:val="00DB76CC"/>
    <w:rsid w:val="00DB7A78"/>
    <w:rsid w:val="00DB7AEF"/>
    <w:rsid w:val="00DC02C4"/>
    <w:rsid w:val="00DC053C"/>
    <w:rsid w:val="00DC056B"/>
    <w:rsid w:val="00DC09C5"/>
    <w:rsid w:val="00DC09D0"/>
    <w:rsid w:val="00DC1086"/>
    <w:rsid w:val="00DC12C2"/>
    <w:rsid w:val="00DC2155"/>
    <w:rsid w:val="00DC218F"/>
    <w:rsid w:val="00DC26A1"/>
    <w:rsid w:val="00DC275C"/>
    <w:rsid w:val="00DC27BA"/>
    <w:rsid w:val="00DC2EE0"/>
    <w:rsid w:val="00DC3287"/>
    <w:rsid w:val="00DC3316"/>
    <w:rsid w:val="00DC3E41"/>
    <w:rsid w:val="00DC406D"/>
    <w:rsid w:val="00DC40F4"/>
    <w:rsid w:val="00DC42C1"/>
    <w:rsid w:val="00DC4310"/>
    <w:rsid w:val="00DC455B"/>
    <w:rsid w:val="00DC46C2"/>
    <w:rsid w:val="00DC4810"/>
    <w:rsid w:val="00DC4B28"/>
    <w:rsid w:val="00DC54DF"/>
    <w:rsid w:val="00DC6617"/>
    <w:rsid w:val="00DC6678"/>
    <w:rsid w:val="00DC6870"/>
    <w:rsid w:val="00DC71C5"/>
    <w:rsid w:val="00DC7992"/>
    <w:rsid w:val="00DC7F64"/>
    <w:rsid w:val="00DD0533"/>
    <w:rsid w:val="00DD0712"/>
    <w:rsid w:val="00DD0A76"/>
    <w:rsid w:val="00DD1E68"/>
    <w:rsid w:val="00DD2507"/>
    <w:rsid w:val="00DD26CC"/>
    <w:rsid w:val="00DD3432"/>
    <w:rsid w:val="00DD3619"/>
    <w:rsid w:val="00DD394A"/>
    <w:rsid w:val="00DD3A24"/>
    <w:rsid w:val="00DD3C02"/>
    <w:rsid w:val="00DD47B6"/>
    <w:rsid w:val="00DD48BE"/>
    <w:rsid w:val="00DD4D49"/>
    <w:rsid w:val="00DD4E06"/>
    <w:rsid w:val="00DD5264"/>
    <w:rsid w:val="00DD5596"/>
    <w:rsid w:val="00DD5D43"/>
    <w:rsid w:val="00DD5DDD"/>
    <w:rsid w:val="00DD5DF0"/>
    <w:rsid w:val="00DD5FAB"/>
    <w:rsid w:val="00DD629E"/>
    <w:rsid w:val="00DD700E"/>
    <w:rsid w:val="00DD714C"/>
    <w:rsid w:val="00DD745F"/>
    <w:rsid w:val="00DD76E8"/>
    <w:rsid w:val="00DD790F"/>
    <w:rsid w:val="00DE0181"/>
    <w:rsid w:val="00DE1074"/>
    <w:rsid w:val="00DE12FF"/>
    <w:rsid w:val="00DE1634"/>
    <w:rsid w:val="00DE3681"/>
    <w:rsid w:val="00DE45B2"/>
    <w:rsid w:val="00DE4A8B"/>
    <w:rsid w:val="00DE4C10"/>
    <w:rsid w:val="00DE4FF3"/>
    <w:rsid w:val="00DE55D2"/>
    <w:rsid w:val="00DE5DF9"/>
    <w:rsid w:val="00DE67C7"/>
    <w:rsid w:val="00DE6BD1"/>
    <w:rsid w:val="00DE6E09"/>
    <w:rsid w:val="00DE7823"/>
    <w:rsid w:val="00DE7BF1"/>
    <w:rsid w:val="00DF01CA"/>
    <w:rsid w:val="00DF0230"/>
    <w:rsid w:val="00DF0616"/>
    <w:rsid w:val="00DF06D4"/>
    <w:rsid w:val="00DF0D5E"/>
    <w:rsid w:val="00DF0D9F"/>
    <w:rsid w:val="00DF0DE5"/>
    <w:rsid w:val="00DF11D5"/>
    <w:rsid w:val="00DF1C88"/>
    <w:rsid w:val="00DF2263"/>
    <w:rsid w:val="00DF365D"/>
    <w:rsid w:val="00DF3FE9"/>
    <w:rsid w:val="00DF4D55"/>
    <w:rsid w:val="00DF5078"/>
    <w:rsid w:val="00DF54F0"/>
    <w:rsid w:val="00DF6006"/>
    <w:rsid w:val="00DF65C5"/>
    <w:rsid w:val="00DF6792"/>
    <w:rsid w:val="00DF72DA"/>
    <w:rsid w:val="00DF7408"/>
    <w:rsid w:val="00DF7437"/>
    <w:rsid w:val="00DF76F4"/>
    <w:rsid w:val="00DF7D68"/>
    <w:rsid w:val="00E0023E"/>
    <w:rsid w:val="00E0081D"/>
    <w:rsid w:val="00E009AF"/>
    <w:rsid w:val="00E00ED8"/>
    <w:rsid w:val="00E00FF4"/>
    <w:rsid w:val="00E01063"/>
    <w:rsid w:val="00E01577"/>
    <w:rsid w:val="00E015C7"/>
    <w:rsid w:val="00E02FFD"/>
    <w:rsid w:val="00E033FB"/>
    <w:rsid w:val="00E03B3C"/>
    <w:rsid w:val="00E040D0"/>
    <w:rsid w:val="00E054C0"/>
    <w:rsid w:val="00E056E3"/>
    <w:rsid w:val="00E05729"/>
    <w:rsid w:val="00E05FF1"/>
    <w:rsid w:val="00E069C8"/>
    <w:rsid w:val="00E069D3"/>
    <w:rsid w:val="00E07595"/>
    <w:rsid w:val="00E0794C"/>
    <w:rsid w:val="00E1050A"/>
    <w:rsid w:val="00E10B43"/>
    <w:rsid w:val="00E10E5F"/>
    <w:rsid w:val="00E1280A"/>
    <w:rsid w:val="00E12DA9"/>
    <w:rsid w:val="00E12DFC"/>
    <w:rsid w:val="00E1304B"/>
    <w:rsid w:val="00E13439"/>
    <w:rsid w:val="00E13A4D"/>
    <w:rsid w:val="00E14313"/>
    <w:rsid w:val="00E145A8"/>
    <w:rsid w:val="00E1461B"/>
    <w:rsid w:val="00E14E1A"/>
    <w:rsid w:val="00E1539D"/>
    <w:rsid w:val="00E15583"/>
    <w:rsid w:val="00E1575D"/>
    <w:rsid w:val="00E15D13"/>
    <w:rsid w:val="00E1632E"/>
    <w:rsid w:val="00E17324"/>
    <w:rsid w:val="00E175A5"/>
    <w:rsid w:val="00E177FD"/>
    <w:rsid w:val="00E17EA6"/>
    <w:rsid w:val="00E201C0"/>
    <w:rsid w:val="00E201C9"/>
    <w:rsid w:val="00E209E3"/>
    <w:rsid w:val="00E20E19"/>
    <w:rsid w:val="00E21436"/>
    <w:rsid w:val="00E216FA"/>
    <w:rsid w:val="00E21945"/>
    <w:rsid w:val="00E21D12"/>
    <w:rsid w:val="00E2214E"/>
    <w:rsid w:val="00E22728"/>
    <w:rsid w:val="00E22E20"/>
    <w:rsid w:val="00E22ED5"/>
    <w:rsid w:val="00E2309F"/>
    <w:rsid w:val="00E23631"/>
    <w:rsid w:val="00E23C8D"/>
    <w:rsid w:val="00E23F5E"/>
    <w:rsid w:val="00E250AF"/>
    <w:rsid w:val="00E25174"/>
    <w:rsid w:val="00E27429"/>
    <w:rsid w:val="00E275DD"/>
    <w:rsid w:val="00E27C7D"/>
    <w:rsid w:val="00E27D57"/>
    <w:rsid w:val="00E3030B"/>
    <w:rsid w:val="00E306F8"/>
    <w:rsid w:val="00E30963"/>
    <w:rsid w:val="00E30E31"/>
    <w:rsid w:val="00E30F72"/>
    <w:rsid w:val="00E315B5"/>
    <w:rsid w:val="00E32DD8"/>
    <w:rsid w:val="00E3482F"/>
    <w:rsid w:val="00E3486D"/>
    <w:rsid w:val="00E34E20"/>
    <w:rsid w:val="00E34F40"/>
    <w:rsid w:val="00E35586"/>
    <w:rsid w:val="00E358FF"/>
    <w:rsid w:val="00E35A35"/>
    <w:rsid w:val="00E35F79"/>
    <w:rsid w:val="00E3641D"/>
    <w:rsid w:val="00E37379"/>
    <w:rsid w:val="00E37B94"/>
    <w:rsid w:val="00E37C5A"/>
    <w:rsid w:val="00E37C78"/>
    <w:rsid w:val="00E40C6F"/>
    <w:rsid w:val="00E413F0"/>
    <w:rsid w:val="00E41F03"/>
    <w:rsid w:val="00E42337"/>
    <w:rsid w:val="00E42CA6"/>
    <w:rsid w:val="00E42ED8"/>
    <w:rsid w:val="00E43680"/>
    <w:rsid w:val="00E43CD6"/>
    <w:rsid w:val="00E43F08"/>
    <w:rsid w:val="00E44497"/>
    <w:rsid w:val="00E45529"/>
    <w:rsid w:val="00E45E4D"/>
    <w:rsid w:val="00E46AA3"/>
    <w:rsid w:val="00E46D0B"/>
    <w:rsid w:val="00E475C4"/>
    <w:rsid w:val="00E475DB"/>
    <w:rsid w:val="00E476AD"/>
    <w:rsid w:val="00E5049F"/>
    <w:rsid w:val="00E505F3"/>
    <w:rsid w:val="00E50612"/>
    <w:rsid w:val="00E5075C"/>
    <w:rsid w:val="00E508E8"/>
    <w:rsid w:val="00E512E7"/>
    <w:rsid w:val="00E518AB"/>
    <w:rsid w:val="00E518CE"/>
    <w:rsid w:val="00E51905"/>
    <w:rsid w:val="00E520F7"/>
    <w:rsid w:val="00E52362"/>
    <w:rsid w:val="00E527B2"/>
    <w:rsid w:val="00E5306C"/>
    <w:rsid w:val="00E5378E"/>
    <w:rsid w:val="00E53B0B"/>
    <w:rsid w:val="00E53D24"/>
    <w:rsid w:val="00E5576A"/>
    <w:rsid w:val="00E55775"/>
    <w:rsid w:val="00E55869"/>
    <w:rsid w:val="00E55CC5"/>
    <w:rsid w:val="00E56192"/>
    <w:rsid w:val="00E56E22"/>
    <w:rsid w:val="00E571AA"/>
    <w:rsid w:val="00E5725F"/>
    <w:rsid w:val="00E572AF"/>
    <w:rsid w:val="00E57562"/>
    <w:rsid w:val="00E575EE"/>
    <w:rsid w:val="00E57AA9"/>
    <w:rsid w:val="00E603FF"/>
    <w:rsid w:val="00E61159"/>
    <w:rsid w:val="00E61829"/>
    <w:rsid w:val="00E618C9"/>
    <w:rsid w:val="00E619D0"/>
    <w:rsid w:val="00E61BCE"/>
    <w:rsid w:val="00E61E7E"/>
    <w:rsid w:val="00E621E9"/>
    <w:rsid w:val="00E62607"/>
    <w:rsid w:val="00E62D4E"/>
    <w:rsid w:val="00E62EF6"/>
    <w:rsid w:val="00E632D0"/>
    <w:rsid w:val="00E63681"/>
    <w:rsid w:val="00E639A7"/>
    <w:rsid w:val="00E63AA9"/>
    <w:rsid w:val="00E63D46"/>
    <w:rsid w:val="00E63FBE"/>
    <w:rsid w:val="00E642AD"/>
    <w:rsid w:val="00E642B5"/>
    <w:rsid w:val="00E64327"/>
    <w:rsid w:val="00E643EB"/>
    <w:rsid w:val="00E64434"/>
    <w:rsid w:val="00E649F2"/>
    <w:rsid w:val="00E64BAA"/>
    <w:rsid w:val="00E64FC0"/>
    <w:rsid w:val="00E65733"/>
    <w:rsid w:val="00E667E9"/>
    <w:rsid w:val="00E66B15"/>
    <w:rsid w:val="00E66BFF"/>
    <w:rsid w:val="00E66C50"/>
    <w:rsid w:val="00E678F5"/>
    <w:rsid w:val="00E67A95"/>
    <w:rsid w:val="00E67FA2"/>
    <w:rsid w:val="00E70711"/>
    <w:rsid w:val="00E7076C"/>
    <w:rsid w:val="00E70E4E"/>
    <w:rsid w:val="00E71275"/>
    <w:rsid w:val="00E714A6"/>
    <w:rsid w:val="00E714C0"/>
    <w:rsid w:val="00E71E31"/>
    <w:rsid w:val="00E721D9"/>
    <w:rsid w:val="00E721F3"/>
    <w:rsid w:val="00E7228D"/>
    <w:rsid w:val="00E723B3"/>
    <w:rsid w:val="00E72816"/>
    <w:rsid w:val="00E72B0C"/>
    <w:rsid w:val="00E72DF5"/>
    <w:rsid w:val="00E72E2E"/>
    <w:rsid w:val="00E73148"/>
    <w:rsid w:val="00E73369"/>
    <w:rsid w:val="00E73465"/>
    <w:rsid w:val="00E7382F"/>
    <w:rsid w:val="00E73CB2"/>
    <w:rsid w:val="00E7483C"/>
    <w:rsid w:val="00E74C41"/>
    <w:rsid w:val="00E74CAE"/>
    <w:rsid w:val="00E74D60"/>
    <w:rsid w:val="00E7510B"/>
    <w:rsid w:val="00E75294"/>
    <w:rsid w:val="00E75AF8"/>
    <w:rsid w:val="00E75E35"/>
    <w:rsid w:val="00E764BE"/>
    <w:rsid w:val="00E764C8"/>
    <w:rsid w:val="00E767CE"/>
    <w:rsid w:val="00E768EC"/>
    <w:rsid w:val="00E76954"/>
    <w:rsid w:val="00E7704B"/>
    <w:rsid w:val="00E77847"/>
    <w:rsid w:val="00E77B84"/>
    <w:rsid w:val="00E80BE6"/>
    <w:rsid w:val="00E81D70"/>
    <w:rsid w:val="00E826A6"/>
    <w:rsid w:val="00E82959"/>
    <w:rsid w:val="00E829D9"/>
    <w:rsid w:val="00E82EF2"/>
    <w:rsid w:val="00E82F22"/>
    <w:rsid w:val="00E82F95"/>
    <w:rsid w:val="00E83807"/>
    <w:rsid w:val="00E83A28"/>
    <w:rsid w:val="00E840D7"/>
    <w:rsid w:val="00E84131"/>
    <w:rsid w:val="00E84633"/>
    <w:rsid w:val="00E84A4E"/>
    <w:rsid w:val="00E85441"/>
    <w:rsid w:val="00E85C27"/>
    <w:rsid w:val="00E86238"/>
    <w:rsid w:val="00E86404"/>
    <w:rsid w:val="00E866FE"/>
    <w:rsid w:val="00E87094"/>
    <w:rsid w:val="00E8737C"/>
    <w:rsid w:val="00E873BE"/>
    <w:rsid w:val="00E873C1"/>
    <w:rsid w:val="00E87573"/>
    <w:rsid w:val="00E876B2"/>
    <w:rsid w:val="00E87DF8"/>
    <w:rsid w:val="00E902E3"/>
    <w:rsid w:val="00E9059D"/>
    <w:rsid w:val="00E905E9"/>
    <w:rsid w:val="00E90A71"/>
    <w:rsid w:val="00E9103B"/>
    <w:rsid w:val="00E9132E"/>
    <w:rsid w:val="00E92286"/>
    <w:rsid w:val="00E92842"/>
    <w:rsid w:val="00E92CA8"/>
    <w:rsid w:val="00E92EF9"/>
    <w:rsid w:val="00E930B1"/>
    <w:rsid w:val="00E9320F"/>
    <w:rsid w:val="00E93568"/>
    <w:rsid w:val="00E93AA6"/>
    <w:rsid w:val="00E93AF2"/>
    <w:rsid w:val="00E93B10"/>
    <w:rsid w:val="00E94D03"/>
    <w:rsid w:val="00E94FBE"/>
    <w:rsid w:val="00E95208"/>
    <w:rsid w:val="00E9523A"/>
    <w:rsid w:val="00E95287"/>
    <w:rsid w:val="00E9590C"/>
    <w:rsid w:val="00E95A4F"/>
    <w:rsid w:val="00E9630E"/>
    <w:rsid w:val="00E96656"/>
    <w:rsid w:val="00E968CB"/>
    <w:rsid w:val="00E97148"/>
    <w:rsid w:val="00E97441"/>
    <w:rsid w:val="00E97ECE"/>
    <w:rsid w:val="00EA0189"/>
    <w:rsid w:val="00EA04BF"/>
    <w:rsid w:val="00EA0605"/>
    <w:rsid w:val="00EA0789"/>
    <w:rsid w:val="00EA0BB6"/>
    <w:rsid w:val="00EA1509"/>
    <w:rsid w:val="00EA1AC8"/>
    <w:rsid w:val="00EA1EB9"/>
    <w:rsid w:val="00EA21FA"/>
    <w:rsid w:val="00EA23DD"/>
    <w:rsid w:val="00EA25D8"/>
    <w:rsid w:val="00EA25E0"/>
    <w:rsid w:val="00EA2CF0"/>
    <w:rsid w:val="00EA3307"/>
    <w:rsid w:val="00EA35B8"/>
    <w:rsid w:val="00EA37A8"/>
    <w:rsid w:val="00EA4222"/>
    <w:rsid w:val="00EA4429"/>
    <w:rsid w:val="00EA4735"/>
    <w:rsid w:val="00EA491F"/>
    <w:rsid w:val="00EA5711"/>
    <w:rsid w:val="00EA5A5C"/>
    <w:rsid w:val="00EA5CF3"/>
    <w:rsid w:val="00EA5D41"/>
    <w:rsid w:val="00EA5E83"/>
    <w:rsid w:val="00EA6151"/>
    <w:rsid w:val="00EA6158"/>
    <w:rsid w:val="00EA61C1"/>
    <w:rsid w:val="00EA647B"/>
    <w:rsid w:val="00EA6857"/>
    <w:rsid w:val="00EA68CD"/>
    <w:rsid w:val="00EA6A97"/>
    <w:rsid w:val="00EA6CE7"/>
    <w:rsid w:val="00EA6EF0"/>
    <w:rsid w:val="00EA74D6"/>
    <w:rsid w:val="00EA7CC8"/>
    <w:rsid w:val="00EA7D5D"/>
    <w:rsid w:val="00EA7FEB"/>
    <w:rsid w:val="00EB0D35"/>
    <w:rsid w:val="00EB114E"/>
    <w:rsid w:val="00EB1352"/>
    <w:rsid w:val="00EB16B7"/>
    <w:rsid w:val="00EB1844"/>
    <w:rsid w:val="00EB1B41"/>
    <w:rsid w:val="00EB1D17"/>
    <w:rsid w:val="00EB2D39"/>
    <w:rsid w:val="00EB2D63"/>
    <w:rsid w:val="00EB3007"/>
    <w:rsid w:val="00EB30AA"/>
    <w:rsid w:val="00EB3103"/>
    <w:rsid w:val="00EB36F7"/>
    <w:rsid w:val="00EB3CE1"/>
    <w:rsid w:val="00EB3D91"/>
    <w:rsid w:val="00EB4338"/>
    <w:rsid w:val="00EB49A5"/>
    <w:rsid w:val="00EB4A88"/>
    <w:rsid w:val="00EB60CD"/>
    <w:rsid w:val="00EB61FF"/>
    <w:rsid w:val="00EB66C3"/>
    <w:rsid w:val="00EB6D67"/>
    <w:rsid w:val="00EB76FE"/>
    <w:rsid w:val="00EB7755"/>
    <w:rsid w:val="00EC0104"/>
    <w:rsid w:val="00EC01E3"/>
    <w:rsid w:val="00EC03FB"/>
    <w:rsid w:val="00EC0AFC"/>
    <w:rsid w:val="00EC0E82"/>
    <w:rsid w:val="00EC1617"/>
    <w:rsid w:val="00EC1904"/>
    <w:rsid w:val="00EC1BE3"/>
    <w:rsid w:val="00EC21B0"/>
    <w:rsid w:val="00EC2893"/>
    <w:rsid w:val="00EC2BA3"/>
    <w:rsid w:val="00EC2F6D"/>
    <w:rsid w:val="00EC3306"/>
    <w:rsid w:val="00EC34A1"/>
    <w:rsid w:val="00EC37F1"/>
    <w:rsid w:val="00EC38FA"/>
    <w:rsid w:val="00EC3C5A"/>
    <w:rsid w:val="00EC3D82"/>
    <w:rsid w:val="00EC3D9C"/>
    <w:rsid w:val="00EC3DB0"/>
    <w:rsid w:val="00EC441A"/>
    <w:rsid w:val="00EC46AA"/>
    <w:rsid w:val="00EC4B0D"/>
    <w:rsid w:val="00EC5772"/>
    <w:rsid w:val="00EC5808"/>
    <w:rsid w:val="00EC58E5"/>
    <w:rsid w:val="00EC5BDA"/>
    <w:rsid w:val="00EC6056"/>
    <w:rsid w:val="00EC64BE"/>
    <w:rsid w:val="00EC6C35"/>
    <w:rsid w:val="00EC6E05"/>
    <w:rsid w:val="00EC74D6"/>
    <w:rsid w:val="00ED0931"/>
    <w:rsid w:val="00ED12C2"/>
    <w:rsid w:val="00ED158E"/>
    <w:rsid w:val="00ED1BEB"/>
    <w:rsid w:val="00ED1FA0"/>
    <w:rsid w:val="00ED2007"/>
    <w:rsid w:val="00ED2062"/>
    <w:rsid w:val="00ED2268"/>
    <w:rsid w:val="00ED23B3"/>
    <w:rsid w:val="00ED2674"/>
    <w:rsid w:val="00ED2B64"/>
    <w:rsid w:val="00ED2BDA"/>
    <w:rsid w:val="00ED2D06"/>
    <w:rsid w:val="00ED2D5B"/>
    <w:rsid w:val="00ED2E02"/>
    <w:rsid w:val="00ED3236"/>
    <w:rsid w:val="00ED4001"/>
    <w:rsid w:val="00ED4488"/>
    <w:rsid w:val="00ED472F"/>
    <w:rsid w:val="00ED484E"/>
    <w:rsid w:val="00ED4A53"/>
    <w:rsid w:val="00ED4DFD"/>
    <w:rsid w:val="00ED54B0"/>
    <w:rsid w:val="00ED5E6A"/>
    <w:rsid w:val="00ED5EC5"/>
    <w:rsid w:val="00ED6755"/>
    <w:rsid w:val="00ED6ABB"/>
    <w:rsid w:val="00ED6C49"/>
    <w:rsid w:val="00ED6CB3"/>
    <w:rsid w:val="00ED7622"/>
    <w:rsid w:val="00ED77AF"/>
    <w:rsid w:val="00ED7906"/>
    <w:rsid w:val="00ED7AE0"/>
    <w:rsid w:val="00ED7F66"/>
    <w:rsid w:val="00EE0C02"/>
    <w:rsid w:val="00EE128D"/>
    <w:rsid w:val="00EE12DA"/>
    <w:rsid w:val="00EE19DE"/>
    <w:rsid w:val="00EE19E7"/>
    <w:rsid w:val="00EE1AE0"/>
    <w:rsid w:val="00EE1BE8"/>
    <w:rsid w:val="00EE1DC5"/>
    <w:rsid w:val="00EE214A"/>
    <w:rsid w:val="00EE2228"/>
    <w:rsid w:val="00EE275E"/>
    <w:rsid w:val="00EE28E0"/>
    <w:rsid w:val="00EE2ABF"/>
    <w:rsid w:val="00EE2E91"/>
    <w:rsid w:val="00EE2F0B"/>
    <w:rsid w:val="00EE2F3C"/>
    <w:rsid w:val="00EE3827"/>
    <w:rsid w:val="00EE3AE7"/>
    <w:rsid w:val="00EE447C"/>
    <w:rsid w:val="00EE4E42"/>
    <w:rsid w:val="00EE53B0"/>
    <w:rsid w:val="00EE587D"/>
    <w:rsid w:val="00EE5967"/>
    <w:rsid w:val="00EE5B11"/>
    <w:rsid w:val="00EE5D28"/>
    <w:rsid w:val="00EE60F8"/>
    <w:rsid w:val="00EE612A"/>
    <w:rsid w:val="00EE63CB"/>
    <w:rsid w:val="00EE6A1F"/>
    <w:rsid w:val="00EE6AB6"/>
    <w:rsid w:val="00EE6C09"/>
    <w:rsid w:val="00EE6F4F"/>
    <w:rsid w:val="00EE7283"/>
    <w:rsid w:val="00EE7A64"/>
    <w:rsid w:val="00EE7FE9"/>
    <w:rsid w:val="00EF0161"/>
    <w:rsid w:val="00EF0739"/>
    <w:rsid w:val="00EF0958"/>
    <w:rsid w:val="00EF10A1"/>
    <w:rsid w:val="00EF134C"/>
    <w:rsid w:val="00EF13AB"/>
    <w:rsid w:val="00EF1A32"/>
    <w:rsid w:val="00EF1DF6"/>
    <w:rsid w:val="00EF20EC"/>
    <w:rsid w:val="00EF2203"/>
    <w:rsid w:val="00EF2BD6"/>
    <w:rsid w:val="00EF4728"/>
    <w:rsid w:val="00EF4A0F"/>
    <w:rsid w:val="00EF4E5B"/>
    <w:rsid w:val="00EF4F80"/>
    <w:rsid w:val="00EF5187"/>
    <w:rsid w:val="00EF5B96"/>
    <w:rsid w:val="00EF5FF3"/>
    <w:rsid w:val="00EF6063"/>
    <w:rsid w:val="00EF607B"/>
    <w:rsid w:val="00EF6809"/>
    <w:rsid w:val="00EF6A60"/>
    <w:rsid w:val="00EF6B6A"/>
    <w:rsid w:val="00EF6FB9"/>
    <w:rsid w:val="00EF7FC1"/>
    <w:rsid w:val="00F00147"/>
    <w:rsid w:val="00F00B57"/>
    <w:rsid w:val="00F016CD"/>
    <w:rsid w:val="00F0190B"/>
    <w:rsid w:val="00F01F47"/>
    <w:rsid w:val="00F026C8"/>
    <w:rsid w:val="00F02CBC"/>
    <w:rsid w:val="00F032EA"/>
    <w:rsid w:val="00F0361E"/>
    <w:rsid w:val="00F03BAB"/>
    <w:rsid w:val="00F04518"/>
    <w:rsid w:val="00F0529C"/>
    <w:rsid w:val="00F055C6"/>
    <w:rsid w:val="00F0577A"/>
    <w:rsid w:val="00F0597D"/>
    <w:rsid w:val="00F05F3E"/>
    <w:rsid w:val="00F060C8"/>
    <w:rsid w:val="00F06319"/>
    <w:rsid w:val="00F0672A"/>
    <w:rsid w:val="00F06770"/>
    <w:rsid w:val="00F06A2F"/>
    <w:rsid w:val="00F0796C"/>
    <w:rsid w:val="00F07C6D"/>
    <w:rsid w:val="00F07CA4"/>
    <w:rsid w:val="00F07E54"/>
    <w:rsid w:val="00F11089"/>
    <w:rsid w:val="00F116F7"/>
    <w:rsid w:val="00F12CD5"/>
    <w:rsid w:val="00F12CFF"/>
    <w:rsid w:val="00F12F4F"/>
    <w:rsid w:val="00F14556"/>
    <w:rsid w:val="00F15DFD"/>
    <w:rsid w:val="00F16215"/>
    <w:rsid w:val="00F164CE"/>
    <w:rsid w:val="00F164F9"/>
    <w:rsid w:val="00F16D76"/>
    <w:rsid w:val="00F17168"/>
    <w:rsid w:val="00F1720D"/>
    <w:rsid w:val="00F17881"/>
    <w:rsid w:val="00F17B20"/>
    <w:rsid w:val="00F20037"/>
    <w:rsid w:val="00F20156"/>
    <w:rsid w:val="00F206A4"/>
    <w:rsid w:val="00F209EB"/>
    <w:rsid w:val="00F210DE"/>
    <w:rsid w:val="00F210F1"/>
    <w:rsid w:val="00F21167"/>
    <w:rsid w:val="00F211F4"/>
    <w:rsid w:val="00F211FA"/>
    <w:rsid w:val="00F219E3"/>
    <w:rsid w:val="00F21A39"/>
    <w:rsid w:val="00F21C4C"/>
    <w:rsid w:val="00F2282D"/>
    <w:rsid w:val="00F22B69"/>
    <w:rsid w:val="00F22C11"/>
    <w:rsid w:val="00F232F9"/>
    <w:rsid w:val="00F239BE"/>
    <w:rsid w:val="00F23B52"/>
    <w:rsid w:val="00F2432F"/>
    <w:rsid w:val="00F24940"/>
    <w:rsid w:val="00F24FBF"/>
    <w:rsid w:val="00F25192"/>
    <w:rsid w:val="00F25357"/>
    <w:rsid w:val="00F25804"/>
    <w:rsid w:val="00F258F3"/>
    <w:rsid w:val="00F25D89"/>
    <w:rsid w:val="00F2617E"/>
    <w:rsid w:val="00F2655C"/>
    <w:rsid w:val="00F266E3"/>
    <w:rsid w:val="00F26A0E"/>
    <w:rsid w:val="00F26A44"/>
    <w:rsid w:val="00F2719B"/>
    <w:rsid w:val="00F277B8"/>
    <w:rsid w:val="00F279E6"/>
    <w:rsid w:val="00F27AED"/>
    <w:rsid w:val="00F3021E"/>
    <w:rsid w:val="00F3069D"/>
    <w:rsid w:val="00F307A2"/>
    <w:rsid w:val="00F314A5"/>
    <w:rsid w:val="00F319CA"/>
    <w:rsid w:val="00F31A96"/>
    <w:rsid w:val="00F328FA"/>
    <w:rsid w:val="00F33013"/>
    <w:rsid w:val="00F33819"/>
    <w:rsid w:val="00F3394F"/>
    <w:rsid w:val="00F341C5"/>
    <w:rsid w:val="00F34326"/>
    <w:rsid w:val="00F34EB1"/>
    <w:rsid w:val="00F35644"/>
    <w:rsid w:val="00F35A89"/>
    <w:rsid w:val="00F35BA0"/>
    <w:rsid w:val="00F3628D"/>
    <w:rsid w:val="00F363DC"/>
    <w:rsid w:val="00F366B3"/>
    <w:rsid w:val="00F36754"/>
    <w:rsid w:val="00F36D2B"/>
    <w:rsid w:val="00F36EC4"/>
    <w:rsid w:val="00F37130"/>
    <w:rsid w:val="00F3728F"/>
    <w:rsid w:val="00F375B1"/>
    <w:rsid w:val="00F3773B"/>
    <w:rsid w:val="00F3797F"/>
    <w:rsid w:val="00F37CAF"/>
    <w:rsid w:val="00F37DF6"/>
    <w:rsid w:val="00F40253"/>
    <w:rsid w:val="00F40BB6"/>
    <w:rsid w:val="00F40D54"/>
    <w:rsid w:val="00F4124E"/>
    <w:rsid w:val="00F41428"/>
    <w:rsid w:val="00F41965"/>
    <w:rsid w:val="00F427E8"/>
    <w:rsid w:val="00F42C18"/>
    <w:rsid w:val="00F43009"/>
    <w:rsid w:val="00F430E9"/>
    <w:rsid w:val="00F43550"/>
    <w:rsid w:val="00F43F50"/>
    <w:rsid w:val="00F4489F"/>
    <w:rsid w:val="00F45926"/>
    <w:rsid w:val="00F45E68"/>
    <w:rsid w:val="00F45E86"/>
    <w:rsid w:val="00F45F25"/>
    <w:rsid w:val="00F461BF"/>
    <w:rsid w:val="00F46A7B"/>
    <w:rsid w:val="00F46F37"/>
    <w:rsid w:val="00F47653"/>
    <w:rsid w:val="00F4798F"/>
    <w:rsid w:val="00F500D2"/>
    <w:rsid w:val="00F500D8"/>
    <w:rsid w:val="00F50517"/>
    <w:rsid w:val="00F50DE1"/>
    <w:rsid w:val="00F5190D"/>
    <w:rsid w:val="00F51A1D"/>
    <w:rsid w:val="00F51CDC"/>
    <w:rsid w:val="00F51DDF"/>
    <w:rsid w:val="00F51FA2"/>
    <w:rsid w:val="00F524C8"/>
    <w:rsid w:val="00F52590"/>
    <w:rsid w:val="00F52837"/>
    <w:rsid w:val="00F52DF6"/>
    <w:rsid w:val="00F53259"/>
    <w:rsid w:val="00F5326F"/>
    <w:rsid w:val="00F535AA"/>
    <w:rsid w:val="00F53E01"/>
    <w:rsid w:val="00F53F13"/>
    <w:rsid w:val="00F551DB"/>
    <w:rsid w:val="00F5626D"/>
    <w:rsid w:val="00F566CF"/>
    <w:rsid w:val="00F56A62"/>
    <w:rsid w:val="00F5730B"/>
    <w:rsid w:val="00F57983"/>
    <w:rsid w:val="00F57E38"/>
    <w:rsid w:val="00F57E88"/>
    <w:rsid w:val="00F57F52"/>
    <w:rsid w:val="00F604E1"/>
    <w:rsid w:val="00F60AB7"/>
    <w:rsid w:val="00F61A7F"/>
    <w:rsid w:val="00F6234A"/>
    <w:rsid w:val="00F626CC"/>
    <w:rsid w:val="00F628CD"/>
    <w:rsid w:val="00F629B7"/>
    <w:rsid w:val="00F62F59"/>
    <w:rsid w:val="00F638E0"/>
    <w:rsid w:val="00F63A15"/>
    <w:rsid w:val="00F63C03"/>
    <w:rsid w:val="00F64029"/>
    <w:rsid w:val="00F646B6"/>
    <w:rsid w:val="00F6486A"/>
    <w:rsid w:val="00F64A14"/>
    <w:rsid w:val="00F6513D"/>
    <w:rsid w:val="00F652CE"/>
    <w:rsid w:val="00F65429"/>
    <w:rsid w:val="00F65CEA"/>
    <w:rsid w:val="00F65E11"/>
    <w:rsid w:val="00F66428"/>
    <w:rsid w:val="00F66652"/>
    <w:rsid w:val="00F667E2"/>
    <w:rsid w:val="00F66E7D"/>
    <w:rsid w:val="00F66EF1"/>
    <w:rsid w:val="00F66F5A"/>
    <w:rsid w:val="00F67051"/>
    <w:rsid w:val="00F678E9"/>
    <w:rsid w:val="00F67992"/>
    <w:rsid w:val="00F679D6"/>
    <w:rsid w:val="00F67DA8"/>
    <w:rsid w:val="00F706AD"/>
    <w:rsid w:val="00F7091B"/>
    <w:rsid w:val="00F7117D"/>
    <w:rsid w:val="00F71806"/>
    <w:rsid w:val="00F72592"/>
    <w:rsid w:val="00F725E4"/>
    <w:rsid w:val="00F72D48"/>
    <w:rsid w:val="00F7305A"/>
    <w:rsid w:val="00F732C9"/>
    <w:rsid w:val="00F73DB4"/>
    <w:rsid w:val="00F74484"/>
    <w:rsid w:val="00F7466B"/>
    <w:rsid w:val="00F74EFD"/>
    <w:rsid w:val="00F74FC2"/>
    <w:rsid w:val="00F751C6"/>
    <w:rsid w:val="00F759D5"/>
    <w:rsid w:val="00F76823"/>
    <w:rsid w:val="00F76AD7"/>
    <w:rsid w:val="00F76BC5"/>
    <w:rsid w:val="00F773FF"/>
    <w:rsid w:val="00F77697"/>
    <w:rsid w:val="00F77EA9"/>
    <w:rsid w:val="00F80E5F"/>
    <w:rsid w:val="00F813C8"/>
    <w:rsid w:val="00F81765"/>
    <w:rsid w:val="00F822BB"/>
    <w:rsid w:val="00F8244E"/>
    <w:rsid w:val="00F82EB7"/>
    <w:rsid w:val="00F83189"/>
    <w:rsid w:val="00F831B9"/>
    <w:rsid w:val="00F83220"/>
    <w:rsid w:val="00F8370D"/>
    <w:rsid w:val="00F842B9"/>
    <w:rsid w:val="00F853E1"/>
    <w:rsid w:val="00F86658"/>
    <w:rsid w:val="00F86910"/>
    <w:rsid w:val="00F86EAA"/>
    <w:rsid w:val="00F8771E"/>
    <w:rsid w:val="00F879DD"/>
    <w:rsid w:val="00F87A71"/>
    <w:rsid w:val="00F87FFC"/>
    <w:rsid w:val="00F90225"/>
    <w:rsid w:val="00F9109C"/>
    <w:rsid w:val="00F91179"/>
    <w:rsid w:val="00F912F8"/>
    <w:rsid w:val="00F91B6F"/>
    <w:rsid w:val="00F92219"/>
    <w:rsid w:val="00F92564"/>
    <w:rsid w:val="00F92DA1"/>
    <w:rsid w:val="00F92EC6"/>
    <w:rsid w:val="00F935C7"/>
    <w:rsid w:val="00F936F4"/>
    <w:rsid w:val="00F9429E"/>
    <w:rsid w:val="00F94469"/>
    <w:rsid w:val="00F949CE"/>
    <w:rsid w:val="00F956A0"/>
    <w:rsid w:val="00F95977"/>
    <w:rsid w:val="00F959A7"/>
    <w:rsid w:val="00F95B51"/>
    <w:rsid w:val="00F95BEF"/>
    <w:rsid w:val="00F95EAD"/>
    <w:rsid w:val="00F9602C"/>
    <w:rsid w:val="00F96C9A"/>
    <w:rsid w:val="00F97414"/>
    <w:rsid w:val="00F977AF"/>
    <w:rsid w:val="00F977EA"/>
    <w:rsid w:val="00FA0233"/>
    <w:rsid w:val="00FA0643"/>
    <w:rsid w:val="00FA07E2"/>
    <w:rsid w:val="00FA0EDB"/>
    <w:rsid w:val="00FA113F"/>
    <w:rsid w:val="00FA125D"/>
    <w:rsid w:val="00FA147E"/>
    <w:rsid w:val="00FA263D"/>
    <w:rsid w:val="00FA2B9E"/>
    <w:rsid w:val="00FA2DA9"/>
    <w:rsid w:val="00FA3656"/>
    <w:rsid w:val="00FA3720"/>
    <w:rsid w:val="00FA39AA"/>
    <w:rsid w:val="00FA3DBD"/>
    <w:rsid w:val="00FA3FFE"/>
    <w:rsid w:val="00FA48AE"/>
    <w:rsid w:val="00FA4D79"/>
    <w:rsid w:val="00FA4DB1"/>
    <w:rsid w:val="00FA52F9"/>
    <w:rsid w:val="00FA549C"/>
    <w:rsid w:val="00FA5D0F"/>
    <w:rsid w:val="00FA6405"/>
    <w:rsid w:val="00FA6426"/>
    <w:rsid w:val="00FA6A69"/>
    <w:rsid w:val="00FA70DB"/>
    <w:rsid w:val="00FB00B7"/>
    <w:rsid w:val="00FB0298"/>
    <w:rsid w:val="00FB0B3F"/>
    <w:rsid w:val="00FB1297"/>
    <w:rsid w:val="00FB15F5"/>
    <w:rsid w:val="00FB1C65"/>
    <w:rsid w:val="00FB1C84"/>
    <w:rsid w:val="00FB3634"/>
    <w:rsid w:val="00FB3C1B"/>
    <w:rsid w:val="00FB3FCC"/>
    <w:rsid w:val="00FB48E0"/>
    <w:rsid w:val="00FB512F"/>
    <w:rsid w:val="00FB578F"/>
    <w:rsid w:val="00FB58FD"/>
    <w:rsid w:val="00FB6AE1"/>
    <w:rsid w:val="00FB6D72"/>
    <w:rsid w:val="00FB779B"/>
    <w:rsid w:val="00FC0518"/>
    <w:rsid w:val="00FC05E2"/>
    <w:rsid w:val="00FC09B9"/>
    <w:rsid w:val="00FC0A5D"/>
    <w:rsid w:val="00FC0AED"/>
    <w:rsid w:val="00FC0D10"/>
    <w:rsid w:val="00FC12AF"/>
    <w:rsid w:val="00FC134C"/>
    <w:rsid w:val="00FC292D"/>
    <w:rsid w:val="00FC318B"/>
    <w:rsid w:val="00FC3A46"/>
    <w:rsid w:val="00FC4141"/>
    <w:rsid w:val="00FC43EB"/>
    <w:rsid w:val="00FC4B17"/>
    <w:rsid w:val="00FC4D1E"/>
    <w:rsid w:val="00FC5AA3"/>
    <w:rsid w:val="00FC5B8C"/>
    <w:rsid w:val="00FC5C34"/>
    <w:rsid w:val="00FC6452"/>
    <w:rsid w:val="00FC6707"/>
    <w:rsid w:val="00FC6C45"/>
    <w:rsid w:val="00FC753C"/>
    <w:rsid w:val="00FC7993"/>
    <w:rsid w:val="00FC7C2C"/>
    <w:rsid w:val="00FC7CB9"/>
    <w:rsid w:val="00FC7D6C"/>
    <w:rsid w:val="00FD02EF"/>
    <w:rsid w:val="00FD0D20"/>
    <w:rsid w:val="00FD1F73"/>
    <w:rsid w:val="00FD2C26"/>
    <w:rsid w:val="00FD3C2D"/>
    <w:rsid w:val="00FD4420"/>
    <w:rsid w:val="00FD488E"/>
    <w:rsid w:val="00FD5821"/>
    <w:rsid w:val="00FD610C"/>
    <w:rsid w:val="00FD6300"/>
    <w:rsid w:val="00FD630E"/>
    <w:rsid w:val="00FD63CA"/>
    <w:rsid w:val="00FD63D8"/>
    <w:rsid w:val="00FD6433"/>
    <w:rsid w:val="00FD696C"/>
    <w:rsid w:val="00FD6C98"/>
    <w:rsid w:val="00FD71C4"/>
    <w:rsid w:val="00FD72F1"/>
    <w:rsid w:val="00FD7565"/>
    <w:rsid w:val="00FD7D10"/>
    <w:rsid w:val="00FE032C"/>
    <w:rsid w:val="00FE053D"/>
    <w:rsid w:val="00FE0641"/>
    <w:rsid w:val="00FE0C9D"/>
    <w:rsid w:val="00FE0CAC"/>
    <w:rsid w:val="00FE105E"/>
    <w:rsid w:val="00FE18BE"/>
    <w:rsid w:val="00FE1B11"/>
    <w:rsid w:val="00FE2669"/>
    <w:rsid w:val="00FE2A64"/>
    <w:rsid w:val="00FE2AC3"/>
    <w:rsid w:val="00FE2D0A"/>
    <w:rsid w:val="00FE2D42"/>
    <w:rsid w:val="00FE306A"/>
    <w:rsid w:val="00FE3205"/>
    <w:rsid w:val="00FE3AD0"/>
    <w:rsid w:val="00FE3DB0"/>
    <w:rsid w:val="00FE442A"/>
    <w:rsid w:val="00FE44FA"/>
    <w:rsid w:val="00FE4B9E"/>
    <w:rsid w:val="00FE4E02"/>
    <w:rsid w:val="00FE4E03"/>
    <w:rsid w:val="00FE5445"/>
    <w:rsid w:val="00FE577C"/>
    <w:rsid w:val="00FE57FF"/>
    <w:rsid w:val="00FE5B4C"/>
    <w:rsid w:val="00FE6863"/>
    <w:rsid w:val="00FE7053"/>
    <w:rsid w:val="00FE73B7"/>
    <w:rsid w:val="00FE774E"/>
    <w:rsid w:val="00FE785C"/>
    <w:rsid w:val="00FF0387"/>
    <w:rsid w:val="00FF05B1"/>
    <w:rsid w:val="00FF0B0E"/>
    <w:rsid w:val="00FF2169"/>
    <w:rsid w:val="00FF2452"/>
    <w:rsid w:val="00FF2820"/>
    <w:rsid w:val="00FF2851"/>
    <w:rsid w:val="00FF2E22"/>
    <w:rsid w:val="00FF342F"/>
    <w:rsid w:val="00FF3875"/>
    <w:rsid w:val="00FF390D"/>
    <w:rsid w:val="00FF3C29"/>
    <w:rsid w:val="00FF4361"/>
    <w:rsid w:val="00FF4A7E"/>
    <w:rsid w:val="00FF4BCA"/>
    <w:rsid w:val="00FF50DE"/>
    <w:rsid w:val="00FF5171"/>
    <w:rsid w:val="00FF5878"/>
    <w:rsid w:val="00FF5D14"/>
    <w:rsid w:val="00FF5E25"/>
    <w:rsid w:val="00FF720B"/>
    <w:rsid w:val="00FF7269"/>
    <w:rsid w:val="00FF79B6"/>
    <w:rsid w:val="00FF7FC1"/>
    <w:rsid w:val="0109776A"/>
    <w:rsid w:val="015DB2B0"/>
    <w:rsid w:val="01A8185E"/>
    <w:rsid w:val="01DF94DB"/>
    <w:rsid w:val="020C9D6B"/>
    <w:rsid w:val="02259F1D"/>
    <w:rsid w:val="022BAF07"/>
    <w:rsid w:val="024D0062"/>
    <w:rsid w:val="0297208C"/>
    <w:rsid w:val="02A05A6C"/>
    <w:rsid w:val="02ACE1F4"/>
    <w:rsid w:val="02C4837E"/>
    <w:rsid w:val="037629CD"/>
    <w:rsid w:val="03B5DD30"/>
    <w:rsid w:val="042F079E"/>
    <w:rsid w:val="045331BD"/>
    <w:rsid w:val="048BE603"/>
    <w:rsid w:val="0535BACF"/>
    <w:rsid w:val="0546A9F0"/>
    <w:rsid w:val="06592AAE"/>
    <w:rsid w:val="0674CCAF"/>
    <w:rsid w:val="06858DAA"/>
    <w:rsid w:val="069A424D"/>
    <w:rsid w:val="06BCF65A"/>
    <w:rsid w:val="06D7C76A"/>
    <w:rsid w:val="06EB52E3"/>
    <w:rsid w:val="0724FA6F"/>
    <w:rsid w:val="0728C2B7"/>
    <w:rsid w:val="076631C2"/>
    <w:rsid w:val="08493066"/>
    <w:rsid w:val="08601AD8"/>
    <w:rsid w:val="093E5A92"/>
    <w:rsid w:val="0998A694"/>
    <w:rsid w:val="09A8AECB"/>
    <w:rsid w:val="0A24FFCF"/>
    <w:rsid w:val="0A94E8DF"/>
    <w:rsid w:val="0AAA352E"/>
    <w:rsid w:val="0AB2B70E"/>
    <w:rsid w:val="0B14C9BB"/>
    <w:rsid w:val="0B2F4846"/>
    <w:rsid w:val="0B5ACFCD"/>
    <w:rsid w:val="0B6B4404"/>
    <w:rsid w:val="0BA58DE5"/>
    <w:rsid w:val="0BBDF8F6"/>
    <w:rsid w:val="0BC6C976"/>
    <w:rsid w:val="0C01C380"/>
    <w:rsid w:val="0C43550F"/>
    <w:rsid w:val="0C4D783C"/>
    <w:rsid w:val="0C7DCF8B"/>
    <w:rsid w:val="0CA39D06"/>
    <w:rsid w:val="0CAFC53B"/>
    <w:rsid w:val="0D065BDA"/>
    <w:rsid w:val="0D1C8FA8"/>
    <w:rsid w:val="0D25AB23"/>
    <w:rsid w:val="0D342373"/>
    <w:rsid w:val="0D5FC02F"/>
    <w:rsid w:val="0D97C8C3"/>
    <w:rsid w:val="0DCB1E43"/>
    <w:rsid w:val="0DCE4F40"/>
    <w:rsid w:val="0DDC9F37"/>
    <w:rsid w:val="0E3CCD8F"/>
    <w:rsid w:val="0E64F0CA"/>
    <w:rsid w:val="0F0DE3CB"/>
    <w:rsid w:val="0F6DCAD6"/>
    <w:rsid w:val="0FA2D3E7"/>
    <w:rsid w:val="0FB2B41C"/>
    <w:rsid w:val="0FB4586A"/>
    <w:rsid w:val="0FE1D028"/>
    <w:rsid w:val="1041E78F"/>
    <w:rsid w:val="1046E546"/>
    <w:rsid w:val="104BAB9E"/>
    <w:rsid w:val="106C5BAD"/>
    <w:rsid w:val="10AD098D"/>
    <w:rsid w:val="10D534A3"/>
    <w:rsid w:val="10E738FA"/>
    <w:rsid w:val="10F0553E"/>
    <w:rsid w:val="113BD8E8"/>
    <w:rsid w:val="1153391E"/>
    <w:rsid w:val="1172879E"/>
    <w:rsid w:val="1180CEE1"/>
    <w:rsid w:val="11813388"/>
    <w:rsid w:val="1193C583"/>
    <w:rsid w:val="11B1592E"/>
    <w:rsid w:val="1216C2F5"/>
    <w:rsid w:val="1279EEA9"/>
    <w:rsid w:val="12B75CB9"/>
    <w:rsid w:val="12BFAEE6"/>
    <w:rsid w:val="12CC2556"/>
    <w:rsid w:val="12E3CCA3"/>
    <w:rsid w:val="13401BA7"/>
    <w:rsid w:val="138CCC82"/>
    <w:rsid w:val="139568AE"/>
    <w:rsid w:val="13CB8C63"/>
    <w:rsid w:val="13DB4D94"/>
    <w:rsid w:val="13E5C057"/>
    <w:rsid w:val="140B9490"/>
    <w:rsid w:val="1436A121"/>
    <w:rsid w:val="1490CEF6"/>
    <w:rsid w:val="14C291D5"/>
    <w:rsid w:val="14C6E4CC"/>
    <w:rsid w:val="156E2B4A"/>
    <w:rsid w:val="1579E113"/>
    <w:rsid w:val="15BE4153"/>
    <w:rsid w:val="15F25870"/>
    <w:rsid w:val="1645689D"/>
    <w:rsid w:val="1655AB62"/>
    <w:rsid w:val="16F331F7"/>
    <w:rsid w:val="17109F5A"/>
    <w:rsid w:val="172D1432"/>
    <w:rsid w:val="176A678D"/>
    <w:rsid w:val="176A8E60"/>
    <w:rsid w:val="178AB327"/>
    <w:rsid w:val="178FC60A"/>
    <w:rsid w:val="1807BBD7"/>
    <w:rsid w:val="182A1BCF"/>
    <w:rsid w:val="182C5080"/>
    <w:rsid w:val="182F99AE"/>
    <w:rsid w:val="18CBA3F9"/>
    <w:rsid w:val="18D78FB4"/>
    <w:rsid w:val="1953364F"/>
    <w:rsid w:val="198CB4AC"/>
    <w:rsid w:val="19C083B1"/>
    <w:rsid w:val="19CF1243"/>
    <w:rsid w:val="19F2369D"/>
    <w:rsid w:val="1A1D3F9F"/>
    <w:rsid w:val="1A3D7047"/>
    <w:rsid w:val="1A6B67F7"/>
    <w:rsid w:val="1A771EBB"/>
    <w:rsid w:val="1A81FFD5"/>
    <w:rsid w:val="1B681E5E"/>
    <w:rsid w:val="1B8AEEE0"/>
    <w:rsid w:val="1BC2B1A3"/>
    <w:rsid w:val="1D150FAA"/>
    <w:rsid w:val="1D3205CF"/>
    <w:rsid w:val="1D324E02"/>
    <w:rsid w:val="1D58BFBF"/>
    <w:rsid w:val="1D84C122"/>
    <w:rsid w:val="1D8E9348"/>
    <w:rsid w:val="1DE80199"/>
    <w:rsid w:val="1E08ED52"/>
    <w:rsid w:val="1E973BE6"/>
    <w:rsid w:val="1EE169E8"/>
    <w:rsid w:val="1F47CC8E"/>
    <w:rsid w:val="1FDE3B47"/>
    <w:rsid w:val="1FE55DAF"/>
    <w:rsid w:val="1FE77FF1"/>
    <w:rsid w:val="20967CD5"/>
    <w:rsid w:val="2096BA3E"/>
    <w:rsid w:val="20BDC373"/>
    <w:rsid w:val="215886B8"/>
    <w:rsid w:val="21D59BAF"/>
    <w:rsid w:val="223A135A"/>
    <w:rsid w:val="22B15A27"/>
    <w:rsid w:val="22D40B7F"/>
    <w:rsid w:val="230CA798"/>
    <w:rsid w:val="230E7D54"/>
    <w:rsid w:val="23AC7944"/>
    <w:rsid w:val="23AE4237"/>
    <w:rsid w:val="23C1757E"/>
    <w:rsid w:val="23FEB281"/>
    <w:rsid w:val="246F4468"/>
    <w:rsid w:val="24BB2D87"/>
    <w:rsid w:val="24C14912"/>
    <w:rsid w:val="24C90E5F"/>
    <w:rsid w:val="24D0C914"/>
    <w:rsid w:val="24DD04A5"/>
    <w:rsid w:val="257B00C8"/>
    <w:rsid w:val="2589480B"/>
    <w:rsid w:val="25C0AC06"/>
    <w:rsid w:val="2624770C"/>
    <w:rsid w:val="2628D0AD"/>
    <w:rsid w:val="2629FF6B"/>
    <w:rsid w:val="2670581B"/>
    <w:rsid w:val="2670EF93"/>
    <w:rsid w:val="2671C379"/>
    <w:rsid w:val="26B84DFF"/>
    <w:rsid w:val="26B9AD50"/>
    <w:rsid w:val="26C873A3"/>
    <w:rsid w:val="27CC6311"/>
    <w:rsid w:val="281951EC"/>
    <w:rsid w:val="2855BF89"/>
    <w:rsid w:val="28682AD0"/>
    <w:rsid w:val="28A04E9E"/>
    <w:rsid w:val="28A68FE2"/>
    <w:rsid w:val="28BEB73C"/>
    <w:rsid w:val="28C1B21B"/>
    <w:rsid w:val="2924EA9B"/>
    <w:rsid w:val="2941AF9D"/>
    <w:rsid w:val="29C02516"/>
    <w:rsid w:val="29D1CF31"/>
    <w:rsid w:val="29D31BBD"/>
    <w:rsid w:val="29FC9643"/>
    <w:rsid w:val="2A2C5A9B"/>
    <w:rsid w:val="2AD5F81A"/>
    <w:rsid w:val="2ADA9570"/>
    <w:rsid w:val="2B05F58C"/>
    <w:rsid w:val="2B10A49E"/>
    <w:rsid w:val="2B2B6A61"/>
    <w:rsid w:val="2B580405"/>
    <w:rsid w:val="2B680F23"/>
    <w:rsid w:val="2BCA2A4C"/>
    <w:rsid w:val="2C3B38B0"/>
    <w:rsid w:val="2C42DD53"/>
    <w:rsid w:val="2C517ED2"/>
    <w:rsid w:val="2C55ABC1"/>
    <w:rsid w:val="2C5906B6"/>
    <w:rsid w:val="2C6EB8F4"/>
    <w:rsid w:val="2C8FF39E"/>
    <w:rsid w:val="2CE7755A"/>
    <w:rsid w:val="2CEBE6E0"/>
    <w:rsid w:val="2D28F144"/>
    <w:rsid w:val="2D3639DB"/>
    <w:rsid w:val="2D40850F"/>
    <w:rsid w:val="2D5A1309"/>
    <w:rsid w:val="2D7CF357"/>
    <w:rsid w:val="2D89EA46"/>
    <w:rsid w:val="2D9CA675"/>
    <w:rsid w:val="2DAAF19C"/>
    <w:rsid w:val="2DFDF292"/>
    <w:rsid w:val="2E008BEA"/>
    <w:rsid w:val="2E2B912E"/>
    <w:rsid w:val="2ED5643B"/>
    <w:rsid w:val="2EE7CD9E"/>
    <w:rsid w:val="2F2376A5"/>
    <w:rsid w:val="2F66FBCC"/>
    <w:rsid w:val="2FEBD16C"/>
    <w:rsid w:val="2FED3BD4"/>
    <w:rsid w:val="2FFB0D86"/>
    <w:rsid w:val="301C9736"/>
    <w:rsid w:val="3028983D"/>
    <w:rsid w:val="309AD8E8"/>
    <w:rsid w:val="30D47EB5"/>
    <w:rsid w:val="317370A8"/>
    <w:rsid w:val="3173A718"/>
    <w:rsid w:val="319751E6"/>
    <w:rsid w:val="31A66277"/>
    <w:rsid w:val="31BE8EB5"/>
    <w:rsid w:val="31C744C0"/>
    <w:rsid w:val="320CA11F"/>
    <w:rsid w:val="325DFB2D"/>
    <w:rsid w:val="32CCD597"/>
    <w:rsid w:val="32E293F4"/>
    <w:rsid w:val="3350AB5A"/>
    <w:rsid w:val="33602092"/>
    <w:rsid w:val="33DBDF17"/>
    <w:rsid w:val="342CCFB8"/>
    <w:rsid w:val="34322C8D"/>
    <w:rsid w:val="3438B852"/>
    <w:rsid w:val="34413C55"/>
    <w:rsid w:val="349575DD"/>
    <w:rsid w:val="34E8E1F5"/>
    <w:rsid w:val="34EFD588"/>
    <w:rsid w:val="35ABBD71"/>
    <w:rsid w:val="35FA3027"/>
    <w:rsid w:val="36696243"/>
    <w:rsid w:val="366E1DD1"/>
    <w:rsid w:val="368F2EA1"/>
    <w:rsid w:val="36CFE99C"/>
    <w:rsid w:val="36F4196F"/>
    <w:rsid w:val="36FA6894"/>
    <w:rsid w:val="37015900"/>
    <w:rsid w:val="37051264"/>
    <w:rsid w:val="373A4017"/>
    <w:rsid w:val="3750A429"/>
    <w:rsid w:val="3763418A"/>
    <w:rsid w:val="379BF507"/>
    <w:rsid w:val="37A2E63C"/>
    <w:rsid w:val="37ABAAA2"/>
    <w:rsid w:val="37F01299"/>
    <w:rsid w:val="37FC1A78"/>
    <w:rsid w:val="38062F8C"/>
    <w:rsid w:val="38553E15"/>
    <w:rsid w:val="385A1104"/>
    <w:rsid w:val="385C44DB"/>
    <w:rsid w:val="3884FE1E"/>
    <w:rsid w:val="38DF2BF3"/>
    <w:rsid w:val="38E114A0"/>
    <w:rsid w:val="38FC1E11"/>
    <w:rsid w:val="3907307E"/>
    <w:rsid w:val="3909F3CE"/>
    <w:rsid w:val="392D0C82"/>
    <w:rsid w:val="39C39D11"/>
    <w:rsid w:val="3A07A79C"/>
    <w:rsid w:val="3A45152D"/>
    <w:rsid w:val="3A7340D6"/>
    <w:rsid w:val="3AA12E65"/>
    <w:rsid w:val="3ABD6292"/>
    <w:rsid w:val="3B100883"/>
    <w:rsid w:val="3B13F9FA"/>
    <w:rsid w:val="3B46AB5B"/>
    <w:rsid w:val="3B7B8850"/>
    <w:rsid w:val="3C2CCCE9"/>
    <w:rsid w:val="3C728E21"/>
    <w:rsid w:val="3C9CFBED"/>
    <w:rsid w:val="3CBB6DD8"/>
    <w:rsid w:val="3CCBC995"/>
    <w:rsid w:val="3CFA1E1F"/>
    <w:rsid w:val="3D42DD83"/>
    <w:rsid w:val="3DA0334F"/>
    <w:rsid w:val="3DA4483E"/>
    <w:rsid w:val="3DC25F85"/>
    <w:rsid w:val="3E850EAE"/>
    <w:rsid w:val="3E93420B"/>
    <w:rsid w:val="3E9F3DC2"/>
    <w:rsid w:val="3EA95EFE"/>
    <w:rsid w:val="3F015275"/>
    <w:rsid w:val="3F18B858"/>
    <w:rsid w:val="3F31166C"/>
    <w:rsid w:val="3F4B781F"/>
    <w:rsid w:val="3F5B7AB7"/>
    <w:rsid w:val="3F9A5409"/>
    <w:rsid w:val="3F9AB979"/>
    <w:rsid w:val="3FA2E2A4"/>
    <w:rsid w:val="3FB58005"/>
    <w:rsid w:val="4004AEC2"/>
    <w:rsid w:val="41117A00"/>
    <w:rsid w:val="414C592E"/>
    <w:rsid w:val="4162CE31"/>
    <w:rsid w:val="417B8000"/>
    <w:rsid w:val="41C076EF"/>
    <w:rsid w:val="423EB96A"/>
    <w:rsid w:val="42994BE6"/>
    <w:rsid w:val="42B3D440"/>
    <w:rsid w:val="42D55A2B"/>
    <w:rsid w:val="431B634B"/>
    <w:rsid w:val="4330514E"/>
    <w:rsid w:val="43390597"/>
    <w:rsid w:val="437AE864"/>
    <w:rsid w:val="4386E6F2"/>
    <w:rsid w:val="43BB7BAE"/>
    <w:rsid w:val="43D3FADF"/>
    <w:rsid w:val="4410F709"/>
    <w:rsid w:val="441CBD6A"/>
    <w:rsid w:val="442D261A"/>
    <w:rsid w:val="44358120"/>
    <w:rsid w:val="443F66B2"/>
    <w:rsid w:val="44F71B92"/>
    <w:rsid w:val="4503699C"/>
    <w:rsid w:val="455F5DD9"/>
    <w:rsid w:val="4565A6C6"/>
    <w:rsid w:val="459479EE"/>
    <w:rsid w:val="45A53F1C"/>
    <w:rsid w:val="45B0CB38"/>
    <w:rsid w:val="45F3F46E"/>
    <w:rsid w:val="45FCE469"/>
    <w:rsid w:val="46265457"/>
    <w:rsid w:val="4661CAF2"/>
    <w:rsid w:val="4666C320"/>
    <w:rsid w:val="46780B89"/>
    <w:rsid w:val="46C1E81C"/>
    <w:rsid w:val="4703FA99"/>
    <w:rsid w:val="47075755"/>
    <w:rsid w:val="471AE161"/>
    <w:rsid w:val="4721C1F3"/>
    <w:rsid w:val="472BEA62"/>
    <w:rsid w:val="47479A35"/>
    <w:rsid w:val="475491C6"/>
    <w:rsid w:val="475C18E1"/>
    <w:rsid w:val="47A043C5"/>
    <w:rsid w:val="47AB9A83"/>
    <w:rsid w:val="47E9A416"/>
    <w:rsid w:val="482C66D4"/>
    <w:rsid w:val="48396B66"/>
    <w:rsid w:val="48429242"/>
    <w:rsid w:val="484329BA"/>
    <w:rsid w:val="486BB5B6"/>
    <w:rsid w:val="488A7DC0"/>
    <w:rsid w:val="48BDA22E"/>
    <w:rsid w:val="48E1E36C"/>
    <w:rsid w:val="49107A27"/>
    <w:rsid w:val="4953DE48"/>
    <w:rsid w:val="497B1953"/>
    <w:rsid w:val="4998D537"/>
    <w:rsid w:val="49F7C2E3"/>
    <w:rsid w:val="4A762D9E"/>
    <w:rsid w:val="4A93AFD4"/>
    <w:rsid w:val="4A9F33C7"/>
    <w:rsid w:val="4AA0C78C"/>
    <w:rsid w:val="4AA35E11"/>
    <w:rsid w:val="4ABD0FB6"/>
    <w:rsid w:val="4AD8CEF7"/>
    <w:rsid w:val="4AE1FFA7"/>
    <w:rsid w:val="4B21341F"/>
    <w:rsid w:val="4B22FB7D"/>
    <w:rsid w:val="4B4E63A9"/>
    <w:rsid w:val="4BBC489A"/>
    <w:rsid w:val="4BE4D199"/>
    <w:rsid w:val="4BF73902"/>
    <w:rsid w:val="4C02FF84"/>
    <w:rsid w:val="4C845BCD"/>
    <w:rsid w:val="4CC76715"/>
    <w:rsid w:val="4CF585F5"/>
    <w:rsid w:val="4D08866B"/>
    <w:rsid w:val="4D0ED04E"/>
    <w:rsid w:val="4D1BC5DC"/>
    <w:rsid w:val="4D4002E8"/>
    <w:rsid w:val="4DB8118C"/>
    <w:rsid w:val="4DCE825C"/>
    <w:rsid w:val="4DD02A4A"/>
    <w:rsid w:val="4E07FFF0"/>
    <w:rsid w:val="4E2D3A16"/>
    <w:rsid w:val="4E71A266"/>
    <w:rsid w:val="4EEEF54B"/>
    <w:rsid w:val="4F360028"/>
    <w:rsid w:val="4F41D6F7"/>
    <w:rsid w:val="4F5E29EF"/>
    <w:rsid w:val="4F9D28C8"/>
    <w:rsid w:val="4FA62E31"/>
    <w:rsid w:val="4FA7C1C8"/>
    <w:rsid w:val="4FAA5C16"/>
    <w:rsid w:val="4FDA80F8"/>
    <w:rsid w:val="4FE7E8FE"/>
    <w:rsid w:val="4FF311AB"/>
    <w:rsid w:val="50191DF8"/>
    <w:rsid w:val="5044D18F"/>
    <w:rsid w:val="506628A4"/>
    <w:rsid w:val="50A804CD"/>
    <w:rsid w:val="50B6737B"/>
    <w:rsid w:val="50CCA58A"/>
    <w:rsid w:val="50DC61B3"/>
    <w:rsid w:val="50E37007"/>
    <w:rsid w:val="51200099"/>
    <w:rsid w:val="516050F3"/>
    <w:rsid w:val="51992D6D"/>
    <w:rsid w:val="51A72166"/>
    <w:rsid w:val="51B801FC"/>
    <w:rsid w:val="51EFBEC1"/>
    <w:rsid w:val="51FF5A07"/>
    <w:rsid w:val="5261F4BE"/>
    <w:rsid w:val="528F4E40"/>
    <w:rsid w:val="52C63A2D"/>
    <w:rsid w:val="5313B61A"/>
    <w:rsid w:val="534A33BE"/>
    <w:rsid w:val="5355B7B1"/>
    <w:rsid w:val="54083F34"/>
    <w:rsid w:val="540F31FE"/>
    <w:rsid w:val="5414A6BD"/>
    <w:rsid w:val="542FEA18"/>
    <w:rsid w:val="5443EA35"/>
    <w:rsid w:val="5487C706"/>
    <w:rsid w:val="548912FA"/>
    <w:rsid w:val="54A9D5A6"/>
    <w:rsid w:val="54BA1EC3"/>
    <w:rsid w:val="55154CF8"/>
    <w:rsid w:val="557A21C1"/>
    <w:rsid w:val="55C1CCDC"/>
    <w:rsid w:val="55C4FF6B"/>
    <w:rsid w:val="55D72591"/>
    <w:rsid w:val="560ED416"/>
    <w:rsid w:val="561553F1"/>
    <w:rsid w:val="561B3131"/>
    <w:rsid w:val="56E2F1F8"/>
    <w:rsid w:val="56F105A1"/>
    <w:rsid w:val="56F1626A"/>
    <w:rsid w:val="574B2A9D"/>
    <w:rsid w:val="5789D23A"/>
    <w:rsid w:val="57907103"/>
    <w:rsid w:val="57915A1E"/>
    <w:rsid w:val="57957E61"/>
    <w:rsid w:val="580B9EF8"/>
    <w:rsid w:val="58629BD0"/>
    <w:rsid w:val="58672E8E"/>
    <w:rsid w:val="5885B38E"/>
    <w:rsid w:val="5890D7A2"/>
    <w:rsid w:val="58AA5FDE"/>
    <w:rsid w:val="58D2B9FF"/>
    <w:rsid w:val="58EBE3D8"/>
    <w:rsid w:val="58F83F77"/>
    <w:rsid w:val="599E1A64"/>
    <w:rsid w:val="5A1F8BB1"/>
    <w:rsid w:val="5A280EEB"/>
    <w:rsid w:val="5A4F81D7"/>
    <w:rsid w:val="5A5D1860"/>
    <w:rsid w:val="5A64599B"/>
    <w:rsid w:val="5AA9972B"/>
    <w:rsid w:val="5AC2A028"/>
    <w:rsid w:val="5AFDB317"/>
    <w:rsid w:val="5B029EE9"/>
    <w:rsid w:val="5B4C5C30"/>
    <w:rsid w:val="5B6F3BC5"/>
    <w:rsid w:val="5C571D7F"/>
    <w:rsid w:val="5C57B3B7"/>
    <w:rsid w:val="5C86E617"/>
    <w:rsid w:val="5E1F20D4"/>
    <w:rsid w:val="5E2E8109"/>
    <w:rsid w:val="5E8659D7"/>
    <w:rsid w:val="5E8CD595"/>
    <w:rsid w:val="5EBFC764"/>
    <w:rsid w:val="5F0E3DF6"/>
    <w:rsid w:val="5F68AFEB"/>
    <w:rsid w:val="5FE4A7BC"/>
    <w:rsid w:val="5FE78915"/>
    <w:rsid w:val="5FE7EEB7"/>
    <w:rsid w:val="5FFC5122"/>
    <w:rsid w:val="60337E02"/>
    <w:rsid w:val="6062B00E"/>
    <w:rsid w:val="60A971AF"/>
    <w:rsid w:val="60DD4446"/>
    <w:rsid w:val="610AA76A"/>
    <w:rsid w:val="6111444A"/>
    <w:rsid w:val="61663605"/>
    <w:rsid w:val="6168C5BB"/>
    <w:rsid w:val="617417D8"/>
    <w:rsid w:val="6182C2F9"/>
    <w:rsid w:val="61FE04BB"/>
    <w:rsid w:val="61FFCB23"/>
    <w:rsid w:val="6204B9AF"/>
    <w:rsid w:val="6245598A"/>
    <w:rsid w:val="6268B719"/>
    <w:rsid w:val="62765252"/>
    <w:rsid w:val="62F9593A"/>
    <w:rsid w:val="631C487E"/>
    <w:rsid w:val="632026F1"/>
    <w:rsid w:val="63F320AD"/>
    <w:rsid w:val="641A5724"/>
    <w:rsid w:val="64C36E52"/>
    <w:rsid w:val="650DBDC5"/>
    <w:rsid w:val="6557AB0B"/>
    <w:rsid w:val="6589DE3C"/>
    <w:rsid w:val="65AD66FD"/>
    <w:rsid w:val="65CA0FCE"/>
    <w:rsid w:val="66317392"/>
    <w:rsid w:val="66B08FB7"/>
    <w:rsid w:val="671A360B"/>
    <w:rsid w:val="67281886"/>
    <w:rsid w:val="675254DF"/>
    <w:rsid w:val="6764B208"/>
    <w:rsid w:val="6767B12F"/>
    <w:rsid w:val="67BCB405"/>
    <w:rsid w:val="67BCE5DB"/>
    <w:rsid w:val="680E15AD"/>
    <w:rsid w:val="68657362"/>
    <w:rsid w:val="688442C4"/>
    <w:rsid w:val="68CE15EB"/>
    <w:rsid w:val="68EFDE41"/>
    <w:rsid w:val="68F62D66"/>
    <w:rsid w:val="6951C699"/>
    <w:rsid w:val="69574ADE"/>
    <w:rsid w:val="69775087"/>
    <w:rsid w:val="69B1797C"/>
    <w:rsid w:val="69D25288"/>
    <w:rsid w:val="69E1752A"/>
    <w:rsid w:val="6A0B0F10"/>
    <w:rsid w:val="6A894F00"/>
    <w:rsid w:val="6A91D58E"/>
    <w:rsid w:val="6ABEA13A"/>
    <w:rsid w:val="6AC3CB3E"/>
    <w:rsid w:val="6B189C3E"/>
    <w:rsid w:val="6B877569"/>
    <w:rsid w:val="6BAADA85"/>
    <w:rsid w:val="6BDC6220"/>
    <w:rsid w:val="6C1BD2D7"/>
    <w:rsid w:val="6C45663B"/>
    <w:rsid w:val="6C60E82B"/>
    <w:rsid w:val="6C6A61BE"/>
    <w:rsid w:val="6C8D3099"/>
    <w:rsid w:val="6CA22A16"/>
    <w:rsid w:val="6CA5676F"/>
    <w:rsid w:val="6CABC778"/>
    <w:rsid w:val="6CC0477A"/>
    <w:rsid w:val="6CC58BB2"/>
    <w:rsid w:val="6CCE4A10"/>
    <w:rsid w:val="6D26EEE6"/>
    <w:rsid w:val="6D6DC118"/>
    <w:rsid w:val="6D8218DA"/>
    <w:rsid w:val="6D9458A9"/>
    <w:rsid w:val="6DBCC39F"/>
    <w:rsid w:val="6E432576"/>
    <w:rsid w:val="6E4C73C2"/>
    <w:rsid w:val="6EC343A2"/>
    <w:rsid w:val="6EF4B0DA"/>
    <w:rsid w:val="6F26DABE"/>
    <w:rsid w:val="6FC6B55F"/>
    <w:rsid w:val="700C8AD1"/>
    <w:rsid w:val="701581F7"/>
    <w:rsid w:val="7028D9C4"/>
    <w:rsid w:val="711A0C9E"/>
    <w:rsid w:val="71CD1419"/>
    <w:rsid w:val="71CEFFC0"/>
    <w:rsid w:val="71F6C951"/>
    <w:rsid w:val="72353D6D"/>
    <w:rsid w:val="72494563"/>
    <w:rsid w:val="72522F08"/>
    <w:rsid w:val="7284BC30"/>
    <w:rsid w:val="7286E835"/>
    <w:rsid w:val="7293ECFE"/>
    <w:rsid w:val="72B63F7A"/>
    <w:rsid w:val="72FDE6E2"/>
    <w:rsid w:val="73E0842E"/>
    <w:rsid w:val="74243D92"/>
    <w:rsid w:val="743F2F5F"/>
    <w:rsid w:val="7499B743"/>
    <w:rsid w:val="74C1C72F"/>
    <w:rsid w:val="74FAB7E8"/>
    <w:rsid w:val="7527B4A1"/>
    <w:rsid w:val="755F07EF"/>
    <w:rsid w:val="75883B6A"/>
    <w:rsid w:val="7619B2EB"/>
    <w:rsid w:val="76438780"/>
    <w:rsid w:val="76906BC3"/>
    <w:rsid w:val="7696F788"/>
    <w:rsid w:val="76A08139"/>
    <w:rsid w:val="76ABE035"/>
    <w:rsid w:val="76BE1065"/>
    <w:rsid w:val="770D0F46"/>
    <w:rsid w:val="773C6AA8"/>
    <w:rsid w:val="7766BCC4"/>
    <w:rsid w:val="778980F3"/>
    <w:rsid w:val="7797C76D"/>
    <w:rsid w:val="77B6B59A"/>
    <w:rsid w:val="77B8B41C"/>
    <w:rsid w:val="77CA21C4"/>
    <w:rsid w:val="77D11167"/>
    <w:rsid w:val="7807C1DC"/>
    <w:rsid w:val="781E6E57"/>
    <w:rsid w:val="782EE2E7"/>
    <w:rsid w:val="785FECDB"/>
    <w:rsid w:val="787AB335"/>
    <w:rsid w:val="78A18A94"/>
    <w:rsid w:val="79293B98"/>
    <w:rsid w:val="794BC407"/>
    <w:rsid w:val="79E037FA"/>
    <w:rsid w:val="79FE2582"/>
    <w:rsid w:val="7A165D27"/>
    <w:rsid w:val="7A1A0F9D"/>
    <w:rsid w:val="7A57B954"/>
    <w:rsid w:val="7A9A1880"/>
    <w:rsid w:val="7AAA376C"/>
    <w:rsid w:val="7AABF567"/>
    <w:rsid w:val="7AB4C24D"/>
    <w:rsid w:val="7ABE436A"/>
    <w:rsid w:val="7ADF750C"/>
    <w:rsid w:val="7BAF3A5B"/>
    <w:rsid w:val="7BCBAF25"/>
    <w:rsid w:val="7BDA7B4C"/>
    <w:rsid w:val="7C164BCC"/>
    <w:rsid w:val="7C3A7B9F"/>
    <w:rsid w:val="7CFFA344"/>
    <w:rsid w:val="7D1EC04F"/>
    <w:rsid w:val="7E0E5D3B"/>
    <w:rsid w:val="7E23C7BB"/>
    <w:rsid w:val="7E48C7AA"/>
    <w:rsid w:val="7E4C3B85"/>
    <w:rsid w:val="7E694457"/>
    <w:rsid w:val="7E97E73B"/>
    <w:rsid w:val="7EA88A9A"/>
    <w:rsid w:val="7EFB6261"/>
    <w:rsid w:val="7F009AF2"/>
    <w:rsid w:val="7F09DAE3"/>
    <w:rsid w:val="7F77705D"/>
    <w:rsid w:val="7FC7200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E8E4E"/>
  <w15:chartTrackingRefBased/>
  <w15:docId w15:val="{C157F32B-7C91-4330-B5DE-AAD5DF0E1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CC7"/>
    <w:pPr>
      <w:spacing w:before="120" w:after="240"/>
      <w:jc w:val="both"/>
    </w:pPr>
    <w:rPr>
      <w:rFonts w:ascii="Arial" w:eastAsiaTheme="minorEastAsia" w:hAnsi="Arial" w:cs="Arial"/>
      <w:sz w:val="24"/>
      <w:lang w:eastAsia="en-AU"/>
    </w:rPr>
  </w:style>
  <w:style w:type="paragraph" w:styleId="Heading1">
    <w:name w:val="heading 1"/>
    <w:basedOn w:val="Normal"/>
    <w:next w:val="Normal"/>
    <w:link w:val="Heading1Char"/>
    <w:uiPriority w:val="9"/>
    <w:qFormat/>
    <w:rsid w:val="006526C2"/>
    <w:pPr>
      <w:keepNext/>
      <w:keepLines/>
      <w:spacing w:before="240" w:line="240" w:lineRule="auto"/>
      <w:ind w:hanging="709"/>
      <w:outlineLvl w:val="0"/>
    </w:pPr>
    <w:rPr>
      <w:rFonts w:eastAsiaTheme="majorEastAsia" w:cstheme="majorBidi"/>
      <w:b/>
      <w:color w:val="163475"/>
      <w:sz w:val="28"/>
      <w:szCs w:val="32"/>
    </w:rPr>
  </w:style>
  <w:style w:type="paragraph" w:styleId="Heading2">
    <w:name w:val="heading 2"/>
    <w:basedOn w:val="Heading1"/>
    <w:next w:val="Normal"/>
    <w:link w:val="Heading2Char"/>
    <w:uiPriority w:val="9"/>
    <w:unhideWhenUsed/>
    <w:qFormat/>
    <w:rsid w:val="00D7077E"/>
    <w:pPr>
      <w:outlineLvl w:val="1"/>
    </w:pPr>
  </w:style>
  <w:style w:type="paragraph" w:styleId="Heading3">
    <w:name w:val="heading 3"/>
    <w:basedOn w:val="Normal"/>
    <w:next w:val="Normal"/>
    <w:link w:val="Heading3Char"/>
    <w:uiPriority w:val="9"/>
    <w:unhideWhenUsed/>
    <w:qFormat/>
    <w:rsid w:val="00D7591D"/>
    <w:pPr>
      <w:keepNext/>
      <w:keepLines/>
      <w:spacing w:before="40" w:after="0"/>
      <w:outlineLvl w:val="2"/>
    </w:pPr>
    <w:rPr>
      <w:rFonts w:eastAsiaTheme="majorEastAsia" w:cstheme="majorBidi"/>
      <w:b/>
      <w:color w:val="163475"/>
      <w:sz w:val="28"/>
      <w:szCs w:val="24"/>
    </w:rPr>
  </w:style>
  <w:style w:type="paragraph" w:styleId="Heading4">
    <w:name w:val="heading 4"/>
    <w:basedOn w:val="Normal"/>
    <w:next w:val="Normal"/>
    <w:link w:val="Heading4Char"/>
    <w:uiPriority w:val="9"/>
    <w:unhideWhenUsed/>
    <w:qFormat/>
    <w:rsid w:val="00D7591D"/>
    <w:pPr>
      <w:keepNext/>
      <w:keepLines/>
      <w:spacing w:before="40" w:after="0"/>
      <w:outlineLvl w:val="3"/>
    </w:pPr>
    <w:rPr>
      <w:rFonts w:eastAsiaTheme="majorEastAsia" w:cstheme="majorBidi"/>
      <w:b/>
      <w:iCs/>
      <w:color w:val="163475"/>
      <w:sz w:val="28"/>
    </w:rPr>
  </w:style>
  <w:style w:type="paragraph" w:styleId="Heading5">
    <w:name w:val="heading 5"/>
    <w:next w:val="Normal"/>
    <w:link w:val="Heading5Char"/>
    <w:uiPriority w:val="9"/>
    <w:unhideWhenUsed/>
    <w:qFormat/>
    <w:rsid w:val="003E26AE"/>
    <w:pPr>
      <w:spacing w:before="480" w:after="240"/>
      <w:outlineLvl w:val="4"/>
    </w:pPr>
    <w:rPr>
      <w:rFonts w:ascii="Arial" w:eastAsiaTheme="majorEastAsia" w:hAnsi="Arial" w:cstheme="majorBidi"/>
      <w:b/>
      <w:color w:val="163475"/>
      <w:sz w:val="28"/>
      <w:szCs w:val="32"/>
      <w:lang w:eastAsia="en-AU"/>
    </w:rPr>
  </w:style>
  <w:style w:type="paragraph" w:styleId="Heading6">
    <w:name w:val="heading 6"/>
    <w:basedOn w:val="Heading5"/>
    <w:next w:val="Normal"/>
    <w:link w:val="Heading6Char"/>
    <w:uiPriority w:val="9"/>
    <w:unhideWhenUsed/>
    <w:qFormat/>
    <w:rsid w:val="00D7591D"/>
    <w:pPr>
      <w:outlineLvl w:val="5"/>
    </w:pPr>
  </w:style>
  <w:style w:type="paragraph" w:styleId="Heading7">
    <w:name w:val="heading 7"/>
    <w:basedOn w:val="Heading6"/>
    <w:next w:val="Normal"/>
    <w:link w:val="Heading7Char"/>
    <w:uiPriority w:val="9"/>
    <w:unhideWhenUsed/>
    <w:qFormat/>
    <w:rsid w:val="00D7591D"/>
    <w:pPr>
      <w:outlineLvl w:val="6"/>
    </w:pPr>
  </w:style>
  <w:style w:type="paragraph" w:styleId="Heading8">
    <w:name w:val="heading 8"/>
    <w:basedOn w:val="Heading7"/>
    <w:next w:val="Normal"/>
    <w:link w:val="Heading8Char"/>
    <w:uiPriority w:val="9"/>
    <w:unhideWhenUsed/>
    <w:qFormat/>
    <w:rsid w:val="00D7591D"/>
    <w:pPr>
      <w:outlineLvl w:val="7"/>
    </w:pPr>
  </w:style>
  <w:style w:type="paragraph" w:styleId="Heading9">
    <w:name w:val="heading 9"/>
    <w:basedOn w:val="Heading8"/>
    <w:next w:val="Normal"/>
    <w:link w:val="Heading9Char"/>
    <w:uiPriority w:val="9"/>
    <w:unhideWhenUsed/>
    <w:qFormat/>
    <w:rsid w:val="00D7591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6C2"/>
    <w:rPr>
      <w:rFonts w:ascii="Arial" w:eastAsiaTheme="majorEastAsia" w:hAnsi="Arial" w:cstheme="majorBidi"/>
      <w:b/>
      <w:color w:val="163475"/>
      <w:sz w:val="28"/>
      <w:szCs w:val="32"/>
      <w:lang w:eastAsia="en-AU"/>
    </w:rPr>
  </w:style>
  <w:style w:type="paragraph" w:styleId="Header">
    <w:name w:val="header"/>
    <w:basedOn w:val="Normal"/>
    <w:link w:val="HeaderChar"/>
    <w:uiPriority w:val="99"/>
    <w:unhideWhenUsed/>
    <w:rsid w:val="00B971EE"/>
    <w:pPr>
      <w:tabs>
        <w:tab w:val="center" w:pos="4513"/>
        <w:tab w:val="right" w:pos="9026"/>
      </w:tabs>
      <w:spacing w:after="60" w:line="240" w:lineRule="auto"/>
    </w:pPr>
    <w:rPr>
      <w:rFonts w:ascii="Acumin Pro" w:hAnsi="Acumin Pro"/>
      <w:b/>
      <w:color w:val="163475"/>
    </w:rPr>
  </w:style>
  <w:style w:type="character" w:customStyle="1" w:styleId="HeaderChar">
    <w:name w:val="Header Char"/>
    <w:basedOn w:val="DefaultParagraphFont"/>
    <w:link w:val="Header"/>
    <w:uiPriority w:val="99"/>
    <w:rsid w:val="00B971EE"/>
    <w:rPr>
      <w:rFonts w:ascii="Acumin Pro" w:eastAsiaTheme="minorEastAsia" w:hAnsi="Acumin Pro" w:cs="Arial"/>
      <w:b/>
      <w:color w:val="163475"/>
      <w:lang w:eastAsia="en-AU"/>
    </w:rPr>
  </w:style>
  <w:style w:type="paragraph" w:styleId="Footer">
    <w:name w:val="footer"/>
    <w:basedOn w:val="Normal"/>
    <w:link w:val="FooterChar"/>
    <w:uiPriority w:val="99"/>
    <w:unhideWhenUsed/>
    <w:rsid w:val="00D07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6CE"/>
    <w:rPr>
      <w:rFonts w:ascii="Arial" w:eastAsiaTheme="minorEastAsia" w:hAnsi="Arial" w:cs="Arial"/>
      <w:lang w:eastAsia="en-AU"/>
    </w:rPr>
  </w:style>
  <w:style w:type="character" w:customStyle="1" w:styleId="Heading2Char">
    <w:name w:val="Heading 2 Char"/>
    <w:basedOn w:val="DefaultParagraphFont"/>
    <w:link w:val="Heading2"/>
    <w:uiPriority w:val="9"/>
    <w:rsid w:val="00D7077E"/>
    <w:rPr>
      <w:rFonts w:ascii="Arial" w:eastAsiaTheme="majorEastAsia" w:hAnsi="Arial" w:cstheme="majorBidi"/>
      <w:b/>
      <w:color w:val="163475"/>
      <w:sz w:val="28"/>
      <w:szCs w:val="32"/>
      <w:lang w:eastAsia="en-AU"/>
    </w:rPr>
  </w:style>
  <w:style w:type="character" w:customStyle="1" w:styleId="Heading3Char">
    <w:name w:val="Heading 3 Char"/>
    <w:basedOn w:val="DefaultParagraphFont"/>
    <w:link w:val="Heading3"/>
    <w:uiPriority w:val="9"/>
    <w:rsid w:val="00D7591D"/>
    <w:rPr>
      <w:rFonts w:ascii="Arial" w:eastAsiaTheme="majorEastAsia" w:hAnsi="Arial" w:cstheme="majorBidi"/>
      <w:b/>
      <w:color w:val="163475"/>
      <w:sz w:val="28"/>
      <w:szCs w:val="24"/>
      <w:lang w:eastAsia="en-AU"/>
    </w:rPr>
  </w:style>
  <w:style w:type="character" w:customStyle="1" w:styleId="Heading4Char">
    <w:name w:val="Heading 4 Char"/>
    <w:basedOn w:val="DefaultParagraphFont"/>
    <w:link w:val="Heading4"/>
    <w:uiPriority w:val="9"/>
    <w:rsid w:val="00D7591D"/>
    <w:rPr>
      <w:rFonts w:ascii="Arial" w:eastAsiaTheme="majorEastAsia" w:hAnsi="Arial" w:cstheme="majorBidi"/>
      <w:b/>
      <w:iCs/>
      <w:color w:val="163475"/>
      <w:sz w:val="28"/>
      <w:lang w:eastAsia="en-AU"/>
    </w:rPr>
  </w:style>
  <w:style w:type="character" w:customStyle="1" w:styleId="Heading5Char">
    <w:name w:val="Heading 5 Char"/>
    <w:basedOn w:val="DefaultParagraphFont"/>
    <w:link w:val="Heading5"/>
    <w:uiPriority w:val="9"/>
    <w:rsid w:val="003E26AE"/>
    <w:rPr>
      <w:rFonts w:ascii="Arial" w:eastAsiaTheme="majorEastAsia" w:hAnsi="Arial" w:cstheme="majorBidi"/>
      <w:b/>
      <w:color w:val="163475"/>
      <w:sz w:val="28"/>
      <w:szCs w:val="32"/>
      <w:lang w:eastAsia="en-AU"/>
    </w:rPr>
  </w:style>
  <w:style w:type="character" w:customStyle="1" w:styleId="Heading7Char">
    <w:name w:val="Heading 7 Char"/>
    <w:basedOn w:val="DefaultParagraphFont"/>
    <w:link w:val="Heading7"/>
    <w:uiPriority w:val="9"/>
    <w:rsid w:val="00D7591D"/>
    <w:rPr>
      <w:rFonts w:ascii="Arial" w:eastAsiaTheme="majorEastAsia" w:hAnsi="Arial" w:cstheme="majorBidi"/>
      <w:b/>
      <w:color w:val="163475"/>
      <w:sz w:val="28"/>
      <w:szCs w:val="26"/>
      <w:lang w:eastAsia="en-AU"/>
    </w:rPr>
  </w:style>
  <w:style w:type="character" w:styleId="Hyperlink">
    <w:name w:val="Hyperlink"/>
    <w:basedOn w:val="DefaultParagraphFont"/>
    <w:uiPriority w:val="99"/>
    <w:unhideWhenUsed/>
    <w:rsid w:val="00D7591D"/>
    <w:rPr>
      <w:color w:val="0563C1" w:themeColor="hyperlink"/>
      <w:u w:val="single"/>
    </w:rPr>
  </w:style>
  <w:style w:type="character" w:customStyle="1" w:styleId="UnresolvedMention1">
    <w:name w:val="Unresolved Mention1"/>
    <w:basedOn w:val="DefaultParagraphFont"/>
    <w:uiPriority w:val="99"/>
    <w:rsid w:val="00D7591D"/>
    <w:rPr>
      <w:color w:val="605E5C"/>
      <w:shd w:val="clear" w:color="auto" w:fill="E1DFDD"/>
    </w:rPr>
  </w:style>
  <w:style w:type="character" w:customStyle="1" w:styleId="Heading6Char">
    <w:name w:val="Heading 6 Char"/>
    <w:basedOn w:val="DefaultParagraphFont"/>
    <w:link w:val="Heading6"/>
    <w:uiPriority w:val="9"/>
    <w:rsid w:val="00D7591D"/>
    <w:rPr>
      <w:rFonts w:ascii="Arial" w:eastAsiaTheme="majorEastAsia" w:hAnsi="Arial" w:cstheme="majorBidi"/>
      <w:b/>
      <w:color w:val="163475"/>
      <w:sz w:val="28"/>
      <w:szCs w:val="26"/>
      <w:lang w:eastAsia="en-AU"/>
    </w:rPr>
  </w:style>
  <w:style w:type="character" w:customStyle="1" w:styleId="Heading8Char">
    <w:name w:val="Heading 8 Char"/>
    <w:basedOn w:val="DefaultParagraphFont"/>
    <w:link w:val="Heading8"/>
    <w:uiPriority w:val="9"/>
    <w:rsid w:val="00D7591D"/>
    <w:rPr>
      <w:rFonts w:ascii="Arial" w:eastAsiaTheme="majorEastAsia" w:hAnsi="Arial" w:cstheme="majorBidi"/>
      <w:b/>
      <w:color w:val="163475"/>
      <w:sz w:val="28"/>
      <w:szCs w:val="26"/>
      <w:lang w:eastAsia="en-AU"/>
    </w:rPr>
  </w:style>
  <w:style w:type="character" w:customStyle="1" w:styleId="Heading9Char">
    <w:name w:val="Heading 9 Char"/>
    <w:basedOn w:val="DefaultParagraphFont"/>
    <w:link w:val="Heading9"/>
    <w:uiPriority w:val="9"/>
    <w:rsid w:val="00D7591D"/>
    <w:rPr>
      <w:rFonts w:ascii="Arial" w:eastAsiaTheme="majorEastAsia" w:hAnsi="Arial" w:cstheme="majorBidi"/>
      <w:b/>
      <w:color w:val="163475"/>
      <w:sz w:val="28"/>
      <w:szCs w:val="26"/>
      <w:lang w:eastAsia="en-AU"/>
    </w:rPr>
  </w:style>
  <w:style w:type="paragraph" w:styleId="Title">
    <w:name w:val="Title"/>
    <w:basedOn w:val="Heading9"/>
    <w:next w:val="Normal"/>
    <w:link w:val="TitleChar"/>
    <w:uiPriority w:val="10"/>
    <w:qFormat/>
    <w:rsid w:val="00E714A6"/>
  </w:style>
  <w:style w:type="character" w:customStyle="1" w:styleId="TitleChar">
    <w:name w:val="Title Char"/>
    <w:basedOn w:val="DefaultParagraphFont"/>
    <w:link w:val="Title"/>
    <w:uiPriority w:val="10"/>
    <w:rsid w:val="00E714A6"/>
    <w:rPr>
      <w:rFonts w:ascii="Arial" w:eastAsiaTheme="majorEastAsia" w:hAnsi="Arial" w:cstheme="majorBidi"/>
      <w:b/>
      <w:color w:val="163475"/>
      <w:sz w:val="28"/>
      <w:szCs w:val="26"/>
      <w:lang w:eastAsia="en-AU"/>
    </w:rPr>
  </w:style>
  <w:style w:type="paragraph" w:styleId="List">
    <w:name w:val="List"/>
    <w:basedOn w:val="Normal"/>
    <w:uiPriority w:val="99"/>
    <w:semiHidden/>
    <w:unhideWhenUsed/>
    <w:rsid w:val="00E714A6"/>
    <w:pPr>
      <w:ind w:left="283" w:hanging="283"/>
      <w:contextualSpacing/>
    </w:pPr>
  </w:style>
  <w:style w:type="paragraph" w:styleId="ListNumber">
    <w:name w:val="List Number"/>
    <w:basedOn w:val="ListParagraph"/>
    <w:uiPriority w:val="99"/>
    <w:unhideWhenUsed/>
    <w:rsid w:val="00E714A6"/>
    <w:pPr>
      <w:numPr>
        <w:numId w:val="3"/>
      </w:numPr>
    </w:pPr>
  </w:style>
  <w:style w:type="paragraph" w:styleId="ListParagraph">
    <w:name w:val="List Paragraph"/>
    <w:aliases w:val="Bulleted List,Body Bullets 1,Bullet point,CV text,Content descriptions,Dot pt,F5 List Paragraph,L,List Bullet 1,List Paragraph Number,List Paragraph1,List Paragraph11,List Paragraph111,Medium Grid 1 - Accent,Recommendation,Table text,H3"/>
    <w:basedOn w:val="Normal"/>
    <w:link w:val="ListParagraphChar"/>
    <w:uiPriority w:val="34"/>
    <w:qFormat/>
    <w:rsid w:val="00E714A6"/>
    <w:pPr>
      <w:ind w:left="720"/>
      <w:contextualSpacing/>
    </w:pPr>
    <w:rPr>
      <w:b/>
      <w:color w:val="163475"/>
    </w:rPr>
  </w:style>
  <w:style w:type="paragraph" w:styleId="ListNumber2">
    <w:name w:val="List Number 2"/>
    <w:basedOn w:val="ListNumber"/>
    <w:uiPriority w:val="99"/>
    <w:unhideWhenUsed/>
    <w:rsid w:val="00E714A6"/>
  </w:style>
  <w:style w:type="paragraph" w:styleId="ListNumber3">
    <w:name w:val="List Number 3"/>
    <w:basedOn w:val="ListNumber"/>
    <w:uiPriority w:val="99"/>
    <w:unhideWhenUsed/>
    <w:rsid w:val="00E714A6"/>
  </w:style>
  <w:style w:type="paragraph" w:styleId="ListNumber4">
    <w:name w:val="List Number 4"/>
    <w:basedOn w:val="ListNumber"/>
    <w:uiPriority w:val="99"/>
    <w:unhideWhenUsed/>
    <w:rsid w:val="00E714A6"/>
  </w:style>
  <w:style w:type="paragraph" w:styleId="ListNumber5">
    <w:name w:val="List Number 5"/>
    <w:basedOn w:val="ListNumber"/>
    <w:uiPriority w:val="99"/>
    <w:unhideWhenUsed/>
    <w:rsid w:val="00E714A6"/>
  </w:style>
  <w:style w:type="paragraph" w:styleId="NoSpacing">
    <w:name w:val="No Spacing"/>
    <w:link w:val="NoSpacingChar"/>
    <w:uiPriority w:val="1"/>
    <w:qFormat/>
    <w:rsid w:val="000060D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060D6"/>
    <w:rPr>
      <w:rFonts w:eastAsiaTheme="minorEastAsia"/>
      <w:lang w:val="en-US"/>
    </w:rPr>
  </w:style>
  <w:style w:type="paragraph" w:styleId="TOC1">
    <w:name w:val="toc 1"/>
    <w:basedOn w:val="Normal"/>
    <w:next w:val="Normal"/>
    <w:autoRedefine/>
    <w:uiPriority w:val="39"/>
    <w:unhideWhenUsed/>
    <w:rsid w:val="00796C9C"/>
    <w:pPr>
      <w:tabs>
        <w:tab w:val="left" w:pos="567"/>
        <w:tab w:val="right" w:leader="dot" w:pos="9572"/>
      </w:tabs>
      <w:spacing w:after="100"/>
    </w:pPr>
  </w:style>
  <w:style w:type="paragraph" w:styleId="TOC2">
    <w:name w:val="toc 2"/>
    <w:basedOn w:val="Normal"/>
    <w:next w:val="Normal"/>
    <w:autoRedefine/>
    <w:uiPriority w:val="39"/>
    <w:rsid w:val="005637A4"/>
    <w:pPr>
      <w:tabs>
        <w:tab w:val="left" w:pos="709"/>
        <w:tab w:val="left" w:pos="960"/>
        <w:tab w:val="right" w:leader="dot" w:pos="9572"/>
      </w:tabs>
      <w:spacing w:after="100"/>
      <w:ind w:left="142"/>
    </w:pPr>
  </w:style>
  <w:style w:type="paragraph" w:styleId="Revision">
    <w:name w:val="Revision"/>
    <w:hidden/>
    <w:uiPriority w:val="99"/>
    <w:semiHidden/>
    <w:rsid w:val="002F25E9"/>
    <w:pPr>
      <w:spacing w:after="0" w:line="240" w:lineRule="auto"/>
    </w:pPr>
    <w:rPr>
      <w:rFonts w:ascii="Arial" w:eastAsiaTheme="minorEastAsia" w:hAnsi="Arial" w:cs="Arial"/>
      <w:sz w:val="24"/>
      <w:lang w:eastAsia="en-AU"/>
    </w:rPr>
  </w:style>
  <w:style w:type="character" w:styleId="UnresolvedMention">
    <w:name w:val="Unresolved Mention"/>
    <w:basedOn w:val="DefaultParagraphFont"/>
    <w:uiPriority w:val="99"/>
    <w:rsid w:val="002F25E9"/>
    <w:rPr>
      <w:color w:val="605E5C"/>
      <w:shd w:val="clear" w:color="auto" w:fill="E1DFDD"/>
    </w:rPr>
  </w:style>
  <w:style w:type="paragraph" w:styleId="BalloonText">
    <w:name w:val="Balloon Text"/>
    <w:basedOn w:val="Normal"/>
    <w:link w:val="BalloonTextChar"/>
    <w:uiPriority w:val="99"/>
    <w:semiHidden/>
    <w:unhideWhenUsed/>
    <w:rsid w:val="00EB1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6B7"/>
    <w:rPr>
      <w:rFonts w:ascii="Segoe UI" w:eastAsiaTheme="minorEastAsia" w:hAnsi="Segoe UI" w:cs="Segoe UI"/>
      <w:sz w:val="18"/>
      <w:szCs w:val="18"/>
      <w:lang w:eastAsia="en-AU"/>
    </w:rPr>
  </w:style>
  <w:style w:type="paragraph" w:styleId="Bibliography">
    <w:name w:val="Bibliography"/>
    <w:basedOn w:val="Normal"/>
    <w:next w:val="Normal"/>
    <w:uiPriority w:val="37"/>
    <w:semiHidden/>
    <w:unhideWhenUsed/>
    <w:rsid w:val="00EB16B7"/>
  </w:style>
  <w:style w:type="paragraph" w:styleId="BlockText">
    <w:name w:val="Block Text"/>
    <w:basedOn w:val="Normal"/>
    <w:uiPriority w:val="99"/>
    <w:semiHidden/>
    <w:unhideWhenUsed/>
    <w:rsid w:val="00EB16B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unhideWhenUsed/>
    <w:rsid w:val="00EB16B7"/>
    <w:pPr>
      <w:spacing w:after="120"/>
    </w:pPr>
  </w:style>
  <w:style w:type="character" w:customStyle="1" w:styleId="BodyTextChar">
    <w:name w:val="Body Text Char"/>
    <w:basedOn w:val="DefaultParagraphFont"/>
    <w:link w:val="BodyText"/>
    <w:uiPriority w:val="99"/>
    <w:rsid w:val="00EB16B7"/>
    <w:rPr>
      <w:rFonts w:ascii="Arial" w:eastAsiaTheme="minorEastAsia" w:hAnsi="Arial" w:cs="Arial"/>
      <w:sz w:val="24"/>
      <w:lang w:eastAsia="en-AU"/>
    </w:rPr>
  </w:style>
  <w:style w:type="paragraph" w:styleId="BodyText2">
    <w:name w:val="Body Text 2"/>
    <w:basedOn w:val="Normal"/>
    <w:link w:val="BodyText2Char"/>
    <w:uiPriority w:val="99"/>
    <w:semiHidden/>
    <w:unhideWhenUsed/>
    <w:rsid w:val="00EB16B7"/>
    <w:pPr>
      <w:spacing w:after="120" w:line="480" w:lineRule="auto"/>
    </w:pPr>
  </w:style>
  <w:style w:type="character" w:customStyle="1" w:styleId="BodyText2Char">
    <w:name w:val="Body Text 2 Char"/>
    <w:basedOn w:val="DefaultParagraphFont"/>
    <w:link w:val="BodyText2"/>
    <w:uiPriority w:val="99"/>
    <w:semiHidden/>
    <w:rsid w:val="00EB16B7"/>
    <w:rPr>
      <w:rFonts w:ascii="Arial" w:eastAsiaTheme="minorEastAsia" w:hAnsi="Arial" w:cs="Arial"/>
      <w:sz w:val="24"/>
      <w:lang w:eastAsia="en-AU"/>
    </w:rPr>
  </w:style>
  <w:style w:type="paragraph" w:styleId="BodyText3">
    <w:name w:val="Body Text 3"/>
    <w:basedOn w:val="Normal"/>
    <w:link w:val="BodyText3Char"/>
    <w:uiPriority w:val="99"/>
    <w:semiHidden/>
    <w:unhideWhenUsed/>
    <w:rsid w:val="00EB16B7"/>
    <w:pPr>
      <w:spacing w:after="120"/>
    </w:pPr>
    <w:rPr>
      <w:sz w:val="16"/>
      <w:szCs w:val="16"/>
    </w:rPr>
  </w:style>
  <w:style w:type="character" w:customStyle="1" w:styleId="BodyText3Char">
    <w:name w:val="Body Text 3 Char"/>
    <w:basedOn w:val="DefaultParagraphFont"/>
    <w:link w:val="BodyText3"/>
    <w:uiPriority w:val="99"/>
    <w:semiHidden/>
    <w:rsid w:val="00EB16B7"/>
    <w:rPr>
      <w:rFonts w:ascii="Arial" w:eastAsiaTheme="minorEastAsia" w:hAnsi="Arial" w:cs="Arial"/>
      <w:sz w:val="16"/>
      <w:szCs w:val="16"/>
      <w:lang w:eastAsia="en-AU"/>
    </w:rPr>
  </w:style>
  <w:style w:type="paragraph" w:styleId="BodyTextFirstIndent">
    <w:name w:val="Body Text First Indent"/>
    <w:basedOn w:val="BodyText"/>
    <w:link w:val="BodyTextFirstIndentChar"/>
    <w:uiPriority w:val="99"/>
    <w:semiHidden/>
    <w:unhideWhenUsed/>
    <w:rsid w:val="00EB16B7"/>
    <w:pPr>
      <w:spacing w:after="240"/>
      <w:ind w:firstLine="360"/>
    </w:pPr>
  </w:style>
  <w:style w:type="character" w:customStyle="1" w:styleId="BodyTextFirstIndentChar">
    <w:name w:val="Body Text First Indent Char"/>
    <w:basedOn w:val="BodyTextChar"/>
    <w:link w:val="BodyTextFirstIndent"/>
    <w:uiPriority w:val="99"/>
    <w:semiHidden/>
    <w:rsid w:val="00EB16B7"/>
    <w:rPr>
      <w:rFonts w:ascii="Arial" w:eastAsiaTheme="minorEastAsia" w:hAnsi="Arial" w:cs="Arial"/>
      <w:sz w:val="24"/>
      <w:lang w:eastAsia="en-AU"/>
    </w:rPr>
  </w:style>
  <w:style w:type="paragraph" w:styleId="BodyTextIndent">
    <w:name w:val="Body Text Indent"/>
    <w:basedOn w:val="Normal"/>
    <w:link w:val="BodyTextIndentChar"/>
    <w:uiPriority w:val="99"/>
    <w:semiHidden/>
    <w:unhideWhenUsed/>
    <w:rsid w:val="00EB16B7"/>
    <w:pPr>
      <w:spacing w:after="120"/>
      <w:ind w:left="283"/>
    </w:pPr>
  </w:style>
  <w:style w:type="character" w:customStyle="1" w:styleId="BodyTextIndentChar">
    <w:name w:val="Body Text Indent Char"/>
    <w:basedOn w:val="DefaultParagraphFont"/>
    <w:link w:val="BodyTextIndent"/>
    <w:uiPriority w:val="99"/>
    <w:semiHidden/>
    <w:rsid w:val="00EB16B7"/>
    <w:rPr>
      <w:rFonts w:ascii="Arial" w:eastAsiaTheme="minorEastAsia" w:hAnsi="Arial" w:cs="Arial"/>
      <w:sz w:val="24"/>
      <w:lang w:eastAsia="en-AU"/>
    </w:rPr>
  </w:style>
  <w:style w:type="paragraph" w:styleId="BodyTextFirstIndent2">
    <w:name w:val="Body Text First Indent 2"/>
    <w:basedOn w:val="BodyTextIndent"/>
    <w:link w:val="BodyTextFirstIndent2Char"/>
    <w:uiPriority w:val="99"/>
    <w:semiHidden/>
    <w:unhideWhenUsed/>
    <w:rsid w:val="00EB16B7"/>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EB16B7"/>
    <w:rPr>
      <w:rFonts w:ascii="Arial" w:eastAsiaTheme="minorEastAsia" w:hAnsi="Arial" w:cs="Arial"/>
      <w:sz w:val="24"/>
      <w:lang w:eastAsia="en-AU"/>
    </w:rPr>
  </w:style>
  <w:style w:type="paragraph" w:styleId="BodyTextIndent2">
    <w:name w:val="Body Text Indent 2"/>
    <w:basedOn w:val="Normal"/>
    <w:link w:val="BodyTextIndent2Char"/>
    <w:uiPriority w:val="99"/>
    <w:semiHidden/>
    <w:unhideWhenUsed/>
    <w:rsid w:val="00EB16B7"/>
    <w:pPr>
      <w:spacing w:after="120" w:line="480" w:lineRule="auto"/>
      <w:ind w:left="283"/>
    </w:pPr>
  </w:style>
  <w:style w:type="character" w:customStyle="1" w:styleId="BodyTextIndent2Char">
    <w:name w:val="Body Text Indent 2 Char"/>
    <w:basedOn w:val="DefaultParagraphFont"/>
    <w:link w:val="BodyTextIndent2"/>
    <w:uiPriority w:val="99"/>
    <w:semiHidden/>
    <w:rsid w:val="00EB16B7"/>
    <w:rPr>
      <w:rFonts w:ascii="Arial" w:eastAsiaTheme="minorEastAsia" w:hAnsi="Arial" w:cs="Arial"/>
      <w:sz w:val="24"/>
      <w:lang w:eastAsia="en-AU"/>
    </w:rPr>
  </w:style>
  <w:style w:type="paragraph" w:styleId="BodyTextIndent3">
    <w:name w:val="Body Text Indent 3"/>
    <w:basedOn w:val="Normal"/>
    <w:link w:val="BodyTextIndent3Char"/>
    <w:uiPriority w:val="99"/>
    <w:semiHidden/>
    <w:unhideWhenUsed/>
    <w:rsid w:val="00EB16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16B7"/>
    <w:rPr>
      <w:rFonts w:ascii="Arial" w:eastAsiaTheme="minorEastAsia" w:hAnsi="Arial" w:cs="Arial"/>
      <w:sz w:val="16"/>
      <w:szCs w:val="16"/>
      <w:lang w:eastAsia="en-AU"/>
    </w:rPr>
  </w:style>
  <w:style w:type="paragraph" w:styleId="Caption">
    <w:name w:val="caption"/>
    <w:basedOn w:val="Normal"/>
    <w:next w:val="Normal"/>
    <w:uiPriority w:val="35"/>
    <w:semiHidden/>
    <w:unhideWhenUsed/>
    <w:qFormat/>
    <w:rsid w:val="00EB16B7"/>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B16B7"/>
    <w:pPr>
      <w:spacing w:before="0" w:after="0" w:line="240" w:lineRule="auto"/>
      <w:ind w:left="4252"/>
    </w:pPr>
  </w:style>
  <w:style w:type="character" w:customStyle="1" w:styleId="ClosingChar">
    <w:name w:val="Closing Char"/>
    <w:basedOn w:val="DefaultParagraphFont"/>
    <w:link w:val="Closing"/>
    <w:uiPriority w:val="99"/>
    <w:semiHidden/>
    <w:rsid w:val="00EB16B7"/>
    <w:rPr>
      <w:rFonts w:ascii="Arial" w:eastAsiaTheme="minorEastAsia" w:hAnsi="Arial" w:cs="Arial"/>
      <w:sz w:val="24"/>
      <w:lang w:eastAsia="en-AU"/>
    </w:rPr>
  </w:style>
  <w:style w:type="paragraph" w:styleId="CommentText">
    <w:name w:val="annotation text"/>
    <w:basedOn w:val="Normal"/>
    <w:link w:val="CommentTextChar"/>
    <w:uiPriority w:val="99"/>
    <w:unhideWhenUsed/>
    <w:rsid w:val="00EB16B7"/>
    <w:pPr>
      <w:spacing w:line="240" w:lineRule="auto"/>
    </w:pPr>
    <w:rPr>
      <w:sz w:val="20"/>
      <w:szCs w:val="20"/>
    </w:rPr>
  </w:style>
  <w:style w:type="character" w:customStyle="1" w:styleId="CommentTextChar">
    <w:name w:val="Comment Text Char"/>
    <w:basedOn w:val="DefaultParagraphFont"/>
    <w:link w:val="CommentText"/>
    <w:uiPriority w:val="99"/>
    <w:rsid w:val="00EB16B7"/>
    <w:rPr>
      <w:rFonts w:ascii="Arial" w:eastAsiaTheme="minorEastAsia" w:hAnsi="Arial" w:cs="Arial"/>
      <w:sz w:val="20"/>
      <w:szCs w:val="20"/>
      <w:lang w:eastAsia="en-AU"/>
    </w:rPr>
  </w:style>
  <w:style w:type="paragraph" w:styleId="CommentSubject">
    <w:name w:val="annotation subject"/>
    <w:basedOn w:val="CommentText"/>
    <w:next w:val="CommentText"/>
    <w:link w:val="CommentSubjectChar"/>
    <w:uiPriority w:val="99"/>
    <w:semiHidden/>
    <w:unhideWhenUsed/>
    <w:rsid w:val="00EB16B7"/>
    <w:rPr>
      <w:b/>
      <w:bCs/>
    </w:rPr>
  </w:style>
  <w:style w:type="character" w:customStyle="1" w:styleId="CommentSubjectChar">
    <w:name w:val="Comment Subject Char"/>
    <w:basedOn w:val="CommentTextChar"/>
    <w:link w:val="CommentSubject"/>
    <w:uiPriority w:val="99"/>
    <w:semiHidden/>
    <w:rsid w:val="00EB16B7"/>
    <w:rPr>
      <w:rFonts w:ascii="Arial" w:eastAsiaTheme="minorEastAsia" w:hAnsi="Arial" w:cs="Arial"/>
      <w:b/>
      <w:bCs/>
      <w:sz w:val="20"/>
      <w:szCs w:val="20"/>
      <w:lang w:eastAsia="en-AU"/>
    </w:rPr>
  </w:style>
  <w:style w:type="paragraph" w:styleId="Date">
    <w:name w:val="Date"/>
    <w:basedOn w:val="Normal"/>
    <w:next w:val="Normal"/>
    <w:link w:val="DateChar"/>
    <w:uiPriority w:val="99"/>
    <w:semiHidden/>
    <w:unhideWhenUsed/>
    <w:rsid w:val="00EB16B7"/>
  </w:style>
  <w:style w:type="character" w:customStyle="1" w:styleId="DateChar">
    <w:name w:val="Date Char"/>
    <w:basedOn w:val="DefaultParagraphFont"/>
    <w:link w:val="Date"/>
    <w:uiPriority w:val="99"/>
    <w:semiHidden/>
    <w:rsid w:val="00EB16B7"/>
    <w:rPr>
      <w:rFonts w:ascii="Arial" w:eastAsiaTheme="minorEastAsia" w:hAnsi="Arial" w:cs="Arial"/>
      <w:sz w:val="24"/>
      <w:lang w:eastAsia="en-AU"/>
    </w:rPr>
  </w:style>
  <w:style w:type="paragraph" w:styleId="DocumentMap">
    <w:name w:val="Document Map"/>
    <w:basedOn w:val="Normal"/>
    <w:link w:val="DocumentMapChar"/>
    <w:uiPriority w:val="99"/>
    <w:semiHidden/>
    <w:unhideWhenUsed/>
    <w:rsid w:val="00EB16B7"/>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B16B7"/>
    <w:rPr>
      <w:rFonts w:ascii="Segoe UI" w:eastAsiaTheme="minorEastAsia" w:hAnsi="Segoe UI" w:cs="Segoe UI"/>
      <w:sz w:val="16"/>
      <w:szCs w:val="16"/>
      <w:lang w:eastAsia="en-AU"/>
    </w:rPr>
  </w:style>
  <w:style w:type="paragraph" w:styleId="E-mailSignature">
    <w:name w:val="E-mail Signature"/>
    <w:basedOn w:val="Normal"/>
    <w:link w:val="E-mailSignatureChar"/>
    <w:uiPriority w:val="99"/>
    <w:semiHidden/>
    <w:unhideWhenUsed/>
    <w:rsid w:val="00EB16B7"/>
    <w:pPr>
      <w:spacing w:before="0" w:after="0" w:line="240" w:lineRule="auto"/>
    </w:pPr>
  </w:style>
  <w:style w:type="character" w:customStyle="1" w:styleId="E-mailSignatureChar">
    <w:name w:val="E-mail Signature Char"/>
    <w:basedOn w:val="DefaultParagraphFont"/>
    <w:link w:val="E-mailSignature"/>
    <w:uiPriority w:val="99"/>
    <w:semiHidden/>
    <w:rsid w:val="00EB16B7"/>
    <w:rPr>
      <w:rFonts w:ascii="Arial" w:eastAsiaTheme="minorEastAsia" w:hAnsi="Arial" w:cs="Arial"/>
      <w:sz w:val="24"/>
      <w:lang w:eastAsia="en-AU"/>
    </w:rPr>
  </w:style>
  <w:style w:type="paragraph" w:styleId="EndnoteText">
    <w:name w:val="endnote text"/>
    <w:basedOn w:val="Normal"/>
    <w:link w:val="EndnoteTextChar"/>
    <w:uiPriority w:val="99"/>
    <w:semiHidden/>
    <w:unhideWhenUsed/>
    <w:rsid w:val="00EB16B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B16B7"/>
    <w:rPr>
      <w:rFonts w:ascii="Arial" w:eastAsiaTheme="minorEastAsia" w:hAnsi="Arial" w:cs="Arial"/>
      <w:sz w:val="20"/>
      <w:szCs w:val="20"/>
      <w:lang w:eastAsia="en-AU"/>
    </w:rPr>
  </w:style>
  <w:style w:type="paragraph" w:styleId="EnvelopeAddress">
    <w:name w:val="envelope address"/>
    <w:basedOn w:val="Normal"/>
    <w:uiPriority w:val="99"/>
    <w:semiHidden/>
    <w:unhideWhenUsed/>
    <w:rsid w:val="00EB16B7"/>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B16B7"/>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B16B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B16B7"/>
    <w:rPr>
      <w:rFonts w:ascii="Arial" w:eastAsiaTheme="minorEastAsia" w:hAnsi="Arial" w:cs="Arial"/>
      <w:sz w:val="20"/>
      <w:szCs w:val="20"/>
      <w:lang w:eastAsia="en-AU"/>
    </w:rPr>
  </w:style>
  <w:style w:type="paragraph" w:styleId="HTMLAddress">
    <w:name w:val="HTML Address"/>
    <w:basedOn w:val="Normal"/>
    <w:link w:val="HTMLAddressChar"/>
    <w:uiPriority w:val="99"/>
    <w:semiHidden/>
    <w:unhideWhenUsed/>
    <w:rsid w:val="00EB16B7"/>
    <w:pPr>
      <w:spacing w:before="0" w:after="0" w:line="240" w:lineRule="auto"/>
    </w:pPr>
    <w:rPr>
      <w:i/>
      <w:iCs/>
    </w:rPr>
  </w:style>
  <w:style w:type="character" w:customStyle="1" w:styleId="HTMLAddressChar">
    <w:name w:val="HTML Address Char"/>
    <w:basedOn w:val="DefaultParagraphFont"/>
    <w:link w:val="HTMLAddress"/>
    <w:uiPriority w:val="99"/>
    <w:semiHidden/>
    <w:rsid w:val="00EB16B7"/>
    <w:rPr>
      <w:rFonts w:ascii="Arial" w:eastAsiaTheme="minorEastAsia" w:hAnsi="Arial" w:cs="Arial"/>
      <w:i/>
      <w:iCs/>
      <w:sz w:val="24"/>
      <w:lang w:eastAsia="en-AU"/>
    </w:rPr>
  </w:style>
  <w:style w:type="paragraph" w:styleId="HTMLPreformatted">
    <w:name w:val="HTML Preformatted"/>
    <w:basedOn w:val="Normal"/>
    <w:link w:val="HTMLPreformattedChar"/>
    <w:uiPriority w:val="99"/>
    <w:semiHidden/>
    <w:unhideWhenUsed/>
    <w:rsid w:val="00EB16B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16B7"/>
    <w:rPr>
      <w:rFonts w:ascii="Consolas" w:eastAsiaTheme="minorEastAsia" w:hAnsi="Consolas" w:cs="Arial"/>
      <w:sz w:val="20"/>
      <w:szCs w:val="20"/>
      <w:lang w:eastAsia="en-AU"/>
    </w:rPr>
  </w:style>
  <w:style w:type="paragraph" w:styleId="Index1">
    <w:name w:val="index 1"/>
    <w:basedOn w:val="Normal"/>
    <w:next w:val="Normal"/>
    <w:autoRedefine/>
    <w:uiPriority w:val="99"/>
    <w:semiHidden/>
    <w:unhideWhenUsed/>
    <w:rsid w:val="00EB16B7"/>
    <w:pPr>
      <w:spacing w:before="0" w:after="0" w:line="240" w:lineRule="auto"/>
      <w:ind w:left="240" w:hanging="240"/>
    </w:pPr>
  </w:style>
  <w:style w:type="paragraph" w:styleId="Index2">
    <w:name w:val="index 2"/>
    <w:basedOn w:val="Normal"/>
    <w:next w:val="Normal"/>
    <w:autoRedefine/>
    <w:uiPriority w:val="99"/>
    <w:semiHidden/>
    <w:unhideWhenUsed/>
    <w:rsid w:val="00EB16B7"/>
    <w:pPr>
      <w:spacing w:before="0" w:after="0" w:line="240" w:lineRule="auto"/>
      <w:ind w:left="480" w:hanging="240"/>
    </w:pPr>
  </w:style>
  <w:style w:type="paragraph" w:styleId="Index3">
    <w:name w:val="index 3"/>
    <w:basedOn w:val="Normal"/>
    <w:next w:val="Normal"/>
    <w:autoRedefine/>
    <w:uiPriority w:val="99"/>
    <w:semiHidden/>
    <w:unhideWhenUsed/>
    <w:rsid w:val="00EB16B7"/>
    <w:pPr>
      <w:spacing w:before="0" w:after="0" w:line="240" w:lineRule="auto"/>
      <w:ind w:left="720" w:hanging="240"/>
    </w:pPr>
  </w:style>
  <w:style w:type="paragraph" w:styleId="Index4">
    <w:name w:val="index 4"/>
    <w:basedOn w:val="Normal"/>
    <w:next w:val="Normal"/>
    <w:autoRedefine/>
    <w:uiPriority w:val="99"/>
    <w:semiHidden/>
    <w:unhideWhenUsed/>
    <w:rsid w:val="00EB16B7"/>
    <w:pPr>
      <w:spacing w:before="0" w:after="0" w:line="240" w:lineRule="auto"/>
      <w:ind w:left="960" w:hanging="240"/>
    </w:pPr>
  </w:style>
  <w:style w:type="paragraph" w:styleId="Index5">
    <w:name w:val="index 5"/>
    <w:basedOn w:val="Normal"/>
    <w:next w:val="Normal"/>
    <w:autoRedefine/>
    <w:uiPriority w:val="99"/>
    <w:semiHidden/>
    <w:unhideWhenUsed/>
    <w:rsid w:val="00EB16B7"/>
    <w:pPr>
      <w:spacing w:before="0" w:after="0" w:line="240" w:lineRule="auto"/>
      <w:ind w:left="1200" w:hanging="240"/>
    </w:pPr>
  </w:style>
  <w:style w:type="paragraph" w:styleId="Index6">
    <w:name w:val="index 6"/>
    <w:basedOn w:val="Normal"/>
    <w:next w:val="Normal"/>
    <w:autoRedefine/>
    <w:uiPriority w:val="99"/>
    <w:semiHidden/>
    <w:unhideWhenUsed/>
    <w:rsid w:val="00EB16B7"/>
    <w:pPr>
      <w:spacing w:before="0" w:after="0" w:line="240" w:lineRule="auto"/>
      <w:ind w:left="1440" w:hanging="240"/>
    </w:pPr>
  </w:style>
  <w:style w:type="paragraph" w:styleId="Index7">
    <w:name w:val="index 7"/>
    <w:basedOn w:val="Normal"/>
    <w:next w:val="Normal"/>
    <w:autoRedefine/>
    <w:uiPriority w:val="99"/>
    <w:semiHidden/>
    <w:unhideWhenUsed/>
    <w:rsid w:val="00EB16B7"/>
    <w:pPr>
      <w:spacing w:before="0" w:after="0" w:line="240" w:lineRule="auto"/>
      <w:ind w:left="1680" w:hanging="240"/>
    </w:pPr>
  </w:style>
  <w:style w:type="paragraph" w:styleId="Index8">
    <w:name w:val="index 8"/>
    <w:basedOn w:val="Normal"/>
    <w:next w:val="Normal"/>
    <w:autoRedefine/>
    <w:uiPriority w:val="99"/>
    <w:semiHidden/>
    <w:unhideWhenUsed/>
    <w:rsid w:val="00EB16B7"/>
    <w:pPr>
      <w:spacing w:before="0" w:after="0" w:line="240" w:lineRule="auto"/>
      <w:ind w:left="1920" w:hanging="240"/>
    </w:pPr>
  </w:style>
  <w:style w:type="paragraph" w:styleId="Index9">
    <w:name w:val="index 9"/>
    <w:basedOn w:val="Normal"/>
    <w:next w:val="Normal"/>
    <w:autoRedefine/>
    <w:uiPriority w:val="99"/>
    <w:semiHidden/>
    <w:unhideWhenUsed/>
    <w:rsid w:val="00EB16B7"/>
    <w:pPr>
      <w:spacing w:before="0" w:after="0" w:line="240" w:lineRule="auto"/>
      <w:ind w:left="2160" w:hanging="240"/>
    </w:pPr>
  </w:style>
  <w:style w:type="paragraph" w:styleId="IndexHeading">
    <w:name w:val="index heading"/>
    <w:basedOn w:val="Normal"/>
    <w:next w:val="Index1"/>
    <w:uiPriority w:val="99"/>
    <w:semiHidden/>
    <w:unhideWhenUsed/>
    <w:rsid w:val="00EB16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16B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B16B7"/>
    <w:rPr>
      <w:rFonts w:ascii="Arial" w:eastAsiaTheme="minorEastAsia" w:hAnsi="Arial" w:cs="Arial"/>
      <w:i/>
      <w:iCs/>
      <w:color w:val="5B9BD5" w:themeColor="accent1"/>
      <w:sz w:val="24"/>
      <w:lang w:eastAsia="en-AU"/>
    </w:rPr>
  </w:style>
  <w:style w:type="paragraph" w:styleId="List2">
    <w:name w:val="List 2"/>
    <w:basedOn w:val="Normal"/>
    <w:uiPriority w:val="99"/>
    <w:semiHidden/>
    <w:unhideWhenUsed/>
    <w:rsid w:val="00EB16B7"/>
    <w:pPr>
      <w:ind w:left="566" w:hanging="283"/>
      <w:contextualSpacing/>
    </w:pPr>
  </w:style>
  <w:style w:type="paragraph" w:styleId="List3">
    <w:name w:val="List 3"/>
    <w:basedOn w:val="Normal"/>
    <w:uiPriority w:val="99"/>
    <w:semiHidden/>
    <w:unhideWhenUsed/>
    <w:rsid w:val="00EB16B7"/>
    <w:pPr>
      <w:ind w:left="849" w:hanging="283"/>
      <w:contextualSpacing/>
    </w:pPr>
  </w:style>
  <w:style w:type="paragraph" w:styleId="List4">
    <w:name w:val="List 4"/>
    <w:basedOn w:val="Normal"/>
    <w:uiPriority w:val="99"/>
    <w:semiHidden/>
    <w:unhideWhenUsed/>
    <w:rsid w:val="00EB16B7"/>
    <w:pPr>
      <w:ind w:left="1132" w:hanging="283"/>
      <w:contextualSpacing/>
    </w:pPr>
  </w:style>
  <w:style w:type="paragraph" w:styleId="List5">
    <w:name w:val="List 5"/>
    <w:basedOn w:val="Normal"/>
    <w:uiPriority w:val="99"/>
    <w:semiHidden/>
    <w:unhideWhenUsed/>
    <w:rsid w:val="00EB16B7"/>
    <w:pPr>
      <w:ind w:left="1415" w:hanging="283"/>
      <w:contextualSpacing/>
    </w:pPr>
  </w:style>
  <w:style w:type="paragraph" w:styleId="ListBullet">
    <w:name w:val="List Bullet"/>
    <w:basedOn w:val="Normal"/>
    <w:uiPriority w:val="99"/>
    <w:semiHidden/>
    <w:unhideWhenUsed/>
    <w:rsid w:val="00EB16B7"/>
    <w:pPr>
      <w:numPr>
        <w:numId w:val="5"/>
      </w:numPr>
      <w:contextualSpacing/>
    </w:pPr>
  </w:style>
  <w:style w:type="paragraph" w:styleId="ListBullet2">
    <w:name w:val="List Bullet 2"/>
    <w:basedOn w:val="Normal"/>
    <w:uiPriority w:val="99"/>
    <w:semiHidden/>
    <w:unhideWhenUsed/>
    <w:rsid w:val="00EB16B7"/>
    <w:pPr>
      <w:numPr>
        <w:numId w:val="6"/>
      </w:numPr>
      <w:contextualSpacing/>
    </w:pPr>
  </w:style>
  <w:style w:type="paragraph" w:styleId="ListBullet3">
    <w:name w:val="List Bullet 3"/>
    <w:basedOn w:val="Normal"/>
    <w:uiPriority w:val="99"/>
    <w:semiHidden/>
    <w:unhideWhenUsed/>
    <w:rsid w:val="00EB16B7"/>
    <w:pPr>
      <w:numPr>
        <w:numId w:val="7"/>
      </w:numPr>
      <w:contextualSpacing/>
    </w:pPr>
  </w:style>
  <w:style w:type="paragraph" w:styleId="ListBullet4">
    <w:name w:val="List Bullet 4"/>
    <w:basedOn w:val="Normal"/>
    <w:uiPriority w:val="99"/>
    <w:semiHidden/>
    <w:unhideWhenUsed/>
    <w:rsid w:val="00EB16B7"/>
    <w:pPr>
      <w:numPr>
        <w:numId w:val="8"/>
      </w:numPr>
      <w:contextualSpacing/>
    </w:pPr>
  </w:style>
  <w:style w:type="paragraph" w:styleId="ListBullet5">
    <w:name w:val="List Bullet 5"/>
    <w:basedOn w:val="Normal"/>
    <w:uiPriority w:val="99"/>
    <w:semiHidden/>
    <w:unhideWhenUsed/>
    <w:rsid w:val="00EB16B7"/>
    <w:pPr>
      <w:numPr>
        <w:numId w:val="9"/>
      </w:numPr>
      <w:contextualSpacing/>
    </w:pPr>
  </w:style>
  <w:style w:type="paragraph" w:styleId="ListContinue">
    <w:name w:val="List Continue"/>
    <w:basedOn w:val="Normal"/>
    <w:uiPriority w:val="99"/>
    <w:semiHidden/>
    <w:unhideWhenUsed/>
    <w:rsid w:val="00EB16B7"/>
    <w:pPr>
      <w:spacing w:after="120"/>
      <w:ind w:left="283"/>
      <w:contextualSpacing/>
    </w:pPr>
  </w:style>
  <w:style w:type="paragraph" w:styleId="ListContinue2">
    <w:name w:val="List Continue 2"/>
    <w:basedOn w:val="Normal"/>
    <w:uiPriority w:val="99"/>
    <w:semiHidden/>
    <w:unhideWhenUsed/>
    <w:rsid w:val="00EB16B7"/>
    <w:pPr>
      <w:spacing w:after="120"/>
      <w:ind w:left="566"/>
      <w:contextualSpacing/>
    </w:pPr>
  </w:style>
  <w:style w:type="paragraph" w:styleId="ListContinue3">
    <w:name w:val="List Continue 3"/>
    <w:basedOn w:val="Normal"/>
    <w:uiPriority w:val="99"/>
    <w:semiHidden/>
    <w:unhideWhenUsed/>
    <w:rsid w:val="00EB16B7"/>
    <w:pPr>
      <w:spacing w:after="120"/>
      <w:ind w:left="849"/>
      <w:contextualSpacing/>
    </w:pPr>
  </w:style>
  <w:style w:type="paragraph" w:styleId="ListContinue4">
    <w:name w:val="List Continue 4"/>
    <w:basedOn w:val="Normal"/>
    <w:uiPriority w:val="99"/>
    <w:semiHidden/>
    <w:unhideWhenUsed/>
    <w:rsid w:val="00EB16B7"/>
    <w:pPr>
      <w:spacing w:after="120"/>
      <w:ind w:left="1132"/>
      <w:contextualSpacing/>
    </w:pPr>
  </w:style>
  <w:style w:type="paragraph" w:styleId="ListContinue5">
    <w:name w:val="List Continue 5"/>
    <w:basedOn w:val="Normal"/>
    <w:uiPriority w:val="99"/>
    <w:semiHidden/>
    <w:unhideWhenUsed/>
    <w:rsid w:val="00EB16B7"/>
    <w:pPr>
      <w:spacing w:after="120"/>
      <w:ind w:left="1415"/>
      <w:contextualSpacing/>
    </w:pPr>
  </w:style>
  <w:style w:type="paragraph" w:styleId="MacroText">
    <w:name w:val="macro"/>
    <w:link w:val="MacroTextChar"/>
    <w:uiPriority w:val="99"/>
    <w:semiHidden/>
    <w:unhideWhenUsed/>
    <w:rsid w:val="00EB16B7"/>
    <w:pPr>
      <w:tabs>
        <w:tab w:val="left" w:pos="480"/>
        <w:tab w:val="left" w:pos="960"/>
        <w:tab w:val="left" w:pos="1440"/>
        <w:tab w:val="left" w:pos="1920"/>
        <w:tab w:val="left" w:pos="2400"/>
        <w:tab w:val="left" w:pos="2880"/>
        <w:tab w:val="left" w:pos="3360"/>
        <w:tab w:val="left" w:pos="3840"/>
        <w:tab w:val="left" w:pos="4320"/>
      </w:tabs>
      <w:spacing w:before="120" w:after="0"/>
      <w:jc w:val="both"/>
    </w:pPr>
    <w:rPr>
      <w:rFonts w:ascii="Consolas" w:eastAsiaTheme="minorEastAsia" w:hAnsi="Consolas" w:cs="Arial"/>
      <w:sz w:val="20"/>
      <w:szCs w:val="20"/>
      <w:lang w:eastAsia="en-AU"/>
    </w:rPr>
  </w:style>
  <w:style w:type="character" w:customStyle="1" w:styleId="MacroTextChar">
    <w:name w:val="Macro Text Char"/>
    <w:basedOn w:val="DefaultParagraphFont"/>
    <w:link w:val="MacroText"/>
    <w:uiPriority w:val="99"/>
    <w:semiHidden/>
    <w:rsid w:val="00EB16B7"/>
    <w:rPr>
      <w:rFonts w:ascii="Consolas" w:eastAsiaTheme="minorEastAsia" w:hAnsi="Consolas" w:cs="Arial"/>
      <w:sz w:val="20"/>
      <w:szCs w:val="20"/>
      <w:lang w:eastAsia="en-AU"/>
    </w:rPr>
  </w:style>
  <w:style w:type="paragraph" w:styleId="MessageHeader">
    <w:name w:val="Message Header"/>
    <w:basedOn w:val="Normal"/>
    <w:link w:val="MessageHeaderChar"/>
    <w:uiPriority w:val="99"/>
    <w:semiHidden/>
    <w:unhideWhenUsed/>
    <w:rsid w:val="00EB16B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B16B7"/>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unhideWhenUsed/>
    <w:rsid w:val="00EB16B7"/>
    <w:rPr>
      <w:rFonts w:ascii="Times New Roman" w:hAnsi="Times New Roman" w:cs="Times New Roman"/>
      <w:szCs w:val="24"/>
    </w:rPr>
  </w:style>
  <w:style w:type="paragraph" w:styleId="NormalIndent">
    <w:name w:val="Normal Indent"/>
    <w:basedOn w:val="Normal"/>
    <w:uiPriority w:val="99"/>
    <w:semiHidden/>
    <w:unhideWhenUsed/>
    <w:rsid w:val="00EB16B7"/>
    <w:pPr>
      <w:ind w:left="720"/>
    </w:pPr>
  </w:style>
  <w:style w:type="paragraph" w:styleId="NoteHeading">
    <w:name w:val="Note Heading"/>
    <w:basedOn w:val="Normal"/>
    <w:next w:val="Normal"/>
    <w:link w:val="NoteHeadingChar"/>
    <w:uiPriority w:val="99"/>
    <w:semiHidden/>
    <w:unhideWhenUsed/>
    <w:rsid w:val="00EB16B7"/>
    <w:pPr>
      <w:spacing w:before="0" w:after="0" w:line="240" w:lineRule="auto"/>
    </w:pPr>
  </w:style>
  <w:style w:type="character" w:customStyle="1" w:styleId="NoteHeadingChar">
    <w:name w:val="Note Heading Char"/>
    <w:basedOn w:val="DefaultParagraphFont"/>
    <w:link w:val="NoteHeading"/>
    <w:uiPriority w:val="99"/>
    <w:semiHidden/>
    <w:rsid w:val="00EB16B7"/>
    <w:rPr>
      <w:rFonts w:ascii="Arial" w:eastAsiaTheme="minorEastAsia" w:hAnsi="Arial" w:cs="Arial"/>
      <w:sz w:val="24"/>
      <w:lang w:eastAsia="en-AU"/>
    </w:rPr>
  </w:style>
  <w:style w:type="paragraph" w:styleId="PlainText">
    <w:name w:val="Plain Text"/>
    <w:basedOn w:val="Normal"/>
    <w:link w:val="PlainTextChar"/>
    <w:uiPriority w:val="99"/>
    <w:unhideWhenUsed/>
    <w:rsid w:val="00EB16B7"/>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EB16B7"/>
    <w:rPr>
      <w:rFonts w:ascii="Consolas" w:eastAsiaTheme="minorEastAsia" w:hAnsi="Consolas" w:cs="Arial"/>
      <w:sz w:val="21"/>
      <w:szCs w:val="21"/>
      <w:lang w:eastAsia="en-AU"/>
    </w:rPr>
  </w:style>
  <w:style w:type="paragraph" w:styleId="Quote">
    <w:name w:val="Quote"/>
    <w:basedOn w:val="Normal"/>
    <w:next w:val="Normal"/>
    <w:link w:val="QuoteChar"/>
    <w:uiPriority w:val="29"/>
    <w:qFormat/>
    <w:rsid w:val="00EB16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16B7"/>
    <w:rPr>
      <w:rFonts w:ascii="Arial" w:eastAsiaTheme="minorEastAsia" w:hAnsi="Arial" w:cs="Arial"/>
      <w:i/>
      <w:iCs/>
      <w:color w:val="404040" w:themeColor="text1" w:themeTint="BF"/>
      <w:sz w:val="24"/>
      <w:lang w:eastAsia="en-AU"/>
    </w:rPr>
  </w:style>
  <w:style w:type="paragraph" w:styleId="Salutation">
    <w:name w:val="Salutation"/>
    <w:basedOn w:val="Normal"/>
    <w:next w:val="Normal"/>
    <w:link w:val="SalutationChar"/>
    <w:uiPriority w:val="99"/>
    <w:semiHidden/>
    <w:unhideWhenUsed/>
    <w:rsid w:val="00EB16B7"/>
  </w:style>
  <w:style w:type="character" w:customStyle="1" w:styleId="SalutationChar">
    <w:name w:val="Salutation Char"/>
    <w:basedOn w:val="DefaultParagraphFont"/>
    <w:link w:val="Salutation"/>
    <w:uiPriority w:val="99"/>
    <w:semiHidden/>
    <w:rsid w:val="00EB16B7"/>
    <w:rPr>
      <w:rFonts w:ascii="Arial" w:eastAsiaTheme="minorEastAsia" w:hAnsi="Arial" w:cs="Arial"/>
      <w:sz w:val="24"/>
      <w:lang w:eastAsia="en-AU"/>
    </w:rPr>
  </w:style>
  <w:style w:type="paragraph" w:styleId="Signature">
    <w:name w:val="Signature"/>
    <w:basedOn w:val="Normal"/>
    <w:link w:val="SignatureChar"/>
    <w:uiPriority w:val="99"/>
    <w:semiHidden/>
    <w:unhideWhenUsed/>
    <w:rsid w:val="00EB16B7"/>
    <w:pPr>
      <w:spacing w:before="0" w:after="0" w:line="240" w:lineRule="auto"/>
      <w:ind w:left="4252"/>
    </w:pPr>
  </w:style>
  <w:style w:type="character" w:customStyle="1" w:styleId="SignatureChar">
    <w:name w:val="Signature Char"/>
    <w:basedOn w:val="DefaultParagraphFont"/>
    <w:link w:val="Signature"/>
    <w:uiPriority w:val="99"/>
    <w:semiHidden/>
    <w:rsid w:val="00EB16B7"/>
    <w:rPr>
      <w:rFonts w:ascii="Arial" w:eastAsiaTheme="minorEastAsia" w:hAnsi="Arial" w:cs="Arial"/>
      <w:sz w:val="24"/>
      <w:lang w:eastAsia="en-AU"/>
    </w:rPr>
  </w:style>
  <w:style w:type="paragraph" w:styleId="Subtitle">
    <w:name w:val="Subtitle"/>
    <w:basedOn w:val="Normal"/>
    <w:next w:val="Normal"/>
    <w:link w:val="SubtitleChar"/>
    <w:uiPriority w:val="11"/>
    <w:qFormat/>
    <w:rsid w:val="00EB16B7"/>
    <w:pPr>
      <w:numPr>
        <w:ilvl w:val="1"/>
      </w:numPr>
      <w:spacing w:after="160"/>
    </w:pPr>
    <w:rPr>
      <w:rFonts w:asciiTheme="minorHAnsi"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EB16B7"/>
    <w:rPr>
      <w:rFonts w:eastAsiaTheme="minorEastAsia"/>
      <w:color w:val="5A5A5A" w:themeColor="text1" w:themeTint="A5"/>
      <w:spacing w:val="15"/>
      <w:lang w:eastAsia="en-AU"/>
    </w:rPr>
  </w:style>
  <w:style w:type="paragraph" w:styleId="TableofAuthorities">
    <w:name w:val="table of authorities"/>
    <w:basedOn w:val="Normal"/>
    <w:next w:val="Normal"/>
    <w:uiPriority w:val="99"/>
    <w:semiHidden/>
    <w:unhideWhenUsed/>
    <w:rsid w:val="00EB16B7"/>
    <w:pPr>
      <w:spacing w:after="0"/>
      <w:ind w:left="240" w:hanging="240"/>
    </w:pPr>
  </w:style>
  <w:style w:type="paragraph" w:styleId="TableofFigures">
    <w:name w:val="table of figures"/>
    <w:basedOn w:val="Normal"/>
    <w:next w:val="Normal"/>
    <w:uiPriority w:val="99"/>
    <w:semiHidden/>
    <w:unhideWhenUsed/>
    <w:rsid w:val="00EB16B7"/>
    <w:pPr>
      <w:spacing w:after="0"/>
    </w:pPr>
  </w:style>
  <w:style w:type="paragraph" w:styleId="TOAHeading">
    <w:name w:val="toa heading"/>
    <w:basedOn w:val="Normal"/>
    <w:next w:val="Normal"/>
    <w:uiPriority w:val="99"/>
    <w:semiHidden/>
    <w:unhideWhenUsed/>
    <w:rsid w:val="00EB16B7"/>
    <w:rPr>
      <w:rFonts w:asciiTheme="majorHAnsi" w:eastAsiaTheme="majorEastAsia" w:hAnsiTheme="majorHAnsi" w:cstheme="majorBidi"/>
      <w:b/>
      <w:bCs/>
      <w:szCs w:val="24"/>
    </w:rPr>
  </w:style>
  <w:style w:type="paragraph" w:styleId="TOC3">
    <w:name w:val="toc 3"/>
    <w:basedOn w:val="Normal"/>
    <w:next w:val="Normal"/>
    <w:autoRedefine/>
    <w:uiPriority w:val="39"/>
    <w:semiHidden/>
    <w:unhideWhenUsed/>
    <w:rsid w:val="00EB16B7"/>
    <w:pPr>
      <w:spacing w:after="100"/>
      <w:ind w:left="480"/>
    </w:pPr>
  </w:style>
  <w:style w:type="paragraph" w:styleId="TOC4">
    <w:name w:val="toc 4"/>
    <w:basedOn w:val="Normal"/>
    <w:next w:val="Normal"/>
    <w:autoRedefine/>
    <w:uiPriority w:val="39"/>
    <w:semiHidden/>
    <w:unhideWhenUsed/>
    <w:rsid w:val="00EB16B7"/>
    <w:pPr>
      <w:spacing w:after="100"/>
      <w:ind w:left="720"/>
    </w:pPr>
  </w:style>
  <w:style w:type="paragraph" w:styleId="TOC5">
    <w:name w:val="toc 5"/>
    <w:basedOn w:val="Normal"/>
    <w:next w:val="Normal"/>
    <w:autoRedefine/>
    <w:uiPriority w:val="39"/>
    <w:semiHidden/>
    <w:unhideWhenUsed/>
    <w:rsid w:val="00EB16B7"/>
    <w:pPr>
      <w:spacing w:after="100"/>
      <w:ind w:left="960"/>
    </w:pPr>
  </w:style>
  <w:style w:type="paragraph" w:styleId="TOC6">
    <w:name w:val="toc 6"/>
    <w:basedOn w:val="Normal"/>
    <w:next w:val="Normal"/>
    <w:autoRedefine/>
    <w:uiPriority w:val="39"/>
    <w:semiHidden/>
    <w:unhideWhenUsed/>
    <w:rsid w:val="00EB16B7"/>
    <w:pPr>
      <w:spacing w:after="100"/>
      <w:ind w:left="1200"/>
    </w:pPr>
  </w:style>
  <w:style w:type="paragraph" w:styleId="TOC7">
    <w:name w:val="toc 7"/>
    <w:basedOn w:val="Normal"/>
    <w:next w:val="Normal"/>
    <w:autoRedefine/>
    <w:uiPriority w:val="39"/>
    <w:semiHidden/>
    <w:unhideWhenUsed/>
    <w:rsid w:val="00EB16B7"/>
    <w:pPr>
      <w:spacing w:after="100"/>
      <w:ind w:left="1440"/>
    </w:pPr>
  </w:style>
  <w:style w:type="paragraph" w:styleId="TOC8">
    <w:name w:val="toc 8"/>
    <w:basedOn w:val="Normal"/>
    <w:next w:val="Normal"/>
    <w:autoRedefine/>
    <w:uiPriority w:val="39"/>
    <w:semiHidden/>
    <w:unhideWhenUsed/>
    <w:rsid w:val="00EB16B7"/>
    <w:pPr>
      <w:spacing w:after="100"/>
      <w:ind w:left="1680"/>
    </w:pPr>
  </w:style>
  <w:style w:type="paragraph" w:styleId="TOC9">
    <w:name w:val="toc 9"/>
    <w:basedOn w:val="Normal"/>
    <w:next w:val="Normal"/>
    <w:autoRedefine/>
    <w:uiPriority w:val="39"/>
    <w:semiHidden/>
    <w:unhideWhenUsed/>
    <w:rsid w:val="00EB16B7"/>
    <w:pPr>
      <w:spacing w:after="100"/>
      <w:ind w:left="1920"/>
    </w:pPr>
  </w:style>
  <w:style w:type="paragraph" w:styleId="TOCHeading">
    <w:name w:val="TOC Heading"/>
    <w:basedOn w:val="Heading1"/>
    <w:next w:val="Normal"/>
    <w:uiPriority w:val="39"/>
    <w:unhideWhenUsed/>
    <w:qFormat/>
    <w:rsid w:val="00EB16B7"/>
    <w:pPr>
      <w:spacing w:after="0" w:line="276" w:lineRule="auto"/>
      <w:ind w:firstLine="0"/>
      <w:outlineLvl w:val="9"/>
    </w:pPr>
    <w:rPr>
      <w:rFonts w:asciiTheme="majorHAnsi" w:hAnsiTheme="majorHAnsi"/>
      <w:b w:val="0"/>
      <w:color w:val="2E74B5" w:themeColor="accent1" w:themeShade="BF"/>
      <w:sz w:val="32"/>
    </w:rPr>
  </w:style>
  <w:style w:type="table" w:styleId="TableGrid">
    <w:name w:val="Table Grid"/>
    <w:basedOn w:val="TableNormal"/>
    <w:uiPriority w:val="59"/>
    <w:rsid w:val="002C5B7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2C5B7F"/>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character" w:customStyle="1" w:styleId="normaltextrun">
    <w:name w:val="normaltextrun"/>
    <w:basedOn w:val="DefaultParagraphFont"/>
    <w:rsid w:val="002C5B7F"/>
  </w:style>
  <w:style w:type="character" w:customStyle="1" w:styleId="eop">
    <w:name w:val="eop"/>
    <w:basedOn w:val="DefaultParagraphFont"/>
    <w:rsid w:val="002C5B7F"/>
  </w:style>
  <w:style w:type="character" w:customStyle="1" w:styleId="ListParagraphChar">
    <w:name w:val="List Paragraph Char"/>
    <w:aliases w:val="Bulleted List Char,Body Bullets 1 Char,Bullet point Char,CV text Char,Content descriptions Char,Dot pt Char,F5 List Paragraph Char,L Char,List Bullet 1 Char,List Paragraph Number Char,List Paragraph1 Char,List Paragraph11 Char"/>
    <w:link w:val="ListParagraph"/>
    <w:uiPriority w:val="34"/>
    <w:locked/>
    <w:rsid w:val="00CC5757"/>
    <w:rPr>
      <w:rFonts w:ascii="Arial" w:eastAsiaTheme="minorEastAsia" w:hAnsi="Arial" w:cs="Arial"/>
      <w:b/>
      <w:color w:val="163475"/>
      <w:sz w:val="24"/>
      <w:lang w:eastAsia="en-AU"/>
    </w:rPr>
  </w:style>
  <w:style w:type="paragraph" w:customStyle="1" w:styleId="TableParagraph">
    <w:name w:val="Table Paragraph"/>
    <w:basedOn w:val="Normal"/>
    <w:uiPriority w:val="1"/>
    <w:qFormat/>
    <w:rsid w:val="00222507"/>
    <w:pPr>
      <w:widowControl w:val="0"/>
      <w:autoSpaceDE w:val="0"/>
      <w:autoSpaceDN w:val="0"/>
      <w:spacing w:before="0" w:after="0" w:line="255" w:lineRule="exact"/>
      <w:ind w:left="107"/>
      <w:jc w:val="left"/>
    </w:pPr>
    <w:rPr>
      <w:rFonts w:eastAsia="Arial"/>
      <w:sz w:val="22"/>
      <w:lang w:val="en-US" w:eastAsia="en-US"/>
    </w:rPr>
  </w:style>
  <w:style w:type="character" w:styleId="CommentReference">
    <w:name w:val="annotation reference"/>
    <w:basedOn w:val="DefaultParagraphFont"/>
    <w:uiPriority w:val="99"/>
    <w:semiHidden/>
    <w:unhideWhenUsed/>
    <w:rsid w:val="00222507"/>
    <w:rPr>
      <w:sz w:val="16"/>
      <w:szCs w:val="16"/>
    </w:rPr>
  </w:style>
  <w:style w:type="character" w:styleId="Mention">
    <w:name w:val="Mention"/>
    <w:basedOn w:val="DefaultParagraphFont"/>
    <w:uiPriority w:val="99"/>
    <w:unhideWhenUsed/>
    <w:rsid w:val="00222507"/>
    <w:rPr>
      <w:color w:val="2B579A"/>
      <w:shd w:val="clear" w:color="auto" w:fill="E1DFDD"/>
    </w:rPr>
  </w:style>
  <w:style w:type="table" w:styleId="GridTable2-Accent1">
    <w:name w:val="Grid Table 2 Accent 1"/>
    <w:basedOn w:val="TableNormal"/>
    <w:uiPriority w:val="47"/>
    <w:rsid w:val="00222507"/>
    <w:pPr>
      <w:spacing w:after="0" w:line="240" w:lineRule="auto"/>
    </w:pPr>
    <w:rPr>
      <w:kern w:val="2"/>
      <w14:ligatures w14:val="standardContextual"/>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laceholderText">
    <w:name w:val="Placeholder Text"/>
    <w:basedOn w:val="DefaultParagraphFont"/>
    <w:uiPriority w:val="99"/>
    <w:semiHidden/>
    <w:rsid w:val="008979DB"/>
    <w:rPr>
      <w:color w:val="666666"/>
    </w:rPr>
  </w:style>
  <w:style w:type="table" w:styleId="GridTable4-Accent1">
    <w:name w:val="Grid Table 4 Accent 1"/>
    <w:basedOn w:val="TableNormal"/>
    <w:uiPriority w:val="49"/>
    <w:rsid w:val="00521C1B"/>
    <w:pPr>
      <w:spacing w:after="0" w:line="240" w:lineRule="auto"/>
    </w:pPr>
    <w:rPr>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xapple-tab-span">
    <w:name w:val="x_apple-tab-span"/>
    <w:basedOn w:val="DefaultParagraphFont"/>
    <w:rsid w:val="00BF4B52"/>
  </w:style>
  <w:style w:type="paragraph" w:customStyle="1" w:styleId="xmsonormal">
    <w:name w:val="x_msonormal"/>
    <w:basedOn w:val="Normal"/>
    <w:rsid w:val="00481388"/>
    <w:pPr>
      <w:spacing w:before="0" w:after="0" w:line="240" w:lineRule="auto"/>
      <w:jc w:val="left"/>
    </w:pPr>
    <w:rPr>
      <w:rFonts w:ascii="Aptos" w:eastAsiaTheme="minorHAnsi" w:hAnsi="Aptos" w:cs="Aptos"/>
      <w:sz w:val="22"/>
    </w:rPr>
  </w:style>
  <w:style w:type="paragraph" w:customStyle="1" w:styleId="xmsolistparagraph">
    <w:name w:val="x_msolistparagraph"/>
    <w:basedOn w:val="Normal"/>
    <w:rsid w:val="00481388"/>
    <w:pPr>
      <w:spacing w:before="0" w:after="0" w:line="240" w:lineRule="auto"/>
      <w:ind w:left="720"/>
      <w:jc w:val="left"/>
    </w:pPr>
    <w:rPr>
      <w:rFonts w:ascii="Aptos" w:eastAsiaTheme="minorHAnsi" w:hAnsi="Aptos" w:cs="Aptos"/>
      <w:sz w:val="22"/>
    </w:rPr>
  </w:style>
  <w:style w:type="paragraph" w:customStyle="1" w:styleId="elementtoproof">
    <w:name w:val="elementtoproof"/>
    <w:basedOn w:val="Normal"/>
    <w:uiPriority w:val="99"/>
    <w:semiHidden/>
    <w:rsid w:val="00481388"/>
    <w:pPr>
      <w:spacing w:before="0" w:after="0" w:line="240" w:lineRule="auto"/>
      <w:jc w:val="left"/>
    </w:pPr>
    <w:rPr>
      <w:rFonts w:ascii="Aptos" w:eastAsiaTheme="minorHAnsi" w:hAnsi="Aptos" w:cs="Aptos"/>
      <w:szCs w:val="24"/>
    </w:rPr>
  </w:style>
  <w:style w:type="table" w:customStyle="1" w:styleId="TableGrid1">
    <w:name w:val="Table Grid1"/>
    <w:basedOn w:val="TableNormal"/>
    <w:next w:val="TableGrid"/>
    <w:uiPriority w:val="59"/>
    <w:rsid w:val="0048138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481388"/>
    <w:pPr>
      <w:spacing w:before="0" w:after="0" w:line="240" w:lineRule="auto"/>
      <w:jc w:val="left"/>
    </w:pPr>
    <w:rPr>
      <w:rFonts w:ascii="Aptos" w:eastAsiaTheme="minorHAnsi" w:hAnsi="Aptos" w:cs="Apto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25658">
      <w:bodyDiv w:val="1"/>
      <w:marLeft w:val="0"/>
      <w:marRight w:val="0"/>
      <w:marTop w:val="0"/>
      <w:marBottom w:val="0"/>
      <w:divBdr>
        <w:top w:val="none" w:sz="0" w:space="0" w:color="auto"/>
        <w:left w:val="none" w:sz="0" w:space="0" w:color="auto"/>
        <w:bottom w:val="none" w:sz="0" w:space="0" w:color="auto"/>
        <w:right w:val="none" w:sz="0" w:space="0" w:color="auto"/>
      </w:divBdr>
    </w:div>
    <w:div w:id="81342933">
      <w:bodyDiv w:val="1"/>
      <w:marLeft w:val="0"/>
      <w:marRight w:val="0"/>
      <w:marTop w:val="0"/>
      <w:marBottom w:val="0"/>
      <w:divBdr>
        <w:top w:val="none" w:sz="0" w:space="0" w:color="auto"/>
        <w:left w:val="none" w:sz="0" w:space="0" w:color="auto"/>
        <w:bottom w:val="none" w:sz="0" w:space="0" w:color="auto"/>
        <w:right w:val="none" w:sz="0" w:space="0" w:color="auto"/>
      </w:divBdr>
    </w:div>
    <w:div w:id="84421122">
      <w:bodyDiv w:val="1"/>
      <w:marLeft w:val="0"/>
      <w:marRight w:val="0"/>
      <w:marTop w:val="0"/>
      <w:marBottom w:val="0"/>
      <w:divBdr>
        <w:top w:val="none" w:sz="0" w:space="0" w:color="auto"/>
        <w:left w:val="none" w:sz="0" w:space="0" w:color="auto"/>
        <w:bottom w:val="none" w:sz="0" w:space="0" w:color="auto"/>
        <w:right w:val="none" w:sz="0" w:space="0" w:color="auto"/>
      </w:divBdr>
    </w:div>
    <w:div w:id="105198711">
      <w:bodyDiv w:val="1"/>
      <w:marLeft w:val="0"/>
      <w:marRight w:val="0"/>
      <w:marTop w:val="0"/>
      <w:marBottom w:val="0"/>
      <w:divBdr>
        <w:top w:val="none" w:sz="0" w:space="0" w:color="auto"/>
        <w:left w:val="none" w:sz="0" w:space="0" w:color="auto"/>
        <w:bottom w:val="none" w:sz="0" w:space="0" w:color="auto"/>
        <w:right w:val="none" w:sz="0" w:space="0" w:color="auto"/>
      </w:divBdr>
    </w:div>
    <w:div w:id="116871079">
      <w:bodyDiv w:val="1"/>
      <w:marLeft w:val="0"/>
      <w:marRight w:val="0"/>
      <w:marTop w:val="0"/>
      <w:marBottom w:val="0"/>
      <w:divBdr>
        <w:top w:val="none" w:sz="0" w:space="0" w:color="auto"/>
        <w:left w:val="none" w:sz="0" w:space="0" w:color="auto"/>
        <w:bottom w:val="none" w:sz="0" w:space="0" w:color="auto"/>
        <w:right w:val="none" w:sz="0" w:space="0" w:color="auto"/>
      </w:divBdr>
    </w:div>
    <w:div w:id="206261868">
      <w:bodyDiv w:val="1"/>
      <w:marLeft w:val="0"/>
      <w:marRight w:val="0"/>
      <w:marTop w:val="0"/>
      <w:marBottom w:val="0"/>
      <w:divBdr>
        <w:top w:val="none" w:sz="0" w:space="0" w:color="auto"/>
        <w:left w:val="none" w:sz="0" w:space="0" w:color="auto"/>
        <w:bottom w:val="none" w:sz="0" w:space="0" w:color="auto"/>
        <w:right w:val="none" w:sz="0" w:space="0" w:color="auto"/>
      </w:divBdr>
    </w:div>
    <w:div w:id="257761882">
      <w:bodyDiv w:val="1"/>
      <w:marLeft w:val="0"/>
      <w:marRight w:val="0"/>
      <w:marTop w:val="0"/>
      <w:marBottom w:val="0"/>
      <w:divBdr>
        <w:top w:val="none" w:sz="0" w:space="0" w:color="auto"/>
        <w:left w:val="none" w:sz="0" w:space="0" w:color="auto"/>
        <w:bottom w:val="none" w:sz="0" w:space="0" w:color="auto"/>
        <w:right w:val="none" w:sz="0" w:space="0" w:color="auto"/>
      </w:divBdr>
    </w:div>
    <w:div w:id="298801858">
      <w:bodyDiv w:val="1"/>
      <w:marLeft w:val="0"/>
      <w:marRight w:val="0"/>
      <w:marTop w:val="0"/>
      <w:marBottom w:val="0"/>
      <w:divBdr>
        <w:top w:val="none" w:sz="0" w:space="0" w:color="auto"/>
        <w:left w:val="none" w:sz="0" w:space="0" w:color="auto"/>
        <w:bottom w:val="none" w:sz="0" w:space="0" w:color="auto"/>
        <w:right w:val="none" w:sz="0" w:space="0" w:color="auto"/>
      </w:divBdr>
    </w:div>
    <w:div w:id="321855198">
      <w:bodyDiv w:val="1"/>
      <w:marLeft w:val="0"/>
      <w:marRight w:val="0"/>
      <w:marTop w:val="0"/>
      <w:marBottom w:val="0"/>
      <w:divBdr>
        <w:top w:val="none" w:sz="0" w:space="0" w:color="auto"/>
        <w:left w:val="none" w:sz="0" w:space="0" w:color="auto"/>
        <w:bottom w:val="none" w:sz="0" w:space="0" w:color="auto"/>
        <w:right w:val="none" w:sz="0" w:space="0" w:color="auto"/>
      </w:divBdr>
    </w:div>
    <w:div w:id="343098179">
      <w:bodyDiv w:val="1"/>
      <w:marLeft w:val="0"/>
      <w:marRight w:val="0"/>
      <w:marTop w:val="0"/>
      <w:marBottom w:val="0"/>
      <w:divBdr>
        <w:top w:val="none" w:sz="0" w:space="0" w:color="auto"/>
        <w:left w:val="none" w:sz="0" w:space="0" w:color="auto"/>
        <w:bottom w:val="none" w:sz="0" w:space="0" w:color="auto"/>
        <w:right w:val="none" w:sz="0" w:space="0" w:color="auto"/>
      </w:divBdr>
    </w:div>
    <w:div w:id="483739151">
      <w:bodyDiv w:val="1"/>
      <w:marLeft w:val="0"/>
      <w:marRight w:val="0"/>
      <w:marTop w:val="0"/>
      <w:marBottom w:val="0"/>
      <w:divBdr>
        <w:top w:val="none" w:sz="0" w:space="0" w:color="auto"/>
        <w:left w:val="none" w:sz="0" w:space="0" w:color="auto"/>
        <w:bottom w:val="none" w:sz="0" w:space="0" w:color="auto"/>
        <w:right w:val="none" w:sz="0" w:space="0" w:color="auto"/>
      </w:divBdr>
    </w:div>
    <w:div w:id="501164122">
      <w:bodyDiv w:val="1"/>
      <w:marLeft w:val="0"/>
      <w:marRight w:val="0"/>
      <w:marTop w:val="0"/>
      <w:marBottom w:val="0"/>
      <w:divBdr>
        <w:top w:val="none" w:sz="0" w:space="0" w:color="auto"/>
        <w:left w:val="none" w:sz="0" w:space="0" w:color="auto"/>
        <w:bottom w:val="none" w:sz="0" w:space="0" w:color="auto"/>
        <w:right w:val="none" w:sz="0" w:space="0" w:color="auto"/>
      </w:divBdr>
    </w:div>
    <w:div w:id="575361438">
      <w:bodyDiv w:val="1"/>
      <w:marLeft w:val="0"/>
      <w:marRight w:val="0"/>
      <w:marTop w:val="0"/>
      <w:marBottom w:val="0"/>
      <w:divBdr>
        <w:top w:val="none" w:sz="0" w:space="0" w:color="auto"/>
        <w:left w:val="none" w:sz="0" w:space="0" w:color="auto"/>
        <w:bottom w:val="none" w:sz="0" w:space="0" w:color="auto"/>
        <w:right w:val="none" w:sz="0" w:space="0" w:color="auto"/>
      </w:divBdr>
    </w:div>
    <w:div w:id="596207627">
      <w:bodyDiv w:val="1"/>
      <w:marLeft w:val="0"/>
      <w:marRight w:val="0"/>
      <w:marTop w:val="0"/>
      <w:marBottom w:val="0"/>
      <w:divBdr>
        <w:top w:val="none" w:sz="0" w:space="0" w:color="auto"/>
        <w:left w:val="none" w:sz="0" w:space="0" w:color="auto"/>
        <w:bottom w:val="none" w:sz="0" w:space="0" w:color="auto"/>
        <w:right w:val="none" w:sz="0" w:space="0" w:color="auto"/>
      </w:divBdr>
    </w:div>
    <w:div w:id="691684666">
      <w:bodyDiv w:val="1"/>
      <w:marLeft w:val="0"/>
      <w:marRight w:val="0"/>
      <w:marTop w:val="0"/>
      <w:marBottom w:val="0"/>
      <w:divBdr>
        <w:top w:val="none" w:sz="0" w:space="0" w:color="auto"/>
        <w:left w:val="none" w:sz="0" w:space="0" w:color="auto"/>
        <w:bottom w:val="none" w:sz="0" w:space="0" w:color="auto"/>
        <w:right w:val="none" w:sz="0" w:space="0" w:color="auto"/>
      </w:divBdr>
    </w:div>
    <w:div w:id="780732019">
      <w:bodyDiv w:val="1"/>
      <w:marLeft w:val="0"/>
      <w:marRight w:val="0"/>
      <w:marTop w:val="0"/>
      <w:marBottom w:val="0"/>
      <w:divBdr>
        <w:top w:val="none" w:sz="0" w:space="0" w:color="auto"/>
        <w:left w:val="none" w:sz="0" w:space="0" w:color="auto"/>
        <w:bottom w:val="none" w:sz="0" w:space="0" w:color="auto"/>
        <w:right w:val="none" w:sz="0" w:space="0" w:color="auto"/>
      </w:divBdr>
    </w:div>
    <w:div w:id="964971984">
      <w:bodyDiv w:val="1"/>
      <w:marLeft w:val="0"/>
      <w:marRight w:val="0"/>
      <w:marTop w:val="0"/>
      <w:marBottom w:val="0"/>
      <w:divBdr>
        <w:top w:val="none" w:sz="0" w:space="0" w:color="auto"/>
        <w:left w:val="none" w:sz="0" w:space="0" w:color="auto"/>
        <w:bottom w:val="none" w:sz="0" w:space="0" w:color="auto"/>
        <w:right w:val="none" w:sz="0" w:space="0" w:color="auto"/>
      </w:divBdr>
    </w:div>
    <w:div w:id="966550904">
      <w:bodyDiv w:val="1"/>
      <w:marLeft w:val="0"/>
      <w:marRight w:val="0"/>
      <w:marTop w:val="0"/>
      <w:marBottom w:val="0"/>
      <w:divBdr>
        <w:top w:val="none" w:sz="0" w:space="0" w:color="auto"/>
        <w:left w:val="none" w:sz="0" w:space="0" w:color="auto"/>
        <w:bottom w:val="none" w:sz="0" w:space="0" w:color="auto"/>
        <w:right w:val="none" w:sz="0" w:space="0" w:color="auto"/>
      </w:divBdr>
    </w:div>
    <w:div w:id="969824214">
      <w:bodyDiv w:val="1"/>
      <w:marLeft w:val="0"/>
      <w:marRight w:val="0"/>
      <w:marTop w:val="0"/>
      <w:marBottom w:val="0"/>
      <w:divBdr>
        <w:top w:val="none" w:sz="0" w:space="0" w:color="auto"/>
        <w:left w:val="none" w:sz="0" w:space="0" w:color="auto"/>
        <w:bottom w:val="none" w:sz="0" w:space="0" w:color="auto"/>
        <w:right w:val="none" w:sz="0" w:space="0" w:color="auto"/>
      </w:divBdr>
    </w:div>
    <w:div w:id="1106731407">
      <w:bodyDiv w:val="1"/>
      <w:marLeft w:val="0"/>
      <w:marRight w:val="0"/>
      <w:marTop w:val="0"/>
      <w:marBottom w:val="0"/>
      <w:divBdr>
        <w:top w:val="none" w:sz="0" w:space="0" w:color="auto"/>
        <w:left w:val="none" w:sz="0" w:space="0" w:color="auto"/>
        <w:bottom w:val="none" w:sz="0" w:space="0" w:color="auto"/>
        <w:right w:val="none" w:sz="0" w:space="0" w:color="auto"/>
      </w:divBdr>
    </w:div>
    <w:div w:id="1384407397">
      <w:bodyDiv w:val="1"/>
      <w:marLeft w:val="0"/>
      <w:marRight w:val="0"/>
      <w:marTop w:val="0"/>
      <w:marBottom w:val="0"/>
      <w:divBdr>
        <w:top w:val="none" w:sz="0" w:space="0" w:color="auto"/>
        <w:left w:val="none" w:sz="0" w:space="0" w:color="auto"/>
        <w:bottom w:val="none" w:sz="0" w:space="0" w:color="auto"/>
        <w:right w:val="none" w:sz="0" w:space="0" w:color="auto"/>
      </w:divBdr>
    </w:div>
    <w:div w:id="1437403918">
      <w:bodyDiv w:val="1"/>
      <w:marLeft w:val="0"/>
      <w:marRight w:val="0"/>
      <w:marTop w:val="0"/>
      <w:marBottom w:val="0"/>
      <w:divBdr>
        <w:top w:val="none" w:sz="0" w:space="0" w:color="auto"/>
        <w:left w:val="none" w:sz="0" w:space="0" w:color="auto"/>
        <w:bottom w:val="none" w:sz="0" w:space="0" w:color="auto"/>
        <w:right w:val="none" w:sz="0" w:space="0" w:color="auto"/>
      </w:divBdr>
    </w:div>
    <w:div w:id="1510025179">
      <w:bodyDiv w:val="1"/>
      <w:marLeft w:val="0"/>
      <w:marRight w:val="0"/>
      <w:marTop w:val="0"/>
      <w:marBottom w:val="0"/>
      <w:divBdr>
        <w:top w:val="none" w:sz="0" w:space="0" w:color="auto"/>
        <w:left w:val="none" w:sz="0" w:space="0" w:color="auto"/>
        <w:bottom w:val="none" w:sz="0" w:space="0" w:color="auto"/>
        <w:right w:val="none" w:sz="0" w:space="0" w:color="auto"/>
      </w:divBdr>
    </w:div>
    <w:div w:id="1559708212">
      <w:bodyDiv w:val="1"/>
      <w:marLeft w:val="0"/>
      <w:marRight w:val="0"/>
      <w:marTop w:val="0"/>
      <w:marBottom w:val="0"/>
      <w:divBdr>
        <w:top w:val="none" w:sz="0" w:space="0" w:color="auto"/>
        <w:left w:val="none" w:sz="0" w:space="0" w:color="auto"/>
        <w:bottom w:val="none" w:sz="0" w:space="0" w:color="auto"/>
        <w:right w:val="none" w:sz="0" w:space="0" w:color="auto"/>
      </w:divBdr>
    </w:div>
    <w:div w:id="1578126633">
      <w:bodyDiv w:val="1"/>
      <w:marLeft w:val="0"/>
      <w:marRight w:val="0"/>
      <w:marTop w:val="0"/>
      <w:marBottom w:val="0"/>
      <w:divBdr>
        <w:top w:val="none" w:sz="0" w:space="0" w:color="auto"/>
        <w:left w:val="none" w:sz="0" w:space="0" w:color="auto"/>
        <w:bottom w:val="none" w:sz="0" w:space="0" w:color="auto"/>
        <w:right w:val="none" w:sz="0" w:space="0" w:color="auto"/>
      </w:divBdr>
    </w:div>
    <w:div w:id="1623029087">
      <w:bodyDiv w:val="1"/>
      <w:marLeft w:val="0"/>
      <w:marRight w:val="0"/>
      <w:marTop w:val="0"/>
      <w:marBottom w:val="0"/>
      <w:divBdr>
        <w:top w:val="none" w:sz="0" w:space="0" w:color="auto"/>
        <w:left w:val="none" w:sz="0" w:space="0" w:color="auto"/>
        <w:bottom w:val="none" w:sz="0" w:space="0" w:color="auto"/>
        <w:right w:val="none" w:sz="0" w:space="0" w:color="auto"/>
      </w:divBdr>
    </w:div>
    <w:div w:id="1745103491">
      <w:bodyDiv w:val="1"/>
      <w:marLeft w:val="0"/>
      <w:marRight w:val="0"/>
      <w:marTop w:val="0"/>
      <w:marBottom w:val="0"/>
      <w:divBdr>
        <w:top w:val="none" w:sz="0" w:space="0" w:color="auto"/>
        <w:left w:val="none" w:sz="0" w:space="0" w:color="auto"/>
        <w:bottom w:val="none" w:sz="0" w:space="0" w:color="auto"/>
        <w:right w:val="none" w:sz="0" w:space="0" w:color="auto"/>
      </w:divBdr>
    </w:div>
    <w:div w:id="1812598334">
      <w:bodyDiv w:val="1"/>
      <w:marLeft w:val="0"/>
      <w:marRight w:val="0"/>
      <w:marTop w:val="0"/>
      <w:marBottom w:val="0"/>
      <w:divBdr>
        <w:top w:val="none" w:sz="0" w:space="0" w:color="auto"/>
        <w:left w:val="none" w:sz="0" w:space="0" w:color="auto"/>
        <w:bottom w:val="none" w:sz="0" w:space="0" w:color="auto"/>
        <w:right w:val="none" w:sz="0" w:space="0" w:color="auto"/>
      </w:divBdr>
    </w:div>
    <w:div w:id="1815751531">
      <w:bodyDiv w:val="1"/>
      <w:marLeft w:val="0"/>
      <w:marRight w:val="0"/>
      <w:marTop w:val="0"/>
      <w:marBottom w:val="0"/>
      <w:divBdr>
        <w:top w:val="none" w:sz="0" w:space="0" w:color="auto"/>
        <w:left w:val="none" w:sz="0" w:space="0" w:color="auto"/>
        <w:bottom w:val="none" w:sz="0" w:space="0" w:color="auto"/>
        <w:right w:val="none" w:sz="0" w:space="0" w:color="auto"/>
      </w:divBdr>
    </w:div>
    <w:div w:id="194661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dlands.wa.gov.au/council/council-meetings/livestreaming-council-committee-meetings.aspx" TargetMode="External"/><Relationship Id="rId18" Type="http://schemas.openxmlformats.org/officeDocument/2006/relationships/footer" Target="footer1.xml"/><Relationship Id="rId26" Type="http://schemas.openxmlformats.org/officeDocument/2006/relationships/image" Target="media/image4.jpeg"/><Relationship Id="rId39" Type="http://schemas.openxmlformats.org/officeDocument/2006/relationships/image" Target="media/image5.png"/><Relationship Id="rId21" Type="http://schemas.openxmlformats.org/officeDocument/2006/relationships/hyperlink" Target="https://www.legislation.wa.gov.au/legislation/prod/filestore.nsf/FileURL/mrdoc_46884.pdf/$FILE/Planning%20and%20Development%20(Local%20Planning%20Schemes)%20Regulations%202015%20-%20%5B00-o0-00%5D.pdf?OpenElement" TargetMode="External"/><Relationship Id="rId34" Type="http://schemas.openxmlformats.org/officeDocument/2006/relationships/hyperlink" Target="https://www.nedlands.wa.gov.au/documents/238/street-trees-policy-and-approved-street-tree-species" TargetMode="External"/><Relationship Id="rId42" Type="http://schemas.openxmlformats.org/officeDocument/2006/relationships/image" Target="media/image6.jpg"/><Relationship Id="rId47" Type="http://schemas.openxmlformats.org/officeDocument/2006/relationships/hyperlink" Target="https://www.legislation.wa.gov.au/legislation/prod/filestore.nsf/FileURL/mrdoc_45573.pdf/$FILE/Local%20Government%20Act%201995%20-%20%5B07-ab0-00%5D.pdf?OpenElement" TargetMode="External"/><Relationship Id="rId50" Type="http://schemas.openxmlformats.org/officeDocument/2006/relationships/hyperlink" Target="https://www.legislation.wa.gov.au/legislation/prod/filestore.nsf/FileURL/mrdoc_46883.pdf/$FILE/Planning%20and%20Development%20(Development%20Assessment%20Panels)%20Regulations%202011%20-%20%5B00-t0-00%5D.pdf?OpenElement"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nedlands.wa.gov.au/council/council-meetings/public-questions-time.aspx" TargetMode="External"/><Relationship Id="rId29" Type="http://schemas.openxmlformats.org/officeDocument/2006/relationships/hyperlink" Target="https://www.nedlands.wa.gov.au/documents/268/crossover-construction-and-maintenance" TargetMode="External"/><Relationship Id="rId11" Type="http://schemas.openxmlformats.org/officeDocument/2006/relationships/endnotes" Target="endnotes.xml"/><Relationship Id="rId24" Type="http://schemas.openxmlformats.org/officeDocument/2006/relationships/hyperlink" Target="https://consultation.dplh.wa.gov.au/strategy-and-enagagement/public-open-space/supporting_documents/Operational_Policy_Draft%20Planning%20for%20Public%20Open%20Space%202.3%20April.pdf" TargetMode="External"/><Relationship Id="rId32" Type="http://schemas.openxmlformats.org/officeDocument/2006/relationships/hyperlink" Target="https://www.nedlands.wa.gov.au/documents/608/procurement-of-good-and-services-council-policy" TargetMode="External"/><Relationship Id="rId37" Type="http://schemas.openxmlformats.org/officeDocument/2006/relationships/hyperlink" Target="https://www.legislation.wa.gov.au/legislation/prod/filestore.nsf/FileURL/mrdoc_46071.pdf/$FILE/Waste%20Avoidance%20and%20Resource%20Recovery%20Act%202007%20-%20%5B01-k0-00%5D.pdf?OpenElement" TargetMode="External"/><Relationship Id="rId40" Type="http://schemas.openxmlformats.org/officeDocument/2006/relationships/hyperlink" Target="https://view.officeapps.live.com/op/view.aspx?src=https%3A%2F%2Fwww.nedlands.wa.gov.au%2Fdocuments%2F285%2Finvestment-of-council-funds&amp;wdOrigin=BROWSELINK" TargetMode="External"/><Relationship Id="rId45" Type="http://schemas.openxmlformats.org/officeDocument/2006/relationships/hyperlink" Target="https://www.legislation.wa.gov.au/legislation/prod/filestore.nsf/FileURL/mrdoc_45589.pdf/$FILE/Local%20Government%20(Administration)%20Regulations%201996%20-%20%5B03-o0-02%5D.pdf?OpenElement" TargetMode="External"/><Relationship Id="rId53" Type="http://schemas.openxmlformats.org/officeDocument/2006/relationships/glossaryDocument" Target="glossary/document.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s://www.nedlands.wa.gov.au/documents/217/natural-area-path-network" TargetMode="External"/><Relationship Id="rId44" Type="http://schemas.openxmlformats.org/officeDocument/2006/relationships/hyperlink" Target="https://www.legislation.wa.gov.au/legislation/prod/filestore.nsf/FileURL/mrdoc_45573.pdf/$FILE/Local%20Government%20Act%201995%20-%20%5B07-ab0-00%5D.pdf?OpenElement"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www.legislation.wa.gov.au/legislation/prod/filestore.nsf/FileURL/mrdoc_45817.pdf/$FILE/Planning%20and%20Development%20Act%202005%20-%20%5B04-s0-01%5D.pdf?OpenElement" TargetMode="External"/><Relationship Id="rId27" Type="http://schemas.openxmlformats.org/officeDocument/2006/relationships/image" Target="cid:image007.jpg@01DA8CDC.771C7B60" TargetMode="External"/><Relationship Id="rId30" Type="http://schemas.openxmlformats.org/officeDocument/2006/relationships/hyperlink" Target="https://www.nedlands.wa.gov.au/documents/286/laneways" TargetMode="External"/><Relationship Id="rId35" Type="http://schemas.openxmlformats.org/officeDocument/2006/relationships/hyperlink" Target="https://www.legislation.wa.gov.au/legislation/prod/filestore.nsf/FileURL/mrdoc_42733.pdf/$FILE/Building%20Act%202011%20-%20%5B01-g0-01%5D.pdf?OpenElement" TargetMode="External"/><Relationship Id="rId43" Type="http://schemas.openxmlformats.org/officeDocument/2006/relationships/image" Target="media/image7.png"/><Relationship Id="rId48" Type="http://schemas.openxmlformats.org/officeDocument/2006/relationships/hyperlink" Target="https://www.dlgsc.wa.gov.au/docs/default-source/local-government/integrated-planning-and-reporting/integrated-planning-and-reporting-framework-and-guidelines-september-2016.pdf?sfvrsn=4f3cff8_2" TargetMode="External"/><Relationship Id="rId8" Type="http://schemas.openxmlformats.org/officeDocument/2006/relationships/settings" Target="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yperlink" Target="https://www.wa.gov.au/system/files/2024-03/planning-and-development-local-planning-schemes-regulations-2015.pdf" TargetMode="External"/><Relationship Id="rId33" Type="http://schemas.openxmlformats.org/officeDocument/2006/relationships/hyperlink" Target="https://www.austlii.edu.au/cgi-bin/viewdb/au/legis/wa/consol_reg/lgagr1996474/" TargetMode="External"/><Relationship Id="rId38"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6" Type="http://schemas.openxmlformats.org/officeDocument/2006/relationships/hyperlink" Target="https://www.legislation.wa.gov.au/legislation/prod/filestore.nsf/FileURL/mrdoc_46067.pdf/$FILE/Local%20Government%20Amendment%20Act%202023%20-%20%5B00-00-00%5D.pdf?OpenElement" TargetMode="External"/><Relationship Id="rId20" Type="http://schemas.openxmlformats.org/officeDocument/2006/relationships/footer" Target="footer2.xml"/><Relationship Id="rId41"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council@nedlands.wa.gov.au" TargetMode="External"/><Relationship Id="rId23" Type="http://schemas.openxmlformats.org/officeDocument/2006/relationships/hyperlink" Target="https://www.wa.gov.au/system/files/2021-07/DCP_2-3_public_open_space.pdf" TargetMode="External"/><Relationship Id="rId28" Type="http://schemas.openxmlformats.org/officeDocument/2006/relationships/hyperlink" Target="https://www.legislation.wa.gov.au/legislation/statutes.nsf/law_a9408.html" TargetMode="External"/><Relationship Id="rId36" Type="http://schemas.openxmlformats.org/officeDocument/2006/relationships/hyperlink" Target="https://www.nedlands.wa.gov.au/documents/238/street-trees-policy-and-approved-street-tree-species" TargetMode="External"/><Relationship Id="rId49"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EE5E1456304BA5A36B94C650E93CD7"/>
        <w:category>
          <w:name w:val="General"/>
          <w:gallery w:val="placeholder"/>
        </w:category>
        <w:types>
          <w:type w:val="bbPlcHdr"/>
        </w:types>
        <w:behaviors>
          <w:behavior w:val="content"/>
        </w:behaviors>
        <w:guid w:val="{89472A6E-3BB9-4D97-BA8D-7AB4A8AFF203}"/>
      </w:docPartPr>
      <w:docPartBody>
        <w:p w:rsidR="00E12DA9" w:rsidRDefault="00E12DA9">
          <w:pPr>
            <w:pStyle w:val="5AEE5E1456304BA5A36B94C650E93CD7"/>
          </w:pPr>
          <w:r w:rsidRPr="00AC05D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icrosoft JhengHei">
    <w:panose1 w:val="020B0604030504040204"/>
    <w:charset w:val="88"/>
    <w:family w:val="swiss"/>
    <w:pitch w:val="variable"/>
    <w:sig w:usb0="000002A7" w:usb1="28CF4400" w:usb2="00000016" w:usb3="00000000" w:csb0="00100009" w:csb1="00000000"/>
  </w:font>
  <w:font w:name="Arial Nova">
    <w:charset w:val="00"/>
    <w:family w:val="swiss"/>
    <w:pitch w:val="variable"/>
    <w:sig w:usb0="0000028F" w:usb1="00000002"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AE6"/>
    <w:rsid w:val="000034BF"/>
    <w:rsid w:val="000253DD"/>
    <w:rsid w:val="001E2F40"/>
    <w:rsid w:val="00270C0E"/>
    <w:rsid w:val="00333A3A"/>
    <w:rsid w:val="00346FC2"/>
    <w:rsid w:val="003B23BF"/>
    <w:rsid w:val="003C5B0A"/>
    <w:rsid w:val="004E1C4C"/>
    <w:rsid w:val="006857DF"/>
    <w:rsid w:val="006D3E93"/>
    <w:rsid w:val="006D5F1C"/>
    <w:rsid w:val="006F1278"/>
    <w:rsid w:val="0079339D"/>
    <w:rsid w:val="0081181B"/>
    <w:rsid w:val="00824878"/>
    <w:rsid w:val="008F2EB8"/>
    <w:rsid w:val="009135EC"/>
    <w:rsid w:val="00923AE6"/>
    <w:rsid w:val="00945E3D"/>
    <w:rsid w:val="00A24FDC"/>
    <w:rsid w:val="00A92ECF"/>
    <w:rsid w:val="00A96674"/>
    <w:rsid w:val="00AE7310"/>
    <w:rsid w:val="00B17B1D"/>
    <w:rsid w:val="00B455CD"/>
    <w:rsid w:val="00B5799E"/>
    <w:rsid w:val="00C56993"/>
    <w:rsid w:val="00D17760"/>
    <w:rsid w:val="00DA7306"/>
    <w:rsid w:val="00DD4606"/>
    <w:rsid w:val="00DF01CA"/>
    <w:rsid w:val="00DF17B9"/>
    <w:rsid w:val="00E0386B"/>
    <w:rsid w:val="00E05B69"/>
    <w:rsid w:val="00E12DA9"/>
    <w:rsid w:val="00ED4001"/>
    <w:rsid w:val="00F626CC"/>
    <w:rsid w:val="00F74F2B"/>
    <w:rsid w:val="00F91179"/>
    <w:rsid w:val="00FE058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5AEE5E1456304BA5A36B94C650E93CD7">
    <w:name w:val="5AEE5E1456304BA5A36B94C650E93C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3" ma:contentTypeDescription="" ma:contentTypeScope="" ma:versionID="8b774e5d072103e40787029299d81095">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643da69696dfe5d961b61476868fb6f0"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_dlc_DocId xmlns="02b462e0-950b-4d18-8f56-efe6ec8fd98e">ORGN-317801165-13704</_dlc_DocId>
    <TaxCatchAll xmlns="02b462e0-950b-4d18-8f56-efe6ec8fd98e">
      <Value>153</Value>
      <Value>139</Value>
      <Value>4</Value>
      <Value>140</Value>
      <Value>154</Value>
    </TaxCatchAll>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_dlc_DocIdUrl xmlns="02b462e0-950b-4d18-8f56-efe6ec8fd98e">
      <Url>https://nedlands365.sharepoint.com/sites/organisation/council/_layouts/15/DocIdRedir.aspx?ID=ORGN-317801165-13704</Url>
      <Description>ORGN-317801165-13704</Description>
    </_dlc_DocIdUrl>
    <Additional_x0020_Info xmlns="7dce4f99-cff1-4fd8-801c-290f26aab7b1" xsi:nil="true"/>
    <V3Comments xmlns="http://schemas.microsoft.com/sharepoint/v3" xsi:nil="true"/>
    <lcf76f155ced4ddcb4097134ff3c332f xmlns="b3dba301-5620-44c7-a8fe-21bd50c42e00">
      <Terms xmlns="http://schemas.microsoft.com/office/infopath/2007/PartnerControls"/>
    </lcf76f155ced4ddcb4097134ff3c332f>
    <SharedWithUsers xmlns="99f90307-c380-4349-a4d3-52955e408d9d">
      <UserInfo>
        <DisplayName>Roy Winslow</DisplayName>
        <AccountId>707</AccountId>
        <AccountType/>
      </UserInfo>
      <UserInfo>
        <DisplayName>Emma Bock</DisplayName>
        <AccountId>4031</AccountId>
        <AccountType/>
      </UserInfo>
      <UserInfo>
        <DisplayName>Nicole Ceric</DisplayName>
        <AccountId>72</AccountId>
        <AccountType/>
      </UserInfo>
      <UserInfo>
        <DisplayName>Gemma Johnstone</DisplayName>
        <AccountId>2619</AccountId>
        <AccountType/>
      </UserInfo>
      <UserInfo>
        <DisplayName>Michael Cole</DisplayName>
        <AccountId>2439</AccountId>
        <AccountType/>
      </UserInfo>
      <UserInfo>
        <DisplayName>Libby Kania</DisplayName>
        <AccountId>3237</AccountId>
        <AccountType/>
      </UserInfo>
      <UserInfo>
        <DisplayName>Finn Macleod</DisplayName>
        <AccountId>2298</AccountId>
        <AccountType/>
      </UserInfo>
      <UserInfo>
        <DisplayName>Matthew MacPherson</DisplayName>
        <AccountId>3238</AccountId>
        <AccountType/>
      </UserInfo>
      <UserInfo>
        <DisplayName>Tony Free</DisplayName>
        <AccountId>1659</AccountId>
        <AccountType/>
      </UserInfo>
      <UserInfo>
        <DisplayName>Nathan Blumenthal</DisplayName>
        <AccountId>2159</AccountId>
        <AccountType/>
      </UserInfo>
      <UserInfo>
        <DisplayName>Cr Kerry Smyth</DisplayName>
        <AccountId>352</AccountId>
        <AccountType/>
      </UserInfo>
    </SharedWithUsers>
  </documentManagement>
</p:properties>
</file>

<file path=customXml/itemProps1.xml><?xml version="1.0" encoding="utf-8"?>
<ds:datastoreItem xmlns:ds="http://schemas.openxmlformats.org/officeDocument/2006/customXml" ds:itemID="{1171FA44-3EFF-41AB-8C27-DB1F2405BD91}">
  <ds:schemaRefs>
    <ds:schemaRef ds:uri="http://schemas.openxmlformats.org/officeDocument/2006/bibliography"/>
  </ds:schemaRefs>
</ds:datastoreItem>
</file>

<file path=customXml/itemProps2.xml><?xml version="1.0" encoding="utf-8"?>
<ds:datastoreItem xmlns:ds="http://schemas.openxmlformats.org/officeDocument/2006/customXml" ds:itemID="{15BFC234-F31F-4ED8-AFE5-14742D10E59B}">
  <ds:schemaRefs>
    <ds:schemaRef ds:uri="http://schemas.microsoft.com/sharepoint/v3/contenttype/forms"/>
  </ds:schemaRefs>
</ds:datastoreItem>
</file>

<file path=customXml/itemProps3.xml><?xml version="1.0" encoding="utf-8"?>
<ds:datastoreItem xmlns:ds="http://schemas.openxmlformats.org/officeDocument/2006/customXml" ds:itemID="{73D9FD16-AEDD-4E80-A24F-94E562FD2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B8AB53-8AB5-45BE-8BED-BE5DFD8A5D9A}">
  <ds:schemaRefs>
    <ds:schemaRef ds:uri="http://schemas.microsoft.com/sharepoint/events"/>
  </ds:schemaRefs>
</ds:datastoreItem>
</file>

<file path=customXml/itemProps5.xml><?xml version="1.0" encoding="utf-8"?>
<ds:datastoreItem xmlns:ds="http://schemas.openxmlformats.org/officeDocument/2006/customXml" ds:itemID="{3A625AF2-C86C-48FB-9D2C-B1193253088F}">
  <ds:schemaRefs>
    <ds:schemaRef ds:uri="http://schemas.microsoft.com/office/2006/metadata/properties"/>
    <ds:schemaRef ds:uri="http://schemas.microsoft.com/office/infopath/2007/PartnerControls"/>
    <ds:schemaRef ds:uri="7dce4f99-cff1-4fd8-801c-290f26aab7b1"/>
    <ds:schemaRef ds:uri="02b462e0-950b-4d18-8f56-efe6ec8fd98e"/>
    <ds:schemaRef ds:uri="82dc8473-40ba-4f11-b935-f34260e482de"/>
    <ds:schemaRef ds:uri="a4569545-3f5c-4d76-b5ef-e21c01e673e6"/>
    <ds:schemaRef ds:uri="http://schemas.microsoft.com/sharepoint/v3"/>
    <ds:schemaRef ds:uri="b3dba301-5620-44c7-a8fe-21bd50c42e00"/>
    <ds:schemaRef ds:uri="99f90307-c380-4349-a4d3-52955e408d9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139</Pages>
  <Words>39122</Words>
  <Characters>219938</Characters>
  <Application>Microsoft Office Word</Application>
  <DocSecurity>8</DocSecurity>
  <Lines>7094</Lines>
  <Paragraphs>2846</Paragraphs>
  <ScaleCrop>false</ScaleCrop>
  <HeadingPairs>
    <vt:vector size="2" baseType="variant">
      <vt:variant>
        <vt:lpstr>Title</vt:lpstr>
      </vt:variant>
      <vt:variant>
        <vt:i4>1</vt:i4>
      </vt:variant>
    </vt:vector>
  </HeadingPairs>
  <TitlesOfParts>
    <vt:vector size="1" baseType="lpstr">
      <vt:lpstr>2024 Council Meeting Agenda - 23 April</vt:lpstr>
    </vt:vector>
  </TitlesOfParts>
  <Company/>
  <LinksUpToDate>false</LinksUpToDate>
  <CharactersWithSpaces>256214</CharactersWithSpaces>
  <SharedDoc>false</SharedDoc>
  <HLinks>
    <vt:vector size="480" baseType="variant">
      <vt:variant>
        <vt:i4>917607</vt:i4>
      </vt:variant>
      <vt:variant>
        <vt:i4>399</vt:i4>
      </vt:variant>
      <vt:variant>
        <vt:i4>0</vt:i4>
      </vt:variant>
      <vt:variant>
        <vt:i4>5</vt:i4>
      </vt:variant>
      <vt:variant>
        <vt:lpwstr>https://www.legislation.wa.gov.au/legislation/prod/filestore.nsf/FileURL/mrdoc_46883.pdf/$FILE/Planning and Development (Development Assessment Panels) Regulations 2011 - %5B00-t0-00%5D.pdf?OpenElement</vt:lpwstr>
      </vt:variant>
      <vt:variant>
        <vt:lpwstr/>
      </vt:variant>
      <vt:variant>
        <vt:i4>4063297</vt:i4>
      </vt:variant>
      <vt:variant>
        <vt:i4>396</vt:i4>
      </vt:variant>
      <vt:variant>
        <vt:i4>0</vt:i4>
      </vt:variant>
      <vt:variant>
        <vt:i4>5</vt:i4>
      </vt:variant>
      <vt:variant>
        <vt:lpwstr>https://www.dlgsc.wa.gov.au/docs/default-source/local-government/integrated-planning-and-reporting/integrated-planning-and-reporting-framework-and-guidelines-september-2016.pdf?sfvrsn=4f3cff8_2</vt:lpwstr>
      </vt:variant>
      <vt:variant>
        <vt:lpwstr/>
      </vt:variant>
      <vt:variant>
        <vt:i4>7536660</vt:i4>
      </vt:variant>
      <vt:variant>
        <vt:i4>393</vt:i4>
      </vt:variant>
      <vt:variant>
        <vt:i4>0</vt:i4>
      </vt:variant>
      <vt:variant>
        <vt:i4>5</vt:i4>
      </vt:variant>
      <vt:variant>
        <vt:lpwstr>https://www.legislation.wa.gov.au/legislation/prod/filestore.nsf/FileURL/mrdoc_45573.pdf/$FILE/Local Government Act 1995 - %5B07-ab0-00%5D.pdf?OpenElement</vt:lpwstr>
      </vt:variant>
      <vt:variant>
        <vt:lpwstr/>
      </vt:variant>
      <vt:variant>
        <vt:i4>7012377</vt:i4>
      </vt:variant>
      <vt:variant>
        <vt:i4>390</vt:i4>
      </vt:variant>
      <vt:variant>
        <vt:i4>0</vt:i4>
      </vt:variant>
      <vt:variant>
        <vt:i4>5</vt:i4>
      </vt:variant>
      <vt:variant>
        <vt:lpwstr>https://www.legislation.wa.gov.au/legislation/prod/filestore.nsf/FileURL/mrdoc_46067.pdf/$FILE/Local Government Amendment Act 2023 - %5B00-00-00%5D.pdf?OpenElement</vt:lpwstr>
      </vt:variant>
      <vt:variant>
        <vt:lpwstr/>
      </vt:variant>
      <vt:variant>
        <vt:i4>6946911</vt:i4>
      </vt:variant>
      <vt:variant>
        <vt:i4>387</vt:i4>
      </vt:variant>
      <vt:variant>
        <vt:i4>0</vt:i4>
      </vt:variant>
      <vt:variant>
        <vt:i4>5</vt:i4>
      </vt:variant>
      <vt:variant>
        <vt:lpwstr>https://www.legislation.wa.gov.au/legislation/prod/filestore.nsf/FileURL/mrdoc_45589.pdf/$FILE/Local Government (Administration) Regulations 1996 - %5B03-o0-02%5D.pdf?OpenElement</vt:lpwstr>
      </vt:variant>
      <vt:variant>
        <vt:lpwstr/>
      </vt:variant>
      <vt:variant>
        <vt:i4>7536660</vt:i4>
      </vt:variant>
      <vt:variant>
        <vt:i4>384</vt:i4>
      </vt:variant>
      <vt:variant>
        <vt:i4>0</vt:i4>
      </vt:variant>
      <vt:variant>
        <vt:i4>5</vt:i4>
      </vt:variant>
      <vt:variant>
        <vt:lpwstr>https://www.legislation.wa.gov.au/legislation/prod/filestore.nsf/FileURL/mrdoc_45573.pdf/$FILE/Local Government Act 1995 - %5B07-ab0-00%5D.pdf?OpenElement</vt:lpwstr>
      </vt:variant>
      <vt:variant>
        <vt:lpwstr/>
      </vt:variant>
      <vt:variant>
        <vt:i4>1507455</vt:i4>
      </vt:variant>
      <vt:variant>
        <vt:i4>381</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3473510</vt:i4>
      </vt:variant>
      <vt:variant>
        <vt:i4>378</vt:i4>
      </vt:variant>
      <vt:variant>
        <vt:i4>0</vt:i4>
      </vt:variant>
      <vt:variant>
        <vt:i4>5</vt:i4>
      </vt:variant>
      <vt:variant>
        <vt:lpwstr>https://view.officeapps.live.com/op/view.aspx?src=https%3A%2F%2Fwww.nedlands.wa.gov.au%2Fdocuments%2F285%2Finvestment-of-council-funds&amp;wdOrigin=BROWSELINK</vt:lpwstr>
      </vt:variant>
      <vt:variant>
        <vt:lpwstr/>
      </vt:variant>
      <vt:variant>
        <vt:i4>1507455</vt:i4>
      </vt:variant>
      <vt:variant>
        <vt:i4>375</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4128769</vt:i4>
      </vt:variant>
      <vt:variant>
        <vt:i4>372</vt:i4>
      </vt:variant>
      <vt:variant>
        <vt:i4>0</vt:i4>
      </vt:variant>
      <vt:variant>
        <vt:i4>5</vt:i4>
      </vt:variant>
      <vt:variant>
        <vt:lpwstr>https://www.legislation.wa.gov.au/legislation/prod/filestore.nsf/FileURL/mrdoc_46071.pdf/$FILE/Waste Avoidance and Resource Recovery Act 2007 - %5B01-k0-00%5D.pdf?OpenElement</vt:lpwstr>
      </vt:variant>
      <vt:variant>
        <vt:lpwstr/>
      </vt:variant>
      <vt:variant>
        <vt:i4>6029376</vt:i4>
      </vt:variant>
      <vt:variant>
        <vt:i4>369</vt:i4>
      </vt:variant>
      <vt:variant>
        <vt:i4>0</vt:i4>
      </vt:variant>
      <vt:variant>
        <vt:i4>5</vt:i4>
      </vt:variant>
      <vt:variant>
        <vt:lpwstr>https://www.nedlands.wa.gov.au/documents/238/street-trees-policy-and-approved-street-tree-species</vt:lpwstr>
      </vt:variant>
      <vt:variant>
        <vt:lpwstr/>
      </vt:variant>
      <vt:variant>
        <vt:i4>2031654</vt:i4>
      </vt:variant>
      <vt:variant>
        <vt:i4>366</vt:i4>
      </vt:variant>
      <vt:variant>
        <vt:i4>0</vt:i4>
      </vt:variant>
      <vt:variant>
        <vt:i4>5</vt:i4>
      </vt:variant>
      <vt:variant>
        <vt:lpwstr>https://www.legislation.wa.gov.au/legislation/prod/filestore.nsf/FileURL/mrdoc_42733.pdf/$FILE/Building Act 2011 - %5B01-g0-01%5D.pdf?OpenElement</vt:lpwstr>
      </vt:variant>
      <vt:variant>
        <vt:lpwstr/>
      </vt:variant>
      <vt:variant>
        <vt:i4>6029376</vt:i4>
      </vt:variant>
      <vt:variant>
        <vt:i4>363</vt:i4>
      </vt:variant>
      <vt:variant>
        <vt:i4>0</vt:i4>
      </vt:variant>
      <vt:variant>
        <vt:i4>5</vt:i4>
      </vt:variant>
      <vt:variant>
        <vt:lpwstr>https://www.nedlands.wa.gov.au/documents/238/street-trees-policy-and-approved-street-tree-species</vt:lpwstr>
      </vt:variant>
      <vt:variant>
        <vt:lpwstr/>
      </vt:variant>
      <vt:variant>
        <vt:i4>3604490</vt:i4>
      </vt:variant>
      <vt:variant>
        <vt:i4>360</vt:i4>
      </vt:variant>
      <vt:variant>
        <vt:i4>0</vt:i4>
      </vt:variant>
      <vt:variant>
        <vt:i4>5</vt:i4>
      </vt:variant>
      <vt:variant>
        <vt:lpwstr>https://www.austlii.edu.au/cgi-bin/viewdb/au/legis/wa/consol_reg/lgagr1996474/</vt:lpwstr>
      </vt:variant>
      <vt:variant>
        <vt:lpwstr/>
      </vt:variant>
      <vt:variant>
        <vt:i4>76</vt:i4>
      </vt:variant>
      <vt:variant>
        <vt:i4>357</vt:i4>
      </vt:variant>
      <vt:variant>
        <vt:i4>0</vt:i4>
      </vt:variant>
      <vt:variant>
        <vt:i4>5</vt:i4>
      </vt:variant>
      <vt:variant>
        <vt:lpwstr>https://www.nedlands.wa.gov.au/documents/608/procurement-of-good-and-services-council-policy</vt:lpwstr>
      </vt:variant>
      <vt:variant>
        <vt:lpwstr/>
      </vt:variant>
      <vt:variant>
        <vt:i4>7929959</vt:i4>
      </vt:variant>
      <vt:variant>
        <vt:i4>354</vt:i4>
      </vt:variant>
      <vt:variant>
        <vt:i4>0</vt:i4>
      </vt:variant>
      <vt:variant>
        <vt:i4>5</vt:i4>
      </vt:variant>
      <vt:variant>
        <vt:lpwstr>https://www.nedlands.wa.gov.au/documents/217/natural-area-path-network</vt:lpwstr>
      </vt:variant>
      <vt:variant>
        <vt:lpwstr/>
      </vt:variant>
      <vt:variant>
        <vt:i4>5111817</vt:i4>
      </vt:variant>
      <vt:variant>
        <vt:i4>351</vt:i4>
      </vt:variant>
      <vt:variant>
        <vt:i4>0</vt:i4>
      </vt:variant>
      <vt:variant>
        <vt:i4>5</vt:i4>
      </vt:variant>
      <vt:variant>
        <vt:lpwstr>https://www.nedlands.wa.gov.au/documents/286/laneways</vt:lpwstr>
      </vt:variant>
      <vt:variant>
        <vt:lpwstr/>
      </vt:variant>
      <vt:variant>
        <vt:i4>2490427</vt:i4>
      </vt:variant>
      <vt:variant>
        <vt:i4>348</vt:i4>
      </vt:variant>
      <vt:variant>
        <vt:i4>0</vt:i4>
      </vt:variant>
      <vt:variant>
        <vt:i4>5</vt:i4>
      </vt:variant>
      <vt:variant>
        <vt:lpwstr>https://www.nedlands.wa.gov.au/documents/268/crossover-construction-and-maintenance</vt:lpwstr>
      </vt:variant>
      <vt:variant>
        <vt:lpwstr/>
      </vt:variant>
      <vt:variant>
        <vt:i4>720944</vt:i4>
      </vt:variant>
      <vt:variant>
        <vt:i4>345</vt:i4>
      </vt:variant>
      <vt:variant>
        <vt:i4>0</vt:i4>
      </vt:variant>
      <vt:variant>
        <vt:i4>5</vt:i4>
      </vt:variant>
      <vt:variant>
        <vt:lpwstr>https://www.legislation.wa.gov.au/legislation/statutes.nsf/law_a9408.html</vt:lpwstr>
      </vt:variant>
      <vt:variant>
        <vt:lpwstr/>
      </vt:variant>
      <vt:variant>
        <vt:i4>3997814</vt:i4>
      </vt:variant>
      <vt:variant>
        <vt:i4>342</vt:i4>
      </vt:variant>
      <vt:variant>
        <vt:i4>0</vt:i4>
      </vt:variant>
      <vt:variant>
        <vt:i4>5</vt:i4>
      </vt:variant>
      <vt:variant>
        <vt:lpwstr>https://www.wa.gov.au/system/files/2024-03/planning-and-development-local-planning-schemes-regulations-2015.pdf</vt:lpwstr>
      </vt:variant>
      <vt:variant>
        <vt:lpwstr/>
      </vt:variant>
      <vt:variant>
        <vt:i4>5832813</vt:i4>
      </vt:variant>
      <vt:variant>
        <vt:i4>339</vt:i4>
      </vt:variant>
      <vt:variant>
        <vt:i4>0</vt:i4>
      </vt:variant>
      <vt:variant>
        <vt:i4>5</vt:i4>
      </vt:variant>
      <vt:variant>
        <vt:lpwstr>https://consultation.dplh.wa.gov.au/strategy-and-enagagement/public-open-space/supporting_documents/Operational_Policy_Draft Planning for Public Open Space 2.3 April.pdf</vt:lpwstr>
      </vt:variant>
      <vt:variant>
        <vt:lpwstr/>
      </vt:variant>
      <vt:variant>
        <vt:i4>3866722</vt:i4>
      </vt:variant>
      <vt:variant>
        <vt:i4>336</vt:i4>
      </vt:variant>
      <vt:variant>
        <vt:i4>0</vt:i4>
      </vt:variant>
      <vt:variant>
        <vt:i4>5</vt:i4>
      </vt:variant>
      <vt:variant>
        <vt:lpwstr>https://www.wa.gov.au/system/files/2021-07/DCP_2-3_public_open_space.pdf</vt:lpwstr>
      </vt:variant>
      <vt:variant>
        <vt:lpwstr/>
      </vt:variant>
      <vt:variant>
        <vt:i4>1245219</vt:i4>
      </vt:variant>
      <vt:variant>
        <vt:i4>333</vt:i4>
      </vt:variant>
      <vt:variant>
        <vt:i4>0</vt:i4>
      </vt:variant>
      <vt:variant>
        <vt:i4>5</vt:i4>
      </vt:variant>
      <vt:variant>
        <vt:lpwstr>https://www.legislation.wa.gov.au/legislation/prod/filestore.nsf/FileURL/mrdoc_45817.pdf/$FILE/Planning and Development Act 2005 - %5B04-s0-01%5D.pdf?OpenElement</vt:lpwstr>
      </vt:variant>
      <vt:variant>
        <vt:lpwstr/>
      </vt:variant>
      <vt:variant>
        <vt:i4>3670091</vt:i4>
      </vt:variant>
      <vt:variant>
        <vt:i4>330</vt:i4>
      </vt:variant>
      <vt:variant>
        <vt:i4>0</vt:i4>
      </vt:variant>
      <vt:variant>
        <vt:i4>5</vt:i4>
      </vt:variant>
      <vt:variant>
        <vt:lpwstr>https://www.legislation.wa.gov.au/legislation/prod/filestore.nsf/FileURL/mrdoc_46884.pdf/$FILE/Planning and Development (Local Planning Schemes) Regulations 2015 - %5B00-o0-00%5D.pdf?OpenElement</vt:lpwstr>
      </vt:variant>
      <vt:variant>
        <vt:lpwstr/>
      </vt:variant>
      <vt:variant>
        <vt:i4>1245240</vt:i4>
      </vt:variant>
      <vt:variant>
        <vt:i4>323</vt:i4>
      </vt:variant>
      <vt:variant>
        <vt:i4>0</vt:i4>
      </vt:variant>
      <vt:variant>
        <vt:i4>5</vt:i4>
      </vt:variant>
      <vt:variant>
        <vt:lpwstr/>
      </vt:variant>
      <vt:variant>
        <vt:lpwstr>_Toc164258880</vt:lpwstr>
      </vt:variant>
      <vt:variant>
        <vt:i4>1835064</vt:i4>
      </vt:variant>
      <vt:variant>
        <vt:i4>317</vt:i4>
      </vt:variant>
      <vt:variant>
        <vt:i4>0</vt:i4>
      </vt:variant>
      <vt:variant>
        <vt:i4>5</vt:i4>
      </vt:variant>
      <vt:variant>
        <vt:lpwstr/>
      </vt:variant>
      <vt:variant>
        <vt:lpwstr>_Toc164258879</vt:lpwstr>
      </vt:variant>
      <vt:variant>
        <vt:i4>1835064</vt:i4>
      </vt:variant>
      <vt:variant>
        <vt:i4>311</vt:i4>
      </vt:variant>
      <vt:variant>
        <vt:i4>0</vt:i4>
      </vt:variant>
      <vt:variant>
        <vt:i4>5</vt:i4>
      </vt:variant>
      <vt:variant>
        <vt:lpwstr/>
      </vt:variant>
      <vt:variant>
        <vt:lpwstr>_Toc164258878</vt:lpwstr>
      </vt:variant>
      <vt:variant>
        <vt:i4>1835064</vt:i4>
      </vt:variant>
      <vt:variant>
        <vt:i4>305</vt:i4>
      </vt:variant>
      <vt:variant>
        <vt:i4>0</vt:i4>
      </vt:variant>
      <vt:variant>
        <vt:i4>5</vt:i4>
      </vt:variant>
      <vt:variant>
        <vt:lpwstr/>
      </vt:variant>
      <vt:variant>
        <vt:lpwstr>_Toc164258876</vt:lpwstr>
      </vt:variant>
      <vt:variant>
        <vt:i4>1835064</vt:i4>
      </vt:variant>
      <vt:variant>
        <vt:i4>299</vt:i4>
      </vt:variant>
      <vt:variant>
        <vt:i4>0</vt:i4>
      </vt:variant>
      <vt:variant>
        <vt:i4>5</vt:i4>
      </vt:variant>
      <vt:variant>
        <vt:lpwstr/>
      </vt:variant>
      <vt:variant>
        <vt:lpwstr>_Toc164258875</vt:lpwstr>
      </vt:variant>
      <vt:variant>
        <vt:i4>1835064</vt:i4>
      </vt:variant>
      <vt:variant>
        <vt:i4>293</vt:i4>
      </vt:variant>
      <vt:variant>
        <vt:i4>0</vt:i4>
      </vt:variant>
      <vt:variant>
        <vt:i4>5</vt:i4>
      </vt:variant>
      <vt:variant>
        <vt:lpwstr/>
      </vt:variant>
      <vt:variant>
        <vt:lpwstr>_Toc164258874</vt:lpwstr>
      </vt:variant>
      <vt:variant>
        <vt:i4>1835064</vt:i4>
      </vt:variant>
      <vt:variant>
        <vt:i4>287</vt:i4>
      </vt:variant>
      <vt:variant>
        <vt:i4>0</vt:i4>
      </vt:variant>
      <vt:variant>
        <vt:i4>5</vt:i4>
      </vt:variant>
      <vt:variant>
        <vt:lpwstr/>
      </vt:variant>
      <vt:variant>
        <vt:lpwstr>_Toc164258873</vt:lpwstr>
      </vt:variant>
      <vt:variant>
        <vt:i4>1835064</vt:i4>
      </vt:variant>
      <vt:variant>
        <vt:i4>281</vt:i4>
      </vt:variant>
      <vt:variant>
        <vt:i4>0</vt:i4>
      </vt:variant>
      <vt:variant>
        <vt:i4>5</vt:i4>
      </vt:variant>
      <vt:variant>
        <vt:lpwstr/>
      </vt:variant>
      <vt:variant>
        <vt:lpwstr>_Toc164258870</vt:lpwstr>
      </vt:variant>
      <vt:variant>
        <vt:i4>1900600</vt:i4>
      </vt:variant>
      <vt:variant>
        <vt:i4>275</vt:i4>
      </vt:variant>
      <vt:variant>
        <vt:i4>0</vt:i4>
      </vt:variant>
      <vt:variant>
        <vt:i4>5</vt:i4>
      </vt:variant>
      <vt:variant>
        <vt:lpwstr/>
      </vt:variant>
      <vt:variant>
        <vt:lpwstr>_Toc164258869</vt:lpwstr>
      </vt:variant>
      <vt:variant>
        <vt:i4>1900600</vt:i4>
      </vt:variant>
      <vt:variant>
        <vt:i4>269</vt:i4>
      </vt:variant>
      <vt:variant>
        <vt:i4>0</vt:i4>
      </vt:variant>
      <vt:variant>
        <vt:i4>5</vt:i4>
      </vt:variant>
      <vt:variant>
        <vt:lpwstr/>
      </vt:variant>
      <vt:variant>
        <vt:lpwstr>_Toc164258868</vt:lpwstr>
      </vt:variant>
      <vt:variant>
        <vt:i4>1900600</vt:i4>
      </vt:variant>
      <vt:variant>
        <vt:i4>263</vt:i4>
      </vt:variant>
      <vt:variant>
        <vt:i4>0</vt:i4>
      </vt:variant>
      <vt:variant>
        <vt:i4>5</vt:i4>
      </vt:variant>
      <vt:variant>
        <vt:lpwstr/>
      </vt:variant>
      <vt:variant>
        <vt:lpwstr>_Toc164258867</vt:lpwstr>
      </vt:variant>
      <vt:variant>
        <vt:i4>1900600</vt:i4>
      </vt:variant>
      <vt:variant>
        <vt:i4>257</vt:i4>
      </vt:variant>
      <vt:variant>
        <vt:i4>0</vt:i4>
      </vt:variant>
      <vt:variant>
        <vt:i4>5</vt:i4>
      </vt:variant>
      <vt:variant>
        <vt:lpwstr/>
      </vt:variant>
      <vt:variant>
        <vt:lpwstr>_Toc164258866</vt:lpwstr>
      </vt:variant>
      <vt:variant>
        <vt:i4>1900600</vt:i4>
      </vt:variant>
      <vt:variant>
        <vt:i4>251</vt:i4>
      </vt:variant>
      <vt:variant>
        <vt:i4>0</vt:i4>
      </vt:variant>
      <vt:variant>
        <vt:i4>5</vt:i4>
      </vt:variant>
      <vt:variant>
        <vt:lpwstr/>
      </vt:variant>
      <vt:variant>
        <vt:lpwstr>_Toc164258865</vt:lpwstr>
      </vt:variant>
      <vt:variant>
        <vt:i4>1900600</vt:i4>
      </vt:variant>
      <vt:variant>
        <vt:i4>245</vt:i4>
      </vt:variant>
      <vt:variant>
        <vt:i4>0</vt:i4>
      </vt:variant>
      <vt:variant>
        <vt:i4>5</vt:i4>
      </vt:variant>
      <vt:variant>
        <vt:lpwstr/>
      </vt:variant>
      <vt:variant>
        <vt:lpwstr>_Toc164258863</vt:lpwstr>
      </vt:variant>
      <vt:variant>
        <vt:i4>2031672</vt:i4>
      </vt:variant>
      <vt:variant>
        <vt:i4>239</vt:i4>
      </vt:variant>
      <vt:variant>
        <vt:i4>0</vt:i4>
      </vt:variant>
      <vt:variant>
        <vt:i4>5</vt:i4>
      </vt:variant>
      <vt:variant>
        <vt:lpwstr/>
      </vt:variant>
      <vt:variant>
        <vt:lpwstr>_Toc164258843</vt:lpwstr>
      </vt:variant>
      <vt:variant>
        <vt:i4>2031672</vt:i4>
      </vt:variant>
      <vt:variant>
        <vt:i4>233</vt:i4>
      </vt:variant>
      <vt:variant>
        <vt:i4>0</vt:i4>
      </vt:variant>
      <vt:variant>
        <vt:i4>5</vt:i4>
      </vt:variant>
      <vt:variant>
        <vt:lpwstr/>
      </vt:variant>
      <vt:variant>
        <vt:lpwstr>_Toc164258842</vt:lpwstr>
      </vt:variant>
      <vt:variant>
        <vt:i4>2031672</vt:i4>
      </vt:variant>
      <vt:variant>
        <vt:i4>227</vt:i4>
      </vt:variant>
      <vt:variant>
        <vt:i4>0</vt:i4>
      </vt:variant>
      <vt:variant>
        <vt:i4>5</vt:i4>
      </vt:variant>
      <vt:variant>
        <vt:lpwstr/>
      </vt:variant>
      <vt:variant>
        <vt:lpwstr>_Toc164258840</vt:lpwstr>
      </vt:variant>
      <vt:variant>
        <vt:i4>1572920</vt:i4>
      </vt:variant>
      <vt:variant>
        <vt:i4>221</vt:i4>
      </vt:variant>
      <vt:variant>
        <vt:i4>0</vt:i4>
      </vt:variant>
      <vt:variant>
        <vt:i4>5</vt:i4>
      </vt:variant>
      <vt:variant>
        <vt:lpwstr/>
      </vt:variant>
      <vt:variant>
        <vt:lpwstr>_Toc164258839</vt:lpwstr>
      </vt:variant>
      <vt:variant>
        <vt:i4>1572920</vt:i4>
      </vt:variant>
      <vt:variant>
        <vt:i4>215</vt:i4>
      </vt:variant>
      <vt:variant>
        <vt:i4>0</vt:i4>
      </vt:variant>
      <vt:variant>
        <vt:i4>5</vt:i4>
      </vt:variant>
      <vt:variant>
        <vt:lpwstr/>
      </vt:variant>
      <vt:variant>
        <vt:lpwstr>_Toc164258838</vt:lpwstr>
      </vt:variant>
      <vt:variant>
        <vt:i4>1572920</vt:i4>
      </vt:variant>
      <vt:variant>
        <vt:i4>209</vt:i4>
      </vt:variant>
      <vt:variant>
        <vt:i4>0</vt:i4>
      </vt:variant>
      <vt:variant>
        <vt:i4>5</vt:i4>
      </vt:variant>
      <vt:variant>
        <vt:lpwstr/>
      </vt:variant>
      <vt:variant>
        <vt:lpwstr>_Toc164258837</vt:lpwstr>
      </vt:variant>
      <vt:variant>
        <vt:i4>1572920</vt:i4>
      </vt:variant>
      <vt:variant>
        <vt:i4>203</vt:i4>
      </vt:variant>
      <vt:variant>
        <vt:i4>0</vt:i4>
      </vt:variant>
      <vt:variant>
        <vt:i4>5</vt:i4>
      </vt:variant>
      <vt:variant>
        <vt:lpwstr/>
      </vt:variant>
      <vt:variant>
        <vt:lpwstr>_Toc164258836</vt:lpwstr>
      </vt:variant>
      <vt:variant>
        <vt:i4>1572920</vt:i4>
      </vt:variant>
      <vt:variant>
        <vt:i4>197</vt:i4>
      </vt:variant>
      <vt:variant>
        <vt:i4>0</vt:i4>
      </vt:variant>
      <vt:variant>
        <vt:i4>5</vt:i4>
      </vt:variant>
      <vt:variant>
        <vt:lpwstr/>
      </vt:variant>
      <vt:variant>
        <vt:lpwstr>_Toc164258835</vt:lpwstr>
      </vt:variant>
      <vt:variant>
        <vt:i4>1572920</vt:i4>
      </vt:variant>
      <vt:variant>
        <vt:i4>191</vt:i4>
      </vt:variant>
      <vt:variant>
        <vt:i4>0</vt:i4>
      </vt:variant>
      <vt:variant>
        <vt:i4>5</vt:i4>
      </vt:variant>
      <vt:variant>
        <vt:lpwstr/>
      </vt:variant>
      <vt:variant>
        <vt:lpwstr>_Toc164258833</vt:lpwstr>
      </vt:variant>
      <vt:variant>
        <vt:i4>1572920</vt:i4>
      </vt:variant>
      <vt:variant>
        <vt:i4>185</vt:i4>
      </vt:variant>
      <vt:variant>
        <vt:i4>0</vt:i4>
      </vt:variant>
      <vt:variant>
        <vt:i4>5</vt:i4>
      </vt:variant>
      <vt:variant>
        <vt:lpwstr/>
      </vt:variant>
      <vt:variant>
        <vt:lpwstr>_Toc164258832</vt:lpwstr>
      </vt:variant>
      <vt:variant>
        <vt:i4>1572920</vt:i4>
      </vt:variant>
      <vt:variant>
        <vt:i4>179</vt:i4>
      </vt:variant>
      <vt:variant>
        <vt:i4>0</vt:i4>
      </vt:variant>
      <vt:variant>
        <vt:i4>5</vt:i4>
      </vt:variant>
      <vt:variant>
        <vt:lpwstr/>
      </vt:variant>
      <vt:variant>
        <vt:lpwstr>_Toc164258831</vt:lpwstr>
      </vt:variant>
      <vt:variant>
        <vt:i4>1572920</vt:i4>
      </vt:variant>
      <vt:variant>
        <vt:i4>173</vt:i4>
      </vt:variant>
      <vt:variant>
        <vt:i4>0</vt:i4>
      </vt:variant>
      <vt:variant>
        <vt:i4>5</vt:i4>
      </vt:variant>
      <vt:variant>
        <vt:lpwstr/>
      </vt:variant>
      <vt:variant>
        <vt:lpwstr>_Toc164258830</vt:lpwstr>
      </vt:variant>
      <vt:variant>
        <vt:i4>1638456</vt:i4>
      </vt:variant>
      <vt:variant>
        <vt:i4>167</vt:i4>
      </vt:variant>
      <vt:variant>
        <vt:i4>0</vt:i4>
      </vt:variant>
      <vt:variant>
        <vt:i4>5</vt:i4>
      </vt:variant>
      <vt:variant>
        <vt:lpwstr/>
      </vt:variant>
      <vt:variant>
        <vt:lpwstr>_Toc164258829</vt:lpwstr>
      </vt:variant>
      <vt:variant>
        <vt:i4>1638456</vt:i4>
      </vt:variant>
      <vt:variant>
        <vt:i4>161</vt:i4>
      </vt:variant>
      <vt:variant>
        <vt:i4>0</vt:i4>
      </vt:variant>
      <vt:variant>
        <vt:i4>5</vt:i4>
      </vt:variant>
      <vt:variant>
        <vt:lpwstr/>
      </vt:variant>
      <vt:variant>
        <vt:lpwstr>_Toc164258828</vt:lpwstr>
      </vt:variant>
      <vt:variant>
        <vt:i4>1638456</vt:i4>
      </vt:variant>
      <vt:variant>
        <vt:i4>155</vt:i4>
      </vt:variant>
      <vt:variant>
        <vt:i4>0</vt:i4>
      </vt:variant>
      <vt:variant>
        <vt:i4>5</vt:i4>
      </vt:variant>
      <vt:variant>
        <vt:lpwstr/>
      </vt:variant>
      <vt:variant>
        <vt:lpwstr>_Toc164258827</vt:lpwstr>
      </vt:variant>
      <vt:variant>
        <vt:i4>1638456</vt:i4>
      </vt:variant>
      <vt:variant>
        <vt:i4>149</vt:i4>
      </vt:variant>
      <vt:variant>
        <vt:i4>0</vt:i4>
      </vt:variant>
      <vt:variant>
        <vt:i4>5</vt:i4>
      </vt:variant>
      <vt:variant>
        <vt:lpwstr/>
      </vt:variant>
      <vt:variant>
        <vt:lpwstr>_Toc164258826</vt:lpwstr>
      </vt:variant>
      <vt:variant>
        <vt:i4>1638456</vt:i4>
      </vt:variant>
      <vt:variant>
        <vt:i4>143</vt:i4>
      </vt:variant>
      <vt:variant>
        <vt:i4>0</vt:i4>
      </vt:variant>
      <vt:variant>
        <vt:i4>5</vt:i4>
      </vt:variant>
      <vt:variant>
        <vt:lpwstr/>
      </vt:variant>
      <vt:variant>
        <vt:lpwstr>_Toc164258825</vt:lpwstr>
      </vt:variant>
      <vt:variant>
        <vt:i4>1638456</vt:i4>
      </vt:variant>
      <vt:variant>
        <vt:i4>137</vt:i4>
      </vt:variant>
      <vt:variant>
        <vt:i4>0</vt:i4>
      </vt:variant>
      <vt:variant>
        <vt:i4>5</vt:i4>
      </vt:variant>
      <vt:variant>
        <vt:lpwstr/>
      </vt:variant>
      <vt:variant>
        <vt:lpwstr>_Toc164258824</vt:lpwstr>
      </vt:variant>
      <vt:variant>
        <vt:i4>1638456</vt:i4>
      </vt:variant>
      <vt:variant>
        <vt:i4>131</vt:i4>
      </vt:variant>
      <vt:variant>
        <vt:i4>0</vt:i4>
      </vt:variant>
      <vt:variant>
        <vt:i4>5</vt:i4>
      </vt:variant>
      <vt:variant>
        <vt:lpwstr/>
      </vt:variant>
      <vt:variant>
        <vt:lpwstr>_Toc164258823</vt:lpwstr>
      </vt:variant>
      <vt:variant>
        <vt:i4>1769528</vt:i4>
      </vt:variant>
      <vt:variant>
        <vt:i4>125</vt:i4>
      </vt:variant>
      <vt:variant>
        <vt:i4>0</vt:i4>
      </vt:variant>
      <vt:variant>
        <vt:i4>5</vt:i4>
      </vt:variant>
      <vt:variant>
        <vt:lpwstr/>
      </vt:variant>
      <vt:variant>
        <vt:lpwstr>_Toc164258806</vt:lpwstr>
      </vt:variant>
      <vt:variant>
        <vt:i4>1245239</vt:i4>
      </vt:variant>
      <vt:variant>
        <vt:i4>119</vt:i4>
      </vt:variant>
      <vt:variant>
        <vt:i4>0</vt:i4>
      </vt:variant>
      <vt:variant>
        <vt:i4>5</vt:i4>
      </vt:variant>
      <vt:variant>
        <vt:lpwstr/>
      </vt:variant>
      <vt:variant>
        <vt:lpwstr>_Toc164258789</vt:lpwstr>
      </vt:variant>
      <vt:variant>
        <vt:i4>1245239</vt:i4>
      </vt:variant>
      <vt:variant>
        <vt:i4>113</vt:i4>
      </vt:variant>
      <vt:variant>
        <vt:i4>0</vt:i4>
      </vt:variant>
      <vt:variant>
        <vt:i4>5</vt:i4>
      </vt:variant>
      <vt:variant>
        <vt:lpwstr/>
      </vt:variant>
      <vt:variant>
        <vt:lpwstr>_Toc164258788</vt:lpwstr>
      </vt:variant>
      <vt:variant>
        <vt:i4>1245239</vt:i4>
      </vt:variant>
      <vt:variant>
        <vt:i4>107</vt:i4>
      </vt:variant>
      <vt:variant>
        <vt:i4>0</vt:i4>
      </vt:variant>
      <vt:variant>
        <vt:i4>5</vt:i4>
      </vt:variant>
      <vt:variant>
        <vt:lpwstr/>
      </vt:variant>
      <vt:variant>
        <vt:lpwstr>_Toc164258787</vt:lpwstr>
      </vt:variant>
      <vt:variant>
        <vt:i4>1245239</vt:i4>
      </vt:variant>
      <vt:variant>
        <vt:i4>101</vt:i4>
      </vt:variant>
      <vt:variant>
        <vt:i4>0</vt:i4>
      </vt:variant>
      <vt:variant>
        <vt:i4>5</vt:i4>
      </vt:variant>
      <vt:variant>
        <vt:lpwstr/>
      </vt:variant>
      <vt:variant>
        <vt:lpwstr>_Toc164258786</vt:lpwstr>
      </vt:variant>
      <vt:variant>
        <vt:i4>1245239</vt:i4>
      </vt:variant>
      <vt:variant>
        <vt:i4>95</vt:i4>
      </vt:variant>
      <vt:variant>
        <vt:i4>0</vt:i4>
      </vt:variant>
      <vt:variant>
        <vt:i4>5</vt:i4>
      </vt:variant>
      <vt:variant>
        <vt:lpwstr/>
      </vt:variant>
      <vt:variant>
        <vt:lpwstr>_Toc164258785</vt:lpwstr>
      </vt:variant>
      <vt:variant>
        <vt:i4>1245239</vt:i4>
      </vt:variant>
      <vt:variant>
        <vt:i4>89</vt:i4>
      </vt:variant>
      <vt:variant>
        <vt:i4>0</vt:i4>
      </vt:variant>
      <vt:variant>
        <vt:i4>5</vt:i4>
      </vt:variant>
      <vt:variant>
        <vt:lpwstr/>
      </vt:variant>
      <vt:variant>
        <vt:lpwstr>_Toc164258784</vt:lpwstr>
      </vt:variant>
      <vt:variant>
        <vt:i4>1245239</vt:i4>
      </vt:variant>
      <vt:variant>
        <vt:i4>83</vt:i4>
      </vt:variant>
      <vt:variant>
        <vt:i4>0</vt:i4>
      </vt:variant>
      <vt:variant>
        <vt:i4>5</vt:i4>
      </vt:variant>
      <vt:variant>
        <vt:lpwstr/>
      </vt:variant>
      <vt:variant>
        <vt:lpwstr>_Toc164258783</vt:lpwstr>
      </vt:variant>
      <vt:variant>
        <vt:i4>1245239</vt:i4>
      </vt:variant>
      <vt:variant>
        <vt:i4>77</vt:i4>
      </vt:variant>
      <vt:variant>
        <vt:i4>0</vt:i4>
      </vt:variant>
      <vt:variant>
        <vt:i4>5</vt:i4>
      </vt:variant>
      <vt:variant>
        <vt:lpwstr/>
      </vt:variant>
      <vt:variant>
        <vt:lpwstr>_Toc164258782</vt:lpwstr>
      </vt:variant>
      <vt:variant>
        <vt:i4>1245239</vt:i4>
      </vt:variant>
      <vt:variant>
        <vt:i4>71</vt:i4>
      </vt:variant>
      <vt:variant>
        <vt:i4>0</vt:i4>
      </vt:variant>
      <vt:variant>
        <vt:i4>5</vt:i4>
      </vt:variant>
      <vt:variant>
        <vt:lpwstr/>
      </vt:variant>
      <vt:variant>
        <vt:lpwstr>_Toc164258781</vt:lpwstr>
      </vt:variant>
      <vt:variant>
        <vt:i4>1245239</vt:i4>
      </vt:variant>
      <vt:variant>
        <vt:i4>65</vt:i4>
      </vt:variant>
      <vt:variant>
        <vt:i4>0</vt:i4>
      </vt:variant>
      <vt:variant>
        <vt:i4>5</vt:i4>
      </vt:variant>
      <vt:variant>
        <vt:lpwstr/>
      </vt:variant>
      <vt:variant>
        <vt:lpwstr>_Toc164258780</vt:lpwstr>
      </vt:variant>
      <vt:variant>
        <vt:i4>1835063</vt:i4>
      </vt:variant>
      <vt:variant>
        <vt:i4>59</vt:i4>
      </vt:variant>
      <vt:variant>
        <vt:i4>0</vt:i4>
      </vt:variant>
      <vt:variant>
        <vt:i4>5</vt:i4>
      </vt:variant>
      <vt:variant>
        <vt:lpwstr/>
      </vt:variant>
      <vt:variant>
        <vt:lpwstr>_Toc164258779</vt:lpwstr>
      </vt:variant>
      <vt:variant>
        <vt:i4>1835063</vt:i4>
      </vt:variant>
      <vt:variant>
        <vt:i4>53</vt:i4>
      </vt:variant>
      <vt:variant>
        <vt:i4>0</vt:i4>
      </vt:variant>
      <vt:variant>
        <vt:i4>5</vt:i4>
      </vt:variant>
      <vt:variant>
        <vt:lpwstr/>
      </vt:variant>
      <vt:variant>
        <vt:lpwstr>_Toc164258778</vt:lpwstr>
      </vt:variant>
      <vt:variant>
        <vt:i4>1835063</vt:i4>
      </vt:variant>
      <vt:variant>
        <vt:i4>47</vt:i4>
      </vt:variant>
      <vt:variant>
        <vt:i4>0</vt:i4>
      </vt:variant>
      <vt:variant>
        <vt:i4>5</vt:i4>
      </vt:variant>
      <vt:variant>
        <vt:lpwstr/>
      </vt:variant>
      <vt:variant>
        <vt:lpwstr>_Toc164258777</vt:lpwstr>
      </vt:variant>
      <vt:variant>
        <vt:i4>1835063</vt:i4>
      </vt:variant>
      <vt:variant>
        <vt:i4>41</vt:i4>
      </vt:variant>
      <vt:variant>
        <vt:i4>0</vt:i4>
      </vt:variant>
      <vt:variant>
        <vt:i4>5</vt:i4>
      </vt:variant>
      <vt:variant>
        <vt:lpwstr/>
      </vt:variant>
      <vt:variant>
        <vt:lpwstr>_Toc164258776</vt:lpwstr>
      </vt:variant>
      <vt:variant>
        <vt:i4>1835063</vt:i4>
      </vt:variant>
      <vt:variant>
        <vt:i4>35</vt:i4>
      </vt:variant>
      <vt:variant>
        <vt:i4>0</vt:i4>
      </vt:variant>
      <vt:variant>
        <vt:i4>5</vt:i4>
      </vt:variant>
      <vt:variant>
        <vt:lpwstr/>
      </vt:variant>
      <vt:variant>
        <vt:lpwstr>_Toc164258775</vt:lpwstr>
      </vt:variant>
      <vt:variant>
        <vt:i4>1835063</vt:i4>
      </vt:variant>
      <vt:variant>
        <vt:i4>29</vt:i4>
      </vt:variant>
      <vt:variant>
        <vt:i4>0</vt:i4>
      </vt:variant>
      <vt:variant>
        <vt:i4>5</vt:i4>
      </vt:variant>
      <vt:variant>
        <vt:lpwstr/>
      </vt:variant>
      <vt:variant>
        <vt:lpwstr>_Toc164258774</vt:lpwstr>
      </vt:variant>
      <vt:variant>
        <vt:i4>1835063</vt:i4>
      </vt:variant>
      <vt:variant>
        <vt:i4>23</vt:i4>
      </vt:variant>
      <vt:variant>
        <vt:i4>0</vt:i4>
      </vt:variant>
      <vt:variant>
        <vt:i4>5</vt:i4>
      </vt:variant>
      <vt:variant>
        <vt:lpwstr/>
      </vt:variant>
      <vt:variant>
        <vt:lpwstr>_Toc164258773</vt:lpwstr>
      </vt:variant>
      <vt:variant>
        <vt:i4>1835063</vt:i4>
      </vt:variant>
      <vt:variant>
        <vt:i4>17</vt:i4>
      </vt:variant>
      <vt:variant>
        <vt:i4>0</vt:i4>
      </vt:variant>
      <vt:variant>
        <vt:i4>5</vt:i4>
      </vt:variant>
      <vt:variant>
        <vt:lpwstr/>
      </vt:variant>
      <vt:variant>
        <vt:lpwstr>_Toc164258772</vt:lpwstr>
      </vt:variant>
      <vt:variant>
        <vt:i4>1835063</vt:i4>
      </vt:variant>
      <vt:variant>
        <vt:i4>11</vt:i4>
      </vt:variant>
      <vt:variant>
        <vt:i4>0</vt:i4>
      </vt:variant>
      <vt:variant>
        <vt:i4>5</vt:i4>
      </vt:variant>
      <vt:variant>
        <vt:lpwstr/>
      </vt:variant>
      <vt:variant>
        <vt:lpwstr>_Toc164258771</vt:lpwstr>
      </vt:variant>
      <vt:variant>
        <vt:i4>2228278</vt:i4>
      </vt:variant>
      <vt:variant>
        <vt:i4>6</vt:i4>
      </vt:variant>
      <vt:variant>
        <vt:i4>0</vt:i4>
      </vt:variant>
      <vt:variant>
        <vt:i4>5</vt:i4>
      </vt:variant>
      <vt:variant>
        <vt:lpwstr>https://www.nedlands.wa.gov.au/council/council-meetings/public-questions-time.aspx</vt:lpwstr>
      </vt:variant>
      <vt:variant>
        <vt:lpwstr/>
      </vt:variant>
      <vt:variant>
        <vt:i4>4915310</vt:i4>
      </vt:variant>
      <vt:variant>
        <vt:i4>3</vt:i4>
      </vt:variant>
      <vt:variant>
        <vt:i4>0</vt:i4>
      </vt:variant>
      <vt:variant>
        <vt:i4>5</vt:i4>
      </vt:variant>
      <vt:variant>
        <vt:lpwstr>mailto:council@nedlands.wa.gov.au</vt:lpwstr>
      </vt:variant>
      <vt:variant>
        <vt:lpwstr/>
      </vt:variant>
      <vt:variant>
        <vt:i4>5046289</vt:i4>
      </vt:variant>
      <vt:variant>
        <vt:i4>0</vt:i4>
      </vt:variant>
      <vt:variant>
        <vt:i4>0</vt:i4>
      </vt:variant>
      <vt:variant>
        <vt:i4>5</vt:i4>
      </vt:variant>
      <vt:variant>
        <vt:lpwstr>https://www.nedlands.wa.gov.au/council/council-meetings/livestreaming-council-committee-meetings.aspx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Council Meeting Agenda - 23 April</dc:title>
  <dc:subject/>
  <dc:creator>Nicole Ceric</dc:creator>
  <cp:keywords/>
  <cp:lastModifiedBy>Emma Bock</cp:lastModifiedBy>
  <cp:revision>2</cp:revision>
  <cp:lastPrinted>2024-04-04T08:36:00Z</cp:lastPrinted>
  <dcterms:created xsi:type="dcterms:W3CDTF">2024-04-18T08:30:00Z</dcterms:created>
  <dcterms:modified xsi:type="dcterms:W3CDTF">2024-04-18T08:30:00Z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0x010100DBE2AFA49EAD6847BCAE523F8D149C8E000566C0B26DA3DE4E9B2DCE89672D6D34</vt:lpwstr>
  </property>
  <property fmtid="{D5CDD505-2E9C-101B-9397-08002B2CF9AE}" pid="4" name="_dlc_DocIdItemGuid">
    <vt:lpwstr>940cf3b4-0d7e-4c81-af8f-ecd3babcbc4c</vt:lpwstr>
  </property>
  <property fmtid="{D5CDD505-2E9C-101B-9397-08002B2CF9AE}" pid="5" name="_docset_NoMedatataSyncRequired">
    <vt:lpwstr>False</vt:lpwstr>
  </property>
  <property fmtid="{D5CDD505-2E9C-101B-9397-08002B2CF9AE}" pid="6" name="Entity">
    <vt:lpwstr>4</vt:lpwstr>
  </property>
  <property fmtid="{D5CDD505-2E9C-101B-9397-08002B2CF9AE}" pid="7" name="Activity">
    <vt:lpwstr>139</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ies>
</file>