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2FAB" w14:textId="77777777" w:rsidR="00DD1F69" w:rsidRPr="00AB6DD1" w:rsidRDefault="00DD1F69" w:rsidP="00AB6DD1">
      <w:pPr>
        <w:shd w:val="clear" w:color="auto" w:fill="D9D9D9" w:themeFill="background1" w:themeFillShade="D9"/>
        <w:spacing w:line="276" w:lineRule="auto"/>
        <w:rPr>
          <w:rFonts w:ascii="Arial" w:hAnsi="Arial" w:cs="Arial"/>
          <w:sz w:val="24"/>
          <w:szCs w:val="24"/>
        </w:rPr>
      </w:pPr>
      <w:r w:rsidRPr="00AB6DD1">
        <w:rPr>
          <w:rFonts w:ascii="Arial" w:hAnsi="Arial" w:cs="Arial"/>
          <w:b/>
          <w:sz w:val="24"/>
          <w:szCs w:val="24"/>
          <w:lang w:val="en-AU"/>
        </w:rPr>
        <w:t>Community Grants Fund: Small Grants for community projects and events that</w:t>
      </w:r>
      <w:r w:rsidRPr="00AB6DD1">
        <w:rPr>
          <w:rFonts w:ascii="Arial" w:hAnsi="Arial" w:cs="Arial"/>
          <w:sz w:val="24"/>
          <w:szCs w:val="24"/>
          <w:lang w:val="en-AU"/>
        </w:rPr>
        <w:t xml:space="preserve"> </w:t>
      </w:r>
      <w:r w:rsidRPr="00AB6DD1">
        <w:rPr>
          <w:rFonts w:ascii="Arial" w:hAnsi="Arial" w:cs="Arial"/>
          <w:b/>
          <w:sz w:val="24"/>
          <w:szCs w:val="24"/>
          <w:lang w:val="en-AU"/>
        </w:rPr>
        <w:t xml:space="preserve">create community spirit - </w:t>
      </w:r>
      <w:r w:rsidRPr="00AB6DD1">
        <w:rPr>
          <w:rFonts w:ascii="Arial" w:hAnsi="Arial" w:cs="Arial"/>
          <w:sz w:val="24"/>
          <w:szCs w:val="24"/>
        </w:rPr>
        <w:t xml:space="preserve">Applications must be received at least </w:t>
      </w:r>
      <w:r w:rsidRPr="00AB6DD1">
        <w:rPr>
          <w:rFonts w:ascii="Arial" w:hAnsi="Arial" w:cs="Arial"/>
          <w:b/>
          <w:sz w:val="24"/>
          <w:szCs w:val="24"/>
        </w:rPr>
        <w:t>4 weeks</w:t>
      </w:r>
      <w:r w:rsidRPr="00AB6DD1">
        <w:rPr>
          <w:rFonts w:ascii="Arial" w:hAnsi="Arial" w:cs="Arial"/>
          <w:sz w:val="24"/>
          <w:szCs w:val="24"/>
        </w:rPr>
        <w:t xml:space="preserve"> before the start of the event or project which is to be funded.</w:t>
      </w:r>
    </w:p>
    <w:p w14:paraId="189D6EC4" w14:textId="77777777" w:rsidR="00DD1F69" w:rsidRPr="00AB6DD1" w:rsidRDefault="00DD1F69" w:rsidP="00AB6DD1">
      <w:pPr>
        <w:pStyle w:val="BodyText"/>
        <w:spacing w:line="276" w:lineRule="auto"/>
        <w:ind w:left="-567"/>
        <w:rPr>
          <w:rFonts w:ascii="Arial" w:hAnsi="Arial" w:cs="Arial"/>
          <w:szCs w:val="24"/>
        </w:rPr>
      </w:pPr>
    </w:p>
    <w:p w14:paraId="545F2F93" w14:textId="77777777" w:rsidR="00DD1F69" w:rsidRPr="00AB6DD1" w:rsidRDefault="00DD1F69" w:rsidP="00AB6DD1">
      <w:pPr>
        <w:spacing w:line="276" w:lineRule="auto"/>
        <w:ind w:hanging="567"/>
        <w:rPr>
          <w:rFonts w:ascii="Arial" w:hAnsi="Arial" w:cs="Arial"/>
          <w:b/>
          <w:sz w:val="24"/>
          <w:szCs w:val="24"/>
        </w:rPr>
      </w:pPr>
      <w:r w:rsidRPr="00AB6DD1">
        <w:rPr>
          <w:rFonts w:ascii="Arial" w:hAnsi="Arial" w:cs="Arial"/>
          <w:b/>
          <w:sz w:val="24"/>
          <w:szCs w:val="24"/>
        </w:rPr>
        <w:t>Essential funding criteria</w:t>
      </w:r>
    </w:p>
    <w:p w14:paraId="3AF8504A" w14:textId="61F3CA4E" w:rsidR="00DD1F69" w:rsidRPr="00AB6DD1" w:rsidRDefault="00DD1F69" w:rsidP="00AB6DD1">
      <w:pPr>
        <w:spacing w:line="276" w:lineRule="auto"/>
        <w:ind w:hanging="567"/>
        <w:rPr>
          <w:rFonts w:ascii="Arial" w:hAnsi="Arial" w:cs="Arial"/>
          <w:sz w:val="24"/>
          <w:szCs w:val="24"/>
        </w:rPr>
      </w:pPr>
      <w:r w:rsidRPr="00AB6DD1">
        <w:rPr>
          <w:rFonts w:ascii="Arial" w:hAnsi="Arial" w:cs="Arial"/>
          <w:sz w:val="24"/>
          <w:szCs w:val="24"/>
        </w:rPr>
        <w:t>All projects supported by this fund must:</w:t>
      </w:r>
    </w:p>
    <w:p w14:paraId="632CF81A" w14:textId="77777777" w:rsidR="00DD1F69" w:rsidRPr="00AB6DD1" w:rsidRDefault="00DD1F69" w:rsidP="00AB6DD1">
      <w:pPr>
        <w:pStyle w:val="ListParagraph"/>
        <w:numPr>
          <w:ilvl w:val="0"/>
          <w:numId w:val="10"/>
        </w:numPr>
        <w:shd w:val="clear" w:color="auto" w:fill="auto"/>
        <w:spacing w:line="276" w:lineRule="auto"/>
        <w:ind w:left="0" w:hanging="567"/>
        <w:contextualSpacing/>
        <w:rPr>
          <w:b w:val="0"/>
        </w:rPr>
      </w:pPr>
      <w:r w:rsidRPr="00AB6DD1">
        <w:rPr>
          <w:b w:val="0"/>
        </w:rPr>
        <w:t>contribute to building community spirit</w:t>
      </w:r>
    </w:p>
    <w:p w14:paraId="4F36F9C0" w14:textId="77777777" w:rsidR="00DD1F69" w:rsidRPr="00AB6DD1" w:rsidRDefault="00DD1F69" w:rsidP="00AB6DD1">
      <w:pPr>
        <w:pStyle w:val="ListParagraph"/>
        <w:numPr>
          <w:ilvl w:val="0"/>
          <w:numId w:val="10"/>
        </w:numPr>
        <w:shd w:val="clear" w:color="auto" w:fill="auto"/>
        <w:spacing w:line="276" w:lineRule="auto"/>
        <w:ind w:left="0" w:hanging="567"/>
        <w:contextualSpacing/>
        <w:rPr>
          <w:b w:val="0"/>
        </w:rPr>
      </w:pPr>
      <w:r w:rsidRPr="00AB6DD1">
        <w:rPr>
          <w:b w:val="0"/>
        </w:rPr>
        <w:t>show a direct benefit to the local City of Nedlands community</w:t>
      </w:r>
    </w:p>
    <w:p w14:paraId="0B1821B4" w14:textId="2267413B" w:rsidR="00DD1F69" w:rsidRPr="00AB6DD1" w:rsidRDefault="00DD1F69" w:rsidP="00AB6DD1">
      <w:pPr>
        <w:pStyle w:val="ListParagraph"/>
        <w:numPr>
          <w:ilvl w:val="0"/>
          <w:numId w:val="10"/>
        </w:numPr>
        <w:shd w:val="clear" w:color="auto" w:fill="auto"/>
        <w:spacing w:line="276" w:lineRule="auto"/>
        <w:ind w:left="0" w:hanging="567"/>
        <w:contextualSpacing/>
        <w:rPr>
          <w:b w:val="0"/>
        </w:rPr>
      </w:pPr>
      <w:r w:rsidRPr="00AB6DD1">
        <w:rPr>
          <w:b w:val="0"/>
        </w:rPr>
        <w:t>be open to all City of Nedlands residents (except street parties which may be restricted to residents of that street and their guests for community safety reasons).</w:t>
      </w:r>
    </w:p>
    <w:p w14:paraId="5C6A9927" w14:textId="77777777" w:rsidR="00DD1F69" w:rsidRPr="00AB6DD1" w:rsidRDefault="00DD1F69" w:rsidP="00AB6DD1">
      <w:pPr>
        <w:pStyle w:val="BodyText"/>
        <w:spacing w:line="276" w:lineRule="auto"/>
        <w:ind w:left="-567"/>
        <w:rPr>
          <w:rFonts w:ascii="Arial" w:hAnsi="Arial" w:cs="Arial"/>
          <w:szCs w:val="24"/>
        </w:rPr>
      </w:pPr>
    </w:p>
    <w:p w14:paraId="495F1CC5" w14:textId="79E869EB" w:rsidR="00617A08" w:rsidRPr="00AB6DD1" w:rsidRDefault="002C1A29" w:rsidP="00AB6DD1">
      <w:pPr>
        <w:spacing w:line="276" w:lineRule="auto"/>
        <w:ind w:hanging="567"/>
        <w:rPr>
          <w:rFonts w:ascii="Arial" w:hAnsi="Arial" w:cs="Arial"/>
          <w:b/>
          <w:sz w:val="24"/>
          <w:szCs w:val="24"/>
        </w:rPr>
      </w:pPr>
      <w:r w:rsidRPr="00AB6DD1">
        <w:rPr>
          <w:rFonts w:ascii="Arial" w:hAnsi="Arial" w:cs="Arial"/>
          <w:b/>
          <w:sz w:val="24"/>
          <w:szCs w:val="24"/>
        </w:rPr>
        <w:t>Eligible projects</w:t>
      </w:r>
      <w:r w:rsidR="00FB0864" w:rsidRPr="00AB6DD1">
        <w:rPr>
          <w:rFonts w:ascii="Arial" w:hAnsi="Arial" w:cs="Arial"/>
          <w:b/>
          <w:sz w:val="24"/>
          <w:szCs w:val="24"/>
        </w:rPr>
        <w:t xml:space="preserve"> include:</w:t>
      </w:r>
    </w:p>
    <w:p w14:paraId="1F55F6EC" w14:textId="46633580" w:rsidR="00617A08" w:rsidRPr="00AB6DD1" w:rsidRDefault="00617A08" w:rsidP="00AB6DD1">
      <w:pPr>
        <w:pStyle w:val="ListParagraph"/>
        <w:numPr>
          <w:ilvl w:val="0"/>
          <w:numId w:val="8"/>
        </w:numPr>
        <w:shd w:val="clear" w:color="auto" w:fill="auto"/>
        <w:spacing w:line="276" w:lineRule="auto"/>
        <w:ind w:left="0" w:hanging="567"/>
        <w:contextualSpacing/>
        <w:rPr>
          <w:b w:val="0"/>
        </w:rPr>
      </w:pPr>
      <w:r w:rsidRPr="00AB6DD1">
        <w:rPr>
          <w:b w:val="0"/>
        </w:rPr>
        <w:t xml:space="preserve">Community events </w:t>
      </w:r>
      <w:r w:rsidR="00FB0864" w:rsidRPr="00AB6DD1">
        <w:rPr>
          <w:b w:val="0"/>
        </w:rPr>
        <w:t xml:space="preserve">and </w:t>
      </w:r>
      <w:proofErr w:type="gramStart"/>
      <w:r w:rsidR="00FB0864" w:rsidRPr="00AB6DD1">
        <w:rPr>
          <w:b w:val="0"/>
        </w:rPr>
        <w:t>projects;</w:t>
      </w:r>
      <w:proofErr w:type="gramEnd"/>
    </w:p>
    <w:p w14:paraId="3FEE7E7F" w14:textId="41D318B8" w:rsidR="00617A08" w:rsidRPr="00AB6DD1" w:rsidRDefault="00617A08" w:rsidP="00AB6DD1">
      <w:pPr>
        <w:pStyle w:val="ListParagraph"/>
        <w:numPr>
          <w:ilvl w:val="0"/>
          <w:numId w:val="8"/>
        </w:numPr>
        <w:shd w:val="clear" w:color="auto" w:fill="auto"/>
        <w:spacing w:line="276" w:lineRule="auto"/>
        <w:ind w:left="0" w:hanging="567"/>
        <w:contextualSpacing/>
        <w:rPr>
          <w:b w:val="0"/>
        </w:rPr>
      </w:pPr>
      <w:r w:rsidRPr="00AB6DD1">
        <w:rPr>
          <w:b w:val="0"/>
        </w:rPr>
        <w:t>Street parties</w:t>
      </w:r>
      <w:r w:rsidR="00FB0864" w:rsidRPr="00AB6DD1">
        <w:rPr>
          <w:b w:val="0"/>
        </w:rPr>
        <w:t>; and</w:t>
      </w:r>
    </w:p>
    <w:p w14:paraId="778B1DF7" w14:textId="0C2D6014" w:rsidR="00617A08" w:rsidRPr="00AB6DD1" w:rsidRDefault="00617A08" w:rsidP="00AB6DD1">
      <w:pPr>
        <w:pStyle w:val="ListParagraph"/>
        <w:numPr>
          <w:ilvl w:val="0"/>
          <w:numId w:val="8"/>
        </w:numPr>
        <w:shd w:val="clear" w:color="auto" w:fill="auto"/>
        <w:spacing w:line="276" w:lineRule="auto"/>
        <w:ind w:left="0" w:hanging="567"/>
        <w:contextualSpacing/>
        <w:rPr>
          <w:b w:val="0"/>
        </w:rPr>
      </w:pPr>
      <w:r w:rsidRPr="00AB6DD1">
        <w:rPr>
          <w:b w:val="0"/>
        </w:rPr>
        <w:t>Projects that benefit</w:t>
      </w:r>
      <w:r w:rsidR="00FB0864" w:rsidRPr="00AB6DD1">
        <w:rPr>
          <w:b w:val="0"/>
        </w:rPr>
        <w:t xml:space="preserve"> people with disabilities and/</w:t>
      </w:r>
      <w:r w:rsidRPr="00AB6DD1">
        <w:rPr>
          <w:b w:val="0"/>
        </w:rPr>
        <w:t xml:space="preserve">or their </w:t>
      </w:r>
      <w:proofErr w:type="spellStart"/>
      <w:r w:rsidRPr="00AB6DD1">
        <w:rPr>
          <w:b w:val="0"/>
        </w:rPr>
        <w:t>carers</w:t>
      </w:r>
      <w:proofErr w:type="spellEnd"/>
      <w:r w:rsidRPr="00AB6DD1">
        <w:rPr>
          <w:b w:val="0"/>
        </w:rPr>
        <w:t>.</w:t>
      </w:r>
    </w:p>
    <w:p w14:paraId="2F098105" w14:textId="77777777" w:rsidR="00617A08" w:rsidRPr="00AB6DD1" w:rsidRDefault="00617A08" w:rsidP="00AB6DD1">
      <w:pPr>
        <w:spacing w:line="276" w:lineRule="auto"/>
        <w:ind w:hanging="567"/>
        <w:jc w:val="both"/>
        <w:rPr>
          <w:rFonts w:ascii="Arial" w:hAnsi="Arial" w:cs="Arial"/>
          <w:sz w:val="24"/>
          <w:szCs w:val="24"/>
        </w:rPr>
      </w:pPr>
    </w:p>
    <w:p w14:paraId="24F5E2EA" w14:textId="43CBA459" w:rsidR="00617A08" w:rsidRPr="00AB6DD1" w:rsidRDefault="00617A08" w:rsidP="00AB6DD1">
      <w:pPr>
        <w:spacing w:line="276" w:lineRule="auto"/>
        <w:ind w:hanging="567"/>
        <w:rPr>
          <w:rFonts w:ascii="Arial" w:hAnsi="Arial" w:cs="Arial"/>
          <w:b/>
          <w:sz w:val="24"/>
          <w:szCs w:val="24"/>
        </w:rPr>
      </w:pPr>
      <w:r w:rsidRPr="00AB6DD1">
        <w:rPr>
          <w:rFonts w:ascii="Arial" w:hAnsi="Arial" w:cs="Arial"/>
          <w:b/>
          <w:sz w:val="24"/>
          <w:szCs w:val="24"/>
        </w:rPr>
        <w:t>E</w:t>
      </w:r>
      <w:r w:rsidR="002C1A29" w:rsidRPr="00AB6DD1">
        <w:rPr>
          <w:rFonts w:ascii="Arial" w:hAnsi="Arial" w:cs="Arial"/>
          <w:b/>
          <w:sz w:val="24"/>
          <w:szCs w:val="24"/>
        </w:rPr>
        <w:t>ligible applicants</w:t>
      </w:r>
      <w:r w:rsidR="00FB0864" w:rsidRPr="00AB6DD1">
        <w:rPr>
          <w:rFonts w:ascii="Arial" w:hAnsi="Arial" w:cs="Arial"/>
          <w:b/>
          <w:sz w:val="24"/>
          <w:szCs w:val="24"/>
        </w:rPr>
        <w:t xml:space="preserve"> may be:</w:t>
      </w:r>
    </w:p>
    <w:p w14:paraId="6EA16424" w14:textId="48663E5C" w:rsidR="00617A08" w:rsidRPr="00AB6DD1" w:rsidRDefault="00FB0864" w:rsidP="00AB6DD1">
      <w:pPr>
        <w:pStyle w:val="ListParagraph"/>
        <w:numPr>
          <w:ilvl w:val="0"/>
          <w:numId w:val="8"/>
        </w:numPr>
        <w:shd w:val="clear" w:color="auto" w:fill="auto"/>
        <w:spacing w:line="276" w:lineRule="auto"/>
        <w:ind w:left="0" w:hanging="567"/>
        <w:contextualSpacing/>
        <w:rPr>
          <w:b w:val="0"/>
        </w:rPr>
      </w:pPr>
      <w:proofErr w:type="gramStart"/>
      <w:r w:rsidRPr="00AB6DD1">
        <w:rPr>
          <w:b w:val="0"/>
        </w:rPr>
        <w:t>Individuals;</w:t>
      </w:r>
      <w:proofErr w:type="gramEnd"/>
    </w:p>
    <w:p w14:paraId="408BA307" w14:textId="157328F7" w:rsidR="00617A08" w:rsidRPr="00AB6DD1" w:rsidRDefault="00617A08" w:rsidP="00AB6DD1">
      <w:pPr>
        <w:pStyle w:val="ListParagraph"/>
        <w:numPr>
          <w:ilvl w:val="0"/>
          <w:numId w:val="8"/>
        </w:numPr>
        <w:shd w:val="clear" w:color="auto" w:fill="auto"/>
        <w:spacing w:line="276" w:lineRule="auto"/>
        <w:ind w:left="0" w:hanging="567"/>
        <w:contextualSpacing/>
        <w:rPr>
          <w:b w:val="0"/>
        </w:rPr>
      </w:pPr>
      <w:r w:rsidRPr="00AB6DD1">
        <w:rPr>
          <w:b w:val="0"/>
        </w:rPr>
        <w:t>Community Groups</w:t>
      </w:r>
      <w:r w:rsidR="00FB0864" w:rsidRPr="00AB6DD1">
        <w:rPr>
          <w:b w:val="0"/>
        </w:rPr>
        <w:t>;</w:t>
      </w:r>
      <w:r w:rsidRPr="00AB6DD1">
        <w:rPr>
          <w:b w:val="0"/>
        </w:rPr>
        <w:t xml:space="preserve"> or</w:t>
      </w:r>
    </w:p>
    <w:p w14:paraId="47FA1763" w14:textId="77777777" w:rsidR="00617A08" w:rsidRPr="00AB6DD1" w:rsidRDefault="00617A08" w:rsidP="00AB6DD1">
      <w:pPr>
        <w:pStyle w:val="ListParagraph"/>
        <w:numPr>
          <w:ilvl w:val="0"/>
          <w:numId w:val="8"/>
        </w:numPr>
        <w:shd w:val="clear" w:color="auto" w:fill="auto"/>
        <w:spacing w:line="276" w:lineRule="auto"/>
        <w:ind w:left="0" w:hanging="567"/>
        <w:contextualSpacing/>
        <w:rPr>
          <w:b w:val="0"/>
        </w:rPr>
      </w:pPr>
      <w:r w:rsidRPr="00AB6DD1">
        <w:rPr>
          <w:b w:val="0"/>
        </w:rPr>
        <w:t xml:space="preserve">Community </w:t>
      </w:r>
      <w:proofErr w:type="spellStart"/>
      <w:r w:rsidRPr="00AB6DD1">
        <w:rPr>
          <w:b w:val="0"/>
        </w:rPr>
        <w:t>Organisations</w:t>
      </w:r>
      <w:proofErr w:type="spellEnd"/>
      <w:r w:rsidRPr="00AB6DD1">
        <w:rPr>
          <w:b w:val="0"/>
        </w:rPr>
        <w:t>.</w:t>
      </w:r>
    </w:p>
    <w:p w14:paraId="6060149E" w14:textId="77777777" w:rsidR="00617A08" w:rsidRPr="00AB6DD1" w:rsidRDefault="00617A08" w:rsidP="00AB6DD1">
      <w:pPr>
        <w:spacing w:line="276" w:lineRule="auto"/>
        <w:ind w:hanging="567"/>
        <w:jc w:val="both"/>
        <w:rPr>
          <w:rFonts w:ascii="Arial" w:hAnsi="Arial" w:cs="Arial"/>
          <w:sz w:val="24"/>
          <w:szCs w:val="24"/>
        </w:rPr>
      </w:pPr>
    </w:p>
    <w:p w14:paraId="00798E42" w14:textId="01D21C61" w:rsidR="00AB6DD1" w:rsidRDefault="00617A08" w:rsidP="00723076">
      <w:pPr>
        <w:spacing w:line="276" w:lineRule="auto"/>
        <w:ind w:left="-567"/>
        <w:jc w:val="both"/>
        <w:rPr>
          <w:rFonts w:ascii="Arial" w:hAnsi="Arial" w:cs="Arial"/>
          <w:sz w:val="24"/>
          <w:szCs w:val="24"/>
        </w:rPr>
      </w:pPr>
      <w:r w:rsidRPr="00AB6DD1">
        <w:rPr>
          <w:rFonts w:ascii="Arial" w:hAnsi="Arial" w:cs="Arial"/>
          <w:sz w:val="24"/>
          <w:szCs w:val="24"/>
        </w:rPr>
        <w:t>Individuals are eligible to apply if applying</w:t>
      </w:r>
      <w:r w:rsidR="002C1A29" w:rsidRPr="00AB6DD1">
        <w:rPr>
          <w:rFonts w:ascii="Arial" w:hAnsi="Arial" w:cs="Arial"/>
          <w:sz w:val="24"/>
          <w:szCs w:val="24"/>
        </w:rPr>
        <w:t xml:space="preserve"> on behalf of their street </w:t>
      </w:r>
      <w:proofErr w:type="spellStart"/>
      <w:r w:rsidR="002C1A29" w:rsidRPr="00AB6DD1">
        <w:rPr>
          <w:rFonts w:ascii="Arial" w:hAnsi="Arial" w:cs="Arial"/>
          <w:sz w:val="24"/>
          <w:szCs w:val="24"/>
        </w:rPr>
        <w:t>i.e</w:t>
      </w:r>
      <w:proofErr w:type="spellEnd"/>
      <w:r w:rsidR="002C1A29" w:rsidRPr="00AB6DD1">
        <w:rPr>
          <w:rFonts w:ascii="Arial" w:hAnsi="Arial" w:cs="Arial"/>
          <w:sz w:val="24"/>
          <w:szCs w:val="24"/>
        </w:rPr>
        <w:t xml:space="preserve"> for a street party</w:t>
      </w:r>
      <w:r w:rsidRPr="00AB6DD1">
        <w:rPr>
          <w:rFonts w:ascii="Arial" w:hAnsi="Arial" w:cs="Arial"/>
          <w:sz w:val="24"/>
          <w:szCs w:val="24"/>
        </w:rPr>
        <w:t xml:space="preserve"> or on behalf of a community group.</w:t>
      </w:r>
    </w:p>
    <w:p w14:paraId="74975AD9" w14:textId="77777777" w:rsidR="00723076" w:rsidRPr="00AB6DD1" w:rsidRDefault="00723076" w:rsidP="00723076">
      <w:pPr>
        <w:spacing w:line="276" w:lineRule="auto"/>
        <w:ind w:left="-567"/>
        <w:jc w:val="both"/>
        <w:rPr>
          <w:rFonts w:ascii="Arial" w:hAnsi="Arial" w:cs="Arial"/>
          <w:sz w:val="24"/>
          <w:szCs w:val="24"/>
        </w:rPr>
      </w:pPr>
    </w:p>
    <w:p w14:paraId="50905A55" w14:textId="77777777" w:rsidR="00617A08" w:rsidRDefault="00617A08" w:rsidP="00AB6DD1">
      <w:pPr>
        <w:spacing w:line="276" w:lineRule="auto"/>
        <w:ind w:left="-567"/>
        <w:jc w:val="both"/>
        <w:rPr>
          <w:rFonts w:ascii="Arial" w:hAnsi="Arial" w:cs="Arial"/>
          <w:sz w:val="24"/>
          <w:szCs w:val="24"/>
        </w:rPr>
      </w:pPr>
      <w:r w:rsidRPr="00AB6DD1">
        <w:rPr>
          <w:rFonts w:ascii="Arial" w:hAnsi="Arial" w:cs="Arial"/>
          <w:sz w:val="24"/>
          <w:szCs w:val="24"/>
        </w:rPr>
        <w:t xml:space="preserve">An applicant community </w:t>
      </w:r>
      <w:proofErr w:type="spellStart"/>
      <w:r w:rsidRPr="00AB6DD1">
        <w:rPr>
          <w:rFonts w:ascii="Arial" w:hAnsi="Arial" w:cs="Arial"/>
          <w:sz w:val="24"/>
          <w:szCs w:val="24"/>
        </w:rPr>
        <w:t>organisation</w:t>
      </w:r>
      <w:proofErr w:type="spellEnd"/>
      <w:r w:rsidRPr="00AB6DD1">
        <w:rPr>
          <w:rFonts w:ascii="Arial" w:hAnsi="Arial" w:cs="Arial"/>
          <w:sz w:val="24"/>
          <w:szCs w:val="24"/>
        </w:rPr>
        <w:t xml:space="preserve"> must be based within the City </w:t>
      </w:r>
      <w:r w:rsidR="002C1A29" w:rsidRPr="00AB6DD1">
        <w:rPr>
          <w:rFonts w:ascii="Arial" w:hAnsi="Arial" w:cs="Arial"/>
          <w:sz w:val="24"/>
          <w:szCs w:val="24"/>
        </w:rPr>
        <w:t>of Nedlands or have at least 50 per cent</w:t>
      </w:r>
      <w:r w:rsidRPr="00AB6DD1">
        <w:rPr>
          <w:rFonts w:ascii="Arial" w:hAnsi="Arial" w:cs="Arial"/>
          <w:sz w:val="24"/>
          <w:szCs w:val="24"/>
        </w:rPr>
        <w:t xml:space="preserve"> of its members living in the City of Nedlands.</w:t>
      </w:r>
    </w:p>
    <w:p w14:paraId="709CD082" w14:textId="77777777" w:rsidR="00AB6DD1" w:rsidRPr="00AB6DD1" w:rsidRDefault="00AB6DD1" w:rsidP="00AB6DD1">
      <w:pPr>
        <w:spacing w:line="276" w:lineRule="auto"/>
        <w:ind w:left="-567"/>
        <w:jc w:val="both"/>
        <w:rPr>
          <w:rFonts w:ascii="Arial" w:hAnsi="Arial" w:cs="Arial"/>
          <w:sz w:val="24"/>
          <w:szCs w:val="24"/>
        </w:rPr>
      </w:pPr>
    </w:p>
    <w:p w14:paraId="38A0569B" w14:textId="77777777" w:rsidR="00617A08" w:rsidRPr="00AB6DD1" w:rsidRDefault="00617A08" w:rsidP="00AB6DD1">
      <w:pPr>
        <w:spacing w:line="276" w:lineRule="auto"/>
        <w:ind w:left="-567"/>
        <w:jc w:val="both"/>
        <w:rPr>
          <w:rFonts w:ascii="Arial" w:hAnsi="Arial" w:cs="Arial"/>
          <w:sz w:val="24"/>
          <w:szCs w:val="24"/>
        </w:rPr>
      </w:pPr>
      <w:r w:rsidRPr="00AB6DD1">
        <w:rPr>
          <w:rFonts w:ascii="Arial" w:hAnsi="Arial" w:cs="Arial"/>
          <w:sz w:val="24"/>
          <w:szCs w:val="24"/>
        </w:rPr>
        <w:t xml:space="preserve">Applications from large-scale charities or community </w:t>
      </w:r>
      <w:proofErr w:type="spellStart"/>
      <w:r w:rsidRPr="00AB6DD1">
        <w:rPr>
          <w:rFonts w:ascii="Arial" w:hAnsi="Arial" w:cs="Arial"/>
          <w:sz w:val="24"/>
          <w:szCs w:val="24"/>
        </w:rPr>
        <w:t>organisations</w:t>
      </w:r>
      <w:proofErr w:type="spellEnd"/>
      <w:r w:rsidRPr="00AB6DD1">
        <w:rPr>
          <w:rFonts w:ascii="Arial" w:hAnsi="Arial" w:cs="Arial"/>
          <w:sz w:val="24"/>
          <w:szCs w:val="24"/>
        </w:rPr>
        <w:t xml:space="preserve"> may be considered, where the application is:</w:t>
      </w:r>
    </w:p>
    <w:p w14:paraId="7A2739DE" w14:textId="77777777" w:rsidR="00617A08" w:rsidRPr="00AB6DD1" w:rsidRDefault="00617A08" w:rsidP="00AB6DD1">
      <w:pPr>
        <w:pStyle w:val="ListParagraph"/>
        <w:numPr>
          <w:ilvl w:val="0"/>
          <w:numId w:val="9"/>
        </w:numPr>
        <w:shd w:val="clear" w:color="auto" w:fill="auto"/>
        <w:spacing w:line="276" w:lineRule="auto"/>
        <w:ind w:left="0" w:hanging="567"/>
        <w:contextualSpacing/>
        <w:rPr>
          <w:b w:val="0"/>
        </w:rPr>
      </w:pPr>
      <w:r w:rsidRPr="00AB6DD1">
        <w:rPr>
          <w:b w:val="0"/>
        </w:rPr>
        <w:t xml:space="preserve">from a local branch of the larger-scale charity or </w:t>
      </w:r>
      <w:proofErr w:type="spellStart"/>
      <w:r w:rsidRPr="00AB6DD1">
        <w:rPr>
          <w:b w:val="0"/>
        </w:rPr>
        <w:t>organisations</w:t>
      </w:r>
      <w:proofErr w:type="spellEnd"/>
      <w:r w:rsidRPr="00AB6DD1">
        <w:rPr>
          <w:b w:val="0"/>
        </w:rPr>
        <w:t xml:space="preserve"> and</w:t>
      </w:r>
    </w:p>
    <w:p w14:paraId="4DE3F761" w14:textId="77777777" w:rsidR="00D87122" w:rsidRPr="00AB6DD1" w:rsidRDefault="00617A08" w:rsidP="00AB6DD1">
      <w:pPr>
        <w:pStyle w:val="ListParagraph"/>
        <w:numPr>
          <w:ilvl w:val="0"/>
          <w:numId w:val="9"/>
        </w:numPr>
        <w:shd w:val="clear" w:color="auto" w:fill="auto"/>
        <w:spacing w:line="276" w:lineRule="auto"/>
        <w:ind w:left="0" w:hanging="567"/>
        <w:contextualSpacing/>
        <w:rPr>
          <w:b w:val="0"/>
        </w:rPr>
      </w:pPr>
      <w:r w:rsidRPr="00AB6DD1">
        <w:rPr>
          <w:b w:val="0"/>
        </w:rPr>
        <w:t>can demonstrate a direct community-building benefit to the City of Nedlands community.</w:t>
      </w:r>
    </w:p>
    <w:p w14:paraId="3D961649" w14:textId="7919E50B" w:rsidR="00AB6DD1" w:rsidRDefault="00AB6DD1">
      <w:pPr>
        <w:rPr>
          <w:rFonts w:ascii="Arial" w:hAnsi="Arial" w:cs="Arial"/>
          <w:sz w:val="24"/>
          <w:szCs w:val="24"/>
        </w:rPr>
      </w:pPr>
      <w:r>
        <w:rPr>
          <w:rFonts w:ascii="Arial" w:hAnsi="Arial" w:cs="Arial"/>
          <w:sz w:val="24"/>
          <w:szCs w:val="24"/>
        </w:rPr>
        <w:br w:type="page"/>
      </w:r>
    </w:p>
    <w:p w14:paraId="41E1C463" w14:textId="52B1212C" w:rsidR="00617A08" w:rsidRPr="00AB6DD1" w:rsidRDefault="002C1A29" w:rsidP="00AB6DD1">
      <w:pPr>
        <w:spacing w:line="276" w:lineRule="auto"/>
        <w:ind w:left="-567"/>
        <w:contextualSpacing/>
        <w:rPr>
          <w:rFonts w:ascii="Arial" w:hAnsi="Arial" w:cs="Arial"/>
          <w:b/>
          <w:sz w:val="24"/>
          <w:szCs w:val="24"/>
        </w:rPr>
      </w:pPr>
      <w:r w:rsidRPr="00AB6DD1">
        <w:rPr>
          <w:rFonts w:ascii="Arial" w:hAnsi="Arial" w:cs="Arial"/>
          <w:b/>
          <w:sz w:val="24"/>
          <w:szCs w:val="24"/>
        </w:rPr>
        <w:lastRenderedPageBreak/>
        <w:t>Ineligible p</w:t>
      </w:r>
      <w:r w:rsidR="00617A08" w:rsidRPr="00AB6DD1">
        <w:rPr>
          <w:rFonts w:ascii="Arial" w:hAnsi="Arial" w:cs="Arial"/>
          <w:b/>
          <w:sz w:val="24"/>
          <w:szCs w:val="24"/>
        </w:rPr>
        <w:t>rojects</w:t>
      </w:r>
      <w:r w:rsidR="00FB0864" w:rsidRPr="00AB6DD1">
        <w:rPr>
          <w:rFonts w:ascii="Arial" w:hAnsi="Arial" w:cs="Arial"/>
          <w:b/>
          <w:sz w:val="24"/>
          <w:szCs w:val="24"/>
        </w:rPr>
        <w:t xml:space="preserve"> include:</w:t>
      </w:r>
    </w:p>
    <w:p w14:paraId="288BD5A7" w14:textId="705275CA" w:rsidR="00DD1F69" w:rsidRPr="00AB6DD1" w:rsidRDefault="00617A08" w:rsidP="00AB6DD1">
      <w:pPr>
        <w:pStyle w:val="ListParagraph"/>
        <w:numPr>
          <w:ilvl w:val="0"/>
          <w:numId w:val="10"/>
        </w:numPr>
        <w:shd w:val="clear" w:color="auto" w:fill="auto"/>
        <w:spacing w:line="276" w:lineRule="auto"/>
        <w:ind w:left="0" w:hanging="567"/>
        <w:contextualSpacing/>
        <w:rPr>
          <w:b w:val="0"/>
          <w:i/>
        </w:rPr>
      </w:pPr>
      <w:r w:rsidRPr="00AB6DD1">
        <w:rPr>
          <w:b w:val="0"/>
        </w:rPr>
        <w:t xml:space="preserve">Fundraising projects - projects aimed at raising funds for the applicant </w:t>
      </w:r>
      <w:proofErr w:type="spellStart"/>
      <w:r w:rsidRPr="00AB6DD1">
        <w:rPr>
          <w:b w:val="0"/>
        </w:rPr>
        <w:t>organisation</w:t>
      </w:r>
      <w:proofErr w:type="spellEnd"/>
      <w:r w:rsidRPr="00AB6DD1">
        <w:rPr>
          <w:b w:val="0"/>
        </w:rPr>
        <w:t xml:space="preserve"> are not eligible. Fundraising projects may be eligible where the funds raised are not for the applicant </w:t>
      </w:r>
      <w:proofErr w:type="spellStart"/>
      <w:r w:rsidRPr="00AB6DD1">
        <w:rPr>
          <w:b w:val="0"/>
        </w:rPr>
        <w:t>organisation</w:t>
      </w:r>
      <w:proofErr w:type="spellEnd"/>
      <w:r w:rsidRPr="00AB6DD1">
        <w:rPr>
          <w:b w:val="0"/>
        </w:rPr>
        <w:t>, but to be donated to an exceptional community cause.</w:t>
      </w:r>
    </w:p>
    <w:p w14:paraId="10BB0792" w14:textId="77777777" w:rsidR="00DD1F69" w:rsidRPr="00AB6DD1" w:rsidRDefault="00DD1F69" w:rsidP="00AB6DD1">
      <w:pPr>
        <w:pStyle w:val="Default"/>
        <w:spacing w:line="276" w:lineRule="auto"/>
      </w:pPr>
    </w:p>
    <w:p w14:paraId="1ED7D313" w14:textId="02A13AE8" w:rsidR="00617A08" w:rsidRPr="00AB6DD1" w:rsidRDefault="00617A08" w:rsidP="00AB6DD1">
      <w:pPr>
        <w:pStyle w:val="ListParagraph"/>
        <w:numPr>
          <w:ilvl w:val="0"/>
          <w:numId w:val="10"/>
        </w:numPr>
        <w:shd w:val="clear" w:color="auto" w:fill="auto"/>
        <w:spacing w:line="276" w:lineRule="auto"/>
        <w:ind w:left="0" w:hanging="567"/>
        <w:contextualSpacing/>
        <w:rPr>
          <w:b w:val="0"/>
          <w:i/>
        </w:rPr>
      </w:pPr>
      <w:r w:rsidRPr="00AB6DD1">
        <w:rPr>
          <w:b w:val="0"/>
        </w:rPr>
        <w:t>Projects or events charging a fee</w:t>
      </w:r>
      <w:r w:rsidR="002A5B84">
        <w:rPr>
          <w:b w:val="0"/>
        </w:rPr>
        <w:t>.  T</w:t>
      </w:r>
      <w:r w:rsidRPr="00AB6DD1">
        <w:rPr>
          <w:b w:val="0"/>
        </w:rPr>
        <w:t>o be eligible for funding, events or projects must be provided to the community</w:t>
      </w:r>
      <w:r w:rsidRPr="00AB6DD1">
        <w:t xml:space="preserve"> </w:t>
      </w:r>
      <w:r w:rsidRPr="00AB6DD1">
        <w:rPr>
          <w:b w:val="0"/>
        </w:rPr>
        <w:t>free of charge and may not charge an entry fee or any other fee.</w:t>
      </w:r>
    </w:p>
    <w:p w14:paraId="58C95445" w14:textId="77777777" w:rsidR="00617A08" w:rsidRPr="00AB6DD1" w:rsidRDefault="00617A08" w:rsidP="00AB6DD1">
      <w:pPr>
        <w:spacing w:line="276" w:lineRule="auto"/>
        <w:jc w:val="both"/>
        <w:rPr>
          <w:rFonts w:ascii="Arial" w:hAnsi="Arial" w:cs="Arial"/>
          <w:sz w:val="24"/>
          <w:szCs w:val="24"/>
        </w:rPr>
      </w:pPr>
    </w:p>
    <w:p w14:paraId="3EB2C923" w14:textId="5D034073" w:rsidR="00617A08" w:rsidRPr="00AB6DD1" w:rsidRDefault="002C1A29" w:rsidP="00AB6DD1">
      <w:pPr>
        <w:spacing w:line="276" w:lineRule="auto"/>
        <w:ind w:hanging="567"/>
        <w:rPr>
          <w:rFonts w:ascii="Arial" w:hAnsi="Arial" w:cs="Arial"/>
          <w:b/>
          <w:sz w:val="24"/>
          <w:szCs w:val="24"/>
        </w:rPr>
      </w:pPr>
      <w:r w:rsidRPr="00AB6DD1">
        <w:rPr>
          <w:rFonts w:ascii="Arial" w:hAnsi="Arial" w:cs="Arial"/>
          <w:b/>
          <w:sz w:val="24"/>
          <w:szCs w:val="24"/>
        </w:rPr>
        <w:t>Ineligible applicants</w:t>
      </w:r>
      <w:r w:rsidR="00FB0864" w:rsidRPr="00AB6DD1">
        <w:rPr>
          <w:rFonts w:ascii="Arial" w:hAnsi="Arial" w:cs="Arial"/>
          <w:b/>
          <w:sz w:val="24"/>
          <w:szCs w:val="24"/>
        </w:rPr>
        <w:t xml:space="preserve"> include:</w:t>
      </w:r>
    </w:p>
    <w:p w14:paraId="22B49AF5"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 xml:space="preserve">Businesses </w:t>
      </w:r>
    </w:p>
    <w:p w14:paraId="05A95D9C"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Individuals, where the application is from a privately owned business enterprise or</w:t>
      </w:r>
    </w:p>
    <w:p w14:paraId="4D78CA6A"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State or federal government departments.</w:t>
      </w:r>
    </w:p>
    <w:p w14:paraId="2DFA2CCF" w14:textId="77777777" w:rsidR="00617A08" w:rsidRPr="00AB6DD1" w:rsidRDefault="00617A08" w:rsidP="00AB6DD1">
      <w:pPr>
        <w:spacing w:line="276" w:lineRule="auto"/>
        <w:rPr>
          <w:rFonts w:ascii="Arial" w:hAnsi="Arial" w:cs="Arial"/>
          <w:sz w:val="24"/>
          <w:szCs w:val="24"/>
        </w:rPr>
      </w:pPr>
    </w:p>
    <w:p w14:paraId="7195D50B" w14:textId="77777777" w:rsidR="00617A08" w:rsidRPr="00AB6DD1" w:rsidRDefault="00617A08" w:rsidP="00AB6DD1">
      <w:pPr>
        <w:spacing w:line="276" w:lineRule="auto"/>
        <w:ind w:left="-567"/>
        <w:rPr>
          <w:rFonts w:ascii="Arial" w:hAnsi="Arial" w:cs="Arial"/>
          <w:sz w:val="24"/>
          <w:szCs w:val="24"/>
        </w:rPr>
      </w:pPr>
      <w:r w:rsidRPr="00AB6DD1">
        <w:rPr>
          <w:rFonts w:ascii="Arial" w:hAnsi="Arial" w:cs="Arial"/>
          <w:sz w:val="24"/>
          <w:szCs w:val="24"/>
        </w:rPr>
        <w:t>For clarity, individuals are only eligible to apply where they are applying for a street party or for a community project or event on behalf of a community group.</w:t>
      </w:r>
    </w:p>
    <w:p w14:paraId="1C1AEAA7" w14:textId="77777777" w:rsidR="00617A08" w:rsidRPr="00AB6DD1" w:rsidRDefault="00617A08" w:rsidP="00AB6DD1">
      <w:pPr>
        <w:spacing w:line="276" w:lineRule="auto"/>
        <w:ind w:left="-567"/>
        <w:rPr>
          <w:rFonts w:ascii="Arial" w:hAnsi="Arial" w:cs="Arial"/>
          <w:sz w:val="24"/>
          <w:szCs w:val="24"/>
        </w:rPr>
      </w:pPr>
    </w:p>
    <w:p w14:paraId="4FA8D29F" w14:textId="6F5C5B3B" w:rsidR="00617A08" w:rsidRPr="00AB6DD1" w:rsidRDefault="00617A08" w:rsidP="00AB6DD1">
      <w:pPr>
        <w:spacing w:line="276" w:lineRule="auto"/>
        <w:ind w:left="-567"/>
        <w:rPr>
          <w:rFonts w:ascii="Arial" w:hAnsi="Arial" w:cs="Arial"/>
          <w:sz w:val="24"/>
          <w:szCs w:val="24"/>
        </w:rPr>
      </w:pPr>
      <w:r w:rsidRPr="00AB6DD1">
        <w:rPr>
          <w:rFonts w:ascii="Arial" w:hAnsi="Arial" w:cs="Arial"/>
          <w:sz w:val="24"/>
          <w:szCs w:val="24"/>
        </w:rPr>
        <w:t>For clarity, state and federal government departments are not eligible to apply to this fund.  However, local schools are eligible to apply</w:t>
      </w:r>
      <w:r w:rsidR="006750A8">
        <w:rPr>
          <w:rFonts w:ascii="Arial" w:hAnsi="Arial" w:cs="Arial"/>
          <w:sz w:val="24"/>
          <w:szCs w:val="24"/>
        </w:rPr>
        <w:t xml:space="preserve"> where their project</w:t>
      </w:r>
      <w:r w:rsidR="008F71BC">
        <w:rPr>
          <w:rFonts w:ascii="Arial" w:hAnsi="Arial" w:cs="Arial"/>
          <w:sz w:val="24"/>
          <w:szCs w:val="24"/>
        </w:rPr>
        <w:t xml:space="preserve"> contributes to the broader community beyond the school community</w:t>
      </w:r>
      <w:r w:rsidRPr="00AB6DD1">
        <w:rPr>
          <w:rFonts w:ascii="Arial" w:hAnsi="Arial" w:cs="Arial"/>
          <w:sz w:val="24"/>
          <w:szCs w:val="24"/>
        </w:rPr>
        <w:t>.</w:t>
      </w:r>
    </w:p>
    <w:p w14:paraId="60CC552A" w14:textId="77777777" w:rsidR="00FB0864" w:rsidRPr="00AB6DD1" w:rsidRDefault="00FB0864" w:rsidP="00AB6DD1">
      <w:pPr>
        <w:spacing w:line="276" w:lineRule="auto"/>
        <w:ind w:left="-567"/>
        <w:rPr>
          <w:rFonts w:ascii="Arial" w:hAnsi="Arial" w:cs="Arial"/>
          <w:i/>
          <w:sz w:val="24"/>
          <w:szCs w:val="24"/>
        </w:rPr>
      </w:pPr>
    </w:p>
    <w:p w14:paraId="4756AE20" w14:textId="77777777" w:rsidR="00617A08" w:rsidRPr="00AB6DD1" w:rsidRDefault="002C1A29" w:rsidP="00AB6DD1">
      <w:pPr>
        <w:spacing w:line="276" w:lineRule="auto"/>
        <w:ind w:left="-567"/>
        <w:rPr>
          <w:rFonts w:ascii="Arial" w:hAnsi="Arial" w:cs="Arial"/>
          <w:b/>
          <w:sz w:val="24"/>
          <w:szCs w:val="24"/>
        </w:rPr>
      </w:pPr>
      <w:r w:rsidRPr="00AB6DD1">
        <w:rPr>
          <w:rFonts w:ascii="Arial" w:hAnsi="Arial" w:cs="Arial"/>
          <w:b/>
          <w:sz w:val="24"/>
          <w:szCs w:val="24"/>
        </w:rPr>
        <w:t>Disability related projects</w:t>
      </w:r>
    </w:p>
    <w:p w14:paraId="60652E9A" w14:textId="635D1D4B" w:rsidR="00617A08" w:rsidRPr="00AB6DD1" w:rsidRDefault="002C1A29" w:rsidP="00AB6DD1">
      <w:pPr>
        <w:spacing w:line="276" w:lineRule="auto"/>
        <w:ind w:left="-567"/>
        <w:rPr>
          <w:rFonts w:ascii="Arial" w:hAnsi="Arial" w:cs="Arial"/>
          <w:sz w:val="24"/>
          <w:szCs w:val="24"/>
        </w:rPr>
      </w:pPr>
      <w:r w:rsidRPr="00AB6DD1">
        <w:rPr>
          <w:rFonts w:ascii="Arial" w:hAnsi="Arial" w:cs="Arial"/>
          <w:sz w:val="24"/>
          <w:szCs w:val="24"/>
        </w:rPr>
        <w:t xml:space="preserve">All projects funded under the </w:t>
      </w:r>
      <w:r w:rsidR="007B1905" w:rsidRPr="00AB6DD1">
        <w:rPr>
          <w:rFonts w:ascii="Arial" w:hAnsi="Arial" w:cs="Arial"/>
          <w:sz w:val="24"/>
          <w:szCs w:val="24"/>
        </w:rPr>
        <w:t xml:space="preserve">Community Grants Fund </w:t>
      </w:r>
      <w:r w:rsidR="00617A08" w:rsidRPr="00AB6DD1">
        <w:rPr>
          <w:rFonts w:ascii="Arial" w:hAnsi="Arial" w:cs="Arial"/>
          <w:sz w:val="24"/>
          <w:szCs w:val="24"/>
        </w:rPr>
        <w:t xml:space="preserve">must be inclusive and accessible by people with </w:t>
      </w:r>
      <w:r w:rsidR="00FB0864" w:rsidRPr="00AB6DD1">
        <w:rPr>
          <w:rFonts w:ascii="Arial" w:hAnsi="Arial" w:cs="Arial"/>
          <w:sz w:val="24"/>
          <w:szCs w:val="24"/>
        </w:rPr>
        <w:t xml:space="preserve">disabilities and their </w:t>
      </w:r>
      <w:proofErr w:type="spellStart"/>
      <w:r w:rsidR="00FB0864" w:rsidRPr="00AB6DD1">
        <w:rPr>
          <w:rFonts w:ascii="Arial" w:hAnsi="Arial" w:cs="Arial"/>
          <w:sz w:val="24"/>
          <w:szCs w:val="24"/>
        </w:rPr>
        <w:t>carers</w:t>
      </w:r>
      <w:proofErr w:type="spellEnd"/>
      <w:r w:rsidR="00FB0864" w:rsidRPr="00AB6DD1">
        <w:rPr>
          <w:rFonts w:ascii="Arial" w:hAnsi="Arial" w:cs="Arial"/>
          <w:sz w:val="24"/>
          <w:szCs w:val="24"/>
        </w:rPr>
        <w:t xml:space="preserve">. </w:t>
      </w:r>
      <w:r w:rsidR="00617A08" w:rsidRPr="00AB6DD1">
        <w:rPr>
          <w:rFonts w:ascii="Arial" w:hAnsi="Arial" w:cs="Arial"/>
          <w:sz w:val="24"/>
          <w:szCs w:val="24"/>
        </w:rPr>
        <w:t xml:space="preserve">However, some projects may be aimed primarily at specifically benefiting people with disabilities and/or their </w:t>
      </w:r>
      <w:proofErr w:type="spellStart"/>
      <w:r w:rsidR="00617A08" w:rsidRPr="00AB6DD1">
        <w:rPr>
          <w:rFonts w:ascii="Arial" w:hAnsi="Arial" w:cs="Arial"/>
          <w:sz w:val="24"/>
          <w:szCs w:val="24"/>
        </w:rPr>
        <w:t>carers</w:t>
      </w:r>
      <w:proofErr w:type="spellEnd"/>
      <w:r w:rsidR="00617A08" w:rsidRPr="00AB6DD1">
        <w:rPr>
          <w:rFonts w:ascii="Arial" w:hAnsi="Arial" w:cs="Arial"/>
          <w:sz w:val="24"/>
          <w:szCs w:val="24"/>
        </w:rPr>
        <w:t xml:space="preserve">. These are termed disability related projects. </w:t>
      </w:r>
    </w:p>
    <w:p w14:paraId="24B9B731" w14:textId="77777777" w:rsidR="00617A08" w:rsidRPr="00AB6DD1" w:rsidRDefault="00617A08" w:rsidP="00AB6DD1">
      <w:pPr>
        <w:spacing w:line="276" w:lineRule="auto"/>
        <w:ind w:left="-567"/>
        <w:rPr>
          <w:rFonts w:ascii="Arial" w:hAnsi="Arial" w:cs="Arial"/>
          <w:sz w:val="24"/>
          <w:szCs w:val="24"/>
        </w:rPr>
      </w:pPr>
    </w:p>
    <w:p w14:paraId="03B5A633" w14:textId="77777777" w:rsidR="00617A08" w:rsidRPr="00AB6DD1" w:rsidRDefault="00617A08" w:rsidP="00AB6DD1">
      <w:pPr>
        <w:spacing w:line="276" w:lineRule="auto"/>
        <w:ind w:left="-567"/>
        <w:rPr>
          <w:rFonts w:ascii="Arial" w:hAnsi="Arial" w:cs="Arial"/>
          <w:sz w:val="24"/>
          <w:szCs w:val="24"/>
        </w:rPr>
      </w:pPr>
      <w:r w:rsidRPr="00AB6DD1">
        <w:rPr>
          <w:rFonts w:ascii="Arial" w:hAnsi="Arial" w:cs="Arial"/>
          <w:sz w:val="24"/>
          <w:szCs w:val="24"/>
        </w:rPr>
        <w:t>To be eligible for funding, th</w:t>
      </w:r>
      <w:r w:rsidR="002C1A29" w:rsidRPr="00AB6DD1">
        <w:rPr>
          <w:rFonts w:ascii="Arial" w:hAnsi="Arial" w:cs="Arial"/>
          <w:sz w:val="24"/>
          <w:szCs w:val="24"/>
        </w:rPr>
        <w:t>ese disability related projects</w:t>
      </w:r>
    </w:p>
    <w:p w14:paraId="6AB5AC5F"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must demonstrate a direct benefit to local people with disabilities and/or their carers</w:t>
      </w:r>
    </w:p>
    <w:p w14:paraId="56A29B0B"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must not be provided by a business.</w:t>
      </w:r>
    </w:p>
    <w:p w14:paraId="3722C95E" w14:textId="77777777" w:rsidR="00617A08" w:rsidRPr="00AB6DD1" w:rsidRDefault="00617A08" w:rsidP="00AB6DD1">
      <w:pPr>
        <w:spacing w:line="276" w:lineRule="auto"/>
        <w:rPr>
          <w:rFonts w:ascii="Arial" w:hAnsi="Arial" w:cs="Arial"/>
          <w:sz w:val="24"/>
          <w:szCs w:val="24"/>
        </w:rPr>
      </w:pPr>
    </w:p>
    <w:p w14:paraId="4C93E2DB" w14:textId="77777777" w:rsidR="00617A08" w:rsidRPr="00AB6DD1" w:rsidRDefault="00617A08" w:rsidP="00AB6DD1">
      <w:pPr>
        <w:spacing w:line="276" w:lineRule="auto"/>
        <w:ind w:left="-567"/>
        <w:rPr>
          <w:rFonts w:ascii="Arial" w:hAnsi="Arial" w:cs="Arial"/>
          <w:sz w:val="24"/>
          <w:szCs w:val="24"/>
        </w:rPr>
      </w:pPr>
      <w:r w:rsidRPr="00AB6DD1">
        <w:rPr>
          <w:rFonts w:ascii="Arial" w:hAnsi="Arial" w:cs="Arial"/>
          <w:sz w:val="24"/>
          <w:szCs w:val="24"/>
        </w:rPr>
        <w:t xml:space="preserve">As most </w:t>
      </w:r>
      <w:proofErr w:type="spellStart"/>
      <w:r w:rsidRPr="00AB6DD1">
        <w:rPr>
          <w:rFonts w:ascii="Arial" w:hAnsi="Arial" w:cs="Arial"/>
          <w:sz w:val="24"/>
          <w:szCs w:val="24"/>
        </w:rPr>
        <w:t>organisations</w:t>
      </w:r>
      <w:proofErr w:type="spellEnd"/>
      <w:r w:rsidRPr="00AB6DD1">
        <w:rPr>
          <w:rFonts w:ascii="Arial" w:hAnsi="Arial" w:cs="Arial"/>
          <w:sz w:val="24"/>
          <w:szCs w:val="24"/>
        </w:rPr>
        <w:t xml:space="preserve"> providing disability related services are regional, state-wide or national, applications for support for disability related projects will be exempt from the following requirements:</w:t>
      </w:r>
    </w:p>
    <w:p w14:paraId="6072BEE1" w14:textId="77777777" w:rsidR="00617A08" w:rsidRPr="00AB6DD1" w:rsidRDefault="002C1A29" w:rsidP="00AB6DD1">
      <w:pPr>
        <w:pStyle w:val="ListParagraph"/>
        <w:numPr>
          <w:ilvl w:val="0"/>
          <w:numId w:val="10"/>
        </w:numPr>
        <w:shd w:val="clear" w:color="auto" w:fill="auto"/>
        <w:spacing w:line="276" w:lineRule="auto"/>
        <w:ind w:left="0" w:hanging="567"/>
        <w:contextualSpacing/>
        <w:rPr>
          <w:b w:val="0"/>
        </w:rPr>
      </w:pPr>
      <w:r w:rsidRPr="00AB6DD1">
        <w:rPr>
          <w:b w:val="0"/>
        </w:rPr>
        <w:t>50 per cent</w:t>
      </w:r>
      <w:r w:rsidR="00617A08" w:rsidRPr="00AB6DD1">
        <w:rPr>
          <w:b w:val="0"/>
        </w:rPr>
        <w:t xml:space="preserve"> City of Nedlands membership and</w:t>
      </w:r>
    </w:p>
    <w:p w14:paraId="2D1196FB" w14:textId="77777777" w:rsidR="00617A08" w:rsidRPr="00AB6DD1" w:rsidRDefault="00617A08" w:rsidP="00AB6DD1">
      <w:pPr>
        <w:pStyle w:val="ListParagraph"/>
        <w:numPr>
          <w:ilvl w:val="0"/>
          <w:numId w:val="10"/>
        </w:numPr>
        <w:shd w:val="clear" w:color="auto" w:fill="auto"/>
        <w:spacing w:line="276" w:lineRule="auto"/>
        <w:ind w:left="0" w:hanging="567"/>
        <w:contextualSpacing/>
        <w:rPr>
          <w:b w:val="0"/>
        </w:rPr>
      </w:pPr>
      <w:r w:rsidRPr="00AB6DD1">
        <w:rPr>
          <w:b w:val="0"/>
        </w:rPr>
        <w:t xml:space="preserve">Project to be beyond the </w:t>
      </w:r>
      <w:proofErr w:type="spellStart"/>
      <w:r w:rsidRPr="00AB6DD1">
        <w:rPr>
          <w:b w:val="0"/>
        </w:rPr>
        <w:t>organisation’s</w:t>
      </w:r>
      <w:proofErr w:type="spellEnd"/>
      <w:r w:rsidRPr="00AB6DD1">
        <w:rPr>
          <w:b w:val="0"/>
        </w:rPr>
        <w:t xml:space="preserve"> core business.</w:t>
      </w:r>
    </w:p>
    <w:p w14:paraId="16D9DB7A" w14:textId="30AEA55C" w:rsidR="00FB0864" w:rsidRPr="00AB6DD1" w:rsidRDefault="00FB0864" w:rsidP="00AB6DD1">
      <w:pPr>
        <w:spacing w:line="276" w:lineRule="auto"/>
        <w:rPr>
          <w:rFonts w:ascii="Arial" w:hAnsi="Arial" w:cs="Arial"/>
          <w:sz w:val="24"/>
          <w:szCs w:val="24"/>
        </w:rPr>
      </w:pPr>
      <w:r w:rsidRPr="00AB6DD1">
        <w:rPr>
          <w:rFonts w:ascii="Arial" w:hAnsi="Arial" w:cs="Arial"/>
          <w:sz w:val="24"/>
          <w:szCs w:val="24"/>
        </w:rPr>
        <w:br w:type="page"/>
      </w:r>
    </w:p>
    <w:p w14:paraId="4F85B5D1" w14:textId="77777777" w:rsidR="00965CC3" w:rsidRPr="00AB6DD1" w:rsidRDefault="00FB0864" w:rsidP="00AB6DD1">
      <w:pPr>
        <w:spacing w:line="276" w:lineRule="auto"/>
        <w:ind w:left="-207" w:hanging="360"/>
        <w:rPr>
          <w:rFonts w:ascii="Arial" w:hAnsi="Arial" w:cs="Arial"/>
          <w:b/>
          <w:sz w:val="24"/>
          <w:szCs w:val="24"/>
        </w:rPr>
      </w:pPr>
      <w:r w:rsidRPr="00AB6DD1">
        <w:rPr>
          <w:rFonts w:ascii="Arial" w:hAnsi="Arial" w:cs="Arial"/>
          <w:b/>
          <w:sz w:val="24"/>
          <w:szCs w:val="24"/>
        </w:rPr>
        <w:lastRenderedPageBreak/>
        <w:t>Key Guidelines</w:t>
      </w:r>
    </w:p>
    <w:p w14:paraId="3A1A0E0A" w14:textId="77777777" w:rsidR="00965CC3" w:rsidRPr="00AB6DD1" w:rsidRDefault="00965CC3" w:rsidP="00AB6DD1">
      <w:pPr>
        <w:spacing w:line="276" w:lineRule="auto"/>
        <w:ind w:left="-207" w:hanging="360"/>
        <w:rPr>
          <w:rFonts w:ascii="Arial" w:hAnsi="Arial" w:cs="Arial"/>
          <w:b/>
          <w:sz w:val="24"/>
          <w:szCs w:val="24"/>
        </w:rPr>
      </w:pPr>
    </w:p>
    <w:p w14:paraId="577A251D" w14:textId="73188A2B" w:rsidR="00965CC3" w:rsidRDefault="00FB0864"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A</w:t>
      </w:r>
      <w:r w:rsidR="00965CC3" w:rsidRPr="00AB6DD1">
        <w:rPr>
          <w:b w:val="0"/>
        </w:rPr>
        <w:t xml:space="preserve"> maximum of $250 will be provided for a street party.</w:t>
      </w:r>
    </w:p>
    <w:p w14:paraId="2926D19D"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77C0A3A3" w14:textId="108D1F39" w:rsidR="00965CC3" w:rsidRDefault="00965CC3"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A</w:t>
      </w:r>
      <w:r w:rsidR="00FB0864" w:rsidRPr="00AB6DD1">
        <w:rPr>
          <w:b w:val="0"/>
        </w:rPr>
        <w:t>ll other projects and events may ap</w:t>
      </w:r>
      <w:r w:rsidRPr="00AB6DD1">
        <w:rPr>
          <w:b w:val="0"/>
        </w:rPr>
        <w:t>p</w:t>
      </w:r>
      <w:r w:rsidR="00FB0864" w:rsidRPr="00AB6DD1">
        <w:rPr>
          <w:b w:val="0"/>
        </w:rPr>
        <w:t>ly for up to</w:t>
      </w:r>
      <w:r w:rsidRPr="00AB6DD1">
        <w:rPr>
          <w:b w:val="0"/>
        </w:rPr>
        <w:t xml:space="preserve"> $1,000.</w:t>
      </w:r>
    </w:p>
    <w:p w14:paraId="185735E2"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798CCA1E" w14:textId="636253A5" w:rsidR="00617A08"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 xml:space="preserve">The level of funding provided will depend on the scale of the event or project, the number of residents participating, the level of demonstrated community benefit and the availability of funds.  For example, a Christmas Carols event for </w:t>
      </w:r>
      <w:r w:rsidR="00906205">
        <w:rPr>
          <w:b w:val="0"/>
        </w:rPr>
        <w:t>1000</w:t>
      </w:r>
      <w:r w:rsidR="00906205" w:rsidRPr="00AB6DD1">
        <w:rPr>
          <w:b w:val="0"/>
        </w:rPr>
        <w:t xml:space="preserve"> </w:t>
      </w:r>
      <w:r w:rsidRPr="00AB6DD1">
        <w:rPr>
          <w:b w:val="0"/>
        </w:rPr>
        <w:t>residents may be eligible for the maximum funding, while a smaller event may receive less funding.</w:t>
      </w:r>
    </w:p>
    <w:p w14:paraId="0E237E62" w14:textId="77777777" w:rsidR="00AB6DD1" w:rsidRPr="007B52D0" w:rsidRDefault="00AB6DD1" w:rsidP="007B52D0">
      <w:pPr>
        <w:tabs>
          <w:tab w:val="num" w:pos="720"/>
        </w:tabs>
        <w:spacing w:line="276" w:lineRule="auto"/>
        <w:contextualSpacing/>
      </w:pPr>
    </w:p>
    <w:p w14:paraId="467091D0" w14:textId="77777777" w:rsidR="00617A08"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Grant funds must be spent on the agreed purpose.</w:t>
      </w:r>
    </w:p>
    <w:p w14:paraId="3CB422E9" w14:textId="77777777" w:rsidR="00AB6DD1" w:rsidRPr="00DE7B8F" w:rsidRDefault="00AB6DD1" w:rsidP="00DE7B8F">
      <w:pPr>
        <w:tabs>
          <w:tab w:val="num" w:pos="720"/>
        </w:tabs>
        <w:spacing w:line="276" w:lineRule="auto"/>
        <w:contextualSpacing/>
      </w:pPr>
    </w:p>
    <w:p w14:paraId="62254F26" w14:textId="77777777" w:rsidR="00617A08"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 xml:space="preserve">The event or project </w:t>
      </w:r>
      <w:proofErr w:type="spellStart"/>
      <w:r w:rsidRPr="00AB6DD1">
        <w:rPr>
          <w:b w:val="0"/>
        </w:rPr>
        <w:t>organisers</w:t>
      </w:r>
      <w:proofErr w:type="spellEnd"/>
      <w:r w:rsidRPr="00AB6DD1">
        <w:rPr>
          <w:b w:val="0"/>
        </w:rPr>
        <w:t xml:space="preserve"> must accept full liability for the event or project and comply with all local laws.</w:t>
      </w:r>
    </w:p>
    <w:p w14:paraId="59CCE8E4"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406C4BB9" w14:textId="77777777" w:rsidR="00617A08"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The support of the City of Nedlands must be acknowledged in all publicity for the event or project.</w:t>
      </w:r>
    </w:p>
    <w:p w14:paraId="71BE6475"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7938283B" w14:textId="77777777" w:rsidR="007914B2"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The City of Nedlands may include information about any funded event or project in its own publicity.</w:t>
      </w:r>
    </w:p>
    <w:p w14:paraId="0B160280"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2919B359" w14:textId="77777777" w:rsidR="007914B2" w:rsidRDefault="00617A08" w:rsidP="00AB6DD1">
      <w:pPr>
        <w:pStyle w:val="ListParagraph"/>
        <w:numPr>
          <w:ilvl w:val="1"/>
          <w:numId w:val="15"/>
        </w:numPr>
        <w:shd w:val="clear" w:color="auto" w:fill="auto"/>
        <w:tabs>
          <w:tab w:val="num" w:pos="-142"/>
        </w:tabs>
        <w:spacing w:line="276" w:lineRule="auto"/>
        <w:ind w:left="-142" w:hanging="425"/>
        <w:contextualSpacing/>
        <w:rPr>
          <w:b w:val="0"/>
        </w:rPr>
      </w:pPr>
      <w:r w:rsidRPr="00AB6DD1">
        <w:rPr>
          <w:b w:val="0"/>
        </w:rPr>
        <w:t xml:space="preserve">The </w:t>
      </w:r>
      <w:proofErr w:type="spellStart"/>
      <w:r w:rsidRPr="00AB6DD1">
        <w:rPr>
          <w:b w:val="0"/>
        </w:rPr>
        <w:t>organisers</w:t>
      </w:r>
      <w:proofErr w:type="spellEnd"/>
      <w:r w:rsidRPr="00AB6DD1">
        <w:rPr>
          <w:b w:val="0"/>
        </w:rPr>
        <w:t xml:space="preserve"> must acquit their grant within three months of completion of the event or project, providing financial and non-financial information as requested by the City.  Applicants with grants that have not been acquitted will not be eligible for further grants.</w:t>
      </w:r>
    </w:p>
    <w:p w14:paraId="2E1E917B"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1F200649" w14:textId="77777777" w:rsidR="007914B2" w:rsidRDefault="00617A08" w:rsidP="00AB6DD1">
      <w:pPr>
        <w:pStyle w:val="ListParagraph"/>
        <w:numPr>
          <w:ilvl w:val="1"/>
          <w:numId w:val="15"/>
        </w:numPr>
        <w:shd w:val="clear" w:color="auto" w:fill="auto"/>
        <w:tabs>
          <w:tab w:val="num" w:pos="-142"/>
          <w:tab w:val="num" w:pos="720"/>
        </w:tabs>
        <w:spacing w:line="276" w:lineRule="auto"/>
        <w:ind w:left="-142" w:hanging="425"/>
        <w:contextualSpacing/>
        <w:rPr>
          <w:b w:val="0"/>
        </w:rPr>
      </w:pPr>
      <w:r w:rsidRPr="00AB6DD1">
        <w:rPr>
          <w:b w:val="0"/>
        </w:rPr>
        <w:t>An applicant will be eligible for only one grant per financial year.</w:t>
      </w:r>
      <w:r w:rsidR="009F681A" w:rsidRPr="00AB6DD1">
        <w:rPr>
          <w:b w:val="0"/>
        </w:rPr>
        <w:t xml:space="preserve"> Applicants must comply with any relevant legislation.</w:t>
      </w:r>
    </w:p>
    <w:p w14:paraId="44DC4499" w14:textId="77777777" w:rsidR="00AB6DD1" w:rsidRPr="00AB6DD1" w:rsidRDefault="00AB6DD1" w:rsidP="00AB6DD1">
      <w:pPr>
        <w:pStyle w:val="ListParagraph"/>
        <w:shd w:val="clear" w:color="auto" w:fill="auto"/>
        <w:tabs>
          <w:tab w:val="num" w:pos="720"/>
        </w:tabs>
        <w:spacing w:line="276" w:lineRule="auto"/>
        <w:ind w:left="-142"/>
        <w:contextualSpacing/>
        <w:rPr>
          <w:b w:val="0"/>
        </w:rPr>
      </w:pPr>
    </w:p>
    <w:p w14:paraId="75F96510" w14:textId="77777777" w:rsidR="007914B2" w:rsidRDefault="009F681A" w:rsidP="00AB6DD1">
      <w:pPr>
        <w:pStyle w:val="ListParagraph"/>
        <w:numPr>
          <w:ilvl w:val="1"/>
          <w:numId w:val="15"/>
        </w:numPr>
        <w:shd w:val="clear" w:color="auto" w:fill="auto"/>
        <w:tabs>
          <w:tab w:val="num" w:pos="-142"/>
          <w:tab w:val="num" w:pos="720"/>
        </w:tabs>
        <w:spacing w:line="276" w:lineRule="auto"/>
        <w:ind w:left="-142" w:hanging="425"/>
        <w:contextualSpacing/>
        <w:jc w:val="left"/>
        <w:rPr>
          <w:b w:val="0"/>
        </w:rPr>
      </w:pPr>
      <w:r w:rsidRPr="00AB6DD1">
        <w:rPr>
          <w:b w:val="0"/>
        </w:rPr>
        <w:t xml:space="preserve">Applications to the Fund will be accepted throughout the year until the funds have been depleted. </w:t>
      </w:r>
    </w:p>
    <w:p w14:paraId="54B3ED33" w14:textId="77777777" w:rsidR="00AB6DD1" w:rsidRPr="00AB6DD1" w:rsidRDefault="00AB6DD1" w:rsidP="00AB6DD1">
      <w:pPr>
        <w:pStyle w:val="ListParagraph"/>
        <w:shd w:val="clear" w:color="auto" w:fill="auto"/>
        <w:tabs>
          <w:tab w:val="num" w:pos="720"/>
        </w:tabs>
        <w:spacing w:line="276" w:lineRule="auto"/>
        <w:ind w:left="-142"/>
        <w:contextualSpacing/>
        <w:jc w:val="left"/>
        <w:rPr>
          <w:b w:val="0"/>
        </w:rPr>
      </w:pPr>
    </w:p>
    <w:p w14:paraId="6BACAF90" w14:textId="77777777" w:rsidR="00A92D78" w:rsidRDefault="009F681A" w:rsidP="00AB6DD1">
      <w:pPr>
        <w:pStyle w:val="ListParagraph"/>
        <w:numPr>
          <w:ilvl w:val="1"/>
          <w:numId w:val="15"/>
        </w:numPr>
        <w:shd w:val="clear" w:color="auto" w:fill="auto"/>
        <w:tabs>
          <w:tab w:val="num" w:pos="-142"/>
          <w:tab w:val="num" w:pos="720"/>
        </w:tabs>
        <w:spacing w:line="276" w:lineRule="auto"/>
        <w:ind w:left="-142" w:hanging="425"/>
        <w:contextualSpacing/>
        <w:jc w:val="left"/>
        <w:rPr>
          <w:b w:val="0"/>
        </w:rPr>
      </w:pPr>
      <w:r w:rsidRPr="00AB6DD1">
        <w:rPr>
          <w:b w:val="0"/>
        </w:rPr>
        <w:t>Projects that have already</w:t>
      </w:r>
      <w:r w:rsidRPr="00AB6DD1">
        <w:t xml:space="preserve"> </w:t>
      </w:r>
      <w:r w:rsidRPr="00AB6DD1">
        <w:rPr>
          <w:b w:val="0"/>
        </w:rPr>
        <w:t>taken place will not be funded.</w:t>
      </w:r>
    </w:p>
    <w:p w14:paraId="218E6B55" w14:textId="77777777" w:rsidR="00AB6DD1" w:rsidRDefault="00AB6DD1" w:rsidP="00AB6DD1">
      <w:pPr>
        <w:pStyle w:val="ListParagraph"/>
        <w:shd w:val="clear" w:color="auto" w:fill="auto"/>
        <w:tabs>
          <w:tab w:val="num" w:pos="720"/>
        </w:tabs>
        <w:spacing w:line="276" w:lineRule="auto"/>
        <w:ind w:left="-142"/>
        <w:contextualSpacing/>
        <w:jc w:val="left"/>
        <w:rPr>
          <w:b w:val="0"/>
        </w:rPr>
      </w:pPr>
    </w:p>
    <w:p w14:paraId="0CD4A737" w14:textId="77777777" w:rsidR="00AB6DD1" w:rsidRDefault="00AB6DD1">
      <w:pPr>
        <w:rPr>
          <w:rFonts w:ascii="Arial" w:hAnsi="Arial" w:cs="Arial"/>
          <w:bCs/>
          <w:sz w:val="24"/>
          <w:szCs w:val="24"/>
        </w:rPr>
      </w:pPr>
      <w:r>
        <w:rPr>
          <w:b/>
        </w:rPr>
        <w:br w:type="page"/>
      </w:r>
    </w:p>
    <w:p w14:paraId="327FAABB" w14:textId="60769475" w:rsidR="00A92D78" w:rsidRPr="00AB6DD1" w:rsidRDefault="00A92D78" w:rsidP="00AB6DD1">
      <w:pPr>
        <w:pStyle w:val="ListParagraph"/>
        <w:numPr>
          <w:ilvl w:val="1"/>
          <w:numId w:val="15"/>
        </w:numPr>
        <w:shd w:val="clear" w:color="auto" w:fill="auto"/>
        <w:tabs>
          <w:tab w:val="num" w:pos="-142"/>
          <w:tab w:val="num" w:pos="720"/>
        </w:tabs>
        <w:spacing w:line="276" w:lineRule="auto"/>
        <w:ind w:left="-142" w:hanging="425"/>
        <w:contextualSpacing/>
        <w:jc w:val="left"/>
        <w:rPr>
          <w:b w:val="0"/>
        </w:rPr>
      </w:pPr>
      <w:r w:rsidRPr="00AB6DD1">
        <w:rPr>
          <w:b w:val="0"/>
          <w:lang w:val="en-GB" w:eastAsia="en-GB"/>
        </w:rPr>
        <w:lastRenderedPageBreak/>
        <w:t>Approval of your application for a grant does not imply</w:t>
      </w:r>
      <w:r w:rsidR="00693DE9">
        <w:rPr>
          <w:b w:val="0"/>
          <w:lang w:val="en-GB" w:eastAsia="en-GB"/>
        </w:rPr>
        <w:t xml:space="preserve"> external</w:t>
      </w:r>
      <w:r w:rsidR="00A52563">
        <w:rPr>
          <w:b w:val="0"/>
          <w:lang w:val="en-GB" w:eastAsia="en-GB"/>
        </w:rPr>
        <w:t xml:space="preserve"> event</w:t>
      </w:r>
      <w:r w:rsidRPr="00AB6DD1">
        <w:rPr>
          <w:b w:val="0"/>
          <w:lang w:val="en-GB" w:eastAsia="en-GB"/>
        </w:rPr>
        <w:t xml:space="preserve"> approval</w:t>
      </w:r>
      <w:r w:rsidR="00A52563">
        <w:rPr>
          <w:b w:val="0"/>
          <w:lang w:val="en-GB" w:eastAsia="en-GB"/>
        </w:rPr>
        <w:t xml:space="preserve">.  </w:t>
      </w:r>
      <w:r w:rsidRPr="00AB6DD1">
        <w:rPr>
          <w:b w:val="0"/>
          <w:lang w:val="en-GB" w:eastAsia="en-GB"/>
        </w:rPr>
        <w:t>Your event will require separate approval by the City of Nedlands if it has any of the following features:</w:t>
      </w:r>
    </w:p>
    <w:p w14:paraId="66C59D20"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200 people or more </w:t>
      </w:r>
      <w:proofErr w:type="gramStart"/>
      <w:r w:rsidRPr="00AB6DD1">
        <w:rPr>
          <w:rFonts w:ascii="Arial" w:hAnsi="Arial" w:cs="Arial"/>
          <w:sz w:val="24"/>
          <w:szCs w:val="24"/>
          <w:lang w:val="en-GB" w:eastAsia="en-GB"/>
        </w:rPr>
        <w:t>attending;</w:t>
      </w:r>
      <w:proofErr w:type="gramEnd"/>
    </w:p>
    <w:p w14:paraId="4629C29F"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it is a </w:t>
      </w:r>
      <w:proofErr w:type="gramStart"/>
      <w:r w:rsidRPr="00AB6DD1">
        <w:rPr>
          <w:rFonts w:ascii="Arial" w:hAnsi="Arial" w:cs="Arial"/>
          <w:sz w:val="24"/>
          <w:szCs w:val="24"/>
          <w:lang w:val="en-GB" w:eastAsia="en-GB"/>
        </w:rPr>
        <w:t>wedding;</w:t>
      </w:r>
      <w:proofErr w:type="gramEnd"/>
    </w:p>
    <w:p w14:paraId="4B1C1A1D"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a road closure or the temporary suspension of road </w:t>
      </w:r>
      <w:proofErr w:type="gramStart"/>
      <w:r w:rsidRPr="00AB6DD1">
        <w:rPr>
          <w:rFonts w:ascii="Arial" w:hAnsi="Arial" w:cs="Arial"/>
          <w:sz w:val="24"/>
          <w:szCs w:val="24"/>
          <w:lang w:val="en-GB" w:eastAsia="en-GB"/>
        </w:rPr>
        <w:t>rules;</w:t>
      </w:r>
      <w:proofErr w:type="gramEnd"/>
    </w:p>
    <w:p w14:paraId="1022A7E6"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the consumption or sale of </w:t>
      </w:r>
      <w:proofErr w:type="gramStart"/>
      <w:r w:rsidRPr="00AB6DD1">
        <w:rPr>
          <w:rFonts w:ascii="Arial" w:hAnsi="Arial" w:cs="Arial"/>
          <w:sz w:val="24"/>
          <w:szCs w:val="24"/>
          <w:lang w:val="en-GB" w:eastAsia="en-GB"/>
        </w:rPr>
        <w:t>alcohol;</w:t>
      </w:r>
      <w:proofErr w:type="gramEnd"/>
    </w:p>
    <w:p w14:paraId="1C8FE279"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trading in public places (stall holders</w:t>
      </w:r>
      <w:proofErr w:type="gramStart"/>
      <w:r w:rsidRPr="00AB6DD1">
        <w:rPr>
          <w:rFonts w:ascii="Arial" w:hAnsi="Arial" w:cs="Arial"/>
          <w:sz w:val="24"/>
          <w:szCs w:val="24"/>
          <w:lang w:val="en-GB" w:eastAsia="en-GB"/>
        </w:rPr>
        <w:t>);</w:t>
      </w:r>
      <w:proofErr w:type="gramEnd"/>
    </w:p>
    <w:p w14:paraId="56EFED1C"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temporary structures (such as marquees, staging, amusement equipment etc.</w:t>
      </w:r>
      <w:proofErr w:type="gramStart"/>
      <w:r w:rsidRPr="00AB6DD1">
        <w:rPr>
          <w:rFonts w:ascii="Arial" w:hAnsi="Arial" w:cs="Arial"/>
          <w:sz w:val="24"/>
          <w:szCs w:val="24"/>
          <w:lang w:val="en-GB" w:eastAsia="en-GB"/>
        </w:rPr>
        <w:t>);</w:t>
      </w:r>
      <w:proofErr w:type="gramEnd"/>
    </w:p>
    <w:p w14:paraId="4D682B01"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fireworks or pyrotechnics </w:t>
      </w:r>
      <w:proofErr w:type="gramStart"/>
      <w:r w:rsidRPr="00AB6DD1">
        <w:rPr>
          <w:rFonts w:ascii="Arial" w:hAnsi="Arial" w:cs="Arial"/>
          <w:sz w:val="24"/>
          <w:szCs w:val="24"/>
          <w:lang w:val="en-GB" w:eastAsia="en-GB"/>
        </w:rPr>
        <w:t>display;</w:t>
      </w:r>
      <w:proofErr w:type="gramEnd"/>
    </w:p>
    <w:p w14:paraId="3046AB6B"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commercial filming; or</w:t>
      </w:r>
    </w:p>
    <w:p w14:paraId="222AEA7C" w14:textId="77777777" w:rsidR="00A92D78" w:rsidRPr="00AB6DD1" w:rsidRDefault="00A92D78" w:rsidP="00AB6DD1">
      <w:pPr>
        <w:numPr>
          <w:ilvl w:val="0"/>
          <w:numId w:val="19"/>
        </w:numPr>
        <w:spacing w:line="276" w:lineRule="auto"/>
        <w:rPr>
          <w:rFonts w:ascii="Arial" w:hAnsi="Arial" w:cs="Arial"/>
          <w:sz w:val="24"/>
          <w:szCs w:val="24"/>
          <w:lang w:val="en-GB" w:eastAsia="en-GB"/>
        </w:rPr>
      </w:pPr>
      <w:r w:rsidRPr="00AB6DD1">
        <w:rPr>
          <w:rFonts w:ascii="Arial" w:hAnsi="Arial" w:cs="Arial"/>
          <w:sz w:val="24"/>
          <w:szCs w:val="24"/>
          <w:lang w:val="en-GB" w:eastAsia="en-GB"/>
        </w:rPr>
        <w:t>Vehicle access to a park or reserve is required.</w:t>
      </w:r>
    </w:p>
    <w:p w14:paraId="7AC5B4AC" w14:textId="77777777" w:rsidR="00AB6DD1" w:rsidRDefault="00AB6DD1" w:rsidP="00AB6DD1">
      <w:pPr>
        <w:spacing w:line="276" w:lineRule="auto"/>
        <w:rPr>
          <w:rFonts w:ascii="Arial" w:hAnsi="Arial" w:cs="Arial"/>
          <w:sz w:val="24"/>
          <w:szCs w:val="24"/>
          <w:lang w:val="en-GB" w:eastAsia="en-GB"/>
        </w:rPr>
      </w:pPr>
    </w:p>
    <w:p w14:paraId="35E34E18" w14:textId="1E23F340" w:rsidR="00A92D78" w:rsidRPr="00AB6DD1" w:rsidRDefault="00A92D78" w:rsidP="00AB6DD1">
      <w:pPr>
        <w:spacing w:line="276" w:lineRule="auto"/>
        <w:rPr>
          <w:rFonts w:ascii="Arial" w:hAnsi="Arial" w:cs="Arial"/>
          <w:sz w:val="24"/>
          <w:szCs w:val="24"/>
          <w:lang w:val="en-GB" w:eastAsia="en-GB"/>
        </w:rPr>
      </w:pPr>
      <w:r w:rsidRPr="00AB6DD1">
        <w:rPr>
          <w:rFonts w:ascii="Arial" w:hAnsi="Arial" w:cs="Arial"/>
          <w:sz w:val="24"/>
          <w:szCs w:val="24"/>
          <w:lang w:val="en-GB" w:eastAsia="en-GB"/>
        </w:rPr>
        <w:t xml:space="preserve">To apply for </w:t>
      </w:r>
      <w:r w:rsidR="00A52563" w:rsidRPr="00A52563">
        <w:rPr>
          <w:rFonts w:ascii="Arial" w:hAnsi="Arial" w:cs="Arial"/>
          <w:bCs/>
          <w:sz w:val="24"/>
          <w:szCs w:val="24"/>
          <w:lang w:val="en-GB" w:eastAsia="en-GB"/>
        </w:rPr>
        <w:t>external event</w:t>
      </w:r>
      <w:r w:rsidR="00A52563" w:rsidRPr="00A52563">
        <w:rPr>
          <w:rFonts w:ascii="Arial" w:hAnsi="Arial" w:cs="Arial"/>
          <w:sz w:val="24"/>
          <w:szCs w:val="24"/>
          <w:lang w:val="en-GB" w:eastAsia="en-GB"/>
        </w:rPr>
        <w:t xml:space="preserve"> approval</w:t>
      </w:r>
      <w:r w:rsidR="00A52563" w:rsidRPr="00AB6DD1">
        <w:rPr>
          <w:rFonts w:ascii="Arial" w:hAnsi="Arial" w:cs="Arial"/>
          <w:sz w:val="24"/>
          <w:szCs w:val="24"/>
          <w:lang w:val="en-GB" w:eastAsia="en-GB"/>
        </w:rPr>
        <w:t xml:space="preserve"> </w:t>
      </w:r>
      <w:r w:rsidRPr="00AB6DD1">
        <w:rPr>
          <w:rFonts w:ascii="Arial" w:hAnsi="Arial" w:cs="Arial"/>
          <w:sz w:val="24"/>
          <w:szCs w:val="24"/>
          <w:lang w:val="en-GB" w:eastAsia="en-GB"/>
        </w:rPr>
        <w:t xml:space="preserve">please contact the </w:t>
      </w:r>
      <w:r w:rsidR="00E3465F">
        <w:rPr>
          <w:rFonts w:ascii="Arial" w:hAnsi="Arial" w:cs="Arial"/>
          <w:sz w:val="24"/>
          <w:szCs w:val="24"/>
          <w:lang w:val="en-GB" w:eastAsia="en-GB"/>
        </w:rPr>
        <w:t xml:space="preserve">Community Development Administration </w:t>
      </w:r>
      <w:r w:rsidRPr="00AB6DD1">
        <w:rPr>
          <w:rFonts w:ascii="Arial" w:hAnsi="Arial" w:cs="Arial"/>
          <w:sz w:val="24"/>
          <w:szCs w:val="24"/>
          <w:lang w:val="en-GB" w:eastAsia="en-GB"/>
        </w:rPr>
        <w:t>Officer on 9273 35</w:t>
      </w:r>
      <w:r w:rsidR="0064069F">
        <w:rPr>
          <w:rFonts w:ascii="Arial" w:hAnsi="Arial" w:cs="Arial"/>
          <w:sz w:val="24"/>
          <w:szCs w:val="24"/>
          <w:lang w:val="en-GB" w:eastAsia="en-GB"/>
        </w:rPr>
        <w:t>00</w:t>
      </w:r>
      <w:r w:rsidRPr="00AB6DD1">
        <w:rPr>
          <w:rFonts w:ascii="Arial" w:hAnsi="Arial" w:cs="Arial"/>
          <w:sz w:val="24"/>
          <w:szCs w:val="24"/>
          <w:lang w:val="en-GB" w:eastAsia="en-GB"/>
        </w:rPr>
        <w:t>. Please apply at least 4 weeks before small events (less than 200 people) and at least 8 weeks before larger events (200 or more people).</w:t>
      </w:r>
    </w:p>
    <w:p w14:paraId="33B6E061" w14:textId="77777777" w:rsidR="00A92D78" w:rsidRPr="00AB6DD1" w:rsidRDefault="00A92D78" w:rsidP="00AB6DD1">
      <w:pPr>
        <w:spacing w:line="276" w:lineRule="auto"/>
        <w:rPr>
          <w:rFonts w:ascii="Arial" w:hAnsi="Arial" w:cs="Arial"/>
          <w:sz w:val="24"/>
          <w:szCs w:val="24"/>
          <w:lang w:val="en-GB" w:eastAsia="en-GB"/>
        </w:rPr>
      </w:pPr>
    </w:p>
    <w:p w14:paraId="7CCD1F17" w14:textId="77777777" w:rsidR="00AB6DD1" w:rsidRPr="00AB6DD1" w:rsidRDefault="00AB6DD1" w:rsidP="00AB6DD1">
      <w:pPr>
        <w:spacing w:line="276" w:lineRule="auto"/>
        <w:rPr>
          <w:rFonts w:ascii="Arial" w:hAnsi="Arial" w:cs="Arial"/>
          <w:sz w:val="24"/>
          <w:szCs w:val="24"/>
          <w:lang w:val="en-GB" w:eastAsia="en-GB"/>
        </w:rPr>
      </w:pPr>
    </w:p>
    <w:p w14:paraId="76D2F43C" w14:textId="77777777" w:rsidR="00965CC3" w:rsidRPr="00AB6DD1" w:rsidRDefault="00965CC3" w:rsidP="00AB6DD1">
      <w:pPr>
        <w:spacing w:line="276" w:lineRule="auto"/>
        <w:rPr>
          <w:rFonts w:ascii="Arial" w:hAnsi="Arial" w:cs="Arial"/>
          <w:sz w:val="24"/>
          <w:szCs w:val="24"/>
          <w:lang w:val="en-GB" w:eastAsia="en-GB"/>
        </w:rPr>
      </w:pPr>
    </w:p>
    <w:p w14:paraId="08794BDF" w14:textId="77777777" w:rsidR="007E6ABF" w:rsidRDefault="00A92D78" w:rsidP="00AB6DD1">
      <w:pPr>
        <w:spacing w:line="276" w:lineRule="auto"/>
        <w:jc w:val="center"/>
        <w:rPr>
          <w:rFonts w:ascii="Arial" w:hAnsi="Arial" w:cs="Arial"/>
          <w:sz w:val="24"/>
          <w:szCs w:val="24"/>
        </w:rPr>
      </w:pPr>
      <w:r w:rsidRPr="00AB6DD1">
        <w:rPr>
          <w:rFonts w:ascii="Arial" w:hAnsi="Arial" w:cs="Arial"/>
          <w:sz w:val="24"/>
          <w:szCs w:val="24"/>
        </w:rPr>
        <w:t xml:space="preserve">Thank you for your interest in the City of Nedlands Community Grants. If you require further clarification on the guidelines or would like to discuss your </w:t>
      </w:r>
      <w:proofErr w:type="gramStart"/>
      <w:r w:rsidRPr="00AB6DD1">
        <w:rPr>
          <w:rFonts w:ascii="Arial" w:hAnsi="Arial" w:cs="Arial"/>
          <w:sz w:val="24"/>
          <w:szCs w:val="24"/>
        </w:rPr>
        <w:t>project</w:t>
      </w:r>
      <w:proofErr w:type="gramEnd"/>
      <w:r w:rsidRPr="00AB6DD1">
        <w:rPr>
          <w:rFonts w:ascii="Arial" w:hAnsi="Arial" w:cs="Arial"/>
          <w:sz w:val="24"/>
          <w:szCs w:val="24"/>
        </w:rPr>
        <w:t xml:space="preserve"> please contact the Community Development Officer</w:t>
      </w:r>
      <w:r w:rsidR="0021564A">
        <w:rPr>
          <w:rFonts w:ascii="Arial" w:hAnsi="Arial" w:cs="Arial"/>
          <w:sz w:val="24"/>
          <w:szCs w:val="24"/>
        </w:rPr>
        <w:t xml:space="preserve"> Partnerships and Programs</w:t>
      </w:r>
      <w:r w:rsidR="007B1905">
        <w:rPr>
          <w:rFonts w:ascii="Arial" w:hAnsi="Arial" w:cs="Arial"/>
          <w:sz w:val="24"/>
          <w:szCs w:val="24"/>
        </w:rPr>
        <w:t xml:space="preserve"> on </w:t>
      </w:r>
    </w:p>
    <w:p w14:paraId="26E30938" w14:textId="25BAC08B" w:rsidR="00A92D78" w:rsidRPr="00AB6DD1" w:rsidRDefault="007B1905" w:rsidP="00AB6DD1">
      <w:pPr>
        <w:spacing w:line="276" w:lineRule="auto"/>
        <w:jc w:val="center"/>
        <w:rPr>
          <w:rFonts w:ascii="Arial" w:hAnsi="Arial" w:cs="Arial"/>
          <w:sz w:val="24"/>
          <w:szCs w:val="24"/>
        </w:rPr>
      </w:pPr>
      <w:r>
        <w:rPr>
          <w:rFonts w:ascii="Arial" w:hAnsi="Arial" w:cs="Arial"/>
          <w:sz w:val="24"/>
          <w:szCs w:val="24"/>
        </w:rPr>
        <w:t>9273 3</w:t>
      </w:r>
      <w:r w:rsidR="00341616">
        <w:rPr>
          <w:rFonts w:ascii="Arial" w:hAnsi="Arial" w:cs="Arial"/>
          <w:sz w:val="24"/>
          <w:szCs w:val="24"/>
        </w:rPr>
        <w:t>500</w:t>
      </w:r>
      <w:r>
        <w:rPr>
          <w:rFonts w:ascii="Arial" w:hAnsi="Arial" w:cs="Arial"/>
          <w:sz w:val="24"/>
          <w:szCs w:val="24"/>
        </w:rPr>
        <w:t xml:space="preserve"> or email </w:t>
      </w:r>
      <w:r w:rsidR="00A92D78" w:rsidRPr="00AB6DD1">
        <w:rPr>
          <w:rFonts w:ascii="Arial" w:hAnsi="Arial" w:cs="Arial"/>
          <w:sz w:val="24"/>
          <w:szCs w:val="24"/>
        </w:rPr>
        <w:t>co</w:t>
      </w:r>
      <w:r w:rsidR="0080513E">
        <w:rPr>
          <w:rFonts w:ascii="Arial" w:hAnsi="Arial" w:cs="Arial"/>
          <w:sz w:val="24"/>
          <w:szCs w:val="24"/>
        </w:rPr>
        <w:t>mmdev</w:t>
      </w:r>
      <w:r w:rsidR="00A92D78" w:rsidRPr="00AB6DD1">
        <w:rPr>
          <w:rFonts w:ascii="Arial" w:hAnsi="Arial" w:cs="Arial"/>
          <w:sz w:val="24"/>
          <w:szCs w:val="24"/>
        </w:rPr>
        <w:t>@nedlands.wa.gov.au.</w:t>
      </w:r>
    </w:p>
    <w:sectPr w:rsidR="00A92D78" w:rsidRPr="00AB6DD1" w:rsidSect="00265F14">
      <w:headerReference w:type="default" r:id="rId12"/>
      <w:footerReference w:type="default" r:id="rId13"/>
      <w:headerReference w:type="first" r:id="rId14"/>
      <w:footerReference w:type="first" r:id="rId15"/>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8826" w14:textId="77777777" w:rsidR="00210B72" w:rsidRDefault="00210B72" w:rsidP="00742332">
      <w:r>
        <w:separator/>
      </w:r>
    </w:p>
  </w:endnote>
  <w:endnote w:type="continuationSeparator" w:id="0">
    <w:p w14:paraId="28F9FE12" w14:textId="77777777" w:rsidR="00210B72" w:rsidRDefault="00210B72" w:rsidP="007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AACA" w14:textId="7398A53E" w:rsidR="00D87122" w:rsidRDefault="00F22FF6" w:rsidP="00742332">
    <w:pPr>
      <w:pStyle w:val="Footer"/>
      <w:tabs>
        <w:tab w:val="clear" w:pos="9026"/>
        <w:tab w:val="right" w:pos="9639"/>
      </w:tabs>
      <w:ind w:left="-851" w:right="-613"/>
    </w:pPr>
    <w:r>
      <w:rPr>
        <w:noProof/>
      </w:rPr>
      <w:drawing>
        <wp:anchor distT="0" distB="0" distL="114300" distR="114300" simplePos="0" relativeHeight="251673600" behindDoc="1" locked="0" layoutInCell="1" allowOverlap="1" wp14:anchorId="2D60F043" wp14:editId="635E9514">
          <wp:simplePos x="0" y="0"/>
          <wp:positionH relativeFrom="page">
            <wp:posOffset>0</wp:posOffset>
          </wp:positionH>
          <wp:positionV relativeFrom="paragraph">
            <wp:posOffset>-96952</wp:posOffset>
          </wp:positionV>
          <wp:extent cx="7776434" cy="685800"/>
          <wp:effectExtent l="0" t="0" r="0" b="0"/>
          <wp:wrapNone/>
          <wp:docPr id="203828436" name="Picture 203828436"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B712" w14:textId="0A92DDA4" w:rsidR="00D87122" w:rsidRDefault="00F22FF6" w:rsidP="00265F14">
    <w:pPr>
      <w:pStyle w:val="Footer"/>
      <w:tabs>
        <w:tab w:val="clear" w:pos="9026"/>
        <w:tab w:val="right" w:pos="9781"/>
      </w:tabs>
      <w:ind w:left="-851" w:right="-755"/>
    </w:pPr>
    <w:r>
      <w:rPr>
        <w:noProof/>
      </w:rPr>
      <w:drawing>
        <wp:anchor distT="0" distB="0" distL="114300" distR="114300" simplePos="0" relativeHeight="251671552" behindDoc="1" locked="0" layoutInCell="1" allowOverlap="1" wp14:anchorId="475A2095" wp14:editId="4B884AD4">
          <wp:simplePos x="0" y="0"/>
          <wp:positionH relativeFrom="page">
            <wp:posOffset>0</wp:posOffset>
          </wp:positionH>
          <wp:positionV relativeFrom="paragraph">
            <wp:posOffset>-96952</wp:posOffset>
          </wp:positionV>
          <wp:extent cx="7776434" cy="685800"/>
          <wp:effectExtent l="0" t="0" r="0" b="0"/>
          <wp:wrapNone/>
          <wp:docPr id="10" name="Picture 10"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E791" w14:textId="77777777" w:rsidR="00210B72" w:rsidRDefault="00210B72" w:rsidP="00742332">
      <w:r>
        <w:separator/>
      </w:r>
    </w:p>
  </w:footnote>
  <w:footnote w:type="continuationSeparator" w:id="0">
    <w:p w14:paraId="3640477D" w14:textId="77777777" w:rsidR="00210B72" w:rsidRDefault="00210B72" w:rsidP="007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5624" w14:textId="0119EFC8" w:rsidR="00D87122" w:rsidRDefault="00CE0142" w:rsidP="00265F14">
    <w:pPr>
      <w:pStyle w:val="Header"/>
      <w:tabs>
        <w:tab w:val="clear" w:pos="9026"/>
        <w:tab w:val="right" w:pos="9781"/>
      </w:tabs>
      <w:ind w:left="-851" w:right="-755"/>
      <w:jc w:val="center"/>
    </w:pPr>
    <w:r>
      <w:rPr>
        <w:noProof/>
        <w:lang w:val="en-AU" w:eastAsia="en-AU"/>
      </w:rPr>
      <mc:AlternateContent>
        <mc:Choice Requires="wps">
          <w:drawing>
            <wp:anchor distT="0" distB="0" distL="114300" distR="114300" simplePos="0" relativeHeight="251669504" behindDoc="0" locked="0" layoutInCell="1" allowOverlap="1" wp14:anchorId="000F7EE4" wp14:editId="5E7B4E17">
              <wp:simplePos x="0" y="0"/>
              <wp:positionH relativeFrom="column">
                <wp:posOffset>699770</wp:posOffset>
              </wp:positionH>
              <wp:positionV relativeFrom="paragraph">
                <wp:posOffset>40667</wp:posOffset>
              </wp:positionV>
              <wp:extent cx="2512226" cy="510540"/>
              <wp:effectExtent l="0" t="0" r="0" b="0"/>
              <wp:wrapNone/>
              <wp:docPr id="989397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226" cy="510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9E3CD" w14:textId="77777777" w:rsidR="00CE0142" w:rsidRPr="00DD1F69" w:rsidRDefault="00CE0142" w:rsidP="00CE0142">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2335233D" w14:textId="77777777" w:rsidR="00CE0142" w:rsidRPr="00DD1F69" w:rsidRDefault="00CE0142" w:rsidP="00CE0142">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4895A710" w14:textId="77777777" w:rsidR="00CE0142" w:rsidRPr="00742332" w:rsidRDefault="00CE0142" w:rsidP="00CE0142">
                          <w:pPr>
                            <w:rPr>
                              <w:rFonts w:ascii="Gill Sans MT" w:hAnsi="Gill Sans MT"/>
                              <w:color w:val="FFFFFF" w:themeColor="background1"/>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F7EE4" id="_x0000_t202" coordsize="21600,21600" o:spt="202" path="m,l,21600r21600,l21600,xe">
              <v:stroke joinstyle="miter"/>
              <v:path gradientshapeok="t" o:connecttype="rect"/>
            </v:shapetype>
            <v:shape id="Text Box 1" o:spid="_x0000_s1026" type="#_x0000_t202" style="position:absolute;left:0;text-align:left;margin-left:55.1pt;margin-top:3.2pt;width:197.8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" stroked="f">
              <v:fill opacity="0"/>
              <v:textbox>
                <w:txbxContent>
                  <w:p w14:paraId="73C9E3CD" w14:textId="77777777" w:rsidR="00CE0142" w:rsidRPr="00DD1F69" w:rsidRDefault="00CE0142" w:rsidP="00CE0142">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2335233D" w14:textId="77777777" w:rsidR="00CE0142" w:rsidRPr="00DD1F69" w:rsidRDefault="00CE0142" w:rsidP="00CE0142">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4895A710" w14:textId="77777777" w:rsidR="00CE0142" w:rsidRPr="00742332" w:rsidRDefault="00CE0142" w:rsidP="00CE0142">
                    <w:pPr>
                      <w:rPr>
                        <w:rFonts w:ascii="Gill Sans MT" w:hAnsi="Gill Sans MT"/>
                        <w:color w:val="FFFFFF" w:themeColor="background1"/>
                        <w:sz w:val="22"/>
                      </w:rPr>
                    </w:pPr>
                  </w:p>
                </w:txbxContent>
              </v:textbox>
            </v:shape>
          </w:pict>
        </mc:Fallback>
      </mc:AlternateContent>
    </w:r>
    <w:r>
      <w:rPr>
        <w:noProof/>
        <w:lang w:val="en-AU" w:eastAsia="en-AU"/>
      </w:rPr>
      <w:drawing>
        <wp:anchor distT="0" distB="0" distL="114300" distR="114300" simplePos="0" relativeHeight="251667456" behindDoc="1" locked="0" layoutInCell="1" allowOverlap="1" wp14:anchorId="1F2529C8" wp14:editId="72721FF6">
          <wp:simplePos x="0" y="0"/>
          <wp:positionH relativeFrom="page">
            <wp:align>left</wp:align>
          </wp:positionH>
          <wp:positionV relativeFrom="paragraph">
            <wp:posOffset>-272739</wp:posOffset>
          </wp:positionV>
          <wp:extent cx="7632700" cy="1866900"/>
          <wp:effectExtent l="0" t="0" r="6350" b="0"/>
          <wp:wrapTight wrapText="bothSides">
            <wp:wrapPolygon edited="0">
              <wp:start x="0" y="0"/>
              <wp:lineTo x="0" y="19837"/>
              <wp:lineTo x="108" y="19837"/>
              <wp:lineTo x="162" y="19396"/>
              <wp:lineTo x="1294" y="17633"/>
              <wp:lineTo x="2588" y="14106"/>
              <wp:lineTo x="21564" y="13886"/>
              <wp:lineTo x="21564" y="0"/>
              <wp:lineTo x="0" y="0"/>
            </wp:wrapPolygon>
          </wp:wrapTight>
          <wp:docPr id="61098151" name="Picture 61098151"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88D">
      <w:rPr>
        <w:noProof/>
        <w:lang w:val="en-AU" w:eastAsia="en-AU"/>
      </w:rPr>
      <mc:AlternateContent>
        <mc:Choice Requires="wps">
          <w:drawing>
            <wp:anchor distT="0" distB="0" distL="114300" distR="114300" simplePos="0" relativeHeight="251660288" behindDoc="0" locked="0" layoutInCell="1" allowOverlap="1" wp14:anchorId="0071445E" wp14:editId="394C407F">
              <wp:simplePos x="0" y="0"/>
              <wp:positionH relativeFrom="column">
                <wp:posOffset>3689405</wp:posOffset>
              </wp:positionH>
              <wp:positionV relativeFrom="paragraph">
                <wp:posOffset>166812</wp:posOffset>
              </wp:positionV>
              <wp:extent cx="2512226" cy="5105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226" cy="510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FC128" w14:textId="77777777" w:rsidR="00D87122"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46C20375" w14:textId="77777777" w:rsidR="00D87122"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1C0B76F3" w14:textId="77777777" w:rsidR="00D87122" w:rsidRPr="00742332" w:rsidRDefault="00D87122">
                          <w:pPr>
                            <w:rPr>
                              <w:rFonts w:ascii="Gill Sans MT" w:hAnsi="Gill Sans MT"/>
                              <w:color w:val="FFFFFF" w:themeColor="background1"/>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1445E" id="_x0000_s1027" type="#_x0000_t202" style="position:absolute;left:0;text-align:left;margin-left:290.5pt;margin-top:13.15pt;width:197.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" stroked="f">
              <v:fill opacity="0"/>
              <v:textbox>
                <w:txbxContent>
                  <w:p w14:paraId="779FC128" w14:textId="77777777" w:rsidR="00D87122"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46C20375" w14:textId="77777777" w:rsidR="00D87122"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1C0B76F3" w14:textId="77777777" w:rsidR="00D87122" w:rsidRPr="00742332" w:rsidRDefault="00D87122">
                    <w:pPr>
                      <w:rPr>
                        <w:rFonts w:ascii="Gill Sans MT" w:hAnsi="Gill Sans MT"/>
                        <w:color w:val="FFFFFF" w:themeColor="background1"/>
                        <w:sz w:val="22"/>
                      </w:rPr>
                    </w:pPr>
                  </w:p>
                </w:txbxContent>
              </v:textbox>
            </v:shape>
          </w:pict>
        </mc:Fallback>
      </mc:AlternateContent>
    </w:r>
  </w:p>
  <w:p w14:paraId="3F889292" w14:textId="605ACB41" w:rsidR="00D87122" w:rsidRDefault="00D8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B8EE" w14:textId="677E74A0" w:rsidR="00D87122" w:rsidRDefault="00D01595" w:rsidP="00265F14">
    <w:pPr>
      <w:pStyle w:val="Header"/>
      <w:ind w:left="-851"/>
    </w:pPr>
    <w:r>
      <w:rPr>
        <w:noProof/>
        <w:lang w:val="en-AU" w:eastAsia="en-AU"/>
      </w:rPr>
      <mc:AlternateContent>
        <mc:Choice Requires="wps">
          <w:drawing>
            <wp:anchor distT="0" distB="0" distL="114300" distR="114300" simplePos="0" relativeHeight="251665408" behindDoc="0" locked="0" layoutInCell="1" allowOverlap="1" wp14:anchorId="45A604AB" wp14:editId="3D192F84">
              <wp:simplePos x="0" y="0"/>
              <wp:positionH relativeFrom="column">
                <wp:posOffset>749300</wp:posOffset>
              </wp:positionH>
              <wp:positionV relativeFrom="paragraph">
                <wp:posOffset>50597</wp:posOffset>
              </wp:positionV>
              <wp:extent cx="2512226" cy="510540"/>
              <wp:effectExtent l="0" t="0" r="0" b="0"/>
              <wp:wrapNone/>
              <wp:docPr id="16999915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226" cy="510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8E93D" w14:textId="77777777" w:rsidR="00D01595" w:rsidRPr="00DD1F69" w:rsidRDefault="00D01595" w:rsidP="00D01595">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7FA8A6AB" w14:textId="77777777" w:rsidR="00D01595" w:rsidRPr="00DD1F69" w:rsidRDefault="00D01595" w:rsidP="00D01595">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040EE257" w14:textId="77777777" w:rsidR="00D01595" w:rsidRPr="00742332" w:rsidRDefault="00D01595" w:rsidP="00D01595">
                          <w:pPr>
                            <w:rPr>
                              <w:rFonts w:ascii="Gill Sans MT" w:hAnsi="Gill Sans MT"/>
                              <w:color w:val="FFFFFF" w:themeColor="background1"/>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604AB" id="_x0000_t202" coordsize="21600,21600" o:spt="202" path="m,l,21600r21600,l21600,xe">
              <v:stroke joinstyle="miter"/>
              <v:path gradientshapeok="t" o:connecttype="rect"/>
            </v:shapetype>
            <v:shape id="_x0000_s1028" type="#_x0000_t202" style="position:absolute;left:0;text-align:left;margin-left:59pt;margin-top:4pt;width:197.8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" stroked="f">
              <v:fill opacity="0"/>
              <v:textbox>
                <w:txbxContent>
                  <w:p w14:paraId="5DC8E93D" w14:textId="77777777" w:rsidR="00D01595" w:rsidRPr="00DD1F69" w:rsidRDefault="00D01595" w:rsidP="00D01595">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7FA8A6AB" w14:textId="77777777" w:rsidR="00D01595" w:rsidRPr="00DD1F69" w:rsidRDefault="00D01595" w:rsidP="00D01595">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Information Sheet</w:t>
                    </w:r>
                  </w:p>
                  <w:p w14:paraId="040EE257" w14:textId="77777777" w:rsidR="00D01595" w:rsidRPr="00742332" w:rsidRDefault="00D01595" w:rsidP="00D01595">
                    <w:pPr>
                      <w:rPr>
                        <w:rFonts w:ascii="Gill Sans MT" w:hAnsi="Gill Sans MT"/>
                        <w:color w:val="FFFFFF" w:themeColor="background1"/>
                        <w:sz w:val="22"/>
                      </w:rPr>
                    </w:pPr>
                  </w:p>
                </w:txbxContent>
              </v:textbox>
            </v:shape>
          </w:pict>
        </mc:Fallback>
      </mc:AlternateContent>
    </w:r>
    <w:r>
      <w:rPr>
        <w:noProof/>
        <w:lang w:val="en-AU" w:eastAsia="en-AU"/>
      </w:rPr>
      <w:drawing>
        <wp:anchor distT="0" distB="0" distL="114300" distR="114300" simplePos="0" relativeHeight="251663360" behindDoc="1" locked="0" layoutInCell="1" allowOverlap="1" wp14:anchorId="11D148E2" wp14:editId="31BCB52F">
          <wp:simplePos x="0" y="0"/>
          <wp:positionH relativeFrom="page">
            <wp:align>right</wp:align>
          </wp:positionH>
          <wp:positionV relativeFrom="paragraph">
            <wp:posOffset>-263012</wp:posOffset>
          </wp:positionV>
          <wp:extent cx="7632700" cy="1866900"/>
          <wp:effectExtent l="0" t="0" r="6350" b="0"/>
          <wp:wrapTight wrapText="bothSides">
            <wp:wrapPolygon edited="0">
              <wp:start x="0" y="0"/>
              <wp:lineTo x="0" y="19837"/>
              <wp:lineTo x="108" y="19837"/>
              <wp:lineTo x="162" y="19396"/>
              <wp:lineTo x="1294" y="17633"/>
              <wp:lineTo x="2588" y="14106"/>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88D">
      <w:rPr>
        <w:noProof/>
        <w:lang w:val="en-AU" w:eastAsia="en-AU"/>
      </w:rPr>
      <mc:AlternateContent>
        <mc:Choice Requires="wps">
          <w:drawing>
            <wp:anchor distT="0" distB="0" distL="114300" distR="114300" simplePos="0" relativeHeight="251661312" behindDoc="0" locked="0" layoutInCell="1" allowOverlap="1" wp14:anchorId="570E498C" wp14:editId="4DBE4D04">
              <wp:simplePos x="0" y="0"/>
              <wp:positionH relativeFrom="column">
                <wp:posOffset>3458210</wp:posOffset>
              </wp:positionH>
              <wp:positionV relativeFrom="paragraph">
                <wp:posOffset>262199</wp:posOffset>
              </wp:positionV>
              <wp:extent cx="2726801" cy="5314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801" cy="531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68503" w14:textId="77777777" w:rsidR="00DD1F69"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4B478E77" w14:textId="7C298A4B" w:rsidR="00D87122" w:rsidRPr="00DD1F69" w:rsidRDefault="00DD1F69"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w:t>
                          </w:r>
                          <w:r w:rsidR="00D87122" w:rsidRPr="00DD1F69">
                            <w:rPr>
                              <w:rFonts w:ascii="Arial" w:hAnsi="Arial" w:cs="Arial"/>
                              <w:color w:val="FFFFFF" w:themeColor="background1"/>
                              <w:sz w:val="28"/>
                              <w:szCs w:val="28"/>
                              <w:lang w:val="en-AU"/>
                            </w:rPr>
                            <w:t>nformation Sheet</w:t>
                          </w:r>
                        </w:p>
                        <w:p w14:paraId="133153E9" w14:textId="77777777" w:rsidR="00D87122" w:rsidRPr="00DD1F69" w:rsidRDefault="00D87122" w:rsidP="00265F14">
                          <w:pPr>
                            <w:rPr>
                              <w:rFonts w:ascii="Arial" w:hAnsi="Arial" w:cs="Arial"/>
                              <w:color w:val="FFFFFF" w:themeColor="background1"/>
                              <w:sz w:val="32"/>
                              <w:szCs w:val="32"/>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E498C" id="Text Box 2" o:spid="_x0000_s1029" type="#_x0000_t202" style="position:absolute;left:0;text-align:left;margin-left:272.3pt;margin-top:20.65pt;width:214.7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" stroked="f">
              <v:fill opacity="0"/>
              <v:textbox>
                <w:txbxContent>
                  <w:p w14:paraId="13068503" w14:textId="77777777" w:rsidR="00DD1F69" w:rsidRPr="00DD1F69" w:rsidRDefault="00D87122"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Community Grants Fund</w:t>
                    </w:r>
                  </w:p>
                  <w:p w14:paraId="4B478E77" w14:textId="7C298A4B" w:rsidR="00D87122" w:rsidRPr="00DD1F69" w:rsidRDefault="00DD1F69" w:rsidP="00DD1F69">
                    <w:pPr>
                      <w:jc w:val="right"/>
                      <w:rPr>
                        <w:rFonts w:ascii="Arial" w:hAnsi="Arial" w:cs="Arial"/>
                        <w:color w:val="FFFFFF" w:themeColor="background1"/>
                        <w:sz w:val="28"/>
                        <w:szCs w:val="28"/>
                        <w:lang w:val="en-AU"/>
                      </w:rPr>
                    </w:pPr>
                    <w:r w:rsidRPr="00DD1F69">
                      <w:rPr>
                        <w:rFonts w:ascii="Arial" w:hAnsi="Arial" w:cs="Arial"/>
                        <w:color w:val="FFFFFF" w:themeColor="background1"/>
                        <w:sz w:val="28"/>
                        <w:szCs w:val="28"/>
                        <w:lang w:val="en-AU"/>
                      </w:rPr>
                      <w:t>I</w:t>
                    </w:r>
                    <w:r w:rsidR="00D87122" w:rsidRPr="00DD1F69">
                      <w:rPr>
                        <w:rFonts w:ascii="Arial" w:hAnsi="Arial" w:cs="Arial"/>
                        <w:color w:val="FFFFFF" w:themeColor="background1"/>
                        <w:sz w:val="28"/>
                        <w:szCs w:val="28"/>
                        <w:lang w:val="en-AU"/>
                      </w:rPr>
                      <w:t>nformation Sheet</w:t>
                    </w:r>
                  </w:p>
                  <w:p w14:paraId="133153E9" w14:textId="77777777" w:rsidR="00D87122" w:rsidRPr="00DD1F69" w:rsidRDefault="00D87122" w:rsidP="00265F14">
                    <w:pPr>
                      <w:rPr>
                        <w:rFonts w:ascii="Arial" w:hAnsi="Arial" w:cs="Arial"/>
                        <w:color w:val="FFFFFF" w:themeColor="background1"/>
                        <w:sz w:val="32"/>
                        <w:szCs w:val="32"/>
                        <w:lang w:val="en-AU"/>
                      </w:rPr>
                    </w:pPr>
                  </w:p>
                </w:txbxContent>
              </v:textbox>
            </v:shape>
          </w:pict>
        </mc:Fallback>
      </mc:AlternateContent>
    </w:r>
  </w:p>
  <w:p w14:paraId="152C8A4F" w14:textId="661400DC" w:rsidR="00D87122" w:rsidRDefault="00D87122"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EA2"/>
    <w:multiLevelType w:val="hybridMultilevel"/>
    <w:tmpl w:val="6F5A2F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B2C3BCD"/>
    <w:multiLevelType w:val="hybridMultilevel"/>
    <w:tmpl w:val="D54080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B1B63"/>
    <w:multiLevelType w:val="hybridMultilevel"/>
    <w:tmpl w:val="A84CF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0B11"/>
    <w:multiLevelType w:val="hybridMultilevel"/>
    <w:tmpl w:val="60D8968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0B7B2A"/>
    <w:multiLevelType w:val="hybridMultilevel"/>
    <w:tmpl w:val="917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33643486"/>
    <w:multiLevelType w:val="hybridMultilevel"/>
    <w:tmpl w:val="B9B0179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38E43148"/>
    <w:multiLevelType w:val="hybridMultilevel"/>
    <w:tmpl w:val="9760D97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8745B6A"/>
    <w:multiLevelType w:val="hybridMultilevel"/>
    <w:tmpl w:val="568A440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51D056B2"/>
    <w:multiLevelType w:val="hybridMultilevel"/>
    <w:tmpl w:val="813A31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4295EF4"/>
    <w:multiLevelType w:val="hybridMultilevel"/>
    <w:tmpl w:val="0BF03D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2" w15:restartNumberingAfterBreak="0">
    <w:nsid w:val="59F37E7B"/>
    <w:multiLevelType w:val="hybridMultilevel"/>
    <w:tmpl w:val="07E66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41527"/>
    <w:multiLevelType w:val="hybridMultilevel"/>
    <w:tmpl w:val="352A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811B5"/>
    <w:multiLevelType w:val="hybridMultilevel"/>
    <w:tmpl w:val="172428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6A31A7A"/>
    <w:multiLevelType w:val="hybridMultilevel"/>
    <w:tmpl w:val="BC1AC32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BE50B566">
      <w:start w:val="1"/>
      <w:numFmt w:val="lowerRoman"/>
      <w:lvlText w:val="%3."/>
      <w:lvlJc w:val="right"/>
      <w:pPr>
        <w:tabs>
          <w:tab w:val="num" w:pos="2340"/>
        </w:tabs>
        <w:ind w:left="2340" w:hanging="360"/>
      </w:pPr>
    </w:lvl>
    <w:lvl w:ilvl="3" w:tplc="606EEDD4">
      <w:start w:val="1"/>
      <w:numFmt w:val="bullet"/>
      <w:lvlText w:val=""/>
      <w:lvlJc w:val="left"/>
      <w:pPr>
        <w:tabs>
          <w:tab w:val="num" w:pos="2880"/>
        </w:tabs>
        <w:ind w:left="2880" w:hanging="360"/>
      </w:pPr>
      <w:rPr>
        <w:rFonts w:ascii="Wingdings" w:hAnsi="Wingdings" w:hint="default"/>
      </w:rPr>
    </w:lvl>
    <w:lvl w:ilvl="4" w:tplc="08090001">
      <w:start w:val="1"/>
      <w:numFmt w:val="bullet"/>
      <w:lvlText w:val=""/>
      <w:lvlJc w:val="left"/>
      <w:pPr>
        <w:tabs>
          <w:tab w:val="num" w:pos="3600"/>
        </w:tabs>
        <w:ind w:left="3600" w:hanging="360"/>
      </w:pPr>
      <w:rPr>
        <w:rFonts w:ascii="Symbol" w:hAnsi="Symbol"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9D35E75"/>
    <w:multiLevelType w:val="multilevel"/>
    <w:tmpl w:val="E3A497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C452B41"/>
    <w:multiLevelType w:val="hybridMultilevel"/>
    <w:tmpl w:val="48C6334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50480553">
    <w:abstractNumId w:val="11"/>
  </w:num>
  <w:num w:numId="2" w16cid:durableId="1903443901">
    <w:abstractNumId w:val="5"/>
  </w:num>
  <w:num w:numId="3" w16cid:durableId="2056467492">
    <w:abstractNumId w:val="2"/>
  </w:num>
  <w:num w:numId="4" w16cid:durableId="353457467">
    <w:abstractNumId w:val="4"/>
  </w:num>
  <w:num w:numId="5" w16cid:durableId="1457681020">
    <w:abstractNumId w:val="1"/>
  </w:num>
  <w:num w:numId="6" w16cid:durableId="1836457579">
    <w:abstractNumId w:val="8"/>
  </w:num>
  <w:num w:numId="7" w16cid:durableId="440953048">
    <w:abstractNumId w:val="13"/>
  </w:num>
  <w:num w:numId="8" w16cid:durableId="1436706246">
    <w:abstractNumId w:val="6"/>
  </w:num>
  <w:num w:numId="9" w16cid:durableId="1621377118">
    <w:abstractNumId w:val="7"/>
  </w:num>
  <w:num w:numId="10" w16cid:durableId="1683973127">
    <w:abstractNumId w:val="12"/>
  </w:num>
  <w:num w:numId="11" w16cid:durableId="1075199802">
    <w:abstractNumId w:val="0"/>
  </w:num>
  <w:num w:numId="12" w16cid:durableId="7568528">
    <w:abstractNumId w:val="9"/>
  </w:num>
  <w:num w:numId="13" w16cid:durableId="1534490216">
    <w:abstractNumId w:val="3"/>
  </w:num>
  <w:num w:numId="14" w16cid:durableId="1686863360">
    <w:abstractNumId w:val="14"/>
  </w:num>
  <w:num w:numId="15" w16cid:durableId="580796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8475215">
    <w:abstractNumId w:val="15"/>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2066562591">
    <w:abstractNumId w:val="10"/>
  </w:num>
  <w:num w:numId="18" w16cid:durableId="1593929347">
    <w:abstractNumId w:val="15"/>
  </w:num>
  <w:num w:numId="19" w16cid:durableId="601062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25F61"/>
    <w:rsid w:val="000566B3"/>
    <w:rsid w:val="00056AD8"/>
    <w:rsid w:val="00084183"/>
    <w:rsid w:val="000D5616"/>
    <w:rsid w:val="001010CA"/>
    <w:rsid w:val="00117132"/>
    <w:rsid w:val="00143963"/>
    <w:rsid w:val="001B5527"/>
    <w:rsid w:val="00210B72"/>
    <w:rsid w:val="0021564A"/>
    <w:rsid w:val="00265F14"/>
    <w:rsid w:val="00274B54"/>
    <w:rsid w:val="00286491"/>
    <w:rsid w:val="002A5B84"/>
    <w:rsid w:val="002C1A29"/>
    <w:rsid w:val="002D6610"/>
    <w:rsid w:val="00341616"/>
    <w:rsid w:val="00393AD0"/>
    <w:rsid w:val="003D69F7"/>
    <w:rsid w:val="00413EA4"/>
    <w:rsid w:val="004556A0"/>
    <w:rsid w:val="004C165E"/>
    <w:rsid w:val="004E05B4"/>
    <w:rsid w:val="005546F8"/>
    <w:rsid w:val="005740B2"/>
    <w:rsid w:val="00617A08"/>
    <w:rsid w:val="0062746C"/>
    <w:rsid w:val="0064069F"/>
    <w:rsid w:val="00665436"/>
    <w:rsid w:val="006750A8"/>
    <w:rsid w:val="00693DE9"/>
    <w:rsid w:val="006B5082"/>
    <w:rsid w:val="006C5F8B"/>
    <w:rsid w:val="0070343F"/>
    <w:rsid w:val="00723076"/>
    <w:rsid w:val="007405FF"/>
    <w:rsid w:val="00742332"/>
    <w:rsid w:val="007501C4"/>
    <w:rsid w:val="007837CA"/>
    <w:rsid w:val="007914B2"/>
    <w:rsid w:val="007B1905"/>
    <w:rsid w:val="007B52D0"/>
    <w:rsid w:val="007C3A0C"/>
    <w:rsid w:val="007E09D6"/>
    <w:rsid w:val="007E6ABF"/>
    <w:rsid w:val="0080288D"/>
    <w:rsid w:val="0080513E"/>
    <w:rsid w:val="008124AC"/>
    <w:rsid w:val="00815DA5"/>
    <w:rsid w:val="00842347"/>
    <w:rsid w:val="008473F2"/>
    <w:rsid w:val="00882F3B"/>
    <w:rsid w:val="008963AE"/>
    <w:rsid w:val="008E1D3B"/>
    <w:rsid w:val="008F528C"/>
    <w:rsid w:val="008F71BC"/>
    <w:rsid w:val="00906205"/>
    <w:rsid w:val="00915890"/>
    <w:rsid w:val="00964048"/>
    <w:rsid w:val="00965CC3"/>
    <w:rsid w:val="00990A52"/>
    <w:rsid w:val="0099684F"/>
    <w:rsid w:val="009C7463"/>
    <w:rsid w:val="009E3709"/>
    <w:rsid w:val="009F681A"/>
    <w:rsid w:val="00A46B47"/>
    <w:rsid w:val="00A52563"/>
    <w:rsid w:val="00A7434C"/>
    <w:rsid w:val="00A92D78"/>
    <w:rsid w:val="00AB3AB1"/>
    <w:rsid w:val="00AB6DD1"/>
    <w:rsid w:val="00AC1155"/>
    <w:rsid w:val="00B10AFC"/>
    <w:rsid w:val="00B26AFB"/>
    <w:rsid w:val="00B310D9"/>
    <w:rsid w:val="00B36BEA"/>
    <w:rsid w:val="00B55833"/>
    <w:rsid w:val="00B7352C"/>
    <w:rsid w:val="00B933BE"/>
    <w:rsid w:val="00BD7401"/>
    <w:rsid w:val="00BE18E5"/>
    <w:rsid w:val="00BE63A7"/>
    <w:rsid w:val="00CA7CFC"/>
    <w:rsid w:val="00CB5B7E"/>
    <w:rsid w:val="00CC5FE9"/>
    <w:rsid w:val="00CE0004"/>
    <w:rsid w:val="00CE0142"/>
    <w:rsid w:val="00CF2F5B"/>
    <w:rsid w:val="00CF426A"/>
    <w:rsid w:val="00CF77C5"/>
    <w:rsid w:val="00D01595"/>
    <w:rsid w:val="00D266C3"/>
    <w:rsid w:val="00D87122"/>
    <w:rsid w:val="00DA7857"/>
    <w:rsid w:val="00DC4BA0"/>
    <w:rsid w:val="00DD1F69"/>
    <w:rsid w:val="00DE5C11"/>
    <w:rsid w:val="00DE7B8F"/>
    <w:rsid w:val="00DF0639"/>
    <w:rsid w:val="00DF39D7"/>
    <w:rsid w:val="00E03F0B"/>
    <w:rsid w:val="00E24477"/>
    <w:rsid w:val="00E3465F"/>
    <w:rsid w:val="00E72166"/>
    <w:rsid w:val="00EE4EA3"/>
    <w:rsid w:val="00F22FF6"/>
    <w:rsid w:val="00F603FC"/>
    <w:rsid w:val="00F72301"/>
    <w:rsid w:val="00FB0864"/>
    <w:rsid w:val="00FC64B1"/>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839B"/>
  <w15:docId w15:val="{3136104C-228C-47D3-A210-AD631C89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CC5FE9"/>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
      <w:bCs/>
      <w:i/>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CC5FE9"/>
    <w:rPr>
      <w:rFonts w:ascii="Arial" w:hAnsi="Arial" w:cs="Arial"/>
      <w:b/>
      <w:bCs/>
      <w:i/>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CC5FE9"/>
    <w:pPr>
      <w:shd w:val="clear" w:color="auto" w:fill="E6E6E6"/>
      <w:ind w:left="720"/>
      <w:jc w:val="both"/>
    </w:pPr>
    <w:rPr>
      <w:rFonts w:ascii="Arial" w:hAnsi="Arial" w:cs="Arial"/>
      <w:b/>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nhideWhenUsed/>
    <w:rsid w:val="00742332"/>
    <w:pPr>
      <w:tabs>
        <w:tab w:val="center" w:pos="4513"/>
        <w:tab w:val="right" w:pos="9026"/>
      </w:tabs>
    </w:pPr>
  </w:style>
  <w:style w:type="character" w:customStyle="1" w:styleId="FooterChar">
    <w:name w:val="Footer Char"/>
    <w:basedOn w:val="DefaultParagraphFont"/>
    <w:link w:val="Footer"/>
    <w:uiPriority w:val="99"/>
    <w:semiHidden/>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5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617A08"/>
    <w:pPr>
      <w:jc w:val="both"/>
    </w:pPr>
    <w:rPr>
      <w:sz w:val="28"/>
    </w:rPr>
  </w:style>
  <w:style w:type="character" w:customStyle="1" w:styleId="BodyText2Char">
    <w:name w:val="Body Text 2 Char"/>
    <w:basedOn w:val="DefaultParagraphFont"/>
    <w:link w:val="BodyText2"/>
    <w:rsid w:val="00617A08"/>
    <w:rPr>
      <w:sz w:val="28"/>
      <w:lang w:val="en-US" w:eastAsia="en-US"/>
    </w:rPr>
  </w:style>
  <w:style w:type="paragraph" w:styleId="BodyText">
    <w:name w:val="Body Text"/>
    <w:basedOn w:val="Normal"/>
    <w:link w:val="BodyTextChar"/>
    <w:rsid w:val="00617A08"/>
    <w:pPr>
      <w:jc w:val="both"/>
    </w:pPr>
    <w:rPr>
      <w:sz w:val="24"/>
      <w:lang w:val="en-AU"/>
    </w:rPr>
  </w:style>
  <w:style w:type="character" w:customStyle="1" w:styleId="BodyTextChar">
    <w:name w:val="Body Text Char"/>
    <w:basedOn w:val="DefaultParagraphFont"/>
    <w:link w:val="BodyText"/>
    <w:rsid w:val="00617A08"/>
    <w:rPr>
      <w:sz w:val="24"/>
      <w:lang w:val="en-AU" w:eastAsia="en-US"/>
    </w:rPr>
  </w:style>
  <w:style w:type="paragraph" w:customStyle="1" w:styleId="Default">
    <w:name w:val="Default"/>
    <w:rsid w:val="00DD1F69"/>
    <w:pPr>
      <w:autoSpaceDE w:val="0"/>
      <w:autoSpaceDN w:val="0"/>
      <w:adjustRightInd w:val="0"/>
    </w:pPr>
    <w:rPr>
      <w:rFonts w:ascii="Arial" w:hAnsi="Arial" w:cs="Arial"/>
      <w:color w:val="000000"/>
      <w:sz w:val="24"/>
      <w:szCs w:val="24"/>
      <w:lang w:val="en-AU"/>
    </w:rPr>
  </w:style>
  <w:style w:type="paragraph" w:styleId="BodyTextIndent">
    <w:name w:val="Body Text Indent"/>
    <w:basedOn w:val="Normal"/>
    <w:link w:val="BodyTextIndentChar"/>
    <w:uiPriority w:val="99"/>
    <w:semiHidden/>
    <w:unhideWhenUsed/>
    <w:rsid w:val="00A92D78"/>
    <w:pPr>
      <w:spacing w:after="120"/>
      <w:ind w:left="283"/>
    </w:pPr>
  </w:style>
  <w:style w:type="character" w:customStyle="1" w:styleId="BodyTextIndentChar">
    <w:name w:val="Body Text Indent Char"/>
    <w:basedOn w:val="DefaultParagraphFont"/>
    <w:link w:val="BodyTextIndent"/>
    <w:uiPriority w:val="99"/>
    <w:semiHidden/>
    <w:rsid w:val="00A92D78"/>
    <w:rPr>
      <w:lang w:val="en-US" w:eastAsia="en-US"/>
    </w:rPr>
  </w:style>
  <w:style w:type="paragraph" w:styleId="Revision">
    <w:name w:val="Revision"/>
    <w:hidden/>
    <w:uiPriority w:val="99"/>
    <w:semiHidden/>
    <w:rsid w:val="0021564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COMMUNITY-101306793-36781</_dlc_DocId>
    <_dlc_DocIdUrl xmlns="02b462e0-950b-4d18-8f56-efe6ec8fd98e">
      <Url>https://nedlands365.sharepoint.com/sites/community/communications/_layouts/15/DocIdRedir.aspx?ID=COMMUNITY-101306793-36781</Url>
      <Description>COMMUNITY-101306793-36781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TaxCatchAll xmlns="02b462e0-950b-4d18-8f56-efe6ec8fd98e">
      <Value>20</Value>
      <Value>40</Value>
      <Value>22</Value>
      <Value>1</Value>
    </TaxCatchAll>
    <eDMS_x0020_Library xmlns="1ae40dc8-470f-4dcb-9fe3-b6162fd218fd">Marketing</eDMS_x0020_Library>
    <V3Comments xmlns="http://schemas.microsoft.com/sharepoint/v3" xsi:nil="true"/>
    <Additional_x0020_Info xmlns="1ae40dc8-470f-4dcb-9fe3-b6162fd218fd">Community Grants Fund - Information Sheet</Additional_x0020_Info>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Expended_x0020_Time xmlns="eb5c865b-c9c7-4de3-82e6-e3ba59bb9103">
      <Url xsi:nil="true"/>
      <Description xsi:nil="true"/>
    </Expended_x0020_Time>
    <Marketing_x0020__x002d__x0020_Time_x0020_Utilisation xmlns="eb5c865b-c9c7-4de3-82e6-e3ba59bb9103">
      <Url xsi:nil="true"/>
      <Description xsi:nil="true"/>
    </Marketing_x0020__x002d__x0020_Time_x0020_Utilisation>
    <lcf76f155ced4ddcb4097134ff3c332f xmlns="eb5c865b-c9c7-4de3-82e6-e3ba59bb910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97DFC9-D714-4EB3-91BE-C81C43B6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ff2ecd38-e8a2-48b7-b5b7-59af2d5c6c7e"/>
    <ds:schemaRef ds:uri="eb5c865b-c9c7-4de3-82e6-e3ba59bb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8ABBC-E088-40F3-ACCC-4612A177A8F3}">
  <ds:schemaRefs>
    <ds:schemaRef ds:uri="http://schemas.microsoft.com/sharepoint/v3/contenttype/forms"/>
  </ds:schemaRefs>
</ds:datastoreItem>
</file>

<file path=customXml/itemProps3.xml><?xml version="1.0" encoding="utf-8"?>
<ds:datastoreItem xmlns:ds="http://schemas.openxmlformats.org/officeDocument/2006/customXml" ds:itemID="{30CFC3BA-44C6-4426-81B4-9C803A6439D2}">
  <ds:schemaRefs>
    <ds:schemaRef ds:uri="http://schemas.openxmlformats.org/officeDocument/2006/bibliography"/>
  </ds:schemaRefs>
</ds:datastoreItem>
</file>

<file path=customXml/itemProps4.xml><?xml version="1.0" encoding="utf-8"?>
<ds:datastoreItem xmlns:ds="http://schemas.openxmlformats.org/officeDocument/2006/customXml" ds:itemID="{2716013E-6541-4E97-AB4B-CBA14E12030D}">
  <ds:schemaRefs>
    <ds:schemaRef ds:uri="02b462e0-950b-4d18-8f56-efe6ec8fd98e"/>
    <ds:schemaRef ds:uri="a4569545-3f5c-4d76-b5ef-e21c01e673e6"/>
    <ds:schemaRef ds:uri="http://schemas.microsoft.com/sharepoint/v3"/>
    <ds:schemaRef ds:uri="http://www.w3.org/XML/1998/namespace"/>
    <ds:schemaRef ds:uri="http://schemas.microsoft.com/office/infopath/2007/PartnerControls"/>
    <ds:schemaRef ds:uri="1ae40dc8-470f-4dcb-9fe3-b6162fd218fd"/>
    <ds:schemaRef ds:uri="http://schemas.openxmlformats.org/package/2006/metadata/core-properties"/>
    <ds:schemaRef ds:uri="http://schemas.microsoft.com/office/2006/documentManagement/types"/>
    <ds:schemaRef ds:uri="http://schemas.microsoft.com/office/2006/metadata/properties"/>
    <ds:schemaRef ds:uri="eb5c865b-c9c7-4de3-82e6-e3ba59bb9103"/>
    <ds:schemaRef ds:uri="http://purl.org/dc/terms/"/>
    <ds:schemaRef ds:uri="http://purl.org/dc/dcmitype/"/>
    <ds:schemaRef ds:uri="ff2ecd38-e8a2-48b7-b5b7-59af2d5c6c7e"/>
    <ds:schemaRef ds:uri="82dc8473-40ba-4f11-b935-f34260e482de"/>
    <ds:schemaRef ds:uri="http://purl.org/dc/elements/1.1/"/>
  </ds:schemaRefs>
</ds:datastoreItem>
</file>

<file path=customXml/itemProps5.xml><?xml version="1.0" encoding="utf-8"?>
<ds:datastoreItem xmlns:ds="http://schemas.openxmlformats.org/officeDocument/2006/customXml" ds:itemID="{518F4C73-97E8-4F0D-8818-8BDF27E717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Grants Fund - Information Sheet</vt:lpstr>
    </vt:vector>
  </TitlesOfParts>
  <Company>City of Nedlands</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Jaimi Wright</cp:lastModifiedBy>
  <cp:revision>28</cp:revision>
  <cp:lastPrinted>2013-05-17T01:29:00Z</cp:lastPrinted>
  <dcterms:created xsi:type="dcterms:W3CDTF">2016-07-04T06:18:00Z</dcterms:created>
  <dcterms:modified xsi:type="dcterms:W3CDTF">2024-08-13T02:52:00Z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855cdfad-e38f-4a1b-b1b6-b231869c3a8b</vt:lpwstr>
  </property>
  <property fmtid="{D5CDD505-2E9C-101B-9397-08002B2CF9AE}" pid="4" name="Document Set Status">
    <vt:lpwstr/>
  </property>
  <property fmtid="{D5CDD505-2E9C-101B-9397-08002B2CF9AE}" pid="5" name="Entity">
    <vt:lpwstr>1</vt:lpwstr>
  </property>
  <property fmtid="{D5CDD505-2E9C-101B-9397-08002B2CF9AE}" pid="6" name="Activity">
    <vt:lpwstr>40</vt:lpwstr>
  </property>
  <property fmtid="{D5CDD505-2E9C-101B-9397-08002B2CF9AE}" pid="7" name="DocumentSetDescription">
    <vt:lpwstr/>
  </property>
  <property fmtid="{D5CDD505-2E9C-101B-9397-08002B2CF9AE}" pid="8" name="eDMS Site">
    <vt:lpwstr>20</vt:lpwstr>
  </property>
  <property fmtid="{D5CDD505-2E9C-101B-9397-08002B2CF9AE}" pid="9" name="Function">
    <vt:lpwstr>22</vt:lpwstr>
  </property>
  <property fmtid="{D5CDD505-2E9C-101B-9397-08002B2CF9AE}" pid="10" name="_docset_NoMedatataSyncRequired">
    <vt:lpwstr>True</vt:lpwstr>
  </property>
  <property fmtid="{D5CDD505-2E9C-101B-9397-08002B2CF9AE}" pid="11" name="document set status previous">
    <vt:lpwstr>Active</vt:lpwstr>
  </property>
  <property fmtid="{D5CDD505-2E9C-101B-9397-08002B2CF9AE}" pid="12" name="MediaServiceImageTags">
    <vt:lpwstr/>
  </property>
</Properties>
</file>