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54CF2DA"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73A039A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03C14">
                                  <w:rPr>
                                    <w:rFonts w:ascii="Acumin Pro" w:eastAsia="Times New Roman" w:hAnsi="Acumin Pro" w:cstheme="minorHAnsi"/>
                                    <w:b/>
                                    <w:noProof/>
                                    <w:color w:val="FFFFFF" w:themeColor="background1"/>
                                    <w:sz w:val="32"/>
                                    <w:szCs w:val="32"/>
                                    <w:lang w:eastAsia="en-US"/>
                                  </w:rPr>
                                  <w:t>14 May</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73A039A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03C14">
                            <w:rPr>
                              <w:rFonts w:ascii="Acumin Pro" w:eastAsia="Times New Roman" w:hAnsi="Acumin Pro" w:cstheme="minorHAnsi"/>
                              <w:b/>
                              <w:noProof/>
                              <w:color w:val="FFFFFF" w:themeColor="background1"/>
                              <w:sz w:val="32"/>
                              <w:szCs w:val="32"/>
                              <w:lang w:eastAsia="en-US"/>
                            </w:rPr>
                            <w:t>14 May</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9749605" w14:textId="1AB51862" w:rsidR="00567B02" w:rsidRDefault="00567B02" w:rsidP="00130886">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130886">
      <w:pPr>
        <w:spacing w:before="0" w:after="0" w:line="240" w:lineRule="auto"/>
        <w:rPr>
          <w:b/>
          <w:color w:val="163475"/>
          <w:sz w:val="28"/>
          <w:szCs w:val="28"/>
        </w:rPr>
      </w:pPr>
    </w:p>
    <w:p w14:paraId="08AC2DFD" w14:textId="77777777" w:rsidR="00567B02" w:rsidRPr="00D7591D" w:rsidRDefault="00567B02" w:rsidP="00130886">
      <w:pPr>
        <w:spacing w:before="0" w:after="0" w:line="240" w:lineRule="auto"/>
        <w:rPr>
          <w:bCs/>
          <w:color w:val="163475"/>
          <w:szCs w:val="24"/>
        </w:rPr>
      </w:pPr>
      <w:r w:rsidRPr="00D7591D">
        <w:rPr>
          <w:bCs/>
          <w:color w:val="163475"/>
          <w:szCs w:val="24"/>
        </w:rPr>
        <w:t>Mayor &amp; Councillors</w:t>
      </w:r>
    </w:p>
    <w:p w14:paraId="575B41A5" w14:textId="77777777" w:rsidR="00873854" w:rsidRDefault="00873854" w:rsidP="00130886">
      <w:pPr>
        <w:spacing w:before="0" w:after="0" w:line="240" w:lineRule="auto"/>
        <w:rPr>
          <w:bCs/>
          <w:color w:val="163475"/>
          <w:szCs w:val="24"/>
        </w:rPr>
      </w:pPr>
    </w:p>
    <w:p w14:paraId="506CF33D" w14:textId="2E3A8D94" w:rsidR="00567B02" w:rsidRPr="00D7591D" w:rsidRDefault="00567B02" w:rsidP="00130886">
      <w:pPr>
        <w:spacing w:before="0" w:after="0" w:line="240" w:lineRule="auto"/>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A03C14">
        <w:rPr>
          <w:noProof/>
          <w:color w:val="1F4E79" w:themeColor="accent1" w:themeShade="80"/>
          <w:szCs w:val="20"/>
        </w:rPr>
        <w:t>14 May</w:t>
      </w:r>
      <w:r w:rsidRPr="003577DC">
        <w:rPr>
          <w:noProof/>
          <w:color w:val="1F4E79" w:themeColor="accent1" w:themeShade="80"/>
          <w:szCs w:val="20"/>
        </w:rPr>
        <w:t xml:space="preserve"> 202</w:t>
      </w:r>
      <w:r w:rsidR="00A03C14">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84CF9">
        <w:rPr>
          <w:bCs/>
          <w:color w:val="163475"/>
          <w:szCs w:val="24"/>
        </w:rPr>
        <w:t>7</w:t>
      </w:r>
      <w:r w:rsidRPr="00D7591D">
        <w:rPr>
          <w:bCs/>
          <w:color w:val="163475"/>
          <w:szCs w:val="24"/>
        </w:rPr>
        <w:t xml:space="preserve">pm. </w:t>
      </w:r>
    </w:p>
    <w:p w14:paraId="7EBC4B11" w14:textId="77777777" w:rsidR="00567B02" w:rsidRDefault="00567B02" w:rsidP="00130886">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0D1B01F" w14:textId="77D72FA6" w:rsidR="004F36DF" w:rsidRPr="004F36DF" w:rsidRDefault="004F36DF" w:rsidP="004F36DF">
      <w:pPr>
        <w:spacing w:before="100" w:beforeAutospacing="1" w:after="100" w:afterAutospacing="1" w:line="240" w:lineRule="auto"/>
        <w:jc w:val="left"/>
        <w:rPr>
          <w:rFonts w:ascii="Times New Roman" w:eastAsia="Times New Roman" w:hAnsi="Times New Roman" w:cs="Times New Roman"/>
          <w:szCs w:val="24"/>
        </w:rPr>
      </w:pPr>
    </w:p>
    <w:p w14:paraId="13874D06" w14:textId="77777777" w:rsidR="00567B02" w:rsidRDefault="00567B02" w:rsidP="00130886">
      <w:pPr>
        <w:spacing w:before="0" w:after="0" w:line="240" w:lineRule="auto"/>
        <w:rPr>
          <w:rStyle w:val="Hyperlink"/>
          <w:bCs/>
          <w:szCs w:val="24"/>
        </w:rPr>
      </w:pPr>
    </w:p>
    <w:p w14:paraId="1EF83EAF" w14:textId="2516F474" w:rsidR="00567B02" w:rsidRDefault="004F36DF" w:rsidP="00130886">
      <w:pPr>
        <w:spacing w:before="0" w:after="0" w:line="240" w:lineRule="auto"/>
        <w:rPr>
          <w:rStyle w:val="Hyperlink"/>
          <w:bCs/>
          <w:szCs w:val="24"/>
        </w:rPr>
      </w:pPr>
      <w:r w:rsidRPr="004F36DF">
        <w:rPr>
          <w:rFonts w:ascii="Times New Roman" w:eastAsia="Times New Roman" w:hAnsi="Times New Roman" w:cs="Times New Roman"/>
          <w:noProof/>
          <w:szCs w:val="24"/>
        </w:rPr>
        <w:drawing>
          <wp:inline distT="0" distB="0" distL="0" distR="0" wp14:anchorId="7CACD0B1" wp14:editId="4652A8E9">
            <wp:extent cx="752475" cy="489363"/>
            <wp:effectExtent l="0" t="0" r="0" b="6350"/>
            <wp:docPr id="1369116680" name="Picture 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16680" name="Picture 1" descr="A black signature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802" cy="494128"/>
                    </a:xfrm>
                    <a:prstGeom prst="rect">
                      <a:avLst/>
                    </a:prstGeom>
                    <a:noFill/>
                    <a:ln>
                      <a:noFill/>
                    </a:ln>
                  </pic:spPr>
                </pic:pic>
              </a:graphicData>
            </a:graphic>
          </wp:inline>
        </w:drawing>
      </w:r>
    </w:p>
    <w:p w14:paraId="35DF3B18" w14:textId="77777777" w:rsidR="00567B02" w:rsidRDefault="00567B02" w:rsidP="00130886">
      <w:pPr>
        <w:spacing w:before="0" w:after="0" w:line="240" w:lineRule="auto"/>
        <w:rPr>
          <w:bCs/>
          <w:color w:val="163475"/>
          <w:szCs w:val="24"/>
        </w:rPr>
      </w:pPr>
    </w:p>
    <w:p w14:paraId="4FEAD4E5" w14:textId="36066981" w:rsidR="00567B02" w:rsidRDefault="00A83B1C" w:rsidP="00130886">
      <w:pPr>
        <w:spacing w:before="0" w:after="0" w:line="240" w:lineRule="auto"/>
        <w:rPr>
          <w:b/>
          <w:color w:val="163475"/>
          <w:sz w:val="28"/>
          <w:szCs w:val="28"/>
        </w:rPr>
      </w:pPr>
      <w:r>
        <w:rPr>
          <w:b/>
          <w:color w:val="163475"/>
          <w:sz w:val="28"/>
          <w:szCs w:val="28"/>
        </w:rPr>
        <w:t>Matthew MacPherson</w:t>
      </w:r>
      <w:r w:rsidR="00567B02" w:rsidRPr="00D7591D">
        <w:rPr>
          <w:b/>
          <w:color w:val="163475"/>
          <w:sz w:val="28"/>
          <w:szCs w:val="28"/>
        </w:rPr>
        <w:t xml:space="preserve"> | </w:t>
      </w:r>
      <w:r w:rsidR="00567B02">
        <w:rPr>
          <w:b/>
          <w:color w:val="163475"/>
          <w:sz w:val="28"/>
          <w:szCs w:val="28"/>
        </w:rPr>
        <w:t xml:space="preserve">Acting </w:t>
      </w:r>
      <w:r w:rsidR="00567B02" w:rsidRPr="00D7591D">
        <w:rPr>
          <w:b/>
          <w:color w:val="163475"/>
          <w:sz w:val="28"/>
          <w:szCs w:val="28"/>
        </w:rPr>
        <w:t>Chief Executive Officer</w:t>
      </w:r>
    </w:p>
    <w:p w14:paraId="7EF63279" w14:textId="39F8CCC0" w:rsidR="00567B02" w:rsidRPr="00A83B1C" w:rsidRDefault="00DB2A2A" w:rsidP="00130886">
      <w:pPr>
        <w:spacing w:before="0" w:after="0" w:line="240" w:lineRule="auto"/>
        <w:rPr>
          <w:b/>
          <w:color w:val="163475"/>
          <w:sz w:val="28"/>
          <w:szCs w:val="28"/>
        </w:rPr>
      </w:pPr>
      <w:r w:rsidRPr="00A83B1C">
        <w:rPr>
          <w:b/>
          <w:color w:val="163475"/>
          <w:sz w:val="28"/>
          <w:szCs w:val="28"/>
        </w:rPr>
        <w:t>9 May</w:t>
      </w:r>
      <w:r w:rsidR="00567B02" w:rsidRPr="00A83B1C">
        <w:rPr>
          <w:b/>
          <w:color w:val="163475"/>
          <w:sz w:val="28"/>
          <w:szCs w:val="28"/>
        </w:rPr>
        <w:t xml:space="preserve"> 202</w:t>
      </w:r>
      <w:r w:rsidRPr="00A83B1C">
        <w:rPr>
          <w:b/>
          <w:color w:val="163475"/>
          <w:sz w:val="28"/>
          <w:szCs w:val="28"/>
        </w:rPr>
        <w:t>4</w:t>
      </w:r>
    </w:p>
    <w:p w14:paraId="216E8E50" w14:textId="1F9A3340"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236C7AAB" w:rsidR="001F3162" w:rsidRPr="000060D6" w:rsidRDefault="00B5721D" w:rsidP="00130886">
      <w:pPr>
        <w:spacing w:before="0" w:after="0" w:line="240" w:lineRule="auto"/>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w:t>
      </w:r>
      <w:r w:rsidR="00D45C19">
        <w:rPr>
          <w:bCs/>
          <w:szCs w:val="24"/>
        </w:rPr>
        <w:t>Executive</w:t>
      </w:r>
      <w:r w:rsidRPr="00D7591D">
        <w:rPr>
          <w:bCs/>
          <w:szCs w:val="24"/>
        </w:rPr>
        <w:t xml:space="preserve"> Officer on 9273 3500 or </w:t>
      </w:r>
      <w:hyperlink r:id="rId15"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7777777"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77777777" w:rsidR="00D7591D" w:rsidRPr="00D7591D" w:rsidRDefault="00B5721D" w:rsidP="00130886">
      <w:pPr>
        <w:spacing w:before="0" w:after="0" w:line="240" w:lineRule="auto"/>
        <w:rPr>
          <w:bCs/>
          <w:szCs w:val="24"/>
        </w:rPr>
      </w:pPr>
      <w:r w:rsidRPr="00D7591D">
        <w:rPr>
          <w:bCs/>
          <w:szCs w:val="24"/>
        </w:rPr>
        <w:t>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16E8E58" w14:textId="77777777"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216E8E62" w14:textId="447D9CBF" w:rsidR="000066F0" w:rsidRDefault="003E0E94" w:rsidP="00130886">
      <w:pPr>
        <w:spacing w:before="0" w:after="0" w:line="240" w:lineRule="auto"/>
        <w:rPr>
          <w:noProof/>
        </w:rPr>
      </w:pPr>
      <w:r>
        <w:fldChar w:fldCharType="begin"/>
      </w:r>
      <w:r>
        <w:instrText>TOC \o "1-4" \w \z \h \u</w:instrText>
      </w:r>
      <w:r>
        <w:fldChar w:fldCharType="separate"/>
      </w:r>
    </w:p>
    <w:p w14:paraId="13099644" w14:textId="744DF364" w:rsidR="00850E42" w:rsidRDefault="003E0E94" w:rsidP="00130886">
      <w:pPr>
        <w:spacing w:before="0" w:after="0" w:line="240" w:lineRule="auto"/>
      </w:pPr>
      <w:r>
        <w:fldChar w:fldCharType="end"/>
      </w:r>
    </w:p>
    <w:sdt>
      <w:sdtPr>
        <w:rPr>
          <w:rFonts w:ascii="Arial" w:eastAsiaTheme="minorEastAsia" w:hAnsi="Arial" w:cs="Arial"/>
          <w:color w:val="auto"/>
          <w:sz w:val="24"/>
          <w:szCs w:val="22"/>
        </w:rPr>
        <w:id w:val="832338287"/>
        <w:docPartObj>
          <w:docPartGallery w:val="Table of Contents"/>
          <w:docPartUnique/>
        </w:docPartObj>
      </w:sdtPr>
      <w:sdtEndPr>
        <w:rPr>
          <w:b/>
          <w:bCs/>
          <w:noProof/>
        </w:rPr>
      </w:sdtEndPr>
      <w:sdtContent>
        <w:p w14:paraId="71D67402" w14:textId="2C47E06E" w:rsidR="00850E42" w:rsidRDefault="00850E42" w:rsidP="00850E42">
          <w:pPr>
            <w:pStyle w:val="TOCHeading"/>
            <w:spacing w:before="0" w:line="240" w:lineRule="auto"/>
          </w:pPr>
        </w:p>
        <w:p w14:paraId="385D51F5" w14:textId="16FD9AD6" w:rsidR="00850E42" w:rsidRDefault="00850E42">
          <w:pPr>
            <w:pStyle w:val="TOC1"/>
            <w:tabs>
              <w:tab w:val="left" w:pos="480"/>
            </w:tabs>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6157527" w:history="1">
            <w:r w:rsidRPr="003F1821">
              <w:rPr>
                <w:rStyle w:val="Hyperlink"/>
                <w:noProof/>
              </w:rPr>
              <w:t>1.</w:t>
            </w:r>
            <w:r>
              <w:rPr>
                <w:rFonts w:asciiTheme="minorHAnsi" w:hAnsiTheme="minorHAnsi" w:cstheme="minorBidi"/>
                <w:noProof/>
                <w:kern w:val="2"/>
                <w:szCs w:val="24"/>
                <w14:ligatures w14:val="standardContextual"/>
              </w:rPr>
              <w:tab/>
            </w:r>
            <w:r w:rsidRPr="003F1821">
              <w:rPr>
                <w:rStyle w:val="Hyperlink"/>
                <w:noProof/>
              </w:rPr>
              <w:t>Declaration of Opening</w:t>
            </w:r>
            <w:r>
              <w:rPr>
                <w:noProof/>
                <w:webHidden/>
              </w:rPr>
              <w:tab/>
            </w:r>
            <w:r>
              <w:rPr>
                <w:noProof/>
                <w:webHidden/>
              </w:rPr>
              <w:fldChar w:fldCharType="begin"/>
            </w:r>
            <w:r>
              <w:rPr>
                <w:noProof/>
                <w:webHidden/>
              </w:rPr>
              <w:instrText xml:space="preserve"> PAGEREF _Toc166157527 \h </w:instrText>
            </w:r>
            <w:r>
              <w:rPr>
                <w:noProof/>
                <w:webHidden/>
              </w:rPr>
            </w:r>
            <w:r>
              <w:rPr>
                <w:noProof/>
                <w:webHidden/>
              </w:rPr>
              <w:fldChar w:fldCharType="separate"/>
            </w:r>
            <w:r w:rsidR="00545AC9">
              <w:rPr>
                <w:noProof/>
                <w:webHidden/>
              </w:rPr>
              <w:t>5</w:t>
            </w:r>
            <w:r>
              <w:rPr>
                <w:noProof/>
                <w:webHidden/>
              </w:rPr>
              <w:fldChar w:fldCharType="end"/>
            </w:r>
          </w:hyperlink>
        </w:p>
        <w:p w14:paraId="6F1DF4D9" w14:textId="57957AB7"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28" w:history="1">
            <w:r w:rsidR="00850E42" w:rsidRPr="003F1821">
              <w:rPr>
                <w:rStyle w:val="Hyperlink"/>
                <w:noProof/>
              </w:rPr>
              <w:t>2.</w:t>
            </w:r>
            <w:r w:rsidR="00850E42">
              <w:rPr>
                <w:rFonts w:asciiTheme="minorHAnsi" w:hAnsiTheme="minorHAnsi" w:cstheme="minorBidi"/>
                <w:noProof/>
                <w:kern w:val="2"/>
                <w:szCs w:val="24"/>
                <w14:ligatures w14:val="standardContextual"/>
              </w:rPr>
              <w:tab/>
            </w:r>
            <w:r w:rsidR="00850E42" w:rsidRPr="003F1821">
              <w:rPr>
                <w:rStyle w:val="Hyperlink"/>
                <w:noProof/>
              </w:rPr>
              <w:t>Present and Apologies and Leave of Absence (Previously Approved)</w:t>
            </w:r>
            <w:r w:rsidR="00850E42">
              <w:rPr>
                <w:noProof/>
                <w:webHidden/>
              </w:rPr>
              <w:tab/>
            </w:r>
            <w:r w:rsidR="00850E42">
              <w:rPr>
                <w:noProof/>
                <w:webHidden/>
              </w:rPr>
              <w:fldChar w:fldCharType="begin"/>
            </w:r>
            <w:r w:rsidR="00850E42">
              <w:rPr>
                <w:noProof/>
                <w:webHidden/>
              </w:rPr>
              <w:instrText xml:space="preserve"> PAGEREF _Toc166157528 \h </w:instrText>
            </w:r>
            <w:r w:rsidR="00850E42">
              <w:rPr>
                <w:noProof/>
                <w:webHidden/>
              </w:rPr>
            </w:r>
            <w:r w:rsidR="00850E42">
              <w:rPr>
                <w:noProof/>
                <w:webHidden/>
              </w:rPr>
              <w:fldChar w:fldCharType="separate"/>
            </w:r>
            <w:r w:rsidR="00545AC9">
              <w:rPr>
                <w:noProof/>
                <w:webHidden/>
              </w:rPr>
              <w:t>5</w:t>
            </w:r>
            <w:r w:rsidR="00850E42">
              <w:rPr>
                <w:noProof/>
                <w:webHidden/>
              </w:rPr>
              <w:fldChar w:fldCharType="end"/>
            </w:r>
          </w:hyperlink>
        </w:p>
        <w:p w14:paraId="6B4728A8" w14:textId="6F8E6A8C"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29" w:history="1">
            <w:r w:rsidR="00850E42" w:rsidRPr="003F1821">
              <w:rPr>
                <w:rStyle w:val="Hyperlink"/>
                <w:noProof/>
              </w:rPr>
              <w:t>3.</w:t>
            </w:r>
            <w:r w:rsidR="00850E42">
              <w:rPr>
                <w:rFonts w:asciiTheme="minorHAnsi" w:hAnsiTheme="minorHAnsi" w:cstheme="minorBidi"/>
                <w:noProof/>
                <w:kern w:val="2"/>
                <w:szCs w:val="24"/>
                <w14:ligatures w14:val="standardContextual"/>
              </w:rPr>
              <w:tab/>
            </w:r>
            <w:r w:rsidR="00850E42" w:rsidRPr="003F1821">
              <w:rPr>
                <w:rStyle w:val="Hyperlink"/>
                <w:noProof/>
              </w:rPr>
              <w:t>Public Question Time</w:t>
            </w:r>
            <w:r w:rsidR="00850E42">
              <w:rPr>
                <w:noProof/>
                <w:webHidden/>
              </w:rPr>
              <w:tab/>
            </w:r>
            <w:r w:rsidR="00850E42">
              <w:rPr>
                <w:noProof/>
                <w:webHidden/>
              </w:rPr>
              <w:fldChar w:fldCharType="begin"/>
            </w:r>
            <w:r w:rsidR="00850E42">
              <w:rPr>
                <w:noProof/>
                <w:webHidden/>
              </w:rPr>
              <w:instrText xml:space="preserve"> PAGEREF _Toc166157529 \h </w:instrText>
            </w:r>
            <w:r w:rsidR="00850E42">
              <w:rPr>
                <w:noProof/>
                <w:webHidden/>
              </w:rPr>
            </w:r>
            <w:r w:rsidR="00850E42">
              <w:rPr>
                <w:noProof/>
                <w:webHidden/>
              </w:rPr>
              <w:fldChar w:fldCharType="separate"/>
            </w:r>
            <w:r w:rsidR="00545AC9">
              <w:rPr>
                <w:noProof/>
                <w:webHidden/>
              </w:rPr>
              <w:t>5</w:t>
            </w:r>
            <w:r w:rsidR="00850E42">
              <w:rPr>
                <w:noProof/>
                <w:webHidden/>
              </w:rPr>
              <w:fldChar w:fldCharType="end"/>
            </w:r>
          </w:hyperlink>
        </w:p>
        <w:p w14:paraId="23EFB0BD" w14:textId="201A67BA"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30" w:history="1">
            <w:r w:rsidR="00850E42" w:rsidRPr="003F1821">
              <w:rPr>
                <w:rStyle w:val="Hyperlink"/>
                <w:noProof/>
              </w:rPr>
              <w:t>4.</w:t>
            </w:r>
            <w:r w:rsidR="00850E42">
              <w:rPr>
                <w:rFonts w:asciiTheme="minorHAnsi" w:hAnsiTheme="minorHAnsi" w:cstheme="minorBidi"/>
                <w:noProof/>
                <w:kern w:val="2"/>
                <w:szCs w:val="24"/>
                <w14:ligatures w14:val="standardContextual"/>
              </w:rPr>
              <w:tab/>
            </w:r>
            <w:r w:rsidR="00850E42" w:rsidRPr="003F1821">
              <w:rPr>
                <w:rStyle w:val="Hyperlink"/>
                <w:noProof/>
              </w:rPr>
              <w:t>Deputations</w:t>
            </w:r>
            <w:r w:rsidR="00850E42">
              <w:rPr>
                <w:noProof/>
                <w:webHidden/>
              </w:rPr>
              <w:tab/>
            </w:r>
            <w:r w:rsidR="00850E42">
              <w:rPr>
                <w:noProof/>
                <w:webHidden/>
              </w:rPr>
              <w:fldChar w:fldCharType="begin"/>
            </w:r>
            <w:r w:rsidR="00850E42">
              <w:rPr>
                <w:noProof/>
                <w:webHidden/>
              </w:rPr>
              <w:instrText xml:space="preserve"> PAGEREF _Toc166157530 \h </w:instrText>
            </w:r>
            <w:r w:rsidR="00850E42">
              <w:rPr>
                <w:noProof/>
                <w:webHidden/>
              </w:rPr>
            </w:r>
            <w:r w:rsidR="00850E42">
              <w:rPr>
                <w:noProof/>
                <w:webHidden/>
              </w:rPr>
              <w:fldChar w:fldCharType="separate"/>
            </w:r>
            <w:r w:rsidR="00545AC9">
              <w:rPr>
                <w:noProof/>
                <w:webHidden/>
              </w:rPr>
              <w:t>5</w:t>
            </w:r>
            <w:r w:rsidR="00850E42">
              <w:rPr>
                <w:noProof/>
                <w:webHidden/>
              </w:rPr>
              <w:fldChar w:fldCharType="end"/>
            </w:r>
          </w:hyperlink>
        </w:p>
        <w:p w14:paraId="3D5C184E" w14:textId="7567AFDC"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31" w:history="1">
            <w:r w:rsidR="00850E42" w:rsidRPr="003F1821">
              <w:rPr>
                <w:rStyle w:val="Hyperlink"/>
                <w:noProof/>
              </w:rPr>
              <w:t>5.</w:t>
            </w:r>
            <w:r w:rsidR="00850E42">
              <w:rPr>
                <w:rFonts w:asciiTheme="minorHAnsi" w:hAnsiTheme="minorHAnsi" w:cstheme="minorBidi"/>
                <w:noProof/>
                <w:kern w:val="2"/>
                <w:szCs w:val="24"/>
                <w14:ligatures w14:val="standardContextual"/>
              </w:rPr>
              <w:tab/>
            </w:r>
            <w:r w:rsidR="00850E42" w:rsidRPr="003F1821">
              <w:rPr>
                <w:rStyle w:val="Hyperlink"/>
                <w:noProof/>
              </w:rPr>
              <w:t>Requests for Leave of Absence</w:t>
            </w:r>
            <w:r w:rsidR="00850E42">
              <w:rPr>
                <w:noProof/>
                <w:webHidden/>
              </w:rPr>
              <w:tab/>
            </w:r>
            <w:r w:rsidR="00850E42">
              <w:rPr>
                <w:noProof/>
                <w:webHidden/>
              </w:rPr>
              <w:fldChar w:fldCharType="begin"/>
            </w:r>
            <w:r w:rsidR="00850E42">
              <w:rPr>
                <w:noProof/>
                <w:webHidden/>
              </w:rPr>
              <w:instrText xml:space="preserve"> PAGEREF _Toc166157531 \h </w:instrText>
            </w:r>
            <w:r w:rsidR="00850E42">
              <w:rPr>
                <w:noProof/>
                <w:webHidden/>
              </w:rPr>
            </w:r>
            <w:r w:rsidR="00850E42">
              <w:rPr>
                <w:noProof/>
                <w:webHidden/>
              </w:rPr>
              <w:fldChar w:fldCharType="separate"/>
            </w:r>
            <w:r w:rsidR="00545AC9">
              <w:rPr>
                <w:noProof/>
                <w:webHidden/>
              </w:rPr>
              <w:t>5</w:t>
            </w:r>
            <w:r w:rsidR="00850E42">
              <w:rPr>
                <w:noProof/>
                <w:webHidden/>
              </w:rPr>
              <w:fldChar w:fldCharType="end"/>
            </w:r>
          </w:hyperlink>
        </w:p>
        <w:p w14:paraId="111D336B" w14:textId="52A0C807"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32" w:history="1">
            <w:r w:rsidR="00850E42" w:rsidRPr="003F1821">
              <w:rPr>
                <w:rStyle w:val="Hyperlink"/>
                <w:noProof/>
              </w:rPr>
              <w:t>6.</w:t>
            </w:r>
            <w:r w:rsidR="00850E42">
              <w:rPr>
                <w:rFonts w:asciiTheme="minorHAnsi" w:hAnsiTheme="minorHAnsi" w:cstheme="minorBidi"/>
                <w:noProof/>
                <w:kern w:val="2"/>
                <w:szCs w:val="24"/>
                <w14:ligatures w14:val="standardContextual"/>
              </w:rPr>
              <w:tab/>
            </w:r>
            <w:r w:rsidR="00850E42" w:rsidRPr="003F1821">
              <w:rPr>
                <w:rStyle w:val="Hyperlink"/>
                <w:noProof/>
              </w:rPr>
              <w:t>Petitions</w:t>
            </w:r>
            <w:r w:rsidR="00850E42">
              <w:rPr>
                <w:noProof/>
                <w:webHidden/>
              </w:rPr>
              <w:tab/>
            </w:r>
            <w:r w:rsidR="00850E42">
              <w:rPr>
                <w:noProof/>
                <w:webHidden/>
              </w:rPr>
              <w:fldChar w:fldCharType="begin"/>
            </w:r>
            <w:r w:rsidR="00850E42">
              <w:rPr>
                <w:noProof/>
                <w:webHidden/>
              </w:rPr>
              <w:instrText xml:space="preserve"> PAGEREF _Toc166157532 \h </w:instrText>
            </w:r>
            <w:r w:rsidR="00850E42">
              <w:rPr>
                <w:noProof/>
                <w:webHidden/>
              </w:rPr>
            </w:r>
            <w:r w:rsidR="00850E42">
              <w:rPr>
                <w:noProof/>
                <w:webHidden/>
              </w:rPr>
              <w:fldChar w:fldCharType="separate"/>
            </w:r>
            <w:r w:rsidR="00545AC9">
              <w:rPr>
                <w:noProof/>
                <w:webHidden/>
              </w:rPr>
              <w:t>5</w:t>
            </w:r>
            <w:r w:rsidR="00850E42">
              <w:rPr>
                <w:noProof/>
                <w:webHidden/>
              </w:rPr>
              <w:fldChar w:fldCharType="end"/>
            </w:r>
          </w:hyperlink>
        </w:p>
        <w:p w14:paraId="284A4380" w14:textId="19DDD70E"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33" w:history="1">
            <w:r w:rsidR="00850E42" w:rsidRPr="003F1821">
              <w:rPr>
                <w:rStyle w:val="Hyperlink"/>
                <w:noProof/>
              </w:rPr>
              <w:t>7.</w:t>
            </w:r>
            <w:r w:rsidR="00850E42">
              <w:rPr>
                <w:rFonts w:asciiTheme="minorHAnsi" w:hAnsiTheme="minorHAnsi" w:cstheme="minorBidi"/>
                <w:noProof/>
                <w:kern w:val="2"/>
                <w:szCs w:val="24"/>
                <w14:ligatures w14:val="standardContextual"/>
              </w:rPr>
              <w:tab/>
            </w:r>
            <w:r w:rsidR="00850E42" w:rsidRPr="003F1821">
              <w:rPr>
                <w:rStyle w:val="Hyperlink"/>
                <w:noProof/>
              </w:rPr>
              <w:t>Disclosures of Financial Interest</w:t>
            </w:r>
            <w:r w:rsidR="00850E42">
              <w:rPr>
                <w:noProof/>
                <w:webHidden/>
              </w:rPr>
              <w:tab/>
            </w:r>
            <w:r w:rsidR="00850E42">
              <w:rPr>
                <w:noProof/>
                <w:webHidden/>
              </w:rPr>
              <w:fldChar w:fldCharType="begin"/>
            </w:r>
            <w:r w:rsidR="00850E42">
              <w:rPr>
                <w:noProof/>
                <w:webHidden/>
              </w:rPr>
              <w:instrText xml:space="preserve"> PAGEREF _Toc166157533 \h </w:instrText>
            </w:r>
            <w:r w:rsidR="00850E42">
              <w:rPr>
                <w:noProof/>
                <w:webHidden/>
              </w:rPr>
            </w:r>
            <w:r w:rsidR="00850E42">
              <w:rPr>
                <w:noProof/>
                <w:webHidden/>
              </w:rPr>
              <w:fldChar w:fldCharType="separate"/>
            </w:r>
            <w:r w:rsidR="00545AC9">
              <w:rPr>
                <w:noProof/>
                <w:webHidden/>
              </w:rPr>
              <w:t>6</w:t>
            </w:r>
            <w:r w:rsidR="00850E42">
              <w:rPr>
                <w:noProof/>
                <w:webHidden/>
              </w:rPr>
              <w:fldChar w:fldCharType="end"/>
            </w:r>
          </w:hyperlink>
        </w:p>
        <w:p w14:paraId="440C3EBF" w14:textId="26FF420B" w:rsidR="00850E42" w:rsidRDefault="00000000">
          <w:pPr>
            <w:pStyle w:val="TOC1"/>
            <w:tabs>
              <w:tab w:val="left" w:pos="480"/>
            </w:tabs>
            <w:rPr>
              <w:rFonts w:asciiTheme="minorHAnsi" w:hAnsiTheme="minorHAnsi" w:cstheme="minorBidi"/>
              <w:noProof/>
              <w:kern w:val="2"/>
              <w:szCs w:val="24"/>
              <w14:ligatures w14:val="standardContextual"/>
            </w:rPr>
          </w:pPr>
          <w:hyperlink w:anchor="_Toc166157534" w:history="1">
            <w:r w:rsidR="00850E42" w:rsidRPr="003F1821">
              <w:rPr>
                <w:rStyle w:val="Hyperlink"/>
                <w:noProof/>
              </w:rPr>
              <w:t>8.</w:t>
            </w:r>
            <w:r w:rsidR="00850E42">
              <w:rPr>
                <w:rFonts w:asciiTheme="minorHAnsi" w:hAnsiTheme="minorHAnsi" w:cstheme="minorBidi"/>
                <w:noProof/>
                <w:kern w:val="2"/>
                <w:szCs w:val="24"/>
                <w14:ligatures w14:val="standardContextual"/>
              </w:rPr>
              <w:tab/>
            </w:r>
            <w:r w:rsidR="00850E42" w:rsidRPr="003F1821">
              <w:rPr>
                <w:rStyle w:val="Hyperlink"/>
                <w:noProof/>
              </w:rPr>
              <w:t>Disclosures of Interests Affecting Impartiality</w:t>
            </w:r>
            <w:r w:rsidR="00850E42">
              <w:rPr>
                <w:noProof/>
                <w:webHidden/>
              </w:rPr>
              <w:tab/>
            </w:r>
            <w:r w:rsidR="00850E42">
              <w:rPr>
                <w:noProof/>
                <w:webHidden/>
              </w:rPr>
              <w:fldChar w:fldCharType="begin"/>
            </w:r>
            <w:r w:rsidR="00850E42">
              <w:rPr>
                <w:noProof/>
                <w:webHidden/>
              </w:rPr>
              <w:instrText xml:space="preserve"> PAGEREF _Toc166157534 \h </w:instrText>
            </w:r>
            <w:r w:rsidR="00850E42">
              <w:rPr>
                <w:noProof/>
                <w:webHidden/>
              </w:rPr>
            </w:r>
            <w:r w:rsidR="00850E42">
              <w:rPr>
                <w:noProof/>
                <w:webHidden/>
              </w:rPr>
              <w:fldChar w:fldCharType="separate"/>
            </w:r>
            <w:r w:rsidR="00545AC9">
              <w:rPr>
                <w:noProof/>
                <w:webHidden/>
              </w:rPr>
              <w:t>6</w:t>
            </w:r>
            <w:r w:rsidR="00850E42">
              <w:rPr>
                <w:noProof/>
                <w:webHidden/>
              </w:rPr>
              <w:fldChar w:fldCharType="end"/>
            </w:r>
          </w:hyperlink>
        </w:p>
        <w:p w14:paraId="24CFF689" w14:textId="1098496D" w:rsidR="00850E42" w:rsidRDefault="00000000" w:rsidP="00850E42">
          <w:pPr>
            <w:pStyle w:val="TOC1"/>
            <w:tabs>
              <w:tab w:val="left" w:pos="480"/>
            </w:tabs>
            <w:ind w:left="480" w:hanging="480"/>
            <w:rPr>
              <w:rFonts w:asciiTheme="minorHAnsi" w:hAnsiTheme="minorHAnsi" w:cstheme="minorBidi"/>
              <w:noProof/>
              <w:kern w:val="2"/>
              <w:szCs w:val="24"/>
              <w14:ligatures w14:val="standardContextual"/>
            </w:rPr>
          </w:pPr>
          <w:hyperlink w:anchor="_Toc166157535" w:history="1">
            <w:r w:rsidR="00850E42" w:rsidRPr="003F1821">
              <w:rPr>
                <w:rStyle w:val="Hyperlink"/>
                <w:noProof/>
              </w:rPr>
              <w:t>9.</w:t>
            </w:r>
            <w:r w:rsidR="00850E42">
              <w:rPr>
                <w:rFonts w:asciiTheme="minorHAnsi" w:hAnsiTheme="minorHAnsi" w:cstheme="minorBidi"/>
                <w:noProof/>
                <w:kern w:val="2"/>
                <w:szCs w:val="24"/>
                <w14:ligatures w14:val="standardContextual"/>
              </w:rPr>
              <w:tab/>
            </w:r>
            <w:r w:rsidR="00850E42" w:rsidRPr="003F1821">
              <w:rPr>
                <w:rStyle w:val="Hyperlink"/>
                <w:noProof/>
              </w:rPr>
              <w:t>Declarations by Members That They Have Not Given Due Consideration to Papers</w:t>
            </w:r>
            <w:r w:rsidR="00850E42">
              <w:rPr>
                <w:noProof/>
                <w:webHidden/>
              </w:rPr>
              <w:tab/>
            </w:r>
            <w:r w:rsidR="00850E42">
              <w:rPr>
                <w:noProof/>
                <w:webHidden/>
              </w:rPr>
              <w:fldChar w:fldCharType="begin"/>
            </w:r>
            <w:r w:rsidR="00850E42">
              <w:rPr>
                <w:noProof/>
                <w:webHidden/>
              </w:rPr>
              <w:instrText xml:space="preserve"> PAGEREF _Toc166157535 \h </w:instrText>
            </w:r>
            <w:r w:rsidR="00850E42">
              <w:rPr>
                <w:noProof/>
                <w:webHidden/>
              </w:rPr>
            </w:r>
            <w:r w:rsidR="00850E42">
              <w:rPr>
                <w:noProof/>
                <w:webHidden/>
              </w:rPr>
              <w:fldChar w:fldCharType="separate"/>
            </w:r>
            <w:r w:rsidR="00545AC9">
              <w:rPr>
                <w:noProof/>
                <w:webHidden/>
              </w:rPr>
              <w:t>6</w:t>
            </w:r>
            <w:r w:rsidR="00850E42">
              <w:rPr>
                <w:noProof/>
                <w:webHidden/>
              </w:rPr>
              <w:fldChar w:fldCharType="end"/>
            </w:r>
          </w:hyperlink>
        </w:p>
        <w:p w14:paraId="5931B4BE" w14:textId="68CB39A3"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36" w:history="1">
            <w:r w:rsidR="00850E42" w:rsidRPr="003F1821">
              <w:rPr>
                <w:rStyle w:val="Hyperlink"/>
                <w:noProof/>
              </w:rPr>
              <w:t>10.</w:t>
            </w:r>
            <w:r w:rsidR="00850E42">
              <w:rPr>
                <w:rFonts w:asciiTheme="minorHAnsi" w:hAnsiTheme="minorHAnsi" w:cstheme="minorBidi"/>
                <w:noProof/>
                <w:kern w:val="2"/>
                <w:szCs w:val="24"/>
                <w14:ligatures w14:val="standardContextual"/>
              </w:rPr>
              <w:tab/>
            </w:r>
            <w:r w:rsidR="00850E42" w:rsidRPr="003F1821">
              <w:rPr>
                <w:rStyle w:val="Hyperlink"/>
                <w:noProof/>
              </w:rPr>
              <w:t>Confirmation of Minutes</w:t>
            </w:r>
            <w:r w:rsidR="00850E42">
              <w:rPr>
                <w:noProof/>
                <w:webHidden/>
              </w:rPr>
              <w:tab/>
            </w:r>
            <w:r w:rsidR="00850E42">
              <w:rPr>
                <w:noProof/>
                <w:webHidden/>
              </w:rPr>
              <w:fldChar w:fldCharType="begin"/>
            </w:r>
            <w:r w:rsidR="00850E42">
              <w:rPr>
                <w:noProof/>
                <w:webHidden/>
              </w:rPr>
              <w:instrText xml:space="preserve"> PAGEREF _Toc166157536 \h </w:instrText>
            </w:r>
            <w:r w:rsidR="00850E42">
              <w:rPr>
                <w:noProof/>
                <w:webHidden/>
              </w:rPr>
            </w:r>
            <w:r w:rsidR="00850E42">
              <w:rPr>
                <w:noProof/>
                <w:webHidden/>
              </w:rPr>
              <w:fldChar w:fldCharType="separate"/>
            </w:r>
            <w:r w:rsidR="00545AC9">
              <w:rPr>
                <w:noProof/>
                <w:webHidden/>
              </w:rPr>
              <w:t>6</w:t>
            </w:r>
            <w:r w:rsidR="00850E42">
              <w:rPr>
                <w:noProof/>
                <w:webHidden/>
              </w:rPr>
              <w:fldChar w:fldCharType="end"/>
            </w:r>
          </w:hyperlink>
        </w:p>
        <w:p w14:paraId="62EFC818" w14:textId="03CF6C3A"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37" w:history="1">
            <w:r w:rsidR="00850E42" w:rsidRPr="003F1821">
              <w:rPr>
                <w:rStyle w:val="Hyperlink"/>
                <w:noProof/>
              </w:rPr>
              <w:t>11.</w:t>
            </w:r>
            <w:r w:rsidR="00850E42">
              <w:rPr>
                <w:rFonts w:asciiTheme="minorHAnsi" w:hAnsiTheme="minorHAnsi" w:cstheme="minorBidi"/>
                <w:noProof/>
                <w:kern w:val="2"/>
                <w:szCs w:val="24"/>
                <w14:ligatures w14:val="standardContextual"/>
              </w:rPr>
              <w:tab/>
            </w:r>
            <w:r w:rsidR="00850E42" w:rsidRPr="003F1821">
              <w:rPr>
                <w:rStyle w:val="Hyperlink"/>
                <w:noProof/>
              </w:rPr>
              <w:t>Announcements of the Presiding Member without discussion</w:t>
            </w:r>
            <w:r w:rsidR="00850E42">
              <w:rPr>
                <w:noProof/>
                <w:webHidden/>
              </w:rPr>
              <w:tab/>
            </w:r>
            <w:r w:rsidR="00850E42">
              <w:rPr>
                <w:noProof/>
                <w:webHidden/>
              </w:rPr>
              <w:fldChar w:fldCharType="begin"/>
            </w:r>
            <w:r w:rsidR="00850E42">
              <w:rPr>
                <w:noProof/>
                <w:webHidden/>
              </w:rPr>
              <w:instrText xml:space="preserve"> PAGEREF _Toc166157537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23DC3037" w14:textId="044C2C92"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38" w:history="1">
            <w:r w:rsidR="00850E42" w:rsidRPr="003F1821">
              <w:rPr>
                <w:rStyle w:val="Hyperlink"/>
                <w:noProof/>
              </w:rPr>
              <w:t>12.</w:t>
            </w:r>
            <w:r w:rsidR="00850E42">
              <w:rPr>
                <w:rFonts w:asciiTheme="minorHAnsi" w:hAnsiTheme="minorHAnsi" w:cstheme="minorBidi"/>
                <w:noProof/>
                <w:kern w:val="2"/>
                <w:szCs w:val="24"/>
                <w14:ligatures w14:val="standardContextual"/>
              </w:rPr>
              <w:tab/>
            </w:r>
            <w:r w:rsidR="00850E42" w:rsidRPr="003F1821">
              <w:rPr>
                <w:rStyle w:val="Hyperlink"/>
                <w:noProof/>
              </w:rPr>
              <w:t>Members Announcements without discussion</w:t>
            </w:r>
            <w:r w:rsidR="00850E42">
              <w:rPr>
                <w:noProof/>
                <w:webHidden/>
              </w:rPr>
              <w:tab/>
            </w:r>
            <w:r w:rsidR="00850E42">
              <w:rPr>
                <w:noProof/>
                <w:webHidden/>
              </w:rPr>
              <w:fldChar w:fldCharType="begin"/>
            </w:r>
            <w:r w:rsidR="00850E42">
              <w:rPr>
                <w:noProof/>
                <w:webHidden/>
              </w:rPr>
              <w:instrText xml:space="preserve"> PAGEREF _Toc166157538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51326C3F" w14:textId="2D474F1A"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39" w:history="1">
            <w:r w:rsidR="00850E42" w:rsidRPr="003F1821">
              <w:rPr>
                <w:rStyle w:val="Hyperlink"/>
                <w:noProof/>
              </w:rPr>
              <w:t>13.</w:t>
            </w:r>
            <w:r w:rsidR="00850E42">
              <w:rPr>
                <w:rFonts w:asciiTheme="minorHAnsi" w:hAnsiTheme="minorHAnsi" w:cstheme="minorBidi"/>
                <w:noProof/>
                <w:kern w:val="2"/>
                <w:szCs w:val="24"/>
                <w14:ligatures w14:val="standardContextual"/>
              </w:rPr>
              <w:tab/>
            </w:r>
            <w:r w:rsidR="00850E42" w:rsidRPr="003F1821">
              <w:rPr>
                <w:rStyle w:val="Hyperlink"/>
                <w:noProof/>
              </w:rPr>
              <w:t>Matters for Which the Meeting May Be Closed</w:t>
            </w:r>
            <w:r w:rsidR="00850E42">
              <w:rPr>
                <w:noProof/>
                <w:webHidden/>
              </w:rPr>
              <w:tab/>
            </w:r>
            <w:r w:rsidR="00850E42">
              <w:rPr>
                <w:noProof/>
                <w:webHidden/>
              </w:rPr>
              <w:fldChar w:fldCharType="begin"/>
            </w:r>
            <w:r w:rsidR="00850E42">
              <w:rPr>
                <w:noProof/>
                <w:webHidden/>
              </w:rPr>
              <w:instrText xml:space="preserve"> PAGEREF _Toc166157539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166F848E" w14:textId="70B93E23"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40" w:history="1">
            <w:r w:rsidR="00850E42" w:rsidRPr="003F1821">
              <w:rPr>
                <w:rStyle w:val="Hyperlink"/>
                <w:noProof/>
              </w:rPr>
              <w:t>14.</w:t>
            </w:r>
            <w:r w:rsidR="00850E42">
              <w:rPr>
                <w:rFonts w:asciiTheme="minorHAnsi" w:hAnsiTheme="minorHAnsi" w:cstheme="minorBidi"/>
                <w:noProof/>
                <w:kern w:val="2"/>
                <w:szCs w:val="24"/>
                <w14:ligatures w14:val="standardContextual"/>
              </w:rPr>
              <w:tab/>
            </w:r>
            <w:r w:rsidR="00850E42" w:rsidRPr="003F1821">
              <w:rPr>
                <w:rStyle w:val="Hyperlink"/>
                <w:noProof/>
              </w:rPr>
              <w:t>En Bloc Items</w:t>
            </w:r>
            <w:r w:rsidR="00850E42">
              <w:rPr>
                <w:noProof/>
                <w:webHidden/>
              </w:rPr>
              <w:tab/>
            </w:r>
            <w:r w:rsidR="00850E42">
              <w:rPr>
                <w:noProof/>
                <w:webHidden/>
              </w:rPr>
              <w:fldChar w:fldCharType="begin"/>
            </w:r>
            <w:r w:rsidR="00850E42">
              <w:rPr>
                <w:noProof/>
                <w:webHidden/>
              </w:rPr>
              <w:instrText xml:space="preserve"> PAGEREF _Toc166157540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4F3D02FE" w14:textId="490656E4"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41" w:history="1">
            <w:r w:rsidR="00850E42" w:rsidRPr="003F1821">
              <w:rPr>
                <w:rStyle w:val="Hyperlink"/>
                <w:noProof/>
              </w:rPr>
              <w:t>15.</w:t>
            </w:r>
            <w:r w:rsidR="00850E42">
              <w:rPr>
                <w:rFonts w:asciiTheme="minorHAnsi" w:hAnsiTheme="minorHAnsi" w:cstheme="minorBidi"/>
                <w:noProof/>
                <w:kern w:val="2"/>
                <w:szCs w:val="24"/>
                <w14:ligatures w14:val="standardContextual"/>
              </w:rPr>
              <w:tab/>
            </w:r>
            <w:r w:rsidR="00850E42" w:rsidRPr="003F1821">
              <w:rPr>
                <w:rStyle w:val="Hyperlink"/>
                <w:noProof/>
              </w:rPr>
              <w:t>Minutes of Council Committees and Administrative Liaison Working Groups</w:t>
            </w:r>
            <w:r w:rsidR="00850E42">
              <w:rPr>
                <w:noProof/>
                <w:webHidden/>
              </w:rPr>
              <w:tab/>
            </w:r>
            <w:r w:rsidR="00850E42">
              <w:rPr>
                <w:noProof/>
                <w:webHidden/>
              </w:rPr>
              <w:fldChar w:fldCharType="begin"/>
            </w:r>
            <w:r w:rsidR="00850E42">
              <w:rPr>
                <w:noProof/>
                <w:webHidden/>
              </w:rPr>
              <w:instrText xml:space="preserve"> PAGEREF _Toc166157541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72A8A815" w14:textId="327D4D88" w:rsidR="00850E42" w:rsidRDefault="00000000" w:rsidP="00B97F0F">
          <w:pPr>
            <w:pStyle w:val="TOC2"/>
            <w:ind w:left="567" w:hanging="567"/>
            <w:rPr>
              <w:rFonts w:asciiTheme="minorHAnsi" w:hAnsiTheme="minorHAnsi" w:cstheme="minorBidi"/>
              <w:noProof/>
              <w:kern w:val="2"/>
              <w:szCs w:val="24"/>
              <w14:ligatures w14:val="standardContextual"/>
            </w:rPr>
          </w:pPr>
          <w:hyperlink w:anchor="_Toc166157542" w:history="1">
            <w:r w:rsidR="00850E42" w:rsidRPr="003F1821">
              <w:rPr>
                <w:rStyle w:val="Hyperlink"/>
                <w:noProof/>
              </w:rPr>
              <w:t>15.1</w:t>
            </w:r>
            <w:r w:rsidR="00850E42">
              <w:rPr>
                <w:rFonts w:asciiTheme="minorHAnsi" w:hAnsiTheme="minorHAnsi" w:cstheme="minorBidi"/>
                <w:noProof/>
                <w:kern w:val="2"/>
                <w:szCs w:val="24"/>
                <w14:ligatures w14:val="standardContextual"/>
              </w:rPr>
              <w:tab/>
            </w:r>
            <w:r w:rsidR="00850E42" w:rsidRPr="003F1821">
              <w:rPr>
                <w:rStyle w:val="Hyperlink"/>
                <w:noProof/>
              </w:rPr>
              <w:t>Minutes of the following Committee Meetings (in date order) are to be received:</w:t>
            </w:r>
            <w:r w:rsidR="00850E42">
              <w:rPr>
                <w:noProof/>
                <w:webHidden/>
              </w:rPr>
              <w:tab/>
            </w:r>
            <w:r w:rsidR="00850E42">
              <w:rPr>
                <w:noProof/>
                <w:webHidden/>
              </w:rPr>
              <w:fldChar w:fldCharType="begin"/>
            </w:r>
            <w:r w:rsidR="00850E42">
              <w:rPr>
                <w:noProof/>
                <w:webHidden/>
              </w:rPr>
              <w:instrText xml:space="preserve"> PAGEREF _Toc166157542 \h </w:instrText>
            </w:r>
            <w:r w:rsidR="00850E42">
              <w:rPr>
                <w:noProof/>
                <w:webHidden/>
              </w:rPr>
            </w:r>
            <w:r w:rsidR="00850E42">
              <w:rPr>
                <w:noProof/>
                <w:webHidden/>
              </w:rPr>
              <w:fldChar w:fldCharType="separate"/>
            </w:r>
            <w:r w:rsidR="00545AC9">
              <w:rPr>
                <w:noProof/>
                <w:webHidden/>
              </w:rPr>
              <w:t>7</w:t>
            </w:r>
            <w:r w:rsidR="00850E42">
              <w:rPr>
                <w:noProof/>
                <w:webHidden/>
              </w:rPr>
              <w:fldChar w:fldCharType="end"/>
            </w:r>
          </w:hyperlink>
        </w:p>
        <w:p w14:paraId="4B45175A" w14:textId="52EAA8BD"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43" w:history="1">
            <w:r w:rsidR="00850E42" w:rsidRPr="003F1821">
              <w:rPr>
                <w:rStyle w:val="Hyperlink"/>
                <w:noProof/>
              </w:rPr>
              <w:t>16.</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Planning &amp; Development</w:t>
            </w:r>
            <w:r w:rsidR="00850E42">
              <w:rPr>
                <w:noProof/>
                <w:webHidden/>
              </w:rPr>
              <w:tab/>
            </w:r>
            <w:r w:rsidR="00850E42">
              <w:rPr>
                <w:noProof/>
                <w:webHidden/>
              </w:rPr>
              <w:fldChar w:fldCharType="begin"/>
            </w:r>
            <w:r w:rsidR="00850E42">
              <w:rPr>
                <w:noProof/>
                <w:webHidden/>
              </w:rPr>
              <w:instrText xml:space="preserve"> PAGEREF _Toc166157543 \h </w:instrText>
            </w:r>
            <w:r w:rsidR="00850E42">
              <w:rPr>
                <w:noProof/>
                <w:webHidden/>
              </w:rPr>
            </w:r>
            <w:r w:rsidR="00850E42">
              <w:rPr>
                <w:noProof/>
                <w:webHidden/>
              </w:rPr>
              <w:fldChar w:fldCharType="separate"/>
            </w:r>
            <w:r w:rsidR="00545AC9">
              <w:rPr>
                <w:noProof/>
                <w:webHidden/>
              </w:rPr>
              <w:t>8</w:t>
            </w:r>
            <w:r w:rsidR="00850E42">
              <w:rPr>
                <w:noProof/>
                <w:webHidden/>
              </w:rPr>
              <w:fldChar w:fldCharType="end"/>
            </w:r>
          </w:hyperlink>
        </w:p>
        <w:p w14:paraId="349DBCED" w14:textId="3C097FBE" w:rsidR="00850E42" w:rsidRDefault="00000000" w:rsidP="004F67EA">
          <w:pPr>
            <w:pStyle w:val="TOC2"/>
            <w:ind w:left="567" w:hanging="567"/>
            <w:rPr>
              <w:rFonts w:asciiTheme="minorHAnsi" w:hAnsiTheme="minorHAnsi" w:cstheme="minorBidi"/>
              <w:noProof/>
              <w:kern w:val="2"/>
              <w:szCs w:val="24"/>
              <w14:ligatures w14:val="standardContextual"/>
            </w:rPr>
          </w:pPr>
          <w:hyperlink w:anchor="_Toc166157544" w:history="1">
            <w:r w:rsidR="00850E42" w:rsidRPr="003F1821">
              <w:rPr>
                <w:rStyle w:val="Hyperlink"/>
                <w:noProof/>
              </w:rPr>
              <w:t>16.1</w:t>
            </w:r>
            <w:r w:rsidR="00850E42">
              <w:rPr>
                <w:rFonts w:asciiTheme="minorHAnsi" w:hAnsiTheme="minorHAnsi" w:cstheme="minorBidi"/>
                <w:noProof/>
                <w:kern w:val="2"/>
                <w:szCs w:val="24"/>
                <w14:ligatures w14:val="standardContextual"/>
              </w:rPr>
              <w:tab/>
            </w:r>
            <w:r w:rsidR="00850E42" w:rsidRPr="003F1821">
              <w:rPr>
                <w:rStyle w:val="Hyperlink"/>
                <w:noProof/>
              </w:rPr>
              <w:t>PD31.05.24 Nedlands Village Precinct Structure Plan – Recommendation to the Western Australian Planning Commission</w:t>
            </w:r>
            <w:r w:rsidR="00850E42">
              <w:rPr>
                <w:noProof/>
                <w:webHidden/>
              </w:rPr>
              <w:tab/>
            </w:r>
            <w:r w:rsidR="00850E42">
              <w:rPr>
                <w:noProof/>
                <w:webHidden/>
              </w:rPr>
              <w:fldChar w:fldCharType="begin"/>
            </w:r>
            <w:r w:rsidR="00850E42">
              <w:rPr>
                <w:noProof/>
                <w:webHidden/>
              </w:rPr>
              <w:instrText xml:space="preserve"> PAGEREF _Toc166157544 \h </w:instrText>
            </w:r>
            <w:r w:rsidR="00850E42">
              <w:rPr>
                <w:noProof/>
                <w:webHidden/>
              </w:rPr>
            </w:r>
            <w:r w:rsidR="00850E42">
              <w:rPr>
                <w:noProof/>
                <w:webHidden/>
              </w:rPr>
              <w:fldChar w:fldCharType="separate"/>
            </w:r>
            <w:r w:rsidR="00545AC9">
              <w:rPr>
                <w:noProof/>
                <w:webHidden/>
              </w:rPr>
              <w:t>8</w:t>
            </w:r>
            <w:r w:rsidR="00850E42">
              <w:rPr>
                <w:noProof/>
                <w:webHidden/>
              </w:rPr>
              <w:fldChar w:fldCharType="end"/>
            </w:r>
          </w:hyperlink>
        </w:p>
        <w:p w14:paraId="226592C9" w14:textId="36FD5488" w:rsidR="00850E42" w:rsidRDefault="00000000" w:rsidP="004F67EA">
          <w:pPr>
            <w:pStyle w:val="TOC2"/>
            <w:ind w:left="567" w:hanging="567"/>
            <w:rPr>
              <w:rFonts w:asciiTheme="minorHAnsi" w:hAnsiTheme="minorHAnsi" w:cstheme="minorBidi"/>
              <w:noProof/>
              <w:kern w:val="2"/>
              <w:szCs w:val="24"/>
              <w14:ligatures w14:val="standardContextual"/>
            </w:rPr>
          </w:pPr>
          <w:hyperlink w:anchor="_Toc166157545" w:history="1">
            <w:r w:rsidR="00850E42" w:rsidRPr="003F1821">
              <w:rPr>
                <w:rStyle w:val="Hyperlink"/>
                <w:noProof/>
              </w:rPr>
              <w:t>16.2</w:t>
            </w:r>
            <w:r w:rsidR="00850E42">
              <w:rPr>
                <w:rFonts w:asciiTheme="minorHAnsi" w:hAnsiTheme="minorHAnsi" w:cstheme="minorBidi"/>
                <w:noProof/>
                <w:kern w:val="2"/>
                <w:szCs w:val="24"/>
                <w14:ligatures w14:val="standardContextual"/>
              </w:rPr>
              <w:tab/>
            </w:r>
            <w:r w:rsidR="00850E42" w:rsidRPr="003F1821">
              <w:rPr>
                <w:rStyle w:val="Hyperlink"/>
                <w:noProof/>
              </w:rPr>
              <w:t>PD32.05.24 Consideration of Change of Use from ‘Single House’ to ‘Display Home’ and associated Signage at 53 Stanley Street, Nedlands</w:t>
            </w:r>
            <w:r w:rsidR="00850E42">
              <w:rPr>
                <w:noProof/>
                <w:webHidden/>
              </w:rPr>
              <w:tab/>
            </w:r>
            <w:r w:rsidR="00850E42">
              <w:rPr>
                <w:noProof/>
                <w:webHidden/>
              </w:rPr>
              <w:fldChar w:fldCharType="begin"/>
            </w:r>
            <w:r w:rsidR="00850E42">
              <w:rPr>
                <w:noProof/>
                <w:webHidden/>
              </w:rPr>
              <w:instrText xml:space="preserve"> PAGEREF _Toc166157545 \h </w:instrText>
            </w:r>
            <w:r w:rsidR="00850E42">
              <w:rPr>
                <w:noProof/>
                <w:webHidden/>
              </w:rPr>
            </w:r>
            <w:r w:rsidR="00850E42">
              <w:rPr>
                <w:noProof/>
                <w:webHidden/>
              </w:rPr>
              <w:fldChar w:fldCharType="separate"/>
            </w:r>
            <w:r w:rsidR="00545AC9">
              <w:rPr>
                <w:noProof/>
                <w:webHidden/>
              </w:rPr>
              <w:t>27</w:t>
            </w:r>
            <w:r w:rsidR="00850E42">
              <w:rPr>
                <w:noProof/>
                <w:webHidden/>
              </w:rPr>
              <w:fldChar w:fldCharType="end"/>
            </w:r>
          </w:hyperlink>
        </w:p>
        <w:p w14:paraId="2DBCF5D3" w14:textId="00906954" w:rsidR="00850E42" w:rsidRDefault="00000000" w:rsidP="004F67EA">
          <w:pPr>
            <w:pStyle w:val="TOC2"/>
            <w:ind w:left="567" w:hanging="567"/>
            <w:rPr>
              <w:rFonts w:asciiTheme="minorHAnsi" w:hAnsiTheme="minorHAnsi" w:cstheme="minorBidi"/>
              <w:noProof/>
              <w:kern w:val="2"/>
              <w:szCs w:val="24"/>
              <w14:ligatures w14:val="standardContextual"/>
            </w:rPr>
          </w:pPr>
          <w:hyperlink w:anchor="_Toc166157546" w:history="1">
            <w:r w:rsidR="00850E42" w:rsidRPr="003F1821">
              <w:rPr>
                <w:rStyle w:val="Hyperlink"/>
                <w:noProof/>
              </w:rPr>
              <w:t>16.3</w:t>
            </w:r>
            <w:r w:rsidR="00850E42">
              <w:rPr>
                <w:rFonts w:asciiTheme="minorHAnsi" w:hAnsiTheme="minorHAnsi" w:cstheme="minorBidi"/>
                <w:noProof/>
                <w:kern w:val="2"/>
                <w:szCs w:val="24"/>
                <w14:ligatures w14:val="standardContextual"/>
              </w:rPr>
              <w:tab/>
            </w:r>
            <w:r w:rsidR="00850E42" w:rsidRPr="003F1821">
              <w:rPr>
                <w:rStyle w:val="Hyperlink"/>
                <w:noProof/>
              </w:rPr>
              <w:t>PD33.05.24 Section 31 Reconsideration of Development Application – Additions and Alterations to Single House at 89 Watkins Road, Dalkeith</w:t>
            </w:r>
            <w:r w:rsidR="00850E42">
              <w:rPr>
                <w:noProof/>
                <w:webHidden/>
              </w:rPr>
              <w:tab/>
            </w:r>
            <w:r w:rsidR="00850E42">
              <w:rPr>
                <w:noProof/>
                <w:webHidden/>
              </w:rPr>
              <w:fldChar w:fldCharType="begin"/>
            </w:r>
            <w:r w:rsidR="00850E42">
              <w:rPr>
                <w:noProof/>
                <w:webHidden/>
              </w:rPr>
              <w:instrText xml:space="preserve"> PAGEREF _Toc166157546 \h </w:instrText>
            </w:r>
            <w:r w:rsidR="00850E42">
              <w:rPr>
                <w:noProof/>
                <w:webHidden/>
              </w:rPr>
            </w:r>
            <w:r w:rsidR="00850E42">
              <w:rPr>
                <w:noProof/>
                <w:webHidden/>
              </w:rPr>
              <w:fldChar w:fldCharType="separate"/>
            </w:r>
            <w:r w:rsidR="00545AC9">
              <w:rPr>
                <w:noProof/>
                <w:webHidden/>
              </w:rPr>
              <w:t>35</w:t>
            </w:r>
            <w:r w:rsidR="00850E42">
              <w:rPr>
                <w:noProof/>
                <w:webHidden/>
              </w:rPr>
              <w:fldChar w:fldCharType="end"/>
            </w:r>
          </w:hyperlink>
        </w:p>
        <w:p w14:paraId="452F5A19" w14:textId="3DAC93BC" w:rsidR="00850E42" w:rsidRDefault="00000000" w:rsidP="004F67EA">
          <w:pPr>
            <w:pStyle w:val="TOC2"/>
            <w:ind w:left="567" w:hanging="567"/>
            <w:rPr>
              <w:rFonts w:asciiTheme="minorHAnsi" w:hAnsiTheme="minorHAnsi" w:cstheme="minorBidi"/>
              <w:noProof/>
              <w:kern w:val="2"/>
              <w:szCs w:val="24"/>
              <w14:ligatures w14:val="standardContextual"/>
            </w:rPr>
          </w:pPr>
          <w:hyperlink w:anchor="_Toc166157547" w:history="1">
            <w:r w:rsidR="00850E42" w:rsidRPr="003F1821">
              <w:rPr>
                <w:rStyle w:val="Hyperlink"/>
                <w:noProof/>
              </w:rPr>
              <w:t>16.4</w:t>
            </w:r>
            <w:r w:rsidR="00850E42">
              <w:rPr>
                <w:rFonts w:asciiTheme="minorHAnsi" w:hAnsiTheme="minorHAnsi" w:cstheme="minorBidi"/>
                <w:noProof/>
                <w:kern w:val="2"/>
                <w:szCs w:val="24"/>
                <w14:ligatures w14:val="standardContextual"/>
              </w:rPr>
              <w:tab/>
            </w:r>
            <w:r w:rsidR="00850E42" w:rsidRPr="003F1821">
              <w:rPr>
                <w:rStyle w:val="Hyperlink"/>
                <w:noProof/>
              </w:rPr>
              <w:t>PD34.05.24 Proposed naming of unnamed laneway north of Haldane Street, Mt Claremont</w:t>
            </w:r>
            <w:r w:rsidR="00850E42">
              <w:rPr>
                <w:noProof/>
                <w:webHidden/>
              </w:rPr>
              <w:tab/>
            </w:r>
            <w:r w:rsidR="00850E42">
              <w:rPr>
                <w:noProof/>
                <w:webHidden/>
              </w:rPr>
              <w:fldChar w:fldCharType="begin"/>
            </w:r>
            <w:r w:rsidR="00850E42">
              <w:rPr>
                <w:noProof/>
                <w:webHidden/>
              </w:rPr>
              <w:instrText xml:space="preserve"> PAGEREF _Toc166157547 \h </w:instrText>
            </w:r>
            <w:r w:rsidR="00850E42">
              <w:rPr>
                <w:noProof/>
                <w:webHidden/>
              </w:rPr>
            </w:r>
            <w:r w:rsidR="00850E42">
              <w:rPr>
                <w:noProof/>
                <w:webHidden/>
              </w:rPr>
              <w:fldChar w:fldCharType="separate"/>
            </w:r>
            <w:r w:rsidR="00545AC9">
              <w:rPr>
                <w:noProof/>
                <w:webHidden/>
              </w:rPr>
              <w:t>46</w:t>
            </w:r>
            <w:r w:rsidR="00850E42">
              <w:rPr>
                <w:noProof/>
                <w:webHidden/>
              </w:rPr>
              <w:fldChar w:fldCharType="end"/>
            </w:r>
          </w:hyperlink>
        </w:p>
        <w:p w14:paraId="44A03EA2" w14:textId="43302C6B" w:rsidR="00850E42" w:rsidRDefault="00000000" w:rsidP="004F67EA">
          <w:pPr>
            <w:pStyle w:val="TOC2"/>
            <w:ind w:left="567" w:hanging="567"/>
            <w:rPr>
              <w:rFonts w:asciiTheme="minorHAnsi" w:hAnsiTheme="minorHAnsi" w:cstheme="minorBidi"/>
              <w:noProof/>
              <w:kern w:val="2"/>
              <w:szCs w:val="24"/>
              <w14:ligatures w14:val="standardContextual"/>
            </w:rPr>
          </w:pPr>
          <w:hyperlink w:anchor="_Toc166157548" w:history="1">
            <w:r w:rsidR="00850E42" w:rsidRPr="003F1821">
              <w:rPr>
                <w:rStyle w:val="Hyperlink"/>
                <w:noProof/>
              </w:rPr>
              <w:t>16.5</w:t>
            </w:r>
            <w:r w:rsidR="00850E42">
              <w:rPr>
                <w:rFonts w:asciiTheme="minorHAnsi" w:hAnsiTheme="minorHAnsi" w:cstheme="minorBidi"/>
                <w:noProof/>
                <w:kern w:val="2"/>
                <w:szCs w:val="24"/>
                <w14:ligatures w14:val="standardContextual"/>
              </w:rPr>
              <w:tab/>
            </w:r>
            <w:r w:rsidR="00850E42" w:rsidRPr="003F1821">
              <w:rPr>
                <w:rStyle w:val="Hyperlink"/>
                <w:noProof/>
              </w:rPr>
              <w:t>PD35.05.24 Consent to Advertise Local Planning Policy 1.1 -Residential Development</w:t>
            </w:r>
            <w:r w:rsidR="00850E42">
              <w:rPr>
                <w:noProof/>
                <w:webHidden/>
              </w:rPr>
              <w:tab/>
            </w:r>
            <w:r w:rsidR="00850E42">
              <w:rPr>
                <w:noProof/>
                <w:webHidden/>
              </w:rPr>
              <w:fldChar w:fldCharType="begin"/>
            </w:r>
            <w:r w:rsidR="00850E42">
              <w:rPr>
                <w:noProof/>
                <w:webHidden/>
              </w:rPr>
              <w:instrText xml:space="preserve"> PAGEREF _Toc166157548 \h </w:instrText>
            </w:r>
            <w:r w:rsidR="00850E42">
              <w:rPr>
                <w:noProof/>
                <w:webHidden/>
              </w:rPr>
            </w:r>
            <w:r w:rsidR="00850E42">
              <w:rPr>
                <w:noProof/>
                <w:webHidden/>
              </w:rPr>
              <w:fldChar w:fldCharType="separate"/>
            </w:r>
            <w:r w:rsidR="00545AC9">
              <w:rPr>
                <w:noProof/>
                <w:webHidden/>
              </w:rPr>
              <w:t>50</w:t>
            </w:r>
            <w:r w:rsidR="00850E42">
              <w:rPr>
                <w:noProof/>
                <w:webHidden/>
              </w:rPr>
              <w:fldChar w:fldCharType="end"/>
            </w:r>
          </w:hyperlink>
        </w:p>
        <w:p w14:paraId="528FA69D" w14:textId="01144C71" w:rsidR="00850E42" w:rsidRDefault="00000000" w:rsidP="006767A3">
          <w:pPr>
            <w:pStyle w:val="TOC2"/>
            <w:rPr>
              <w:rFonts w:asciiTheme="minorHAnsi" w:hAnsiTheme="minorHAnsi" w:cstheme="minorBidi"/>
              <w:noProof/>
              <w:kern w:val="2"/>
              <w:szCs w:val="24"/>
              <w14:ligatures w14:val="standardContextual"/>
            </w:rPr>
          </w:pPr>
          <w:hyperlink w:anchor="_Toc166157549" w:history="1">
            <w:r w:rsidR="00850E42" w:rsidRPr="003F1821">
              <w:rPr>
                <w:rStyle w:val="Hyperlink"/>
                <w:noProof/>
              </w:rPr>
              <w:t>16.6</w:t>
            </w:r>
            <w:r w:rsidR="00850E42">
              <w:rPr>
                <w:rFonts w:asciiTheme="minorHAnsi" w:hAnsiTheme="minorHAnsi" w:cstheme="minorBidi"/>
                <w:noProof/>
                <w:kern w:val="2"/>
                <w:szCs w:val="24"/>
                <w14:ligatures w14:val="standardContextual"/>
              </w:rPr>
              <w:tab/>
            </w:r>
            <w:r w:rsidR="00850E42" w:rsidRPr="003F1821">
              <w:rPr>
                <w:rStyle w:val="Hyperlink"/>
                <w:noProof/>
              </w:rPr>
              <w:t>PD36.05.24 Consent to Advertise draft Local Planning Policy – Precincts</w:t>
            </w:r>
            <w:r w:rsidR="00850E42">
              <w:rPr>
                <w:noProof/>
                <w:webHidden/>
              </w:rPr>
              <w:tab/>
            </w:r>
            <w:r w:rsidR="00850E42">
              <w:rPr>
                <w:noProof/>
                <w:webHidden/>
              </w:rPr>
              <w:fldChar w:fldCharType="begin"/>
            </w:r>
            <w:r w:rsidR="00850E42">
              <w:rPr>
                <w:noProof/>
                <w:webHidden/>
              </w:rPr>
              <w:instrText xml:space="preserve"> PAGEREF _Toc166157549 \h </w:instrText>
            </w:r>
            <w:r w:rsidR="00850E42">
              <w:rPr>
                <w:noProof/>
                <w:webHidden/>
              </w:rPr>
            </w:r>
            <w:r w:rsidR="00850E42">
              <w:rPr>
                <w:noProof/>
                <w:webHidden/>
              </w:rPr>
              <w:fldChar w:fldCharType="separate"/>
            </w:r>
            <w:r w:rsidR="00545AC9">
              <w:rPr>
                <w:noProof/>
                <w:webHidden/>
              </w:rPr>
              <w:t>58</w:t>
            </w:r>
            <w:r w:rsidR="00850E42">
              <w:rPr>
                <w:noProof/>
                <w:webHidden/>
              </w:rPr>
              <w:fldChar w:fldCharType="end"/>
            </w:r>
          </w:hyperlink>
        </w:p>
        <w:p w14:paraId="6BF7C619" w14:textId="16C7B5D4" w:rsidR="00850E42" w:rsidRDefault="00000000" w:rsidP="00405E22">
          <w:pPr>
            <w:pStyle w:val="TOC2"/>
            <w:ind w:left="567" w:hanging="567"/>
            <w:rPr>
              <w:rFonts w:asciiTheme="minorHAnsi" w:hAnsiTheme="minorHAnsi" w:cstheme="minorBidi"/>
              <w:noProof/>
              <w:kern w:val="2"/>
              <w:szCs w:val="24"/>
              <w14:ligatures w14:val="standardContextual"/>
            </w:rPr>
          </w:pPr>
          <w:hyperlink w:anchor="_Toc166157550" w:history="1">
            <w:r w:rsidR="00850E42" w:rsidRPr="003F1821">
              <w:rPr>
                <w:rStyle w:val="Hyperlink"/>
                <w:noProof/>
              </w:rPr>
              <w:t>16.7</w:t>
            </w:r>
            <w:r w:rsidR="00850E42">
              <w:rPr>
                <w:rFonts w:asciiTheme="minorHAnsi" w:hAnsiTheme="minorHAnsi" w:cstheme="minorBidi"/>
                <w:noProof/>
                <w:kern w:val="2"/>
                <w:szCs w:val="24"/>
                <w14:ligatures w14:val="standardContextual"/>
              </w:rPr>
              <w:tab/>
            </w:r>
            <w:r w:rsidR="00850E42" w:rsidRPr="003F1821">
              <w:rPr>
                <w:rStyle w:val="Hyperlink"/>
                <w:noProof/>
              </w:rPr>
              <w:t>PD37.05.24 Invitation for Involvement in the Design Process of the Proposed Greenspace Adjacent to WA Bridge Club, Allen Park, Swanbourne</w:t>
            </w:r>
            <w:r w:rsidR="00850E42">
              <w:rPr>
                <w:noProof/>
                <w:webHidden/>
              </w:rPr>
              <w:tab/>
            </w:r>
            <w:r w:rsidR="00850E42">
              <w:rPr>
                <w:noProof/>
                <w:webHidden/>
              </w:rPr>
              <w:fldChar w:fldCharType="begin"/>
            </w:r>
            <w:r w:rsidR="00850E42">
              <w:rPr>
                <w:noProof/>
                <w:webHidden/>
              </w:rPr>
              <w:instrText xml:space="preserve"> PAGEREF _Toc166157550 \h </w:instrText>
            </w:r>
            <w:r w:rsidR="00850E42">
              <w:rPr>
                <w:noProof/>
                <w:webHidden/>
              </w:rPr>
            </w:r>
            <w:r w:rsidR="00850E42">
              <w:rPr>
                <w:noProof/>
                <w:webHidden/>
              </w:rPr>
              <w:fldChar w:fldCharType="separate"/>
            </w:r>
            <w:r w:rsidR="00545AC9">
              <w:rPr>
                <w:noProof/>
                <w:webHidden/>
              </w:rPr>
              <w:t>63</w:t>
            </w:r>
            <w:r w:rsidR="00850E42">
              <w:rPr>
                <w:noProof/>
                <w:webHidden/>
              </w:rPr>
              <w:fldChar w:fldCharType="end"/>
            </w:r>
          </w:hyperlink>
        </w:p>
        <w:p w14:paraId="1B77B0F5" w14:textId="447F00A1" w:rsidR="00850E42" w:rsidRDefault="00000000" w:rsidP="006767A3">
          <w:pPr>
            <w:pStyle w:val="TOC2"/>
            <w:rPr>
              <w:rFonts w:asciiTheme="minorHAnsi" w:hAnsiTheme="minorHAnsi" w:cstheme="minorBidi"/>
              <w:noProof/>
              <w:kern w:val="2"/>
              <w:szCs w:val="24"/>
              <w14:ligatures w14:val="standardContextual"/>
            </w:rPr>
          </w:pPr>
          <w:hyperlink w:anchor="_Toc166157551" w:history="1">
            <w:r w:rsidR="00850E42" w:rsidRPr="003F1821">
              <w:rPr>
                <w:rStyle w:val="Hyperlink"/>
                <w:noProof/>
              </w:rPr>
              <w:t>16.8</w:t>
            </w:r>
            <w:r w:rsidR="00850E42">
              <w:rPr>
                <w:rFonts w:asciiTheme="minorHAnsi" w:hAnsiTheme="minorHAnsi" w:cstheme="minorBidi"/>
                <w:noProof/>
                <w:kern w:val="2"/>
                <w:szCs w:val="24"/>
                <w14:ligatures w14:val="standardContextual"/>
              </w:rPr>
              <w:tab/>
            </w:r>
            <w:r w:rsidR="00850E42" w:rsidRPr="003F1821">
              <w:rPr>
                <w:rStyle w:val="Hyperlink"/>
                <w:noProof/>
              </w:rPr>
              <w:t>PD38.05.24 West Waratah Precinct Parking Restrictions Consultation</w:t>
            </w:r>
            <w:r w:rsidR="00850E42">
              <w:rPr>
                <w:noProof/>
                <w:webHidden/>
              </w:rPr>
              <w:tab/>
            </w:r>
            <w:r w:rsidR="00850E42">
              <w:rPr>
                <w:noProof/>
                <w:webHidden/>
              </w:rPr>
              <w:fldChar w:fldCharType="begin"/>
            </w:r>
            <w:r w:rsidR="00850E42">
              <w:rPr>
                <w:noProof/>
                <w:webHidden/>
              </w:rPr>
              <w:instrText xml:space="preserve"> PAGEREF _Toc166157551 \h </w:instrText>
            </w:r>
            <w:r w:rsidR="00850E42">
              <w:rPr>
                <w:noProof/>
                <w:webHidden/>
              </w:rPr>
            </w:r>
            <w:r w:rsidR="00850E42">
              <w:rPr>
                <w:noProof/>
                <w:webHidden/>
              </w:rPr>
              <w:fldChar w:fldCharType="separate"/>
            </w:r>
            <w:r w:rsidR="00545AC9">
              <w:rPr>
                <w:noProof/>
                <w:webHidden/>
              </w:rPr>
              <w:t>67</w:t>
            </w:r>
            <w:r w:rsidR="00850E42">
              <w:rPr>
                <w:noProof/>
                <w:webHidden/>
              </w:rPr>
              <w:fldChar w:fldCharType="end"/>
            </w:r>
          </w:hyperlink>
        </w:p>
        <w:p w14:paraId="59CC74DA" w14:textId="173437F6"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52" w:history="1">
            <w:r w:rsidR="00850E42" w:rsidRPr="003F1821">
              <w:rPr>
                <w:rStyle w:val="Hyperlink"/>
                <w:noProof/>
              </w:rPr>
              <w:t>17.</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Technical Services</w:t>
            </w:r>
            <w:r w:rsidR="00850E42">
              <w:rPr>
                <w:noProof/>
                <w:webHidden/>
              </w:rPr>
              <w:tab/>
            </w:r>
            <w:r w:rsidR="00850E42">
              <w:rPr>
                <w:noProof/>
                <w:webHidden/>
              </w:rPr>
              <w:fldChar w:fldCharType="begin"/>
            </w:r>
            <w:r w:rsidR="00850E42">
              <w:rPr>
                <w:noProof/>
                <w:webHidden/>
              </w:rPr>
              <w:instrText xml:space="preserve"> PAGEREF _Toc166157552 \h </w:instrText>
            </w:r>
            <w:r w:rsidR="00850E42">
              <w:rPr>
                <w:noProof/>
                <w:webHidden/>
              </w:rPr>
            </w:r>
            <w:r w:rsidR="00850E42">
              <w:rPr>
                <w:noProof/>
                <w:webHidden/>
              </w:rPr>
              <w:fldChar w:fldCharType="separate"/>
            </w:r>
            <w:r w:rsidR="00545AC9">
              <w:rPr>
                <w:noProof/>
                <w:webHidden/>
              </w:rPr>
              <w:t>77</w:t>
            </w:r>
            <w:r w:rsidR="00850E42">
              <w:rPr>
                <w:noProof/>
                <w:webHidden/>
              </w:rPr>
              <w:fldChar w:fldCharType="end"/>
            </w:r>
          </w:hyperlink>
        </w:p>
        <w:p w14:paraId="13ABC4D6" w14:textId="7605FE31" w:rsidR="00850E42" w:rsidRDefault="00000000" w:rsidP="006767A3">
          <w:pPr>
            <w:pStyle w:val="TOC2"/>
            <w:rPr>
              <w:rFonts w:asciiTheme="minorHAnsi" w:hAnsiTheme="minorHAnsi" w:cstheme="minorBidi"/>
              <w:noProof/>
              <w:kern w:val="2"/>
              <w:szCs w:val="24"/>
              <w14:ligatures w14:val="standardContextual"/>
            </w:rPr>
          </w:pPr>
          <w:hyperlink w:anchor="_Toc166157553" w:history="1">
            <w:r w:rsidR="00850E42" w:rsidRPr="003F1821">
              <w:rPr>
                <w:rStyle w:val="Hyperlink"/>
                <w:noProof/>
              </w:rPr>
              <w:t>17.1</w:t>
            </w:r>
            <w:r w:rsidR="00850E42">
              <w:rPr>
                <w:rFonts w:asciiTheme="minorHAnsi" w:hAnsiTheme="minorHAnsi" w:cstheme="minorBidi"/>
                <w:noProof/>
                <w:kern w:val="2"/>
                <w:szCs w:val="24"/>
                <w14:ligatures w14:val="standardContextual"/>
              </w:rPr>
              <w:tab/>
            </w:r>
            <w:r w:rsidR="00850E42" w:rsidRPr="003F1821">
              <w:rPr>
                <w:rStyle w:val="Hyperlink"/>
                <w:noProof/>
              </w:rPr>
              <w:t>TS17.05.24 Brockway Roadside Safety Inspection</w:t>
            </w:r>
            <w:r w:rsidR="00850E42">
              <w:rPr>
                <w:noProof/>
                <w:webHidden/>
              </w:rPr>
              <w:tab/>
            </w:r>
            <w:r w:rsidR="00850E42">
              <w:rPr>
                <w:noProof/>
                <w:webHidden/>
              </w:rPr>
              <w:fldChar w:fldCharType="begin"/>
            </w:r>
            <w:r w:rsidR="00850E42">
              <w:rPr>
                <w:noProof/>
                <w:webHidden/>
              </w:rPr>
              <w:instrText xml:space="preserve"> PAGEREF _Toc166157553 \h </w:instrText>
            </w:r>
            <w:r w:rsidR="00850E42">
              <w:rPr>
                <w:noProof/>
                <w:webHidden/>
              </w:rPr>
            </w:r>
            <w:r w:rsidR="00850E42">
              <w:rPr>
                <w:noProof/>
                <w:webHidden/>
              </w:rPr>
              <w:fldChar w:fldCharType="separate"/>
            </w:r>
            <w:r w:rsidR="00545AC9">
              <w:rPr>
                <w:noProof/>
                <w:webHidden/>
              </w:rPr>
              <w:t>77</w:t>
            </w:r>
            <w:r w:rsidR="00850E42">
              <w:rPr>
                <w:noProof/>
                <w:webHidden/>
              </w:rPr>
              <w:fldChar w:fldCharType="end"/>
            </w:r>
          </w:hyperlink>
        </w:p>
        <w:p w14:paraId="3FAAFFF6" w14:textId="4DC67CF2" w:rsidR="00850E42" w:rsidRDefault="00000000" w:rsidP="00B97F0F">
          <w:pPr>
            <w:pStyle w:val="TOC2"/>
            <w:ind w:left="567" w:hanging="567"/>
            <w:rPr>
              <w:rFonts w:asciiTheme="minorHAnsi" w:hAnsiTheme="minorHAnsi" w:cstheme="minorBidi"/>
              <w:noProof/>
              <w:kern w:val="2"/>
              <w:szCs w:val="24"/>
              <w14:ligatures w14:val="standardContextual"/>
            </w:rPr>
          </w:pPr>
          <w:hyperlink w:anchor="_Toc166157554" w:history="1">
            <w:r w:rsidR="00850E42" w:rsidRPr="003F1821">
              <w:rPr>
                <w:rStyle w:val="Hyperlink"/>
                <w:noProof/>
              </w:rPr>
              <w:t>17.2</w:t>
            </w:r>
            <w:r w:rsidR="00850E42">
              <w:rPr>
                <w:rFonts w:asciiTheme="minorHAnsi" w:hAnsiTheme="minorHAnsi" w:cstheme="minorBidi"/>
                <w:noProof/>
                <w:kern w:val="2"/>
                <w:szCs w:val="24"/>
                <w14:ligatures w14:val="standardContextual"/>
              </w:rPr>
              <w:tab/>
            </w:r>
            <w:r w:rsidR="00850E42" w:rsidRPr="003F1821">
              <w:rPr>
                <w:rStyle w:val="Hyperlink"/>
                <w:noProof/>
              </w:rPr>
              <w:t>TS18.05.24 Tree Removal to Facilitate a City Project – WA Bridge Club Car Park</w:t>
            </w:r>
            <w:r w:rsidR="00850E42">
              <w:rPr>
                <w:noProof/>
                <w:webHidden/>
              </w:rPr>
              <w:tab/>
            </w:r>
            <w:r w:rsidR="00850E42">
              <w:rPr>
                <w:noProof/>
                <w:webHidden/>
              </w:rPr>
              <w:fldChar w:fldCharType="begin"/>
            </w:r>
            <w:r w:rsidR="00850E42">
              <w:rPr>
                <w:noProof/>
                <w:webHidden/>
              </w:rPr>
              <w:instrText xml:space="preserve"> PAGEREF _Toc166157554 \h </w:instrText>
            </w:r>
            <w:r w:rsidR="00850E42">
              <w:rPr>
                <w:noProof/>
                <w:webHidden/>
              </w:rPr>
            </w:r>
            <w:r w:rsidR="00850E42">
              <w:rPr>
                <w:noProof/>
                <w:webHidden/>
              </w:rPr>
              <w:fldChar w:fldCharType="separate"/>
            </w:r>
            <w:r w:rsidR="00545AC9">
              <w:rPr>
                <w:noProof/>
                <w:webHidden/>
              </w:rPr>
              <w:t>85</w:t>
            </w:r>
            <w:r w:rsidR="00850E42">
              <w:rPr>
                <w:noProof/>
                <w:webHidden/>
              </w:rPr>
              <w:fldChar w:fldCharType="end"/>
            </w:r>
          </w:hyperlink>
        </w:p>
        <w:p w14:paraId="1E2A5F61" w14:textId="0B1E2168"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55" w:history="1">
            <w:r w:rsidR="00850E42" w:rsidRPr="003F1821">
              <w:rPr>
                <w:rStyle w:val="Hyperlink"/>
                <w:noProof/>
              </w:rPr>
              <w:t>18.</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Community Services &amp; Development</w:t>
            </w:r>
            <w:r w:rsidR="00850E42">
              <w:rPr>
                <w:noProof/>
                <w:webHidden/>
              </w:rPr>
              <w:tab/>
            </w:r>
            <w:r w:rsidR="00850E42">
              <w:rPr>
                <w:noProof/>
                <w:webHidden/>
              </w:rPr>
              <w:fldChar w:fldCharType="begin"/>
            </w:r>
            <w:r w:rsidR="00850E42">
              <w:rPr>
                <w:noProof/>
                <w:webHidden/>
              </w:rPr>
              <w:instrText xml:space="preserve"> PAGEREF _Toc166157555 \h </w:instrText>
            </w:r>
            <w:r w:rsidR="00850E42">
              <w:rPr>
                <w:noProof/>
                <w:webHidden/>
              </w:rPr>
            </w:r>
            <w:r w:rsidR="00850E42">
              <w:rPr>
                <w:noProof/>
                <w:webHidden/>
              </w:rPr>
              <w:fldChar w:fldCharType="separate"/>
            </w:r>
            <w:r w:rsidR="00545AC9">
              <w:rPr>
                <w:noProof/>
                <w:webHidden/>
              </w:rPr>
              <w:t>90</w:t>
            </w:r>
            <w:r w:rsidR="00850E42">
              <w:rPr>
                <w:noProof/>
                <w:webHidden/>
              </w:rPr>
              <w:fldChar w:fldCharType="end"/>
            </w:r>
          </w:hyperlink>
        </w:p>
        <w:p w14:paraId="5A99CC00" w14:textId="46887B18" w:rsidR="00850E42" w:rsidRDefault="00000000" w:rsidP="006767A3">
          <w:pPr>
            <w:pStyle w:val="TOC2"/>
            <w:rPr>
              <w:rFonts w:asciiTheme="minorHAnsi" w:hAnsiTheme="minorHAnsi" w:cstheme="minorBidi"/>
              <w:noProof/>
              <w:kern w:val="2"/>
              <w:szCs w:val="24"/>
              <w14:ligatures w14:val="standardContextual"/>
            </w:rPr>
          </w:pPr>
          <w:hyperlink w:anchor="_Toc166157556" w:history="1">
            <w:r w:rsidR="00850E42" w:rsidRPr="003F1821">
              <w:rPr>
                <w:rStyle w:val="Hyperlink"/>
                <w:noProof/>
              </w:rPr>
              <w:t>18.1</w:t>
            </w:r>
            <w:r w:rsidR="00850E42">
              <w:rPr>
                <w:rFonts w:asciiTheme="minorHAnsi" w:hAnsiTheme="minorHAnsi" w:cstheme="minorBidi"/>
                <w:noProof/>
                <w:kern w:val="2"/>
                <w:szCs w:val="24"/>
                <w14:ligatures w14:val="standardContextual"/>
              </w:rPr>
              <w:tab/>
            </w:r>
            <w:r w:rsidR="00850E42" w:rsidRPr="003F1821">
              <w:rPr>
                <w:rStyle w:val="Hyperlink"/>
                <w:noProof/>
              </w:rPr>
              <w:t>CDS02.05.24 Reclassification of Point Resolution Child Care Centre license</w:t>
            </w:r>
            <w:r w:rsidR="00850E42">
              <w:rPr>
                <w:noProof/>
                <w:webHidden/>
              </w:rPr>
              <w:tab/>
            </w:r>
            <w:r w:rsidR="00850E42">
              <w:rPr>
                <w:noProof/>
                <w:webHidden/>
              </w:rPr>
              <w:fldChar w:fldCharType="begin"/>
            </w:r>
            <w:r w:rsidR="00850E42">
              <w:rPr>
                <w:noProof/>
                <w:webHidden/>
              </w:rPr>
              <w:instrText xml:space="preserve"> PAGEREF _Toc166157556 \h </w:instrText>
            </w:r>
            <w:r w:rsidR="00850E42">
              <w:rPr>
                <w:noProof/>
                <w:webHidden/>
              </w:rPr>
            </w:r>
            <w:r w:rsidR="00850E42">
              <w:rPr>
                <w:noProof/>
                <w:webHidden/>
              </w:rPr>
              <w:fldChar w:fldCharType="separate"/>
            </w:r>
            <w:r w:rsidR="00545AC9">
              <w:rPr>
                <w:noProof/>
                <w:webHidden/>
              </w:rPr>
              <w:t>90</w:t>
            </w:r>
            <w:r w:rsidR="00850E42">
              <w:rPr>
                <w:noProof/>
                <w:webHidden/>
              </w:rPr>
              <w:fldChar w:fldCharType="end"/>
            </w:r>
          </w:hyperlink>
        </w:p>
        <w:p w14:paraId="59340BF1" w14:textId="2EBADB9D"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57" w:history="1">
            <w:r w:rsidR="00850E42" w:rsidRPr="003F1821">
              <w:rPr>
                <w:rStyle w:val="Hyperlink"/>
                <w:noProof/>
              </w:rPr>
              <w:t>19.</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Corporate Services</w:t>
            </w:r>
            <w:r w:rsidR="00850E42">
              <w:rPr>
                <w:noProof/>
                <w:webHidden/>
              </w:rPr>
              <w:tab/>
            </w:r>
            <w:r w:rsidR="00850E42">
              <w:rPr>
                <w:noProof/>
                <w:webHidden/>
              </w:rPr>
              <w:fldChar w:fldCharType="begin"/>
            </w:r>
            <w:r w:rsidR="00850E42">
              <w:rPr>
                <w:noProof/>
                <w:webHidden/>
              </w:rPr>
              <w:instrText xml:space="preserve"> PAGEREF _Toc166157557 \h </w:instrText>
            </w:r>
            <w:r w:rsidR="00850E42">
              <w:rPr>
                <w:noProof/>
                <w:webHidden/>
              </w:rPr>
            </w:r>
            <w:r w:rsidR="00850E42">
              <w:rPr>
                <w:noProof/>
                <w:webHidden/>
              </w:rPr>
              <w:fldChar w:fldCharType="separate"/>
            </w:r>
            <w:r w:rsidR="00545AC9">
              <w:rPr>
                <w:noProof/>
                <w:webHidden/>
              </w:rPr>
              <w:t>105</w:t>
            </w:r>
            <w:r w:rsidR="00850E42">
              <w:rPr>
                <w:noProof/>
                <w:webHidden/>
              </w:rPr>
              <w:fldChar w:fldCharType="end"/>
            </w:r>
          </w:hyperlink>
        </w:p>
        <w:p w14:paraId="3CBB04A0" w14:textId="7BC3951C" w:rsidR="00850E42" w:rsidRDefault="00000000" w:rsidP="006767A3">
          <w:pPr>
            <w:pStyle w:val="TOC2"/>
            <w:rPr>
              <w:rFonts w:asciiTheme="minorHAnsi" w:hAnsiTheme="minorHAnsi" w:cstheme="minorBidi"/>
              <w:noProof/>
              <w:kern w:val="2"/>
              <w:szCs w:val="24"/>
              <w14:ligatures w14:val="standardContextual"/>
            </w:rPr>
          </w:pPr>
          <w:hyperlink w:anchor="_Toc166157558" w:history="1">
            <w:r w:rsidR="00850E42" w:rsidRPr="003F1821">
              <w:rPr>
                <w:rStyle w:val="Hyperlink"/>
                <w:noProof/>
              </w:rPr>
              <w:t>19.1</w:t>
            </w:r>
            <w:r w:rsidR="00850E42">
              <w:rPr>
                <w:rFonts w:asciiTheme="minorHAnsi" w:hAnsiTheme="minorHAnsi" w:cstheme="minorBidi"/>
                <w:noProof/>
                <w:kern w:val="2"/>
                <w:szCs w:val="24"/>
                <w14:ligatures w14:val="standardContextual"/>
              </w:rPr>
              <w:tab/>
            </w:r>
            <w:r w:rsidR="00850E42" w:rsidRPr="003F1821">
              <w:rPr>
                <w:rStyle w:val="Hyperlink"/>
                <w:noProof/>
              </w:rPr>
              <w:t>CPS23.05.24 Monthly Financial Report – April 2024</w:t>
            </w:r>
            <w:r w:rsidR="00850E42">
              <w:rPr>
                <w:noProof/>
                <w:webHidden/>
              </w:rPr>
              <w:tab/>
            </w:r>
            <w:r w:rsidR="00850E42">
              <w:rPr>
                <w:noProof/>
                <w:webHidden/>
              </w:rPr>
              <w:fldChar w:fldCharType="begin"/>
            </w:r>
            <w:r w:rsidR="00850E42">
              <w:rPr>
                <w:noProof/>
                <w:webHidden/>
              </w:rPr>
              <w:instrText xml:space="preserve"> PAGEREF _Toc166157558 \h </w:instrText>
            </w:r>
            <w:r w:rsidR="00850E42">
              <w:rPr>
                <w:noProof/>
                <w:webHidden/>
              </w:rPr>
            </w:r>
            <w:r w:rsidR="00850E42">
              <w:rPr>
                <w:noProof/>
                <w:webHidden/>
              </w:rPr>
              <w:fldChar w:fldCharType="separate"/>
            </w:r>
            <w:r w:rsidR="00545AC9">
              <w:rPr>
                <w:noProof/>
                <w:webHidden/>
              </w:rPr>
              <w:t>105</w:t>
            </w:r>
            <w:r w:rsidR="00850E42">
              <w:rPr>
                <w:noProof/>
                <w:webHidden/>
              </w:rPr>
              <w:fldChar w:fldCharType="end"/>
            </w:r>
          </w:hyperlink>
        </w:p>
        <w:p w14:paraId="6DAD536D" w14:textId="64732AD3" w:rsidR="00850E42" w:rsidRDefault="00000000" w:rsidP="006767A3">
          <w:pPr>
            <w:pStyle w:val="TOC2"/>
            <w:rPr>
              <w:rFonts w:asciiTheme="minorHAnsi" w:hAnsiTheme="minorHAnsi" w:cstheme="minorBidi"/>
              <w:noProof/>
              <w:kern w:val="2"/>
              <w:szCs w:val="24"/>
              <w14:ligatures w14:val="standardContextual"/>
            </w:rPr>
          </w:pPr>
          <w:hyperlink w:anchor="_Toc166157559" w:history="1">
            <w:r w:rsidR="00850E42" w:rsidRPr="003F1821">
              <w:rPr>
                <w:rStyle w:val="Hyperlink"/>
                <w:noProof/>
              </w:rPr>
              <w:t>19.2</w:t>
            </w:r>
            <w:r w:rsidR="00850E42">
              <w:rPr>
                <w:rFonts w:asciiTheme="minorHAnsi" w:hAnsiTheme="minorHAnsi" w:cstheme="minorBidi"/>
                <w:noProof/>
                <w:kern w:val="2"/>
                <w:szCs w:val="24"/>
                <w14:ligatures w14:val="standardContextual"/>
              </w:rPr>
              <w:tab/>
            </w:r>
            <w:r w:rsidR="00850E42" w:rsidRPr="003F1821">
              <w:rPr>
                <w:rStyle w:val="Hyperlink"/>
                <w:noProof/>
              </w:rPr>
              <w:t>CPS24.05.24 - Monthly Investment Report - April 2024</w:t>
            </w:r>
            <w:r w:rsidR="00850E42">
              <w:rPr>
                <w:noProof/>
                <w:webHidden/>
              </w:rPr>
              <w:tab/>
            </w:r>
            <w:r w:rsidR="00850E42">
              <w:rPr>
                <w:noProof/>
                <w:webHidden/>
              </w:rPr>
              <w:fldChar w:fldCharType="begin"/>
            </w:r>
            <w:r w:rsidR="00850E42">
              <w:rPr>
                <w:noProof/>
                <w:webHidden/>
              </w:rPr>
              <w:instrText xml:space="preserve"> PAGEREF _Toc166157559 \h </w:instrText>
            </w:r>
            <w:r w:rsidR="00850E42">
              <w:rPr>
                <w:noProof/>
                <w:webHidden/>
              </w:rPr>
            </w:r>
            <w:r w:rsidR="00850E42">
              <w:rPr>
                <w:noProof/>
                <w:webHidden/>
              </w:rPr>
              <w:fldChar w:fldCharType="separate"/>
            </w:r>
            <w:r w:rsidR="00545AC9">
              <w:rPr>
                <w:noProof/>
                <w:webHidden/>
              </w:rPr>
              <w:t>105</w:t>
            </w:r>
            <w:r w:rsidR="00850E42">
              <w:rPr>
                <w:noProof/>
                <w:webHidden/>
              </w:rPr>
              <w:fldChar w:fldCharType="end"/>
            </w:r>
          </w:hyperlink>
        </w:p>
        <w:p w14:paraId="2D666C9E" w14:textId="080B40BF" w:rsidR="00850E42" w:rsidRDefault="00000000" w:rsidP="006767A3">
          <w:pPr>
            <w:pStyle w:val="TOC2"/>
            <w:rPr>
              <w:rFonts w:asciiTheme="minorHAnsi" w:hAnsiTheme="minorHAnsi" w:cstheme="minorBidi"/>
              <w:noProof/>
              <w:kern w:val="2"/>
              <w:szCs w:val="24"/>
              <w14:ligatures w14:val="standardContextual"/>
            </w:rPr>
          </w:pPr>
          <w:hyperlink w:anchor="_Toc166157560" w:history="1">
            <w:r w:rsidR="00850E42" w:rsidRPr="003F1821">
              <w:rPr>
                <w:rStyle w:val="Hyperlink"/>
                <w:noProof/>
              </w:rPr>
              <w:t>19.3</w:t>
            </w:r>
            <w:r w:rsidR="00850E42">
              <w:rPr>
                <w:rFonts w:asciiTheme="minorHAnsi" w:hAnsiTheme="minorHAnsi" w:cstheme="minorBidi"/>
                <w:noProof/>
                <w:kern w:val="2"/>
                <w:szCs w:val="24"/>
                <w14:ligatures w14:val="standardContextual"/>
              </w:rPr>
              <w:tab/>
            </w:r>
            <w:r w:rsidR="00850E42" w:rsidRPr="003F1821">
              <w:rPr>
                <w:rStyle w:val="Hyperlink"/>
                <w:noProof/>
              </w:rPr>
              <w:t>CPS25.05.24 - List of Accounts Paid - April 2024</w:t>
            </w:r>
            <w:r w:rsidR="00850E42">
              <w:rPr>
                <w:noProof/>
                <w:webHidden/>
              </w:rPr>
              <w:tab/>
            </w:r>
            <w:r w:rsidR="00850E42">
              <w:rPr>
                <w:noProof/>
                <w:webHidden/>
              </w:rPr>
              <w:fldChar w:fldCharType="begin"/>
            </w:r>
            <w:r w:rsidR="00850E42">
              <w:rPr>
                <w:noProof/>
                <w:webHidden/>
              </w:rPr>
              <w:instrText xml:space="preserve"> PAGEREF _Toc166157560 \h </w:instrText>
            </w:r>
            <w:r w:rsidR="00850E42">
              <w:rPr>
                <w:noProof/>
                <w:webHidden/>
              </w:rPr>
            </w:r>
            <w:r w:rsidR="00850E42">
              <w:rPr>
                <w:noProof/>
                <w:webHidden/>
              </w:rPr>
              <w:fldChar w:fldCharType="separate"/>
            </w:r>
            <w:r w:rsidR="00545AC9">
              <w:rPr>
                <w:noProof/>
                <w:webHidden/>
              </w:rPr>
              <w:t>105</w:t>
            </w:r>
            <w:r w:rsidR="00850E42">
              <w:rPr>
                <w:noProof/>
                <w:webHidden/>
              </w:rPr>
              <w:fldChar w:fldCharType="end"/>
            </w:r>
          </w:hyperlink>
        </w:p>
        <w:p w14:paraId="4D61B227" w14:textId="352AD636" w:rsidR="00850E42" w:rsidRDefault="00000000" w:rsidP="006767A3">
          <w:pPr>
            <w:pStyle w:val="TOC2"/>
            <w:rPr>
              <w:rFonts w:asciiTheme="minorHAnsi" w:hAnsiTheme="minorHAnsi" w:cstheme="minorBidi"/>
              <w:noProof/>
              <w:kern w:val="2"/>
              <w:szCs w:val="24"/>
              <w14:ligatures w14:val="standardContextual"/>
            </w:rPr>
          </w:pPr>
          <w:hyperlink w:anchor="_Toc166157561" w:history="1">
            <w:r w:rsidR="00850E42" w:rsidRPr="003F1821">
              <w:rPr>
                <w:rStyle w:val="Hyperlink"/>
                <w:rFonts w:eastAsia="Arial"/>
                <w:noProof/>
              </w:rPr>
              <w:t>19.4</w:t>
            </w:r>
            <w:r w:rsidR="00850E42">
              <w:rPr>
                <w:rFonts w:asciiTheme="minorHAnsi" w:hAnsiTheme="minorHAnsi" w:cstheme="minorBidi"/>
                <w:noProof/>
                <w:kern w:val="2"/>
                <w:szCs w:val="24"/>
                <w14:ligatures w14:val="standardContextual"/>
              </w:rPr>
              <w:tab/>
            </w:r>
            <w:r w:rsidR="00850E42" w:rsidRPr="003F1821">
              <w:rPr>
                <w:rStyle w:val="Hyperlink"/>
                <w:rFonts w:eastAsia="Arial"/>
                <w:noProof/>
              </w:rPr>
              <w:t>CPS26.05.24 – Powerlyt Solar Recommendations</w:t>
            </w:r>
            <w:r w:rsidR="00850E42">
              <w:rPr>
                <w:noProof/>
                <w:webHidden/>
              </w:rPr>
              <w:tab/>
            </w:r>
            <w:r w:rsidR="00850E42">
              <w:rPr>
                <w:noProof/>
                <w:webHidden/>
              </w:rPr>
              <w:fldChar w:fldCharType="begin"/>
            </w:r>
            <w:r w:rsidR="00850E42">
              <w:rPr>
                <w:noProof/>
                <w:webHidden/>
              </w:rPr>
              <w:instrText xml:space="preserve"> PAGEREF _Toc166157561 \h </w:instrText>
            </w:r>
            <w:r w:rsidR="00850E42">
              <w:rPr>
                <w:noProof/>
                <w:webHidden/>
              </w:rPr>
            </w:r>
            <w:r w:rsidR="00850E42">
              <w:rPr>
                <w:noProof/>
                <w:webHidden/>
              </w:rPr>
              <w:fldChar w:fldCharType="separate"/>
            </w:r>
            <w:r w:rsidR="00545AC9">
              <w:rPr>
                <w:noProof/>
                <w:webHidden/>
              </w:rPr>
              <w:t>106</w:t>
            </w:r>
            <w:r w:rsidR="00850E42">
              <w:rPr>
                <w:noProof/>
                <w:webHidden/>
              </w:rPr>
              <w:fldChar w:fldCharType="end"/>
            </w:r>
          </w:hyperlink>
        </w:p>
        <w:p w14:paraId="37FC6A52" w14:textId="716F55C4" w:rsidR="00850E42" w:rsidRDefault="00000000" w:rsidP="0065628F">
          <w:pPr>
            <w:pStyle w:val="TOC2"/>
            <w:ind w:left="567" w:hanging="567"/>
            <w:rPr>
              <w:rFonts w:asciiTheme="minorHAnsi" w:hAnsiTheme="minorHAnsi" w:cstheme="minorBidi"/>
              <w:noProof/>
              <w:kern w:val="2"/>
              <w:szCs w:val="24"/>
              <w14:ligatures w14:val="standardContextual"/>
            </w:rPr>
          </w:pPr>
          <w:hyperlink w:anchor="_Toc166157562" w:history="1">
            <w:r w:rsidR="00850E42" w:rsidRPr="003F1821">
              <w:rPr>
                <w:rStyle w:val="Hyperlink"/>
                <w:noProof/>
              </w:rPr>
              <w:t>19.5</w:t>
            </w:r>
            <w:r w:rsidR="00850E42">
              <w:rPr>
                <w:rFonts w:asciiTheme="minorHAnsi" w:hAnsiTheme="minorHAnsi" w:cstheme="minorBidi"/>
                <w:noProof/>
                <w:kern w:val="2"/>
                <w:szCs w:val="24"/>
                <w14:ligatures w14:val="standardContextual"/>
              </w:rPr>
              <w:tab/>
            </w:r>
            <w:r w:rsidR="00850E42" w:rsidRPr="003F1821">
              <w:rPr>
                <w:rStyle w:val="Hyperlink"/>
                <w:noProof/>
              </w:rPr>
              <w:t>CPS27.05.24 Underground Power – Consideration of Results from Consultation and Next Steps</w:t>
            </w:r>
            <w:r w:rsidR="00850E42">
              <w:rPr>
                <w:noProof/>
                <w:webHidden/>
              </w:rPr>
              <w:tab/>
            </w:r>
            <w:r w:rsidR="00850E42">
              <w:rPr>
                <w:noProof/>
                <w:webHidden/>
              </w:rPr>
              <w:fldChar w:fldCharType="begin"/>
            </w:r>
            <w:r w:rsidR="00850E42">
              <w:rPr>
                <w:noProof/>
                <w:webHidden/>
              </w:rPr>
              <w:instrText xml:space="preserve"> PAGEREF _Toc166157562 \h </w:instrText>
            </w:r>
            <w:r w:rsidR="00850E42">
              <w:rPr>
                <w:noProof/>
                <w:webHidden/>
              </w:rPr>
            </w:r>
            <w:r w:rsidR="00850E42">
              <w:rPr>
                <w:noProof/>
                <w:webHidden/>
              </w:rPr>
              <w:fldChar w:fldCharType="separate"/>
            </w:r>
            <w:r w:rsidR="00545AC9">
              <w:rPr>
                <w:noProof/>
                <w:webHidden/>
              </w:rPr>
              <w:t>110</w:t>
            </w:r>
            <w:r w:rsidR="00850E42">
              <w:rPr>
                <w:noProof/>
                <w:webHidden/>
              </w:rPr>
              <w:fldChar w:fldCharType="end"/>
            </w:r>
          </w:hyperlink>
        </w:p>
        <w:p w14:paraId="698791B2" w14:textId="0B071405"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63" w:history="1">
            <w:r w:rsidR="00850E42" w:rsidRPr="003F1821">
              <w:rPr>
                <w:rStyle w:val="Hyperlink"/>
                <w:noProof/>
              </w:rPr>
              <w:t>20.</w:t>
            </w:r>
            <w:r w:rsidR="00850E42">
              <w:rPr>
                <w:rFonts w:asciiTheme="minorHAnsi" w:hAnsiTheme="minorHAnsi" w:cstheme="minorBidi"/>
                <w:noProof/>
                <w:kern w:val="2"/>
                <w:szCs w:val="24"/>
                <w14:ligatures w14:val="standardContextual"/>
              </w:rPr>
              <w:tab/>
            </w:r>
            <w:r w:rsidR="00850E42" w:rsidRPr="003F1821">
              <w:rPr>
                <w:rStyle w:val="Hyperlink"/>
                <w:noProof/>
              </w:rPr>
              <w:t>Reports by the Chief Executive Officer</w:t>
            </w:r>
            <w:r w:rsidR="00850E42">
              <w:rPr>
                <w:noProof/>
                <w:webHidden/>
              </w:rPr>
              <w:tab/>
            </w:r>
            <w:r w:rsidR="00850E42">
              <w:rPr>
                <w:noProof/>
                <w:webHidden/>
              </w:rPr>
              <w:fldChar w:fldCharType="begin"/>
            </w:r>
            <w:r w:rsidR="00850E42">
              <w:rPr>
                <w:noProof/>
                <w:webHidden/>
              </w:rPr>
              <w:instrText xml:space="preserve"> PAGEREF _Toc166157563 \h </w:instrText>
            </w:r>
            <w:r w:rsidR="00850E42">
              <w:rPr>
                <w:noProof/>
                <w:webHidden/>
              </w:rPr>
            </w:r>
            <w:r w:rsidR="00850E42">
              <w:rPr>
                <w:noProof/>
                <w:webHidden/>
              </w:rPr>
              <w:fldChar w:fldCharType="separate"/>
            </w:r>
            <w:r w:rsidR="00545AC9">
              <w:rPr>
                <w:noProof/>
                <w:webHidden/>
              </w:rPr>
              <w:t>119</w:t>
            </w:r>
            <w:r w:rsidR="00850E42">
              <w:rPr>
                <w:noProof/>
                <w:webHidden/>
              </w:rPr>
              <w:fldChar w:fldCharType="end"/>
            </w:r>
          </w:hyperlink>
        </w:p>
        <w:p w14:paraId="10ED4590" w14:textId="099534FD"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64" w:history="1">
            <w:r w:rsidR="00850E42" w:rsidRPr="003F1821">
              <w:rPr>
                <w:rStyle w:val="Hyperlink"/>
                <w:noProof/>
              </w:rPr>
              <w:t>20.1</w:t>
            </w:r>
            <w:r w:rsidR="00850E42">
              <w:rPr>
                <w:rFonts w:asciiTheme="minorHAnsi" w:hAnsiTheme="minorHAnsi" w:cstheme="minorBidi"/>
                <w:noProof/>
                <w:kern w:val="2"/>
                <w:szCs w:val="24"/>
                <w14:ligatures w14:val="standardContextual"/>
              </w:rPr>
              <w:tab/>
            </w:r>
            <w:r w:rsidR="00850E42" w:rsidRPr="003F1821">
              <w:rPr>
                <w:rStyle w:val="Hyperlink"/>
                <w:noProof/>
              </w:rPr>
              <w:t>CEO13.05.24 Outstanding Council Resolutions</w:t>
            </w:r>
            <w:r w:rsidR="00850E42">
              <w:rPr>
                <w:noProof/>
                <w:webHidden/>
              </w:rPr>
              <w:tab/>
            </w:r>
            <w:r w:rsidR="00850E42">
              <w:rPr>
                <w:noProof/>
                <w:webHidden/>
              </w:rPr>
              <w:fldChar w:fldCharType="begin"/>
            </w:r>
            <w:r w:rsidR="00850E42">
              <w:rPr>
                <w:noProof/>
                <w:webHidden/>
              </w:rPr>
              <w:instrText xml:space="preserve"> PAGEREF _Toc166157564 \h </w:instrText>
            </w:r>
            <w:r w:rsidR="00850E42">
              <w:rPr>
                <w:noProof/>
                <w:webHidden/>
              </w:rPr>
            </w:r>
            <w:r w:rsidR="00850E42">
              <w:rPr>
                <w:noProof/>
                <w:webHidden/>
              </w:rPr>
              <w:fldChar w:fldCharType="separate"/>
            </w:r>
            <w:r w:rsidR="00545AC9">
              <w:rPr>
                <w:noProof/>
                <w:webHidden/>
              </w:rPr>
              <w:t>119</w:t>
            </w:r>
            <w:r w:rsidR="00850E42">
              <w:rPr>
                <w:noProof/>
                <w:webHidden/>
              </w:rPr>
              <w:fldChar w:fldCharType="end"/>
            </w:r>
          </w:hyperlink>
        </w:p>
        <w:p w14:paraId="79926E5D" w14:textId="03DA7FDE" w:rsidR="00850E42" w:rsidRDefault="00000000" w:rsidP="0065628F">
          <w:pPr>
            <w:pStyle w:val="TOC1"/>
            <w:tabs>
              <w:tab w:val="left" w:pos="720"/>
            </w:tabs>
            <w:ind w:left="567" w:hanging="567"/>
            <w:rPr>
              <w:rFonts w:asciiTheme="minorHAnsi" w:hAnsiTheme="minorHAnsi" w:cstheme="minorBidi"/>
              <w:noProof/>
              <w:kern w:val="2"/>
              <w:szCs w:val="24"/>
              <w14:ligatures w14:val="standardContextual"/>
            </w:rPr>
          </w:pPr>
          <w:hyperlink w:anchor="_Toc166157565" w:history="1">
            <w:r w:rsidR="00850E42" w:rsidRPr="003F1821">
              <w:rPr>
                <w:rStyle w:val="Hyperlink"/>
                <w:noProof/>
              </w:rPr>
              <w:t>20.2</w:t>
            </w:r>
            <w:r w:rsidR="00850E42">
              <w:rPr>
                <w:rFonts w:asciiTheme="minorHAnsi" w:hAnsiTheme="minorHAnsi" w:cstheme="minorBidi"/>
                <w:noProof/>
                <w:kern w:val="2"/>
                <w:szCs w:val="24"/>
                <w14:ligatures w14:val="standardContextual"/>
              </w:rPr>
              <w:tab/>
            </w:r>
            <w:r w:rsidR="00850E42" w:rsidRPr="003F1821">
              <w:rPr>
                <w:rStyle w:val="Hyperlink"/>
                <w:noProof/>
              </w:rPr>
              <w:t>CEO15.05.24 City of Nedlands Dogs Local Law 2023 – Undertaking to Joint Standing Committee on Delegated Legislation</w:t>
            </w:r>
            <w:r w:rsidR="00850E42">
              <w:rPr>
                <w:noProof/>
                <w:webHidden/>
              </w:rPr>
              <w:tab/>
            </w:r>
            <w:r w:rsidR="00850E42">
              <w:rPr>
                <w:noProof/>
                <w:webHidden/>
              </w:rPr>
              <w:fldChar w:fldCharType="begin"/>
            </w:r>
            <w:r w:rsidR="00850E42">
              <w:rPr>
                <w:noProof/>
                <w:webHidden/>
              </w:rPr>
              <w:instrText xml:space="preserve"> PAGEREF _Toc166157565 \h </w:instrText>
            </w:r>
            <w:r w:rsidR="00850E42">
              <w:rPr>
                <w:noProof/>
                <w:webHidden/>
              </w:rPr>
            </w:r>
            <w:r w:rsidR="00850E42">
              <w:rPr>
                <w:noProof/>
                <w:webHidden/>
              </w:rPr>
              <w:fldChar w:fldCharType="separate"/>
            </w:r>
            <w:r w:rsidR="00545AC9">
              <w:rPr>
                <w:noProof/>
                <w:webHidden/>
              </w:rPr>
              <w:t>121</w:t>
            </w:r>
            <w:r w:rsidR="00850E42">
              <w:rPr>
                <w:noProof/>
                <w:webHidden/>
              </w:rPr>
              <w:fldChar w:fldCharType="end"/>
            </w:r>
          </w:hyperlink>
        </w:p>
        <w:p w14:paraId="01A0E9D0" w14:textId="5BFBDE2C" w:rsidR="00850E42" w:rsidRDefault="00000000" w:rsidP="00B97F0F">
          <w:pPr>
            <w:pStyle w:val="TOC2"/>
            <w:ind w:left="567" w:hanging="567"/>
            <w:rPr>
              <w:rFonts w:asciiTheme="minorHAnsi" w:hAnsiTheme="minorHAnsi" w:cstheme="minorBidi"/>
              <w:noProof/>
              <w:kern w:val="2"/>
              <w:szCs w:val="24"/>
              <w14:ligatures w14:val="standardContextual"/>
            </w:rPr>
          </w:pPr>
          <w:hyperlink w:anchor="_Toc166157566" w:history="1">
            <w:r w:rsidR="00850E42" w:rsidRPr="003F1821">
              <w:rPr>
                <w:rStyle w:val="Hyperlink"/>
                <w:noProof/>
              </w:rPr>
              <w:t>21.</w:t>
            </w:r>
            <w:r w:rsidR="00850E42">
              <w:rPr>
                <w:rFonts w:asciiTheme="minorHAnsi" w:hAnsiTheme="minorHAnsi" w:cstheme="minorBidi"/>
                <w:noProof/>
                <w:kern w:val="2"/>
                <w:szCs w:val="24"/>
                <w14:ligatures w14:val="standardContextual"/>
              </w:rPr>
              <w:tab/>
            </w:r>
            <w:r w:rsidR="00850E42" w:rsidRPr="003F1821">
              <w:rPr>
                <w:rStyle w:val="Hyperlink"/>
                <w:noProof/>
              </w:rPr>
              <w:t>Council Members Notice of Motions of Which Previous Notice Has Been Given</w:t>
            </w:r>
            <w:r w:rsidR="00850E42">
              <w:rPr>
                <w:noProof/>
                <w:webHidden/>
              </w:rPr>
              <w:tab/>
            </w:r>
            <w:r w:rsidR="0065628F">
              <w:rPr>
                <w:noProof/>
                <w:webHidden/>
              </w:rPr>
              <w:tab/>
            </w:r>
            <w:r w:rsidR="00850E42">
              <w:rPr>
                <w:noProof/>
                <w:webHidden/>
              </w:rPr>
              <w:fldChar w:fldCharType="begin"/>
            </w:r>
            <w:r w:rsidR="00850E42">
              <w:rPr>
                <w:noProof/>
                <w:webHidden/>
              </w:rPr>
              <w:instrText xml:space="preserve"> PAGEREF _Toc166157566 \h </w:instrText>
            </w:r>
            <w:r w:rsidR="00850E42">
              <w:rPr>
                <w:noProof/>
                <w:webHidden/>
              </w:rPr>
            </w:r>
            <w:r w:rsidR="00850E42">
              <w:rPr>
                <w:noProof/>
                <w:webHidden/>
              </w:rPr>
              <w:fldChar w:fldCharType="separate"/>
            </w:r>
            <w:r w:rsidR="00545AC9">
              <w:rPr>
                <w:noProof/>
                <w:webHidden/>
              </w:rPr>
              <w:t>124</w:t>
            </w:r>
            <w:r w:rsidR="00850E42">
              <w:rPr>
                <w:noProof/>
                <w:webHidden/>
              </w:rPr>
              <w:fldChar w:fldCharType="end"/>
            </w:r>
          </w:hyperlink>
        </w:p>
        <w:p w14:paraId="15368624" w14:textId="24443D02"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67" w:history="1">
            <w:r w:rsidR="00850E42" w:rsidRPr="003F1821">
              <w:rPr>
                <w:rStyle w:val="Hyperlink"/>
                <w:noProof/>
              </w:rPr>
              <w:t>22.</w:t>
            </w:r>
            <w:r w:rsidR="00850E42">
              <w:rPr>
                <w:rFonts w:asciiTheme="minorHAnsi" w:hAnsiTheme="minorHAnsi" w:cstheme="minorBidi"/>
                <w:noProof/>
                <w:kern w:val="2"/>
                <w:szCs w:val="24"/>
                <w14:ligatures w14:val="standardContextual"/>
              </w:rPr>
              <w:tab/>
            </w:r>
            <w:r w:rsidR="00850E42" w:rsidRPr="003F1821">
              <w:rPr>
                <w:rStyle w:val="Hyperlink"/>
                <w:noProof/>
              </w:rPr>
              <w:t>Urgent Business Approved By the Presiding Member or By Decision</w:t>
            </w:r>
            <w:r w:rsidR="00850E42">
              <w:rPr>
                <w:noProof/>
                <w:webHidden/>
              </w:rPr>
              <w:tab/>
            </w:r>
            <w:r w:rsidR="00850E42">
              <w:rPr>
                <w:noProof/>
                <w:webHidden/>
              </w:rPr>
              <w:fldChar w:fldCharType="begin"/>
            </w:r>
            <w:r w:rsidR="00850E42">
              <w:rPr>
                <w:noProof/>
                <w:webHidden/>
              </w:rPr>
              <w:instrText xml:space="preserve"> PAGEREF _Toc166157567 \h </w:instrText>
            </w:r>
            <w:r w:rsidR="00850E42">
              <w:rPr>
                <w:noProof/>
                <w:webHidden/>
              </w:rPr>
            </w:r>
            <w:r w:rsidR="00850E42">
              <w:rPr>
                <w:noProof/>
                <w:webHidden/>
              </w:rPr>
              <w:fldChar w:fldCharType="separate"/>
            </w:r>
            <w:r w:rsidR="00545AC9">
              <w:rPr>
                <w:noProof/>
                <w:webHidden/>
              </w:rPr>
              <w:t>124</w:t>
            </w:r>
            <w:r w:rsidR="00850E42">
              <w:rPr>
                <w:noProof/>
                <w:webHidden/>
              </w:rPr>
              <w:fldChar w:fldCharType="end"/>
            </w:r>
          </w:hyperlink>
        </w:p>
        <w:p w14:paraId="67C4C1AF" w14:textId="090EC3A6"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68" w:history="1">
            <w:r w:rsidR="00850E42" w:rsidRPr="003F1821">
              <w:rPr>
                <w:rStyle w:val="Hyperlink"/>
                <w:noProof/>
              </w:rPr>
              <w:t>23.</w:t>
            </w:r>
            <w:r w:rsidR="00850E42">
              <w:rPr>
                <w:rFonts w:asciiTheme="minorHAnsi" w:hAnsiTheme="minorHAnsi" w:cstheme="minorBidi"/>
                <w:noProof/>
                <w:kern w:val="2"/>
                <w:szCs w:val="24"/>
                <w14:ligatures w14:val="standardContextual"/>
              </w:rPr>
              <w:tab/>
            </w:r>
            <w:r w:rsidR="00850E42" w:rsidRPr="003F1821">
              <w:rPr>
                <w:rStyle w:val="Hyperlink"/>
                <w:noProof/>
              </w:rPr>
              <w:t>Confidential Items</w:t>
            </w:r>
            <w:r w:rsidR="00850E42">
              <w:rPr>
                <w:noProof/>
                <w:webHidden/>
              </w:rPr>
              <w:tab/>
            </w:r>
            <w:r w:rsidR="00850E42">
              <w:rPr>
                <w:noProof/>
                <w:webHidden/>
              </w:rPr>
              <w:fldChar w:fldCharType="begin"/>
            </w:r>
            <w:r w:rsidR="00850E42">
              <w:rPr>
                <w:noProof/>
                <w:webHidden/>
              </w:rPr>
              <w:instrText xml:space="preserve"> PAGEREF _Toc166157568 \h </w:instrText>
            </w:r>
            <w:r w:rsidR="00850E42">
              <w:rPr>
                <w:noProof/>
                <w:webHidden/>
              </w:rPr>
            </w:r>
            <w:r w:rsidR="00850E42">
              <w:rPr>
                <w:noProof/>
                <w:webHidden/>
              </w:rPr>
              <w:fldChar w:fldCharType="separate"/>
            </w:r>
            <w:r w:rsidR="00545AC9">
              <w:rPr>
                <w:noProof/>
                <w:webHidden/>
              </w:rPr>
              <w:t>125</w:t>
            </w:r>
            <w:r w:rsidR="00850E42">
              <w:rPr>
                <w:noProof/>
                <w:webHidden/>
              </w:rPr>
              <w:fldChar w:fldCharType="end"/>
            </w:r>
          </w:hyperlink>
        </w:p>
        <w:p w14:paraId="02473B2B" w14:textId="49A38487" w:rsidR="00850E42" w:rsidRDefault="00000000">
          <w:pPr>
            <w:pStyle w:val="TOC1"/>
            <w:tabs>
              <w:tab w:val="left" w:pos="720"/>
            </w:tabs>
            <w:rPr>
              <w:rFonts w:asciiTheme="minorHAnsi" w:hAnsiTheme="minorHAnsi" w:cstheme="minorBidi"/>
              <w:noProof/>
              <w:kern w:val="2"/>
              <w:szCs w:val="24"/>
              <w14:ligatures w14:val="standardContextual"/>
            </w:rPr>
          </w:pPr>
          <w:hyperlink w:anchor="_Toc166157569" w:history="1">
            <w:r w:rsidR="00850E42" w:rsidRPr="003F1821">
              <w:rPr>
                <w:rStyle w:val="Hyperlink"/>
                <w:noProof/>
              </w:rPr>
              <w:t>24.</w:t>
            </w:r>
            <w:r w:rsidR="00850E42">
              <w:rPr>
                <w:rFonts w:asciiTheme="minorHAnsi" w:hAnsiTheme="minorHAnsi" w:cstheme="minorBidi"/>
                <w:noProof/>
                <w:kern w:val="2"/>
                <w:szCs w:val="24"/>
                <w14:ligatures w14:val="standardContextual"/>
              </w:rPr>
              <w:tab/>
            </w:r>
            <w:r w:rsidR="00850E42" w:rsidRPr="003F1821">
              <w:rPr>
                <w:rStyle w:val="Hyperlink"/>
                <w:noProof/>
              </w:rPr>
              <w:t>Declaration of Closure</w:t>
            </w:r>
            <w:r w:rsidR="00850E42">
              <w:rPr>
                <w:noProof/>
                <w:webHidden/>
              </w:rPr>
              <w:tab/>
            </w:r>
            <w:r w:rsidR="00850E42">
              <w:rPr>
                <w:noProof/>
                <w:webHidden/>
              </w:rPr>
              <w:fldChar w:fldCharType="begin"/>
            </w:r>
            <w:r w:rsidR="00850E42">
              <w:rPr>
                <w:noProof/>
                <w:webHidden/>
              </w:rPr>
              <w:instrText xml:space="preserve"> PAGEREF _Toc166157569 \h </w:instrText>
            </w:r>
            <w:r w:rsidR="00850E42">
              <w:rPr>
                <w:noProof/>
                <w:webHidden/>
              </w:rPr>
            </w:r>
            <w:r w:rsidR="00850E42">
              <w:rPr>
                <w:noProof/>
                <w:webHidden/>
              </w:rPr>
              <w:fldChar w:fldCharType="separate"/>
            </w:r>
            <w:r w:rsidR="00545AC9">
              <w:rPr>
                <w:noProof/>
                <w:webHidden/>
              </w:rPr>
              <w:t>126</w:t>
            </w:r>
            <w:r w:rsidR="00850E42">
              <w:rPr>
                <w:noProof/>
                <w:webHidden/>
              </w:rPr>
              <w:fldChar w:fldCharType="end"/>
            </w:r>
          </w:hyperlink>
        </w:p>
        <w:p w14:paraId="4B2D719A" w14:textId="46CAE9B3" w:rsidR="00850E42" w:rsidRDefault="00850E42">
          <w:r>
            <w:rPr>
              <w:b/>
              <w:bCs/>
              <w:noProof/>
            </w:rP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C42D50">
      <w:pPr>
        <w:pStyle w:val="Heading1"/>
        <w:numPr>
          <w:ilvl w:val="0"/>
          <w:numId w:val="7"/>
        </w:numPr>
        <w:spacing w:before="0" w:after="0"/>
      </w:pPr>
      <w:bookmarkStart w:id="0" w:name="_Toc256000042"/>
      <w:bookmarkStart w:id="1" w:name="_Toc166157527"/>
      <w:r>
        <w:lastRenderedPageBreak/>
        <w:t>Declaration of Opening</w:t>
      </w:r>
      <w:bookmarkEnd w:id="0"/>
      <w:bookmarkEnd w:id="1"/>
    </w:p>
    <w:p w14:paraId="3AE5115D" w14:textId="77777777" w:rsidR="00130886" w:rsidRDefault="00130886" w:rsidP="00130886">
      <w:pPr>
        <w:spacing w:before="0" w:after="0" w:line="240" w:lineRule="auto"/>
      </w:pPr>
    </w:p>
    <w:p w14:paraId="0B030F66" w14:textId="6242E200"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2" w:name="_Toc256000043"/>
      <w:r>
        <w:tab/>
      </w:r>
      <w:bookmarkStart w:id="3" w:name="_Toc166157528"/>
      <w:r w:rsidR="00B5721D">
        <w:t>Present and Apologies and Leave of Absence (Previously Approved)</w:t>
      </w:r>
      <w:bookmarkEnd w:id="2"/>
      <w:bookmarkEnd w:id="3"/>
    </w:p>
    <w:p w14:paraId="772AA4CF" w14:textId="77777777" w:rsidR="00097F86" w:rsidRDefault="00097F86" w:rsidP="00130886">
      <w:pPr>
        <w:spacing w:before="0" w:after="0" w:line="240" w:lineRule="auto"/>
        <w:rPr>
          <w:b/>
          <w:bCs/>
          <w:color w:val="2C3B7A"/>
        </w:rPr>
      </w:pPr>
    </w:p>
    <w:p w14:paraId="216E8E91" w14:textId="09435543"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4" w:name="_Toc256000044"/>
      <w:bookmarkStart w:id="5" w:name="_Toc166157529"/>
      <w:r>
        <w:t>Public Question Time</w:t>
      </w:r>
      <w:bookmarkEnd w:id="4"/>
      <w:bookmarkEnd w:id="5"/>
    </w:p>
    <w:p w14:paraId="6EB34E00" w14:textId="77777777" w:rsidR="00097F86" w:rsidRDefault="00097F86" w:rsidP="00130886">
      <w:pPr>
        <w:spacing w:before="0" w:after="0" w:line="240" w:lineRule="auto"/>
        <w:rPr>
          <w:color w:val="23323A"/>
          <w:szCs w:val="24"/>
        </w:rPr>
      </w:pPr>
    </w:p>
    <w:p w14:paraId="216E8E95" w14:textId="2EA44337" w:rsidR="000066F0" w:rsidRDefault="00B5721D" w:rsidP="00130886">
      <w:pPr>
        <w:spacing w:before="0" w:after="0" w:line="240" w:lineRule="auto"/>
        <w:rPr>
          <w:color w:val="23323A"/>
          <w:szCs w:val="24"/>
        </w:rPr>
      </w:pPr>
      <w:r>
        <w:rPr>
          <w:color w:val="23323A"/>
          <w:szCs w:val="24"/>
        </w:rPr>
        <w:t>Public questions will be dealt with at the Ordinary Council Meeting.</w:t>
      </w:r>
    </w:p>
    <w:p w14:paraId="48BF647C" w14:textId="77777777" w:rsidR="002E40EC" w:rsidRDefault="002E40EC" w:rsidP="00130886">
      <w:pPr>
        <w:spacing w:before="0" w:after="0" w:line="240" w:lineRule="auto"/>
      </w:pPr>
    </w:p>
    <w:p w14:paraId="2BFA8883" w14:textId="77777777" w:rsidR="00097F86" w:rsidRDefault="00097F86"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6" w:name="_Toc256000045"/>
      <w:bookmarkStart w:id="7" w:name="_Toc166157530"/>
      <w:r>
        <w:t>Deputations</w:t>
      </w:r>
      <w:bookmarkEnd w:id="6"/>
      <w:bookmarkEnd w:id="7"/>
    </w:p>
    <w:p w14:paraId="7791DAB0" w14:textId="77777777" w:rsidR="00097F86" w:rsidRDefault="00097F86" w:rsidP="00130886">
      <w:pPr>
        <w:spacing w:before="0" w:after="0" w:line="240" w:lineRule="auto"/>
        <w:rPr>
          <w:szCs w:val="24"/>
        </w:rPr>
      </w:pPr>
    </w:p>
    <w:p w14:paraId="216E8E97" w14:textId="49164CEC" w:rsidR="000066F0" w:rsidRDefault="00B5721D" w:rsidP="00130886">
      <w:pPr>
        <w:spacing w:before="0" w:after="0" w:line="240" w:lineRule="auto"/>
        <w:rPr>
          <w:szCs w:val="24"/>
        </w:rPr>
      </w:pPr>
      <w:r>
        <w:rPr>
          <w:szCs w:val="24"/>
        </w:rPr>
        <w:t>Deputations by members of the public who have completed Public Address Registration Forms.</w:t>
      </w:r>
    </w:p>
    <w:p w14:paraId="66F23307" w14:textId="77777777" w:rsidR="002E40EC" w:rsidRDefault="002E40EC" w:rsidP="00130886">
      <w:pPr>
        <w:spacing w:before="0" w:after="0" w:line="240" w:lineRule="auto"/>
        <w:rPr>
          <w:szCs w:val="24"/>
        </w:rPr>
      </w:pPr>
    </w:p>
    <w:p w14:paraId="407E13CF" w14:textId="77777777" w:rsidR="00097F86" w:rsidRDefault="00097F86"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8" w:name="_Toc256000046"/>
      <w:bookmarkStart w:id="9" w:name="_Toc166157531"/>
      <w:r>
        <w:t>Requests for Leave of Absence</w:t>
      </w:r>
      <w:bookmarkEnd w:id="8"/>
      <w:bookmarkEnd w:id="9"/>
    </w:p>
    <w:p w14:paraId="17AB47A5" w14:textId="77777777" w:rsidR="00097F86" w:rsidRDefault="00097F86" w:rsidP="00130886">
      <w:pPr>
        <w:spacing w:before="0" w:after="0" w:line="240" w:lineRule="auto"/>
        <w:rPr>
          <w:szCs w:val="24"/>
        </w:rPr>
      </w:pPr>
    </w:p>
    <w:p w14:paraId="216E8E99" w14:textId="28E5EC69" w:rsidR="000066F0" w:rsidRDefault="00B5721D" w:rsidP="00130886">
      <w:pPr>
        <w:spacing w:before="0" w:after="0" w:line="240" w:lineRule="auto"/>
        <w:rPr>
          <w:szCs w:val="24"/>
        </w:rPr>
      </w:pPr>
      <w:r>
        <w:rPr>
          <w:szCs w:val="24"/>
        </w:rPr>
        <w:t>Any requests from Council Members for leave of absence will be dealt with at the Ordinary Council Meeting.</w:t>
      </w:r>
    </w:p>
    <w:p w14:paraId="68109ADD" w14:textId="77777777" w:rsidR="002E40EC" w:rsidRDefault="002E40EC" w:rsidP="00130886">
      <w:pPr>
        <w:spacing w:before="0" w:after="0" w:line="240" w:lineRule="auto"/>
      </w:pPr>
    </w:p>
    <w:p w14:paraId="584F0A2B" w14:textId="77777777" w:rsidR="00097F86" w:rsidRDefault="00097F86" w:rsidP="00130886">
      <w:pPr>
        <w:spacing w:before="0" w:after="0" w:line="240" w:lineRule="auto"/>
      </w:pPr>
    </w:p>
    <w:p w14:paraId="216E8E9A" w14:textId="72BC72E9" w:rsidR="000066F0" w:rsidRDefault="00B5721D" w:rsidP="00C42D50">
      <w:pPr>
        <w:pStyle w:val="Heading1"/>
        <w:numPr>
          <w:ilvl w:val="0"/>
          <w:numId w:val="7"/>
        </w:numPr>
        <w:spacing w:before="0" w:after="0"/>
      </w:pPr>
      <w:bookmarkStart w:id="10" w:name="_Toc256000047"/>
      <w:bookmarkStart w:id="11" w:name="_Toc166157532"/>
      <w:r>
        <w:t>Petitions</w:t>
      </w:r>
      <w:bookmarkEnd w:id="10"/>
      <w:bookmarkEnd w:id="11"/>
    </w:p>
    <w:p w14:paraId="78BB8B1C" w14:textId="77777777" w:rsidR="00097F86" w:rsidRDefault="00097F86" w:rsidP="00130886">
      <w:pPr>
        <w:spacing w:before="0" w:after="0" w:line="240" w:lineRule="auto"/>
        <w:rPr>
          <w:color w:val="23323A"/>
          <w:szCs w:val="24"/>
        </w:rPr>
      </w:pPr>
    </w:p>
    <w:p w14:paraId="216E8E9B" w14:textId="6B46085B" w:rsidR="000066F0" w:rsidRDefault="00B5721D" w:rsidP="00130886">
      <w:pPr>
        <w:spacing w:before="0" w:after="0" w:line="240" w:lineRule="auto"/>
        <w:rPr>
          <w:color w:val="23323A"/>
          <w:szCs w:val="24"/>
        </w:rPr>
      </w:pPr>
      <w:r>
        <w:rPr>
          <w:color w:val="23323A"/>
          <w:szCs w:val="24"/>
        </w:rPr>
        <w:t>Petitions will be dealt with at the Ordinary Council Meeting.</w:t>
      </w:r>
    </w:p>
    <w:p w14:paraId="25CB8558" w14:textId="77777777" w:rsidR="002E40EC" w:rsidRDefault="002E40EC" w:rsidP="00130886">
      <w:pPr>
        <w:spacing w:before="0" w:after="0" w:line="240" w:lineRule="auto"/>
      </w:pPr>
    </w:p>
    <w:p w14:paraId="601F971E" w14:textId="77777777" w:rsidR="002E40EC" w:rsidRDefault="002E40EC" w:rsidP="00130886">
      <w:pPr>
        <w:spacing w:before="0" w:after="0" w:line="240" w:lineRule="auto"/>
        <w:jc w:val="left"/>
        <w:rPr>
          <w:rFonts w:eastAsiaTheme="majorEastAsia" w:cstheme="majorBidi"/>
          <w:b/>
          <w:color w:val="163475"/>
          <w:sz w:val="28"/>
          <w:szCs w:val="32"/>
        </w:rPr>
      </w:pPr>
      <w:bookmarkStart w:id="12" w:name="_Toc256000048"/>
      <w:r>
        <w:br w:type="page"/>
      </w:r>
    </w:p>
    <w:p w14:paraId="216E8E9C" w14:textId="5CAA00C0" w:rsidR="000066F0" w:rsidRDefault="00B5721D" w:rsidP="00C42D50">
      <w:pPr>
        <w:pStyle w:val="Heading1"/>
        <w:numPr>
          <w:ilvl w:val="0"/>
          <w:numId w:val="7"/>
        </w:numPr>
        <w:spacing w:before="0" w:after="0"/>
      </w:pPr>
      <w:bookmarkStart w:id="13" w:name="_Toc166157533"/>
      <w:r>
        <w:lastRenderedPageBreak/>
        <w:t>Disclosures of Financial Interest</w:t>
      </w:r>
      <w:bookmarkEnd w:id="12"/>
      <w:bookmarkEnd w:id="13"/>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216E8E9E" w14:textId="77777777" w:rsidR="000066F0" w:rsidRDefault="00B5721D" w:rsidP="00130886">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3FB5B5BE" w14:textId="77777777" w:rsidR="00097F86" w:rsidRDefault="00097F86" w:rsidP="00130886">
      <w:pPr>
        <w:spacing w:before="0" w:after="0" w:line="240" w:lineRule="auto"/>
      </w:pPr>
    </w:p>
    <w:p w14:paraId="216E8E9F" w14:textId="77777777" w:rsidR="000066F0" w:rsidRDefault="00B5721D" w:rsidP="0013088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4" w:name="_Toc256000049"/>
      <w:bookmarkStart w:id="15" w:name="_Toc166157534"/>
      <w:r>
        <w:t>Disclosures of Interests Affecting Impartiality</w:t>
      </w:r>
      <w:bookmarkEnd w:id="14"/>
      <w:bookmarkEnd w:id="15"/>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216E8EA3" w14:textId="77777777" w:rsidR="000066F0" w:rsidRDefault="00B5721D" w:rsidP="00130886">
      <w:pPr>
        <w:spacing w:before="0" w:after="0" w:line="240" w:lineRule="auto"/>
        <w:rPr>
          <w:color w:val="23323A"/>
          <w:szCs w:val="24"/>
        </w:rPr>
      </w:pPr>
      <w:r>
        <w:rPr>
          <w:color w:val="23323A"/>
          <w:szCs w:val="24"/>
        </w:rPr>
        <w:t>The following pro forma declaration is provided to assist in making the disclosure.</w:t>
      </w:r>
    </w:p>
    <w:p w14:paraId="16095DE2" w14:textId="77777777" w:rsidR="00097F86" w:rsidRDefault="00097F86" w:rsidP="00130886">
      <w:pPr>
        <w:spacing w:before="0" w:after="0" w:line="240" w:lineRule="auto"/>
      </w:pPr>
    </w:p>
    <w:p w14:paraId="216E8EA4" w14:textId="77777777" w:rsidR="000066F0" w:rsidRDefault="00B5721D" w:rsidP="00130886">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00E3F6EE" w14:textId="77777777" w:rsidR="00097F86" w:rsidRDefault="00097F86" w:rsidP="00130886">
      <w:pPr>
        <w:spacing w:before="0" w:after="0" w:line="240" w:lineRule="auto"/>
      </w:pPr>
    </w:p>
    <w:p w14:paraId="216E8EA5" w14:textId="77777777" w:rsidR="000066F0" w:rsidRDefault="00B5721D" w:rsidP="0013088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32F9E86F" w14:textId="77777777" w:rsidR="00097F86" w:rsidRDefault="00097F86" w:rsidP="00130886">
      <w:pPr>
        <w:spacing w:before="0" w:after="0" w:line="240" w:lineRule="auto"/>
      </w:pPr>
    </w:p>
    <w:p w14:paraId="216E8EA6" w14:textId="77777777" w:rsidR="000066F0" w:rsidRDefault="00B5721D" w:rsidP="0013088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16" w:name="_Toc256000050"/>
      <w:bookmarkStart w:id="17" w:name="_Toc166157535"/>
      <w:r>
        <w:t>Declarations by Members That They Have Not Given Due Consideration to Papers</w:t>
      </w:r>
      <w:bookmarkEnd w:id="16"/>
      <w:bookmarkEnd w:id="17"/>
    </w:p>
    <w:p w14:paraId="026725CB" w14:textId="77777777" w:rsidR="00097F86" w:rsidRDefault="00097F86" w:rsidP="00130886">
      <w:pPr>
        <w:spacing w:before="0" w:after="0" w:line="240" w:lineRule="auto"/>
        <w:rPr>
          <w:color w:val="23323A"/>
          <w:szCs w:val="24"/>
        </w:rPr>
      </w:pPr>
    </w:p>
    <w:p w14:paraId="216E8EA8" w14:textId="52AAED87"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05A0C122" w14:textId="77777777" w:rsidR="00097F86" w:rsidRDefault="00097F86"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216E8EA9" w14:textId="5DA29CF6" w:rsidR="000066F0" w:rsidRDefault="00B5721D" w:rsidP="00C42D50">
      <w:pPr>
        <w:pStyle w:val="Heading1"/>
        <w:numPr>
          <w:ilvl w:val="0"/>
          <w:numId w:val="7"/>
        </w:numPr>
        <w:spacing w:before="0" w:after="0"/>
      </w:pPr>
      <w:bookmarkStart w:id="18" w:name="_Toc256000051"/>
      <w:bookmarkStart w:id="19" w:name="_Toc166157536"/>
      <w:r>
        <w:t>Confirmation of Minutes</w:t>
      </w:r>
      <w:bookmarkEnd w:id="18"/>
      <w:bookmarkEnd w:id="19"/>
    </w:p>
    <w:p w14:paraId="527498F2" w14:textId="77777777" w:rsidR="00097F86" w:rsidRDefault="00097F86" w:rsidP="00130886">
      <w:pPr>
        <w:spacing w:before="0" w:after="0" w:line="240" w:lineRule="auto"/>
        <w:rPr>
          <w:szCs w:val="24"/>
        </w:rPr>
      </w:pPr>
    </w:p>
    <w:p w14:paraId="216E8EAA" w14:textId="426C5E90" w:rsidR="000066F0" w:rsidRDefault="00B5721D" w:rsidP="00130886">
      <w:pPr>
        <w:spacing w:before="0" w:after="0" w:line="240" w:lineRule="auto"/>
        <w:rPr>
          <w:szCs w:val="24"/>
        </w:rPr>
      </w:pPr>
      <w:r>
        <w:rPr>
          <w:szCs w:val="24"/>
        </w:rPr>
        <w:t>This item will be dealt with at the Ordinary Council Meeting.</w:t>
      </w:r>
    </w:p>
    <w:p w14:paraId="723C8DEC" w14:textId="77777777" w:rsidR="002E40EC" w:rsidRDefault="002E40EC"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0" w:name="_Toc256000052"/>
      <w:bookmarkStart w:id="21" w:name="_Toc166157537"/>
      <w:r>
        <w:t>Announcements of the Presiding Member without discussion</w:t>
      </w:r>
      <w:bookmarkEnd w:id="20"/>
      <w:bookmarkEnd w:id="21"/>
    </w:p>
    <w:p w14:paraId="496BA557" w14:textId="77777777" w:rsidR="00097F86" w:rsidRDefault="00097F86" w:rsidP="00130886">
      <w:pPr>
        <w:spacing w:before="0" w:after="0" w:line="240" w:lineRule="auto"/>
        <w:rPr>
          <w:color w:val="23323A"/>
          <w:szCs w:val="24"/>
        </w:rPr>
      </w:pPr>
    </w:p>
    <w:p w14:paraId="216E8EAC" w14:textId="02712380"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3F5CC0ED" w14:textId="77777777" w:rsidR="002E40EC" w:rsidRDefault="002E40EC" w:rsidP="00130886">
      <w:pPr>
        <w:spacing w:before="0" w:after="0" w:line="240" w:lineRule="auto"/>
      </w:pPr>
    </w:p>
    <w:p w14:paraId="03289221" w14:textId="77777777" w:rsidR="00097F86" w:rsidRDefault="00097F86"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22" w:name="_Toc256000053"/>
      <w:bookmarkStart w:id="23" w:name="_Toc166157538"/>
      <w:r>
        <w:t>Members Announcements without discussion</w:t>
      </w:r>
      <w:bookmarkEnd w:id="22"/>
      <w:bookmarkEnd w:id="23"/>
    </w:p>
    <w:p w14:paraId="67A6A0F4" w14:textId="77777777" w:rsidR="00097F86" w:rsidRDefault="00097F86" w:rsidP="00130886">
      <w:pPr>
        <w:spacing w:before="0" w:after="0" w:line="240" w:lineRule="auto"/>
        <w:rPr>
          <w:color w:val="23323A"/>
          <w:szCs w:val="24"/>
        </w:rPr>
      </w:pPr>
    </w:p>
    <w:p w14:paraId="216E8EAE" w14:textId="0942EDBA"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2DBD6718" w14:textId="77777777" w:rsidR="002E40EC" w:rsidRDefault="002E40EC" w:rsidP="00130886">
      <w:pPr>
        <w:spacing w:before="0" w:after="0" w:line="240" w:lineRule="auto"/>
      </w:pPr>
    </w:p>
    <w:p w14:paraId="1CF5467B" w14:textId="77777777" w:rsidR="00097F86" w:rsidRDefault="00097F86"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24" w:name="_Toc256000054"/>
      <w:bookmarkStart w:id="25" w:name="_Toc166157539"/>
      <w:r>
        <w:t>Matters for Which the Meeting May Be Closed</w:t>
      </w:r>
      <w:bookmarkEnd w:id="24"/>
      <w:bookmarkEnd w:id="25"/>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21F32571" w14:textId="77777777" w:rsidR="002E40EC" w:rsidRDefault="002E40EC" w:rsidP="00130886">
      <w:pPr>
        <w:spacing w:before="0" w:after="0" w:line="240" w:lineRule="auto"/>
      </w:pPr>
    </w:p>
    <w:p w14:paraId="03F1D3CC" w14:textId="77777777" w:rsidR="00097F86" w:rsidRDefault="00097F86" w:rsidP="00130886">
      <w:pPr>
        <w:spacing w:before="0" w:after="0" w:line="240" w:lineRule="auto"/>
      </w:pPr>
    </w:p>
    <w:p w14:paraId="1EACFA8F" w14:textId="403D596A" w:rsidR="00130886" w:rsidRPr="00130886" w:rsidRDefault="00B5721D" w:rsidP="00C42D50">
      <w:pPr>
        <w:pStyle w:val="Heading1"/>
        <w:numPr>
          <w:ilvl w:val="0"/>
          <w:numId w:val="7"/>
        </w:numPr>
        <w:spacing w:before="0" w:after="0"/>
      </w:pPr>
      <w:bookmarkStart w:id="26" w:name="_Toc256000055"/>
      <w:bookmarkStart w:id="27" w:name="_Toc166157540"/>
      <w:r>
        <w:t>En Bloc Items</w:t>
      </w:r>
      <w:bookmarkEnd w:id="26"/>
      <w:bookmarkEnd w:id="27"/>
    </w:p>
    <w:p w14:paraId="574D17CB" w14:textId="77777777" w:rsidR="00097F86" w:rsidRDefault="00097F86" w:rsidP="00130886">
      <w:pPr>
        <w:spacing w:before="0" w:after="0" w:line="240" w:lineRule="auto"/>
        <w:rPr>
          <w:color w:val="23323A"/>
          <w:szCs w:val="24"/>
        </w:rPr>
      </w:pPr>
    </w:p>
    <w:p w14:paraId="216E8EB2" w14:textId="0C9BFD32"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5179E17A" w14:textId="77777777" w:rsidR="002E40EC" w:rsidRDefault="002E40EC" w:rsidP="00130886">
      <w:pPr>
        <w:spacing w:before="0" w:after="0" w:line="240" w:lineRule="auto"/>
      </w:pPr>
    </w:p>
    <w:p w14:paraId="769F1290" w14:textId="77777777" w:rsidR="00097F86" w:rsidRDefault="00097F86"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28" w:name="_Toc256000056"/>
      <w:bookmarkStart w:id="29" w:name="_Toc166157541"/>
      <w:r>
        <w:t>Minutes of Council Committees and Administrative Liaison Working Groups</w:t>
      </w:r>
      <w:bookmarkEnd w:id="28"/>
      <w:bookmarkEnd w:id="29"/>
    </w:p>
    <w:p w14:paraId="0B187130" w14:textId="77777777" w:rsidR="00097F86" w:rsidRPr="00097F86" w:rsidRDefault="00097F86" w:rsidP="00097F86">
      <w:pPr>
        <w:spacing w:before="0" w:after="0" w:line="240" w:lineRule="auto"/>
      </w:pPr>
    </w:p>
    <w:p w14:paraId="216E8EB4" w14:textId="1E964DCB" w:rsidR="000066F0" w:rsidRDefault="00B5721D" w:rsidP="00C42D50">
      <w:pPr>
        <w:pStyle w:val="Heading2"/>
        <w:numPr>
          <w:ilvl w:val="1"/>
          <w:numId w:val="7"/>
        </w:numPr>
        <w:spacing w:before="0" w:after="0"/>
      </w:pPr>
      <w:bookmarkStart w:id="30" w:name="_Toc256000057"/>
      <w:bookmarkStart w:id="31" w:name="_Toc166157542"/>
      <w:r>
        <w:t>Minutes of the following Committee Meetings (in date order) are to be received:</w:t>
      </w:r>
      <w:bookmarkEnd w:id="30"/>
      <w:bookmarkEnd w:id="31"/>
    </w:p>
    <w:p w14:paraId="59F40F1D" w14:textId="77777777" w:rsidR="00097F86" w:rsidRPr="00097F86" w:rsidRDefault="00097F86" w:rsidP="00097F86">
      <w:pPr>
        <w:spacing w:before="0" w:after="0" w:line="240" w:lineRule="auto"/>
      </w:pPr>
    </w:p>
    <w:p w14:paraId="216E8EB5" w14:textId="77777777"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DC9CD6F" w14:textId="77777777" w:rsidR="00097F86" w:rsidRDefault="00097F86" w:rsidP="00130886">
      <w:pPr>
        <w:spacing w:before="0" w:after="0" w:line="240" w:lineRule="auto"/>
      </w:pPr>
    </w:p>
    <w:p w14:paraId="216E8EB6" w14:textId="77777777" w:rsidR="000066F0" w:rsidRDefault="00B5721D" w:rsidP="00130886">
      <w:pPr>
        <w:spacing w:before="0" w:after="0" w:line="240" w:lineRule="auto"/>
      </w:pPr>
      <w:r>
        <w:rPr>
          <w:color w:val="23323A"/>
          <w:szCs w:val="24"/>
        </w:rPr>
        <w:t>This item will be dealt with at the Ordinary Council Meeting.</w:t>
      </w:r>
    </w:p>
    <w:p w14:paraId="002BC322" w14:textId="77777777" w:rsidR="000D232D" w:rsidRDefault="000D232D" w:rsidP="00130886">
      <w:pPr>
        <w:spacing w:before="0" w:after="0" w:line="240" w:lineRule="auto"/>
        <w:jc w:val="left"/>
        <w:rPr>
          <w:rFonts w:eastAsiaTheme="majorEastAsia" w:cstheme="majorBidi"/>
          <w:b/>
          <w:color w:val="163475"/>
          <w:sz w:val="28"/>
          <w:szCs w:val="32"/>
        </w:rPr>
      </w:pPr>
      <w:bookmarkStart w:id="32" w:name="_Toc256000058"/>
      <w:r>
        <w:br w:type="page"/>
      </w:r>
    </w:p>
    <w:p w14:paraId="216E8EB7" w14:textId="56D50DFF" w:rsidR="000066F0" w:rsidRDefault="00B5721D" w:rsidP="00C42D50">
      <w:pPr>
        <w:pStyle w:val="Heading1"/>
        <w:numPr>
          <w:ilvl w:val="0"/>
          <w:numId w:val="7"/>
        </w:numPr>
        <w:spacing w:before="0" w:after="0"/>
      </w:pPr>
      <w:bookmarkStart w:id="33" w:name="_Toc166157543"/>
      <w:r>
        <w:lastRenderedPageBreak/>
        <w:t>Divisional Reports - Planning &amp; Development</w:t>
      </w:r>
      <w:bookmarkEnd w:id="33"/>
      <w:r>
        <w:t xml:space="preserve"> </w:t>
      </w:r>
      <w:bookmarkEnd w:id="32"/>
    </w:p>
    <w:p w14:paraId="04760658" w14:textId="77777777" w:rsidR="00097F86" w:rsidRPr="00097F86" w:rsidRDefault="00097F86" w:rsidP="00097F86">
      <w:pPr>
        <w:spacing w:before="0" w:after="0" w:line="240" w:lineRule="auto"/>
      </w:pPr>
    </w:p>
    <w:p w14:paraId="216E8EB8" w14:textId="0ABBEFB5" w:rsidR="000066F0" w:rsidRDefault="00E35768" w:rsidP="00C42D50">
      <w:pPr>
        <w:pStyle w:val="Heading2"/>
        <w:numPr>
          <w:ilvl w:val="1"/>
          <w:numId w:val="7"/>
        </w:numPr>
        <w:spacing w:before="0" w:after="0"/>
        <w:rPr>
          <w:rFonts w:cs="Arial"/>
          <w:szCs w:val="24"/>
        </w:rPr>
      </w:pPr>
      <w:bookmarkStart w:id="34" w:name="_Toc166157544"/>
      <w:r>
        <w:rPr>
          <w:rFonts w:cs="Arial"/>
          <w:szCs w:val="24"/>
        </w:rPr>
        <w:t>PD</w:t>
      </w:r>
      <w:r w:rsidR="006E15D5">
        <w:rPr>
          <w:rFonts w:cs="Arial"/>
          <w:szCs w:val="24"/>
        </w:rPr>
        <w:t>31.05.24</w:t>
      </w:r>
      <w:r w:rsidR="004E4180" w:rsidRPr="004E4180">
        <w:t xml:space="preserve"> </w:t>
      </w:r>
      <w:r w:rsidR="004E4180" w:rsidRPr="004E4180">
        <w:rPr>
          <w:rFonts w:cs="Arial"/>
          <w:szCs w:val="24"/>
        </w:rPr>
        <w:t>Nedlands Village Precinct Structure Plan – Recommendation to the Western Australian Planning Commission</w:t>
      </w:r>
      <w:bookmarkEnd w:id="34"/>
    </w:p>
    <w:p w14:paraId="60E68B56" w14:textId="77777777" w:rsidR="004E4180" w:rsidRDefault="004E4180" w:rsidP="004E4180">
      <w:pPr>
        <w:spacing w:before="0" w:after="0" w:line="240" w:lineRule="auto"/>
      </w:pPr>
    </w:p>
    <w:tbl>
      <w:tblPr>
        <w:tblStyle w:val="TableGrid"/>
        <w:tblW w:w="9072" w:type="dxa"/>
        <w:tblInd w:w="-5" w:type="dxa"/>
        <w:tblLook w:val="04A0" w:firstRow="1" w:lastRow="0" w:firstColumn="1" w:lastColumn="0" w:noHBand="0" w:noVBand="1"/>
      </w:tblPr>
      <w:tblGrid>
        <w:gridCol w:w="2065"/>
        <w:gridCol w:w="7007"/>
      </w:tblGrid>
      <w:tr w:rsidR="00B46C89" w:rsidRPr="003048FB" w14:paraId="7C6F37ED" w14:textId="77777777" w:rsidTr="007505F6">
        <w:tc>
          <w:tcPr>
            <w:tcW w:w="2065" w:type="dxa"/>
          </w:tcPr>
          <w:p w14:paraId="298CB295" w14:textId="77777777" w:rsidR="00B46C89" w:rsidRPr="00B46C89" w:rsidRDefault="00B46C89" w:rsidP="00B46C89">
            <w:pPr>
              <w:spacing w:before="0" w:after="0"/>
              <w:ind w:right="110"/>
              <w:rPr>
                <w:b/>
                <w:color w:val="002060"/>
                <w:szCs w:val="24"/>
                <w:lang w:val="en-AU"/>
              </w:rPr>
            </w:pPr>
            <w:r w:rsidRPr="00B46C89">
              <w:rPr>
                <w:b/>
                <w:color w:val="002060"/>
                <w:szCs w:val="24"/>
                <w:lang w:val="en-AU"/>
              </w:rPr>
              <w:t>Meeting &amp; Date</w:t>
            </w:r>
          </w:p>
        </w:tc>
        <w:tc>
          <w:tcPr>
            <w:tcW w:w="7007" w:type="dxa"/>
          </w:tcPr>
          <w:p w14:paraId="15ABD74C" w14:textId="77777777" w:rsidR="00B46C89" w:rsidRPr="003048FB" w:rsidRDefault="00B46C89" w:rsidP="00B46C89">
            <w:pPr>
              <w:spacing w:before="0" w:after="0"/>
              <w:ind w:right="315"/>
              <w:rPr>
                <w:szCs w:val="24"/>
                <w:lang w:val="en-AU"/>
              </w:rPr>
            </w:pPr>
            <w:r w:rsidRPr="003048FB">
              <w:rPr>
                <w:szCs w:val="24"/>
                <w:lang w:val="en-AU"/>
              </w:rPr>
              <w:t xml:space="preserve">Council Meeting </w:t>
            </w:r>
            <w:r>
              <w:rPr>
                <w:szCs w:val="24"/>
                <w:lang w:val="en-AU"/>
              </w:rPr>
              <w:t>28 May 2024</w:t>
            </w:r>
          </w:p>
        </w:tc>
      </w:tr>
      <w:tr w:rsidR="00B46C89" w:rsidRPr="003048FB" w14:paraId="74DCD5D8" w14:textId="77777777" w:rsidTr="007505F6">
        <w:tc>
          <w:tcPr>
            <w:tcW w:w="2065" w:type="dxa"/>
          </w:tcPr>
          <w:p w14:paraId="51C17D93" w14:textId="77777777" w:rsidR="00B46C89" w:rsidRPr="00B46C89" w:rsidRDefault="00B46C89" w:rsidP="00B46C89">
            <w:pPr>
              <w:spacing w:before="0" w:after="0"/>
              <w:ind w:right="110"/>
              <w:rPr>
                <w:b/>
                <w:color w:val="002060"/>
                <w:szCs w:val="24"/>
                <w:lang w:val="en-AU"/>
              </w:rPr>
            </w:pPr>
            <w:r w:rsidRPr="00B46C89">
              <w:rPr>
                <w:b/>
                <w:color w:val="002060"/>
                <w:szCs w:val="24"/>
                <w:lang w:val="en-AU"/>
              </w:rPr>
              <w:t>Applicant</w:t>
            </w:r>
          </w:p>
        </w:tc>
        <w:tc>
          <w:tcPr>
            <w:tcW w:w="7007" w:type="dxa"/>
          </w:tcPr>
          <w:p w14:paraId="06FB619F" w14:textId="77777777" w:rsidR="00B46C89" w:rsidRPr="003048FB" w:rsidRDefault="00B46C89" w:rsidP="00B46C89">
            <w:pPr>
              <w:spacing w:before="0" w:after="0"/>
              <w:ind w:right="315"/>
              <w:rPr>
                <w:szCs w:val="24"/>
                <w:lang w:val="en-AU"/>
              </w:rPr>
            </w:pPr>
            <w:r>
              <w:rPr>
                <w:szCs w:val="24"/>
                <w:lang w:val="en-AU"/>
              </w:rPr>
              <w:t>CLE Town Planning and Design</w:t>
            </w:r>
          </w:p>
        </w:tc>
      </w:tr>
      <w:tr w:rsidR="00B46C89" w:rsidRPr="003048FB" w14:paraId="39243850" w14:textId="77777777" w:rsidTr="007505F6">
        <w:tc>
          <w:tcPr>
            <w:tcW w:w="2065" w:type="dxa"/>
          </w:tcPr>
          <w:p w14:paraId="5704AB70" w14:textId="77777777" w:rsidR="00B46C89" w:rsidRPr="00B46C89" w:rsidRDefault="00B46C89" w:rsidP="00B46C89">
            <w:pPr>
              <w:spacing w:before="0" w:after="0"/>
              <w:ind w:right="110"/>
              <w:rPr>
                <w:b/>
                <w:color w:val="002060"/>
                <w:szCs w:val="24"/>
                <w:lang w:val="en-AU"/>
              </w:rPr>
            </w:pPr>
            <w:r w:rsidRPr="00B46C89">
              <w:rPr>
                <w:b/>
                <w:color w:val="002060"/>
                <w:szCs w:val="24"/>
                <w:lang w:val="en-AU"/>
              </w:rPr>
              <w:t>Information Provided</w:t>
            </w:r>
          </w:p>
        </w:tc>
        <w:tc>
          <w:tcPr>
            <w:tcW w:w="7007" w:type="dxa"/>
          </w:tcPr>
          <w:p w14:paraId="6931DE26" w14:textId="77777777" w:rsidR="00B46C89" w:rsidRPr="003048FB" w:rsidRDefault="00B46C89" w:rsidP="00B46C89">
            <w:pPr>
              <w:spacing w:before="0" w:after="0"/>
              <w:ind w:right="315"/>
              <w:rPr>
                <w:szCs w:val="24"/>
                <w:lang w:val="en-AU"/>
              </w:rPr>
            </w:pPr>
            <w:r w:rsidRPr="003048FB">
              <w:rPr>
                <w:szCs w:val="24"/>
                <w:lang w:val="en-AU"/>
              </w:rPr>
              <w:t>All relevant information required has been provided.</w:t>
            </w:r>
          </w:p>
        </w:tc>
      </w:tr>
      <w:tr w:rsidR="00B46C89" w:rsidRPr="003048FB" w14:paraId="23E5193F" w14:textId="77777777" w:rsidTr="007505F6">
        <w:tc>
          <w:tcPr>
            <w:tcW w:w="2065" w:type="dxa"/>
          </w:tcPr>
          <w:p w14:paraId="3D912D1B" w14:textId="77777777" w:rsidR="00B46C89" w:rsidRPr="00B46C89" w:rsidRDefault="00B46C89" w:rsidP="00B46C89">
            <w:pPr>
              <w:spacing w:before="0" w:after="0"/>
              <w:ind w:right="110"/>
              <w:rPr>
                <w:b/>
                <w:bCs/>
                <w:color w:val="002060"/>
                <w:szCs w:val="24"/>
                <w:lang w:val="en-AU"/>
              </w:rPr>
            </w:pPr>
            <w:r w:rsidRPr="00B46C89">
              <w:rPr>
                <w:b/>
                <w:bCs/>
                <w:color w:val="002060"/>
                <w:szCs w:val="24"/>
                <w:lang w:val="en-AU"/>
              </w:rPr>
              <w:t xml:space="preserve">Employee Disclosure under section 5.70 Local Government Act 1995 </w:t>
            </w:r>
          </w:p>
        </w:tc>
        <w:tc>
          <w:tcPr>
            <w:tcW w:w="7007" w:type="dxa"/>
          </w:tcPr>
          <w:p w14:paraId="0731FDDF" w14:textId="291268D6" w:rsidR="00B46C89" w:rsidRPr="003048FB" w:rsidRDefault="00B46C89" w:rsidP="00B46C89">
            <w:pPr>
              <w:pStyle w:val="Subsection"/>
              <w:tabs>
                <w:tab w:val="clear" w:pos="595"/>
                <w:tab w:val="clear" w:pos="879"/>
              </w:tabs>
              <w:spacing w:before="0" w:line="240" w:lineRule="auto"/>
              <w:ind w:left="0" w:right="315" w:firstLine="0"/>
              <w:rPr>
                <w:rFonts w:ascii="Arial" w:hAnsi="Arial" w:cs="Arial"/>
                <w:szCs w:val="24"/>
              </w:rPr>
            </w:pPr>
            <w:r>
              <w:rPr>
                <w:rFonts w:ascii="Arial" w:hAnsi="Arial" w:cs="Arial"/>
                <w:szCs w:val="24"/>
              </w:rPr>
              <w:t>Nil.</w:t>
            </w:r>
          </w:p>
        </w:tc>
      </w:tr>
      <w:tr w:rsidR="00B46C89" w:rsidRPr="003048FB" w14:paraId="0D2D491A" w14:textId="77777777" w:rsidTr="007505F6">
        <w:tc>
          <w:tcPr>
            <w:tcW w:w="2065" w:type="dxa"/>
          </w:tcPr>
          <w:p w14:paraId="2706596F" w14:textId="77777777" w:rsidR="00B46C89" w:rsidRPr="00B46C89" w:rsidRDefault="00B46C89" w:rsidP="00B46C89">
            <w:pPr>
              <w:spacing w:before="0" w:after="0"/>
              <w:ind w:right="110"/>
              <w:rPr>
                <w:b/>
                <w:color w:val="002060"/>
                <w:szCs w:val="24"/>
                <w:lang w:val="en-AU"/>
              </w:rPr>
            </w:pPr>
            <w:r w:rsidRPr="00B46C89">
              <w:rPr>
                <w:b/>
                <w:color w:val="002060"/>
                <w:szCs w:val="24"/>
                <w:lang w:val="en-AU"/>
              </w:rPr>
              <w:t>Report Author</w:t>
            </w:r>
          </w:p>
        </w:tc>
        <w:tc>
          <w:tcPr>
            <w:tcW w:w="7007" w:type="dxa"/>
          </w:tcPr>
          <w:p w14:paraId="39A1BF1B" w14:textId="77777777" w:rsidR="00B46C89" w:rsidRPr="003048FB" w:rsidRDefault="00B46C89" w:rsidP="00B46C89">
            <w:pPr>
              <w:spacing w:before="0" w:after="0"/>
              <w:ind w:right="315"/>
              <w:rPr>
                <w:szCs w:val="24"/>
                <w:lang w:val="en-AU"/>
              </w:rPr>
            </w:pPr>
            <w:r w:rsidRPr="003048FB">
              <w:rPr>
                <w:szCs w:val="24"/>
                <w:lang w:val="en-AU"/>
              </w:rPr>
              <w:t>Nathan Blumenthal – A/Manager Urban Planning</w:t>
            </w:r>
          </w:p>
        </w:tc>
      </w:tr>
      <w:tr w:rsidR="00B46C89" w:rsidRPr="003048FB" w14:paraId="356D380F" w14:textId="77777777" w:rsidTr="007505F6">
        <w:tc>
          <w:tcPr>
            <w:tcW w:w="2065" w:type="dxa"/>
          </w:tcPr>
          <w:p w14:paraId="1D5A1934" w14:textId="77777777" w:rsidR="00B46C89" w:rsidRPr="00B46C89" w:rsidRDefault="00B46C89" w:rsidP="00B46C89">
            <w:pPr>
              <w:spacing w:before="0" w:after="0"/>
              <w:ind w:right="110"/>
              <w:rPr>
                <w:b/>
                <w:color w:val="002060"/>
                <w:szCs w:val="24"/>
                <w:lang w:val="en-AU"/>
              </w:rPr>
            </w:pPr>
            <w:r w:rsidRPr="00B46C89">
              <w:rPr>
                <w:b/>
                <w:color w:val="002060"/>
                <w:szCs w:val="24"/>
                <w:lang w:val="en-AU"/>
              </w:rPr>
              <w:t>Director/CEO</w:t>
            </w:r>
          </w:p>
        </w:tc>
        <w:tc>
          <w:tcPr>
            <w:tcW w:w="7007" w:type="dxa"/>
          </w:tcPr>
          <w:p w14:paraId="2485A08E" w14:textId="77777777" w:rsidR="00B46C89" w:rsidRPr="003048FB" w:rsidRDefault="00B46C89" w:rsidP="00B46C89">
            <w:pPr>
              <w:spacing w:before="0" w:after="0"/>
              <w:ind w:right="315"/>
              <w:rPr>
                <w:szCs w:val="24"/>
                <w:lang w:val="en-AU"/>
              </w:rPr>
            </w:pPr>
            <w:r w:rsidRPr="003048FB">
              <w:rPr>
                <w:szCs w:val="24"/>
                <w:lang w:val="en-AU"/>
              </w:rPr>
              <w:t>Roy Winslow – A/Director Planning and Development</w:t>
            </w:r>
          </w:p>
        </w:tc>
      </w:tr>
      <w:tr w:rsidR="00B46C89" w:rsidRPr="003048FB" w14:paraId="1B38E185" w14:textId="77777777" w:rsidTr="007505F6">
        <w:tc>
          <w:tcPr>
            <w:tcW w:w="2065" w:type="dxa"/>
          </w:tcPr>
          <w:p w14:paraId="3A0C7470" w14:textId="77777777" w:rsidR="00B46C89" w:rsidRPr="00B46C89" w:rsidRDefault="00B46C89" w:rsidP="00B46C89">
            <w:pPr>
              <w:spacing w:before="0" w:after="0"/>
              <w:ind w:right="110"/>
              <w:rPr>
                <w:b/>
                <w:color w:val="002060"/>
                <w:szCs w:val="24"/>
                <w:lang w:val="en-AU"/>
              </w:rPr>
            </w:pPr>
            <w:r w:rsidRPr="00B46C89">
              <w:rPr>
                <w:b/>
                <w:color w:val="002060"/>
                <w:szCs w:val="24"/>
                <w:lang w:val="en-AU"/>
              </w:rPr>
              <w:t>Attachments</w:t>
            </w:r>
          </w:p>
        </w:tc>
        <w:tc>
          <w:tcPr>
            <w:tcW w:w="7007" w:type="dxa"/>
          </w:tcPr>
          <w:p w14:paraId="0ADBB020"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24"/>
                <w:lang w:val="en-AU"/>
              </w:rPr>
              <w:t>Zoning Map</w:t>
            </w:r>
          </w:p>
          <w:p w14:paraId="29008163"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b w:val="0"/>
                <w:bCs/>
                <w:color w:val="auto"/>
                <w:szCs w:val="32"/>
                <w:lang w:val="en-AU"/>
              </w:rPr>
              <w:t xml:space="preserve">Nedlands Village Precinct Structure Plan </w:t>
            </w:r>
            <w:r w:rsidRPr="00B46C89">
              <w:rPr>
                <w:rFonts w:eastAsia="Calibri"/>
                <w:b w:val="0"/>
                <w:bCs/>
                <w:color w:val="auto"/>
                <w:szCs w:val="24"/>
                <w:lang w:val="en-AU"/>
              </w:rPr>
              <w:t>dated received 10 January 2024</w:t>
            </w:r>
          </w:p>
          <w:p w14:paraId="13706A91"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32"/>
                <w:lang w:val="en-AU"/>
              </w:rPr>
              <w:t>Design Review Panel Minutes</w:t>
            </w:r>
          </w:p>
          <w:p w14:paraId="5AB4E79C"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24"/>
                <w:lang w:val="en-AU"/>
              </w:rPr>
              <w:t>Schedule of Submissions</w:t>
            </w:r>
          </w:p>
          <w:p w14:paraId="69262895"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24"/>
                <w:lang w:val="en-AU"/>
              </w:rPr>
              <w:t>External Agency Submissions</w:t>
            </w:r>
          </w:p>
          <w:p w14:paraId="77EFBEF5"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24"/>
                <w:lang w:val="en-AU"/>
              </w:rPr>
              <w:t>Revised Transport Impact Assessment dated received 4 April 2024</w:t>
            </w:r>
          </w:p>
          <w:p w14:paraId="437DAD3F" w14:textId="77777777" w:rsidR="00B46C89" w:rsidRPr="00B46C89" w:rsidRDefault="00B46C89" w:rsidP="00C42D50">
            <w:pPr>
              <w:pStyle w:val="ListParagraph"/>
              <w:numPr>
                <w:ilvl w:val="0"/>
                <w:numId w:val="8"/>
              </w:numPr>
              <w:spacing w:before="0" w:after="0"/>
              <w:ind w:right="315"/>
              <w:rPr>
                <w:rFonts w:eastAsia="Calibri"/>
                <w:b w:val="0"/>
                <w:bCs/>
                <w:color w:val="auto"/>
                <w:szCs w:val="24"/>
                <w:lang w:val="en-AU"/>
              </w:rPr>
            </w:pPr>
            <w:r w:rsidRPr="00B46C89">
              <w:rPr>
                <w:rFonts w:eastAsia="Calibri"/>
                <w:b w:val="0"/>
                <w:bCs/>
                <w:color w:val="auto"/>
                <w:szCs w:val="24"/>
                <w:lang w:val="en-AU"/>
              </w:rPr>
              <w:t>Schedule of Modifications</w:t>
            </w:r>
          </w:p>
          <w:p w14:paraId="476C279F" w14:textId="77777777" w:rsidR="00B46C89" w:rsidRPr="00417913" w:rsidRDefault="00B46C89" w:rsidP="00C42D50">
            <w:pPr>
              <w:pStyle w:val="ListParagraph"/>
              <w:numPr>
                <w:ilvl w:val="0"/>
                <w:numId w:val="8"/>
              </w:numPr>
              <w:spacing w:before="0" w:after="0"/>
              <w:ind w:right="315"/>
              <w:rPr>
                <w:rFonts w:eastAsia="Calibri"/>
                <w:szCs w:val="24"/>
                <w:lang w:val="en-AU"/>
              </w:rPr>
            </w:pPr>
            <w:r w:rsidRPr="00B46C89">
              <w:rPr>
                <w:rFonts w:eastAsia="Calibri"/>
                <w:b w:val="0"/>
                <w:bCs/>
                <w:color w:val="auto"/>
                <w:szCs w:val="24"/>
                <w:lang w:val="en-AU"/>
              </w:rPr>
              <w:t>Modified Zoning and Height Map</w:t>
            </w:r>
          </w:p>
        </w:tc>
      </w:tr>
    </w:tbl>
    <w:p w14:paraId="6CE9F469" w14:textId="77777777" w:rsidR="004E4180" w:rsidRDefault="004E4180" w:rsidP="004E4180">
      <w:pPr>
        <w:spacing w:before="0" w:after="0" w:line="240" w:lineRule="auto"/>
      </w:pPr>
    </w:p>
    <w:p w14:paraId="6A2F0B56" w14:textId="77777777" w:rsidR="0048796F" w:rsidRPr="00E45E8D" w:rsidRDefault="0048796F" w:rsidP="0048796F">
      <w:pPr>
        <w:spacing w:before="0" w:after="0" w:line="240" w:lineRule="auto"/>
        <w:ind w:right="-46"/>
        <w:rPr>
          <w:b/>
          <w:color w:val="002060"/>
          <w:sz w:val="28"/>
          <w:szCs w:val="32"/>
        </w:rPr>
      </w:pPr>
      <w:r w:rsidRPr="00E45E8D">
        <w:rPr>
          <w:b/>
          <w:color w:val="002060"/>
          <w:sz w:val="28"/>
          <w:szCs w:val="32"/>
        </w:rPr>
        <w:t>Purpose</w:t>
      </w:r>
    </w:p>
    <w:p w14:paraId="29D2E272" w14:textId="77777777" w:rsidR="0048796F" w:rsidRPr="003048FB" w:rsidRDefault="0048796F" w:rsidP="0048796F">
      <w:pPr>
        <w:spacing w:before="0" w:after="0" w:line="240" w:lineRule="auto"/>
        <w:ind w:right="-46"/>
        <w:rPr>
          <w:b/>
          <w:szCs w:val="24"/>
        </w:rPr>
      </w:pPr>
    </w:p>
    <w:p w14:paraId="1A460117" w14:textId="77777777" w:rsidR="0048796F" w:rsidRPr="003048FB" w:rsidRDefault="0048796F" w:rsidP="0048796F">
      <w:pPr>
        <w:spacing w:before="0" w:after="0" w:line="240" w:lineRule="auto"/>
        <w:ind w:right="-46"/>
        <w:rPr>
          <w:szCs w:val="24"/>
        </w:rPr>
      </w:pPr>
      <w:r w:rsidRPr="003048FB">
        <w:rPr>
          <w:szCs w:val="24"/>
        </w:rPr>
        <w:t>The purpose of this report is for Council to make a recommendation to the Western Australian Planning Commission (WAPC) on the proposed Nedlands Village Precinct Structure Plan. The Precinct Structure Plan has been prepared and submitted by CLE Town Planning and Design on behalf of the landowner, Hesperia.</w:t>
      </w:r>
    </w:p>
    <w:p w14:paraId="0AA48263" w14:textId="77777777" w:rsidR="0048796F" w:rsidRPr="003048FB" w:rsidRDefault="0048796F" w:rsidP="0048796F">
      <w:pPr>
        <w:spacing w:before="0" w:after="0" w:line="240" w:lineRule="auto"/>
        <w:ind w:right="-46"/>
        <w:rPr>
          <w:szCs w:val="24"/>
        </w:rPr>
      </w:pPr>
    </w:p>
    <w:p w14:paraId="642AB7D3" w14:textId="77777777" w:rsidR="0048796F" w:rsidRPr="003048FB" w:rsidRDefault="0048796F" w:rsidP="0048796F">
      <w:pPr>
        <w:spacing w:before="0" w:after="0" w:line="240" w:lineRule="auto"/>
        <w:ind w:right="-46"/>
        <w:rPr>
          <w:szCs w:val="24"/>
        </w:rPr>
      </w:pPr>
      <w:r w:rsidRPr="003048FB">
        <w:rPr>
          <w:szCs w:val="24"/>
        </w:rPr>
        <w:t xml:space="preserve">It is recommended that the Council recommend to the WAPC that the proposed Structure Plan be approved, subject to modifications and provided proposed Amendment No.15 to the City of Nedlands Local Planning Scheme No.3 is approved. </w:t>
      </w:r>
    </w:p>
    <w:p w14:paraId="55DB0BC4" w14:textId="77777777" w:rsidR="0048796F" w:rsidRDefault="0048796F" w:rsidP="0048796F">
      <w:pPr>
        <w:spacing w:before="0" w:after="0" w:line="240" w:lineRule="auto"/>
        <w:ind w:right="-46"/>
        <w:rPr>
          <w:b/>
          <w:szCs w:val="24"/>
        </w:rPr>
      </w:pPr>
    </w:p>
    <w:p w14:paraId="4F5F508B" w14:textId="77777777" w:rsidR="0048796F" w:rsidRPr="003048FB" w:rsidRDefault="0048796F" w:rsidP="0048796F">
      <w:pPr>
        <w:spacing w:before="0" w:after="0" w:line="240" w:lineRule="auto"/>
        <w:ind w:right="-46"/>
        <w:rPr>
          <w:b/>
          <w:szCs w:val="24"/>
        </w:rPr>
      </w:pPr>
    </w:p>
    <w:p w14:paraId="16A1C562" w14:textId="77777777" w:rsidR="0048796F" w:rsidRPr="00E45E8D" w:rsidRDefault="0048796F" w:rsidP="0048796F">
      <w:pPr>
        <w:spacing w:before="0" w:after="0" w:line="240" w:lineRule="auto"/>
        <w:ind w:right="-46"/>
        <w:rPr>
          <w:b/>
          <w:color w:val="002060"/>
          <w:sz w:val="28"/>
          <w:szCs w:val="32"/>
        </w:rPr>
      </w:pPr>
      <w:r w:rsidRPr="00E45E8D">
        <w:rPr>
          <w:b/>
          <w:color w:val="002060"/>
          <w:sz w:val="28"/>
          <w:szCs w:val="32"/>
        </w:rPr>
        <w:t>Recommendation</w:t>
      </w:r>
    </w:p>
    <w:p w14:paraId="571DEEC2" w14:textId="77777777" w:rsidR="0048796F" w:rsidRPr="003048FB" w:rsidRDefault="0048796F" w:rsidP="0048796F">
      <w:pPr>
        <w:spacing w:before="0" w:after="0" w:line="240" w:lineRule="auto"/>
        <w:ind w:right="-46"/>
        <w:rPr>
          <w:b/>
          <w:color w:val="1F4E79" w:themeColor="accent1" w:themeShade="80"/>
          <w:szCs w:val="24"/>
        </w:rPr>
      </w:pPr>
    </w:p>
    <w:p w14:paraId="325D5E1F" w14:textId="77777777" w:rsidR="0048796F" w:rsidRPr="00E45E8D" w:rsidRDefault="0048796F" w:rsidP="0048796F">
      <w:pPr>
        <w:spacing w:before="0" w:after="0" w:line="240" w:lineRule="auto"/>
        <w:ind w:right="-46"/>
        <w:rPr>
          <w:b/>
          <w:color w:val="002060"/>
          <w:szCs w:val="24"/>
        </w:rPr>
      </w:pPr>
      <w:r w:rsidRPr="00E45E8D">
        <w:rPr>
          <w:b/>
          <w:color w:val="002060"/>
          <w:szCs w:val="24"/>
        </w:rPr>
        <w:t>That Council:</w:t>
      </w:r>
    </w:p>
    <w:p w14:paraId="42F09657" w14:textId="77777777" w:rsidR="0048796F" w:rsidRPr="00E45E8D" w:rsidRDefault="0048796F" w:rsidP="0048796F">
      <w:pPr>
        <w:spacing w:before="0" w:after="0" w:line="240" w:lineRule="auto"/>
        <w:ind w:right="-46"/>
        <w:rPr>
          <w:b/>
          <w:color w:val="002060"/>
          <w:szCs w:val="24"/>
        </w:rPr>
      </w:pPr>
    </w:p>
    <w:p w14:paraId="22C46199" w14:textId="77777777" w:rsidR="0048796F" w:rsidRPr="00E45E8D" w:rsidRDefault="0048796F" w:rsidP="0048796F">
      <w:pPr>
        <w:spacing w:before="0" w:after="0" w:line="240" w:lineRule="auto"/>
        <w:ind w:right="-46"/>
        <w:rPr>
          <w:b/>
          <w:color w:val="002060"/>
          <w:szCs w:val="24"/>
        </w:rPr>
      </w:pPr>
      <w:r w:rsidRPr="00E45E8D">
        <w:rPr>
          <w:b/>
          <w:color w:val="002060"/>
          <w:szCs w:val="24"/>
        </w:rPr>
        <w:t>In accordance with Clause 20 of the Deemed Provisions of the Planning and Development (Local Planning Schemes) Regulations 2015:</w:t>
      </w:r>
    </w:p>
    <w:p w14:paraId="62E0E3D3" w14:textId="77777777" w:rsidR="0048796F" w:rsidRPr="00E45E8D" w:rsidRDefault="0048796F" w:rsidP="0048796F">
      <w:pPr>
        <w:spacing w:before="0" w:after="0" w:line="240" w:lineRule="auto"/>
        <w:ind w:right="-46"/>
        <w:rPr>
          <w:b/>
          <w:color w:val="002060"/>
          <w:szCs w:val="24"/>
        </w:rPr>
      </w:pPr>
    </w:p>
    <w:p w14:paraId="68910D29" w14:textId="18738E2E" w:rsidR="0048796F" w:rsidRPr="00E45E8D" w:rsidRDefault="0048796F" w:rsidP="00C42D50">
      <w:pPr>
        <w:pStyle w:val="ListParagraph"/>
        <w:numPr>
          <w:ilvl w:val="0"/>
          <w:numId w:val="11"/>
        </w:numPr>
        <w:spacing w:before="0" w:after="0" w:line="240" w:lineRule="auto"/>
        <w:ind w:left="426" w:right="-46"/>
        <w:rPr>
          <w:b w:val="0"/>
          <w:color w:val="002060"/>
          <w:szCs w:val="24"/>
        </w:rPr>
      </w:pPr>
      <w:r w:rsidRPr="00E45E8D">
        <w:rPr>
          <w:color w:val="002060"/>
          <w:szCs w:val="24"/>
        </w:rPr>
        <w:t xml:space="preserve">Note that the land subject of the proposed Nedlands Village Precinct Structure Plan is subject of Amendment No.15 to the City of Nedlands Local </w:t>
      </w:r>
      <w:r w:rsidRPr="00E45E8D">
        <w:rPr>
          <w:color w:val="002060"/>
          <w:szCs w:val="24"/>
        </w:rPr>
        <w:lastRenderedPageBreak/>
        <w:t>Planning Scheme No.3 to rezone the land from “Residential” to “Mixed Use” and approval of this Structure Plan by the Western Australian Planning Commission should not occur unless and until the Hon. Minister for Planning approves Amendment No.15 to the City of Nedlands Local Planning Scheme No.3 and the land is rezoned.</w:t>
      </w:r>
    </w:p>
    <w:p w14:paraId="1FB2D33C" w14:textId="77777777" w:rsidR="0048796F" w:rsidRPr="00E45E8D" w:rsidRDefault="0048796F" w:rsidP="0048796F">
      <w:pPr>
        <w:pStyle w:val="ListParagraph"/>
        <w:ind w:left="426" w:right="-46"/>
        <w:rPr>
          <w:b w:val="0"/>
          <w:color w:val="002060"/>
          <w:szCs w:val="24"/>
        </w:rPr>
      </w:pPr>
    </w:p>
    <w:p w14:paraId="2A5E6982" w14:textId="77777777" w:rsidR="0048796F" w:rsidRPr="00E45E8D" w:rsidRDefault="0048796F" w:rsidP="00C42D50">
      <w:pPr>
        <w:pStyle w:val="ListParagraph"/>
        <w:numPr>
          <w:ilvl w:val="0"/>
          <w:numId w:val="11"/>
        </w:numPr>
        <w:spacing w:before="0" w:after="0" w:line="240" w:lineRule="auto"/>
        <w:ind w:left="426" w:right="-46"/>
        <w:rPr>
          <w:b w:val="0"/>
          <w:color w:val="002060"/>
          <w:szCs w:val="24"/>
        </w:rPr>
      </w:pPr>
      <w:r w:rsidRPr="00E45E8D">
        <w:rPr>
          <w:color w:val="002060"/>
          <w:szCs w:val="24"/>
        </w:rPr>
        <w:t>Recommend to the Western Australian Planning Commission that the proposed Nedlands Village Precinct Structure Plan be approved in the instance where:</w:t>
      </w:r>
    </w:p>
    <w:p w14:paraId="0302695C" w14:textId="77777777" w:rsidR="0048796F" w:rsidRPr="00E45E8D" w:rsidRDefault="0048796F" w:rsidP="0048796F">
      <w:pPr>
        <w:pStyle w:val="ListParagraph"/>
        <w:ind w:left="0" w:right="-46"/>
        <w:rPr>
          <w:b w:val="0"/>
          <w:color w:val="002060"/>
          <w:szCs w:val="24"/>
        </w:rPr>
      </w:pPr>
    </w:p>
    <w:p w14:paraId="0E90ACB1" w14:textId="24223349" w:rsidR="0048796F" w:rsidRPr="00E45E8D" w:rsidRDefault="0048796F" w:rsidP="00C42D50">
      <w:pPr>
        <w:pStyle w:val="ListParagraph"/>
        <w:numPr>
          <w:ilvl w:val="0"/>
          <w:numId w:val="12"/>
        </w:numPr>
        <w:spacing w:before="0" w:after="0" w:line="240" w:lineRule="auto"/>
        <w:ind w:left="851" w:right="-46"/>
        <w:rPr>
          <w:b w:val="0"/>
          <w:color w:val="002060"/>
          <w:szCs w:val="24"/>
        </w:rPr>
      </w:pPr>
      <w:r w:rsidRPr="00E45E8D">
        <w:rPr>
          <w:color w:val="002060"/>
          <w:szCs w:val="24"/>
        </w:rPr>
        <w:t>The Hon. Minister has approved Amendment No.15 to the City of Nedlands Local Planning Scheme No.15 and the land has been rezoned;</w:t>
      </w:r>
    </w:p>
    <w:p w14:paraId="5F3DB39B" w14:textId="77777777" w:rsidR="0048796F" w:rsidRPr="00E45E8D" w:rsidRDefault="0048796F" w:rsidP="0048796F">
      <w:pPr>
        <w:pStyle w:val="ListParagraph"/>
        <w:spacing w:after="0" w:line="240" w:lineRule="auto"/>
        <w:ind w:left="851" w:right="-46"/>
        <w:rPr>
          <w:b w:val="0"/>
          <w:color w:val="002060"/>
          <w:szCs w:val="24"/>
        </w:rPr>
      </w:pPr>
    </w:p>
    <w:p w14:paraId="5D201FB7" w14:textId="4F163051" w:rsidR="0048796F" w:rsidRPr="00E45E8D" w:rsidRDefault="0048796F" w:rsidP="00C42D50">
      <w:pPr>
        <w:pStyle w:val="ListParagraph"/>
        <w:numPr>
          <w:ilvl w:val="0"/>
          <w:numId w:val="12"/>
        </w:numPr>
        <w:spacing w:before="0" w:after="0" w:line="240" w:lineRule="auto"/>
        <w:ind w:left="851" w:right="-46"/>
        <w:rPr>
          <w:b w:val="0"/>
          <w:color w:val="002060"/>
          <w:szCs w:val="24"/>
        </w:rPr>
      </w:pPr>
      <w:r w:rsidRPr="00E45E8D">
        <w:rPr>
          <w:color w:val="002060"/>
          <w:szCs w:val="24"/>
        </w:rPr>
        <w:t>The modifications, as set out in Attachment 7, are made to the Nedlands Village Precinct Structure Plan;</w:t>
      </w:r>
    </w:p>
    <w:p w14:paraId="346DAA97" w14:textId="77777777" w:rsidR="0048796F" w:rsidRPr="00E45E8D" w:rsidRDefault="0048796F" w:rsidP="0048796F">
      <w:pPr>
        <w:pStyle w:val="ListParagraph"/>
        <w:spacing w:after="0" w:line="240" w:lineRule="auto"/>
        <w:ind w:left="0" w:right="-46"/>
        <w:rPr>
          <w:b w:val="0"/>
          <w:color w:val="002060"/>
          <w:szCs w:val="24"/>
        </w:rPr>
      </w:pPr>
    </w:p>
    <w:p w14:paraId="6E36270A" w14:textId="21486121" w:rsidR="0048796F" w:rsidRPr="00E45E8D" w:rsidRDefault="0048796F" w:rsidP="00C42D50">
      <w:pPr>
        <w:pStyle w:val="ListParagraph"/>
        <w:numPr>
          <w:ilvl w:val="0"/>
          <w:numId w:val="12"/>
        </w:numPr>
        <w:spacing w:before="0" w:after="0" w:line="240" w:lineRule="auto"/>
        <w:ind w:left="851" w:right="-46" w:hanging="284"/>
        <w:rPr>
          <w:b w:val="0"/>
          <w:color w:val="002060"/>
          <w:szCs w:val="24"/>
        </w:rPr>
      </w:pPr>
      <w:r w:rsidRPr="00E45E8D">
        <w:rPr>
          <w:color w:val="002060"/>
          <w:szCs w:val="24"/>
        </w:rPr>
        <w:t>The Western Australian Planning Commission, on the advice of Main Roads WA, is satisfied that the Structure Plan area will not be subject to any adverse impact on the road network; and</w:t>
      </w:r>
    </w:p>
    <w:p w14:paraId="2E848FB6" w14:textId="77777777" w:rsidR="0048796F" w:rsidRPr="00E45E8D" w:rsidRDefault="0048796F" w:rsidP="0048796F">
      <w:pPr>
        <w:pStyle w:val="ListParagraph"/>
        <w:spacing w:after="0" w:line="240" w:lineRule="auto"/>
        <w:ind w:left="851" w:right="-46" w:hanging="284"/>
        <w:rPr>
          <w:b w:val="0"/>
          <w:color w:val="002060"/>
          <w:szCs w:val="24"/>
        </w:rPr>
      </w:pPr>
    </w:p>
    <w:p w14:paraId="2E8A144E" w14:textId="77777777" w:rsidR="0048796F" w:rsidRPr="00E45E8D" w:rsidRDefault="0048796F" w:rsidP="00C42D50">
      <w:pPr>
        <w:pStyle w:val="ListParagraph"/>
        <w:numPr>
          <w:ilvl w:val="0"/>
          <w:numId w:val="12"/>
        </w:numPr>
        <w:spacing w:before="0" w:after="0" w:line="240" w:lineRule="auto"/>
        <w:ind w:left="851" w:right="-46" w:hanging="284"/>
        <w:rPr>
          <w:b w:val="0"/>
          <w:color w:val="002060"/>
          <w:szCs w:val="24"/>
        </w:rPr>
      </w:pPr>
      <w:r w:rsidRPr="00E45E8D">
        <w:rPr>
          <w:color w:val="002060"/>
          <w:szCs w:val="24"/>
        </w:rPr>
        <w:t>The Western Australian Planning Commission, on the advice of Department of Fire Emergency Services is satisfied that the Structure Plan area will not be subject to any adverse impact from Bushfire risk.</w:t>
      </w:r>
    </w:p>
    <w:p w14:paraId="0239D05A" w14:textId="77777777" w:rsidR="0048796F" w:rsidRPr="00E45E8D" w:rsidRDefault="0048796F" w:rsidP="0048796F">
      <w:pPr>
        <w:pStyle w:val="ListParagraph"/>
        <w:ind w:left="851" w:right="-46" w:hanging="284"/>
        <w:rPr>
          <w:b w:val="0"/>
          <w:color w:val="002060"/>
          <w:szCs w:val="24"/>
        </w:rPr>
      </w:pPr>
    </w:p>
    <w:p w14:paraId="7EFAC244" w14:textId="183113B7" w:rsidR="0048796F" w:rsidRPr="00E45E8D" w:rsidRDefault="0048796F" w:rsidP="00C42D50">
      <w:pPr>
        <w:pStyle w:val="ListParagraph"/>
        <w:numPr>
          <w:ilvl w:val="0"/>
          <w:numId w:val="11"/>
        </w:numPr>
        <w:spacing w:before="0" w:after="0" w:line="240" w:lineRule="auto"/>
        <w:ind w:left="426" w:right="-46"/>
        <w:rPr>
          <w:b w:val="0"/>
          <w:color w:val="002060"/>
          <w:szCs w:val="24"/>
        </w:rPr>
      </w:pPr>
      <w:r w:rsidRPr="00E45E8D">
        <w:rPr>
          <w:color w:val="002060"/>
          <w:szCs w:val="24"/>
        </w:rPr>
        <w:t>Forward the full Structure Plan proposal, Schedule of Submissions and the recommended modifications to the Western Australian Planning Commission for its determination.</w:t>
      </w:r>
    </w:p>
    <w:p w14:paraId="74FBA609" w14:textId="77777777" w:rsidR="0048796F" w:rsidRPr="00E45E8D" w:rsidRDefault="0048796F" w:rsidP="0048796F">
      <w:pPr>
        <w:pStyle w:val="ListParagraph"/>
        <w:spacing w:after="0" w:line="240" w:lineRule="auto"/>
        <w:ind w:left="426" w:right="-46"/>
        <w:rPr>
          <w:b w:val="0"/>
          <w:color w:val="002060"/>
          <w:szCs w:val="24"/>
          <w:highlight w:val="yellow"/>
        </w:rPr>
      </w:pPr>
    </w:p>
    <w:p w14:paraId="751D976F" w14:textId="7271F0D5" w:rsidR="0048796F" w:rsidRPr="00E45E8D" w:rsidRDefault="0048796F" w:rsidP="00C42D50">
      <w:pPr>
        <w:pStyle w:val="ListParagraph"/>
        <w:numPr>
          <w:ilvl w:val="0"/>
          <w:numId w:val="11"/>
        </w:numPr>
        <w:spacing w:before="0" w:after="0" w:line="240" w:lineRule="auto"/>
        <w:ind w:left="426" w:right="-46"/>
        <w:rPr>
          <w:b w:val="0"/>
          <w:color w:val="002060"/>
          <w:szCs w:val="24"/>
        </w:rPr>
      </w:pPr>
      <w:r w:rsidRPr="00E45E8D">
        <w:rPr>
          <w:color w:val="002060"/>
          <w:szCs w:val="24"/>
        </w:rPr>
        <w:t>Notify the Applicant, affected landowners and submitters of Council’s recommendation.</w:t>
      </w:r>
    </w:p>
    <w:p w14:paraId="0B477A62" w14:textId="77777777" w:rsidR="0048796F" w:rsidRPr="00E45E8D" w:rsidRDefault="0048796F" w:rsidP="00E45E8D">
      <w:pPr>
        <w:spacing w:before="0" w:after="0" w:line="240" w:lineRule="auto"/>
        <w:ind w:right="-46"/>
        <w:rPr>
          <w:b/>
          <w:color w:val="002060"/>
          <w:szCs w:val="24"/>
          <w:highlight w:val="yellow"/>
        </w:rPr>
      </w:pPr>
    </w:p>
    <w:p w14:paraId="502EBB39" w14:textId="77777777" w:rsidR="0048796F" w:rsidRPr="00E45E8D" w:rsidRDefault="0048796F" w:rsidP="00E45E8D">
      <w:pPr>
        <w:spacing w:before="0" w:after="0" w:line="240" w:lineRule="auto"/>
        <w:ind w:right="-46"/>
        <w:rPr>
          <w:b/>
          <w:color w:val="002060"/>
          <w:szCs w:val="24"/>
          <w:highlight w:val="yellow"/>
        </w:rPr>
      </w:pPr>
    </w:p>
    <w:p w14:paraId="2BD14756" w14:textId="77777777" w:rsidR="0048796F" w:rsidRPr="00E45E8D" w:rsidRDefault="0048796F" w:rsidP="00E45E8D">
      <w:pPr>
        <w:spacing w:before="0" w:after="0" w:line="240" w:lineRule="auto"/>
        <w:ind w:right="-46"/>
        <w:rPr>
          <w:b/>
          <w:color w:val="002060"/>
          <w:sz w:val="28"/>
          <w:szCs w:val="32"/>
        </w:rPr>
      </w:pPr>
      <w:r w:rsidRPr="00E45E8D">
        <w:rPr>
          <w:b/>
          <w:color w:val="002060"/>
          <w:sz w:val="28"/>
          <w:szCs w:val="32"/>
        </w:rPr>
        <w:t>Voting Requirement</w:t>
      </w:r>
    </w:p>
    <w:p w14:paraId="16AA689D" w14:textId="77777777" w:rsidR="0048796F" w:rsidRPr="003048FB" w:rsidRDefault="0048796F" w:rsidP="00E45E8D">
      <w:pPr>
        <w:spacing w:before="0" w:after="0" w:line="240" w:lineRule="auto"/>
        <w:ind w:right="-46"/>
        <w:rPr>
          <w:color w:val="000000" w:themeColor="text1"/>
          <w:szCs w:val="24"/>
        </w:rPr>
      </w:pPr>
    </w:p>
    <w:p w14:paraId="227C159F" w14:textId="77777777" w:rsidR="0048796F" w:rsidRDefault="0048796F" w:rsidP="00E45E8D">
      <w:pPr>
        <w:spacing w:before="0" w:after="0" w:line="240" w:lineRule="auto"/>
        <w:ind w:right="-46"/>
        <w:rPr>
          <w:color w:val="000000" w:themeColor="text1"/>
          <w:szCs w:val="24"/>
        </w:rPr>
      </w:pPr>
      <w:r w:rsidRPr="003048FB">
        <w:rPr>
          <w:color w:val="000000" w:themeColor="text1"/>
          <w:szCs w:val="24"/>
        </w:rPr>
        <w:t xml:space="preserve">Simple Majority. </w:t>
      </w:r>
    </w:p>
    <w:p w14:paraId="0D562C49" w14:textId="77777777" w:rsidR="0048796F" w:rsidRDefault="0048796F" w:rsidP="00E45E8D">
      <w:pPr>
        <w:spacing w:before="0" w:after="0" w:line="240" w:lineRule="auto"/>
        <w:ind w:right="-46"/>
        <w:rPr>
          <w:color w:val="000000" w:themeColor="text1"/>
          <w:szCs w:val="24"/>
        </w:rPr>
      </w:pPr>
    </w:p>
    <w:p w14:paraId="3DEDB6D9" w14:textId="77777777" w:rsidR="0048796F" w:rsidRPr="009141C3" w:rsidRDefault="0048796F" w:rsidP="00E45E8D">
      <w:pPr>
        <w:spacing w:before="0" w:after="0" w:line="240" w:lineRule="auto"/>
        <w:ind w:right="-46"/>
        <w:rPr>
          <w:color w:val="000000" w:themeColor="text1"/>
          <w:szCs w:val="24"/>
        </w:rPr>
      </w:pPr>
    </w:p>
    <w:p w14:paraId="638C83DD" w14:textId="77777777" w:rsidR="0048796F" w:rsidRPr="00E45E8D" w:rsidRDefault="0048796F" w:rsidP="00E45E8D">
      <w:pPr>
        <w:spacing w:before="0" w:after="0" w:line="240" w:lineRule="auto"/>
        <w:ind w:right="-46"/>
        <w:rPr>
          <w:b/>
          <w:color w:val="002060"/>
          <w:sz w:val="28"/>
          <w:szCs w:val="32"/>
        </w:rPr>
      </w:pPr>
      <w:r w:rsidRPr="00E45E8D">
        <w:rPr>
          <w:b/>
          <w:color w:val="002060"/>
          <w:sz w:val="28"/>
          <w:szCs w:val="32"/>
        </w:rPr>
        <w:t xml:space="preserve">Background </w:t>
      </w:r>
    </w:p>
    <w:p w14:paraId="20AB97BE" w14:textId="77777777" w:rsidR="0048796F" w:rsidRPr="003048FB" w:rsidRDefault="0048796F" w:rsidP="00E45E8D">
      <w:pPr>
        <w:spacing w:before="0" w:after="0" w:line="240" w:lineRule="auto"/>
        <w:ind w:right="-46"/>
        <w:rPr>
          <w:b/>
          <w:szCs w:val="24"/>
        </w:rPr>
      </w:pPr>
    </w:p>
    <w:p w14:paraId="71E9216C" w14:textId="77777777" w:rsidR="0048796F" w:rsidRDefault="0048796F" w:rsidP="00E45E8D">
      <w:pPr>
        <w:spacing w:before="0" w:after="0" w:line="240" w:lineRule="auto"/>
        <w:ind w:right="-46"/>
        <w:rPr>
          <w:b/>
          <w:bCs/>
          <w:color w:val="000000" w:themeColor="text1"/>
        </w:rPr>
      </w:pPr>
      <w:r w:rsidRPr="003048FB">
        <w:rPr>
          <w:b/>
          <w:bCs/>
          <w:color w:val="000000" w:themeColor="text1"/>
        </w:rPr>
        <w:t>Land Details</w:t>
      </w:r>
    </w:p>
    <w:p w14:paraId="0B57DE11" w14:textId="77777777" w:rsidR="00E45E8D" w:rsidRPr="00E45E8D" w:rsidRDefault="00E45E8D" w:rsidP="00E45E8D">
      <w:pPr>
        <w:spacing w:before="0" w:after="0" w:line="240" w:lineRule="auto"/>
        <w:ind w:right="-46"/>
        <w:rPr>
          <w:color w:val="000000" w:themeColor="text1"/>
        </w:rPr>
      </w:pPr>
    </w:p>
    <w:tbl>
      <w:tblPr>
        <w:tblStyle w:val="TableGrid"/>
        <w:tblW w:w="0" w:type="auto"/>
        <w:tblInd w:w="108" w:type="dxa"/>
        <w:tblLook w:val="04A0" w:firstRow="1" w:lastRow="0" w:firstColumn="1" w:lastColumn="0" w:noHBand="0" w:noVBand="1"/>
      </w:tblPr>
      <w:tblGrid>
        <w:gridCol w:w="5699"/>
        <w:gridCol w:w="2977"/>
      </w:tblGrid>
      <w:tr w:rsidR="0048796F" w:rsidRPr="003048FB" w14:paraId="413AC742" w14:textId="77777777">
        <w:tc>
          <w:tcPr>
            <w:tcW w:w="5699" w:type="dxa"/>
            <w:vAlign w:val="center"/>
          </w:tcPr>
          <w:p w14:paraId="17B41E6E" w14:textId="77777777" w:rsidR="0048796F" w:rsidRPr="003048FB" w:rsidRDefault="0048796F" w:rsidP="00A00B32">
            <w:pPr>
              <w:spacing w:before="0" w:after="0"/>
              <w:ind w:right="-46"/>
              <w:rPr>
                <w:b/>
                <w:color w:val="000000" w:themeColor="text1"/>
                <w:szCs w:val="24"/>
                <w:lang w:val="en-AU"/>
              </w:rPr>
            </w:pPr>
            <w:r w:rsidRPr="003048FB">
              <w:rPr>
                <w:b/>
                <w:color w:val="000000" w:themeColor="text1"/>
                <w:szCs w:val="24"/>
                <w:lang w:val="en-AU"/>
              </w:rPr>
              <w:t>Metropolitan Region Scheme Zone</w:t>
            </w:r>
          </w:p>
        </w:tc>
        <w:tc>
          <w:tcPr>
            <w:tcW w:w="2977" w:type="dxa"/>
            <w:vAlign w:val="center"/>
          </w:tcPr>
          <w:p w14:paraId="74000E8A" w14:textId="77777777" w:rsidR="0048796F" w:rsidRPr="003048FB" w:rsidRDefault="0048796F" w:rsidP="00A00B32">
            <w:pPr>
              <w:spacing w:before="0" w:after="0"/>
              <w:ind w:right="-46"/>
              <w:rPr>
                <w:color w:val="000000" w:themeColor="text1"/>
                <w:szCs w:val="24"/>
                <w:lang w:val="en-AU"/>
              </w:rPr>
            </w:pPr>
            <w:r w:rsidRPr="003048FB">
              <w:rPr>
                <w:color w:val="000000" w:themeColor="text1"/>
                <w:szCs w:val="24"/>
                <w:lang w:val="en-AU"/>
              </w:rPr>
              <w:t>Urban</w:t>
            </w:r>
          </w:p>
        </w:tc>
      </w:tr>
      <w:tr w:rsidR="0048796F" w:rsidRPr="003048FB" w14:paraId="3DC54CF8" w14:textId="77777777">
        <w:tc>
          <w:tcPr>
            <w:tcW w:w="5699" w:type="dxa"/>
            <w:vAlign w:val="center"/>
          </w:tcPr>
          <w:p w14:paraId="06FB0406" w14:textId="77777777" w:rsidR="0048796F" w:rsidRPr="003048FB" w:rsidRDefault="0048796F" w:rsidP="00A00B32">
            <w:pPr>
              <w:spacing w:before="0" w:after="0"/>
              <w:ind w:right="-46"/>
              <w:rPr>
                <w:b/>
                <w:color w:val="000000" w:themeColor="text1"/>
                <w:szCs w:val="24"/>
                <w:lang w:val="en-AU"/>
              </w:rPr>
            </w:pPr>
            <w:r>
              <w:rPr>
                <w:b/>
                <w:color w:val="000000" w:themeColor="text1"/>
                <w:szCs w:val="24"/>
                <w:lang w:val="en-AU"/>
              </w:rPr>
              <w:t xml:space="preserve">Existing </w:t>
            </w:r>
            <w:r w:rsidRPr="003048FB">
              <w:rPr>
                <w:b/>
                <w:color w:val="000000" w:themeColor="text1"/>
                <w:szCs w:val="24"/>
                <w:lang w:val="en-AU"/>
              </w:rPr>
              <w:t>Local Planning Scheme Zone</w:t>
            </w:r>
          </w:p>
        </w:tc>
        <w:tc>
          <w:tcPr>
            <w:tcW w:w="2977" w:type="dxa"/>
            <w:vAlign w:val="center"/>
          </w:tcPr>
          <w:p w14:paraId="66D613DF" w14:textId="77777777" w:rsidR="0048796F" w:rsidRPr="003048FB" w:rsidRDefault="0048796F" w:rsidP="00A00B32">
            <w:pPr>
              <w:spacing w:before="0" w:after="0"/>
              <w:ind w:right="-46"/>
              <w:rPr>
                <w:color w:val="000000" w:themeColor="text1"/>
                <w:szCs w:val="24"/>
                <w:lang w:val="en-AU"/>
              </w:rPr>
            </w:pPr>
            <w:r>
              <w:rPr>
                <w:color w:val="000000" w:themeColor="text1"/>
                <w:szCs w:val="24"/>
                <w:lang w:val="en-AU"/>
              </w:rPr>
              <w:t>Residential</w:t>
            </w:r>
          </w:p>
        </w:tc>
      </w:tr>
      <w:tr w:rsidR="0048796F" w:rsidRPr="003048FB" w14:paraId="23B9E07C" w14:textId="77777777">
        <w:tc>
          <w:tcPr>
            <w:tcW w:w="5699" w:type="dxa"/>
            <w:vAlign w:val="center"/>
          </w:tcPr>
          <w:p w14:paraId="5526A2B4" w14:textId="77777777" w:rsidR="0048796F" w:rsidRPr="003048FB" w:rsidRDefault="0048796F" w:rsidP="00A00B32">
            <w:pPr>
              <w:spacing w:before="0" w:after="0"/>
              <w:ind w:right="-46"/>
              <w:rPr>
                <w:b/>
                <w:color w:val="000000" w:themeColor="text1"/>
                <w:szCs w:val="24"/>
                <w:lang w:val="en-AU"/>
              </w:rPr>
            </w:pPr>
            <w:r w:rsidRPr="003048FB">
              <w:rPr>
                <w:b/>
                <w:color w:val="000000" w:themeColor="text1"/>
                <w:szCs w:val="24"/>
                <w:lang w:val="en-AU"/>
              </w:rPr>
              <w:t>R-Code</w:t>
            </w:r>
          </w:p>
        </w:tc>
        <w:tc>
          <w:tcPr>
            <w:tcW w:w="2977" w:type="dxa"/>
            <w:vAlign w:val="center"/>
          </w:tcPr>
          <w:p w14:paraId="463CC0B6" w14:textId="77777777" w:rsidR="0048796F" w:rsidRPr="003048FB" w:rsidRDefault="0048796F" w:rsidP="00A00B32">
            <w:pPr>
              <w:spacing w:before="0" w:after="0"/>
              <w:ind w:right="-46"/>
              <w:rPr>
                <w:color w:val="000000" w:themeColor="text1"/>
                <w:szCs w:val="24"/>
                <w:lang w:val="en-AU"/>
              </w:rPr>
            </w:pPr>
            <w:r>
              <w:rPr>
                <w:color w:val="000000" w:themeColor="text1"/>
                <w:szCs w:val="24"/>
                <w:lang w:val="en-AU"/>
              </w:rPr>
              <w:t>N/A</w:t>
            </w:r>
          </w:p>
        </w:tc>
      </w:tr>
      <w:tr w:rsidR="0048796F" w:rsidRPr="003048FB" w14:paraId="263DB08D" w14:textId="77777777">
        <w:tc>
          <w:tcPr>
            <w:tcW w:w="5699" w:type="dxa"/>
            <w:vAlign w:val="center"/>
          </w:tcPr>
          <w:p w14:paraId="2CE5AAC6" w14:textId="77777777" w:rsidR="0048796F" w:rsidRPr="003048FB" w:rsidRDefault="0048796F" w:rsidP="00A00B32">
            <w:pPr>
              <w:spacing w:before="0" w:after="0"/>
              <w:ind w:right="-46"/>
              <w:rPr>
                <w:b/>
                <w:color w:val="000000" w:themeColor="text1"/>
                <w:szCs w:val="24"/>
                <w:lang w:val="en-AU"/>
              </w:rPr>
            </w:pPr>
            <w:r w:rsidRPr="003048FB">
              <w:rPr>
                <w:b/>
                <w:color w:val="000000" w:themeColor="text1"/>
                <w:szCs w:val="24"/>
                <w:lang w:val="en-AU"/>
              </w:rPr>
              <w:t>Land area</w:t>
            </w:r>
          </w:p>
        </w:tc>
        <w:tc>
          <w:tcPr>
            <w:tcW w:w="2977" w:type="dxa"/>
            <w:vAlign w:val="center"/>
          </w:tcPr>
          <w:p w14:paraId="01D52A7A" w14:textId="77777777" w:rsidR="0048796F" w:rsidRDefault="0048796F" w:rsidP="00A00B32">
            <w:pPr>
              <w:spacing w:before="0" w:after="0"/>
              <w:ind w:right="-46"/>
              <w:rPr>
                <w:szCs w:val="24"/>
                <w:lang w:val="en-AU"/>
              </w:rPr>
            </w:pPr>
            <w:r>
              <w:rPr>
                <w:szCs w:val="24"/>
                <w:lang w:val="en-AU"/>
              </w:rPr>
              <w:t xml:space="preserve">Total: </w:t>
            </w:r>
            <w:r w:rsidRPr="003048FB">
              <w:rPr>
                <w:szCs w:val="24"/>
                <w:lang w:val="en-AU"/>
              </w:rPr>
              <w:t>7.41ha</w:t>
            </w:r>
          </w:p>
          <w:p w14:paraId="69CB34CD" w14:textId="77777777" w:rsidR="0048796F" w:rsidRDefault="0048796F" w:rsidP="00A00B32">
            <w:pPr>
              <w:spacing w:before="0" w:after="0"/>
              <w:ind w:right="-46"/>
              <w:rPr>
                <w:color w:val="000000" w:themeColor="text1"/>
                <w:szCs w:val="24"/>
                <w:lang w:val="en-AU"/>
              </w:rPr>
            </w:pPr>
            <w:r>
              <w:rPr>
                <w:color w:val="000000" w:themeColor="text1"/>
                <w:szCs w:val="24"/>
                <w:lang w:val="en-AU"/>
              </w:rPr>
              <w:t>Lot 101: 1.73ha</w:t>
            </w:r>
          </w:p>
          <w:p w14:paraId="33B59C4E" w14:textId="77777777" w:rsidR="0048796F" w:rsidRDefault="0048796F" w:rsidP="00A00B32">
            <w:pPr>
              <w:spacing w:before="0" w:after="0"/>
              <w:ind w:right="-46"/>
              <w:rPr>
                <w:color w:val="000000" w:themeColor="text1"/>
                <w:szCs w:val="24"/>
                <w:lang w:val="en-AU"/>
              </w:rPr>
            </w:pPr>
            <w:r>
              <w:rPr>
                <w:color w:val="000000" w:themeColor="text1"/>
                <w:szCs w:val="24"/>
                <w:lang w:val="en-AU"/>
              </w:rPr>
              <w:t>Lot 102: 1.86ha</w:t>
            </w:r>
          </w:p>
          <w:p w14:paraId="593A222B" w14:textId="77777777" w:rsidR="0048796F" w:rsidRPr="003048FB" w:rsidRDefault="0048796F" w:rsidP="00A00B32">
            <w:pPr>
              <w:spacing w:before="0" w:after="0"/>
              <w:ind w:right="-46"/>
              <w:rPr>
                <w:color w:val="000000" w:themeColor="text1"/>
                <w:szCs w:val="24"/>
                <w:lang w:val="en-AU"/>
              </w:rPr>
            </w:pPr>
            <w:r>
              <w:rPr>
                <w:color w:val="000000" w:themeColor="text1"/>
                <w:szCs w:val="24"/>
                <w:lang w:val="en-AU"/>
              </w:rPr>
              <w:t>Lot 103: 3.82ha</w:t>
            </w:r>
          </w:p>
        </w:tc>
      </w:tr>
    </w:tbl>
    <w:p w14:paraId="27AADE67" w14:textId="77777777" w:rsidR="0048796F" w:rsidRPr="003048FB" w:rsidRDefault="0048796F" w:rsidP="00E45E8D">
      <w:pPr>
        <w:pStyle w:val="CommentText"/>
        <w:spacing w:before="0" w:after="0"/>
        <w:ind w:right="-46"/>
        <w:rPr>
          <w:sz w:val="24"/>
          <w:szCs w:val="24"/>
          <w:highlight w:val="lightGray"/>
        </w:rPr>
      </w:pPr>
    </w:p>
    <w:p w14:paraId="6122CC57" w14:textId="1F561B85" w:rsidR="0048796F" w:rsidRPr="003048FB" w:rsidRDefault="0048796F" w:rsidP="00E45E8D">
      <w:pPr>
        <w:pStyle w:val="CommentText"/>
        <w:spacing w:before="0" w:after="0"/>
        <w:ind w:right="-46"/>
        <w:rPr>
          <w:sz w:val="24"/>
          <w:szCs w:val="24"/>
        </w:rPr>
      </w:pPr>
      <w:r>
        <w:rPr>
          <w:sz w:val="24"/>
          <w:szCs w:val="24"/>
        </w:rPr>
        <w:lastRenderedPageBreak/>
        <w:t>On 10 January 2024 the City received an application for a Precinct Structure Plan pertaining to Lots 101 and Lot 102 Monash Avenue and Lot 103 Karella Street, Nedlands (</w:t>
      </w:r>
      <w:r w:rsidRPr="003E7262">
        <w:rPr>
          <w:b/>
          <w:bCs/>
          <w:sz w:val="24"/>
          <w:szCs w:val="24"/>
        </w:rPr>
        <w:t>Figure 1</w:t>
      </w:r>
      <w:r>
        <w:rPr>
          <w:sz w:val="24"/>
          <w:szCs w:val="24"/>
        </w:rPr>
        <w:t xml:space="preserve">) and known as the Nedlands Village Precinct Structure Plan (PSP). The three lots have a combined area of 7.41ha. </w:t>
      </w:r>
      <w:r w:rsidRPr="003048FB">
        <w:rPr>
          <w:sz w:val="24"/>
          <w:szCs w:val="24"/>
        </w:rPr>
        <w:t>The lots are currently zoned ‘Residential’ with additional use rights in accordance with L</w:t>
      </w:r>
      <w:r>
        <w:rPr>
          <w:sz w:val="24"/>
          <w:szCs w:val="24"/>
        </w:rPr>
        <w:t xml:space="preserve">ocal Planning </w:t>
      </w:r>
      <w:r w:rsidRPr="003048FB">
        <w:rPr>
          <w:sz w:val="24"/>
          <w:szCs w:val="24"/>
        </w:rPr>
        <w:t>S</w:t>
      </w:r>
      <w:r>
        <w:rPr>
          <w:sz w:val="24"/>
          <w:szCs w:val="24"/>
        </w:rPr>
        <w:t>cheme No.</w:t>
      </w:r>
      <w:r w:rsidRPr="003048FB">
        <w:rPr>
          <w:sz w:val="24"/>
          <w:szCs w:val="24"/>
        </w:rPr>
        <w:t xml:space="preserve">3 </w:t>
      </w:r>
      <w:r>
        <w:rPr>
          <w:sz w:val="24"/>
          <w:szCs w:val="24"/>
        </w:rPr>
        <w:t xml:space="preserve">(LPS 3) </w:t>
      </w:r>
      <w:r w:rsidRPr="003048FB">
        <w:rPr>
          <w:sz w:val="24"/>
          <w:szCs w:val="24"/>
        </w:rPr>
        <w:t xml:space="preserve">Clause Table 4 ‘A3’. The A3 provisions include Car park, Office, Medical </w:t>
      </w:r>
      <w:r>
        <w:rPr>
          <w:sz w:val="24"/>
          <w:szCs w:val="24"/>
        </w:rPr>
        <w:t>C</w:t>
      </w:r>
      <w:r w:rsidRPr="003048FB">
        <w:rPr>
          <w:sz w:val="24"/>
          <w:szCs w:val="24"/>
        </w:rPr>
        <w:t>entre, Place of worship, Residential aged care facility and Shop. In addition, the existing A3 includes built form provisions (max</w:t>
      </w:r>
      <w:r>
        <w:rPr>
          <w:sz w:val="24"/>
          <w:szCs w:val="24"/>
        </w:rPr>
        <w:t>imum</w:t>
      </w:r>
      <w:r w:rsidRPr="003048FB">
        <w:rPr>
          <w:sz w:val="24"/>
          <w:szCs w:val="24"/>
        </w:rPr>
        <w:t xml:space="preserve"> 6 storeys or 3 storeys for interface with residential uses) where no structure plan is in place.</w:t>
      </w:r>
    </w:p>
    <w:p w14:paraId="4A77F4EA" w14:textId="77777777" w:rsidR="00E45E8D" w:rsidRDefault="00E45E8D" w:rsidP="00E45E8D">
      <w:pPr>
        <w:pStyle w:val="CommentText"/>
        <w:spacing w:before="0" w:after="0"/>
        <w:ind w:right="-46"/>
        <w:rPr>
          <w:sz w:val="24"/>
          <w:szCs w:val="24"/>
        </w:rPr>
      </w:pPr>
    </w:p>
    <w:p w14:paraId="0F0604EB" w14:textId="4BA8B2CF" w:rsidR="0048796F" w:rsidRDefault="0048796F" w:rsidP="00A00B32">
      <w:pPr>
        <w:pStyle w:val="CommentText"/>
        <w:spacing w:before="0" w:after="0"/>
        <w:ind w:right="-46"/>
        <w:rPr>
          <w:sz w:val="24"/>
          <w:szCs w:val="24"/>
        </w:rPr>
      </w:pPr>
      <w:r w:rsidRPr="003048FB">
        <w:rPr>
          <w:sz w:val="24"/>
          <w:szCs w:val="24"/>
        </w:rPr>
        <w:t>There is currently no density code applicable as the area has long been used for the purposes of residential aged care and retirement care, which is subject to separate controls under planning and other legislation. Lot 103 Karella Street is presently vacant. Lots 101 and 102 Monash Avenue are occupied by two residential aged care facilities (Regis Weston and Regis Nedlands) and one retirement village (Centennial Close). The Regis Nedlands building (</w:t>
      </w:r>
      <w:r>
        <w:rPr>
          <w:sz w:val="24"/>
          <w:szCs w:val="24"/>
        </w:rPr>
        <w:t xml:space="preserve">built in </w:t>
      </w:r>
      <w:r w:rsidRPr="003048FB">
        <w:rPr>
          <w:sz w:val="24"/>
          <w:szCs w:val="24"/>
        </w:rPr>
        <w:t>2018) is proposed to be retained.</w:t>
      </w:r>
    </w:p>
    <w:p w14:paraId="74F760A4" w14:textId="77777777" w:rsidR="0048796F" w:rsidRDefault="0048796F" w:rsidP="0048796F">
      <w:pPr>
        <w:spacing w:after="0" w:line="240" w:lineRule="auto"/>
        <w:ind w:right="-46"/>
        <w:jc w:val="center"/>
        <w:rPr>
          <w:bCs/>
          <w:szCs w:val="24"/>
        </w:rPr>
      </w:pPr>
      <w:r>
        <w:rPr>
          <w:noProof/>
        </w:rPr>
        <w:drawing>
          <wp:inline distT="0" distB="0" distL="0" distR="0" wp14:anchorId="3E09FDE6" wp14:editId="205E2A5C">
            <wp:extent cx="4867275" cy="3571608"/>
            <wp:effectExtent l="0" t="0" r="0" b="0"/>
            <wp:docPr id="1703845225" name="Picture 170384522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45225" name="Picture 1" descr="A map of a neighborhood&#10;&#10;Description automatically generated"/>
                    <pic:cNvPicPr/>
                  </pic:nvPicPr>
                  <pic:blipFill>
                    <a:blip r:embed="rId17"/>
                    <a:stretch>
                      <a:fillRect/>
                    </a:stretch>
                  </pic:blipFill>
                  <pic:spPr>
                    <a:xfrm>
                      <a:off x="0" y="0"/>
                      <a:ext cx="4872822" cy="3575678"/>
                    </a:xfrm>
                    <a:prstGeom prst="rect">
                      <a:avLst/>
                    </a:prstGeom>
                    <a:solidFill>
                      <a:sysClr val="windowText" lastClr="000000"/>
                    </a:solidFill>
                  </pic:spPr>
                </pic:pic>
              </a:graphicData>
            </a:graphic>
          </wp:inline>
        </w:drawing>
      </w:r>
    </w:p>
    <w:p w14:paraId="51437966" w14:textId="77777777" w:rsidR="0048796F" w:rsidRDefault="0048796F" w:rsidP="0048796F">
      <w:pPr>
        <w:spacing w:after="0" w:line="240" w:lineRule="auto"/>
        <w:ind w:right="-46"/>
        <w:jc w:val="center"/>
        <w:rPr>
          <w:bCs/>
          <w:szCs w:val="24"/>
        </w:rPr>
      </w:pPr>
      <w:r w:rsidRPr="00E91739">
        <w:rPr>
          <w:b/>
          <w:szCs w:val="24"/>
        </w:rPr>
        <w:t>Figure 1:</w:t>
      </w:r>
      <w:r>
        <w:rPr>
          <w:bCs/>
          <w:szCs w:val="24"/>
        </w:rPr>
        <w:t xml:space="preserve"> Aerial image of Nedlands Village PSP</w:t>
      </w:r>
      <w:r w:rsidRPr="00AD063D">
        <w:rPr>
          <w:bCs/>
          <w:szCs w:val="24"/>
        </w:rPr>
        <w:t xml:space="preserve"> area</w:t>
      </w:r>
      <w:r>
        <w:rPr>
          <w:bCs/>
          <w:szCs w:val="24"/>
        </w:rPr>
        <w:t>.</w:t>
      </w:r>
    </w:p>
    <w:p w14:paraId="249527C8" w14:textId="77777777" w:rsidR="0048796F" w:rsidRPr="003061C0" w:rsidRDefault="0048796F" w:rsidP="0048796F">
      <w:pPr>
        <w:spacing w:after="0" w:line="240" w:lineRule="auto"/>
        <w:ind w:right="-46"/>
        <w:jc w:val="center"/>
        <w:rPr>
          <w:bCs/>
          <w:szCs w:val="24"/>
        </w:rPr>
      </w:pPr>
    </w:p>
    <w:p w14:paraId="60AB01D3" w14:textId="77777777" w:rsidR="00E45E8D" w:rsidRDefault="00E45E8D">
      <w:pPr>
        <w:spacing w:before="0" w:after="120"/>
        <w:jc w:val="left"/>
        <w:rPr>
          <w:b/>
          <w:bCs/>
          <w:color w:val="000000" w:themeColor="text1"/>
        </w:rPr>
      </w:pPr>
      <w:r>
        <w:rPr>
          <w:b/>
          <w:bCs/>
          <w:color w:val="000000" w:themeColor="text1"/>
        </w:rPr>
        <w:br w:type="page"/>
      </w:r>
    </w:p>
    <w:p w14:paraId="0923E273" w14:textId="79C39EAB" w:rsidR="0048796F" w:rsidRPr="003048FB" w:rsidRDefault="0048796F" w:rsidP="00E45E8D">
      <w:pPr>
        <w:spacing w:before="0" w:after="0" w:line="240" w:lineRule="auto"/>
        <w:ind w:right="-46"/>
        <w:rPr>
          <w:b/>
          <w:bCs/>
          <w:color w:val="000000" w:themeColor="text1"/>
        </w:rPr>
      </w:pPr>
      <w:r>
        <w:rPr>
          <w:b/>
          <w:bCs/>
          <w:color w:val="000000" w:themeColor="text1"/>
        </w:rPr>
        <w:lastRenderedPageBreak/>
        <w:t>Site Context</w:t>
      </w:r>
    </w:p>
    <w:p w14:paraId="1F58A011" w14:textId="77777777" w:rsidR="00E45E8D" w:rsidRDefault="00E45E8D" w:rsidP="00E45E8D">
      <w:pPr>
        <w:pStyle w:val="CommentText"/>
        <w:spacing w:before="0" w:after="0"/>
        <w:ind w:right="-46"/>
        <w:rPr>
          <w:sz w:val="24"/>
          <w:szCs w:val="24"/>
        </w:rPr>
      </w:pPr>
    </w:p>
    <w:p w14:paraId="40B3117F" w14:textId="409B42A6" w:rsidR="0048796F" w:rsidRPr="00AB3BD4" w:rsidRDefault="0048796F" w:rsidP="00E45E8D">
      <w:pPr>
        <w:pStyle w:val="CommentText"/>
        <w:spacing w:before="0" w:after="0"/>
        <w:ind w:right="-46"/>
        <w:rPr>
          <w:sz w:val="24"/>
          <w:szCs w:val="24"/>
        </w:rPr>
      </w:pPr>
      <w:r w:rsidRPr="00AB3BD4">
        <w:rPr>
          <w:sz w:val="24"/>
          <w:szCs w:val="24"/>
        </w:rPr>
        <w:t xml:space="preserve">Towards the south and </w:t>
      </w:r>
      <w:r>
        <w:rPr>
          <w:sz w:val="24"/>
          <w:szCs w:val="24"/>
        </w:rPr>
        <w:t>south-west</w:t>
      </w:r>
      <w:r w:rsidRPr="00AB3BD4">
        <w:rPr>
          <w:sz w:val="24"/>
          <w:szCs w:val="24"/>
        </w:rPr>
        <w:t xml:space="preserve"> of the PSP area, the existing development is predominantly low scale single houses</w:t>
      </w:r>
      <w:r>
        <w:rPr>
          <w:sz w:val="24"/>
          <w:szCs w:val="24"/>
        </w:rPr>
        <w:t xml:space="preserve"> zoned between R10 and R20 </w:t>
      </w:r>
      <w:r>
        <w:rPr>
          <w:bCs/>
          <w:sz w:val="24"/>
          <w:szCs w:val="24"/>
        </w:rPr>
        <w:t>which are not expected to significantly change in terms of density or height in the immediate future</w:t>
      </w:r>
      <w:r>
        <w:rPr>
          <w:sz w:val="24"/>
          <w:szCs w:val="24"/>
        </w:rPr>
        <w:t xml:space="preserve">.  The residential lots to the east are zoned R40 and R60, and the lots to the north-east along Monash Avenue are zoned Mixed Use R-AC3. These lots </w:t>
      </w:r>
      <w:r>
        <w:rPr>
          <w:bCs/>
          <w:sz w:val="24"/>
          <w:szCs w:val="24"/>
        </w:rPr>
        <w:t>are e</w:t>
      </w:r>
      <w:r w:rsidRPr="00740675">
        <w:rPr>
          <w:bCs/>
          <w:sz w:val="24"/>
          <w:szCs w:val="24"/>
        </w:rPr>
        <w:t xml:space="preserve">xpected to undergo a gradual transition to a </w:t>
      </w:r>
      <w:r>
        <w:rPr>
          <w:bCs/>
          <w:sz w:val="24"/>
          <w:szCs w:val="24"/>
        </w:rPr>
        <w:t>higher</w:t>
      </w:r>
      <w:r w:rsidRPr="00740675">
        <w:rPr>
          <w:bCs/>
          <w:sz w:val="24"/>
          <w:szCs w:val="24"/>
        </w:rPr>
        <w:t xml:space="preserve"> density and scale of development.</w:t>
      </w:r>
      <w:r>
        <w:rPr>
          <w:bCs/>
          <w:sz w:val="24"/>
          <w:szCs w:val="24"/>
        </w:rPr>
        <w:t xml:space="preserve"> </w:t>
      </w:r>
    </w:p>
    <w:p w14:paraId="30B3060F" w14:textId="77777777" w:rsidR="0048796F" w:rsidRPr="00A65EC8" w:rsidRDefault="0048796F" w:rsidP="00E45E8D">
      <w:pPr>
        <w:pStyle w:val="CommentText"/>
        <w:spacing w:before="0" w:after="0"/>
        <w:ind w:right="-46"/>
        <w:rPr>
          <w:sz w:val="24"/>
          <w:szCs w:val="24"/>
        </w:rPr>
      </w:pPr>
      <w:r w:rsidRPr="00A65EC8">
        <w:rPr>
          <w:sz w:val="24"/>
          <w:szCs w:val="24"/>
        </w:rPr>
        <w:t>To the north of th</w:t>
      </w:r>
      <w:r>
        <w:rPr>
          <w:sz w:val="24"/>
          <w:szCs w:val="24"/>
        </w:rPr>
        <w:t>e</w:t>
      </w:r>
      <w:r w:rsidRPr="00A65EC8">
        <w:rPr>
          <w:sz w:val="24"/>
          <w:szCs w:val="24"/>
        </w:rPr>
        <w:t xml:space="preserve"> site is Hollywood Primary School, Hollywood Private Hospital </w:t>
      </w:r>
      <w:r>
        <w:rPr>
          <w:sz w:val="24"/>
          <w:szCs w:val="24"/>
        </w:rPr>
        <w:t>and the QEII Medical Centre.</w:t>
      </w:r>
    </w:p>
    <w:p w14:paraId="48FE91F4" w14:textId="77777777" w:rsidR="00E45E8D" w:rsidRDefault="00E45E8D" w:rsidP="00E45E8D">
      <w:pPr>
        <w:pStyle w:val="CommentText"/>
        <w:spacing w:before="0" w:after="0"/>
        <w:ind w:right="-46"/>
        <w:rPr>
          <w:b/>
          <w:bCs/>
          <w:sz w:val="24"/>
          <w:szCs w:val="24"/>
        </w:rPr>
      </w:pPr>
    </w:p>
    <w:p w14:paraId="5EFC4DE1" w14:textId="128D122A" w:rsidR="0048796F" w:rsidRPr="00564032" w:rsidRDefault="0048796F" w:rsidP="00E45E8D">
      <w:pPr>
        <w:pStyle w:val="CommentText"/>
        <w:spacing w:before="0" w:after="0"/>
        <w:ind w:right="-46"/>
        <w:rPr>
          <w:b/>
          <w:bCs/>
          <w:sz w:val="24"/>
          <w:szCs w:val="24"/>
        </w:rPr>
      </w:pPr>
      <w:r w:rsidRPr="003048FB">
        <w:rPr>
          <w:b/>
          <w:bCs/>
          <w:sz w:val="24"/>
          <w:szCs w:val="24"/>
        </w:rPr>
        <w:t>Application Details</w:t>
      </w:r>
    </w:p>
    <w:p w14:paraId="1CAEB40C" w14:textId="77777777" w:rsidR="00E45E8D" w:rsidRDefault="00E45E8D" w:rsidP="00E45E8D">
      <w:pPr>
        <w:pStyle w:val="CommentText"/>
        <w:spacing w:before="0" w:after="0"/>
        <w:ind w:right="-46"/>
        <w:rPr>
          <w:sz w:val="24"/>
          <w:szCs w:val="24"/>
        </w:rPr>
      </w:pPr>
    </w:p>
    <w:p w14:paraId="1044A82D" w14:textId="2618B399" w:rsidR="0048796F" w:rsidRPr="003048FB" w:rsidRDefault="0048796F" w:rsidP="00E45E8D">
      <w:pPr>
        <w:pStyle w:val="CommentText"/>
        <w:spacing w:before="0" w:after="0"/>
        <w:ind w:right="-46"/>
        <w:rPr>
          <w:sz w:val="24"/>
          <w:szCs w:val="24"/>
        </w:rPr>
      </w:pPr>
      <w:r w:rsidRPr="003048FB">
        <w:rPr>
          <w:sz w:val="24"/>
          <w:szCs w:val="24"/>
        </w:rPr>
        <w:t xml:space="preserve">The </w:t>
      </w:r>
      <w:r>
        <w:rPr>
          <w:sz w:val="24"/>
          <w:szCs w:val="24"/>
        </w:rPr>
        <w:t xml:space="preserve">Nedlands Village </w:t>
      </w:r>
      <w:r w:rsidRPr="003048FB">
        <w:rPr>
          <w:sz w:val="24"/>
          <w:szCs w:val="24"/>
        </w:rPr>
        <w:t>PSP</w:t>
      </w:r>
      <w:r>
        <w:rPr>
          <w:sz w:val="24"/>
          <w:szCs w:val="24"/>
        </w:rPr>
        <w:t xml:space="preserve"> </w:t>
      </w:r>
      <w:r w:rsidRPr="003048FB">
        <w:rPr>
          <w:sz w:val="24"/>
          <w:szCs w:val="24"/>
        </w:rPr>
        <w:t>has been prepared by CLE on behalf of Hesperia. Precinct Structure Plans are guiding documents on how an area could be developed in the future. It outlines land use, density, and development (including built form), access arrangements, infrastructure, environmental assets and community facilities at a precinct scale to facilitate future subdivision and development.</w:t>
      </w:r>
    </w:p>
    <w:p w14:paraId="34F48E5B" w14:textId="77777777" w:rsidR="0048796F" w:rsidRPr="003048FB" w:rsidRDefault="0048796F" w:rsidP="00E45E8D">
      <w:pPr>
        <w:pStyle w:val="CommentText"/>
        <w:spacing w:before="0" w:after="0"/>
        <w:ind w:right="-46"/>
        <w:rPr>
          <w:sz w:val="24"/>
          <w:szCs w:val="24"/>
        </w:rPr>
      </w:pPr>
      <w:r w:rsidRPr="003048FB">
        <w:rPr>
          <w:sz w:val="24"/>
          <w:szCs w:val="24"/>
        </w:rPr>
        <w:t xml:space="preserve">A separate Scheme Amendment (Scheme Amendment 15) has been lodged to align the LPS 3 zoning and land uses with the PSP. </w:t>
      </w:r>
      <w:r>
        <w:rPr>
          <w:sz w:val="24"/>
          <w:szCs w:val="24"/>
        </w:rPr>
        <w:t xml:space="preserve">This was presented to Council for initiation at its meeting on 27 February 2024. </w:t>
      </w:r>
      <w:r w:rsidRPr="003048FB">
        <w:rPr>
          <w:sz w:val="24"/>
          <w:szCs w:val="24"/>
        </w:rPr>
        <w:t xml:space="preserve">It is noted </w:t>
      </w:r>
      <w:r>
        <w:rPr>
          <w:sz w:val="24"/>
          <w:szCs w:val="24"/>
        </w:rPr>
        <w:t>that the S</w:t>
      </w:r>
      <w:r w:rsidRPr="003048FB">
        <w:rPr>
          <w:sz w:val="24"/>
          <w:szCs w:val="24"/>
        </w:rPr>
        <w:t xml:space="preserve">cheme </w:t>
      </w:r>
      <w:r>
        <w:rPr>
          <w:sz w:val="24"/>
          <w:szCs w:val="24"/>
        </w:rPr>
        <w:t>A</w:t>
      </w:r>
      <w:r w:rsidRPr="003048FB">
        <w:rPr>
          <w:sz w:val="24"/>
          <w:szCs w:val="24"/>
        </w:rPr>
        <w:t xml:space="preserve">mendment will need to be approved by the Minister to enable the change in zoning and new additional use provisions before the </w:t>
      </w:r>
      <w:r>
        <w:rPr>
          <w:sz w:val="24"/>
          <w:szCs w:val="24"/>
        </w:rPr>
        <w:t>PSP</w:t>
      </w:r>
      <w:r w:rsidRPr="003048FB">
        <w:rPr>
          <w:sz w:val="24"/>
          <w:szCs w:val="24"/>
        </w:rPr>
        <w:t xml:space="preserve"> can be finali</w:t>
      </w:r>
      <w:r>
        <w:rPr>
          <w:sz w:val="24"/>
          <w:szCs w:val="24"/>
        </w:rPr>
        <w:t>s</w:t>
      </w:r>
      <w:r w:rsidRPr="003048FB">
        <w:rPr>
          <w:sz w:val="24"/>
          <w:szCs w:val="24"/>
        </w:rPr>
        <w:t xml:space="preserve">ed. </w:t>
      </w:r>
    </w:p>
    <w:p w14:paraId="66BB8479" w14:textId="77777777" w:rsidR="00E45E8D" w:rsidRPr="00E45E8D" w:rsidRDefault="00E45E8D" w:rsidP="00E45E8D">
      <w:pPr>
        <w:spacing w:before="0" w:after="0" w:line="240" w:lineRule="auto"/>
        <w:ind w:right="-46"/>
        <w:rPr>
          <w:bCs/>
          <w:szCs w:val="24"/>
        </w:rPr>
      </w:pPr>
    </w:p>
    <w:p w14:paraId="254BCC0D" w14:textId="77777777" w:rsidR="00E45E8D" w:rsidRPr="00E45E8D" w:rsidRDefault="00E45E8D" w:rsidP="00E45E8D">
      <w:pPr>
        <w:spacing w:before="0" w:after="0" w:line="240" w:lineRule="auto"/>
        <w:ind w:right="-46"/>
        <w:rPr>
          <w:bCs/>
          <w:szCs w:val="24"/>
        </w:rPr>
      </w:pPr>
    </w:p>
    <w:p w14:paraId="250601E4" w14:textId="42D5F604" w:rsidR="0048796F" w:rsidRPr="00A00B32" w:rsidRDefault="0048796F" w:rsidP="00E45E8D">
      <w:pPr>
        <w:spacing w:before="0" w:after="0" w:line="240" w:lineRule="auto"/>
        <w:ind w:right="-46"/>
        <w:rPr>
          <w:b/>
          <w:color w:val="002060"/>
          <w:sz w:val="28"/>
          <w:szCs w:val="32"/>
        </w:rPr>
      </w:pPr>
      <w:r w:rsidRPr="00A00B32">
        <w:rPr>
          <w:b/>
          <w:color w:val="002060"/>
          <w:sz w:val="28"/>
          <w:szCs w:val="32"/>
        </w:rPr>
        <w:t>Discussion</w:t>
      </w:r>
    </w:p>
    <w:p w14:paraId="72835095" w14:textId="77777777" w:rsidR="0048796F" w:rsidRPr="00E45E8D" w:rsidRDefault="0048796F" w:rsidP="00E45E8D">
      <w:pPr>
        <w:spacing w:before="0" w:after="0" w:line="240" w:lineRule="auto"/>
        <w:ind w:right="-46"/>
        <w:rPr>
          <w:bCs/>
          <w:szCs w:val="24"/>
        </w:rPr>
      </w:pPr>
    </w:p>
    <w:p w14:paraId="32B74C48" w14:textId="77777777" w:rsidR="0048796F" w:rsidRPr="003048FB" w:rsidRDefault="0048796F" w:rsidP="00E45E8D">
      <w:pPr>
        <w:pStyle w:val="CommentText"/>
        <w:spacing w:before="0" w:after="0"/>
        <w:ind w:right="-46"/>
        <w:rPr>
          <w:b/>
          <w:bCs/>
          <w:sz w:val="24"/>
          <w:szCs w:val="24"/>
        </w:rPr>
      </w:pPr>
      <w:r w:rsidRPr="003048FB">
        <w:rPr>
          <w:b/>
          <w:bCs/>
          <w:sz w:val="24"/>
          <w:szCs w:val="24"/>
        </w:rPr>
        <w:t>Planning and Development (Local Planning Schemes) Regulations 2015</w:t>
      </w:r>
    </w:p>
    <w:p w14:paraId="29C1AEC0" w14:textId="77777777" w:rsidR="00E45E8D" w:rsidRDefault="00E45E8D" w:rsidP="00E45E8D">
      <w:pPr>
        <w:pStyle w:val="CommentText"/>
        <w:spacing w:before="0" w:after="0"/>
        <w:ind w:right="-46"/>
        <w:rPr>
          <w:sz w:val="24"/>
          <w:szCs w:val="24"/>
        </w:rPr>
      </w:pPr>
    </w:p>
    <w:p w14:paraId="3CF62C37" w14:textId="1325BC9E" w:rsidR="0048796F" w:rsidRPr="003048FB" w:rsidRDefault="0048796F" w:rsidP="00E45E8D">
      <w:pPr>
        <w:pStyle w:val="CommentText"/>
        <w:spacing w:before="0" w:after="0"/>
        <w:ind w:right="-46"/>
        <w:rPr>
          <w:sz w:val="24"/>
          <w:szCs w:val="24"/>
        </w:rPr>
      </w:pPr>
      <w:r w:rsidRPr="003048FB">
        <w:rPr>
          <w:sz w:val="24"/>
          <w:szCs w:val="24"/>
        </w:rPr>
        <w:t xml:space="preserve">The Schedule 2 Part 4 Deemed Provisions of the Planning and Development </w:t>
      </w:r>
      <w:r w:rsidRPr="00201BB5">
        <w:rPr>
          <w:color w:val="323E4F" w:themeColor="text2" w:themeShade="BF"/>
          <w:sz w:val="24"/>
          <w:szCs w:val="24"/>
        </w:rPr>
        <w:t>(Local Planning Schemes)</w:t>
      </w:r>
      <w:r w:rsidRPr="00201BB5">
        <w:rPr>
          <w:b/>
          <w:bCs/>
          <w:color w:val="323E4F" w:themeColor="text2" w:themeShade="BF"/>
          <w:sz w:val="24"/>
          <w:szCs w:val="24"/>
        </w:rPr>
        <w:t xml:space="preserve"> </w:t>
      </w:r>
      <w:r w:rsidRPr="003048FB">
        <w:rPr>
          <w:sz w:val="24"/>
          <w:szCs w:val="24"/>
        </w:rPr>
        <w:t>Regulations 2015 outlines the process for preparing and amending structure plans. It specifies that they are to be subject to the approval of the WAPC and are to operate as documents of ‘due regard’ (i.e. without the statutory weight of the scheme and consequent</w:t>
      </w:r>
      <w:r>
        <w:rPr>
          <w:sz w:val="24"/>
          <w:szCs w:val="24"/>
        </w:rPr>
        <w:t>ly</w:t>
      </w:r>
      <w:r w:rsidRPr="003048FB">
        <w:rPr>
          <w:sz w:val="24"/>
          <w:szCs w:val="24"/>
        </w:rPr>
        <w:t xml:space="preserve"> capable of flexibility in application). The City has followed the relevant processes outlined within the Regulations in the processing of the structure plan.</w:t>
      </w:r>
    </w:p>
    <w:p w14:paraId="27A3B78E" w14:textId="77777777" w:rsidR="00E45E8D" w:rsidRDefault="00E45E8D" w:rsidP="00E45E8D">
      <w:pPr>
        <w:pStyle w:val="CommentText"/>
        <w:spacing w:before="0" w:after="0"/>
        <w:ind w:right="-46"/>
        <w:rPr>
          <w:b/>
          <w:bCs/>
          <w:sz w:val="24"/>
          <w:szCs w:val="24"/>
        </w:rPr>
      </w:pPr>
    </w:p>
    <w:p w14:paraId="4B0B0D73" w14:textId="3930FE97" w:rsidR="0048796F" w:rsidRDefault="0048796F" w:rsidP="00E45E8D">
      <w:pPr>
        <w:pStyle w:val="CommentText"/>
        <w:spacing w:before="0" w:after="0"/>
        <w:ind w:right="-46"/>
        <w:rPr>
          <w:b/>
          <w:bCs/>
          <w:sz w:val="24"/>
          <w:szCs w:val="24"/>
        </w:rPr>
      </w:pPr>
      <w:r>
        <w:rPr>
          <w:b/>
          <w:bCs/>
          <w:sz w:val="24"/>
          <w:szCs w:val="24"/>
        </w:rPr>
        <w:t>State Planning Policy 7.2 Precinct Design Guidelines (SPP 7.2)</w:t>
      </w:r>
    </w:p>
    <w:p w14:paraId="108F500E" w14:textId="77777777" w:rsidR="00E45E8D" w:rsidRDefault="00E45E8D" w:rsidP="00E45E8D">
      <w:pPr>
        <w:pStyle w:val="CommentText"/>
        <w:spacing w:before="0" w:after="0"/>
        <w:ind w:right="-46"/>
        <w:rPr>
          <w:sz w:val="24"/>
          <w:szCs w:val="24"/>
        </w:rPr>
      </w:pPr>
    </w:p>
    <w:p w14:paraId="020FDBF5" w14:textId="44AA8CFE" w:rsidR="0048796F" w:rsidRPr="00202845" w:rsidRDefault="0048796F" w:rsidP="00E45E8D">
      <w:pPr>
        <w:pStyle w:val="CommentText"/>
        <w:spacing w:before="0" w:after="0"/>
        <w:ind w:right="-46"/>
        <w:rPr>
          <w:sz w:val="24"/>
          <w:szCs w:val="24"/>
        </w:rPr>
      </w:pPr>
      <w:r w:rsidRPr="00202845">
        <w:rPr>
          <w:sz w:val="24"/>
          <w:szCs w:val="24"/>
        </w:rPr>
        <w:t xml:space="preserve">SPP 7.2 builds upon the ‘10 Design Principles’ in SPP 7.0, by introducing the concept of design review into the precinct planning through </w:t>
      </w:r>
      <w:r>
        <w:rPr>
          <w:sz w:val="24"/>
          <w:szCs w:val="24"/>
        </w:rPr>
        <w:t>six</w:t>
      </w:r>
      <w:r w:rsidRPr="00202845">
        <w:rPr>
          <w:sz w:val="24"/>
          <w:szCs w:val="24"/>
        </w:rPr>
        <w:t xml:space="preserve"> performance-based design elements.</w:t>
      </w:r>
      <w:r>
        <w:rPr>
          <w:sz w:val="24"/>
          <w:szCs w:val="24"/>
        </w:rPr>
        <w:t xml:space="preserve"> Assessment of the PSP against the i</w:t>
      </w:r>
      <w:r w:rsidRPr="00F509D7">
        <w:rPr>
          <w:sz w:val="24"/>
          <w:szCs w:val="24"/>
        </w:rPr>
        <w:t xml:space="preserve">ntent, </w:t>
      </w:r>
      <w:r>
        <w:rPr>
          <w:sz w:val="24"/>
          <w:szCs w:val="24"/>
        </w:rPr>
        <w:t>o</w:t>
      </w:r>
      <w:r w:rsidRPr="00F509D7">
        <w:rPr>
          <w:sz w:val="24"/>
          <w:szCs w:val="24"/>
        </w:rPr>
        <w:t xml:space="preserve">bjectives, </w:t>
      </w:r>
      <w:r w:rsidR="00716520">
        <w:rPr>
          <w:sz w:val="24"/>
          <w:szCs w:val="24"/>
        </w:rPr>
        <w:t>c</w:t>
      </w:r>
      <w:r w:rsidR="00716520" w:rsidRPr="00F509D7">
        <w:rPr>
          <w:sz w:val="24"/>
          <w:szCs w:val="24"/>
        </w:rPr>
        <w:t>onsideration,</w:t>
      </w:r>
      <w:r w:rsidRPr="00F509D7">
        <w:rPr>
          <w:sz w:val="24"/>
          <w:szCs w:val="24"/>
        </w:rPr>
        <w:t xml:space="preserve"> and </w:t>
      </w:r>
      <w:r>
        <w:rPr>
          <w:sz w:val="24"/>
          <w:szCs w:val="24"/>
        </w:rPr>
        <w:t>g</w:t>
      </w:r>
      <w:r w:rsidRPr="00F509D7">
        <w:rPr>
          <w:sz w:val="24"/>
          <w:szCs w:val="24"/>
        </w:rPr>
        <w:t>uidance</w:t>
      </w:r>
      <w:r>
        <w:rPr>
          <w:sz w:val="24"/>
          <w:szCs w:val="24"/>
        </w:rPr>
        <w:t xml:space="preserve"> of the SPP 7.2 Design Elements is provided below.</w:t>
      </w:r>
    </w:p>
    <w:p w14:paraId="22EE3401" w14:textId="77777777" w:rsidR="00E45E8D" w:rsidRDefault="00E45E8D" w:rsidP="00E45E8D">
      <w:pPr>
        <w:pStyle w:val="CommentText"/>
        <w:spacing w:before="0" w:after="0"/>
        <w:ind w:right="-46"/>
        <w:rPr>
          <w:b/>
          <w:bCs/>
          <w:sz w:val="24"/>
          <w:szCs w:val="24"/>
        </w:rPr>
      </w:pPr>
    </w:p>
    <w:p w14:paraId="3575FE0D" w14:textId="5DA1CACE" w:rsidR="0048796F" w:rsidRPr="003048FB" w:rsidRDefault="0048796F" w:rsidP="00E45E8D">
      <w:pPr>
        <w:pStyle w:val="CommentText"/>
        <w:spacing w:before="0" w:after="0"/>
        <w:ind w:right="-46"/>
        <w:rPr>
          <w:b/>
          <w:bCs/>
          <w:sz w:val="24"/>
          <w:szCs w:val="24"/>
        </w:rPr>
      </w:pPr>
      <w:r>
        <w:rPr>
          <w:b/>
          <w:bCs/>
          <w:sz w:val="24"/>
          <w:szCs w:val="24"/>
        </w:rPr>
        <w:t>Design Element 1: Urban Ecology</w:t>
      </w:r>
    </w:p>
    <w:p w14:paraId="5C16AB6E" w14:textId="77777777" w:rsidR="00E45E8D" w:rsidRDefault="00E45E8D" w:rsidP="00E45E8D">
      <w:pPr>
        <w:pStyle w:val="CommentText"/>
        <w:spacing w:before="0" w:after="0"/>
        <w:ind w:right="-46"/>
        <w:rPr>
          <w:b/>
          <w:bCs/>
          <w:sz w:val="24"/>
          <w:szCs w:val="24"/>
        </w:rPr>
      </w:pPr>
    </w:p>
    <w:p w14:paraId="0AA00D79" w14:textId="7C2CC1E0" w:rsidR="0048796F" w:rsidRPr="00626E41" w:rsidRDefault="0048796F" w:rsidP="00E45E8D">
      <w:pPr>
        <w:pStyle w:val="CommentText"/>
        <w:spacing w:before="0" w:after="0"/>
        <w:ind w:right="-46"/>
        <w:rPr>
          <w:b/>
          <w:bCs/>
          <w:sz w:val="24"/>
          <w:szCs w:val="24"/>
        </w:rPr>
      </w:pPr>
      <w:r w:rsidRPr="00626E41">
        <w:rPr>
          <w:b/>
          <w:bCs/>
          <w:sz w:val="24"/>
          <w:szCs w:val="24"/>
        </w:rPr>
        <w:t>Bushfire</w:t>
      </w:r>
    </w:p>
    <w:p w14:paraId="0D80F9C8" w14:textId="77777777" w:rsidR="00E45E8D" w:rsidRDefault="00E45E8D" w:rsidP="00E45E8D">
      <w:pPr>
        <w:pStyle w:val="CommentText"/>
        <w:spacing w:before="0" w:after="0"/>
        <w:ind w:right="-46"/>
        <w:rPr>
          <w:sz w:val="24"/>
          <w:szCs w:val="24"/>
        </w:rPr>
      </w:pPr>
    </w:p>
    <w:p w14:paraId="39318FC8" w14:textId="684A8298" w:rsidR="0048796F" w:rsidRDefault="0048796F" w:rsidP="00E45E8D">
      <w:pPr>
        <w:pStyle w:val="CommentText"/>
        <w:spacing w:before="0" w:after="0"/>
        <w:ind w:right="-46"/>
        <w:rPr>
          <w:sz w:val="24"/>
          <w:szCs w:val="24"/>
        </w:rPr>
      </w:pPr>
      <w:r>
        <w:rPr>
          <w:sz w:val="24"/>
          <w:szCs w:val="24"/>
        </w:rPr>
        <w:t>The north-west portion of the subject site is within a Bushfire prone area (</w:t>
      </w:r>
      <w:r w:rsidRPr="0004653D">
        <w:rPr>
          <w:b/>
          <w:bCs/>
          <w:sz w:val="24"/>
          <w:szCs w:val="24"/>
        </w:rPr>
        <w:t xml:space="preserve">Figure </w:t>
      </w:r>
      <w:r>
        <w:rPr>
          <w:b/>
          <w:bCs/>
          <w:sz w:val="24"/>
          <w:szCs w:val="24"/>
        </w:rPr>
        <w:t>2</w:t>
      </w:r>
      <w:r>
        <w:rPr>
          <w:sz w:val="24"/>
          <w:szCs w:val="24"/>
        </w:rPr>
        <w:t xml:space="preserve">). As such, </w:t>
      </w:r>
      <w:r w:rsidRPr="00F151E0">
        <w:rPr>
          <w:sz w:val="24"/>
          <w:szCs w:val="24"/>
        </w:rPr>
        <w:t>SPP 3.7: Planning in Bushfire-Prone Areas is applicable (SPP 3.7)</w:t>
      </w:r>
      <w:r>
        <w:rPr>
          <w:sz w:val="24"/>
          <w:szCs w:val="24"/>
        </w:rPr>
        <w:t xml:space="preserve">. The </w:t>
      </w:r>
      <w:r>
        <w:rPr>
          <w:sz w:val="24"/>
          <w:szCs w:val="24"/>
        </w:rPr>
        <w:lastRenderedPageBreak/>
        <w:t xml:space="preserve">applicant has prepared a Bushfire Management Plan (BMP) in accordance with SPP 3.7 (Refer to Appendix 2 of </w:t>
      </w:r>
      <w:r w:rsidRPr="00DB0E7D">
        <w:rPr>
          <w:b/>
          <w:bCs/>
          <w:sz w:val="24"/>
          <w:szCs w:val="24"/>
        </w:rPr>
        <w:t>Attachment 2</w:t>
      </w:r>
      <w:r>
        <w:rPr>
          <w:sz w:val="24"/>
          <w:szCs w:val="24"/>
        </w:rPr>
        <w:t>).</w:t>
      </w:r>
      <w:r>
        <w:rPr>
          <w:b/>
          <w:bCs/>
          <w:sz w:val="24"/>
          <w:szCs w:val="24"/>
        </w:rPr>
        <w:t xml:space="preserve"> </w:t>
      </w:r>
      <w:r>
        <w:rPr>
          <w:sz w:val="24"/>
          <w:szCs w:val="24"/>
        </w:rPr>
        <w:t>The Nedlands Village PSP was referred to the Department of Fire and Emergency Services (DFES) which has noted that the BMP in its current form does not adequately address the SPP 3.7 policy measures. Modifications to the BMP are required as per DFES advice prior to the endorsement of the PSP (</w:t>
      </w:r>
      <w:r w:rsidRPr="005F0C9C">
        <w:rPr>
          <w:b/>
          <w:bCs/>
          <w:sz w:val="24"/>
          <w:szCs w:val="24"/>
        </w:rPr>
        <w:t xml:space="preserve">Attachment </w:t>
      </w:r>
      <w:r>
        <w:rPr>
          <w:b/>
          <w:bCs/>
          <w:sz w:val="24"/>
          <w:szCs w:val="24"/>
        </w:rPr>
        <w:t>5</w:t>
      </w:r>
      <w:r>
        <w:rPr>
          <w:sz w:val="24"/>
          <w:szCs w:val="24"/>
        </w:rPr>
        <w:t>).</w:t>
      </w:r>
    </w:p>
    <w:p w14:paraId="5812CC2C" w14:textId="77777777" w:rsidR="00AA517C" w:rsidRDefault="00AA517C" w:rsidP="00AA517C">
      <w:pPr>
        <w:pStyle w:val="CommentText"/>
        <w:spacing w:before="0" w:after="0"/>
        <w:ind w:right="-46"/>
        <w:rPr>
          <w:sz w:val="24"/>
          <w:szCs w:val="24"/>
        </w:rPr>
      </w:pPr>
    </w:p>
    <w:p w14:paraId="3D65C7AB" w14:textId="70C1CDDA" w:rsidR="0048796F" w:rsidRDefault="0048796F" w:rsidP="00472233">
      <w:pPr>
        <w:pStyle w:val="CommentText"/>
        <w:spacing w:before="0"/>
        <w:ind w:right="-46"/>
        <w:rPr>
          <w:sz w:val="24"/>
          <w:szCs w:val="24"/>
        </w:rPr>
      </w:pPr>
      <w:r>
        <w:rPr>
          <w:sz w:val="24"/>
          <w:szCs w:val="24"/>
        </w:rPr>
        <w:t>The BMP assigns responsibility to the City for m</w:t>
      </w:r>
      <w:r w:rsidRPr="0004653D">
        <w:rPr>
          <w:sz w:val="24"/>
          <w:szCs w:val="24"/>
        </w:rPr>
        <w:t xml:space="preserve">onitoring </w:t>
      </w:r>
      <w:r>
        <w:rPr>
          <w:sz w:val="24"/>
          <w:szCs w:val="24"/>
        </w:rPr>
        <w:t xml:space="preserve">of </w:t>
      </w:r>
      <w:r w:rsidRPr="0004653D">
        <w:rPr>
          <w:sz w:val="24"/>
          <w:szCs w:val="24"/>
        </w:rPr>
        <w:t>vegetation fuel loads in private landholdings and liaising with relevant stakeholders to maintain fuel loads at minimal/appropriate fuel levels</w:t>
      </w:r>
      <w:r>
        <w:rPr>
          <w:sz w:val="24"/>
          <w:szCs w:val="24"/>
        </w:rPr>
        <w:t>.</w:t>
      </w:r>
      <w:r w:rsidRPr="0004653D">
        <w:rPr>
          <w:sz w:val="24"/>
          <w:szCs w:val="24"/>
        </w:rPr>
        <w:t xml:space="preserve"> </w:t>
      </w:r>
      <w:r>
        <w:rPr>
          <w:sz w:val="24"/>
          <w:szCs w:val="24"/>
        </w:rPr>
        <w:t xml:space="preserve">This is a standard responsibility of the City </w:t>
      </w:r>
      <w:r w:rsidRPr="0004653D">
        <w:rPr>
          <w:sz w:val="24"/>
          <w:szCs w:val="24"/>
        </w:rPr>
        <w:t>in accordance with the Bush Fires Act 1954.</w:t>
      </w:r>
    </w:p>
    <w:p w14:paraId="04A9C710" w14:textId="77777777" w:rsidR="0048796F" w:rsidRDefault="0048796F" w:rsidP="0048796F">
      <w:pPr>
        <w:pStyle w:val="CommentText"/>
        <w:ind w:right="-46"/>
        <w:jc w:val="center"/>
        <w:rPr>
          <w:sz w:val="24"/>
          <w:szCs w:val="24"/>
        </w:rPr>
      </w:pPr>
      <w:r w:rsidRPr="00E91739">
        <w:rPr>
          <w:noProof/>
          <w:sz w:val="24"/>
          <w:szCs w:val="24"/>
        </w:rPr>
        <w:drawing>
          <wp:inline distT="0" distB="0" distL="0" distR="0" wp14:anchorId="578BE20A" wp14:editId="2C6B7293">
            <wp:extent cx="4632098" cy="3876675"/>
            <wp:effectExtent l="19050" t="19050" r="16510" b="9525"/>
            <wp:docPr id="185141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11093" name=""/>
                    <pic:cNvPicPr/>
                  </pic:nvPicPr>
                  <pic:blipFill>
                    <a:blip r:embed="rId18"/>
                    <a:stretch>
                      <a:fillRect/>
                    </a:stretch>
                  </pic:blipFill>
                  <pic:spPr>
                    <a:xfrm>
                      <a:off x="0" y="0"/>
                      <a:ext cx="4637482" cy="3881181"/>
                    </a:xfrm>
                    <a:prstGeom prst="rect">
                      <a:avLst/>
                    </a:prstGeom>
                    <a:ln>
                      <a:solidFill>
                        <a:schemeClr val="tx1"/>
                      </a:solidFill>
                    </a:ln>
                  </pic:spPr>
                </pic:pic>
              </a:graphicData>
            </a:graphic>
          </wp:inline>
        </w:drawing>
      </w:r>
    </w:p>
    <w:p w14:paraId="00465F6C" w14:textId="77777777" w:rsidR="0048796F" w:rsidRDefault="0048796F" w:rsidP="0048796F">
      <w:pPr>
        <w:pStyle w:val="CommentText"/>
        <w:ind w:right="-46"/>
        <w:jc w:val="center"/>
        <w:rPr>
          <w:sz w:val="24"/>
          <w:szCs w:val="24"/>
        </w:rPr>
      </w:pPr>
      <w:r w:rsidRPr="00E91739">
        <w:rPr>
          <w:b/>
          <w:bCs/>
          <w:sz w:val="24"/>
          <w:szCs w:val="24"/>
        </w:rPr>
        <w:t xml:space="preserve">Figure </w:t>
      </w:r>
      <w:r>
        <w:rPr>
          <w:b/>
          <w:bCs/>
          <w:sz w:val="24"/>
          <w:szCs w:val="24"/>
        </w:rPr>
        <w:t>2</w:t>
      </w:r>
      <w:r w:rsidRPr="00E91739">
        <w:rPr>
          <w:b/>
          <w:bCs/>
          <w:sz w:val="24"/>
          <w:szCs w:val="24"/>
        </w:rPr>
        <w:t>:</w:t>
      </w:r>
      <w:r>
        <w:rPr>
          <w:sz w:val="24"/>
          <w:szCs w:val="24"/>
        </w:rPr>
        <w:t xml:space="preserve"> Bushfire prone area highlighted in red.</w:t>
      </w:r>
    </w:p>
    <w:p w14:paraId="26C764F6" w14:textId="5EBBAF31" w:rsidR="0048796F" w:rsidRPr="00626E41" w:rsidRDefault="0048796F" w:rsidP="00AA517C">
      <w:pPr>
        <w:pStyle w:val="CommentText"/>
        <w:spacing w:before="0" w:after="0"/>
        <w:ind w:right="-46"/>
        <w:rPr>
          <w:b/>
          <w:bCs/>
          <w:sz w:val="24"/>
          <w:szCs w:val="24"/>
        </w:rPr>
      </w:pPr>
      <w:r w:rsidRPr="00626E41">
        <w:rPr>
          <w:b/>
          <w:bCs/>
          <w:sz w:val="24"/>
          <w:szCs w:val="24"/>
        </w:rPr>
        <w:t>Carnaby’s Black Cockatoo</w:t>
      </w:r>
    </w:p>
    <w:p w14:paraId="2EC88FFC" w14:textId="77777777" w:rsidR="00AA517C" w:rsidRDefault="00AA517C" w:rsidP="00AA517C">
      <w:pPr>
        <w:pStyle w:val="CommentText"/>
        <w:spacing w:before="0" w:after="0"/>
        <w:ind w:right="-46"/>
        <w:rPr>
          <w:sz w:val="24"/>
          <w:szCs w:val="24"/>
        </w:rPr>
      </w:pPr>
    </w:p>
    <w:p w14:paraId="4A790A15" w14:textId="560325D2" w:rsidR="0048796F" w:rsidRPr="00856457" w:rsidRDefault="0048796F" w:rsidP="00AA517C">
      <w:pPr>
        <w:pStyle w:val="CommentText"/>
        <w:spacing w:before="0" w:after="0"/>
        <w:ind w:right="-46"/>
        <w:rPr>
          <w:sz w:val="24"/>
          <w:szCs w:val="24"/>
        </w:rPr>
      </w:pPr>
      <w:r w:rsidRPr="00EA38E9">
        <w:rPr>
          <w:sz w:val="24"/>
          <w:szCs w:val="24"/>
        </w:rPr>
        <w:t xml:space="preserve">Several Carnaby’s black cockatoo roosting sites are known </w:t>
      </w:r>
      <w:r>
        <w:rPr>
          <w:sz w:val="24"/>
          <w:szCs w:val="24"/>
        </w:rPr>
        <w:t>within the greater l</w:t>
      </w:r>
      <w:r w:rsidRPr="00EA38E9">
        <w:rPr>
          <w:sz w:val="24"/>
          <w:szCs w:val="24"/>
        </w:rPr>
        <w:t>ocal area</w:t>
      </w:r>
      <w:r>
        <w:rPr>
          <w:sz w:val="24"/>
          <w:szCs w:val="24"/>
        </w:rPr>
        <w:t xml:space="preserve">. However, no roosting sites have been identified within the site boundaries. The applicant has provided an </w:t>
      </w:r>
      <w:r w:rsidRPr="00992EEA">
        <w:rPr>
          <w:sz w:val="24"/>
          <w:szCs w:val="24"/>
        </w:rPr>
        <w:t>Environmental Assessment and Management Strategy (</w:t>
      </w:r>
      <w:r>
        <w:rPr>
          <w:sz w:val="24"/>
          <w:szCs w:val="24"/>
        </w:rPr>
        <w:t xml:space="preserve">refer to Appendix 4 of </w:t>
      </w:r>
      <w:r w:rsidRPr="00992EEA">
        <w:rPr>
          <w:b/>
          <w:bCs/>
          <w:sz w:val="24"/>
          <w:szCs w:val="24"/>
        </w:rPr>
        <w:t>Attachment 2</w:t>
      </w:r>
      <w:r>
        <w:rPr>
          <w:sz w:val="24"/>
          <w:szCs w:val="24"/>
        </w:rPr>
        <w:t>) which confirms that</w:t>
      </w:r>
      <w:r w:rsidRPr="00856457">
        <w:rPr>
          <w:sz w:val="24"/>
          <w:szCs w:val="24"/>
        </w:rPr>
        <w:t xml:space="preserve"> no</w:t>
      </w:r>
      <w:r>
        <w:rPr>
          <w:sz w:val="24"/>
          <w:szCs w:val="24"/>
        </w:rPr>
        <w:t xml:space="preserve"> cockatoo species or any other</w:t>
      </w:r>
      <w:r w:rsidRPr="00856457">
        <w:rPr>
          <w:sz w:val="24"/>
          <w:szCs w:val="24"/>
        </w:rPr>
        <w:t xml:space="preserve"> threatened ecological communities or flora species are present on the site</w:t>
      </w:r>
      <w:r>
        <w:rPr>
          <w:sz w:val="24"/>
          <w:szCs w:val="24"/>
        </w:rPr>
        <w:t xml:space="preserve">. Further, the </w:t>
      </w:r>
      <w:r w:rsidRPr="00111B36">
        <w:rPr>
          <w:sz w:val="24"/>
          <w:szCs w:val="24"/>
        </w:rPr>
        <w:t xml:space="preserve">likelihood that the site can provide important habitat for any fauna species of conservation significance is low, given the site primarily comprises cleared areas and non-native vegetation. </w:t>
      </w:r>
      <w:r>
        <w:rPr>
          <w:sz w:val="24"/>
          <w:szCs w:val="24"/>
        </w:rPr>
        <w:t>The PSP was also referred to the Department of Biodiversity Conservation and Attractions which has not raised any concerns with the proposal.</w:t>
      </w:r>
    </w:p>
    <w:p w14:paraId="2084B241" w14:textId="05850AA1" w:rsidR="0048796F" w:rsidRPr="00EA38E9" w:rsidRDefault="0048796F" w:rsidP="00AA517C">
      <w:pPr>
        <w:pStyle w:val="CommentText"/>
        <w:spacing w:before="0" w:after="0"/>
        <w:ind w:right="-46"/>
        <w:rPr>
          <w:sz w:val="24"/>
          <w:szCs w:val="24"/>
        </w:rPr>
      </w:pPr>
      <w:r w:rsidRPr="00DB4930">
        <w:rPr>
          <w:sz w:val="24"/>
          <w:szCs w:val="24"/>
        </w:rPr>
        <w:lastRenderedPageBreak/>
        <w:t xml:space="preserve">Notwithstanding, the </w:t>
      </w:r>
      <w:r w:rsidRPr="001B4EE3">
        <w:rPr>
          <w:sz w:val="24"/>
          <w:szCs w:val="24"/>
        </w:rPr>
        <w:t>landscape</w:t>
      </w:r>
      <w:r>
        <w:rPr>
          <w:sz w:val="24"/>
          <w:szCs w:val="24"/>
        </w:rPr>
        <w:t xml:space="preserve"> concept</w:t>
      </w:r>
      <w:r w:rsidRPr="001B4EE3">
        <w:rPr>
          <w:sz w:val="24"/>
          <w:szCs w:val="24"/>
        </w:rPr>
        <w:t xml:space="preserve"> design</w:t>
      </w:r>
      <w:r w:rsidRPr="00DB4930">
        <w:rPr>
          <w:sz w:val="24"/>
          <w:szCs w:val="24"/>
        </w:rPr>
        <w:t xml:space="preserve"> prepared includes appropriate species selection</w:t>
      </w:r>
      <w:r>
        <w:rPr>
          <w:sz w:val="24"/>
          <w:szCs w:val="24"/>
        </w:rPr>
        <w:t xml:space="preserve"> </w:t>
      </w:r>
      <w:r w:rsidRPr="00DB4930">
        <w:rPr>
          <w:sz w:val="24"/>
          <w:szCs w:val="24"/>
        </w:rPr>
        <w:t>to help to support the functionality of the identified ecological linkage and provide a secondary foraging habitat for Black Cockatoos and other fauna.</w:t>
      </w:r>
    </w:p>
    <w:p w14:paraId="568B059F" w14:textId="77777777" w:rsidR="00AA517C" w:rsidRDefault="00AA517C" w:rsidP="00AA517C">
      <w:pPr>
        <w:pStyle w:val="CommentText"/>
        <w:spacing w:before="0" w:after="0"/>
        <w:ind w:right="-46"/>
        <w:rPr>
          <w:b/>
          <w:bCs/>
          <w:sz w:val="24"/>
          <w:szCs w:val="24"/>
        </w:rPr>
      </w:pPr>
    </w:p>
    <w:p w14:paraId="1DB72D4D" w14:textId="7E81D9BC" w:rsidR="0048796F" w:rsidRDefault="0048796F" w:rsidP="00AA517C">
      <w:pPr>
        <w:pStyle w:val="CommentText"/>
        <w:spacing w:before="0" w:after="0"/>
        <w:ind w:right="-46"/>
        <w:rPr>
          <w:b/>
          <w:bCs/>
          <w:sz w:val="24"/>
          <w:szCs w:val="24"/>
        </w:rPr>
      </w:pPr>
      <w:r w:rsidRPr="001712EB">
        <w:rPr>
          <w:b/>
          <w:bCs/>
          <w:sz w:val="24"/>
          <w:szCs w:val="24"/>
        </w:rPr>
        <w:t xml:space="preserve">Design Element </w:t>
      </w:r>
      <w:r>
        <w:rPr>
          <w:b/>
          <w:bCs/>
          <w:sz w:val="24"/>
          <w:szCs w:val="24"/>
        </w:rPr>
        <w:t>2: Urban Structure</w:t>
      </w:r>
    </w:p>
    <w:p w14:paraId="2EC12BE9" w14:textId="77777777" w:rsidR="00AA517C" w:rsidRDefault="00AA517C" w:rsidP="00AA517C">
      <w:pPr>
        <w:pStyle w:val="CommentText"/>
        <w:spacing w:before="0" w:after="0"/>
        <w:ind w:right="-46"/>
        <w:rPr>
          <w:b/>
          <w:bCs/>
          <w:sz w:val="24"/>
          <w:szCs w:val="24"/>
        </w:rPr>
      </w:pPr>
    </w:p>
    <w:p w14:paraId="1751939B" w14:textId="3DB39E00" w:rsidR="0048796F" w:rsidRPr="00626E41" w:rsidRDefault="0048796F" w:rsidP="00AA517C">
      <w:pPr>
        <w:pStyle w:val="CommentText"/>
        <w:spacing w:before="0" w:after="0"/>
        <w:ind w:right="-46"/>
        <w:rPr>
          <w:b/>
          <w:bCs/>
          <w:sz w:val="24"/>
          <w:szCs w:val="24"/>
        </w:rPr>
      </w:pPr>
      <w:r w:rsidRPr="00626E41">
        <w:rPr>
          <w:b/>
          <w:bCs/>
          <w:sz w:val="24"/>
          <w:szCs w:val="24"/>
        </w:rPr>
        <w:t>Pedestrian Access Ways</w:t>
      </w:r>
    </w:p>
    <w:p w14:paraId="7BEFEC18" w14:textId="77777777" w:rsidR="00AA517C" w:rsidRDefault="00AA517C" w:rsidP="00AA517C">
      <w:pPr>
        <w:pStyle w:val="CommentText"/>
        <w:spacing w:before="0" w:after="0"/>
        <w:ind w:right="-46"/>
        <w:rPr>
          <w:sz w:val="24"/>
          <w:szCs w:val="24"/>
        </w:rPr>
      </w:pPr>
    </w:p>
    <w:p w14:paraId="2F98505D" w14:textId="5BF5693A" w:rsidR="0048796F" w:rsidRDefault="0048796F" w:rsidP="00AA517C">
      <w:pPr>
        <w:pStyle w:val="CommentText"/>
        <w:spacing w:before="0" w:after="0"/>
        <w:ind w:right="-46"/>
        <w:rPr>
          <w:sz w:val="24"/>
          <w:szCs w:val="24"/>
        </w:rPr>
      </w:pPr>
      <w:r w:rsidRPr="0023345B">
        <w:rPr>
          <w:sz w:val="24"/>
          <w:szCs w:val="24"/>
        </w:rPr>
        <w:t>The</w:t>
      </w:r>
      <w:r>
        <w:rPr>
          <w:sz w:val="24"/>
          <w:szCs w:val="24"/>
        </w:rPr>
        <w:t xml:space="preserve"> Nedlands Village PSP as lodged proposes one pedestrian access way (PAW) which connects the Hardy Road extension through to Monash Avenue, to the west of the </w:t>
      </w:r>
      <w:r w:rsidRPr="003048FB">
        <w:rPr>
          <w:sz w:val="24"/>
          <w:szCs w:val="24"/>
        </w:rPr>
        <w:t>Regis Nedlands building</w:t>
      </w:r>
      <w:r>
        <w:rPr>
          <w:sz w:val="24"/>
          <w:szCs w:val="24"/>
        </w:rPr>
        <w:t xml:space="preserve">. Following the Design Review Panel (DRP) meetings and public consultation, the applicant has committed to providing two further PAWs, one connecting the Hardy Road extension through to Monash Avenue, to the east of the </w:t>
      </w:r>
      <w:r w:rsidRPr="003048FB">
        <w:rPr>
          <w:sz w:val="24"/>
          <w:szCs w:val="24"/>
        </w:rPr>
        <w:t>Regis Nedlands building</w:t>
      </w:r>
      <w:r>
        <w:rPr>
          <w:sz w:val="24"/>
          <w:szCs w:val="24"/>
        </w:rPr>
        <w:t>, and one connecting Karella Street through to the proposed POS (</w:t>
      </w:r>
      <w:r w:rsidRPr="00EF0A5A">
        <w:rPr>
          <w:b/>
          <w:bCs/>
          <w:sz w:val="24"/>
          <w:szCs w:val="24"/>
        </w:rPr>
        <w:t xml:space="preserve">Figure </w:t>
      </w:r>
      <w:r>
        <w:rPr>
          <w:b/>
          <w:bCs/>
          <w:sz w:val="24"/>
          <w:szCs w:val="24"/>
        </w:rPr>
        <w:t>3</w:t>
      </w:r>
      <w:r>
        <w:rPr>
          <w:sz w:val="24"/>
          <w:szCs w:val="24"/>
        </w:rPr>
        <w:t>). It is recommended that the PSP be modified prior to approval to include the additional two PAWs.</w:t>
      </w:r>
      <w:r w:rsidRPr="0023345B">
        <w:rPr>
          <w:sz w:val="24"/>
          <w:szCs w:val="24"/>
        </w:rPr>
        <w:t xml:space="preserve"> </w:t>
      </w:r>
      <w:r>
        <w:rPr>
          <w:sz w:val="24"/>
          <w:szCs w:val="24"/>
        </w:rPr>
        <w:t>The proposed street alignment and inclusion of multiple PAWs is considered to appropriately promote an urban structure which supports accessibility and connectivity within and outside of the PSP area (SPP 7.2 Objective O2.2). Particularly, the new PAW through to the POS from Karella Street highlights a key destination and focal point within the urban structure and creates an opportunity to draw existing Nedlands residents into the site.</w:t>
      </w:r>
    </w:p>
    <w:p w14:paraId="30E3D4C7" w14:textId="77777777" w:rsidR="00AA517C" w:rsidRDefault="00AA517C" w:rsidP="00AA517C">
      <w:pPr>
        <w:pStyle w:val="CommentText"/>
        <w:spacing w:before="0" w:after="0"/>
        <w:ind w:right="-46"/>
        <w:rPr>
          <w:sz w:val="24"/>
          <w:szCs w:val="24"/>
        </w:rPr>
      </w:pPr>
    </w:p>
    <w:p w14:paraId="014FDC53" w14:textId="2F03691A" w:rsidR="0048796F" w:rsidRDefault="0048796F" w:rsidP="00AA517C">
      <w:pPr>
        <w:pStyle w:val="CommentText"/>
        <w:spacing w:before="0" w:after="0"/>
        <w:ind w:right="-46"/>
        <w:rPr>
          <w:sz w:val="24"/>
          <w:szCs w:val="24"/>
        </w:rPr>
      </w:pPr>
      <w:r>
        <w:rPr>
          <w:sz w:val="24"/>
          <w:szCs w:val="24"/>
        </w:rPr>
        <w:t>This additional PAW connectivity proposed has been supported by the DRP which commented</w:t>
      </w:r>
      <w:r w:rsidRPr="000019C7">
        <w:rPr>
          <w:i/>
          <w:iCs/>
          <w:sz w:val="24"/>
          <w:szCs w:val="24"/>
        </w:rPr>
        <w:t xml:space="preserve"> </w:t>
      </w:r>
      <w:r w:rsidRPr="00626E41">
        <w:rPr>
          <w:sz w:val="24"/>
          <w:szCs w:val="24"/>
        </w:rPr>
        <w:t>“The site permeability and connectivity within the surrounding precinct has been improved by the inclusion of the new north south pedestrian right of way. The three vehicle access points are supported and provide an adequate level of access to the site”.</w:t>
      </w:r>
    </w:p>
    <w:p w14:paraId="6FC41C23" w14:textId="77777777" w:rsidR="0048796F" w:rsidRDefault="0048796F" w:rsidP="0048796F">
      <w:pPr>
        <w:pStyle w:val="CommentText"/>
        <w:ind w:right="-46"/>
        <w:jc w:val="center"/>
        <w:rPr>
          <w:sz w:val="24"/>
          <w:szCs w:val="24"/>
        </w:rPr>
      </w:pPr>
      <w:r w:rsidRPr="00430AFF">
        <w:rPr>
          <w:noProof/>
          <w:sz w:val="24"/>
          <w:szCs w:val="24"/>
        </w:rPr>
        <w:lastRenderedPageBreak/>
        <w:drawing>
          <wp:inline distT="0" distB="0" distL="0" distR="0" wp14:anchorId="31173C2F" wp14:editId="636C9530">
            <wp:extent cx="4953000" cy="4283526"/>
            <wp:effectExtent l="19050" t="19050" r="19050" b="22225"/>
            <wp:docPr id="101462126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1263" name="Picture 1" descr="A map of a neighborhood&#10;&#10;Description automatically generated"/>
                    <pic:cNvPicPr/>
                  </pic:nvPicPr>
                  <pic:blipFill>
                    <a:blip r:embed="rId19"/>
                    <a:stretch>
                      <a:fillRect/>
                    </a:stretch>
                  </pic:blipFill>
                  <pic:spPr>
                    <a:xfrm>
                      <a:off x="0" y="0"/>
                      <a:ext cx="4961264" cy="4290673"/>
                    </a:xfrm>
                    <a:prstGeom prst="rect">
                      <a:avLst/>
                    </a:prstGeom>
                    <a:ln>
                      <a:solidFill>
                        <a:schemeClr val="tx1"/>
                      </a:solidFill>
                    </a:ln>
                  </pic:spPr>
                </pic:pic>
              </a:graphicData>
            </a:graphic>
          </wp:inline>
        </w:drawing>
      </w:r>
    </w:p>
    <w:p w14:paraId="51786F90" w14:textId="77777777" w:rsidR="0048796F" w:rsidRDefault="0048796F" w:rsidP="0048796F">
      <w:pPr>
        <w:pStyle w:val="CommentText"/>
        <w:ind w:right="-46"/>
        <w:jc w:val="center"/>
        <w:rPr>
          <w:sz w:val="24"/>
          <w:szCs w:val="24"/>
        </w:rPr>
      </w:pPr>
      <w:r w:rsidRPr="00E91739">
        <w:rPr>
          <w:b/>
          <w:bCs/>
          <w:sz w:val="24"/>
          <w:szCs w:val="24"/>
        </w:rPr>
        <w:t xml:space="preserve">Figure </w:t>
      </w:r>
      <w:r>
        <w:rPr>
          <w:b/>
          <w:bCs/>
          <w:sz w:val="24"/>
          <w:szCs w:val="24"/>
        </w:rPr>
        <w:t>3</w:t>
      </w:r>
      <w:r w:rsidRPr="00E91739">
        <w:rPr>
          <w:b/>
          <w:bCs/>
          <w:sz w:val="24"/>
          <w:szCs w:val="24"/>
        </w:rPr>
        <w:t>:</w:t>
      </w:r>
      <w:r>
        <w:rPr>
          <w:sz w:val="24"/>
          <w:szCs w:val="24"/>
        </w:rPr>
        <w:t xml:space="preserve"> Recommended PAW network. Red PAW is currently proposed. Blue PAW’s are recommended. </w:t>
      </w:r>
    </w:p>
    <w:p w14:paraId="145CCEA4" w14:textId="6638A517" w:rsidR="0048796F" w:rsidRPr="00626E41" w:rsidRDefault="0048796F" w:rsidP="00AA517C">
      <w:pPr>
        <w:pStyle w:val="CommentText"/>
        <w:spacing w:before="0" w:after="0"/>
        <w:ind w:right="-46"/>
        <w:rPr>
          <w:b/>
          <w:bCs/>
          <w:sz w:val="24"/>
          <w:szCs w:val="24"/>
        </w:rPr>
      </w:pPr>
      <w:r w:rsidRPr="00626E41">
        <w:rPr>
          <w:b/>
          <w:bCs/>
          <w:sz w:val="24"/>
          <w:szCs w:val="24"/>
        </w:rPr>
        <w:t>Streetscape Activation</w:t>
      </w:r>
    </w:p>
    <w:p w14:paraId="4417F149" w14:textId="77777777" w:rsidR="00AA517C" w:rsidRDefault="00AA517C" w:rsidP="00AA517C">
      <w:pPr>
        <w:pStyle w:val="CommentText"/>
        <w:spacing w:before="0" w:after="0"/>
        <w:ind w:right="-46"/>
        <w:rPr>
          <w:sz w:val="24"/>
          <w:szCs w:val="24"/>
        </w:rPr>
      </w:pPr>
    </w:p>
    <w:p w14:paraId="47702F90" w14:textId="7A26F87E" w:rsidR="0048796F" w:rsidRPr="0023345B" w:rsidRDefault="0048796F" w:rsidP="00AA517C">
      <w:pPr>
        <w:pStyle w:val="CommentText"/>
        <w:spacing w:before="0" w:after="0"/>
        <w:ind w:right="-46"/>
        <w:rPr>
          <w:sz w:val="24"/>
          <w:szCs w:val="24"/>
        </w:rPr>
      </w:pPr>
      <w:r w:rsidRPr="00961EF7">
        <w:rPr>
          <w:sz w:val="24"/>
          <w:szCs w:val="24"/>
        </w:rPr>
        <w:t xml:space="preserve">The </w:t>
      </w:r>
      <w:r>
        <w:rPr>
          <w:sz w:val="24"/>
          <w:szCs w:val="24"/>
        </w:rPr>
        <w:t>C</w:t>
      </w:r>
      <w:r w:rsidRPr="00961EF7">
        <w:rPr>
          <w:sz w:val="24"/>
          <w:szCs w:val="24"/>
        </w:rPr>
        <w:t>ity’s DRP have highlighted the importance of streetscape activation being locked in via the PSP stage.</w:t>
      </w:r>
      <w:r>
        <w:rPr>
          <w:sz w:val="24"/>
          <w:szCs w:val="24"/>
        </w:rPr>
        <w:t xml:space="preserve"> As per advice from the City’s Design Review Panel (DRP) it is recommended that the wording of section </w:t>
      </w:r>
      <w:r w:rsidRPr="006D1959">
        <w:rPr>
          <w:sz w:val="24"/>
          <w:szCs w:val="24"/>
        </w:rPr>
        <w:t>4.2.4 (b)</w:t>
      </w:r>
      <w:r>
        <w:rPr>
          <w:sz w:val="24"/>
          <w:szCs w:val="24"/>
        </w:rPr>
        <w:t xml:space="preserve"> of the PSP be amended to ensure that all at-grade parking within the PSP area is sleeved. This is to ensure</w:t>
      </w:r>
      <w:r w:rsidRPr="00253A74">
        <w:rPr>
          <w:sz w:val="24"/>
          <w:szCs w:val="24"/>
        </w:rPr>
        <w:t xml:space="preserve"> high quality streetscape activation whilst minimising dead spaces and streetscapes dominated by parking</w:t>
      </w:r>
      <w:r>
        <w:rPr>
          <w:sz w:val="24"/>
          <w:szCs w:val="24"/>
        </w:rPr>
        <w:t>.</w:t>
      </w:r>
    </w:p>
    <w:p w14:paraId="579796DA" w14:textId="77777777" w:rsidR="00AA517C" w:rsidRDefault="00AA517C" w:rsidP="00AA517C">
      <w:pPr>
        <w:pStyle w:val="CommentText"/>
        <w:spacing w:before="0" w:after="0"/>
        <w:ind w:right="-46"/>
        <w:rPr>
          <w:b/>
          <w:bCs/>
          <w:sz w:val="24"/>
          <w:szCs w:val="24"/>
        </w:rPr>
      </w:pPr>
    </w:p>
    <w:p w14:paraId="35DD73D1" w14:textId="7006FFFE" w:rsidR="0048796F" w:rsidRPr="003048FB" w:rsidRDefault="0048796F" w:rsidP="00AA517C">
      <w:pPr>
        <w:pStyle w:val="CommentText"/>
        <w:spacing w:before="0" w:after="0"/>
        <w:ind w:right="-46"/>
        <w:rPr>
          <w:b/>
          <w:bCs/>
          <w:sz w:val="24"/>
          <w:szCs w:val="24"/>
        </w:rPr>
      </w:pPr>
      <w:r>
        <w:rPr>
          <w:b/>
          <w:bCs/>
          <w:sz w:val="24"/>
          <w:szCs w:val="24"/>
        </w:rPr>
        <w:t>Design Element 3: Public Realm</w:t>
      </w:r>
    </w:p>
    <w:p w14:paraId="4C5B1AB7" w14:textId="77777777" w:rsidR="00AA517C" w:rsidRDefault="00AA517C" w:rsidP="00AA517C">
      <w:pPr>
        <w:pStyle w:val="CommentText"/>
        <w:spacing w:before="0" w:after="0"/>
        <w:ind w:right="-46"/>
        <w:rPr>
          <w:b/>
          <w:bCs/>
          <w:sz w:val="24"/>
          <w:szCs w:val="24"/>
        </w:rPr>
      </w:pPr>
    </w:p>
    <w:p w14:paraId="0BB0DDDD" w14:textId="451EDEEE" w:rsidR="0048796F" w:rsidRPr="00626E41" w:rsidRDefault="0048796F" w:rsidP="00AA517C">
      <w:pPr>
        <w:pStyle w:val="CommentText"/>
        <w:spacing w:before="0" w:after="0"/>
        <w:ind w:right="-46"/>
        <w:rPr>
          <w:b/>
          <w:bCs/>
          <w:sz w:val="24"/>
          <w:szCs w:val="24"/>
        </w:rPr>
      </w:pPr>
      <w:r w:rsidRPr="00626E41">
        <w:rPr>
          <w:b/>
          <w:bCs/>
          <w:sz w:val="24"/>
          <w:szCs w:val="24"/>
        </w:rPr>
        <w:t>Public Open Space</w:t>
      </w:r>
    </w:p>
    <w:p w14:paraId="1D134436" w14:textId="77777777" w:rsidR="00AA517C" w:rsidRDefault="00AA517C" w:rsidP="00AA517C">
      <w:pPr>
        <w:pStyle w:val="CommentText"/>
        <w:spacing w:before="0" w:after="0"/>
        <w:ind w:right="-46"/>
        <w:rPr>
          <w:sz w:val="24"/>
          <w:szCs w:val="24"/>
        </w:rPr>
      </w:pPr>
    </w:p>
    <w:p w14:paraId="1B3C1EF6" w14:textId="70D2AC63" w:rsidR="0048796F" w:rsidRPr="003048FB" w:rsidRDefault="0048796F" w:rsidP="00AA517C">
      <w:pPr>
        <w:pStyle w:val="CommentText"/>
        <w:spacing w:before="0" w:after="0"/>
        <w:ind w:right="-46"/>
        <w:rPr>
          <w:sz w:val="24"/>
          <w:szCs w:val="24"/>
        </w:rPr>
      </w:pPr>
      <w:r w:rsidRPr="003048FB">
        <w:rPr>
          <w:sz w:val="24"/>
          <w:szCs w:val="24"/>
        </w:rPr>
        <w:t xml:space="preserve">Development Control Policy 2.3 Public Open Space in Residential Areas (DCP 2.3) sets out the requirements for the provision of public open space contributions within residential areas. </w:t>
      </w:r>
      <w:r>
        <w:rPr>
          <w:sz w:val="24"/>
          <w:szCs w:val="24"/>
        </w:rPr>
        <w:t>I</w:t>
      </w:r>
      <w:r w:rsidRPr="003048FB">
        <w:rPr>
          <w:sz w:val="24"/>
          <w:szCs w:val="24"/>
        </w:rPr>
        <w:t>n accordance with DCP 2.3 the typical requirement is for 10% of the gross subdivisible area of the lot be given up free of cost and vested to the Crown as a reserve for Recreation. Any land which is allocated for schools, major regional roads, public utility sites, municipal use sites or other non-residential use is deducted from the gross subdivisible area.</w:t>
      </w:r>
    </w:p>
    <w:p w14:paraId="5835E3CE" w14:textId="77777777" w:rsidR="00AA517C" w:rsidRDefault="00AA517C" w:rsidP="00AA517C">
      <w:pPr>
        <w:pStyle w:val="CommentText"/>
        <w:spacing w:before="0" w:after="0"/>
        <w:ind w:right="-46"/>
        <w:rPr>
          <w:sz w:val="24"/>
          <w:szCs w:val="24"/>
        </w:rPr>
      </w:pPr>
    </w:p>
    <w:p w14:paraId="6C7C7544" w14:textId="41AB0043" w:rsidR="0048796F" w:rsidRDefault="0048796F" w:rsidP="00AA517C">
      <w:pPr>
        <w:pStyle w:val="CommentText"/>
        <w:spacing w:before="0" w:after="0"/>
        <w:ind w:right="-46"/>
        <w:rPr>
          <w:sz w:val="24"/>
          <w:szCs w:val="24"/>
        </w:rPr>
      </w:pPr>
      <w:r w:rsidRPr="003048FB">
        <w:rPr>
          <w:sz w:val="24"/>
          <w:szCs w:val="24"/>
        </w:rPr>
        <w:lastRenderedPageBreak/>
        <w:t xml:space="preserve">The PSP has </w:t>
      </w:r>
      <w:r>
        <w:rPr>
          <w:sz w:val="24"/>
          <w:szCs w:val="24"/>
        </w:rPr>
        <w:t>excluded</w:t>
      </w:r>
      <w:r w:rsidRPr="003048FB">
        <w:rPr>
          <w:sz w:val="24"/>
          <w:szCs w:val="24"/>
        </w:rPr>
        <w:t xml:space="preserve"> the existing Nedlands Regis aged care facility and the future Commercial/Medical Centre site on the corner of Williams Road and Monash Avenue from the gross subdivisible area. After these </w:t>
      </w:r>
      <w:r>
        <w:rPr>
          <w:sz w:val="24"/>
          <w:szCs w:val="24"/>
        </w:rPr>
        <w:t xml:space="preserve">exclusions, </w:t>
      </w:r>
      <w:r w:rsidRPr="003048FB">
        <w:rPr>
          <w:sz w:val="24"/>
          <w:szCs w:val="24"/>
        </w:rPr>
        <w:t>the PSP proposes 9.6%</w:t>
      </w:r>
      <w:r>
        <w:rPr>
          <w:sz w:val="24"/>
          <w:szCs w:val="24"/>
        </w:rPr>
        <w:t xml:space="preserve"> (0.59 ha)</w:t>
      </w:r>
      <w:r w:rsidRPr="003048FB">
        <w:rPr>
          <w:sz w:val="24"/>
          <w:szCs w:val="24"/>
        </w:rPr>
        <w:t xml:space="preserve"> public open space. </w:t>
      </w:r>
      <w:r>
        <w:rPr>
          <w:sz w:val="24"/>
          <w:szCs w:val="24"/>
        </w:rPr>
        <w:t>The applicant has committed to the provision of cash in lieu of open space for the remaining 0.4%. In this regard it is recommended that prior to approval, the PSP be modified to include the following wording:</w:t>
      </w:r>
    </w:p>
    <w:p w14:paraId="21B22748" w14:textId="77777777" w:rsidR="00AA517C" w:rsidRDefault="00AA517C" w:rsidP="00AA517C">
      <w:pPr>
        <w:pStyle w:val="CommentText"/>
        <w:spacing w:before="0" w:after="0"/>
        <w:ind w:right="-46"/>
        <w:rPr>
          <w:sz w:val="24"/>
          <w:szCs w:val="24"/>
        </w:rPr>
      </w:pPr>
    </w:p>
    <w:p w14:paraId="7DABB0DA" w14:textId="1956601E" w:rsidR="0048796F" w:rsidRPr="00626E41" w:rsidRDefault="0048796F" w:rsidP="00AA517C">
      <w:pPr>
        <w:pStyle w:val="CommentText"/>
        <w:spacing w:before="0" w:after="0"/>
        <w:ind w:right="-46"/>
        <w:rPr>
          <w:sz w:val="24"/>
          <w:szCs w:val="24"/>
        </w:rPr>
      </w:pPr>
      <w:r w:rsidRPr="00626E41">
        <w:rPr>
          <w:sz w:val="24"/>
          <w:szCs w:val="24"/>
        </w:rPr>
        <w:t>“As a condition of subdivision, the applicant will be required to provide a cash-in-lieu payment for the provision of public open space, to the extent of any shortfall in the ceding of gross subdivisible area.”</w:t>
      </w:r>
    </w:p>
    <w:p w14:paraId="55C6436A" w14:textId="77777777" w:rsidR="00AA517C" w:rsidRDefault="00AA517C" w:rsidP="00AA517C">
      <w:pPr>
        <w:pStyle w:val="CommentText"/>
        <w:spacing w:before="0" w:after="0"/>
        <w:ind w:right="-46"/>
        <w:rPr>
          <w:sz w:val="24"/>
          <w:szCs w:val="24"/>
        </w:rPr>
      </w:pPr>
    </w:p>
    <w:p w14:paraId="3EACA4D7" w14:textId="5D2C3565" w:rsidR="0048796F" w:rsidRDefault="0048796F" w:rsidP="00AA517C">
      <w:pPr>
        <w:pStyle w:val="CommentText"/>
        <w:spacing w:before="0" w:after="0"/>
        <w:ind w:right="-46"/>
        <w:rPr>
          <w:sz w:val="24"/>
          <w:szCs w:val="24"/>
        </w:rPr>
      </w:pPr>
      <w:r w:rsidRPr="003048FB">
        <w:rPr>
          <w:sz w:val="24"/>
          <w:szCs w:val="24"/>
        </w:rPr>
        <w:t>Both the Nedlands Regis aged care facility and the future Commercial/Medical Centre site are proposed to be zoned ‘Mixed Use’ via Scheme Amendment 15, and thereby will have the ability to be developed as residential</w:t>
      </w:r>
      <w:r>
        <w:rPr>
          <w:sz w:val="24"/>
          <w:szCs w:val="24"/>
        </w:rPr>
        <w:t xml:space="preserve"> land uses</w:t>
      </w:r>
      <w:r w:rsidRPr="003048FB">
        <w:rPr>
          <w:sz w:val="24"/>
          <w:szCs w:val="24"/>
        </w:rPr>
        <w:t xml:space="preserve"> in the future. If this were to occur, the provision of residential public open space would be 7.9</w:t>
      </w:r>
      <w:r>
        <w:rPr>
          <w:sz w:val="24"/>
          <w:szCs w:val="24"/>
        </w:rPr>
        <w:t>%, which is considered insufficient for the needs of the community. To ensure that adequate open space will be provided should these lots be redeveloped as residential, it is recommended that prior to approval the PSP be modified to include the following wording:</w:t>
      </w:r>
    </w:p>
    <w:p w14:paraId="2DFC43EF" w14:textId="77777777" w:rsidR="00AA517C" w:rsidRDefault="00AA517C" w:rsidP="00AA517C">
      <w:pPr>
        <w:pStyle w:val="CommentText"/>
        <w:spacing w:before="0" w:after="0"/>
        <w:ind w:right="-46"/>
        <w:rPr>
          <w:sz w:val="24"/>
          <w:szCs w:val="24"/>
        </w:rPr>
      </w:pPr>
    </w:p>
    <w:p w14:paraId="003C9983" w14:textId="2A9840D7" w:rsidR="0048796F" w:rsidRPr="00626E41" w:rsidRDefault="0048796F" w:rsidP="00AA517C">
      <w:pPr>
        <w:pStyle w:val="CommentText"/>
        <w:spacing w:before="0" w:after="0"/>
        <w:ind w:right="-46"/>
        <w:rPr>
          <w:sz w:val="24"/>
          <w:szCs w:val="24"/>
        </w:rPr>
      </w:pPr>
      <w:r w:rsidRPr="00626E41">
        <w:rPr>
          <w:sz w:val="24"/>
          <w:szCs w:val="24"/>
        </w:rPr>
        <w:t>“The Nedlands Regis site and the Commercial/Medical Centre site have not made a public open space contribution. Should these sites be developed with a residential component in the future they are subject to a public open space contribution in accordance with Development Control Policy 2.3.”</w:t>
      </w:r>
    </w:p>
    <w:p w14:paraId="63660155" w14:textId="77777777" w:rsidR="00AA517C" w:rsidRDefault="00AA517C" w:rsidP="00AA517C">
      <w:pPr>
        <w:pStyle w:val="CommentText"/>
        <w:spacing w:before="0" w:after="0"/>
        <w:ind w:right="-46"/>
        <w:rPr>
          <w:b/>
          <w:bCs/>
          <w:sz w:val="24"/>
          <w:szCs w:val="24"/>
        </w:rPr>
      </w:pPr>
    </w:p>
    <w:p w14:paraId="2FD9DC0E" w14:textId="4115262A" w:rsidR="0048796F" w:rsidRPr="00626E41" w:rsidRDefault="0048796F" w:rsidP="00AA517C">
      <w:pPr>
        <w:pStyle w:val="CommentText"/>
        <w:spacing w:before="0" w:after="0"/>
        <w:ind w:right="-46"/>
        <w:rPr>
          <w:b/>
          <w:bCs/>
          <w:sz w:val="24"/>
          <w:szCs w:val="24"/>
        </w:rPr>
      </w:pPr>
      <w:r w:rsidRPr="00626E41">
        <w:rPr>
          <w:b/>
          <w:bCs/>
          <w:sz w:val="24"/>
          <w:szCs w:val="24"/>
        </w:rPr>
        <w:t>Landscape Design</w:t>
      </w:r>
    </w:p>
    <w:p w14:paraId="4CF47D25" w14:textId="77777777" w:rsidR="00AA517C" w:rsidRDefault="00AA517C" w:rsidP="00AA517C">
      <w:pPr>
        <w:pStyle w:val="CommentText"/>
        <w:spacing w:before="0" w:after="0"/>
        <w:ind w:right="-46"/>
        <w:rPr>
          <w:sz w:val="24"/>
          <w:szCs w:val="24"/>
        </w:rPr>
      </w:pPr>
    </w:p>
    <w:p w14:paraId="53DBD808" w14:textId="04093F08" w:rsidR="0048796F" w:rsidRPr="001B4EE3" w:rsidRDefault="0048796F" w:rsidP="00AA517C">
      <w:pPr>
        <w:pStyle w:val="CommentText"/>
        <w:spacing w:before="0" w:after="0"/>
        <w:ind w:right="-46"/>
        <w:rPr>
          <w:sz w:val="24"/>
          <w:szCs w:val="24"/>
        </w:rPr>
      </w:pPr>
      <w:r w:rsidRPr="001B4EE3">
        <w:rPr>
          <w:sz w:val="24"/>
          <w:szCs w:val="24"/>
        </w:rPr>
        <w:t>The applicant has provided a landscape</w:t>
      </w:r>
      <w:r>
        <w:rPr>
          <w:sz w:val="24"/>
          <w:szCs w:val="24"/>
        </w:rPr>
        <w:t xml:space="preserve"> concept</w:t>
      </w:r>
      <w:r w:rsidRPr="001B4EE3">
        <w:rPr>
          <w:sz w:val="24"/>
          <w:szCs w:val="24"/>
        </w:rPr>
        <w:t xml:space="preserve"> design </w:t>
      </w:r>
      <w:r>
        <w:rPr>
          <w:sz w:val="24"/>
          <w:szCs w:val="24"/>
        </w:rPr>
        <w:t>prepared</w:t>
      </w:r>
      <w:r w:rsidRPr="000107E4">
        <w:rPr>
          <w:sz w:val="24"/>
          <w:szCs w:val="24"/>
        </w:rPr>
        <w:t xml:space="preserve"> by Plan E Landscap</w:t>
      </w:r>
      <w:r>
        <w:rPr>
          <w:sz w:val="24"/>
          <w:szCs w:val="24"/>
        </w:rPr>
        <w:t xml:space="preserve">e </w:t>
      </w:r>
      <w:r w:rsidRPr="000107E4">
        <w:rPr>
          <w:sz w:val="24"/>
          <w:szCs w:val="24"/>
        </w:rPr>
        <w:t>Architects</w:t>
      </w:r>
      <w:r>
        <w:rPr>
          <w:sz w:val="24"/>
          <w:szCs w:val="24"/>
        </w:rPr>
        <w:t xml:space="preserve"> for the public realm </w:t>
      </w:r>
      <w:r w:rsidRPr="001B4EE3">
        <w:rPr>
          <w:sz w:val="24"/>
          <w:szCs w:val="24"/>
        </w:rPr>
        <w:t>as part of the PSP package which is to be implemented</w:t>
      </w:r>
      <w:r>
        <w:rPr>
          <w:sz w:val="24"/>
          <w:szCs w:val="24"/>
        </w:rPr>
        <w:t xml:space="preserve"> as part of the subdivision process (refer to Appendix 5 of </w:t>
      </w:r>
      <w:r w:rsidRPr="00DB0E7D">
        <w:rPr>
          <w:b/>
          <w:bCs/>
          <w:sz w:val="24"/>
          <w:szCs w:val="24"/>
        </w:rPr>
        <w:t>Attachment 2</w:t>
      </w:r>
      <w:r>
        <w:rPr>
          <w:sz w:val="24"/>
          <w:szCs w:val="24"/>
        </w:rPr>
        <w:t>). Landscaping of individual development sites will be assessed as part of the development application processes.</w:t>
      </w:r>
    </w:p>
    <w:p w14:paraId="22401223" w14:textId="77777777" w:rsidR="00AA517C" w:rsidRDefault="00AA517C" w:rsidP="00AA517C">
      <w:pPr>
        <w:pStyle w:val="CommentText"/>
        <w:spacing w:before="0" w:after="0"/>
        <w:ind w:right="-46"/>
        <w:rPr>
          <w:b/>
          <w:bCs/>
          <w:sz w:val="24"/>
          <w:szCs w:val="24"/>
        </w:rPr>
      </w:pPr>
    </w:p>
    <w:p w14:paraId="33FB960E" w14:textId="3A9932D6" w:rsidR="0048796F" w:rsidRDefault="0048796F" w:rsidP="00AA517C">
      <w:pPr>
        <w:pStyle w:val="CommentText"/>
        <w:spacing w:before="0" w:after="0"/>
        <w:ind w:right="-46"/>
        <w:rPr>
          <w:b/>
          <w:bCs/>
          <w:sz w:val="24"/>
          <w:szCs w:val="24"/>
        </w:rPr>
      </w:pPr>
      <w:r>
        <w:rPr>
          <w:b/>
          <w:bCs/>
          <w:sz w:val="24"/>
          <w:szCs w:val="24"/>
        </w:rPr>
        <w:t>Design Element 4: Movement</w:t>
      </w:r>
    </w:p>
    <w:p w14:paraId="3C6971F2" w14:textId="77777777" w:rsidR="00AA517C" w:rsidRDefault="00AA517C" w:rsidP="00AA517C">
      <w:pPr>
        <w:pStyle w:val="CommentText"/>
        <w:spacing w:before="0" w:after="0"/>
        <w:ind w:right="-46"/>
        <w:rPr>
          <w:b/>
          <w:bCs/>
          <w:sz w:val="24"/>
          <w:szCs w:val="24"/>
        </w:rPr>
      </w:pPr>
    </w:p>
    <w:p w14:paraId="55B8672F" w14:textId="35E20F15" w:rsidR="0048796F" w:rsidRPr="00626E41" w:rsidRDefault="0048796F" w:rsidP="00AA517C">
      <w:pPr>
        <w:pStyle w:val="CommentText"/>
        <w:spacing w:before="0" w:after="0"/>
        <w:ind w:right="-46"/>
        <w:rPr>
          <w:b/>
          <w:bCs/>
          <w:sz w:val="24"/>
          <w:szCs w:val="24"/>
        </w:rPr>
      </w:pPr>
      <w:r w:rsidRPr="00626E41">
        <w:rPr>
          <w:b/>
          <w:bCs/>
          <w:sz w:val="24"/>
          <w:szCs w:val="24"/>
        </w:rPr>
        <w:t>Traffic Management</w:t>
      </w:r>
    </w:p>
    <w:p w14:paraId="07B7492F" w14:textId="77777777" w:rsidR="00AA517C" w:rsidRDefault="00AA517C" w:rsidP="00AA517C">
      <w:pPr>
        <w:pStyle w:val="CommentText"/>
        <w:spacing w:before="0" w:after="0"/>
        <w:ind w:right="-46"/>
        <w:rPr>
          <w:sz w:val="24"/>
          <w:szCs w:val="24"/>
        </w:rPr>
      </w:pPr>
    </w:p>
    <w:p w14:paraId="1E5B5696" w14:textId="57A8F476" w:rsidR="0048796F" w:rsidRDefault="0048796F" w:rsidP="00AA517C">
      <w:pPr>
        <w:pStyle w:val="CommentText"/>
        <w:spacing w:before="0" w:after="0"/>
        <w:ind w:right="-46"/>
        <w:rPr>
          <w:sz w:val="24"/>
          <w:szCs w:val="24"/>
        </w:rPr>
      </w:pPr>
      <w:r>
        <w:rPr>
          <w:sz w:val="24"/>
          <w:szCs w:val="24"/>
        </w:rPr>
        <w:t xml:space="preserve">The applicant has prepared a Transport Impact Assessment (TIA) in accordance with </w:t>
      </w:r>
      <w:r w:rsidRPr="00F278BC">
        <w:rPr>
          <w:sz w:val="24"/>
          <w:szCs w:val="24"/>
        </w:rPr>
        <w:t>WAPC Transport Impact Assessment Guidelines</w:t>
      </w:r>
      <w:r>
        <w:rPr>
          <w:sz w:val="24"/>
          <w:szCs w:val="24"/>
        </w:rPr>
        <w:t xml:space="preserve"> (refer to Appendix 7 of </w:t>
      </w:r>
      <w:r w:rsidRPr="00A07FF0">
        <w:rPr>
          <w:b/>
          <w:bCs/>
          <w:sz w:val="24"/>
          <w:szCs w:val="24"/>
        </w:rPr>
        <w:t>Attachment 2</w:t>
      </w:r>
      <w:r>
        <w:rPr>
          <w:sz w:val="24"/>
          <w:szCs w:val="24"/>
        </w:rPr>
        <w:t xml:space="preserve">). </w:t>
      </w:r>
      <w:r w:rsidRPr="0091654E">
        <w:rPr>
          <w:sz w:val="24"/>
          <w:szCs w:val="24"/>
        </w:rPr>
        <w:t xml:space="preserve">Given a majority of the existing site </w:t>
      </w:r>
      <w:r>
        <w:rPr>
          <w:sz w:val="24"/>
          <w:szCs w:val="24"/>
        </w:rPr>
        <w:t xml:space="preserve">is </w:t>
      </w:r>
      <w:r w:rsidRPr="0091654E">
        <w:rPr>
          <w:sz w:val="24"/>
          <w:szCs w:val="24"/>
        </w:rPr>
        <w:t xml:space="preserve">vacant, it is acknowledged that any form of development would result in the generation of additional traffic within the area. </w:t>
      </w:r>
      <w:r>
        <w:rPr>
          <w:sz w:val="24"/>
          <w:szCs w:val="24"/>
        </w:rPr>
        <w:t>The TIA as originally lodged has since been updated to address concerns raised by the City. It is recommended that the revised TIA (</w:t>
      </w:r>
      <w:r w:rsidRPr="00726830">
        <w:rPr>
          <w:b/>
          <w:bCs/>
          <w:sz w:val="24"/>
          <w:szCs w:val="24"/>
        </w:rPr>
        <w:t xml:space="preserve">Attachment </w:t>
      </w:r>
      <w:r>
        <w:rPr>
          <w:b/>
          <w:bCs/>
          <w:sz w:val="24"/>
          <w:szCs w:val="24"/>
        </w:rPr>
        <w:t>6</w:t>
      </w:r>
      <w:r>
        <w:rPr>
          <w:sz w:val="24"/>
          <w:szCs w:val="24"/>
        </w:rPr>
        <w:t>) be included as part of any final PSP approval. The revised TIA appropriately demonstrates that the forecast traffic generation from the proposal</w:t>
      </w:r>
      <w:r w:rsidRPr="00A527C1">
        <w:rPr>
          <w:sz w:val="24"/>
          <w:szCs w:val="24"/>
        </w:rPr>
        <w:t xml:space="preserve"> </w:t>
      </w:r>
      <w:r>
        <w:rPr>
          <w:sz w:val="24"/>
          <w:szCs w:val="24"/>
        </w:rPr>
        <w:t xml:space="preserve">is </w:t>
      </w:r>
      <w:r w:rsidRPr="00A527C1">
        <w:rPr>
          <w:sz w:val="24"/>
          <w:szCs w:val="24"/>
        </w:rPr>
        <w:t xml:space="preserve">capable of being catered for within the existing road network, subject to </w:t>
      </w:r>
      <w:r>
        <w:rPr>
          <w:sz w:val="24"/>
          <w:szCs w:val="24"/>
        </w:rPr>
        <w:t xml:space="preserve">a left in, left out configuration at the Smyth Road / Hardy Road extension intersection. This has been recommended as a modification to the PSP. It is further recommended that the Hardy Road road reserve be increased from 18m to 20m in width to provide </w:t>
      </w:r>
      <w:r w:rsidRPr="00E029F5">
        <w:rPr>
          <w:sz w:val="24"/>
          <w:szCs w:val="24"/>
        </w:rPr>
        <w:t>sufficient space for future service alignments</w:t>
      </w:r>
      <w:r>
        <w:rPr>
          <w:sz w:val="24"/>
          <w:szCs w:val="24"/>
        </w:rPr>
        <w:t xml:space="preserve">. Additionally, a </w:t>
      </w:r>
      <w:r w:rsidRPr="00E029F5">
        <w:rPr>
          <w:sz w:val="24"/>
          <w:szCs w:val="24"/>
        </w:rPr>
        <w:t xml:space="preserve">crossover strategy is </w:t>
      </w:r>
      <w:r w:rsidRPr="00332214">
        <w:rPr>
          <w:sz w:val="24"/>
          <w:szCs w:val="24"/>
        </w:rPr>
        <w:t>requested</w:t>
      </w:r>
      <w:r w:rsidRPr="00E029F5">
        <w:rPr>
          <w:sz w:val="24"/>
          <w:szCs w:val="24"/>
        </w:rPr>
        <w:t xml:space="preserve"> to demonstrate access to the R-AC1 and R160 sites.</w:t>
      </w:r>
    </w:p>
    <w:p w14:paraId="07135F4A" w14:textId="77777777" w:rsidR="00AA517C" w:rsidRDefault="00AA517C" w:rsidP="00AA517C">
      <w:pPr>
        <w:pStyle w:val="CommentText"/>
        <w:spacing w:before="0" w:after="0"/>
        <w:ind w:right="-46"/>
        <w:rPr>
          <w:sz w:val="24"/>
          <w:szCs w:val="24"/>
        </w:rPr>
      </w:pPr>
    </w:p>
    <w:p w14:paraId="31156A2C" w14:textId="71C3D97D" w:rsidR="0048796F" w:rsidRDefault="0048796F" w:rsidP="00AA517C">
      <w:pPr>
        <w:pStyle w:val="CommentText"/>
        <w:spacing w:before="0" w:after="0"/>
        <w:ind w:right="-46"/>
        <w:rPr>
          <w:sz w:val="24"/>
          <w:szCs w:val="24"/>
        </w:rPr>
      </w:pPr>
      <w:r>
        <w:rPr>
          <w:sz w:val="24"/>
          <w:szCs w:val="24"/>
        </w:rPr>
        <w:t>The Nedlands Village PSP was referred to Main Roads WA (MRWA) given the site’s proximity to Stirling Highway, which is a Primary Regional Road Reserve. MRWA has requested further information to be included within the TIA (</w:t>
      </w:r>
      <w:r w:rsidRPr="00FC508F">
        <w:rPr>
          <w:b/>
          <w:bCs/>
          <w:sz w:val="24"/>
          <w:szCs w:val="24"/>
        </w:rPr>
        <w:t>Attachment 5</w:t>
      </w:r>
      <w:r>
        <w:rPr>
          <w:sz w:val="24"/>
          <w:szCs w:val="24"/>
        </w:rPr>
        <w:t>). It is understood that the revised TIA has addressed the matters raised by MRWA. However, it is recommended that the WAPC refer the revised TIA to MRWA for comment prior to approval of the PSP.</w:t>
      </w:r>
    </w:p>
    <w:p w14:paraId="68AB2FA6" w14:textId="77777777" w:rsidR="00AA517C" w:rsidRDefault="00AA517C" w:rsidP="00AA517C">
      <w:pPr>
        <w:pStyle w:val="CommentText"/>
        <w:spacing w:before="0" w:after="0"/>
        <w:ind w:right="-46"/>
        <w:rPr>
          <w:b/>
          <w:bCs/>
          <w:sz w:val="24"/>
          <w:szCs w:val="24"/>
        </w:rPr>
      </w:pPr>
    </w:p>
    <w:p w14:paraId="1D96DDDF" w14:textId="1698380E" w:rsidR="0048796F" w:rsidRPr="00626E41" w:rsidRDefault="0048796F" w:rsidP="00AA517C">
      <w:pPr>
        <w:pStyle w:val="CommentText"/>
        <w:spacing w:before="0" w:after="0"/>
        <w:ind w:right="-46"/>
        <w:rPr>
          <w:b/>
          <w:bCs/>
          <w:sz w:val="24"/>
          <w:szCs w:val="24"/>
        </w:rPr>
      </w:pPr>
      <w:r w:rsidRPr="00626E41">
        <w:rPr>
          <w:b/>
          <w:bCs/>
          <w:sz w:val="24"/>
          <w:szCs w:val="24"/>
        </w:rPr>
        <w:t>Parking</w:t>
      </w:r>
    </w:p>
    <w:p w14:paraId="12093C4C" w14:textId="77777777" w:rsidR="00AA517C" w:rsidRDefault="00AA517C" w:rsidP="00AA517C">
      <w:pPr>
        <w:pStyle w:val="CommentText"/>
        <w:spacing w:before="0" w:after="0"/>
        <w:ind w:right="-46"/>
        <w:rPr>
          <w:sz w:val="24"/>
          <w:szCs w:val="24"/>
        </w:rPr>
      </w:pPr>
    </w:p>
    <w:p w14:paraId="3FCA7D38" w14:textId="31AE97FB" w:rsidR="0048796F" w:rsidRPr="00F11325" w:rsidRDefault="0048796F" w:rsidP="00AA517C">
      <w:pPr>
        <w:pStyle w:val="CommentText"/>
        <w:spacing w:before="0" w:after="0"/>
        <w:ind w:right="-46"/>
        <w:rPr>
          <w:sz w:val="24"/>
          <w:szCs w:val="24"/>
        </w:rPr>
      </w:pPr>
      <w:r w:rsidRPr="00F11325">
        <w:rPr>
          <w:sz w:val="24"/>
          <w:szCs w:val="24"/>
        </w:rPr>
        <w:t xml:space="preserve">The proposed street reserve </w:t>
      </w:r>
      <w:r>
        <w:rPr>
          <w:sz w:val="24"/>
          <w:szCs w:val="24"/>
        </w:rPr>
        <w:t xml:space="preserve">design has </w:t>
      </w:r>
      <w:r w:rsidRPr="003C6AEC">
        <w:rPr>
          <w:sz w:val="24"/>
          <w:szCs w:val="24"/>
        </w:rPr>
        <w:t xml:space="preserve">been configured to allow for on-street parking to be provided within </w:t>
      </w:r>
      <w:r>
        <w:rPr>
          <w:sz w:val="24"/>
          <w:szCs w:val="24"/>
        </w:rPr>
        <w:t xml:space="preserve">specific </w:t>
      </w:r>
      <w:r w:rsidRPr="003C6AEC">
        <w:rPr>
          <w:sz w:val="24"/>
          <w:szCs w:val="24"/>
        </w:rPr>
        <w:t>street reserve</w:t>
      </w:r>
      <w:r>
        <w:rPr>
          <w:sz w:val="24"/>
          <w:szCs w:val="24"/>
        </w:rPr>
        <w:t>s</w:t>
      </w:r>
      <w:r w:rsidRPr="003C6AEC">
        <w:rPr>
          <w:sz w:val="24"/>
          <w:szCs w:val="24"/>
        </w:rPr>
        <w:t xml:space="preserve"> as highlighted in</w:t>
      </w:r>
      <w:r w:rsidRPr="002556C1">
        <w:rPr>
          <w:b/>
          <w:bCs/>
          <w:sz w:val="24"/>
          <w:szCs w:val="24"/>
        </w:rPr>
        <w:t xml:space="preserve"> Figure </w:t>
      </w:r>
      <w:r>
        <w:rPr>
          <w:b/>
          <w:bCs/>
          <w:sz w:val="24"/>
          <w:szCs w:val="24"/>
        </w:rPr>
        <w:t>4</w:t>
      </w:r>
      <w:r w:rsidRPr="002556C1">
        <w:rPr>
          <w:sz w:val="24"/>
          <w:szCs w:val="24"/>
        </w:rPr>
        <w:t xml:space="preserve"> </w:t>
      </w:r>
      <w:r>
        <w:rPr>
          <w:sz w:val="24"/>
          <w:szCs w:val="24"/>
        </w:rPr>
        <w:t xml:space="preserve">below. </w:t>
      </w:r>
      <w:r w:rsidRPr="002556C1">
        <w:rPr>
          <w:sz w:val="24"/>
          <w:szCs w:val="24"/>
        </w:rPr>
        <w:t>Final design configurations will be confirmed via the subdivision and detailed stages of the development</w:t>
      </w:r>
      <w:r>
        <w:rPr>
          <w:sz w:val="24"/>
          <w:szCs w:val="24"/>
        </w:rPr>
        <w:t xml:space="preserve"> in collaboration with the City.</w:t>
      </w:r>
      <w:r w:rsidRPr="002556C1">
        <w:rPr>
          <w:sz w:val="24"/>
          <w:szCs w:val="24"/>
        </w:rPr>
        <w:t xml:space="preserve"> I</w:t>
      </w:r>
      <w:r>
        <w:rPr>
          <w:sz w:val="24"/>
          <w:szCs w:val="24"/>
        </w:rPr>
        <w:t>t</w:t>
      </w:r>
      <w:r w:rsidRPr="002556C1">
        <w:rPr>
          <w:sz w:val="24"/>
          <w:szCs w:val="24"/>
        </w:rPr>
        <w:t xml:space="preserve"> is estimated that approximately 40 on-street parking bays will be provided</w:t>
      </w:r>
      <w:r>
        <w:rPr>
          <w:sz w:val="24"/>
          <w:szCs w:val="24"/>
        </w:rPr>
        <w:t>.</w:t>
      </w:r>
    </w:p>
    <w:p w14:paraId="744E5BC6" w14:textId="77777777" w:rsidR="00AA517C" w:rsidRDefault="00AA517C" w:rsidP="00AA517C">
      <w:pPr>
        <w:pStyle w:val="CommentText"/>
        <w:spacing w:before="0" w:after="0"/>
        <w:ind w:right="-46"/>
        <w:rPr>
          <w:sz w:val="24"/>
          <w:szCs w:val="24"/>
        </w:rPr>
      </w:pPr>
    </w:p>
    <w:p w14:paraId="56329294" w14:textId="351EA936" w:rsidR="0048796F" w:rsidRDefault="0048796F" w:rsidP="00AA517C">
      <w:pPr>
        <w:pStyle w:val="CommentText"/>
        <w:spacing w:before="0" w:after="0"/>
        <w:ind w:right="-46"/>
        <w:rPr>
          <w:sz w:val="24"/>
          <w:szCs w:val="24"/>
        </w:rPr>
      </w:pPr>
      <w:r>
        <w:rPr>
          <w:sz w:val="24"/>
          <w:szCs w:val="24"/>
        </w:rPr>
        <w:t>Parking requirements for individual developments will be assessed at development application stage in accordance with the City of Nedlands Local Planning Policy 4.1 Parking and the Residential Design Codes.</w:t>
      </w:r>
    </w:p>
    <w:p w14:paraId="6D2E0B4F" w14:textId="77777777" w:rsidR="0048796F" w:rsidRDefault="0048796F" w:rsidP="0048796F">
      <w:pPr>
        <w:pStyle w:val="CommentText"/>
        <w:ind w:right="-46"/>
        <w:jc w:val="center"/>
        <w:rPr>
          <w:sz w:val="24"/>
          <w:szCs w:val="24"/>
          <w:u w:val="single"/>
        </w:rPr>
      </w:pPr>
      <w:r w:rsidRPr="003E7969">
        <w:rPr>
          <w:noProof/>
          <w:sz w:val="24"/>
          <w:szCs w:val="24"/>
        </w:rPr>
        <w:drawing>
          <wp:inline distT="0" distB="0" distL="0" distR="0" wp14:anchorId="57A44287" wp14:editId="6E93128A">
            <wp:extent cx="5731510" cy="3369945"/>
            <wp:effectExtent l="19050" t="19050" r="21590" b="20955"/>
            <wp:docPr id="838661503" name="Picture 1" descr="A map of a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61503" name="Picture 1" descr="A map of a lot&#10;&#10;Description automatically generated"/>
                    <pic:cNvPicPr/>
                  </pic:nvPicPr>
                  <pic:blipFill>
                    <a:blip r:embed="rId20"/>
                    <a:stretch>
                      <a:fillRect/>
                    </a:stretch>
                  </pic:blipFill>
                  <pic:spPr>
                    <a:xfrm>
                      <a:off x="0" y="0"/>
                      <a:ext cx="5731510" cy="3369945"/>
                    </a:xfrm>
                    <a:prstGeom prst="rect">
                      <a:avLst/>
                    </a:prstGeom>
                    <a:ln>
                      <a:solidFill>
                        <a:schemeClr val="tx1"/>
                      </a:solidFill>
                    </a:ln>
                  </pic:spPr>
                </pic:pic>
              </a:graphicData>
            </a:graphic>
          </wp:inline>
        </w:drawing>
      </w:r>
    </w:p>
    <w:p w14:paraId="1A74C3D9" w14:textId="059EBBD3" w:rsidR="0048796F" w:rsidRPr="003E7969" w:rsidRDefault="0048796F" w:rsidP="0048796F">
      <w:pPr>
        <w:pStyle w:val="CommentText"/>
        <w:ind w:right="-46"/>
        <w:jc w:val="center"/>
        <w:rPr>
          <w:sz w:val="24"/>
          <w:szCs w:val="24"/>
        </w:rPr>
      </w:pPr>
      <w:r w:rsidRPr="003E7969">
        <w:rPr>
          <w:b/>
          <w:bCs/>
          <w:sz w:val="24"/>
          <w:szCs w:val="24"/>
        </w:rPr>
        <w:t xml:space="preserve">Figure </w:t>
      </w:r>
      <w:r>
        <w:rPr>
          <w:b/>
          <w:bCs/>
          <w:sz w:val="24"/>
          <w:szCs w:val="24"/>
        </w:rPr>
        <w:t>4</w:t>
      </w:r>
      <w:r w:rsidRPr="003E7969">
        <w:rPr>
          <w:b/>
          <w:bCs/>
          <w:sz w:val="24"/>
          <w:szCs w:val="24"/>
        </w:rPr>
        <w:t>:</w:t>
      </w:r>
      <w:r w:rsidRPr="003E7969">
        <w:rPr>
          <w:sz w:val="24"/>
          <w:szCs w:val="24"/>
        </w:rPr>
        <w:t xml:space="preserve"> Proposed location of on-street parking</w:t>
      </w:r>
    </w:p>
    <w:p w14:paraId="0C8A0FE9" w14:textId="77777777" w:rsidR="0048796F" w:rsidRPr="003048FB" w:rsidRDefault="0048796F" w:rsidP="00B00400">
      <w:pPr>
        <w:pStyle w:val="CommentText"/>
        <w:spacing w:before="0" w:after="0"/>
        <w:ind w:right="-46"/>
        <w:rPr>
          <w:b/>
          <w:bCs/>
          <w:sz w:val="24"/>
          <w:szCs w:val="24"/>
        </w:rPr>
      </w:pPr>
      <w:r>
        <w:rPr>
          <w:b/>
          <w:bCs/>
          <w:sz w:val="24"/>
          <w:szCs w:val="24"/>
        </w:rPr>
        <w:t>Design Element 5: Land Use</w:t>
      </w:r>
    </w:p>
    <w:p w14:paraId="27911A57" w14:textId="77777777" w:rsidR="0048796F" w:rsidRPr="00A00B32" w:rsidRDefault="0048796F" w:rsidP="00AA517C">
      <w:pPr>
        <w:pStyle w:val="CommentText"/>
        <w:spacing w:before="0" w:after="0"/>
        <w:ind w:right="-46"/>
        <w:rPr>
          <w:sz w:val="24"/>
          <w:szCs w:val="24"/>
        </w:rPr>
      </w:pPr>
    </w:p>
    <w:p w14:paraId="5D54C1C4" w14:textId="77777777" w:rsidR="0048796F" w:rsidRPr="00626E41" w:rsidRDefault="0048796F" w:rsidP="00B00400">
      <w:pPr>
        <w:pStyle w:val="CommentText"/>
        <w:spacing w:before="0" w:after="0"/>
        <w:ind w:right="-46"/>
        <w:rPr>
          <w:b/>
          <w:bCs/>
          <w:sz w:val="24"/>
          <w:szCs w:val="24"/>
        </w:rPr>
      </w:pPr>
      <w:r w:rsidRPr="00626E41">
        <w:rPr>
          <w:b/>
          <w:bCs/>
          <w:sz w:val="24"/>
          <w:szCs w:val="24"/>
        </w:rPr>
        <w:t>R-Code Density</w:t>
      </w:r>
    </w:p>
    <w:p w14:paraId="60BB1EF0" w14:textId="77777777" w:rsidR="00A00B32" w:rsidRDefault="00A00B32" w:rsidP="00A00B32">
      <w:pPr>
        <w:pStyle w:val="CommentText"/>
        <w:spacing w:before="0" w:after="0"/>
        <w:ind w:right="-46"/>
        <w:rPr>
          <w:sz w:val="24"/>
          <w:szCs w:val="24"/>
        </w:rPr>
      </w:pPr>
    </w:p>
    <w:p w14:paraId="179A5226" w14:textId="359850F0" w:rsidR="0048796F" w:rsidRDefault="0048796F" w:rsidP="00A00B32">
      <w:pPr>
        <w:pStyle w:val="CommentText"/>
        <w:spacing w:before="0" w:after="0"/>
        <w:ind w:right="-46"/>
        <w:rPr>
          <w:sz w:val="24"/>
          <w:szCs w:val="24"/>
        </w:rPr>
      </w:pPr>
      <w:r w:rsidRPr="003048FB">
        <w:rPr>
          <w:sz w:val="24"/>
          <w:szCs w:val="24"/>
        </w:rPr>
        <w:t>The proposed Structure Plan is intended for ‘Residential’ and ‘Mixed Use</w:t>
      </w:r>
      <w:r>
        <w:rPr>
          <w:sz w:val="24"/>
          <w:szCs w:val="24"/>
        </w:rPr>
        <w:t>’ land uses</w:t>
      </w:r>
      <w:r w:rsidRPr="003048FB">
        <w:rPr>
          <w:sz w:val="24"/>
          <w:szCs w:val="24"/>
        </w:rPr>
        <w:t xml:space="preserve">. </w:t>
      </w:r>
      <w:r w:rsidRPr="00485362">
        <w:rPr>
          <w:sz w:val="24"/>
          <w:szCs w:val="24"/>
        </w:rPr>
        <w:t>The PSP proposes</w:t>
      </w:r>
      <w:r>
        <w:rPr>
          <w:sz w:val="24"/>
          <w:szCs w:val="24"/>
        </w:rPr>
        <w:t xml:space="preserve"> R-code densities of R160 to lots abutting Smyth Road, R80 to the lots abutting Karella Street and R-AC1 to the lots abutting Monash Avenue. The PSP </w:t>
      </w:r>
      <w:r>
        <w:rPr>
          <w:sz w:val="24"/>
          <w:szCs w:val="24"/>
        </w:rPr>
        <w:lastRenderedPageBreak/>
        <w:t>as proposed has an estimated dwelling yield of 500 dwellings, inclusive of 80 townhouses and 420 apartments.</w:t>
      </w:r>
    </w:p>
    <w:p w14:paraId="164E3C65" w14:textId="2F65E560" w:rsidR="0048796F" w:rsidRDefault="0048796F" w:rsidP="00B00400">
      <w:pPr>
        <w:pStyle w:val="CommentText"/>
        <w:spacing w:before="0" w:after="0"/>
        <w:ind w:right="-46"/>
        <w:rPr>
          <w:sz w:val="24"/>
          <w:szCs w:val="24"/>
        </w:rPr>
      </w:pPr>
      <w:r w:rsidRPr="004307B0">
        <w:rPr>
          <w:sz w:val="24"/>
          <w:szCs w:val="24"/>
        </w:rPr>
        <w:t>The City of Nedlands is set a target of 4,320 additional dwellings by 2050</w:t>
      </w:r>
      <w:r>
        <w:rPr>
          <w:sz w:val="24"/>
          <w:szCs w:val="24"/>
        </w:rPr>
        <w:t xml:space="preserve"> in accordance with </w:t>
      </w:r>
      <w:r w:rsidRPr="003027FB">
        <w:rPr>
          <w:sz w:val="24"/>
          <w:szCs w:val="24"/>
        </w:rPr>
        <w:t>Perth and Peel @3.5 Million</w:t>
      </w:r>
      <w:r>
        <w:rPr>
          <w:sz w:val="24"/>
          <w:szCs w:val="24"/>
        </w:rPr>
        <w:t xml:space="preserve"> (2018)</w:t>
      </w:r>
      <w:r w:rsidRPr="004307B0">
        <w:rPr>
          <w:sz w:val="24"/>
          <w:szCs w:val="24"/>
        </w:rPr>
        <w:t xml:space="preserve">, </w:t>
      </w:r>
      <w:r>
        <w:rPr>
          <w:sz w:val="24"/>
          <w:szCs w:val="24"/>
        </w:rPr>
        <w:t>which will</w:t>
      </w:r>
      <w:r w:rsidRPr="004307B0">
        <w:rPr>
          <w:sz w:val="24"/>
          <w:szCs w:val="24"/>
        </w:rPr>
        <w:t xml:space="preserve"> increase the total number of dwellings in the City to 12,390. The City’s adopted Local Planning Strategy identifies the </w:t>
      </w:r>
      <w:r>
        <w:rPr>
          <w:sz w:val="24"/>
          <w:szCs w:val="24"/>
        </w:rPr>
        <w:t xml:space="preserve">subject </w:t>
      </w:r>
      <w:r w:rsidRPr="004307B0">
        <w:rPr>
          <w:sz w:val="24"/>
          <w:szCs w:val="24"/>
        </w:rPr>
        <w:t xml:space="preserve">site as available for development/redevelopment for the purposes of increasing dwelling numbers. </w:t>
      </w:r>
      <w:r>
        <w:rPr>
          <w:sz w:val="24"/>
          <w:szCs w:val="24"/>
        </w:rPr>
        <w:t>This is one of four targeted infill sites identified within the Strategy. In this regard the Residential land use is supported.</w:t>
      </w:r>
    </w:p>
    <w:p w14:paraId="163F34CF" w14:textId="77777777" w:rsidR="00B00400" w:rsidRDefault="00B00400" w:rsidP="00B00400">
      <w:pPr>
        <w:pStyle w:val="CommentText"/>
        <w:spacing w:before="0" w:after="0"/>
        <w:ind w:right="-46"/>
        <w:rPr>
          <w:sz w:val="24"/>
          <w:szCs w:val="24"/>
        </w:rPr>
      </w:pPr>
    </w:p>
    <w:p w14:paraId="526FB832" w14:textId="03A619FA" w:rsidR="0048796F" w:rsidRDefault="0048796F" w:rsidP="00B00400">
      <w:pPr>
        <w:pStyle w:val="CommentText"/>
        <w:spacing w:before="0" w:after="0"/>
        <w:ind w:right="-46"/>
        <w:rPr>
          <w:sz w:val="24"/>
          <w:szCs w:val="24"/>
        </w:rPr>
      </w:pPr>
      <w:r w:rsidRPr="004307B0">
        <w:rPr>
          <w:sz w:val="24"/>
          <w:szCs w:val="24"/>
        </w:rPr>
        <w:t xml:space="preserve">The draft Liveable Neighbourhoods 2015 provides guidance on the determination of density codes surrounding </w:t>
      </w:r>
      <w:r>
        <w:rPr>
          <w:sz w:val="24"/>
          <w:szCs w:val="24"/>
        </w:rPr>
        <w:t xml:space="preserve">activity </w:t>
      </w:r>
      <w:r w:rsidRPr="004307B0">
        <w:rPr>
          <w:sz w:val="24"/>
          <w:szCs w:val="24"/>
        </w:rPr>
        <w:t xml:space="preserve">centres and high-frequency public transport routes. The site is </w:t>
      </w:r>
      <w:r>
        <w:rPr>
          <w:sz w:val="24"/>
          <w:szCs w:val="24"/>
        </w:rPr>
        <w:t>in proximity to</w:t>
      </w:r>
      <w:r w:rsidRPr="004307B0">
        <w:rPr>
          <w:sz w:val="24"/>
          <w:szCs w:val="24"/>
        </w:rPr>
        <w:t xml:space="preserve"> a high frequency public transport route </w:t>
      </w:r>
      <w:r>
        <w:rPr>
          <w:sz w:val="24"/>
          <w:szCs w:val="24"/>
        </w:rPr>
        <w:t>the UWA/QE2 Specialised Activity Centre. This location does not neatly fit into any of the categories identified in draft Liveable Neighbourhoods but would most closely correlate to a density code of R30 to R50.</w:t>
      </w:r>
    </w:p>
    <w:p w14:paraId="1E191625" w14:textId="77777777" w:rsidR="00B00400" w:rsidRDefault="00B00400" w:rsidP="00B00400">
      <w:pPr>
        <w:pStyle w:val="CommentText"/>
        <w:spacing w:before="0" w:after="0"/>
        <w:ind w:right="-46"/>
        <w:rPr>
          <w:sz w:val="24"/>
          <w:szCs w:val="24"/>
        </w:rPr>
      </w:pPr>
    </w:p>
    <w:p w14:paraId="22FA3746" w14:textId="65642222" w:rsidR="0048796F" w:rsidRDefault="0048796F" w:rsidP="00B00400">
      <w:pPr>
        <w:pStyle w:val="CommentText"/>
        <w:spacing w:before="0" w:after="0"/>
        <w:ind w:right="-46"/>
        <w:rPr>
          <w:sz w:val="24"/>
          <w:szCs w:val="24"/>
        </w:rPr>
      </w:pPr>
      <w:r>
        <w:rPr>
          <w:sz w:val="24"/>
          <w:szCs w:val="24"/>
        </w:rPr>
        <w:t xml:space="preserve">Given the more recent infill targets set by </w:t>
      </w:r>
      <w:r w:rsidRPr="003027FB">
        <w:rPr>
          <w:sz w:val="24"/>
          <w:szCs w:val="24"/>
        </w:rPr>
        <w:t>Perth and Peel @3.5 Million</w:t>
      </w:r>
      <w:r>
        <w:rPr>
          <w:sz w:val="24"/>
          <w:szCs w:val="24"/>
        </w:rPr>
        <w:t xml:space="preserve"> and the City’s Strategy, the density guidance outlined in draft Liveable Neighbourhoods may no longer be adequate to achieve infill targets. The City’s Strategy preferences targeted density over ad-hoc subdivisions, and thereby the site is an appropriate location to accommodate increased density. The Strategy does not set a prescriptive dwelling target for specific </w:t>
      </w:r>
      <w:r w:rsidR="00482B45">
        <w:rPr>
          <w:sz w:val="24"/>
          <w:szCs w:val="24"/>
        </w:rPr>
        <w:t>lots;</w:t>
      </w:r>
      <w:r>
        <w:rPr>
          <w:sz w:val="24"/>
          <w:szCs w:val="24"/>
        </w:rPr>
        <w:t xml:space="preserve"> therefore, consideration of density is primarily guided by the recently released </w:t>
      </w:r>
      <w:r w:rsidRPr="00077DF7">
        <w:rPr>
          <w:sz w:val="24"/>
          <w:szCs w:val="24"/>
        </w:rPr>
        <w:t>State Planning Policy 7.2: Precinct Design</w:t>
      </w:r>
      <w:r>
        <w:rPr>
          <w:sz w:val="24"/>
          <w:szCs w:val="24"/>
        </w:rPr>
        <w:t>.</w:t>
      </w:r>
    </w:p>
    <w:p w14:paraId="0E2FF003" w14:textId="77777777" w:rsidR="00B00400" w:rsidRDefault="00B00400" w:rsidP="00B00400">
      <w:pPr>
        <w:pStyle w:val="CommentText"/>
        <w:spacing w:before="0" w:after="0"/>
        <w:ind w:right="-46"/>
        <w:rPr>
          <w:b/>
          <w:bCs/>
          <w:sz w:val="24"/>
          <w:szCs w:val="24"/>
        </w:rPr>
      </w:pPr>
    </w:p>
    <w:p w14:paraId="74273B7D" w14:textId="3D62B113" w:rsidR="0048796F" w:rsidRPr="00626E41" w:rsidRDefault="0048796F" w:rsidP="00B00400">
      <w:pPr>
        <w:pStyle w:val="CommentText"/>
        <w:spacing w:before="0" w:after="0"/>
        <w:ind w:right="-46"/>
        <w:rPr>
          <w:b/>
          <w:bCs/>
          <w:sz w:val="24"/>
          <w:szCs w:val="24"/>
        </w:rPr>
      </w:pPr>
      <w:r w:rsidRPr="00626E41">
        <w:rPr>
          <w:b/>
          <w:bCs/>
          <w:sz w:val="24"/>
          <w:szCs w:val="24"/>
        </w:rPr>
        <w:t>Land Use</w:t>
      </w:r>
    </w:p>
    <w:p w14:paraId="75B274A2" w14:textId="77777777" w:rsidR="00B00400" w:rsidRDefault="00B00400" w:rsidP="00B00400">
      <w:pPr>
        <w:pStyle w:val="CommentText"/>
        <w:spacing w:before="0" w:after="0"/>
        <w:ind w:right="-46"/>
        <w:rPr>
          <w:sz w:val="24"/>
          <w:szCs w:val="24"/>
        </w:rPr>
      </w:pPr>
    </w:p>
    <w:p w14:paraId="20221A0E" w14:textId="049F7E07" w:rsidR="0048796F" w:rsidRDefault="0048796F" w:rsidP="00B00400">
      <w:pPr>
        <w:pStyle w:val="CommentText"/>
        <w:spacing w:before="0" w:after="0"/>
        <w:ind w:right="-46"/>
        <w:rPr>
          <w:bCs/>
          <w:sz w:val="24"/>
          <w:szCs w:val="24"/>
        </w:rPr>
      </w:pPr>
      <w:r w:rsidRPr="001823A8">
        <w:rPr>
          <w:sz w:val="24"/>
          <w:szCs w:val="24"/>
        </w:rPr>
        <w:t xml:space="preserve">The </w:t>
      </w:r>
      <w:r>
        <w:rPr>
          <w:sz w:val="24"/>
          <w:szCs w:val="24"/>
        </w:rPr>
        <w:t>land uses proposed are largely imposed via the proposed Scheme Amendment 15 (</w:t>
      </w:r>
      <w:r w:rsidRPr="00902525">
        <w:rPr>
          <w:b/>
          <w:bCs/>
          <w:sz w:val="24"/>
          <w:szCs w:val="24"/>
        </w:rPr>
        <w:t>Figure 5</w:t>
      </w:r>
      <w:r>
        <w:rPr>
          <w:sz w:val="24"/>
          <w:szCs w:val="24"/>
        </w:rPr>
        <w:t xml:space="preserve">). The land uses proposed are not a significant change from the existing additional land uses accessible to the site. Existing </w:t>
      </w:r>
      <w:r>
        <w:rPr>
          <w:bCs/>
          <w:sz w:val="24"/>
          <w:szCs w:val="24"/>
        </w:rPr>
        <w:t>Lots 101 and 102 are already afforded a range of additional non-residential use rights, therefore the proposed zoning change from ‘Residential’ to ‘Mixed Use’ is broadly consistent with the existing LPS3. The applicant has indicated that the intended land uses for the mixed use sites are for Medical Centre, Consulting Rooms, Offices and residential. These are all uses which can be considered within the mixed use zone in accordance with LPS3.</w:t>
      </w:r>
    </w:p>
    <w:p w14:paraId="007F9A49" w14:textId="77777777" w:rsidR="00B00400" w:rsidRDefault="00B00400" w:rsidP="00B00400">
      <w:pPr>
        <w:pStyle w:val="CommentText"/>
        <w:spacing w:before="0" w:after="0"/>
        <w:ind w:right="-46"/>
        <w:rPr>
          <w:bCs/>
          <w:sz w:val="24"/>
          <w:szCs w:val="24"/>
        </w:rPr>
      </w:pPr>
    </w:p>
    <w:p w14:paraId="574E5770" w14:textId="7F9E8C76" w:rsidR="0048796F" w:rsidRDefault="0048796F" w:rsidP="00B00400">
      <w:pPr>
        <w:pStyle w:val="CommentText"/>
        <w:spacing w:before="0" w:after="0"/>
        <w:ind w:right="-46"/>
        <w:rPr>
          <w:sz w:val="24"/>
          <w:szCs w:val="24"/>
        </w:rPr>
      </w:pPr>
      <w:r>
        <w:rPr>
          <w:bCs/>
          <w:sz w:val="24"/>
          <w:szCs w:val="24"/>
        </w:rPr>
        <w:t>Scheme Amendment 15 proposes a new ‘A10’ additional use right to the residential zones which allows for discretionary consideration of ‘</w:t>
      </w:r>
      <w:r w:rsidRPr="00AD063D">
        <w:rPr>
          <w:sz w:val="24"/>
          <w:szCs w:val="24"/>
        </w:rPr>
        <w:t>Office</w:t>
      </w:r>
      <w:r>
        <w:rPr>
          <w:sz w:val="24"/>
          <w:szCs w:val="24"/>
        </w:rPr>
        <w:t>’</w:t>
      </w:r>
      <w:r w:rsidRPr="00AD063D">
        <w:rPr>
          <w:sz w:val="24"/>
          <w:szCs w:val="24"/>
        </w:rPr>
        <w:t xml:space="preserve">, </w:t>
      </w:r>
      <w:r>
        <w:rPr>
          <w:sz w:val="24"/>
          <w:szCs w:val="24"/>
        </w:rPr>
        <w:t>‘</w:t>
      </w:r>
      <w:r w:rsidRPr="00AD063D">
        <w:rPr>
          <w:sz w:val="24"/>
          <w:szCs w:val="24"/>
        </w:rPr>
        <w:t>Recreation-private</w:t>
      </w:r>
      <w:r>
        <w:rPr>
          <w:sz w:val="24"/>
          <w:szCs w:val="24"/>
        </w:rPr>
        <w:t>’</w:t>
      </w:r>
      <w:r w:rsidRPr="00AD063D">
        <w:rPr>
          <w:sz w:val="24"/>
          <w:szCs w:val="24"/>
        </w:rPr>
        <w:t xml:space="preserve">, </w:t>
      </w:r>
      <w:r>
        <w:rPr>
          <w:sz w:val="24"/>
          <w:szCs w:val="24"/>
        </w:rPr>
        <w:t>‘</w:t>
      </w:r>
      <w:r w:rsidRPr="00AD063D">
        <w:rPr>
          <w:sz w:val="24"/>
          <w:szCs w:val="24"/>
        </w:rPr>
        <w:t>Restaurant/café</w:t>
      </w:r>
      <w:r>
        <w:rPr>
          <w:sz w:val="24"/>
          <w:szCs w:val="24"/>
        </w:rPr>
        <w:t>’</w:t>
      </w:r>
      <w:r w:rsidRPr="00AD063D">
        <w:rPr>
          <w:sz w:val="24"/>
          <w:szCs w:val="24"/>
        </w:rPr>
        <w:t xml:space="preserve"> and </w:t>
      </w:r>
      <w:r>
        <w:rPr>
          <w:sz w:val="24"/>
          <w:szCs w:val="24"/>
        </w:rPr>
        <w:t>‘</w:t>
      </w:r>
      <w:r w:rsidRPr="00AD063D">
        <w:rPr>
          <w:sz w:val="24"/>
          <w:szCs w:val="24"/>
        </w:rPr>
        <w:t>Shop</w:t>
      </w:r>
      <w:r>
        <w:rPr>
          <w:sz w:val="24"/>
          <w:szCs w:val="24"/>
        </w:rPr>
        <w:t>’</w:t>
      </w:r>
      <w:r w:rsidRPr="00AD063D">
        <w:rPr>
          <w:sz w:val="24"/>
          <w:szCs w:val="24"/>
        </w:rPr>
        <w:t xml:space="preserve"> </w:t>
      </w:r>
      <w:r>
        <w:rPr>
          <w:bCs/>
          <w:sz w:val="24"/>
          <w:szCs w:val="24"/>
        </w:rPr>
        <w:t>The additional use rights proposed via ‘A10’, are consistent with the existing additional use rights afforded to the site, with the addition of ‘Recreation – private’. It is acknowledged that some ‘Recreation – private’ land uses may be appropriate and provide a greater level of amenity within this locality. All proposed non-residential uses are discretionary and therefore will require development approval to be obtained from the City prior to commencement. This allows for detailed assessment of the specific land uses and operations to occur via the development application pathway.</w:t>
      </w:r>
    </w:p>
    <w:p w14:paraId="737D410C" w14:textId="77777777" w:rsidR="0048796F" w:rsidRPr="00902525" w:rsidRDefault="0048796F" w:rsidP="0048796F">
      <w:pPr>
        <w:pStyle w:val="CommentText"/>
        <w:ind w:right="-46"/>
        <w:jc w:val="center"/>
        <w:rPr>
          <w:sz w:val="24"/>
          <w:szCs w:val="24"/>
          <w:lang w:val="en-GB"/>
        </w:rPr>
      </w:pPr>
      <w:r w:rsidRPr="00902525">
        <w:rPr>
          <w:noProof/>
          <w:sz w:val="24"/>
          <w:szCs w:val="24"/>
          <w:lang w:val="en-GB"/>
        </w:rPr>
        <w:lastRenderedPageBreak/>
        <w:drawing>
          <wp:inline distT="0" distB="0" distL="0" distR="0" wp14:anchorId="36159526" wp14:editId="75079D35">
            <wp:extent cx="5486400" cy="3096965"/>
            <wp:effectExtent l="19050" t="19050" r="19050" b="27305"/>
            <wp:docPr id="1540110819" name="Picture 1540110819"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1702" name="Picture 1" descr="A map of a land&#10;&#10;Description automatically generated"/>
                    <pic:cNvPicPr/>
                  </pic:nvPicPr>
                  <pic:blipFill>
                    <a:blip r:embed="rId21"/>
                    <a:stretch>
                      <a:fillRect/>
                    </a:stretch>
                  </pic:blipFill>
                  <pic:spPr>
                    <a:xfrm>
                      <a:off x="0" y="0"/>
                      <a:ext cx="5486873" cy="3097232"/>
                    </a:xfrm>
                    <a:prstGeom prst="rect">
                      <a:avLst/>
                    </a:prstGeom>
                    <a:solidFill>
                      <a:sysClr val="windowText" lastClr="000000"/>
                    </a:solidFill>
                    <a:ln>
                      <a:solidFill>
                        <a:schemeClr val="tx1"/>
                      </a:solidFill>
                    </a:ln>
                  </pic:spPr>
                </pic:pic>
              </a:graphicData>
            </a:graphic>
          </wp:inline>
        </w:drawing>
      </w:r>
    </w:p>
    <w:p w14:paraId="27354FA3" w14:textId="77777777" w:rsidR="0048796F" w:rsidRPr="00D60762" w:rsidRDefault="0048796F" w:rsidP="0048796F">
      <w:pPr>
        <w:pStyle w:val="CommentText"/>
        <w:ind w:right="-46"/>
        <w:jc w:val="center"/>
        <w:rPr>
          <w:sz w:val="24"/>
          <w:szCs w:val="24"/>
          <w:lang w:val="en-GB"/>
        </w:rPr>
      </w:pPr>
      <w:r w:rsidRPr="00902525">
        <w:rPr>
          <w:b/>
          <w:bCs/>
          <w:sz w:val="24"/>
          <w:szCs w:val="24"/>
          <w:lang w:val="en-GB"/>
        </w:rPr>
        <w:t xml:space="preserve">Figure </w:t>
      </w:r>
      <w:r>
        <w:rPr>
          <w:b/>
          <w:bCs/>
          <w:sz w:val="24"/>
          <w:szCs w:val="24"/>
          <w:lang w:val="en-GB"/>
        </w:rPr>
        <w:t>5</w:t>
      </w:r>
      <w:r w:rsidRPr="00902525">
        <w:rPr>
          <w:b/>
          <w:bCs/>
          <w:sz w:val="24"/>
          <w:szCs w:val="24"/>
          <w:lang w:val="en-GB"/>
        </w:rPr>
        <w:t>:</w:t>
      </w:r>
      <w:r w:rsidRPr="00902525">
        <w:rPr>
          <w:sz w:val="24"/>
          <w:szCs w:val="24"/>
          <w:lang w:val="en-GB"/>
        </w:rPr>
        <w:t xml:space="preserve"> Proposed zoning and Additional Use rights map.</w:t>
      </w:r>
    </w:p>
    <w:p w14:paraId="433CF7CE" w14:textId="77777777" w:rsidR="0048796F" w:rsidRDefault="0048796F" w:rsidP="00B00400">
      <w:pPr>
        <w:pStyle w:val="CommentText"/>
        <w:spacing w:before="0" w:after="0"/>
        <w:ind w:right="-46"/>
        <w:rPr>
          <w:b/>
          <w:bCs/>
          <w:sz w:val="24"/>
          <w:szCs w:val="24"/>
        </w:rPr>
      </w:pPr>
      <w:r>
        <w:rPr>
          <w:b/>
          <w:bCs/>
          <w:sz w:val="24"/>
          <w:szCs w:val="24"/>
        </w:rPr>
        <w:t>Design Element 6: Built Form</w:t>
      </w:r>
    </w:p>
    <w:p w14:paraId="3901C734" w14:textId="77777777" w:rsidR="00B00400" w:rsidRDefault="00B00400" w:rsidP="00B00400">
      <w:pPr>
        <w:pStyle w:val="CommentText"/>
        <w:spacing w:before="0" w:after="0"/>
        <w:ind w:right="-46"/>
        <w:rPr>
          <w:b/>
          <w:bCs/>
          <w:sz w:val="24"/>
          <w:szCs w:val="24"/>
        </w:rPr>
      </w:pPr>
    </w:p>
    <w:p w14:paraId="14FB80A4" w14:textId="29A4F96E" w:rsidR="0048796F" w:rsidRPr="00626E41" w:rsidRDefault="0048796F" w:rsidP="00B00400">
      <w:pPr>
        <w:pStyle w:val="CommentText"/>
        <w:spacing w:before="0" w:after="0"/>
        <w:ind w:right="-46"/>
        <w:rPr>
          <w:b/>
          <w:bCs/>
          <w:sz w:val="24"/>
          <w:szCs w:val="24"/>
        </w:rPr>
      </w:pPr>
      <w:r w:rsidRPr="00626E41">
        <w:rPr>
          <w:b/>
          <w:bCs/>
          <w:sz w:val="24"/>
          <w:szCs w:val="24"/>
        </w:rPr>
        <w:t>Height &amp; Plot Ratio</w:t>
      </w:r>
    </w:p>
    <w:p w14:paraId="37501AAE" w14:textId="77777777" w:rsidR="00B00400" w:rsidRDefault="00B00400" w:rsidP="00B00400">
      <w:pPr>
        <w:pStyle w:val="CommentText"/>
        <w:spacing w:before="0" w:after="0"/>
        <w:ind w:right="-46"/>
        <w:rPr>
          <w:sz w:val="24"/>
          <w:szCs w:val="24"/>
        </w:rPr>
      </w:pPr>
    </w:p>
    <w:p w14:paraId="0F82CF26" w14:textId="41E98996" w:rsidR="0048796F" w:rsidRDefault="0048796F" w:rsidP="00B00400">
      <w:pPr>
        <w:pStyle w:val="CommentText"/>
        <w:spacing w:before="0" w:after="0"/>
        <w:ind w:right="-46"/>
        <w:rPr>
          <w:sz w:val="24"/>
          <w:szCs w:val="24"/>
        </w:rPr>
      </w:pPr>
      <w:r>
        <w:rPr>
          <w:sz w:val="24"/>
          <w:szCs w:val="24"/>
        </w:rPr>
        <w:t xml:space="preserve">The Nedlands Village PSP is intended to be read in conjunction with </w:t>
      </w:r>
      <w:r w:rsidRPr="00434EF5">
        <w:rPr>
          <w:sz w:val="24"/>
          <w:szCs w:val="24"/>
        </w:rPr>
        <w:t xml:space="preserve">State Planning Policy 7.3 – Residential Design Codes Volume 1 </w:t>
      </w:r>
      <w:r>
        <w:rPr>
          <w:sz w:val="24"/>
          <w:szCs w:val="24"/>
        </w:rPr>
        <w:t xml:space="preserve">(R-Codes Volume 1) </w:t>
      </w:r>
      <w:r w:rsidRPr="00434EF5">
        <w:rPr>
          <w:sz w:val="24"/>
          <w:szCs w:val="24"/>
        </w:rPr>
        <w:t>and State Planning Policy 7.3 – Residential Design Codes – Apartments</w:t>
      </w:r>
      <w:r>
        <w:rPr>
          <w:sz w:val="24"/>
          <w:szCs w:val="24"/>
        </w:rPr>
        <w:t xml:space="preserve"> (R-Codes Volume 2)</w:t>
      </w:r>
      <w:r w:rsidRPr="00434EF5">
        <w:rPr>
          <w:sz w:val="24"/>
          <w:szCs w:val="24"/>
        </w:rPr>
        <w:t>.</w:t>
      </w:r>
      <w:r>
        <w:rPr>
          <w:sz w:val="24"/>
          <w:szCs w:val="24"/>
        </w:rPr>
        <w:t xml:space="preserve"> Section 4.2 of the PSP provides additional development provisions which vary from or are in addition to the R-Codes. In relation to allowable building height this references Plan B: Built Form Controls (</w:t>
      </w:r>
      <w:r w:rsidRPr="00AE46D1">
        <w:rPr>
          <w:b/>
          <w:bCs/>
          <w:sz w:val="24"/>
          <w:szCs w:val="24"/>
        </w:rPr>
        <w:t xml:space="preserve">Figure </w:t>
      </w:r>
      <w:r>
        <w:rPr>
          <w:b/>
          <w:bCs/>
          <w:sz w:val="24"/>
          <w:szCs w:val="24"/>
        </w:rPr>
        <w:t>6</w:t>
      </w:r>
      <w:r>
        <w:rPr>
          <w:sz w:val="24"/>
          <w:szCs w:val="24"/>
        </w:rPr>
        <w:t>).</w:t>
      </w:r>
    </w:p>
    <w:p w14:paraId="2851A7CB" w14:textId="77777777" w:rsidR="0048796F" w:rsidRDefault="0048796F" w:rsidP="0048796F">
      <w:pPr>
        <w:pStyle w:val="CommentText"/>
        <w:ind w:right="-46"/>
        <w:jc w:val="center"/>
        <w:rPr>
          <w:sz w:val="24"/>
          <w:szCs w:val="24"/>
        </w:rPr>
      </w:pPr>
      <w:r w:rsidRPr="00CF721E">
        <w:rPr>
          <w:noProof/>
          <w:sz w:val="24"/>
          <w:szCs w:val="24"/>
        </w:rPr>
        <w:lastRenderedPageBreak/>
        <w:drawing>
          <wp:inline distT="0" distB="0" distL="0" distR="0" wp14:anchorId="4026E241" wp14:editId="2EC2B5F3">
            <wp:extent cx="5731510" cy="3722370"/>
            <wp:effectExtent l="19050" t="19050" r="21590" b="11430"/>
            <wp:docPr id="184629510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95105" name="Picture 1" descr="A map of a neighborhood&#10;&#10;Description automatically generated"/>
                    <pic:cNvPicPr/>
                  </pic:nvPicPr>
                  <pic:blipFill>
                    <a:blip r:embed="rId22"/>
                    <a:stretch>
                      <a:fillRect/>
                    </a:stretch>
                  </pic:blipFill>
                  <pic:spPr>
                    <a:xfrm>
                      <a:off x="0" y="0"/>
                      <a:ext cx="5731510" cy="3722370"/>
                    </a:xfrm>
                    <a:prstGeom prst="rect">
                      <a:avLst/>
                    </a:prstGeom>
                    <a:ln>
                      <a:solidFill>
                        <a:schemeClr val="tx1"/>
                      </a:solidFill>
                    </a:ln>
                  </pic:spPr>
                </pic:pic>
              </a:graphicData>
            </a:graphic>
          </wp:inline>
        </w:drawing>
      </w:r>
    </w:p>
    <w:p w14:paraId="5F9ED90E" w14:textId="77777777" w:rsidR="0048796F" w:rsidRDefault="0048796F" w:rsidP="0048796F">
      <w:pPr>
        <w:pStyle w:val="CommentText"/>
        <w:ind w:right="-46"/>
        <w:jc w:val="center"/>
        <w:rPr>
          <w:sz w:val="24"/>
          <w:szCs w:val="24"/>
        </w:rPr>
      </w:pPr>
      <w:r w:rsidRPr="00A43582">
        <w:rPr>
          <w:b/>
          <w:bCs/>
          <w:sz w:val="24"/>
          <w:szCs w:val="24"/>
        </w:rPr>
        <w:t xml:space="preserve">Figure </w:t>
      </w:r>
      <w:r>
        <w:rPr>
          <w:b/>
          <w:bCs/>
          <w:sz w:val="24"/>
          <w:szCs w:val="24"/>
        </w:rPr>
        <w:t>6</w:t>
      </w:r>
      <w:r w:rsidRPr="00A43582">
        <w:rPr>
          <w:b/>
          <w:bCs/>
          <w:sz w:val="24"/>
          <w:szCs w:val="24"/>
        </w:rPr>
        <w:t xml:space="preserve">: </w:t>
      </w:r>
      <w:r>
        <w:rPr>
          <w:sz w:val="24"/>
          <w:szCs w:val="24"/>
        </w:rPr>
        <w:t>Plan B: Built Form Controls</w:t>
      </w:r>
    </w:p>
    <w:p w14:paraId="6BF9E4C5" w14:textId="22BD8437" w:rsidR="0048796F" w:rsidRDefault="0048796F" w:rsidP="00B00400">
      <w:pPr>
        <w:pStyle w:val="CommentText"/>
        <w:spacing w:before="0" w:after="0"/>
        <w:ind w:right="-46"/>
        <w:rPr>
          <w:sz w:val="24"/>
          <w:szCs w:val="24"/>
        </w:rPr>
      </w:pPr>
      <w:r w:rsidRPr="00D05786">
        <w:rPr>
          <w:sz w:val="24"/>
          <w:szCs w:val="24"/>
        </w:rPr>
        <w:t xml:space="preserve">The current overall height limit for the site in </w:t>
      </w:r>
      <w:r>
        <w:rPr>
          <w:sz w:val="24"/>
          <w:szCs w:val="24"/>
        </w:rPr>
        <w:t xml:space="preserve">LPS </w:t>
      </w:r>
      <w:r w:rsidRPr="00D05786">
        <w:rPr>
          <w:sz w:val="24"/>
          <w:szCs w:val="24"/>
        </w:rPr>
        <w:t>3 is 6 storeys</w:t>
      </w:r>
      <w:r>
        <w:rPr>
          <w:sz w:val="24"/>
          <w:szCs w:val="24"/>
        </w:rPr>
        <w:t>, or 3 storeys where the development has a residential interface. The PSP generally maintains the 3 storey height limit where the development has a residential interface, except for the lot on the south-west corner of the site, identified in the PSP as Lot I. This lot is proposed to have a height of 6-9 storeys. Officers are not supportive of the height proposed to this lot as it is not responsive to the purpose, context and intended character of the precinct (SPP 7.2 Objective O6.1) nor does it provide for a sensitive transition between lots of differing densities, particularly the existing low-coded lots directly across Karella Street. Further, the height proposed is inconsistent with the R-Codes Volume 2, which sets an Acceptable Outcome of 5 storeys for the R160 coding. Little justification has been provided in the PSP to justify why this height limit and/or density code is proposed.</w:t>
      </w:r>
    </w:p>
    <w:p w14:paraId="46D19DC9" w14:textId="77777777" w:rsidR="00B00400" w:rsidRDefault="00B00400" w:rsidP="00B00400">
      <w:pPr>
        <w:pStyle w:val="CommentText"/>
        <w:spacing w:before="0" w:after="0"/>
        <w:ind w:right="-46"/>
        <w:rPr>
          <w:sz w:val="24"/>
          <w:szCs w:val="24"/>
        </w:rPr>
      </w:pPr>
    </w:p>
    <w:p w14:paraId="6CCA4EFA" w14:textId="6CB715F1" w:rsidR="0048796F" w:rsidRDefault="0048796F" w:rsidP="00B00400">
      <w:pPr>
        <w:pStyle w:val="CommentText"/>
        <w:spacing w:before="0" w:after="0"/>
        <w:ind w:right="-46"/>
        <w:rPr>
          <w:sz w:val="24"/>
          <w:szCs w:val="24"/>
        </w:rPr>
      </w:pPr>
      <w:r>
        <w:rPr>
          <w:sz w:val="24"/>
          <w:szCs w:val="24"/>
        </w:rPr>
        <w:t xml:space="preserve">It is recommended that the existing height limit of 3 storeys is imposed where the development has a residential interface. The remainder of the block is to be as per the R-Codes Volume 2 acceptable outcome (5 storeys). A mark-up of the recommended height controls for the Residential zoned lots is provided at </w:t>
      </w:r>
      <w:r w:rsidRPr="00CC234B">
        <w:rPr>
          <w:b/>
          <w:bCs/>
          <w:sz w:val="24"/>
          <w:szCs w:val="24"/>
        </w:rPr>
        <w:t xml:space="preserve">Figure </w:t>
      </w:r>
      <w:r>
        <w:rPr>
          <w:b/>
          <w:bCs/>
          <w:sz w:val="24"/>
          <w:szCs w:val="24"/>
        </w:rPr>
        <w:t>7</w:t>
      </w:r>
      <w:r>
        <w:rPr>
          <w:sz w:val="24"/>
          <w:szCs w:val="24"/>
        </w:rPr>
        <w:t xml:space="preserve"> below. This proposed built form has been supported by the DRP which commented </w:t>
      </w:r>
    </w:p>
    <w:p w14:paraId="40513FEA" w14:textId="77777777" w:rsidR="00B00400" w:rsidRDefault="00B00400" w:rsidP="00B00400">
      <w:pPr>
        <w:pStyle w:val="CommentText"/>
        <w:spacing w:before="0" w:after="0"/>
        <w:ind w:right="-46"/>
        <w:rPr>
          <w:sz w:val="24"/>
          <w:szCs w:val="24"/>
        </w:rPr>
      </w:pPr>
    </w:p>
    <w:p w14:paraId="2844BEF0" w14:textId="6BE160F3" w:rsidR="0048796F" w:rsidRDefault="0048796F" w:rsidP="00B00400">
      <w:pPr>
        <w:pStyle w:val="CommentText"/>
        <w:spacing w:before="0" w:after="0"/>
        <w:ind w:right="-46"/>
        <w:rPr>
          <w:sz w:val="24"/>
          <w:szCs w:val="24"/>
        </w:rPr>
      </w:pPr>
      <w:r w:rsidRPr="00626E41">
        <w:rPr>
          <w:sz w:val="24"/>
          <w:szCs w:val="24"/>
        </w:rPr>
        <w:t>“The south-west lot is not acceptable in its current form. The built form should be 3 storeys to Karella Street with further height being positioned towards Hardy Road”.</w:t>
      </w:r>
    </w:p>
    <w:p w14:paraId="705DC93D" w14:textId="77777777" w:rsidR="0048796F" w:rsidRDefault="0048796F" w:rsidP="0048796F">
      <w:pPr>
        <w:pStyle w:val="CommentText"/>
        <w:ind w:right="-46"/>
        <w:jc w:val="center"/>
        <w:rPr>
          <w:sz w:val="24"/>
          <w:szCs w:val="24"/>
        </w:rPr>
      </w:pPr>
      <w:r w:rsidRPr="005F19E1">
        <w:rPr>
          <w:noProof/>
          <w:sz w:val="24"/>
          <w:szCs w:val="24"/>
        </w:rPr>
        <w:lastRenderedPageBreak/>
        <w:drawing>
          <wp:inline distT="0" distB="0" distL="0" distR="0" wp14:anchorId="7ECAF90D" wp14:editId="1B3B2D53">
            <wp:extent cx="5731510" cy="2712720"/>
            <wp:effectExtent l="19050" t="19050" r="21590" b="11430"/>
            <wp:docPr id="1578315806" name="Picture 1" descr="A green and tan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15806" name="Picture 1" descr="A green and tan rectangular object with black text&#10;&#10;Description automatically generated with medium confidence"/>
                    <pic:cNvPicPr/>
                  </pic:nvPicPr>
                  <pic:blipFill>
                    <a:blip r:embed="rId23"/>
                    <a:stretch>
                      <a:fillRect/>
                    </a:stretch>
                  </pic:blipFill>
                  <pic:spPr>
                    <a:xfrm>
                      <a:off x="0" y="0"/>
                      <a:ext cx="5731510" cy="2712720"/>
                    </a:xfrm>
                    <a:prstGeom prst="rect">
                      <a:avLst/>
                    </a:prstGeom>
                    <a:ln>
                      <a:solidFill>
                        <a:schemeClr val="tx1"/>
                      </a:solidFill>
                    </a:ln>
                  </pic:spPr>
                </pic:pic>
              </a:graphicData>
            </a:graphic>
          </wp:inline>
        </w:drawing>
      </w:r>
      <w:r w:rsidRPr="005F19E1">
        <w:rPr>
          <w:noProof/>
          <w:sz w:val="24"/>
          <w:szCs w:val="24"/>
        </w:rPr>
        <w:t xml:space="preserve"> </w:t>
      </w:r>
    </w:p>
    <w:p w14:paraId="58FE1102" w14:textId="77777777" w:rsidR="0048796F" w:rsidRDefault="0048796F" w:rsidP="0048796F">
      <w:pPr>
        <w:pStyle w:val="CommentText"/>
        <w:ind w:right="-46"/>
        <w:jc w:val="center"/>
        <w:rPr>
          <w:sz w:val="24"/>
          <w:szCs w:val="24"/>
        </w:rPr>
      </w:pPr>
      <w:r w:rsidRPr="00A43582">
        <w:rPr>
          <w:b/>
          <w:bCs/>
          <w:sz w:val="24"/>
          <w:szCs w:val="24"/>
        </w:rPr>
        <w:t xml:space="preserve">Figure </w:t>
      </w:r>
      <w:r>
        <w:rPr>
          <w:b/>
          <w:bCs/>
          <w:sz w:val="24"/>
          <w:szCs w:val="24"/>
        </w:rPr>
        <w:t>7</w:t>
      </w:r>
      <w:r w:rsidRPr="00A43582">
        <w:rPr>
          <w:b/>
          <w:bCs/>
          <w:sz w:val="24"/>
          <w:szCs w:val="24"/>
        </w:rPr>
        <w:t xml:space="preserve">: </w:t>
      </w:r>
      <w:r>
        <w:rPr>
          <w:sz w:val="24"/>
          <w:szCs w:val="24"/>
        </w:rPr>
        <w:t>Recommended Height provisions for Lot I</w:t>
      </w:r>
    </w:p>
    <w:p w14:paraId="25DF70A4" w14:textId="5B85EDD9" w:rsidR="0048796F" w:rsidRDefault="0048796F" w:rsidP="00B00400">
      <w:pPr>
        <w:pStyle w:val="CommentText"/>
        <w:spacing w:before="0" w:after="0"/>
        <w:ind w:right="-46"/>
        <w:rPr>
          <w:sz w:val="24"/>
          <w:szCs w:val="24"/>
        </w:rPr>
      </w:pPr>
      <w:r>
        <w:rPr>
          <w:sz w:val="24"/>
          <w:szCs w:val="24"/>
        </w:rPr>
        <w:t>In relation to the Mixed Use zones to the north of the PSP area, the Plan B: Built Form Controls proposes a range of transitional heights ranging from 6 storeys to 10 storeys. The R-Codes Volume 2 sets an Acceptable Outcome of 9 storeys for the R-AC1 coding. Whilst is acknowledged that a transition of heights is likely appropriate to respond to the existing surrounding context, this consideration is already included as part of the R-Codes Volume 2 (Element Objective O2.2.1: the height of development responds to the desired future scale and character of the street and local area, including existing buildings which are unlikely to change). In this regard, the prescriptive heights set in Plan B, especially those which exceed the acceptable outcome, are not necessary to facilitate development which will appropriately respond the context. It is recommended that the height controls pertaining to the Mixed Use zones are reverted back to the R-Codes acceptable outcomes.</w:t>
      </w:r>
    </w:p>
    <w:p w14:paraId="4A6F9F11" w14:textId="77777777" w:rsidR="00B00400" w:rsidRDefault="00B00400" w:rsidP="00B00400">
      <w:pPr>
        <w:pStyle w:val="CommentText"/>
        <w:spacing w:before="0" w:after="0"/>
        <w:ind w:right="-46"/>
        <w:rPr>
          <w:sz w:val="24"/>
          <w:szCs w:val="24"/>
        </w:rPr>
      </w:pPr>
    </w:p>
    <w:p w14:paraId="07F1012C" w14:textId="75CCBCB0" w:rsidR="0048796F" w:rsidRDefault="0048796F" w:rsidP="00B00400">
      <w:pPr>
        <w:pStyle w:val="CommentText"/>
        <w:spacing w:before="0" w:after="0"/>
        <w:ind w:right="-46"/>
        <w:rPr>
          <w:sz w:val="24"/>
          <w:szCs w:val="24"/>
        </w:rPr>
      </w:pPr>
      <w:r>
        <w:rPr>
          <w:sz w:val="24"/>
          <w:szCs w:val="24"/>
        </w:rPr>
        <w:t xml:space="preserve">In addition to height, the PSP </w:t>
      </w:r>
      <w:r w:rsidRPr="00EA007D">
        <w:rPr>
          <w:sz w:val="24"/>
          <w:szCs w:val="24"/>
        </w:rPr>
        <w:t xml:space="preserve">Table 3: Built Form Controls </w:t>
      </w:r>
      <w:r>
        <w:rPr>
          <w:sz w:val="24"/>
          <w:szCs w:val="24"/>
        </w:rPr>
        <w:t xml:space="preserve">proposes to remove plot ratio outcomes for all lots. The only justification provided for the removal of plot ratio is that </w:t>
      </w:r>
    </w:p>
    <w:p w14:paraId="08B92400" w14:textId="77777777" w:rsidR="00B00400" w:rsidRDefault="00B00400" w:rsidP="00B00400">
      <w:pPr>
        <w:pStyle w:val="CommentText"/>
        <w:spacing w:before="0" w:after="0"/>
        <w:ind w:right="-46"/>
        <w:rPr>
          <w:sz w:val="24"/>
          <w:szCs w:val="24"/>
        </w:rPr>
      </w:pPr>
    </w:p>
    <w:p w14:paraId="43C6B44D" w14:textId="3D79E7A9" w:rsidR="0048796F" w:rsidRPr="006D3594" w:rsidRDefault="0048796F" w:rsidP="00B00400">
      <w:pPr>
        <w:pStyle w:val="CommentText"/>
        <w:spacing w:before="0" w:after="0"/>
        <w:ind w:right="-46"/>
        <w:rPr>
          <w:sz w:val="24"/>
          <w:szCs w:val="24"/>
        </w:rPr>
      </w:pPr>
      <w:r w:rsidRPr="006D3594">
        <w:rPr>
          <w:sz w:val="24"/>
          <w:szCs w:val="24"/>
        </w:rPr>
        <w:t xml:space="preserve">“Building envelopes are to be delivered in accordance with ‘frontage type’ development provisions, as opposed to applying a generic plot ratio. The intent here is to ensure that all buildings are responsive to the existing surrounds and future context” (PSP Page 76).  </w:t>
      </w:r>
    </w:p>
    <w:p w14:paraId="650407FC" w14:textId="77777777" w:rsidR="00B00400" w:rsidRDefault="00B00400" w:rsidP="00B00400">
      <w:pPr>
        <w:pStyle w:val="CommentText"/>
        <w:spacing w:before="0" w:after="0"/>
        <w:ind w:right="-46"/>
        <w:rPr>
          <w:sz w:val="24"/>
          <w:szCs w:val="24"/>
        </w:rPr>
      </w:pPr>
    </w:p>
    <w:p w14:paraId="38FFB41B" w14:textId="58BCFB5D" w:rsidR="0048796F" w:rsidRDefault="0048796F" w:rsidP="00B00400">
      <w:pPr>
        <w:pStyle w:val="CommentText"/>
        <w:spacing w:before="0" w:after="0"/>
        <w:ind w:right="-46"/>
        <w:rPr>
          <w:sz w:val="24"/>
          <w:szCs w:val="24"/>
        </w:rPr>
      </w:pPr>
      <w:r>
        <w:rPr>
          <w:sz w:val="24"/>
          <w:szCs w:val="24"/>
        </w:rPr>
        <w:t xml:space="preserve">This consideration is already included as part of the R-Codes Volume 2 (Element Objective O2.5.1: the overall bulk and scale of development is appropriate for the existing or planned character of the area). In this regard, the removal of plot ratio controls via the PSP is not supported and it is recommended that the plot ratio provisions are reverted to the R-Codes acceptable outcomes. This approach has been supported by the DRP which commented </w:t>
      </w:r>
    </w:p>
    <w:p w14:paraId="13CE0E65" w14:textId="77777777" w:rsidR="00B00400" w:rsidRDefault="00B00400" w:rsidP="00B00400">
      <w:pPr>
        <w:pStyle w:val="CommentText"/>
        <w:spacing w:before="0" w:after="0"/>
        <w:ind w:right="-46"/>
        <w:rPr>
          <w:sz w:val="24"/>
          <w:szCs w:val="24"/>
        </w:rPr>
      </w:pPr>
    </w:p>
    <w:p w14:paraId="44AD4A3F" w14:textId="13DD62B1" w:rsidR="0048796F" w:rsidRDefault="0048796F" w:rsidP="00B00400">
      <w:pPr>
        <w:pStyle w:val="CommentText"/>
        <w:spacing w:before="0" w:after="0"/>
        <w:ind w:right="-46"/>
        <w:rPr>
          <w:sz w:val="24"/>
          <w:szCs w:val="24"/>
        </w:rPr>
      </w:pPr>
      <w:r w:rsidRPr="006D3594">
        <w:rPr>
          <w:sz w:val="24"/>
          <w:szCs w:val="24"/>
        </w:rPr>
        <w:t>“The PSP should not include additional height or plot ratios beyond the specified R-Code. Any height variations should be addressed as part of the development application process”.</w:t>
      </w:r>
    </w:p>
    <w:p w14:paraId="470635F1" w14:textId="3012FF16" w:rsidR="0048796F" w:rsidRPr="006D3594" w:rsidRDefault="0048796F" w:rsidP="00B00400">
      <w:pPr>
        <w:pStyle w:val="CommentText"/>
        <w:spacing w:before="0" w:after="0"/>
        <w:ind w:right="-46"/>
        <w:rPr>
          <w:b/>
          <w:bCs/>
          <w:sz w:val="24"/>
          <w:szCs w:val="24"/>
        </w:rPr>
      </w:pPr>
      <w:r w:rsidRPr="006D3594">
        <w:rPr>
          <w:b/>
          <w:bCs/>
          <w:sz w:val="24"/>
          <w:szCs w:val="24"/>
        </w:rPr>
        <w:lastRenderedPageBreak/>
        <w:t>Design Guidelines</w:t>
      </w:r>
    </w:p>
    <w:p w14:paraId="327FE34F" w14:textId="77777777" w:rsidR="00B00400" w:rsidRDefault="00B00400" w:rsidP="00B00400">
      <w:pPr>
        <w:pStyle w:val="CommentText"/>
        <w:spacing w:before="0" w:after="0"/>
        <w:ind w:right="-46"/>
        <w:rPr>
          <w:sz w:val="24"/>
          <w:szCs w:val="24"/>
        </w:rPr>
      </w:pPr>
    </w:p>
    <w:p w14:paraId="54503D56" w14:textId="50F3FC28" w:rsidR="0048796F" w:rsidRDefault="0048796F" w:rsidP="00B00400">
      <w:pPr>
        <w:pStyle w:val="CommentText"/>
        <w:spacing w:before="0" w:after="0"/>
        <w:ind w:right="-46"/>
        <w:rPr>
          <w:sz w:val="24"/>
          <w:szCs w:val="24"/>
        </w:rPr>
      </w:pPr>
      <w:r>
        <w:rPr>
          <w:sz w:val="24"/>
          <w:szCs w:val="24"/>
        </w:rPr>
        <w:t>The applicant has</w:t>
      </w:r>
      <w:r w:rsidRPr="006B7C86">
        <w:rPr>
          <w:sz w:val="24"/>
          <w:szCs w:val="24"/>
        </w:rPr>
        <w:t xml:space="preserve"> proposed that </w:t>
      </w:r>
      <w:r>
        <w:rPr>
          <w:sz w:val="24"/>
          <w:szCs w:val="24"/>
        </w:rPr>
        <w:t xml:space="preserve">the townhouse component of </w:t>
      </w:r>
      <w:r w:rsidRPr="006B7C86">
        <w:rPr>
          <w:sz w:val="24"/>
          <w:szCs w:val="24"/>
        </w:rPr>
        <w:t xml:space="preserve">the </w:t>
      </w:r>
      <w:r>
        <w:rPr>
          <w:sz w:val="24"/>
          <w:szCs w:val="24"/>
        </w:rPr>
        <w:t>Nedlands Village</w:t>
      </w:r>
      <w:r w:rsidRPr="006B7C86">
        <w:rPr>
          <w:sz w:val="24"/>
          <w:szCs w:val="24"/>
        </w:rPr>
        <w:t xml:space="preserve"> PSP area will be subject to</w:t>
      </w:r>
      <w:r>
        <w:rPr>
          <w:sz w:val="24"/>
          <w:szCs w:val="24"/>
        </w:rPr>
        <w:t xml:space="preserve"> a set of site-specific Design Guidelines. These are being developed by the applicant to complement the existing planning framework and facilitate a cohesive architectural response. This is anticipated to be lodged in conjunction with the future subdivision application and is subject to separate approval from the WAPC. Minimal details of the proposed Design Guidelines have been provided as part of the PSP lodgement.</w:t>
      </w:r>
    </w:p>
    <w:p w14:paraId="059465C3" w14:textId="77777777" w:rsidR="00B00400" w:rsidRDefault="00B00400" w:rsidP="00B00400">
      <w:pPr>
        <w:pStyle w:val="CommentText"/>
        <w:spacing w:before="0" w:after="0"/>
        <w:ind w:right="-46"/>
        <w:rPr>
          <w:sz w:val="24"/>
          <w:szCs w:val="24"/>
        </w:rPr>
      </w:pPr>
    </w:p>
    <w:p w14:paraId="254DDD77" w14:textId="6C8A02A5" w:rsidR="0048796F" w:rsidRDefault="0048796F" w:rsidP="00B00400">
      <w:pPr>
        <w:pStyle w:val="CommentText"/>
        <w:spacing w:before="0" w:after="0"/>
        <w:ind w:right="-46"/>
        <w:rPr>
          <w:sz w:val="24"/>
          <w:szCs w:val="24"/>
        </w:rPr>
      </w:pPr>
      <w:r>
        <w:rPr>
          <w:sz w:val="24"/>
          <w:szCs w:val="24"/>
        </w:rPr>
        <w:t xml:space="preserve">Key objectives of Design Element 6 are to ensure that built form design reduces energy demand by facilitating climate responsive design and to ensure designs are responsive to the streetscape and create a safe and comfortable public realm.  This should consider the layout of building to optimise natural ventilation and the design of setbacks and building envelopes to define the streetscape character. Without the provision of Design Guidelines at the PSP stage, these elements of SPP 7.2 are unable to be adequately assessed. In principle, officers are supportive of the preparation of Design Guidelines. However, this should be provided, at minimum, in draft form at the PSP stage. This approach has been supported by the DRP which commented </w:t>
      </w:r>
    </w:p>
    <w:p w14:paraId="6E952BCE" w14:textId="77777777" w:rsidR="00B00400" w:rsidRDefault="00B00400" w:rsidP="00B00400">
      <w:pPr>
        <w:pStyle w:val="CommentText"/>
        <w:spacing w:before="0" w:after="0"/>
        <w:ind w:right="-46"/>
        <w:rPr>
          <w:sz w:val="24"/>
          <w:szCs w:val="24"/>
        </w:rPr>
      </w:pPr>
    </w:p>
    <w:p w14:paraId="3735F42D" w14:textId="6063C54E" w:rsidR="0048796F" w:rsidRPr="006D3594" w:rsidRDefault="0048796F" w:rsidP="00B00400">
      <w:pPr>
        <w:pStyle w:val="CommentText"/>
        <w:spacing w:before="0" w:after="0"/>
        <w:ind w:right="-46"/>
        <w:rPr>
          <w:sz w:val="24"/>
          <w:szCs w:val="24"/>
        </w:rPr>
      </w:pPr>
      <w:r w:rsidRPr="006D3594">
        <w:rPr>
          <w:sz w:val="24"/>
          <w:szCs w:val="24"/>
        </w:rPr>
        <w:t>“Design guidelines, including indicative architectural solutions to the more constrained single residential lots, should be prepared as soon as possible and included within the PSP”.</w:t>
      </w:r>
    </w:p>
    <w:p w14:paraId="75620CA5" w14:textId="77777777" w:rsidR="00B00400" w:rsidRDefault="00B00400" w:rsidP="00B00400">
      <w:pPr>
        <w:pStyle w:val="CommentText"/>
        <w:spacing w:before="0" w:after="0"/>
        <w:ind w:right="-46"/>
        <w:rPr>
          <w:b/>
          <w:bCs/>
          <w:sz w:val="24"/>
          <w:szCs w:val="24"/>
        </w:rPr>
      </w:pPr>
    </w:p>
    <w:p w14:paraId="2BE522F0" w14:textId="45840935" w:rsidR="0048796F" w:rsidRDefault="0048796F" w:rsidP="00B00400">
      <w:pPr>
        <w:pStyle w:val="CommentText"/>
        <w:spacing w:before="0" w:after="0"/>
        <w:ind w:right="-46"/>
        <w:rPr>
          <w:b/>
          <w:bCs/>
          <w:sz w:val="24"/>
          <w:szCs w:val="24"/>
        </w:rPr>
      </w:pPr>
      <w:r>
        <w:rPr>
          <w:b/>
          <w:bCs/>
          <w:sz w:val="24"/>
          <w:szCs w:val="24"/>
        </w:rPr>
        <w:t>Minor Modifications</w:t>
      </w:r>
    </w:p>
    <w:p w14:paraId="4C553E7F" w14:textId="77777777" w:rsidR="00B00400" w:rsidRDefault="00B00400" w:rsidP="00B00400">
      <w:pPr>
        <w:pStyle w:val="CommentText"/>
        <w:spacing w:before="0" w:after="0"/>
        <w:ind w:right="-46"/>
        <w:rPr>
          <w:sz w:val="24"/>
          <w:szCs w:val="24"/>
        </w:rPr>
      </w:pPr>
    </w:p>
    <w:p w14:paraId="107A1AB2" w14:textId="2DE52F53" w:rsidR="0048796F" w:rsidRDefault="0048796F" w:rsidP="00B00400">
      <w:pPr>
        <w:pStyle w:val="CommentText"/>
        <w:spacing w:before="0" w:after="0"/>
        <w:ind w:right="-46"/>
        <w:rPr>
          <w:sz w:val="24"/>
          <w:szCs w:val="24"/>
        </w:rPr>
      </w:pPr>
      <w:r w:rsidRPr="004A794A">
        <w:rPr>
          <w:sz w:val="24"/>
          <w:szCs w:val="24"/>
        </w:rPr>
        <w:t>In</w:t>
      </w:r>
      <w:r>
        <w:rPr>
          <w:sz w:val="24"/>
          <w:szCs w:val="24"/>
        </w:rPr>
        <w:t xml:space="preserve"> </w:t>
      </w:r>
      <w:r w:rsidRPr="004A794A">
        <w:rPr>
          <w:sz w:val="24"/>
          <w:szCs w:val="24"/>
        </w:rPr>
        <w:t>addition to the modifications discussed above, a number of minor modifications to the PSP as lodged are recommended as followed:</w:t>
      </w:r>
    </w:p>
    <w:p w14:paraId="5011BCCE" w14:textId="77777777" w:rsidR="00B00400" w:rsidRPr="004A794A" w:rsidRDefault="00B00400" w:rsidP="00B00400">
      <w:pPr>
        <w:pStyle w:val="CommentText"/>
        <w:spacing w:before="0" w:after="0"/>
        <w:ind w:right="-46"/>
        <w:rPr>
          <w:sz w:val="24"/>
          <w:szCs w:val="24"/>
        </w:rPr>
      </w:pPr>
    </w:p>
    <w:p w14:paraId="375ED969" w14:textId="77777777" w:rsidR="0048796F" w:rsidRDefault="0048796F" w:rsidP="00C42D50">
      <w:pPr>
        <w:pStyle w:val="ListParagraph"/>
        <w:numPr>
          <w:ilvl w:val="0"/>
          <w:numId w:val="9"/>
        </w:numPr>
        <w:spacing w:before="0" w:after="200"/>
        <w:ind w:left="426" w:right="-46"/>
        <w:rPr>
          <w:color w:val="000000" w:themeColor="text1"/>
          <w:szCs w:val="24"/>
        </w:rPr>
      </w:pPr>
      <w:r w:rsidRPr="00DA12D3">
        <w:rPr>
          <w:color w:val="000000" w:themeColor="text1"/>
          <w:szCs w:val="24"/>
        </w:rPr>
        <w:t>Modify Plan A to show Hollywood Street north of Hardy Road being zoned ‘Mixed Use – R-AC1’</w:t>
      </w:r>
      <w:r>
        <w:rPr>
          <w:color w:val="000000" w:themeColor="text1"/>
          <w:szCs w:val="24"/>
        </w:rPr>
        <w:t xml:space="preserve"> – </w:t>
      </w:r>
      <w:r w:rsidRPr="00AF4202">
        <w:rPr>
          <w:color w:val="000000" w:themeColor="text1"/>
          <w:szCs w:val="24"/>
        </w:rPr>
        <w:t>Th</w:t>
      </w:r>
      <w:r>
        <w:rPr>
          <w:color w:val="000000" w:themeColor="text1"/>
          <w:szCs w:val="24"/>
        </w:rPr>
        <w:t xml:space="preserve">e </w:t>
      </w:r>
      <w:r w:rsidRPr="00AF4202">
        <w:rPr>
          <w:color w:val="000000" w:themeColor="text1"/>
          <w:szCs w:val="24"/>
        </w:rPr>
        <w:t>public road</w:t>
      </w:r>
      <w:r>
        <w:rPr>
          <w:color w:val="000000" w:themeColor="text1"/>
          <w:szCs w:val="24"/>
        </w:rPr>
        <w:t xml:space="preserve"> as shown on the lodged PSP</w:t>
      </w:r>
      <w:r w:rsidRPr="00AF4202">
        <w:rPr>
          <w:color w:val="000000" w:themeColor="text1"/>
          <w:szCs w:val="24"/>
        </w:rPr>
        <w:t xml:space="preserve"> is </w:t>
      </w:r>
      <w:r>
        <w:rPr>
          <w:color w:val="000000" w:themeColor="text1"/>
          <w:szCs w:val="24"/>
        </w:rPr>
        <w:t>to be</w:t>
      </w:r>
      <w:r w:rsidRPr="00AF4202">
        <w:rPr>
          <w:color w:val="000000" w:themeColor="text1"/>
          <w:szCs w:val="24"/>
        </w:rPr>
        <w:t xml:space="preserve"> replaced with a </w:t>
      </w:r>
      <w:r>
        <w:rPr>
          <w:color w:val="000000" w:themeColor="text1"/>
          <w:szCs w:val="24"/>
        </w:rPr>
        <w:t>PAW.</w:t>
      </w:r>
    </w:p>
    <w:p w14:paraId="4CC75434" w14:textId="77777777" w:rsidR="0048796F" w:rsidRPr="00F47EDA" w:rsidRDefault="0048796F" w:rsidP="00C42D50">
      <w:pPr>
        <w:pStyle w:val="ListParagraph"/>
        <w:numPr>
          <w:ilvl w:val="0"/>
          <w:numId w:val="9"/>
        </w:numPr>
        <w:spacing w:before="0" w:after="200"/>
        <w:ind w:left="426" w:right="-46"/>
        <w:rPr>
          <w:color w:val="000000" w:themeColor="text1"/>
          <w:szCs w:val="24"/>
        </w:rPr>
      </w:pPr>
      <w:r w:rsidRPr="00F47EDA">
        <w:rPr>
          <w:color w:val="000000" w:themeColor="text1"/>
          <w:szCs w:val="24"/>
        </w:rPr>
        <w:t xml:space="preserve">Rename all references to ‘Nedlands Village’ to ‘Nedlands Reserve’ – This name change is at the request of the applicant. This has no planning implications and is supported. </w:t>
      </w:r>
    </w:p>
    <w:p w14:paraId="19BB83DE" w14:textId="0CB7F104" w:rsidR="00B00400" w:rsidRDefault="0048796F" w:rsidP="00C42D50">
      <w:pPr>
        <w:pStyle w:val="ListParagraph"/>
        <w:numPr>
          <w:ilvl w:val="0"/>
          <w:numId w:val="9"/>
        </w:numPr>
        <w:spacing w:before="0" w:after="0" w:line="240" w:lineRule="auto"/>
        <w:ind w:left="426" w:right="-46"/>
        <w:rPr>
          <w:color w:val="000000" w:themeColor="text1"/>
          <w:szCs w:val="24"/>
        </w:rPr>
      </w:pPr>
      <w:r w:rsidRPr="00F47EDA">
        <w:rPr>
          <w:color w:val="000000" w:themeColor="text1"/>
          <w:szCs w:val="24"/>
        </w:rPr>
        <w:t>Update all figures to reflect updated Structure Plan Map Part A and B – For consistency and clarity.</w:t>
      </w:r>
    </w:p>
    <w:p w14:paraId="5F3850DD" w14:textId="77777777" w:rsidR="005C298E" w:rsidRPr="005C298E" w:rsidRDefault="005C298E" w:rsidP="005C298E">
      <w:pPr>
        <w:spacing w:before="0" w:after="0" w:line="240" w:lineRule="auto"/>
        <w:ind w:right="-46"/>
        <w:rPr>
          <w:color w:val="000000" w:themeColor="text1"/>
          <w:szCs w:val="24"/>
        </w:rPr>
      </w:pPr>
    </w:p>
    <w:p w14:paraId="46E4B8A7" w14:textId="77777777" w:rsidR="005C298E" w:rsidRPr="005C298E" w:rsidRDefault="005C298E" w:rsidP="005C298E">
      <w:pPr>
        <w:spacing w:before="0" w:after="0" w:line="240" w:lineRule="auto"/>
        <w:ind w:right="-46"/>
        <w:rPr>
          <w:color w:val="000000" w:themeColor="text1"/>
          <w:szCs w:val="24"/>
        </w:rPr>
      </w:pPr>
    </w:p>
    <w:p w14:paraId="34BBF4E2" w14:textId="77777777" w:rsidR="0048796F" w:rsidRPr="00AF389B" w:rsidRDefault="0048796F" w:rsidP="005C298E">
      <w:pPr>
        <w:spacing w:before="0" w:after="0" w:line="240" w:lineRule="auto"/>
        <w:ind w:right="-46"/>
        <w:rPr>
          <w:b/>
          <w:color w:val="002060"/>
          <w:sz w:val="28"/>
          <w:szCs w:val="32"/>
        </w:rPr>
      </w:pPr>
      <w:r w:rsidRPr="00AF389B">
        <w:rPr>
          <w:b/>
          <w:color w:val="002060"/>
          <w:sz w:val="28"/>
          <w:szCs w:val="32"/>
        </w:rPr>
        <w:t>Consultation</w:t>
      </w:r>
    </w:p>
    <w:p w14:paraId="29AE4A42" w14:textId="77777777" w:rsidR="0048796F" w:rsidRPr="003048FB" w:rsidRDefault="0048796F" w:rsidP="005C298E">
      <w:pPr>
        <w:spacing w:before="0" w:after="0" w:line="240" w:lineRule="auto"/>
        <w:ind w:right="-46"/>
        <w:rPr>
          <w:color w:val="000000" w:themeColor="text1"/>
          <w:szCs w:val="24"/>
        </w:rPr>
      </w:pPr>
    </w:p>
    <w:p w14:paraId="1E639CBF" w14:textId="77777777" w:rsidR="0048796F" w:rsidRPr="006D3594" w:rsidRDefault="0048796F" w:rsidP="008E7519">
      <w:pPr>
        <w:spacing w:before="0" w:after="0" w:line="240" w:lineRule="auto"/>
        <w:ind w:right="-46"/>
        <w:rPr>
          <w:b/>
          <w:bCs/>
          <w:color w:val="000000" w:themeColor="text1"/>
          <w:szCs w:val="24"/>
        </w:rPr>
      </w:pPr>
      <w:r w:rsidRPr="006D3594">
        <w:rPr>
          <w:b/>
          <w:bCs/>
          <w:color w:val="000000" w:themeColor="text1"/>
          <w:szCs w:val="24"/>
        </w:rPr>
        <w:t>Public Consultation (Community)</w:t>
      </w:r>
    </w:p>
    <w:p w14:paraId="6E810BE6" w14:textId="77777777" w:rsidR="0048796F" w:rsidRPr="003048FB" w:rsidRDefault="0048796F" w:rsidP="008E7519">
      <w:pPr>
        <w:spacing w:before="0" w:after="0" w:line="240" w:lineRule="auto"/>
        <w:ind w:right="-46"/>
        <w:rPr>
          <w:color w:val="000000" w:themeColor="text1"/>
          <w:szCs w:val="24"/>
          <w:u w:val="single"/>
        </w:rPr>
      </w:pPr>
    </w:p>
    <w:p w14:paraId="67B25F74" w14:textId="77777777" w:rsidR="0048796F" w:rsidRDefault="0048796F" w:rsidP="008E7519">
      <w:pPr>
        <w:spacing w:before="0" w:after="0" w:line="240" w:lineRule="auto"/>
        <w:ind w:right="-46"/>
        <w:rPr>
          <w:color w:val="000000" w:themeColor="text1"/>
          <w:szCs w:val="24"/>
        </w:rPr>
      </w:pPr>
      <w:r w:rsidRPr="003048FB">
        <w:rPr>
          <w:color w:val="000000" w:themeColor="text1"/>
          <w:szCs w:val="24"/>
        </w:rPr>
        <w:t>In accordance with the Regulations the Structure Plan was advertised as follows</w:t>
      </w:r>
      <w:r>
        <w:rPr>
          <w:color w:val="000000" w:themeColor="text1"/>
          <w:szCs w:val="24"/>
        </w:rPr>
        <w:t xml:space="preserve"> for </w:t>
      </w:r>
      <w:r w:rsidRPr="003048FB">
        <w:rPr>
          <w:color w:val="000000" w:themeColor="text1"/>
          <w:szCs w:val="24"/>
        </w:rPr>
        <w:t>42 days</w:t>
      </w:r>
      <w:r>
        <w:rPr>
          <w:color w:val="000000" w:themeColor="text1"/>
          <w:szCs w:val="24"/>
        </w:rPr>
        <w:t xml:space="preserve">, from 15 January 2024 to 26 February 2024, </w:t>
      </w:r>
      <w:r w:rsidRPr="006E6082">
        <w:rPr>
          <w:color w:val="000000" w:themeColor="text1"/>
          <w:szCs w:val="24"/>
        </w:rPr>
        <w:t>in the following manner:</w:t>
      </w:r>
    </w:p>
    <w:p w14:paraId="4104CA5E" w14:textId="77777777" w:rsidR="0048796F" w:rsidRDefault="0048796F" w:rsidP="008E7519">
      <w:pPr>
        <w:spacing w:before="0" w:after="0" w:line="240" w:lineRule="auto"/>
        <w:ind w:right="-46"/>
        <w:rPr>
          <w:color w:val="000000" w:themeColor="text1"/>
          <w:szCs w:val="24"/>
        </w:rPr>
      </w:pPr>
    </w:p>
    <w:p w14:paraId="6FD46132" w14:textId="77777777" w:rsidR="0048796F" w:rsidRPr="006E6082" w:rsidRDefault="0048796F" w:rsidP="007A2FEB">
      <w:pPr>
        <w:pStyle w:val="ListParagraph"/>
        <w:numPr>
          <w:ilvl w:val="0"/>
          <w:numId w:val="9"/>
        </w:numPr>
        <w:spacing w:before="0" w:after="0" w:line="240" w:lineRule="auto"/>
        <w:ind w:left="426" w:right="-46"/>
        <w:rPr>
          <w:color w:val="000000" w:themeColor="text1"/>
          <w:szCs w:val="24"/>
        </w:rPr>
      </w:pPr>
      <w:r w:rsidRPr="003048FB">
        <w:rPr>
          <w:color w:val="000000" w:themeColor="text1"/>
          <w:szCs w:val="24"/>
        </w:rPr>
        <w:t>Written notification to owners and occupiers within a 200m radius</w:t>
      </w:r>
      <w:r>
        <w:rPr>
          <w:color w:val="000000" w:themeColor="text1"/>
          <w:szCs w:val="24"/>
        </w:rPr>
        <w:t>.</w:t>
      </w:r>
    </w:p>
    <w:p w14:paraId="41A1AE54" w14:textId="77777777" w:rsidR="0048796F" w:rsidRPr="006E6082" w:rsidRDefault="0048796F" w:rsidP="00C42D50">
      <w:pPr>
        <w:pStyle w:val="ListParagraph"/>
        <w:numPr>
          <w:ilvl w:val="0"/>
          <w:numId w:val="9"/>
        </w:numPr>
        <w:spacing w:before="0" w:after="200"/>
        <w:ind w:left="426" w:right="-46"/>
        <w:rPr>
          <w:color w:val="000000" w:themeColor="text1"/>
          <w:szCs w:val="24"/>
        </w:rPr>
      </w:pPr>
      <w:r w:rsidRPr="003048FB">
        <w:rPr>
          <w:color w:val="000000" w:themeColor="text1"/>
          <w:szCs w:val="24"/>
        </w:rPr>
        <w:t>Four signs placed on site at each street for the duration of the advertising period</w:t>
      </w:r>
      <w:r>
        <w:rPr>
          <w:color w:val="000000" w:themeColor="text1"/>
          <w:szCs w:val="24"/>
        </w:rPr>
        <w:t>.</w:t>
      </w:r>
    </w:p>
    <w:p w14:paraId="72A9AD65" w14:textId="77777777" w:rsidR="0048796F" w:rsidRPr="006E6082" w:rsidRDefault="0048796F" w:rsidP="00C42D50">
      <w:pPr>
        <w:pStyle w:val="ListParagraph"/>
        <w:numPr>
          <w:ilvl w:val="0"/>
          <w:numId w:val="9"/>
        </w:numPr>
        <w:spacing w:before="0" w:after="200"/>
        <w:ind w:left="426" w:right="-46"/>
        <w:rPr>
          <w:color w:val="000000" w:themeColor="text1"/>
          <w:szCs w:val="24"/>
        </w:rPr>
      </w:pPr>
      <w:r w:rsidRPr="003048FB">
        <w:rPr>
          <w:color w:val="000000" w:themeColor="text1"/>
          <w:szCs w:val="24"/>
        </w:rPr>
        <w:lastRenderedPageBreak/>
        <w:t>Two community information sessions held on Wednesday 7 February 5pm – 7pm and Saturday 17 February 9am – 11am</w:t>
      </w:r>
      <w:r>
        <w:rPr>
          <w:color w:val="000000" w:themeColor="text1"/>
          <w:szCs w:val="24"/>
        </w:rPr>
        <w:t>.</w:t>
      </w:r>
    </w:p>
    <w:p w14:paraId="726DF692" w14:textId="77777777" w:rsidR="0048796F" w:rsidRPr="006E6082" w:rsidRDefault="0048796F" w:rsidP="00C42D50">
      <w:pPr>
        <w:pStyle w:val="ListParagraph"/>
        <w:numPr>
          <w:ilvl w:val="0"/>
          <w:numId w:val="9"/>
        </w:numPr>
        <w:spacing w:before="0" w:after="200"/>
        <w:ind w:left="426" w:right="-46"/>
        <w:rPr>
          <w:color w:val="000000" w:themeColor="text1"/>
          <w:szCs w:val="24"/>
        </w:rPr>
      </w:pPr>
      <w:r w:rsidRPr="003048FB">
        <w:rPr>
          <w:color w:val="000000" w:themeColor="text1"/>
          <w:szCs w:val="24"/>
        </w:rPr>
        <w:t>Social media post on the City’s Facebook on the 6 February 2024.</w:t>
      </w:r>
    </w:p>
    <w:p w14:paraId="7F993B0B" w14:textId="77777777" w:rsidR="0048796F" w:rsidRPr="006E6082" w:rsidRDefault="0048796F" w:rsidP="00C42D50">
      <w:pPr>
        <w:pStyle w:val="ListParagraph"/>
        <w:numPr>
          <w:ilvl w:val="0"/>
          <w:numId w:val="9"/>
        </w:numPr>
        <w:spacing w:before="0" w:after="200"/>
        <w:ind w:left="426" w:right="-46"/>
        <w:rPr>
          <w:color w:val="000000" w:themeColor="text1"/>
          <w:szCs w:val="24"/>
        </w:rPr>
      </w:pPr>
      <w:r w:rsidRPr="003048FB">
        <w:rPr>
          <w:color w:val="000000" w:themeColor="text1"/>
          <w:szCs w:val="24"/>
        </w:rPr>
        <w:t>Notice and publication on the City’s website</w:t>
      </w:r>
      <w:r>
        <w:rPr>
          <w:color w:val="000000" w:themeColor="text1"/>
          <w:szCs w:val="24"/>
        </w:rPr>
        <w:t>.</w:t>
      </w:r>
    </w:p>
    <w:p w14:paraId="347B0683" w14:textId="77777777" w:rsidR="0048796F" w:rsidRPr="006E6082" w:rsidRDefault="0048796F" w:rsidP="00C42D50">
      <w:pPr>
        <w:pStyle w:val="ListParagraph"/>
        <w:numPr>
          <w:ilvl w:val="0"/>
          <w:numId w:val="9"/>
        </w:numPr>
        <w:spacing w:before="0" w:after="200"/>
        <w:ind w:left="426" w:right="-46"/>
        <w:rPr>
          <w:color w:val="000000" w:themeColor="text1"/>
          <w:szCs w:val="24"/>
        </w:rPr>
      </w:pPr>
      <w:r w:rsidRPr="003048FB">
        <w:rPr>
          <w:color w:val="000000" w:themeColor="text1"/>
          <w:szCs w:val="24"/>
        </w:rPr>
        <w:t>Notice on the information board at the City’s Administration Building</w:t>
      </w:r>
      <w:r>
        <w:rPr>
          <w:color w:val="000000" w:themeColor="text1"/>
          <w:szCs w:val="24"/>
        </w:rPr>
        <w:t>.</w:t>
      </w:r>
      <w:r w:rsidRPr="003048FB">
        <w:rPr>
          <w:color w:val="000000" w:themeColor="text1"/>
          <w:szCs w:val="24"/>
        </w:rPr>
        <w:t xml:space="preserve"> </w:t>
      </w:r>
    </w:p>
    <w:p w14:paraId="6EB5B09F" w14:textId="77777777" w:rsidR="0048796F" w:rsidRDefault="0048796F" w:rsidP="00C42D50">
      <w:pPr>
        <w:pStyle w:val="ListParagraph"/>
        <w:numPr>
          <w:ilvl w:val="0"/>
          <w:numId w:val="9"/>
        </w:numPr>
        <w:spacing w:before="0" w:after="0" w:line="240" w:lineRule="auto"/>
        <w:ind w:left="426" w:right="-46"/>
        <w:rPr>
          <w:color w:val="000000" w:themeColor="text1"/>
          <w:szCs w:val="24"/>
        </w:rPr>
      </w:pPr>
      <w:r w:rsidRPr="003048FB">
        <w:rPr>
          <w:color w:val="000000" w:themeColor="text1"/>
          <w:szCs w:val="24"/>
        </w:rPr>
        <w:t>Notice in the Post Newspaper</w:t>
      </w:r>
      <w:r>
        <w:rPr>
          <w:color w:val="000000" w:themeColor="text1"/>
          <w:szCs w:val="24"/>
        </w:rPr>
        <w:t>.</w:t>
      </w:r>
    </w:p>
    <w:p w14:paraId="190FD0D0" w14:textId="77777777" w:rsidR="008E7519" w:rsidRPr="008E7519" w:rsidRDefault="008E7519" w:rsidP="008E7519">
      <w:pPr>
        <w:spacing w:before="0" w:after="0" w:line="240" w:lineRule="auto"/>
        <w:ind w:left="66" w:right="-46"/>
        <w:rPr>
          <w:color w:val="000000" w:themeColor="text1"/>
          <w:szCs w:val="24"/>
        </w:rPr>
      </w:pPr>
    </w:p>
    <w:p w14:paraId="4B45A638" w14:textId="77777777" w:rsidR="0048796F" w:rsidRPr="00F2154A" w:rsidRDefault="0048796F" w:rsidP="008E7519">
      <w:pPr>
        <w:spacing w:before="0" w:after="0" w:line="240" w:lineRule="auto"/>
        <w:ind w:right="-46"/>
        <w:rPr>
          <w:color w:val="000000" w:themeColor="text1"/>
          <w:szCs w:val="24"/>
        </w:rPr>
      </w:pPr>
      <w:r w:rsidRPr="00F2154A">
        <w:rPr>
          <w:color w:val="000000" w:themeColor="text1"/>
          <w:szCs w:val="24"/>
        </w:rPr>
        <w:t>At the close of the advertising period, the City received 102 submissions</w:t>
      </w:r>
      <w:r>
        <w:rPr>
          <w:color w:val="000000" w:themeColor="text1"/>
          <w:szCs w:val="24"/>
        </w:rPr>
        <w:t xml:space="preserve">. </w:t>
      </w:r>
      <w:r w:rsidRPr="00F2154A">
        <w:rPr>
          <w:color w:val="000000" w:themeColor="text1"/>
          <w:szCs w:val="24"/>
        </w:rPr>
        <w:t xml:space="preserve">A full schedule of submissions and applicant responses are provided at Attachment 3. A summary of the </w:t>
      </w:r>
      <w:r>
        <w:rPr>
          <w:color w:val="000000" w:themeColor="text1"/>
          <w:szCs w:val="24"/>
        </w:rPr>
        <w:t>key themes from submissions</w:t>
      </w:r>
      <w:r w:rsidRPr="00F2154A">
        <w:rPr>
          <w:color w:val="000000" w:themeColor="text1"/>
          <w:szCs w:val="24"/>
        </w:rPr>
        <w:t xml:space="preserve"> is provided in </w:t>
      </w:r>
      <w:r w:rsidRPr="00F2154A">
        <w:rPr>
          <w:b/>
          <w:bCs/>
          <w:color w:val="000000" w:themeColor="text1"/>
          <w:szCs w:val="24"/>
        </w:rPr>
        <w:t>Table 1</w:t>
      </w:r>
      <w:r w:rsidRPr="00F2154A">
        <w:rPr>
          <w:color w:val="000000" w:themeColor="text1"/>
          <w:szCs w:val="24"/>
        </w:rPr>
        <w:t>.</w:t>
      </w:r>
    </w:p>
    <w:p w14:paraId="4A067FE5" w14:textId="77777777" w:rsidR="0048796F" w:rsidRPr="003048FB" w:rsidRDefault="0048796F" w:rsidP="0048796F">
      <w:pPr>
        <w:spacing w:after="0" w:line="240" w:lineRule="auto"/>
        <w:ind w:right="-46"/>
        <w:rPr>
          <w:color w:val="000000" w:themeColor="text1"/>
          <w:szCs w:val="24"/>
          <w:u w:val="single"/>
        </w:rPr>
      </w:pPr>
    </w:p>
    <w:tbl>
      <w:tblPr>
        <w:tblStyle w:val="TableGrid1"/>
        <w:tblW w:w="8930" w:type="dxa"/>
        <w:tblInd w:w="137" w:type="dxa"/>
        <w:tblLook w:val="04A0" w:firstRow="1" w:lastRow="0" w:firstColumn="1" w:lastColumn="0" w:noHBand="0" w:noVBand="1"/>
      </w:tblPr>
      <w:tblGrid>
        <w:gridCol w:w="2593"/>
        <w:gridCol w:w="1870"/>
        <w:gridCol w:w="4467"/>
      </w:tblGrid>
      <w:tr w:rsidR="0048796F" w:rsidRPr="006D0EB3" w14:paraId="276C7AB6" w14:textId="77777777">
        <w:tc>
          <w:tcPr>
            <w:tcW w:w="8930" w:type="dxa"/>
            <w:gridSpan w:val="3"/>
            <w:shd w:val="clear" w:color="auto" w:fill="D9D9D9"/>
          </w:tcPr>
          <w:p w14:paraId="76654DF4" w14:textId="77777777" w:rsidR="0048796F" w:rsidRPr="006D0EB3" w:rsidRDefault="0048796F">
            <w:pPr>
              <w:ind w:left="160" w:right="-46"/>
              <w:jc w:val="center"/>
              <w:rPr>
                <w:b/>
                <w:bCs/>
                <w:sz w:val="23"/>
                <w:szCs w:val="24"/>
              </w:rPr>
            </w:pPr>
            <w:r w:rsidRPr="006D0EB3">
              <w:rPr>
                <w:b/>
                <w:bCs/>
                <w:sz w:val="23"/>
                <w:szCs w:val="24"/>
              </w:rPr>
              <w:t>Table 1: Public Consultation</w:t>
            </w:r>
          </w:p>
        </w:tc>
      </w:tr>
      <w:tr w:rsidR="0048796F" w:rsidRPr="006D0EB3" w14:paraId="2AC91FC9" w14:textId="77777777">
        <w:tc>
          <w:tcPr>
            <w:tcW w:w="2644" w:type="dxa"/>
            <w:shd w:val="clear" w:color="auto" w:fill="FFFFFF"/>
          </w:tcPr>
          <w:p w14:paraId="07AC4F58" w14:textId="77777777" w:rsidR="0048796F" w:rsidRPr="006D0EB3" w:rsidRDefault="0048796F">
            <w:pPr>
              <w:shd w:val="clear" w:color="auto" w:fill="FFFFFF"/>
              <w:ind w:left="160" w:right="-46"/>
              <w:rPr>
                <w:b/>
                <w:bCs/>
              </w:rPr>
            </w:pPr>
            <w:r w:rsidRPr="006D0EB3">
              <w:rPr>
                <w:b/>
                <w:bCs/>
              </w:rPr>
              <w:t>Issue Raised</w:t>
            </w:r>
          </w:p>
        </w:tc>
        <w:tc>
          <w:tcPr>
            <w:tcW w:w="1621" w:type="dxa"/>
            <w:shd w:val="clear" w:color="auto" w:fill="FFFFFF"/>
          </w:tcPr>
          <w:p w14:paraId="786C916C" w14:textId="77777777" w:rsidR="0048796F" w:rsidRPr="00A43582" w:rsidRDefault="0048796F">
            <w:pPr>
              <w:shd w:val="clear" w:color="auto" w:fill="FFFFFF"/>
              <w:ind w:left="160" w:right="-46"/>
              <w:rPr>
                <w:b/>
                <w:bCs/>
              </w:rPr>
            </w:pPr>
            <w:r w:rsidRPr="00A43582">
              <w:rPr>
                <w:b/>
                <w:bCs/>
              </w:rPr>
              <w:t>No. of Submissions</w:t>
            </w:r>
          </w:p>
        </w:tc>
        <w:tc>
          <w:tcPr>
            <w:tcW w:w="4665" w:type="dxa"/>
          </w:tcPr>
          <w:p w14:paraId="7813CDBF" w14:textId="77777777" w:rsidR="0048796F" w:rsidRPr="006D0EB3" w:rsidRDefault="0048796F">
            <w:pPr>
              <w:shd w:val="clear" w:color="auto" w:fill="FFFFFF"/>
              <w:ind w:left="160" w:right="-46"/>
              <w:rPr>
                <w:b/>
                <w:bCs/>
              </w:rPr>
            </w:pPr>
            <w:r w:rsidRPr="006D0EB3">
              <w:rPr>
                <w:b/>
                <w:bCs/>
              </w:rPr>
              <w:t>Officer Comment</w:t>
            </w:r>
          </w:p>
        </w:tc>
      </w:tr>
      <w:tr w:rsidR="0048796F" w:rsidRPr="006D0EB3" w14:paraId="7D634219" w14:textId="77777777">
        <w:tc>
          <w:tcPr>
            <w:tcW w:w="2644" w:type="dxa"/>
            <w:shd w:val="clear" w:color="auto" w:fill="FFFFFF"/>
          </w:tcPr>
          <w:p w14:paraId="00D51E31" w14:textId="77777777" w:rsidR="0048796F" w:rsidRPr="006D0EB3" w:rsidRDefault="0048796F">
            <w:pPr>
              <w:shd w:val="clear" w:color="auto" w:fill="FFFFFF"/>
              <w:ind w:left="160" w:right="-46"/>
            </w:pPr>
            <w:r w:rsidRPr="00A43582">
              <w:rPr>
                <w:color w:val="000000"/>
              </w:rPr>
              <w:t>Concerns with increase in traffic – inability for existing road network to accommodate more traffic.</w:t>
            </w:r>
          </w:p>
        </w:tc>
        <w:tc>
          <w:tcPr>
            <w:tcW w:w="1621" w:type="dxa"/>
            <w:shd w:val="clear" w:color="auto" w:fill="FFFFFF"/>
            <w:vAlign w:val="center"/>
          </w:tcPr>
          <w:p w14:paraId="0AF3EBCF" w14:textId="77777777" w:rsidR="0048796F" w:rsidRPr="00A43582" w:rsidRDefault="0048796F">
            <w:pPr>
              <w:shd w:val="clear" w:color="auto" w:fill="FFFFFF"/>
              <w:ind w:right="-46"/>
              <w:jc w:val="center"/>
            </w:pPr>
            <w:r w:rsidRPr="00A43582">
              <w:t>22</w:t>
            </w:r>
          </w:p>
        </w:tc>
        <w:tc>
          <w:tcPr>
            <w:tcW w:w="4665" w:type="dxa"/>
          </w:tcPr>
          <w:p w14:paraId="4AAA2BE8" w14:textId="77777777" w:rsidR="0048796F" w:rsidRPr="006D0EB3" w:rsidRDefault="0048796F">
            <w:pPr>
              <w:shd w:val="clear" w:color="auto" w:fill="FFFFFF"/>
              <w:ind w:left="160" w:right="-46"/>
            </w:pPr>
            <w:r>
              <w:t xml:space="preserve">It has been adequately demonstrated that the projected traffic generation can be accommodated within the existing and proposed road network subject </w:t>
            </w:r>
            <w:r w:rsidRPr="0098725E">
              <w:t xml:space="preserve">to a left in, left out configuration at the Smyth Road / Hardy Road extension intersection. </w:t>
            </w:r>
            <w:r>
              <w:t xml:space="preserve"> </w:t>
            </w:r>
          </w:p>
        </w:tc>
      </w:tr>
      <w:tr w:rsidR="0048796F" w:rsidRPr="006D0EB3" w14:paraId="5AFF4BB9" w14:textId="77777777">
        <w:tc>
          <w:tcPr>
            <w:tcW w:w="2644" w:type="dxa"/>
            <w:shd w:val="clear" w:color="auto" w:fill="FFFFFF"/>
          </w:tcPr>
          <w:p w14:paraId="63EBC74B" w14:textId="77777777" w:rsidR="0048796F" w:rsidRPr="006D0EB3" w:rsidRDefault="0048796F">
            <w:pPr>
              <w:shd w:val="clear" w:color="auto" w:fill="FFFFFF"/>
              <w:ind w:left="160" w:right="-46"/>
            </w:pPr>
            <w:r w:rsidRPr="00A43582">
              <w:rPr>
                <w:color w:val="000000"/>
              </w:rPr>
              <w:t>Concerns with proposed new road network and rat run traffic</w:t>
            </w:r>
          </w:p>
        </w:tc>
        <w:tc>
          <w:tcPr>
            <w:tcW w:w="1621" w:type="dxa"/>
            <w:shd w:val="clear" w:color="auto" w:fill="FFFFFF"/>
            <w:vAlign w:val="center"/>
          </w:tcPr>
          <w:p w14:paraId="67497F28" w14:textId="77777777" w:rsidR="0048796F" w:rsidRPr="00A43582" w:rsidRDefault="0048796F">
            <w:pPr>
              <w:shd w:val="clear" w:color="auto" w:fill="FFFFFF"/>
              <w:ind w:right="-46"/>
              <w:jc w:val="center"/>
            </w:pPr>
            <w:r w:rsidRPr="00A43582">
              <w:t>18</w:t>
            </w:r>
          </w:p>
        </w:tc>
        <w:tc>
          <w:tcPr>
            <w:tcW w:w="4665" w:type="dxa"/>
          </w:tcPr>
          <w:p w14:paraId="09A0057D" w14:textId="77777777" w:rsidR="0048796F" w:rsidRPr="006D0EB3" w:rsidRDefault="0048796F">
            <w:pPr>
              <w:shd w:val="clear" w:color="auto" w:fill="FFFFFF"/>
              <w:ind w:left="160" w:right="-46"/>
            </w:pPr>
            <w:r>
              <w:t xml:space="preserve">The proposed road design is intended to integrate into the existing grid road network rather than create an enclave. The design aims to </w:t>
            </w:r>
            <w:r w:rsidRPr="00883EF8">
              <w:t>eliminate any long, open view lines for motorists that might encourage rat running</w:t>
            </w:r>
            <w:r>
              <w:t>.</w:t>
            </w:r>
          </w:p>
        </w:tc>
      </w:tr>
      <w:tr w:rsidR="0048796F" w:rsidRPr="006D0EB3" w14:paraId="6A90B852" w14:textId="77777777">
        <w:tc>
          <w:tcPr>
            <w:tcW w:w="2644" w:type="dxa"/>
            <w:shd w:val="clear" w:color="auto" w:fill="FFFFFF"/>
          </w:tcPr>
          <w:p w14:paraId="0F08E4B5" w14:textId="77777777" w:rsidR="0048796F" w:rsidRPr="00612AFD" w:rsidRDefault="0048796F">
            <w:pPr>
              <w:shd w:val="clear" w:color="auto" w:fill="FFFFFF"/>
              <w:ind w:left="160" w:right="-46"/>
            </w:pPr>
            <w:r w:rsidRPr="00612AFD">
              <w:rPr>
                <w:color w:val="000000"/>
              </w:rPr>
              <w:t>Loss of Character / Nedlands leafy green feel</w:t>
            </w:r>
          </w:p>
        </w:tc>
        <w:tc>
          <w:tcPr>
            <w:tcW w:w="1621" w:type="dxa"/>
            <w:shd w:val="clear" w:color="auto" w:fill="FFFFFF"/>
            <w:vAlign w:val="center"/>
          </w:tcPr>
          <w:p w14:paraId="633AA7D4" w14:textId="77777777" w:rsidR="0048796F" w:rsidRPr="00612AFD" w:rsidRDefault="0048796F">
            <w:pPr>
              <w:shd w:val="clear" w:color="auto" w:fill="FFFFFF"/>
              <w:ind w:right="-46"/>
              <w:jc w:val="center"/>
            </w:pPr>
            <w:r w:rsidRPr="00612AFD">
              <w:t>8</w:t>
            </w:r>
          </w:p>
        </w:tc>
        <w:tc>
          <w:tcPr>
            <w:tcW w:w="4665" w:type="dxa"/>
          </w:tcPr>
          <w:p w14:paraId="5C455312" w14:textId="77777777" w:rsidR="0048796F" w:rsidRPr="006D0EB3" w:rsidRDefault="0048796F">
            <w:pPr>
              <w:shd w:val="clear" w:color="auto" w:fill="FFFFFF"/>
              <w:ind w:left="160" w:right="-46"/>
            </w:pPr>
            <w:r>
              <w:t xml:space="preserve">The Nedlands Village PSP proposes over 200 new trees which is a significant improvement on tree canopy in comparison to the pre-development condition. Trees are generally located along </w:t>
            </w:r>
            <w:r w:rsidRPr="00612AFD">
              <w:t>pedestrian access linkages to facilitate pedestrian movements and deliver amenity and canopy to the local area. Further</w:t>
            </w:r>
            <w:r>
              <w:t>,</w:t>
            </w:r>
            <w:r w:rsidRPr="00612AFD">
              <w:t xml:space="preserve"> the proposal has generally bee</w:t>
            </w:r>
            <w:r>
              <w:t>n</w:t>
            </w:r>
            <w:r w:rsidRPr="00612AFD">
              <w:t xml:space="preserve"> supported by the City’s DRP in</w:t>
            </w:r>
            <w:r>
              <w:t xml:space="preserve"> </w:t>
            </w:r>
            <w:r w:rsidRPr="00612AFD">
              <w:t>relation to its response to local context.</w:t>
            </w:r>
          </w:p>
        </w:tc>
      </w:tr>
      <w:tr w:rsidR="0048796F" w:rsidRPr="006D0EB3" w14:paraId="005E4160" w14:textId="77777777">
        <w:tc>
          <w:tcPr>
            <w:tcW w:w="2644" w:type="dxa"/>
            <w:shd w:val="clear" w:color="auto" w:fill="FFFFFF"/>
          </w:tcPr>
          <w:p w14:paraId="4CFC1960" w14:textId="77777777" w:rsidR="0048796F" w:rsidRPr="006D0EB3" w:rsidRDefault="0048796F">
            <w:pPr>
              <w:shd w:val="clear" w:color="auto" w:fill="FFFFFF"/>
              <w:ind w:left="160" w:right="-46"/>
            </w:pPr>
            <w:r w:rsidRPr="00A43582">
              <w:rPr>
                <w:color w:val="000000"/>
              </w:rPr>
              <w:t>Inadequate provision of Open Space.</w:t>
            </w:r>
          </w:p>
        </w:tc>
        <w:tc>
          <w:tcPr>
            <w:tcW w:w="1621" w:type="dxa"/>
            <w:shd w:val="clear" w:color="auto" w:fill="FFFFFF"/>
            <w:vAlign w:val="center"/>
          </w:tcPr>
          <w:p w14:paraId="7E664DD0" w14:textId="77777777" w:rsidR="0048796F" w:rsidRPr="00A43582" w:rsidRDefault="0048796F">
            <w:pPr>
              <w:shd w:val="clear" w:color="auto" w:fill="FFFFFF"/>
              <w:ind w:right="-46"/>
              <w:jc w:val="center"/>
            </w:pPr>
            <w:r w:rsidRPr="00A43582">
              <w:t>8</w:t>
            </w:r>
          </w:p>
        </w:tc>
        <w:tc>
          <w:tcPr>
            <w:tcW w:w="4665" w:type="dxa"/>
          </w:tcPr>
          <w:p w14:paraId="35C431E1" w14:textId="77777777" w:rsidR="0048796F" w:rsidRPr="00EC76B4" w:rsidRDefault="0048796F">
            <w:pPr>
              <w:shd w:val="clear" w:color="auto" w:fill="FFFFFF"/>
              <w:ind w:left="160" w:right="-46"/>
            </w:pPr>
            <w:r>
              <w:t xml:space="preserve">Refer to discussion of </w:t>
            </w:r>
            <w:r w:rsidRPr="00EC76B4">
              <w:t>Public Open Space within this report.</w:t>
            </w:r>
          </w:p>
          <w:p w14:paraId="42BA4E65" w14:textId="77777777" w:rsidR="0048796F" w:rsidRPr="006D0EB3" w:rsidRDefault="0048796F">
            <w:pPr>
              <w:shd w:val="clear" w:color="auto" w:fill="FFFFFF"/>
              <w:ind w:left="160" w:right="-46"/>
            </w:pPr>
          </w:p>
        </w:tc>
      </w:tr>
      <w:tr w:rsidR="0048796F" w:rsidRPr="006D0EB3" w14:paraId="49D1A766" w14:textId="77777777">
        <w:tc>
          <w:tcPr>
            <w:tcW w:w="2644" w:type="dxa"/>
            <w:shd w:val="clear" w:color="auto" w:fill="FFFFFF"/>
          </w:tcPr>
          <w:p w14:paraId="3AFEBAB2" w14:textId="77777777" w:rsidR="0048796F" w:rsidRPr="006D0EB3" w:rsidRDefault="0048796F">
            <w:pPr>
              <w:shd w:val="clear" w:color="auto" w:fill="FFFFFF"/>
              <w:ind w:left="160" w:right="-46"/>
            </w:pPr>
            <w:r w:rsidRPr="00A43582">
              <w:rPr>
                <w:color w:val="000000"/>
              </w:rPr>
              <w:lastRenderedPageBreak/>
              <w:t>Concerns with location of Open Space – should be more accessible to the public.</w:t>
            </w:r>
          </w:p>
        </w:tc>
        <w:tc>
          <w:tcPr>
            <w:tcW w:w="1621" w:type="dxa"/>
            <w:shd w:val="clear" w:color="auto" w:fill="FFFFFF"/>
            <w:vAlign w:val="center"/>
          </w:tcPr>
          <w:p w14:paraId="594D08B2" w14:textId="77777777" w:rsidR="0048796F" w:rsidRPr="00A43582" w:rsidRDefault="0048796F">
            <w:pPr>
              <w:shd w:val="clear" w:color="auto" w:fill="FFFFFF"/>
              <w:ind w:right="-46"/>
              <w:jc w:val="center"/>
            </w:pPr>
            <w:r w:rsidRPr="00A43582">
              <w:t>4</w:t>
            </w:r>
          </w:p>
        </w:tc>
        <w:tc>
          <w:tcPr>
            <w:tcW w:w="4665" w:type="dxa"/>
          </w:tcPr>
          <w:p w14:paraId="7B536835" w14:textId="77777777" w:rsidR="0048796F" w:rsidRPr="006D0EB3" w:rsidRDefault="0048796F">
            <w:pPr>
              <w:shd w:val="clear" w:color="auto" w:fill="FFFFFF"/>
              <w:ind w:left="160" w:right="-46"/>
            </w:pPr>
            <w:r>
              <w:t>The central location of the public open space is generally supported, subject to additional PAW links to create for a more effective visual connection and accessibility to the greater public.</w:t>
            </w:r>
          </w:p>
        </w:tc>
      </w:tr>
      <w:tr w:rsidR="0048796F" w:rsidRPr="006D0EB3" w14:paraId="7078AAC4" w14:textId="77777777">
        <w:tc>
          <w:tcPr>
            <w:tcW w:w="2644" w:type="dxa"/>
            <w:shd w:val="clear" w:color="auto" w:fill="FFFFFF"/>
          </w:tcPr>
          <w:p w14:paraId="0B0FCE7F" w14:textId="77777777" w:rsidR="0048796F" w:rsidRPr="006D0EB3" w:rsidRDefault="0048796F">
            <w:pPr>
              <w:shd w:val="clear" w:color="auto" w:fill="FFFFFF"/>
              <w:ind w:left="160" w:right="-46"/>
            </w:pPr>
            <w:r w:rsidRPr="00A43582">
              <w:rPr>
                <w:color w:val="000000"/>
              </w:rPr>
              <w:t>Support for proposed Open Space.</w:t>
            </w:r>
          </w:p>
        </w:tc>
        <w:tc>
          <w:tcPr>
            <w:tcW w:w="1621" w:type="dxa"/>
            <w:shd w:val="clear" w:color="auto" w:fill="FFFFFF"/>
            <w:vAlign w:val="center"/>
          </w:tcPr>
          <w:p w14:paraId="78719AD3" w14:textId="77777777" w:rsidR="0048796F" w:rsidRPr="00A43582" w:rsidRDefault="0048796F">
            <w:pPr>
              <w:shd w:val="clear" w:color="auto" w:fill="FFFFFF"/>
              <w:ind w:right="-46"/>
              <w:jc w:val="center"/>
            </w:pPr>
            <w:r w:rsidRPr="00A43582">
              <w:t>13</w:t>
            </w:r>
          </w:p>
        </w:tc>
        <w:tc>
          <w:tcPr>
            <w:tcW w:w="4665" w:type="dxa"/>
          </w:tcPr>
          <w:p w14:paraId="394D95CD" w14:textId="77777777" w:rsidR="0048796F" w:rsidRPr="006D0EB3" w:rsidRDefault="0048796F">
            <w:pPr>
              <w:shd w:val="clear" w:color="auto" w:fill="FFFFFF"/>
              <w:ind w:left="160" w:right="-46"/>
            </w:pPr>
            <w:r>
              <w:t xml:space="preserve">Noted. </w:t>
            </w:r>
          </w:p>
        </w:tc>
      </w:tr>
      <w:tr w:rsidR="0048796F" w:rsidRPr="006D0EB3" w14:paraId="2163FB19" w14:textId="77777777">
        <w:tc>
          <w:tcPr>
            <w:tcW w:w="2644" w:type="dxa"/>
            <w:shd w:val="clear" w:color="auto" w:fill="FFFFFF"/>
          </w:tcPr>
          <w:p w14:paraId="603C247A" w14:textId="77777777" w:rsidR="0048796F" w:rsidRPr="00A43582" w:rsidRDefault="0048796F">
            <w:pPr>
              <w:shd w:val="clear" w:color="auto" w:fill="FFFFFF"/>
              <w:ind w:left="160" w:right="-46"/>
            </w:pPr>
            <w:r w:rsidRPr="00A43582">
              <w:rPr>
                <w:color w:val="000000"/>
              </w:rPr>
              <w:t>Proposed building heights / densities are too high.</w:t>
            </w:r>
          </w:p>
        </w:tc>
        <w:tc>
          <w:tcPr>
            <w:tcW w:w="1621" w:type="dxa"/>
            <w:shd w:val="clear" w:color="auto" w:fill="FFFFFF"/>
            <w:vAlign w:val="center"/>
          </w:tcPr>
          <w:p w14:paraId="7E503F26" w14:textId="77777777" w:rsidR="0048796F" w:rsidRPr="00A43582" w:rsidRDefault="0048796F">
            <w:pPr>
              <w:shd w:val="clear" w:color="auto" w:fill="FFFFFF"/>
              <w:ind w:right="-46"/>
              <w:jc w:val="center"/>
            </w:pPr>
            <w:r w:rsidRPr="00A43582">
              <w:t>18</w:t>
            </w:r>
          </w:p>
        </w:tc>
        <w:tc>
          <w:tcPr>
            <w:tcW w:w="4665" w:type="dxa"/>
          </w:tcPr>
          <w:p w14:paraId="6793850C" w14:textId="77777777" w:rsidR="0048796F" w:rsidRPr="00A43582" w:rsidRDefault="0048796F">
            <w:pPr>
              <w:shd w:val="clear" w:color="auto" w:fill="FFFFFF"/>
              <w:ind w:left="160" w:right="-46"/>
            </w:pPr>
            <w:r>
              <w:t xml:space="preserve">Refer to discussion on Land Use and Built Form </w:t>
            </w:r>
            <w:r w:rsidRPr="00EC76B4">
              <w:t>within this report.</w:t>
            </w:r>
          </w:p>
        </w:tc>
      </w:tr>
      <w:tr w:rsidR="0048796F" w:rsidRPr="006D0EB3" w14:paraId="5CE0DA5A" w14:textId="77777777">
        <w:tc>
          <w:tcPr>
            <w:tcW w:w="2644" w:type="dxa"/>
            <w:shd w:val="clear" w:color="auto" w:fill="FFFFFF"/>
          </w:tcPr>
          <w:p w14:paraId="13A4AA7A" w14:textId="77777777" w:rsidR="0048796F" w:rsidRPr="00A43582" w:rsidRDefault="0048796F">
            <w:pPr>
              <w:shd w:val="clear" w:color="auto" w:fill="FFFFFF"/>
              <w:ind w:left="160" w:right="-46"/>
            </w:pPr>
            <w:r w:rsidRPr="00A43582">
              <w:rPr>
                <w:color w:val="000000"/>
              </w:rPr>
              <w:t>Concerns with lack of on-site and street parking.</w:t>
            </w:r>
          </w:p>
        </w:tc>
        <w:tc>
          <w:tcPr>
            <w:tcW w:w="1621" w:type="dxa"/>
            <w:shd w:val="clear" w:color="auto" w:fill="FFFFFF"/>
            <w:vAlign w:val="center"/>
          </w:tcPr>
          <w:p w14:paraId="2F2CCD3C" w14:textId="77777777" w:rsidR="0048796F" w:rsidRPr="00A43582" w:rsidRDefault="0048796F">
            <w:pPr>
              <w:shd w:val="clear" w:color="auto" w:fill="FFFFFF"/>
              <w:ind w:right="-46"/>
              <w:jc w:val="center"/>
            </w:pPr>
            <w:r w:rsidRPr="00A43582">
              <w:t>10</w:t>
            </w:r>
          </w:p>
        </w:tc>
        <w:tc>
          <w:tcPr>
            <w:tcW w:w="4665" w:type="dxa"/>
          </w:tcPr>
          <w:p w14:paraId="64CA3223" w14:textId="77777777" w:rsidR="0048796F" w:rsidRPr="00EC76B4" w:rsidRDefault="0048796F">
            <w:pPr>
              <w:shd w:val="clear" w:color="auto" w:fill="FFFFFF"/>
              <w:ind w:left="160" w:right="-46"/>
            </w:pPr>
            <w:r>
              <w:t>Refer to discussion on Parking</w:t>
            </w:r>
            <w:r w:rsidRPr="00EC76B4">
              <w:t xml:space="preserve"> within this report.</w:t>
            </w:r>
          </w:p>
          <w:p w14:paraId="3BF26386" w14:textId="77777777" w:rsidR="0048796F" w:rsidRPr="00A43582" w:rsidRDefault="0048796F">
            <w:pPr>
              <w:shd w:val="clear" w:color="auto" w:fill="FFFFFF"/>
              <w:ind w:left="160" w:right="-46"/>
            </w:pPr>
          </w:p>
        </w:tc>
      </w:tr>
      <w:tr w:rsidR="0048796F" w:rsidRPr="006D0EB3" w14:paraId="7D911542" w14:textId="77777777">
        <w:trPr>
          <w:trHeight w:val="440"/>
        </w:trPr>
        <w:tc>
          <w:tcPr>
            <w:tcW w:w="2644" w:type="dxa"/>
            <w:shd w:val="clear" w:color="auto" w:fill="FFFFFF"/>
          </w:tcPr>
          <w:p w14:paraId="3925A442" w14:textId="77777777" w:rsidR="0048796F" w:rsidRPr="006D0EB3" w:rsidRDefault="0048796F">
            <w:pPr>
              <w:shd w:val="clear" w:color="auto" w:fill="FFFFFF"/>
              <w:ind w:left="160" w:right="-46"/>
            </w:pPr>
            <w:r w:rsidRPr="00A43582">
              <w:rPr>
                <w:color w:val="000000"/>
              </w:rPr>
              <w:t>Support for redevelopment of an underutilised site.</w:t>
            </w:r>
          </w:p>
        </w:tc>
        <w:tc>
          <w:tcPr>
            <w:tcW w:w="1621" w:type="dxa"/>
            <w:shd w:val="clear" w:color="auto" w:fill="FFFFFF"/>
            <w:vAlign w:val="center"/>
          </w:tcPr>
          <w:p w14:paraId="741B5197" w14:textId="77777777" w:rsidR="0048796F" w:rsidRPr="00A43582" w:rsidRDefault="0048796F">
            <w:pPr>
              <w:ind w:right="-46"/>
              <w:jc w:val="center"/>
            </w:pPr>
          </w:p>
          <w:p w14:paraId="5715F0FC" w14:textId="77777777" w:rsidR="0048796F" w:rsidRPr="00A43582" w:rsidRDefault="0048796F">
            <w:pPr>
              <w:ind w:right="-46"/>
              <w:jc w:val="center"/>
            </w:pPr>
            <w:r w:rsidRPr="00A43582">
              <w:t>30</w:t>
            </w:r>
          </w:p>
          <w:p w14:paraId="7FCAD95F" w14:textId="77777777" w:rsidR="0048796F" w:rsidRPr="00A43582" w:rsidRDefault="0048796F">
            <w:pPr>
              <w:shd w:val="clear" w:color="auto" w:fill="FFFFFF"/>
              <w:ind w:right="-46"/>
              <w:jc w:val="center"/>
            </w:pPr>
          </w:p>
        </w:tc>
        <w:tc>
          <w:tcPr>
            <w:tcW w:w="4665" w:type="dxa"/>
          </w:tcPr>
          <w:p w14:paraId="24020BF2" w14:textId="77777777" w:rsidR="0048796F" w:rsidRPr="006D0EB3" w:rsidRDefault="0048796F">
            <w:pPr>
              <w:shd w:val="clear" w:color="auto" w:fill="FFFFFF"/>
              <w:ind w:left="160" w:right="-46"/>
            </w:pPr>
            <w:r>
              <w:t xml:space="preserve">Noted. </w:t>
            </w:r>
          </w:p>
        </w:tc>
      </w:tr>
      <w:tr w:rsidR="0048796F" w:rsidRPr="006D0EB3" w14:paraId="5CB72225" w14:textId="77777777">
        <w:trPr>
          <w:trHeight w:val="70"/>
        </w:trPr>
        <w:tc>
          <w:tcPr>
            <w:tcW w:w="2644" w:type="dxa"/>
            <w:shd w:val="clear" w:color="auto" w:fill="FFFFFF"/>
          </w:tcPr>
          <w:p w14:paraId="41E976B8" w14:textId="77777777" w:rsidR="0048796F" w:rsidRPr="00A43582" w:rsidRDefault="0048796F">
            <w:pPr>
              <w:shd w:val="clear" w:color="auto" w:fill="FFFFFF"/>
              <w:ind w:left="160" w:right="-46"/>
              <w:rPr>
                <w:color w:val="000000"/>
              </w:rPr>
            </w:pPr>
            <w:r w:rsidRPr="00A43582">
              <w:rPr>
                <w:color w:val="000000"/>
              </w:rPr>
              <w:t>Concerns with construction management.</w:t>
            </w:r>
          </w:p>
        </w:tc>
        <w:tc>
          <w:tcPr>
            <w:tcW w:w="1621" w:type="dxa"/>
            <w:shd w:val="clear" w:color="auto" w:fill="FFFFFF"/>
            <w:vAlign w:val="center"/>
          </w:tcPr>
          <w:p w14:paraId="347C407E" w14:textId="77777777" w:rsidR="0048796F" w:rsidRPr="00A43582" w:rsidRDefault="0048796F">
            <w:pPr>
              <w:ind w:right="-46"/>
              <w:jc w:val="center"/>
            </w:pPr>
            <w:r w:rsidRPr="00A43582">
              <w:rPr>
                <w:color w:val="000000"/>
              </w:rPr>
              <w:t>3</w:t>
            </w:r>
          </w:p>
        </w:tc>
        <w:tc>
          <w:tcPr>
            <w:tcW w:w="4665" w:type="dxa"/>
          </w:tcPr>
          <w:p w14:paraId="1DC2FED6" w14:textId="77777777" w:rsidR="0048796F" w:rsidRPr="00A43582" w:rsidRDefault="0048796F">
            <w:pPr>
              <w:shd w:val="clear" w:color="auto" w:fill="FFFFFF"/>
              <w:ind w:left="160" w:right="-46"/>
            </w:pPr>
            <w:r>
              <w:t xml:space="preserve">The City requires a </w:t>
            </w:r>
            <w:r w:rsidRPr="0015763C">
              <w:t xml:space="preserve">Construction Management Plan to be submitted to, approved by and monitored by the City of Nedlands for all stages of development. This will require the applicant to adhere to appropriate noise, dust, vibration and tree protection measures. </w:t>
            </w:r>
          </w:p>
        </w:tc>
      </w:tr>
    </w:tbl>
    <w:p w14:paraId="78A5CD70" w14:textId="77777777" w:rsidR="0048796F" w:rsidRPr="003048FB" w:rsidRDefault="0048796F" w:rsidP="00D31837">
      <w:pPr>
        <w:spacing w:before="0" w:after="0" w:line="240" w:lineRule="auto"/>
        <w:ind w:right="-46"/>
        <w:rPr>
          <w:color w:val="000000" w:themeColor="text1"/>
          <w:szCs w:val="24"/>
          <w:u w:val="single"/>
        </w:rPr>
      </w:pPr>
    </w:p>
    <w:p w14:paraId="0BC74664" w14:textId="77777777" w:rsidR="0048796F" w:rsidRPr="00D064FE" w:rsidRDefault="0048796F" w:rsidP="00D31837">
      <w:pPr>
        <w:spacing w:before="0" w:after="0" w:line="240" w:lineRule="auto"/>
        <w:ind w:right="-46"/>
        <w:rPr>
          <w:b/>
          <w:bCs/>
          <w:color w:val="000000" w:themeColor="text1"/>
          <w:szCs w:val="24"/>
        </w:rPr>
      </w:pPr>
      <w:r w:rsidRPr="00D064FE">
        <w:rPr>
          <w:b/>
          <w:bCs/>
          <w:color w:val="000000" w:themeColor="text1"/>
          <w:szCs w:val="24"/>
        </w:rPr>
        <w:t>Public Agencies/Departments</w:t>
      </w:r>
    </w:p>
    <w:p w14:paraId="76E411D0" w14:textId="77777777" w:rsidR="0048796F" w:rsidRPr="003048FB" w:rsidRDefault="0048796F" w:rsidP="00D31837">
      <w:pPr>
        <w:spacing w:before="0" w:after="0" w:line="240" w:lineRule="auto"/>
        <w:ind w:right="-46"/>
        <w:rPr>
          <w:color w:val="000000" w:themeColor="text1"/>
          <w:szCs w:val="24"/>
          <w:u w:val="single"/>
        </w:rPr>
      </w:pPr>
    </w:p>
    <w:p w14:paraId="268C4E34" w14:textId="77A23CFE" w:rsidR="0048796F" w:rsidRPr="003048FB" w:rsidRDefault="0048796F" w:rsidP="00D31837">
      <w:pPr>
        <w:spacing w:before="0" w:after="0" w:line="240" w:lineRule="auto"/>
        <w:ind w:right="-46"/>
        <w:rPr>
          <w:color w:val="000000" w:themeColor="text1"/>
          <w:szCs w:val="24"/>
        </w:rPr>
      </w:pPr>
      <w:r w:rsidRPr="003048FB">
        <w:rPr>
          <w:color w:val="000000" w:themeColor="text1"/>
          <w:szCs w:val="24"/>
        </w:rPr>
        <w:t>The application was referred to the following Departments and Agencies for comment.</w:t>
      </w:r>
    </w:p>
    <w:p w14:paraId="6FA0DB42" w14:textId="77777777" w:rsidR="0048796F" w:rsidRPr="003048FB" w:rsidRDefault="0048796F" w:rsidP="00D31837">
      <w:pPr>
        <w:spacing w:before="0" w:after="0" w:line="240" w:lineRule="auto"/>
        <w:ind w:right="-46"/>
        <w:rPr>
          <w:color w:val="000000" w:themeColor="text1"/>
          <w:szCs w:val="24"/>
        </w:rPr>
      </w:pPr>
    </w:p>
    <w:p w14:paraId="09085FED"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ATCO</w:t>
      </w:r>
    </w:p>
    <w:p w14:paraId="2154BEC6"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City of Perth</w:t>
      </w:r>
    </w:p>
    <w:p w14:paraId="4B2763D5"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City of Subiaco</w:t>
      </w:r>
    </w:p>
    <w:p w14:paraId="412DBB2B"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Department of Biodiversity Conservation and Attractions</w:t>
      </w:r>
    </w:p>
    <w:p w14:paraId="127243D4"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Department of Education</w:t>
      </w:r>
    </w:p>
    <w:p w14:paraId="44A0E260"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Department of Fire and Emergency Services</w:t>
      </w:r>
    </w:p>
    <w:p w14:paraId="6B1945DA"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Department of Health</w:t>
      </w:r>
    </w:p>
    <w:p w14:paraId="4399B940"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Department of Planning Lands and Heritage</w:t>
      </w:r>
    </w:p>
    <w:p w14:paraId="7B64AC3B"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lastRenderedPageBreak/>
        <w:t>Department of Water and Environmental Regulation</w:t>
      </w:r>
    </w:p>
    <w:p w14:paraId="6030476C"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Main Roads WA</w:t>
      </w:r>
    </w:p>
    <w:p w14:paraId="3730DAF8"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Metropolitan Cemeteries Board</w:t>
      </w:r>
    </w:p>
    <w:p w14:paraId="684D22AD"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Public Transport Authority</w:t>
      </w:r>
    </w:p>
    <w:p w14:paraId="723824BB"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Water Corporation</w:t>
      </w:r>
    </w:p>
    <w:p w14:paraId="6EE60AA0" w14:textId="77777777" w:rsidR="0048796F" w:rsidRPr="003048FB" w:rsidRDefault="0048796F" w:rsidP="00C42D50">
      <w:pPr>
        <w:pStyle w:val="ListParagraph"/>
        <w:numPr>
          <w:ilvl w:val="0"/>
          <w:numId w:val="10"/>
        </w:numPr>
        <w:spacing w:before="0" w:after="0" w:line="240" w:lineRule="auto"/>
        <w:ind w:left="426" w:right="-46"/>
        <w:rPr>
          <w:color w:val="000000" w:themeColor="text1"/>
          <w:szCs w:val="24"/>
        </w:rPr>
      </w:pPr>
      <w:r w:rsidRPr="003048FB">
        <w:rPr>
          <w:color w:val="000000" w:themeColor="text1"/>
          <w:szCs w:val="24"/>
        </w:rPr>
        <w:t>Western Power</w:t>
      </w:r>
    </w:p>
    <w:p w14:paraId="0A327D29" w14:textId="77777777" w:rsidR="0048796F" w:rsidRPr="003048FB" w:rsidRDefault="0048796F" w:rsidP="00D31837">
      <w:pPr>
        <w:spacing w:before="0" w:after="0" w:line="240" w:lineRule="auto"/>
        <w:ind w:right="-46"/>
        <w:rPr>
          <w:color w:val="000000" w:themeColor="text1"/>
          <w:szCs w:val="24"/>
        </w:rPr>
      </w:pPr>
    </w:p>
    <w:p w14:paraId="4DF84A10" w14:textId="260AC673" w:rsidR="0048796F" w:rsidRPr="003048FB" w:rsidRDefault="0048796F" w:rsidP="00D31837">
      <w:pPr>
        <w:spacing w:before="0" w:after="0" w:line="240" w:lineRule="auto"/>
        <w:ind w:right="-46"/>
        <w:rPr>
          <w:color w:val="000000" w:themeColor="text1"/>
          <w:szCs w:val="24"/>
        </w:rPr>
      </w:pPr>
      <w:r w:rsidRPr="00EC76B4">
        <w:rPr>
          <w:b/>
          <w:bCs/>
          <w:color w:val="000000" w:themeColor="text1"/>
          <w:szCs w:val="24"/>
        </w:rPr>
        <w:t xml:space="preserve">Attachment </w:t>
      </w:r>
      <w:r>
        <w:rPr>
          <w:b/>
          <w:bCs/>
          <w:color w:val="000000" w:themeColor="text1"/>
          <w:szCs w:val="24"/>
        </w:rPr>
        <w:t>4</w:t>
      </w:r>
      <w:r>
        <w:rPr>
          <w:color w:val="000000" w:themeColor="text1"/>
          <w:szCs w:val="24"/>
        </w:rPr>
        <w:t xml:space="preserve"> provides comments from </w:t>
      </w:r>
      <w:r w:rsidRPr="003048FB">
        <w:rPr>
          <w:color w:val="000000" w:themeColor="text1"/>
          <w:szCs w:val="24"/>
        </w:rPr>
        <w:t xml:space="preserve">those </w:t>
      </w:r>
      <w:r>
        <w:rPr>
          <w:color w:val="000000" w:themeColor="text1"/>
          <w:szCs w:val="24"/>
        </w:rPr>
        <w:t>agencies</w:t>
      </w:r>
      <w:r w:rsidRPr="003048FB">
        <w:rPr>
          <w:color w:val="000000" w:themeColor="text1"/>
          <w:szCs w:val="24"/>
        </w:rPr>
        <w:t xml:space="preserve"> that made submissions during the consultation period, along with </w:t>
      </w:r>
      <w:r>
        <w:rPr>
          <w:color w:val="000000" w:themeColor="text1"/>
          <w:szCs w:val="24"/>
        </w:rPr>
        <w:t>a City Officer response</w:t>
      </w:r>
      <w:r w:rsidRPr="003048FB">
        <w:rPr>
          <w:color w:val="000000" w:themeColor="text1"/>
          <w:szCs w:val="24"/>
        </w:rPr>
        <w:t>.</w:t>
      </w:r>
    </w:p>
    <w:p w14:paraId="493E1C2E" w14:textId="77777777" w:rsidR="0048796F" w:rsidRPr="003048FB" w:rsidRDefault="0048796F" w:rsidP="00D31837">
      <w:pPr>
        <w:spacing w:before="0" w:after="0" w:line="240" w:lineRule="auto"/>
        <w:ind w:right="-46"/>
        <w:rPr>
          <w:color w:val="000000" w:themeColor="text1"/>
          <w:szCs w:val="24"/>
        </w:rPr>
      </w:pPr>
    </w:p>
    <w:p w14:paraId="6ECBFEC7" w14:textId="77777777" w:rsidR="0048796F" w:rsidRPr="00D064FE" w:rsidRDefault="0048796F" w:rsidP="00D31837">
      <w:pPr>
        <w:spacing w:before="0" w:after="0" w:line="240" w:lineRule="auto"/>
        <w:ind w:right="-46"/>
        <w:rPr>
          <w:b/>
          <w:bCs/>
          <w:color w:val="000000" w:themeColor="text1"/>
          <w:szCs w:val="24"/>
        </w:rPr>
      </w:pPr>
      <w:r w:rsidRPr="00D064FE">
        <w:rPr>
          <w:b/>
          <w:bCs/>
          <w:color w:val="000000" w:themeColor="text1"/>
          <w:szCs w:val="24"/>
        </w:rPr>
        <w:t xml:space="preserve">Design Review Panel </w:t>
      </w:r>
    </w:p>
    <w:p w14:paraId="22FA11FB" w14:textId="77777777" w:rsidR="0048796F" w:rsidRPr="003048FB" w:rsidRDefault="0048796F" w:rsidP="00D31837">
      <w:pPr>
        <w:spacing w:before="0" w:after="0" w:line="240" w:lineRule="auto"/>
        <w:ind w:right="-46"/>
        <w:rPr>
          <w:color w:val="000000" w:themeColor="text1"/>
          <w:szCs w:val="24"/>
          <w:u w:val="single"/>
        </w:rPr>
      </w:pPr>
    </w:p>
    <w:p w14:paraId="6E907D0F" w14:textId="77777777" w:rsidR="0048796F" w:rsidRPr="003048FB" w:rsidRDefault="0048796F" w:rsidP="00D31837">
      <w:pPr>
        <w:spacing w:before="0" w:after="0" w:line="240" w:lineRule="auto"/>
        <w:ind w:right="-46"/>
        <w:rPr>
          <w:color w:val="000000" w:themeColor="text1"/>
          <w:szCs w:val="24"/>
        </w:rPr>
      </w:pPr>
      <w:r w:rsidRPr="003048FB">
        <w:rPr>
          <w:color w:val="000000" w:themeColor="text1"/>
          <w:szCs w:val="24"/>
        </w:rPr>
        <w:t>The PSP was presented to the City’s Design Review Panel (DRP) on two occasions on 5 February and 18 March 2024</w:t>
      </w:r>
      <w:r>
        <w:rPr>
          <w:color w:val="000000" w:themeColor="text1"/>
          <w:szCs w:val="24"/>
        </w:rPr>
        <w:t xml:space="preserve"> Full DRP Minutes are provided at </w:t>
      </w:r>
      <w:r w:rsidRPr="008B5271">
        <w:rPr>
          <w:b/>
          <w:bCs/>
          <w:color w:val="000000" w:themeColor="text1"/>
          <w:szCs w:val="24"/>
        </w:rPr>
        <w:t xml:space="preserve">Attachment </w:t>
      </w:r>
      <w:r>
        <w:rPr>
          <w:b/>
          <w:bCs/>
          <w:color w:val="000000" w:themeColor="text1"/>
          <w:szCs w:val="24"/>
        </w:rPr>
        <w:t xml:space="preserve">3 </w:t>
      </w:r>
      <w:r w:rsidRPr="00FC06AC">
        <w:rPr>
          <w:color w:val="000000" w:themeColor="text1"/>
          <w:szCs w:val="24"/>
        </w:rPr>
        <w:t>along with responses from the applicant</w:t>
      </w:r>
      <w:r w:rsidRPr="003048FB">
        <w:rPr>
          <w:color w:val="000000" w:themeColor="text1"/>
          <w:szCs w:val="24"/>
        </w:rPr>
        <w:t xml:space="preserve">. A summary of the DRP advice is provided in </w:t>
      </w:r>
      <w:r w:rsidRPr="00C00DD5">
        <w:rPr>
          <w:b/>
          <w:bCs/>
          <w:color w:val="000000" w:themeColor="text1"/>
          <w:szCs w:val="24"/>
        </w:rPr>
        <w:t xml:space="preserve">Table </w:t>
      </w:r>
      <w:r>
        <w:rPr>
          <w:b/>
          <w:bCs/>
          <w:color w:val="000000" w:themeColor="text1"/>
          <w:szCs w:val="24"/>
        </w:rPr>
        <w:t>2</w:t>
      </w:r>
      <w:r>
        <w:rPr>
          <w:color w:val="000000" w:themeColor="text1"/>
          <w:szCs w:val="24"/>
        </w:rPr>
        <w:t xml:space="preserve"> </w:t>
      </w:r>
      <w:r w:rsidRPr="003048FB">
        <w:rPr>
          <w:color w:val="000000" w:themeColor="text1"/>
          <w:szCs w:val="24"/>
        </w:rPr>
        <w:t>below.</w:t>
      </w:r>
    </w:p>
    <w:p w14:paraId="381A8F1A" w14:textId="77777777" w:rsidR="0048796F" w:rsidRPr="003048FB" w:rsidRDefault="0048796F" w:rsidP="00D31837">
      <w:pPr>
        <w:spacing w:before="0" w:after="0" w:line="240" w:lineRule="auto"/>
        <w:ind w:right="-46"/>
        <w:rPr>
          <w:color w:val="000000" w:themeColor="text1"/>
          <w:szCs w:val="24"/>
        </w:rPr>
      </w:pPr>
    </w:p>
    <w:tbl>
      <w:tblPr>
        <w:tblpPr w:leftFromText="180" w:rightFromText="180" w:bottomFromText="160" w:vertAnchor="text" w:horzAnchor="margin" w:tblpX="164" w:tblpY="9"/>
        <w:tblOverlap w:val="never"/>
        <w:tblW w:w="8779" w:type="dxa"/>
        <w:tblLayout w:type="fixed"/>
        <w:tblCellMar>
          <w:left w:w="0" w:type="dxa"/>
          <w:right w:w="0" w:type="dxa"/>
        </w:tblCellMar>
        <w:tblLook w:val="01E0" w:firstRow="1" w:lastRow="1" w:firstColumn="1" w:lastColumn="1" w:noHBand="0" w:noVBand="0"/>
      </w:tblPr>
      <w:tblGrid>
        <w:gridCol w:w="952"/>
        <w:gridCol w:w="3824"/>
        <w:gridCol w:w="2018"/>
        <w:gridCol w:w="1985"/>
      </w:tblGrid>
      <w:tr w:rsidR="0048796F" w:rsidRPr="003048FB" w14:paraId="4519F605" w14:textId="77777777">
        <w:trPr>
          <w:trHeight w:val="20"/>
        </w:trPr>
        <w:tc>
          <w:tcPr>
            <w:tcW w:w="8779" w:type="dxa"/>
            <w:gridSpan w:val="4"/>
            <w:tcBorders>
              <w:top w:val="single" w:sz="8" w:space="0" w:color="231F20"/>
              <w:left w:val="single" w:sz="8" w:space="0" w:color="231F20"/>
              <w:bottom w:val="single" w:sz="8" w:space="0" w:color="231F20"/>
              <w:right w:val="single" w:sz="8" w:space="0" w:color="231F20"/>
            </w:tcBorders>
            <w:shd w:val="clear" w:color="auto" w:fill="D9D9D9" w:themeFill="background1" w:themeFillShade="D9"/>
          </w:tcPr>
          <w:p w14:paraId="6DF0AC96" w14:textId="77777777" w:rsidR="0048796F" w:rsidRPr="000540CE" w:rsidRDefault="0048796F">
            <w:pPr>
              <w:spacing w:after="0" w:line="240" w:lineRule="auto"/>
              <w:ind w:right="-46"/>
              <w:jc w:val="center"/>
              <w:rPr>
                <w:b/>
                <w:bCs/>
                <w:color w:val="000000" w:themeColor="text1"/>
                <w:sz w:val="20"/>
                <w:szCs w:val="20"/>
              </w:rPr>
            </w:pPr>
            <w:r w:rsidRPr="000540CE">
              <w:rPr>
                <w:b/>
                <w:bCs/>
                <w:color w:val="000000" w:themeColor="text1"/>
                <w:sz w:val="20"/>
                <w:szCs w:val="20"/>
              </w:rPr>
              <w:t>Table 2: Design Review Evaluation</w:t>
            </w:r>
          </w:p>
        </w:tc>
      </w:tr>
      <w:tr w:rsidR="0048796F" w:rsidRPr="003048FB" w14:paraId="63FE1F08" w14:textId="77777777">
        <w:trPr>
          <w:trHeight w:val="20"/>
        </w:trPr>
        <w:tc>
          <w:tcPr>
            <w:tcW w:w="952" w:type="dxa"/>
            <w:tcBorders>
              <w:top w:val="single" w:sz="8" w:space="0" w:color="231F20"/>
              <w:left w:val="single" w:sz="8" w:space="0" w:color="231F20"/>
              <w:bottom w:val="single" w:sz="8" w:space="0" w:color="231F20"/>
              <w:right w:val="single" w:sz="8" w:space="0" w:color="231F20"/>
            </w:tcBorders>
            <w:shd w:val="clear" w:color="auto" w:fill="92D050"/>
          </w:tcPr>
          <w:p w14:paraId="0FFFFDA7" w14:textId="77777777" w:rsidR="0048796F" w:rsidRPr="00725B7D" w:rsidRDefault="0048796F">
            <w:pPr>
              <w:spacing w:after="0" w:line="240" w:lineRule="auto"/>
              <w:ind w:right="-46"/>
              <w:rPr>
                <w:color w:val="000000" w:themeColor="text1"/>
                <w:sz w:val="20"/>
                <w:szCs w:val="20"/>
              </w:rPr>
            </w:pPr>
          </w:p>
        </w:tc>
        <w:tc>
          <w:tcPr>
            <w:tcW w:w="7827" w:type="dxa"/>
            <w:gridSpan w:val="3"/>
            <w:tcBorders>
              <w:top w:val="single" w:sz="8" w:space="0" w:color="231F20"/>
              <w:left w:val="single" w:sz="8" w:space="0" w:color="231F20"/>
              <w:bottom w:val="single" w:sz="8" w:space="0" w:color="231F20"/>
              <w:right w:val="single" w:sz="8" w:space="0" w:color="231F20"/>
            </w:tcBorders>
            <w:hideMark/>
          </w:tcPr>
          <w:p w14:paraId="6AB2AF5B" w14:textId="77777777" w:rsidR="0048796F" w:rsidRPr="00725B7D" w:rsidRDefault="0048796F">
            <w:pPr>
              <w:spacing w:after="0" w:line="240" w:lineRule="auto"/>
              <w:ind w:left="164" w:right="-46"/>
              <w:rPr>
                <w:color w:val="000000" w:themeColor="text1"/>
                <w:sz w:val="20"/>
                <w:szCs w:val="20"/>
              </w:rPr>
            </w:pPr>
            <w:r w:rsidRPr="00725B7D">
              <w:rPr>
                <w:color w:val="000000" w:themeColor="text1"/>
                <w:sz w:val="20"/>
                <w:szCs w:val="20"/>
              </w:rPr>
              <w:t>Supported</w:t>
            </w:r>
          </w:p>
        </w:tc>
      </w:tr>
      <w:tr w:rsidR="0048796F" w:rsidRPr="003048FB" w14:paraId="4358840D" w14:textId="77777777">
        <w:trPr>
          <w:trHeight w:val="20"/>
        </w:trPr>
        <w:tc>
          <w:tcPr>
            <w:tcW w:w="952" w:type="dxa"/>
            <w:tcBorders>
              <w:top w:val="single" w:sz="8" w:space="0" w:color="231F20"/>
              <w:left w:val="single" w:sz="8" w:space="0" w:color="231F20"/>
              <w:bottom w:val="single" w:sz="8" w:space="0" w:color="231F20"/>
              <w:right w:val="single" w:sz="8" w:space="0" w:color="231F20"/>
            </w:tcBorders>
            <w:shd w:val="clear" w:color="auto" w:fill="FFC000"/>
          </w:tcPr>
          <w:p w14:paraId="26F9621B" w14:textId="77777777" w:rsidR="0048796F" w:rsidRPr="00725B7D" w:rsidRDefault="0048796F">
            <w:pPr>
              <w:spacing w:after="0" w:line="240" w:lineRule="auto"/>
              <w:ind w:right="-46"/>
              <w:rPr>
                <w:color w:val="000000" w:themeColor="text1"/>
                <w:sz w:val="20"/>
                <w:szCs w:val="20"/>
              </w:rPr>
            </w:pPr>
          </w:p>
        </w:tc>
        <w:tc>
          <w:tcPr>
            <w:tcW w:w="7827" w:type="dxa"/>
            <w:gridSpan w:val="3"/>
            <w:tcBorders>
              <w:top w:val="single" w:sz="8" w:space="0" w:color="231F20"/>
              <w:left w:val="single" w:sz="8" w:space="0" w:color="231F20"/>
              <w:bottom w:val="single" w:sz="8" w:space="0" w:color="231F20"/>
              <w:right w:val="single" w:sz="8" w:space="0" w:color="231F20"/>
            </w:tcBorders>
            <w:hideMark/>
          </w:tcPr>
          <w:p w14:paraId="48356460" w14:textId="77777777" w:rsidR="0048796F" w:rsidRPr="00725B7D" w:rsidRDefault="0048796F">
            <w:pPr>
              <w:spacing w:after="0" w:line="240" w:lineRule="auto"/>
              <w:ind w:left="164" w:right="-46"/>
              <w:rPr>
                <w:color w:val="000000" w:themeColor="text1"/>
                <w:sz w:val="20"/>
                <w:szCs w:val="20"/>
              </w:rPr>
            </w:pPr>
            <w:r w:rsidRPr="00725B7D">
              <w:rPr>
                <w:color w:val="000000" w:themeColor="text1"/>
                <w:sz w:val="20"/>
                <w:szCs w:val="20"/>
              </w:rPr>
              <w:t>Further information required</w:t>
            </w:r>
          </w:p>
        </w:tc>
      </w:tr>
      <w:tr w:rsidR="0048796F" w:rsidRPr="003048FB" w14:paraId="056B14E9" w14:textId="77777777">
        <w:trPr>
          <w:trHeight w:val="20"/>
        </w:trPr>
        <w:tc>
          <w:tcPr>
            <w:tcW w:w="952" w:type="dxa"/>
            <w:tcBorders>
              <w:top w:val="single" w:sz="8" w:space="0" w:color="231F20"/>
              <w:left w:val="single" w:sz="8" w:space="0" w:color="231F20"/>
              <w:bottom w:val="single" w:sz="8" w:space="0" w:color="231F20"/>
              <w:right w:val="single" w:sz="8" w:space="0" w:color="231F20"/>
            </w:tcBorders>
            <w:shd w:val="clear" w:color="auto" w:fill="FF0000"/>
          </w:tcPr>
          <w:p w14:paraId="35CEC402" w14:textId="77777777" w:rsidR="0048796F" w:rsidRPr="00725B7D" w:rsidRDefault="0048796F">
            <w:pPr>
              <w:spacing w:after="0" w:line="240" w:lineRule="auto"/>
              <w:ind w:right="-46"/>
              <w:rPr>
                <w:color w:val="000000" w:themeColor="text1"/>
                <w:sz w:val="20"/>
                <w:szCs w:val="20"/>
              </w:rPr>
            </w:pPr>
          </w:p>
        </w:tc>
        <w:tc>
          <w:tcPr>
            <w:tcW w:w="7827" w:type="dxa"/>
            <w:gridSpan w:val="3"/>
            <w:tcBorders>
              <w:top w:val="single" w:sz="8" w:space="0" w:color="231F20"/>
              <w:left w:val="single" w:sz="8" w:space="0" w:color="231F20"/>
              <w:bottom w:val="single" w:sz="8" w:space="0" w:color="231F20"/>
              <w:right w:val="single" w:sz="8" w:space="0" w:color="231F20"/>
            </w:tcBorders>
            <w:hideMark/>
          </w:tcPr>
          <w:p w14:paraId="58426009" w14:textId="77777777" w:rsidR="0048796F" w:rsidRPr="00725B7D" w:rsidRDefault="0048796F">
            <w:pPr>
              <w:spacing w:after="0" w:line="240" w:lineRule="auto"/>
              <w:ind w:left="164" w:right="-46"/>
              <w:rPr>
                <w:color w:val="000000" w:themeColor="text1"/>
                <w:sz w:val="20"/>
                <w:szCs w:val="20"/>
              </w:rPr>
            </w:pPr>
            <w:r w:rsidRPr="00725B7D">
              <w:rPr>
                <w:color w:val="000000" w:themeColor="text1"/>
                <w:sz w:val="20"/>
                <w:szCs w:val="20"/>
              </w:rPr>
              <w:t>Not yet supported</w:t>
            </w:r>
          </w:p>
        </w:tc>
      </w:tr>
      <w:tr w:rsidR="0048796F" w:rsidRPr="003048FB" w14:paraId="776E0016" w14:textId="77777777">
        <w:trPr>
          <w:trHeight w:val="20"/>
        </w:trPr>
        <w:tc>
          <w:tcPr>
            <w:tcW w:w="952" w:type="dxa"/>
            <w:tcBorders>
              <w:top w:val="single" w:sz="8" w:space="0" w:color="231F20"/>
              <w:left w:val="single" w:sz="8" w:space="0" w:color="231F20"/>
              <w:bottom w:val="single" w:sz="8" w:space="0" w:color="231F20"/>
              <w:right w:val="single" w:sz="8" w:space="0" w:color="231F20"/>
            </w:tcBorders>
          </w:tcPr>
          <w:p w14:paraId="780DE7BD" w14:textId="77777777" w:rsidR="0048796F" w:rsidRPr="00725B7D" w:rsidRDefault="0048796F">
            <w:pPr>
              <w:spacing w:after="0" w:line="240" w:lineRule="auto"/>
              <w:ind w:right="-46"/>
              <w:rPr>
                <w:color w:val="000000" w:themeColor="text1"/>
                <w:sz w:val="20"/>
                <w:szCs w:val="20"/>
              </w:rPr>
            </w:pPr>
          </w:p>
        </w:tc>
        <w:tc>
          <w:tcPr>
            <w:tcW w:w="7827" w:type="dxa"/>
            <w:gridSpan w:val="3"/>
            <w:tcBorders>
              <w:top w:val="single" w:sz="8" w:space="0" w:color="231F20"/>
              <w:left w:val="single" w:sz="8" w:space="0" w:color="231F20"/>
              <w:bottom w:val="single" w:sz="8" w:space="0" w:color="231F20"/>
              <w:right w:val="single" w:sz="8" w:space="0" w:color="231F20"/>
            </w:tcBorders>
            <w:hideMark/>
          </w:tcPr>
          <w:p w14:paraId="4880273C" w14:textId="77777777" w:rsidR="0048796F" w:rsidRPr="00725B7D" w:rsidRDefault="0048796F">
            <w:pPr>
              <w:spacing w:after="0" w:line="240" w:lineRule="auto"/>
              <w:ind w:left="164" w:right="-46"/>
              <w:rPr>
                <w:color w:val="000000" w:themeColor="text1"/>
                <w:sz w:val="20"/>
                <w:szCs w:val="20"/>
              </w:rPr>
            </w:pPr>
            <w:r w:rsidRPr="00725B7D">
              <w:rPr>
                <w:color w:val="000000" w:themeColor="text1"/>
                <w:sz w:val="20"/>
                <w:szCs w:val="20"/>
              </w:rPr>
              <w:t>Yet to be addressed</w:t>
            </w:r>
          </w:p>
        </w:tc>
      </w:tr>
      <w:tr w:rsidR="0048796F" w:rsidRPr="003048FB" w14:paraId="70B77039"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tcPr>
          <w:p w14:paraId="52063D48" w14:textId="77777777" w:rsidR="0048796F" w:rsidRPr="00725B7D" w:rsidRDefault="0048796F">
            <w:pPr>
              <w:spacing w:after="0" w:line="240" w:lineRule="auto"/>
              <w:ind w:right="-46"/>
              <w:rPr>
                <w:color w:val="000000" w:themeColor="text1"/>
                <w:sz w:val="20"/>
                <w:szCs w:val="20"/>
              </w:rPr>
            </w:pPr>
          </w:p>
        </w:tc>
        <w:tc>
          <w:tcPr>
            <w:tcW w:w="2018" w:type="dxa"/>
            <w:tcBorders>
              <w:top w:val="single" w:sz="8" w:space="0" w:color="231F20"/>
              <w:left w:val="single" w:sz="8" w:space="0" w:color="231F20"/>
              <w:bottom w:val="single" w:sz="8" w:space="0" w:color="231F20"/>
              <w:right w:val="single" w:sz="8" w:space="0" w:color="231F20"/>
            </w:tcBorders>
            <w:hideMark/>
          </w:tcPr>
          <w:p w14:paraId="5469E592" w14:textId="77777777" w:rsidR="0048796F" w:rsidRPr="00725B7D" w:rsidRDefault="0048796F">
            <w:pPr>
              <w:spacing w:after="0" w:line="240" w:lineRule="auto"/>
              <w:ind w:left="162" w:right="-46" w:hanging="14"/>
              <w:rPr>
                <w:color w:val="000000" w:themeColor="text1"/>
                <w:sz w:val="20"/>
                <w:szCs w:val="20"/>
              </w:rPr>
            </w:pPr>
            <w:r w:rsidRPr="00725B7D">
              <w:rPr>
                <w:color w:val="000000" w:themeColor="text1"/>
                <w:sz w:val="20"/>
                <w:szCs w:val="20"/>
              </w:rPr>
              <w:t>DRP1 – 5 February</w:t>
            </w:r>
          </w:p>
        </w:tc>
        <w:tc>
          <w:tcPr>
            <w:tcW w:w="1985" w:type="dxa"/>
            <w:tcBorders>
              <w:top w:val="single" w:sz="8" w:space="0" w:color="231F20"/>
              <w:left w:val="single" w:sz="8" w:space="0" w:color="231F20"/>
              <w:bottom w:val="single" w:sz="8" w:space="0" w:color="231F20"/>
              <w:right w:val="single" w:sz="8" w:space="0" w:color="231F20"/>
            </w:tcBorders>
            <w:hideMark/>
          </w:tcPr>
          <w:p w14:paraId="7D98F9E3" w14:textId="77777777" w:rsidR="0048796F" w:rsidRPr="00725B7D" w:rsidRDefault="0048796F">
            <w:pPr>
              <w:spacing w:after="0" w:line="240" w:lineRule="auto"/>
              <w:ind w:left="136" w:right="-46" w:hanging="14"/>
              <w:rPr>
                <w:color w:val="000000" w:themeColor="text1"/>
                <w:sz w:val="20"/>
                <w:szCs w:val="20"/>
              </w:rPr>
            </w:pPr>
            <w:r w:rsidRPr="00725B7D">
              <w:rPr>
                <w:color w:val="000000" w:themeColor="text1"/>
                <w:sz w:val="20"/>
                <w:szCs w:val="20"/>
              </w:rPr>
              <w:t>DRP2 – 18 March</w:t>
            </w:r>
          </w:p>
        </w:tc>
      </w:tr>
      <w:tr w:rsidR="0048796F" w:rsidRPr="003048FB" w14:paraId="395B29E7"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4859372A"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1 – Urban Ecology</w:t>
            </w:r>
          </w:p>
        </w:tc>
        <w:tc>
          <w:tcPr>
            <w:tcW w:w="2018" w:type="dxa"/>
            <w:tcBorders>
              <w:top w:val="single" w:sz="8" w:space="0" w:color="231F20"/>
              <w:left w:val="single" w:sz="8" w:space="0" w:color="231F20"/>
              <w:bottom w:val="single" w:sz="8" w:space="0" w:color="231F20"/>
              <w:right w:val="single" w:sz="8" w:space="0" w:color="231F20"/>
            </w:tcBorders>
            <w:shd w:val="clear" w:color="auto" w:fill="FFC000"/>
          </w:tcPr>
          <w:p w14:paraId="21A614DC"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FFC000"/>
          </w:tcPr>
          <w:p w14:paraId="7B7B0426" w14:textId="77777777" w:rsidR="0048796F" w:rsidRPr="00725B7D" w:rsidRDefault="0048796F">
            <w:pPr>
              <w:spacing w:after="0" w:line="240" w:lineRule="auto"/>
              <w:ind w:left="136" w:right="-46"/>
              <w:rPr>
                <w:color w:val="000000" w:themeColor="text1"/>
                <w:sz w:val="20"/>
                <w:szCs w:val="20"/>
              </w:rPr>
            </w:pPr>
          </w:p>
        </w:tc>
      </w:tr>
      <w:tr w:rsidR="0048796F" w:rsidRPr="003048FB" w14:paraId="6D46F389"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796365BF"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2 – Urban Structure</w:t>
            </w:r>
          </w:p>
        </w:tc>
        <w:tc>
          <w:tcPr>
            <w:tcW w:w="2018" w:type="dxa"/>
            <w:tcBorders>
              <w:top w:val="single" w:sz="8" w:space="0" w:color="231F20"/>
              <w:left w:val="single" w:sz="8" w:space="0" w:color="231F20"/>
              <w:bottom w:val="single" w:sz="8" w:space="0" w:color="231F20"/>
              <w:right w:val="single" w:sz="8" w:space="0" w:color="231F20"/>
            </w:tcBorders>
            <w:shd w:val="clear" w:color="auto" w:fill="FFC000"/>
          </w:tcPr>
          <w:p w14:paraId="754340A0"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FFC000"/>
          </w:tcPr>
          <w:p w14:paraId="30133E3A" w14:textId="77777777" w:rsidR="0048796F" w:rsidRPr="00725B7D" w:rsidRDefault="0048796F">
            <w:pPr>
              <w:spacing w:after="0" w:line="240" w:lineRule="auto"/>
              <w:ind w:left="136" w:right="-46"/>
              <w:rPr>
                <w:color w:val="000000" w:themeColor="text1"/>
                <w:sz w:val="20"/>
                <w:szCs w:val="20"/>
              </w:rPr>
            </w:pPr>
          </w:p>
        </w:tc>
      </w:tr>
      <w:tr w:rsidR="0048796F" w:rsidRPr="003048FB" w14:paraId="0F09E70F"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55F9BF03"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3 – Public Realm</w:t>
            </w:r>
          </w:p>
        </w:tc>
        <w:tc>
          <w:tcPr>
            <w:tcW w:w="2018" w:type="dxa"/>
            <w:tcBorders>
              <w:top w:val="single" w:sz="8" w:space="0" w:color="231F20"/>
              <w:left w:val="single" w:sz="8" w:space="0" w:color="231F20"/>
              <w:bottom w:val="single" w:sz="8" w:space="0" w:color="231F20"/>
              <w:right w:val="single" w:sz="8" w:space="0" w:color="231F20"/>
            </w:tcBorders>
            <w:shd w:val="clear" w:color="auto" w:fill="FF0000"/>
          </w:tcPr>
          <w:p w14:paraId="6921B3D3"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92D050"/>
          </w:tcPr>
          <w:p w14:paraId="4CFC8868" w14:textId="77777777" w:rsidR="0048796F" w:rsidRPr="00725B7D" w:rsidRDefault="0048796F">
            <w:pPr>
              <w:spacing w:after="0" w:line="240" w:lineRule="auto"/>
              <w:ind w:left="136" w:right="-46"/>
              <w:rPr>
                <w:color w:val="000000" w:themeColor="text1"/>
                <w:sz w:val="20"/>
                <w:szCs w:val="20"/>
              </w:rPr>
            </w:pPr>
          </w:p>
        </w:tc>
      </w:tr>
      <w:tr w:rsidR="0048796F" w:rsidRPr="003048FB" w14:paraId="5DEB9E85"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09F1E5CC"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4 – Movement</w:t>
            </w:r>
          </w:p>
        </w:tc>
        <w:tc>
          <w:tcPr>
            <w:tcW w:w="2018" w:type="dxa"/>
            <w:tcBorders>
              <w:top w:val="single" w:sz="8" w:space="0" w:color="231F20"/>
              <w:left w:val="single" w:sz="8" w:space="0" w:color="231F20"/>
              <w:bottom w:val="single" w:sz="8" w:space="0" w:color="231F20"/>
              <w:right w:val="single" w:sz="8" w:space="0" w:color="231F20"/>
            </w:tcBorders>
            <w:shd w:val="clear" w:color="auto" w:fill="FF0000"/>
          </w:tcPr>
          <w:p w14:paraId="20097131"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FFC000"/>
          </w:tcPr>
          <w:p w14:paraId="2548337A" w14:textId="77777777" w:rsidR="0048796F" w:rsidRPr="00725B7D" w:rsidRDefault="0048796F">
            <w:pPr>
              <w:spacing w:after="0" w:line="240" w:lineRule="auto"/>
              <w:ind w:left="136" w:right="-46"/>
              <w:rPr>
                <w:color w:val="000000" w:themeColor="text1"/>
                <w:sz w:val="20"/>
                <w:szCs w:val="20"/>
              </w:rPr>
            </w:pPr>
          </w:p>
        </w:tc>
      </w:tr>
      <w:tr w:rsidR="0048796F" w:rsidRPr="003048FB" w14:paraId="033171C7"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332D2DEF"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5 – Land Use</w:t>
            </w:r>
          </w:p>
        </w:tc>
        <w:tc>
          <w:tcPr>
            <w:tcW w:w="2018" w:type="dxa"/>
            <w:tcBorders>
              <w:top w:val="single" w:sz="8" w:space="0" w:color="231F20"/>
              <w:left w:val="single" w:sz="8" w:space="0" w:color="231F20"/>
              <w:bottom w:val="single" w:sz="8" w:space="0" w:color="231F20"/>
              <w:right w:val="single" w:sz="8" w:space="0" w:color="231F20"/>
            </w:tcBorders>
            <w:shd w:val="clear" w:color="auto" w:fill="92D050"/>
          </w:tcPr>
          <w:p w14:paraId="6747E697"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92D050"/>
          </w:tcPr>
          <w:p w14:paraId="4C66149C" w14:textId="77777777" w:rsidR="0048796F" w:rsidRPr="00725B7D" w:rsidRDefault="0048796F">
            <w:pPr>
              <w:spacing w:after="0" w:line="240" w:lineRule="auto"/>
              <w:ind w:left="136" w:right="-46"/>
              <w:rPr>
                <w:color w:val="000000" w:themeColor="text1"/>
                <w:sz w:val="20"/>
                <w:szCs w:val="20"/>
              </w:rPr>
            </w:pPr>
          </w:p>
        </w:tc>
      </w:tr>
      <w:tr w:rsidR="0048796F" w:rsidRPr="003048FB" w14:paraId="1C26C038" w14:textId="77777777">
        <w:trPr>
          <w:trHeight w:val="20"/>
        </w:trPr>
        <w:tc>
          <w:tcPr>
            <w:tcW w:w="4776" w:type="dxa"/>
            <w:gridSpan w:val="2"/>
            <w:tcBorders>
              <w:top w:val="single" w:sz="8" w:space="0" w:color="231F20"/>
              <w:left w:val="single" w:sz="8" w:space="0" w:color="231F20"/>
              <w:bottom w:val="single" w:sz="8" w:space="0" w:color="231F20"/>
              <w:right w:val="single" w:sz="8" w:space="0" w:color="231F20"/>
            </w:tcBorders>
            <w:hideMark/>
          </w:tcPr>
          <w:p w14:paraId="1AE68F40" w14:textId="77777777" w:rsidR="0048796F" w:rsidRPr="00725B7D" w:rsidRDefault="0048796F">
            <w:pPr>
              <w:spacing w:after="0" w:line="240" w:lineRule="auto"/>
              <w:ind w:left="122" w:right="-46"/>
              <w:rPr>
                <w:color w:val="000000" w:themeColor="text1"/>
                <w:sz w:val="20"/>
                <w:szCs w:val="20"/>
              </w:rPr>
            </w:pPr>
            <w:r>
              <w:rPr>
                <w:color w:val="000000" w:themeColor="text1"/>
                <w:sz w:val="20"/>
                <w:szCs w:val="20"/>
              </w:rPr>
              <w:t>Element</w:t>
            </w:r>
            <w:r w:rsidRPr="00725B7D">
              <w:rPr>
                <w:color w:val="000000" w:themeColor="text1"/>
                <w:sz w:val="20"/>
                <w:szCs w:val="20"/>
              </w:rPr>
              <w:t xml:space="preserve"> 6 – Built Form</w:t>
            </w:r>
          </w:p>
        </w:tc>
        <w:tc>
          <w:tcPr>
            <w:tcW w:w="2018" w:type="dxa"/>
            <w:tcBorders>
              <w:top w:val="single" w:sz="8" w:space="0" w:color="231F20"/>
              <w:left w:val="single" w:sz="8" w:space="0" w:color="231F20"/>
              <w:bottom w:val="single" w:sz="8" w:space="0" w:color="231F20"/>
              <w:right w:val="single" w:sz="8" w:space="0" w:color="231F20"/>
            </w:tcBorders>
            <w:shd w:val="clear" w:color="auto" w:fill="FF0000"/>
          </w:tcPr>
          <w:p w14:paraId="1A124752" w14:textId="77777777" w:rsidR="0048796F" w:rsidRPr="00725B7D" w:rsidRDefault="0048796F">
            <w:pPr>
              <w:spacing w:after="0" w:line="240" w:lineRule="auto"/>
              <w:ind w:right="-46"/>
              <w:rPr>
                <w:color w:val="000000" w:themeColor="text1"/>
                <w:sz w:val="20"/>
                <w:szCs w:val="20"/>
              </w:rPr>
            </w:pPr>
          </w:p>
        </w:tc>
        <w:tc>
          <w:tcPr>
            <w:tcW w:w="1985" w:type="dxa"/>
            <w:tcBorders>
              <w:top w:val="single" w:sz="8" w:space="0" w:color="231F20"/>
              <w:left w:val="single" w:sz="8" w:space="0" w:color="231F20"/>
              <w:bottom w:val="single" w:sz="8" w:space="0" w:color="231F20"/>
              <w:right w:val="single" w:sz="8" w:space="0" w:color="231F20"/>
            </w:tcBorders>
            <w:shd w:val="clear" w:color="auto" w:fill="FF0000"/>
          </w:tcPr>
          <w:p w14:paraId="4A46E0B1" w14:textId="77777777" w:rsidR="0048796F" w:rsidRPr="00725B7D" w:rsidRDefault="0048796F">
            <w:pPr>
              <w:spacing w:after="0" w:line="240" w:lineRule="auto"/>
              <w:ind w:left="136" w:right="-46"/>
              <w:rPr>
                <w:color w:val="000000" w:themeColor="text1"/>
                <w:sz w:val="20"/>
                <w:szCs w:val="20"/>
              </w:rPr>
            </w:pPr>
          </w:p>
        </w:tc>
      </w:tr>
    </w:tbl>
    <w:p w14:paraId="15A8D6A0" w14:textId="77777777" w:rsidR="0048796F" w:rsidRDefault="0048796F" w:rsidP="00AC4669">
      <w:pPr>
        <w:spacing w:before="0" w:after="0" w:line="240" w:lineRule="auto"/>
        <w:ind w:right="-46"/>
        <w:rPr>
          <w:color w:val="000000" w:themeColor="text1"/>
          <w:szCs w:val="24"/>
        </w:rPr>
      </w:pPr>
    </w:p>
    <w:p w14:paraId="093E6709" w14:textId="46D76B10" w:rsidR="0048796F" w:rsidRDefault="0048796F" w:rsidP="00D31837">
      <w:pPr>
        <w:spacing w:before="0" w:after="0" w:line="240" w:lineRule="auto"/>
        <w:ind w:right="-46"/>
        <w:rPr>
          <w:color w:val="000000" w:themeColor="text1"/>
          <w:szCs w:val="24"/>
        </w:rPr>
      </w:pPr>
      <w:r>
        <w:rPr>
          <w:color w:val="000000" w:themeColor="text1"/>
          <w:szCs w:val="24"/>
        </w:rPr>
        <w:t xml:space="preserve">Broadly, the DRP comments provided support for the </w:t>
      </w:r>
      <w:r w:rsidRPr="000A71DA">
        <w:rPr>
          <w:color w:val="000000" w:themeColor="text1"/>
          <w:szCs w:val="24"/>
        </w:rPr>
        <w:t>re-development and renewal of the site, the proposed permeability and connectivity within the surrounding precinct, commitment to sustainability</w:t>
      </w:r>
      <w:r>
        <w:rPr>
          <w:color w:val="000000" w:themeColor="text1"/>
          <w:szCs w:val="24"/>
        </w:rPr>
        <w:t xml:space="preserve">, the </w:t>
      </w:r>
      <w:r w:rsidRPr="000A71DA">
        <w:rPr>
          <w:color w:val="000000" w:themeColor="text1"/>
          <w:szCs w:val="24"/>
        </w:rPr>
        <w:t>provision of new housing and commercial offerings to the community</w:t>
      </w:r>
      <w:r>
        <w:rPr>
          <w:color w:val="000000" w:themeColor="text1"/>
          <w:szCs w:val="24"/>
        </w:rPr>
        <w:t xml:space="preserve">, and response to </w:t>
      </w:r>
      <w:r w:rsidRPr="000A71DA">
        <w:rPr>
          <w:color w:val="000000" w:themeColor="text1"/>
          <w:szCs w:val="24"/>
        </w:rPr>
        <w:t>local context and Nedlands ‘sense of place’.</w:t>
      </w:r>
      <w:r>
        <w:rPr>
          <w:color w:val="000000" w:themeColor="text1"/>
          <w:szCs w:val="24"/>
        </w:rPr>
        <w:t xml:space="preserve"> Scoring of the Built Form principle remained as ‘not yet supported’ on the basis of height, plot ratio and lack of Design Guidelines as discussed above. These matters have been requested to be modified prior to the approval of the PSP.</w:t>
      </w:r>
    </w:p>
    <w:p w14:paraId="3A036C82" w14:textId="77777777" w:rsidR="0048796F" w:rsidRDefault="0048796F" w:rsidP="00D31837">
      <w:pPr>
        <w:spacing w:before="0" w:after="0" w:line="240" w:lineRule="auto"/>
        <w:ind w:right="-46"/>
        <w:rPr>
          <w:color w:val="000000" w:themeColor="text1"/>
          <w:szCs w:val="24"/>
        </w:rPr>
      </w:pPr>
    </w:p>
    <w:p w14:paraId="30667F75" w14:textId="77777777" w:rsidR="0048796F" w:rsidRDefault="0048796F" w:rsidP="00D31837">
      <w:pPr>
        <w:spacing w:before="0" w:after="0" w:line="240" w:lineRule="auto"/>
        <w:ind w:right="-46"/>
        <w:rPr>
          <w:color w:val="000000" w:themeColor="text1"/>
          <w:szCs w:val="24"/>
        </w:rPr>
      </w:pPr>
      <w:r>
        <w:rPr>
          <w:color w:val="000000" w:themeColor="text1"/>
          <w:szCs w:val="24"/>
        </w:rPr>
        <w:t>It is noted that the City is obligated to process the PSP within a prescribed period of time. This has required the PSP to be presented to Council with DRP support not yet forthcoming.</w:t>
      </w:r>
    </w:p>
    <w:p w14:paraId="6734893D" w14:textId="77777777" w:rsidR="0048796F" w:rsidRDefault="0048796F" w:rsidP="00D31837">
      <w:pPr>
        <w:spacing w:before="0" w:after="0" w:line="240" w:lineRule="auto"/>
        <w:ind w:right="-46"/>
        <w:rPr>
          <w:color w:val="000000" w:themeColor="text1"/>
          <w:szCs w:val="24"/>
        </w:rPr>
      </w:pPr>
    </w:p>
    <w:p w14:paraId="6581CBEA" w14:textId="77777777" w:rsidR="0048796F" w:rsidRPr="003048FB" w:rsidRDefault="0048796F" w:rsidP="00D31837">
      <w:pPr>
        <w:spacing w:before="0" w:after="0" w:line="240" w:lineRule="auto"/>
        <w:ind w:right="-46"/>
        <w:rPr>
          <w:color w:val="000000" w:themeColor="text1"/>
          <w:szCs w:val="24"/>
        </w:rPr>
      </w:pPr>
    </w:p>
    <w:p w14:paraId="0C5950CA" w14:textId="77777777" w:rsidR="00A32D05" w:rsidRDefault="00A32D05">
      <w:pPr>
        <w:spacing w:before="0" w:after="120"/>
        <w:jc w:val="left"/>
        <w:rPr>
          <w:b/>
          <w:color w:val="002060"/>
          <w:sz w:val="28"/>
          <w:szCs w:val="32"/>
        </w:rPr>
      </w:pPr>
      <w:r>
        <w:rPr>
          <w:b/>
          <w:color w:val="002060"/>
          <w:sz w:val="28"/>
          <w:szCs w:val="32"/>
        </w:rPr>
        <w:br w:type="page"/>
      </w:r>
    </w:p>
    <w:p w14:paraId="3F78B948" w14:textId="29DFDE21" w:rsidR="0048796F" w:rsidRPr="00A32D05" w:rsidRDefault="0048796F" w:rsidP="00AC4669">
      <w:pPr>
        <w:spacing w:before="0" w:after="0" w:line="240" w:lineRule="auto"/>
        <w:ind w:right="-46"/>
        <w:rPr>
          <w:b/>
          <w:color w:val="002060"/>
          <w:sz w:val="28"/>
          <w:szCs w:val="32"/>
        </w:rPr>
      </w:pPr>
      <w:r w:rsidRPr="00A32D05">
        <w:rPr>
          <w:b/>
          <w:color w:val="002060"/>
          <w:sz w:val="28"/>
          <w:szCs w:val="32"/>
        </w:rPr>
        <w:lastRenderedPageBreak/>
        <w:t>Strategic Implications</w:t>
      </w:r>
    </w:p>
    <w:p w14:paraId="1568E0DE" w14:textId="77777777" w:rsidR="0048796F" w:rsidRPr="003048FB" w:rsidRDefault="0048796F" w:rsidP="00C1577D">
      <w:pPr>
        <w:spacing w:before="0" w:after="0" w:line="240" w:lineRule="auto"/>
        <w:ind w:right="-46"/>
        <w:rPr>
          <w:szCs w:val="24"/>
          <w:highlight w:val="red"/>
        </w:rPr>
      </w:pPr>
    </w:p>
    <w:p w14:paraId="738752BA" w14:textId="28239534" w:rsidR="0048796F" w:rsidRPr="003048FB" w:rsidRDefault="0048796F" w:rsidP="00C1577D">
      <w:pPr>
        <w:spacing w:before="0" w:after="0" w:line="240" w:lineRule="auto"/>
        <w:ind w:right="-46"/>
        <w:rPr>
          <w:szCs w:val="24"/>
        </w:rPr>
      </w:pPr>
      <w:r w:rsidRPr="003048FB">
        <w:rPr>
          <w:szCs w:val="24"/>
        </w:rPr>
        <w:t>This item relates to the following elements from the City’s Strategic Community Plan.</w:t>
      </w:r>
    </w:p>
    <w:p w14:paraId="297D9E9C" w14:textId="77777777" w:rsidR="0048796F" w:rsidRPr="003048FB" w:rsidRDefault="0048796F" w:rsidP="00C1577D">
      <w:pPr>
        <w:spacing w:before="0" w:after="0" w:line="240" w:lineRule="auto"/>
        <w:ind w:right="-46"/>
        <w:rPr>
          <w:szCs w:val="24"/>
        </w:rPr>
      </w:pPr>
    </w:p>
    <w:p w14:paraId="65F5D9C5" w14:textId="6EE7645B" w:rsidR="0048796F" w:rsidRPr="00C1577D" w:rsidRDefault="00C1577D" w:rsidP="00C1577D">
      <w:pPr>
        <w:spacing w:before="0" w:after="0" w:line="240" w:lineRule="auto"/>
        <w:ind w:right="-46"/>
        <w:rPr>
          <w:b/>
          <w:bCs/>
          <w:szCs w:val="24"/>
        </w:rPr>
      </w:pPr>
      <w:r w:rsidRPr="00C1577D">
        <w:rPr>
          <w:b/>
          <w:bCs/>
          <w:szCs w:val="24"/>
        </w:rPr>
        <w:t>Vision</w:t>
      </w:r>
      <w:r w:rsidRPr="00C1577D">
        <w:rPr>
          <w:b/>
          <w:bCs/>
          <w:szCs w:val="24"/>
        </w:rPr>
        <w:tab/>
        <w:t>Sustainable and responsible for a bright future</w:t>
      </w:r>
    </w:p>
    <w:p w14:paraId="1ECD0827" w14:textId="77777777" w:rsidR="00C1577D" w:rsidRDefault="00C1577D" w:rsidP="00C1577D">
      <w:pPr>
        <w:spacing w:before="0" w:after="0" w:line="240" w:lineRule="auto"/>
        <w:ind w:right="-46"/>
        <w:rPr>
          <w:b/>
          <w:szCs w:val="24"/>
        </w:rPr>
      </w:pPr>
    </w:p>
    <w:p w14:paraId="58B86BB3" w14:textId="2777177E" w:rsidR="00C1577D" w:rsidRPr="00C1577D" w:rsidRDefault="00C1577D" w:rsidP="00C1577D">
      <w:pPr>
        <w:spacing w:before="0" w:after="0" w:line="240" w:lineRule="auto"/>
        <w:ind w:right="-46"/>
        <w:rPr>
          <w:bCs/>
          <w:szCs w:val="24"/>
        </w:rPr>
      </w:pPr>
      <w:r w:rsidRPr="00C1577D">
        <w:rPr>
          <w:b/>
          <w:szCs w:val="24"/>
        </w:rPr>
        <w:t>Pillar</w:t>
      </w:r>
      <w:r w:rsidRPr="00C1577D">
        <w:rPr>
          <w:bCs/>
          <w:szCs w:val="24"/>
        </w:rPr>
        <w:tab/>
      </w:r>
      <w:r>
        <w:rPr>
          <w:bCs/>
          <w:szCs w:val="24"/>
        </w:rPr>
        <w:tab/>
      </w:r>
      <w:r w:rsidRPr="00C1577D">
        <w:rPr>
          <w:bCs/>
          <w:szCs w:val="24"/>
        </w:rPr>
        <w:t>Place</w:t>
      </w:r>
    </w:p>
    <w:p w14:paraId="36089B27" w14:textId="77777777" w:rsidR="00C1577D" w:rsidRPr="00C1577D" w:rsidRDefault="00C1577D" w:rsidP="00C1577D">
      <w:pPr>
        <w:spacing w:before="0" w:after="0" w:line="240" w:lineRule="auto"/>
        <w:ind w:right="-46"/>
        <w:rPr>
          <w:bCs/>
          <w:szCs w:val="24"/>
        </w:rPr>
      </w:pPr>
      <w:r w:rsidRPr="00C1577D">
        <w:rPr>
          <w:b/>
          <w:szCs w:val="24"/>
        </w:rPr>
        <w:t>Outcome</w:t>
      </w:r>
      <w:r w:rsidRPr="00C1577D">
        <w:rPr>
          <w:bCs/>
          <w:szCs w:val="24"/>
        </w:rPr>
        <w:tab/>
        <w:t>6. Sustainable population growth with responsible urban planning.</w:t>
      </w:r>
    </w:p>
    <w:p w14:paraId="28C1AC94" w14:textId="77777777" w:rsidR="0048796F" w:rsidRDefault="0048796F" w:rsidP="00C1577D">
      <w:pPr>
        <w:spacing w:before="0" w:after="0" w:line="240" w:lineRule="auto"/>
        <w:ind w:right="-46"/>
        <w:rPr>
          <w:bCs/>
          <w:szCs w:val="24"/>
        </w:rPr>
      </w:pPr>
    </w:p>
    <w:p w14:paraId="290680E9" w14:textId="77777777" w:rsidR="0048796F" w:rsidRPr="003048FB" w:rsidRDefault="0048796F" w:rsidP="00C1577D">
      <w:pPr>
        <w:spacing w:before="0" w:after="0" w:line="240" w:lineRule="auto"/>
        <w:ind w:right="-46"/>
        <w:rPr>
          <w:bCs/>
          <w:szCs w:val="24"/>
        </w:rPr>
      </w:pPr>
    </w:p>
    <w:p w14:paraId="798C27A2" w14:textId="77777777" w:rsidR="0048796F" w:rsidRPr="003857D1" w:rsidRDefault="0048796F" w:rsidP="00C1577D">
      <w:pPr>
        <w:spacing w:before="0" w:after="0" w:line="240" w:lineRule="auto"/>
        <w:ind w:right="-46"/>
        <w:rPr>
          <w:b/>
          <w:color w:val="002060"/>
          <w:sz w:val="28"/>
          <w:szCs w:val="32"/>
        </w:rPr>
      </w:pPr>
      <w:r w:rsidRPr="003857D1">
        <w:rPr>
          <w:b/>
          <w:color w:val="002060"/>
          <w:sz w:val="28"/>
          <w:szCs w:val="32"/>
        </w:rPr>
        <w:t>Budget/Financial Implications</w:t>
      </w:r>
    </w:p>
    <w:p w14:paraId="10D96C83" w14:textId="77777777" w:rsidR="0048796F" w:rsidRPr="003048FB" w:rsidRDefault="0048796F" w:rsidP="00C1577D">
      <w:pPr>
        <w:spacing w:before="0" w:after="0" w:line="240" w:lineRule="auto"/>
        <w:ind w:right="-46"/>
        <w:rPr>
          <w:b/>
          <w:szCs w:val="24"/>
        </w:rPr>
      </w:pPr>
    </w:p>
    <w:p w14:paraId="00249E68" w14:textId="77777777" w:rsidR="0048796F" w:rsidRPr="003048FB" w:rsidRDefault="0048796F" w:rsidP="00C1577D">
      <w:pPr>
        <w:spacing w:before="0" w:after="0" w:line="240" w:lineRule="auto"/>
        <w:ind w:right="-46"/>
        <w:rPr>
          <w:szCs w:val="24"/>
        </w:rPr>
      </w:pPr>
      <w:r w:rsidRPr="003048FB">
        <w:rPr>
          <w:szCs w:val="24"/>
        </w:rPr>
        <w:t>Nil</w:t>
      </w:r>
    </w:p>
    <w:p w14:paraId="17DDB3D5" w14:textId="77777777" w:rsidR="0048796F" w:rsidRDefault="0048796F" w:rsidP="00C1577D">
      <w:pPr>
        <w:spacing w:before="0" w:after="0" w:line="240" w:lineRule="auto"/>
        <w:ind w:right="-46"/>
        <w:rPr>
          <w:szCs w:val="24"/>
          <w:highlight w:val="yellow"/>
        </w:rPr>
      </w:pPr>
    </w:p>
    <w:p w14:paraId="2F48A0C3" w14:textId="77777777" w:rsidR="0048796F" w:rsidRPr="003048FB" w:rsidRDefault="0048796F" w:rsidP="00C1577D">
      <w:pPr>
        <w:spacing w:before="0" w:after="0" w:line="240" w:lineRule="auto"/>
        <w:ind w:right="-46"/>
        <w:rPr>
          <w:szCs w:val="24"/>
          <w:highlight w:val="yellow"/>
        </w:rPr>
      </w:pPr>
    </w:p>
    <w:p w14:paraId="104C2B65" w14:textId="77777777" w:rsidR="0048796F" w:rsidRPr="003857D1" w:rsidRDefault="0048796F" w:rsidP="000A637B">
      <w:pPr>
        <w:spacing w:before="0" w:after="0" w:line="240" w:lineRule="auto"/>
        <w:ind w:right="-46"/>
        <w:rPr>
          <w:b/>
          <w:color w:val="002060"/>
          <w:sz w:val="28"/>
          <w:szCs w:val="32"/>
        </w:rPr>
      </w:pPr>
      <w:r w:rsidRPr="003857D1">
        <w:rPr>
          <w:b/>
          <w:color w:val="002060"/>
          <w:sz w:val="28"/>
          <w:szCs w:val="32"/>
        </w:rPr>
        <w:t>Legislative and Policy Implications</w:t>
      </w:r>
    </w:p>
    <w:p w14:paraId="5529837A" w14:textId="77777777" w:rsidR="0048796F" w:rsidRPr="000A637B" w:rsidRDefault="0048796F" w:rsidP="000A637B">
      <w:pPr>
        <w:spacing w:before="0" w:after="0" w:line="240" w:lineRule="auto"/>
        <w:ind w:right="-46"/>
        <w:rPr>
          <w:bCs/>
          <w:szCs w:val="24"/>
        </w:rPr>
      </w:pPr>
    </w:p>
    <w:p w14:paraId="34A5CB98" w14:textId="77777777" w:rsidR="0048796F" w:rsidRPr="00EC5CB9" w:rsidRDefault="0048796F" w:rsidP="000A637B">
      <w:pPr>
        <w:spacing w:before="0" w:after="0" w:line="240" w:lineRule="auto"/>
        <w:ind w:right="-46"/>
        <w:rPr>
          <w:szCs w:val="24"/>
        </w:rPr>
      </w:pPr>
      <w:r w:rsidRPr="00EC5CB9">
        <w:rPr>
          <w:szCs w:val="24"/>
        </w:rPr>
        <w:t xml:space="preserve">The </w:t>
      </w:r>
      <w:r>
        <w:rPr>
          <w:szCs w:val="24"/>
        </w:rPr>
        <w:t xml:space="preserve">Precinct Structure Plan </w:t>
      </w:r>
      <w:r w:rsidRPr="00EC5CB9">
        <w:rPr>
          <w:szCs w:val="24"/>
        </w:rPr>
        <w:t xml:space="preserve">is to be processed in line with the requirements of the </w:t>
      </w:r>
      <w:hyperlink r:id="rId24" w:history="1">
        <w:r w:rsidRPr="00D064FE">
          <w:rPr>
            <w:rStyle w:val="Hyperlink"/>
            <w:color w:val="323E4F" w:themeColor="text2" w:themeShade="BF"/>
            <w:szCs w:val="24"/>
          </w:rPr>
          <w:t>Planning and Development (Local Planning Scheme) Regulations 2015</w:t>
        </w:r>
      </w:hyperlink>
      <w:r w:rsidRPr="00D064FE">
        <w:rPr>
          <w:color w:val="323E4F" w:themeColor="text2" w:themeShade="BF"/>
          <w:szCs w:val="24"/>
        </w:rPr>
        <w:t>.</w:t>
      </w:r>
    </w:p>
    <w:p w14:paraId="57804BC0" w14:textId="77777777" w:rsidR="0048796F" w:rsidRPr="000A637B" w:rsidRDefault="0048796F" w:rsidP="000A637B">
      <w:pPr>
        <w:spacing w:before="0" w:after="0" w:line="240" w:lineRule="auto"/>
        <w:ind w:right="-46"/>
        <w:rPr>
          <w:bCs/>
          <w:szCs w:val="24"/>
        </w:rPr>
      </w:pPr>
    </w:p>
    <w:p w14:paraId="6FE6F42A" w14:textId="77777777" w:rsidR="0048796F" w:rsidRPr="000A637B" w:rsidRDefault="0048796F" w:rsidP="000A637B">
      <w:pPr>
        <w:spacing w:before="0" w:after="0" w:line="240" w:lineRule="auto"/>
        <w:ind w:right="-46"/>
        <w:rPr>
          <w:bCs/>
          <w:szCs w:val="24"/>
        </w:rPr>
      </w:pPr>
    </w:p>
    <w:p w14:paraId="0A31F349" w14:textId="77777777" w:rsidR="0048796F" w:rsidRPr="003857D1" w:rsidRDefault="0048796F" w:rsidP="000A637B">
      <w:pPr>
        <w:spacing w:before="0" w:after="0" w:line="240" w:lineRule="auto"/>
        <w:ind w:right="-46"/>
        <w:rPr>
          <w:b/>
          <w:color w:val="002060"/>
          <w:sz w:val="28"/>
          <w:szCs w:val="32"/>
        </w:rPr>
      </w:pPr>
      <w:r w:rsidRPr="003857D1">
        <w:rPr>
          <w:b/>
          <w:color w:val="002060"/>
          <w:sz w:val="28"/>
          <w:szCs w:val="32"/>
        </w:rPr>
        <w:t>Decision Implications</w:t>
      </w:r>
    </w:p>
    <w:p w14:paraId="394EED18" w14:textId="77777777" w:rsidR="0048796F" w:rsidRPr="003048FB" w:rsidRDefault="0048796F" w:rsidP="000A637B">
      <w:pPr>
        <w:spacing w:before="0" w:after="0" w:line="240" w:lineRule="auto"/>
        <w:ind w:right="-46"/>
        <w:rPr>
          <w:bCs/>
          <w:szCs w:val="24"/>
        </w:rPr>
      </w:pPr>
    </w:p>
    <w:p w14:paraId="23EA86B1" w14:textId="77777777" w:rsidR="0048796F" w:rsidRPr="003048FB" w:rsidRDefault="0048796F" w:rsidP="000A637B">
      <w:pPr>
        <w:spacing w:before="0" w:after="0" w:line="240" w:lineRule="auto"/>
        <w:ind w:right="-46"/>
        <w:rPr>
          <w:bCs/>
          <w:szCs w:val="24"/>
        </w:rPr>
      </w:pPr>
      <w:r w:rsidRPr="003048FB">
        <w:rPr>
          <w:bCs/>
          <w:szCs w:val="24"/>
        </w:rPr>
        <w:t>The processes and determination powers with respect to Structure Plans are governed by the Deemed Provisions of Schedule No.2 of the Planning and Development (Local Planning Schemes) Regulations 2015. Under these regulations, the Western Australian Planning Commission is the sole authority responsible for making determinations on Structure Plans.</w:t>
      </w:r>
    </w:p>
    <w:p w14:paraId="773DE706" w14:textId="77777777" w:rsidR="0048796F" w:rsidRPr="003048FB" w:rsidRDefault="0048796F" w:rsidP="000A637B">
      <w:pPr>
        <w:spacing w:before="0" w:after="0" w:line="240" w:lineRule="auto"/>
        <w:ind w:right="-46"/>
        <w:rPr>
          <w:bCs/>
          <w:szCs w:val="24"/>
        </w:rPr>
      </w:pPr>
    </w:p>
    <w:p w14:paraId="1CD4D043" w14:textId="781FBEAF" w:rsidR="0048796F" w:rsidRPr="003048FB" w:rsidRDefault="0048796F" w:rsidP="000A637B">
      <w:pPr>
        <w:spacing w:before="0" w:after="0" w:line="240" w:lineRule="auto"/>
        <w:ind w:right="-46"/>
        <w:rPr>
          <w:szCs w:val="24"/>
        </w:rPr>
      </w:pPr>
      <w:r w:rsidRPr="003048FB">
        <w:rPr>
          <w:szCs w:val="24"/>
        </w:rPr>
        <w:t>Pursuant to Regulation 20 (1), Part</w:t>
      </w:r>
      <w:r>
        <w:rPr>
          <w:szCs w:val="24"/>
        </w:rPr>
        <w:t xml:space="preserve"> </w:t>
      </w:r>
      <w:r w:rsidRPr="003048FB">
        <w:rPr>
          <w:szCs w:val="24"/>
        </w:rPr>
        <w:t>4, Schedule 2 of the Planning and Development (Local Planning Schemes) Regulations 2015, the responsible authority must prepare a report to the Western Australian Planning Commission on that Structure Plan, inclusive of a recommendation as to whether or not it should be approved, within 60 days of the date of closure of the public advertising period, or alternatively by a date agreed to by the Western Australian Planning Commission.</w:t>
      </w:r>
    </w:p>
    <w:p w14:paraId="2B465037" w14:textId="77777777" w:rsidR="0048796F" w:rsidRPr="003048FB" w:rsidRDefault="0048796F" w:rsidP="000A637B">
      <w:pPr>
        <w:spacing w:before="0" w:after="0" w:line="240" w:lineRule="auto"/>
        <w:ind w:right="-46"/>
        <w:rPr>
          <w:szCs w:val="24"/>
        </w:rPr>
      </w:pPr>
    </w:p>
    <w:p w14:paraId="43801876" w14:textId="77777777" w:rsidR="0048796F" w:rsidRPr="003048FB" w:rsidRDefault="0048796F" w:rsidP="000A637B">
      <w:pPr>
        <w:spacing w:before="0" w:after="0" w:line="240" w:lineRule="auto"/>
        <w:ind w:right="-46"/>
        <w:rPr>
          <w:bCs/>
          <w:szCs w:val="24"/>
        </w:rPr>
      </w:pPr>
      <w:r w:rsidRPr="003048FB">
        <w:rPr>
          <w:szCs w:val="24"/>
        </w:rPr>
        <w:t>The reason why this Structure Plan proposal is advancing now ahead of the Scheme Amendment is because the Applicant obtained the necessary consent from the Western Australian Planning Commission for this to be lodged, advertised and assessed before the land is rezoned via Scheme Amendment No.15, on the proviso that the Structure Plan is not finalised by the Western Australian Planning Commission (not Council) until the rezoning is in-place.</w:t>
      </w:r>
    </w:p>
    <w:p w14:paraId="24372F7A" w14:textId="77777777" w:rsidR="0048796F" w:rsidRDefault="0048796F" w:rsidP="000A637B">
      <w:pPr>
        <w:spacing w:before="0" w:after="0" w:line="240" w:lineRule="auto"/>
        <w:ind w:right="-46"/>
        <w:rPr>
          <w:szCs w:val="24"/>
        </w:rPr>
      </w:pPr>
    </w:p>
    <w:p w14:paraId="74250F2B" w14:textId="77777777" w:rsidR="0048796F" w:rsidRPr="003048FB" w:rsidRDefault="0048796F" w:rsidP="000A637B">
      <w:pPr>
        <w:spacing w:before="0" w:after="0" w:line="240" w:lineRule="auto"/>
        <w:ind w:right="-46"/>
        <w:rPr>
          <w:szCs w:val="24"/>
        </w:rPr>
      </w:pPr>
    </w:p>
    <w:p w14:paraId="4CC3D922" w14:textId="77777777" w:rsidR="0048796F" w:rsidRPr="003857D1" w:rsidRDefault="0048796F" w:rsidP="000A637B">
      <w:pPr>
        <w:spacing w:before="0" w:after="0" w:line="240" w:lineRule="auto"/>
        <w:ind w:right="-46"/>
        <w:rPr>
          <w:b/>
          <w:color w:val="002060"/>
          <w:sz w:val="28"/>
          <w:szCs w:val="32"/>
        </w:rPr>
      </w:pPr>
      <w:r w:rsidRPr="003857D1">
        <w:rPr>
          <w:b/>
          <w:color w:val="002060"/>
          <w:sz w:val="28"/>
          <w:szCs w:val="32"/>
        </w:rPr>
        <w:t>Conclusion</w:t>
      </w:r>
    </w:p>
    <w:p w14:paraId="106DD894" w14:textId="77777777" w:rsidR="0048796F" w:rsidRDefault="0048796F" w:rsidP="000A637B">
      <w:pPr>
        <w:spacing w:before="0" w:after="0" w:line="240" w:lineRule="auto"/>
        <w:ind w:right="-46"/>
        <w:rPr>
          <w:bCs/>
          <w:szCs w:val="24"/>
        </w:rPr>
      </w:pPr>
    </w:p>
    <w:p w14:paraId="611A5678" w14:textId="77777777" w:rsidR="0048796F" w:rsidRDefault="0048796F" w:rsidP="000A637B">
      <w:pPr>
        <w:spacing w:before="0" w:after="0" w:line="240" w:lineRule="auto"/>
        <w:ind w:right="-46"/>
        <w:rPr>
          <w:bCs/>
          <w:szCs w:val="24"/>
        </w:rPr>
      </w:pPr>
      <w:r w:rsidRPr="00EC4BAE">
        <w:rPr>
          <w:bCs/>
          <w:szCs w:val="24"/>
        </w:rPr>
        <w:t xml:space="preserve">The proposed </w:t>
      </w:r>
      <w:r>
        <w:rPr>
          <w:bCs/>
          <w:szCs w:val="24"/>
        </w:rPr>
        <w:t xml:space="preserve">Nedlands Village PSP </w:t>
      </w:r>
      <w:r w:rsidRPr="00EC4BAE">
        <w:rPr>
          <w:bCs/>
          <w:szCs w:val="24"/>
        </w:rPr>
        <w:t xml:space="preserve">is </w:t>
      </w:r>
      <w:r>
        <w:rPr>
          <w:bCs/>
          <w:szCs w:val="24"/>
        </w:rPr>
        <w:t xml:space="preserve">broadly </w:t>
      </w:r>
      <w:r w:rsidRPr="00EC4BAE">
        <w:rPr>
          <w:bCs/>
          <w:szCs w:val="24"/>
        </w:rPr>
        <w:t xml:space="preserve">consistent with the </w:t>
      </w:r>
      <w:r>
        <w:rPr>
          <w:bCs/>
          <w:szCs w:val="24"/>
        </w:rPr>
        <w:t xml:space="preserve">six-design elements of </w:t>
      </w:r>
      <w:r w:rsidRPr="00202845">
        <w:rPr>
          <w:szCs w:val="24"/>
        </w:rPr>
        <w:t xml:space="preserve">SPP 7.2 </w:t>
      </w:r>
      <w:r>
        <w:rPr>
          <w:szCs w:val="24"/>
        </w:rPr>
        <w:t xml:space="preserve">subject to modifications. The </w:t>
      </w:r>
      <w:r w:rsidRPr="00EC4BAE">
        <w:rPr>
          <w:bCs/>
          <w:szCs w:val="24"/>
        </w:rPr>
        <w:t xml:space="preserve">City’s adopted Local Planning Strategy identifies the subject site as available </w:t>
      </w:r>
      <w:r>
        <w:rPr>
          <w:bCs/>
          <w:szCs w:val="24"/>
        </w:rPr>
        <w:t xml:space="preserve">for </w:t>
      </w:r>
      <w:r w:rsidRPr="00EC4BAE">
        <w:rPr>
          <w:bCs/>
          <w:szCs w:val="24"/>
        </w:rPr>
        <w:t xml:space="preserve">development/redevelopment for the purposes </w:t>
      </w:r>
      <w:r w:rsidRPr="00EC4BAE">
        <w:rPr>
          <w:bCs/>
          <w:szCs w:val="24"/>
        </w:rPr>
        <w:lastRenderedPageBreak/>
        <w:t>of increasing dwelling numbers</w:t>
      </w:r>
      <w:r>
        <w:rPr>
          <w:bCs/>
          <w:szCs w:val="24"/>
        </w:rPr>
        <w:t xml:space="preserve"> and the PSP</w:t>
      </w:r>
      <w:r w:rsidRPr="00EC4BAE">
        <w:rPr>
          <w:bCs/>
          <w:szCs w:val="24"/>
        </w:rPr>
        <w:t xml:space="preserve"> </w:t>
      </w:r>
      <w:r>
        <w:rPr>
          <w:bCs/>
          <w:szCs w:val="24"/>
        </w:rPr>
        <w:t xml:space="preserve">includes appropriates provisions for both residential and non-residential land uses. The proposed public open space is well designed and of a suitable size to enhance residential amenity for both new residents and existing residents within the greater Nedlands locality. The proposed road network provides suitable connectivity to the existing road network and is capable of accommodating the increased </w:t>
      </w:r>
      <w:r w:rsidRPr="009B5ECC">
        <w:rPr>
          <w:bCs/>
          <w:szCs w:val="24"/>
        </w:rPr>
        <w:t>traffic generation.</w:t>
      </w:r>
    </w:p>
    <w:p w14:paraId="4A7415FB" w14:textId="77777777" w:rsidR="0048796F" w:rsidRDefault="0048796F" w:rsidP="000A637B">
      <w:pPr>
        <w:spacing w:before="0" w:after="0" w:line="240" w:lineRule="auto"/>
        <w:ind w:right="-46"/>
        <w:rPr>
          <w:bCs/>
          <w:szCs w:val="24"/>
        </w:rPr>
      </w:pPr>
    </w:p>
    <w:p w14:paraId="627C1699" w14:textId="77777777" w:rsidR="0048796F" w:rsidRPr="003048FB" w:rsidRDefault="0048796F" w:rsidP="000A637B">
      <w:pPr>
        <w:spacing w:before="0" w:after="0" w:line="240" w:lineRule="auto"/>
        <w:ind w:right="-46"/>
        <w:rPr>
          <w:bCs/>
          <w:szCs w:val="24"/>
        </w:rPr>
      </w:pPr>
      <w:r w:rsidRPr="00EC4BAE">
        <w:rPr>
          <w:bCs/>
          <w:szCs w:val="24"/>
        </w:rPr>
        <w:t>It is recommended that Council adopt</w:t>
      </w:r>
      <w:r>
        <w:rPr>
          <w:bCs/>
          <w:szCs w:val="24"/>
        </w:rPr>
        <w:t>s</w:t>
      </w:r>
      <w:r w:rsidRPr="00EC4BAE">
        <w:rPr>
          <w:bCs/>
          <w:szCs w:val="24"/>
        </w:rPr>
        <w:t xml:space="preserve"> </w:t>
      </w:r>
      <w:r>
        <w:rPr>
          <w:bCs/>
          <w:szCs w:val="24"/>
        </w:rPr>
        <w:t>the officer recommendation to WAPC, to approve the PSP subject to modifications and the endorsement of Scheme Amendment 15.</w:t>
      </w:r>
    </w:p>
    <w:p w14:paraId="4D7BD24F" w14:textId="77777777" w:rsidR="0048796F" w:rsidRDefault="0048796F" w:rsidP="000A637B">
      <w:pPr>
        <w:spacing w:before="0" w:after="0" w:line="240" w:lineRule="auto"/>
        <w:ind w:right="-46"/>
        <w:rPr>
          <w:bCs/>
          <w:szCs w:val="24"/>
        </w:rPr>
      </w:pPr>
    </w:p>
    <w:p w14:paraId="223FFBAA" w14:textId="77777777" w:rsidR="0048796F" w:rsidRPr="003048FB" w:rsidRDefault="0048796F" w:rsidP="000A637B">
      <w:pPr>
        <w:spacing w:before="0" w:after="0" w:line="240" w:lineRule="auto"/>
        <w:ind w:right="-46"/>
        <w:rPr>
          <w:bCs/>
          <w:szCs w:val="24"/>
        </w:rPr>
      </w:pPr>
    </w:p>
    <w:p w14:paraId="0BA66FDE" w14:textId="77777777" w:rsidR="0048796F" w:rsidRPr="003857D1" w:rsidRDefault="0048796F" w:rsidP="000A637B">
      <w:pPr>
        <w:spacing w:before="0" w:after="0" w:line="240" w:lineRule="auto"/>
        <w:ind w:right="-46"/>
        <w:rPr>
          <w:b/>
          <w:color w:val="002060"/>
          <w:sz w:val="28"/>
          <w:szCs w:val="32"/>
        </w:rPr>
      </w:pPr>
      <w:r w:rsidRPr="003857D1">
        <w:rPr>
          <w:b/>
          <w:color w:val="002060"/>
          <w:sz w:val="28"/>
          <w:szCs w:val="32"/>
        </w:rPr>
        <w:t>Further Information</w:t>
      </w:r>
    </w:p>
    <w:p w14:paraId="0B1E5997" w14:textId="77777777" w:rsidR="0048796F" w:rsidRPr="003048FB" w:rsidRDefault="0048796F" w:rsidP="000A637B">
      <w:pPr>
        <w:spacing w:before="0" w:after="0" w:line="240" w:lineRule="auto"/>
        <w:ind w:right="-46"/>
        <w:rPr>
          <w:bCs/>
          <w:szCs w:val="24"/>
        </w:rPr>
      </w:pPr>
    </w:p>
    <w:p w14:paraId="265FA357" w14:textId="77777777" w:rsidR="0048796F" w:rsidRDefault="0048796F" w:rsidP="000A637B">
      <w:pPr>
        <w:spacing w:before="0" w:after="0" w:line="240" w:lineRule="auto"/>
        <w:ind w:right="-46"/>
        <w:rPr>
          <w:bCs/>
          <w:szCs w:val="24"/>
        </w:rPr>
      </w:pPr>
      <w:r w:rsidRPr="003048FB">
        <w:rPr>
          <w:bCs/>
          <w:szCs w:val="24"/>
        </w:rPr>
        <w:t>Nil</w:t>
      </w:r>
    </w:p>
    <w:p w14:paraId="4B6BF9FA" w14:textId="77777777" w:rsidR="000C1C9B" w:rsidRDefault="000C1C9B" w:rsidP="000A637B">
      <w:pPr>
        <w:spacing w:before="0" w:after="0" w:line="240" w:lineRule="auto"/>
        <w:ind w:right="-46"/>
        <w:rPr>
          <w:bCs/>
          <w:szCs w:val="24"/>
        </w:rPr>
      </w:pPr>
    </w:p>
    <w:p w14:paraId="28A6C48D" w14:textId="77777777" w:rsidR="000C1C9B" w:rsidRPr="003048FB" w:rsidRDefault="000C1C9B" w:rsidP="000A637B">
      <w:pPr>
        <w:spacing w:before="0" w:after="0" w:line="240" w:lineRule="auto"/>
        <w:ind w:right="-46"/>
        <w:rPr>
          <w:bCs/>
          <w:szCs w:val="24"/>
        </w:rPr>
      </w:pPr>
    </w:p>
    <w:p w14:paraId="6939F18C" w14:textId="733B714C" w:rsidR="00097F86" w:rsidRPr="00097F86" w:rsidRDefault="000B0B46" w:rsidP="00E0079C">
      <w:pPr>
        <w:spacing w:before="0" w:after="120"/>
        <w:jc w:val="left"/>
      </w:pPr>
      <w:r>
        <w:br w:type="page"/>
      </w:r>
    </w:p>
    <w:p w14:paraId="216E8F3F" w14:textId="3DCE8FF8" w:rsidR="000066F0" w:rsidRDefault="00E0079C" w:rsidP="00C42D50">
      <w:pPr>
        <w:pStyle w:val="Heading2"/>
        <w:numPr>
          <w:ilvl w:val="1"/>
          <w:numId w:val="7"/>
        </w:numPr>
        <w:spacing w:before="0" w:after="0"/>
        <w:rPr>
          <w:rFonts w:cs="Arial"/>
          <w:szCs w:val="24"/>
        </w:rPr>
      </w:pPr>
      <w:bookmarkStart w:id="35" w:name="_Toc166157545"/>
      <w:r>
        <w:rPr>
          <w:rFonts w:cs="Arial"/>
          <w:szCs w:val="24"/>
        </w:rPr>
        <w:lastRenderedPageBreak/>
        <w:t>PD32.05.24</w:t>
      </w:r>
      <w:r w:rsidR="00787B84" w:rsidRPr="00787B84">
        <w:t xml:space="preserve"> </w:t>
      </w:r>
      <w:r w:rsidR="00787B84" w:rsidRPr="00787B84">
        <w:rPr>
          <w:rFonts w:cs="Arial"/>
          <w:szCs w:val="24"/>
        </w:rPr>
        <w:t>Consideration of Change of Use from ‘Single House’ to ‘Display Home’ and associated Signage at 53 Stanley Street, Nedlands</w:t>
      </w:r>
      <w:bookmarkEnd w:id="35"/>
    </w:p>
    <w:p w14:paraId="09F33A16" w14:textId="77777777" w:rsidR="00787B84" w:rsidRDefault="00787B84" w:rsidP="00925C93">
      <w:pPr>
        <w:spacing w:before="0" w:after="0" w:line="240" w:lineRule="auto"/>
      </w:pPr>
    </w:p>
    <w:tbl>
      <w:tblPr>
        <w:tblStyle w:val="TableGrid"/>
        <w:tblW w:w="8931" w:type="dxa"/>
        <w:tblInd w:w="-5" w:type="dxa"/>
        <w:tblLook w:val="04A0" w:firstRow="1" w:lastRow="0" w:firstColumn="1" w:lastColumn="0" w:noHBand="0" w:noVBand="1"/>
      </w:tblPr>
      <w:tblGrid>
        <w:gridCol w:w="2349"/>
        <w:gridCol w:w="6582"/>
      </w:tblGrid>
      <w:tr w:rsidR="002617C3" w:rsidRPr="002617C3" w14:paraId="44479E81" w14:textId="77777777" w:rsidTr="007505F6">
        <w:tc>
          <w:tcPr>
            <w:tcW w:w="2349" w:type="dxa"/>
          </w:tcPr>
          <w:p w14:paraId="366E94E5" w14:textId="77777777" w:rsidR="002617C3" w:rsidRPr="002617C3" w:rsidRDefault="002617C3" w:rsidP="00692AC1">
            <w:pPr>
              <w:spacing w:before="0" w:after="0" w:line="276" w:lineRule="auto"/>
              <w:ind w:right="110"/>
              <w:rPr>
                <w:rFonts w:eastAsia="Calibri"/>
                <w:b/>
                <w:color w:val="002060"/>
                <w:szCs w:val="24"/>
                <w:lang w:eastAsia="en-US"/>
              </w:rPr>
            </w:pPr>
            <w:r w:rsidRPr="002617C3">
              <w:rPr>
                <w:rFonts w:eastAsia="Calibri"/>
                <w:b/>
                <w:color w:val="002060"/>
                <w:szCs w:val="24"/>
                <w:lang w:eastAsia="en-US"/>
              </w:rPr>
              <w:t>Meeting &amp; Date</w:t>
            </w:r>
          </w:p>
        </w:tc>
        <w:tc>
          <w:tcPr>
            <w:tcW w:w="6582" w:type="dxa"/>
          </w:tcPr>
          <w:p w14:paraId="4B52D87A" w14:textId="77777777" w:rsidR="002617C3" w:rsidRPr="002617C3" w:rsidRDefault="002617C3" w:rsidP="00692AC1">
            <w:pPr>
              <w:spacing w:before="0" w:after="0" w:line="276" w:lineRule="auto"/>
              <w:ind w:right="39"/>
              <w:rPr>
                <w:rFonts w:eastAsia="Calibri"/>
                <w:szCs w:val="24"/>
                <w:lang w:eastAsia="en-US"/>
              </w:rPr>
            </w:pPr>
            <w:r w:rsidRPr="002617C3">
              <w:rPr>
                <w:rFonts w:eastAsia="Calibri"/>
                <w:szCs w:val="24"/>
                <w:lang w:eastAsia="en-US"/>
              </w:rPr>
              <w:t>Council Meeting – 28 May 2024</w:t>
            </w:r>
          </w:p>
        </w:tc>
      </w:tr>
      <w:tr w:rsidR="002617C3" w:rsidRPr="002617C3" w14:paraId="57187229" w14:textId="77777777" w:rsidTr="007505F6">
        <w:tc>
          <w:tcPr>
            <w:tcW w:w="2349" w:type="dxa"/>
          </w:tcPr>
          <w:p w14:paraId="0A98A112" w14:textId="77777777" w:rsidR="002617C3" w:rsidRPr="002617C3" w:rsidRDefault="002617C3" w:rsidP="00692AC1">
            <w:pPr>
              <w:spacing w:before="0" w:after="0" w:line="276" w:lineRule="auto"/>
              <w:ind w:right="110"/>
              <w:rPr>
                <w:rFonts w:eastAsia="Calibri"/>
                <w:b/>
                <w:color w:val="002060"/>
                <w:szCs w:val="24"/>
                <w:lang w:eastAsia="en-US"/>
              </w:rPr>
            </w:pPr>
            <w:r w:rsidRPr="002617C3">
              <w:rPr>
                <w:rFonts w:eastAsia="Calibri"/>
                <w:b/>
                <w:color w:val="002060"/>
                <w:szCs w:val="24"/>
                <w:lang w:eastAsia="en-US"/>
              </w:rPr>
              <w:t>Applicant</w:t>
            </w:r>
          </w:p>
        </w:tc>
        <w:tc>
          <w:tcPr>
            <w:tcW w:w="6582" w:type="dxa"/>
          </w:tcPr>
          <w:p w14:paraId="1C67D9BA" w14:textId="77777777" w:rsidR="002617C3" w:rsidRPr="002617C3" w:rsidRDefault="002617C3" w:rsidP="00692AC1">
            <w:pPr>
              <w:spacing w:before="0" w:after="0" w:line="276" w:lineRule="auto"/>
              <w:ind w:right="39"/>
              <w:rPr>
                <w:rFonts w:eastAsia="Calibri"/>
                <w:szCs w:val="24"/>
                <w:lang w:eastAsia="en-US"/>
              </w:rPr>
            </w:pPr>
            <w:r w:rsidRPr="002617C3">
              <w:rPr>
                <w:rFonts w:eastAsia="Calibri"/>
                <w:szCs w:val="24"/>
                <w:lang w:eastAsia="en-US"/>
              </w:rPr>
              <w:t>CF Town Planning and Development</w:t>
            </w:r>
          </w:p>
        </w:tc>
      </w:tr>
      <w:tr w:rsidR="002617C3" w:rsidRPr="002617C3" w14:paraId="2A12EF36" w14:textId="77777777" w:rsidTr="007505F6">
        <w:tc>
          <w:tcPr>
            <w:tcW w:w="2349" w:type="dxa"/>
          </w:tcPr>
          <w:p w14:paraId="5FE07492" w14:textId="77777777" w:rsidR="002617C3" w:rsidRPr="002617C3" w:rsidRDefault="002617C3" w:rsidP="00692AC1">
            <w:pPr>
              <w:spacing w:before="0" w:after="0" w:line="276" w:lineRule="auto"/>
              <w:ind w:right="110"/>
              <w:jc w:val="left"/>
              <w:rPr>
                <w:rFonts w:eastAsia="Calibri"/>
                <w:b/>
                <w:bCs/>
                <w:color w:val="002060"/>
                <w:szCs w:val="24"/>
                <w:lang w:eastAsia="en-US"/>
              </w:rPr>
            </w:pPr>
            <w:r w:rsidRPr="002617C3">
              <w:rPr>
                <w:rFonts w:eastAsia="Calibri"/>
                <w:b/>
                <w:bCs/>
                <w:color w:val="002060"/>
                <w:szCs w:val="24"/>
                <w:lang w:eastAsia="en-US"/>
              </w:rPr>
              <w:t xml:space="preserve">Employee Disclosure under section 5.70 Local Government Act 1995 </w:t>
            </w:r>
          </w:p>
        </w:tc>
        <w:tc>
          <w:tcPr>
            <w:tcW w:w="6582" w:type="dxa"/>
          </w:tcPr>
          <w:p w14:paraId="40E4F189" w14:textId="0A89DC23" w:rsidR="002617C3" w:rsidRPr="002617C3" w:rsidRDefault="002617C3" w:rsidP="00692AC1">
            <w:pPr>
              <w:tabs>
                <w:tab w:val="right" w:pos="595"/>
              </w:tabs>
              <w:spacing w:before="0" w:after="0"/>
              <w:ind w:right="40"/>
              <w:jc w:val="left"/>
              <w:rPr>
                <w:rFonts w:eastAsia="Times New Roman"/>
                <w:szCs w:val="24"/>
              </w:rPr>
            </w:pPr>
            <w:r>
              <w:rPr>
                <w:rFonts w:eastAsia="Times New Roman"/>
                <w:szCs w:val="24"/>
              </w:rPr>
              <w:t>Nil.</w:t>
            </w:r>
          </w:p>
        </w:tc>
      </w:tr>
      <w:tr w:rsidR="002617C3" w:rsidRPr="002617C3" w14:paraId="07EC4646" w14:textId="77777777" w:rsidTr="007505F6">
        <w:tc>
          <w:tcPr>
            <w:tcW w:w="2349" w:type="dxa"/>
          </w:tcPr>
          <w:p w14:paraId="336FA74F" w14:textId="77777777" w:rsidR="002617C3" w:rsidRPr="002617C3" w:rsidRDefault="002617C3" w:rsidP="00692AC1">
            <w:pPr>
              <w:spacing w:before="0" w:after="0" w:line="276" w:lineRule="auto"/>
              <w:ind w:right="110"/>
              <w:rPr>
                <w:rFonts w:eastAsia="Calibri"/>
                <w:b/>
                <w:color w:val="002060"/>
                <w:szCs w:val="24"/>
                <w:lang w:eastAsia="en-US"/>
              </w:rPr>
            </w:pPr>
            <w:r w:rsidRPr="002617C3">
              <w:rPr>
                <w:rFonts w:eastAsia="Calibri"/>
                <w:b/>
                <w:color w:val="002060"/>
                <w:szCs w:val="24"/>
                <w:lang w:eastAsia="en-US"/>
              </w:rPr>
              <w:t>Report Author</w:t>
            </w:r>
          </w:p>
        </w:tc>
        <w:tc>
          <w:tcPr>
            <w:tcW w:w="6582" w:type="dxa"/>
          </w:tcPr>
          <w:p w14:paraId="5D72607B" w14:textId="77777777" w:rsidR="002617C3" w:rsidRPr="002617C3" w:rsidRDefault="002617C3" w:rsidP="00692AC1">
            <w:pPr>
              <w:spacing w:before="0" w:after="0" w:line="276" w:lineRule="auto"/>
              <w:ind w:right="39"/>
              <w:rPr>
                <w:rFonts w:eastAsia="Calibri"/>
                <w:szCs w:val="24"/>
                <w:lang w:eastAsia="en-US"/>
              </w:rPr>
            </w:pPr>
            <w:r w:rsidRPr="002617C3">
              <w:rPr>
                <w:rFonts w:eastAsia="Calibri"/>
                <w:szCs w:val="24"/>
                <w:lang w:eastAsia="en-US"/>
              </w:rPr>
              <w:t>Nathan Blumenthal – A/Manager Urban Planning</w:t>
            </w:r>
          </w:p>
        </w:tc>
      </w:tr>
      <w:tr w:rsidR="002617C3" w:rsidRPr="002617C3" w14:paraId="493D16B7" w14:textId="77777777" w:rsidTr="007505F6">
        <w:tc>
          <w:tcPr>
            <w:tcW w:w="2349" w:type="dxa"/>
          </w:tcPr>
          <w:p w14:paraId="0E509B03" w14:textId="77777777" w:rsidR="002617C3" w:rsidRPr="002617C3" w:rsidRDefault="002617C3" w:rsidP="00692AC1">
            <w:pPr>
              <w:spacing w:before="0" w:after="0" w:line="276" w:lineRule="auto"/>
              <w:ind w:right="110"/>
              <w:rPr>
                <w:rFonts w:eastAsia="Calibri"/>
                <w:b/>
                <w:color w:val="002060"/>
                <w:szCs w:val="24"/>
                <w:lang w:eastAsia="en-US"/>
              </w:rPr>
            </w:pPr>
            <w:r w:rsidRPr="002617C3">
              <w:rPr>
                <w:rFonts w:eastAsia="Calibri"/>
                <w:b/>
                <w:color w:val="002060"/>
                <w:szCs w:val="24"/>
                <w:lang w:eastAsia="en-US"/>
              </w:rPr>
              <w:t>Director</w:t>
            </w:r>
          </w:p>
        </w:tc>
        <w:tc>
          <w:tcPr>
            <w:tcW w:w="6582" w:type="dxa"/>
          </w:tcPr>
          <w:p w14:paraId="455782AE" w14:textId="77777777" w:rsidR="002617C3" w:rsidRPr="002617C3" w:rsidRDefault="002617C3" w:rsidP="00692AC1">
            <w:pPr>
              <w:spacing w:before="0" w:after="0" w:line="276" w:lineRule="auto"/>
              <w:ind w:right="39"/>
              <w:rPr>
                <w:rFonts w:eastAsia="Calibri"/>
                <w:szCs w:val="24"/>
                <w:lang w:eastAsia="en-US"/>
              </w:rPr>
            </w:pPr>
            <w:r w:rsidRPr="002617C3">
              <w:rPr>
                <w:rFonts w:eastAsia="Calibri"/>
                <w:szCs w:val="24"/>
                <w:lang w:eastAsia="en-US"/>
              </w:rPr>
              <w:t>Roy Winslow – A/Director Planning and Development</w:t>
            </w:r>
          </w:p>
        </w:tc>
      </w:tr>
      <w:tr w:rsidR="002617C3" w:rsidRPr="002617C3" w14:paraId="35289AA0" w14:textId="77777777" w:rsidTr="007505F6">
        <w:tc>
          <w:tcPr>
            <w:tcW w:w="2349" w:type="dxa"/>
          </w:tcPr>
          <w:p w14:paraId="479D4B96" w14:textId="77777777" w:rsidR="002617C3" w:rsidRPr="002617C3" w:rsidRDefault="002617C3" w:rsidP="00692AC1">
            <w:pPr>
              <w:spacing w:before="0" w:after="0" w:line="276" w:lineRule="auto"/>
              <w:ind w:right="110"/>
              <w:rPr>
                <w:rFonts w:eastAsia="Calibri"/>
                <w:b/>
                <w:color w:val="002060"/>
                <w:szCs w:val="24"/>
                <w:lang w:eastAsia="en-US"/>
              </w:rPr>
            </w:pPr>
            <w:r w:rsidRPr="002617C3">
              <w:rPr>
                <w:rFonts w:eastAsia="Calibri"/>
                <w:b/>
                <w:color w:val="002060"/>
                <w:szCs w:val="24"/>
                <w:lang w:eastAsia="en-US"/>
              </w:rPr>
              <w:t>Attachments</w:t>
            </w:r>
          </w:p>
        </w:tc>
        <w:tc>
          <w:tcPr>
            <w:tcW w:w="6582" w:type="dxa"/>
          </w:tcPr>
          <w:p w14:paraId="7869A2EA" w14:textId="77777777" w:rsidR="002617C3" w:rsidRPr="002617C3" w:rsidRDefault="002617C3" w:rsidP="00C42D50">
            <w:pPr>
              <w:numPr>
                <w:ilvl w:val="0"/>
                <w:numId w:val="13"/>
              </w:numPr>
              <w:spacing w:before="0" w:after="0" w:line="276" w:lineRule="auto"/>
              <w:contextualSpacing/>
              <w:jc w:val="left"/>
              <w:rPr>
                <w:rFonts w:eastAsia="Calibri"/>
                <w:szCs w:val="24"/>
                <w:lang w:eastAsia="en-US"/>
              </w:rPr>
            </w:pPr>
            <w:r w:rsidRPr="002617C3">
              <w:rPr>
                <w:rFonts w:eastAsia="Calibri"/>
                <w:szCs w:val="24"/>
                <w:lang w:eastAsia="en-US"/>
              </w:rPr>
              <w:t>Zoning Map</w:t>
            </w:r>
            <w:r w:rsidRPr="002617C3">
              <w:rPr>
                <w:rFonts w:eastAsia="Calibri"/>
                <w:szCs w:val="32"/>
                <w:highlight w:val="yellow"/>
                <w:lang w:eastAsia="en-US"/>
              </w:rPr>
              <w:t xml:space="preserve"> </w:t>
            </w:r>
          </w:p>
          <w:p w14:paraId="079BDAA8" w14:textId="77777777" w:rsidR="002617C3" w:rsidRPr="002617C3" w:rsidRDefault="002617C3" w:rsidP="00C42D50">
            <w:pPr>
              <w:numPr>
                <w:ilvl w:val="0"/>
                <w:numId w:val="13"/>
              </w:numPr>
              <w:spacing w:before="0" w:after="0" w:line="276" w:lineRule="auto"/>
              <w:contextualSpacing/>
              <w:jc w:val="left"/>
              <w:rPr>
                <w:rFonts w:eastAsia="Calibri"/>
                <w:szCs w:val="24"/>
                <w:lang w:eastAsia="en-US"/>
              </w:rPr>
            </w:pPr>
            <w:r w:rsidRPr="002617C3">
              <w:rPr>
                <w:rFonts w:eastAsia="Calibri"/>
                <w:szCs w:val="24"/>
                <w:lang w:eastAsia="en-US"/>
              </w:rPr>
              <w:t>Development Plans</w:t>
            </w:r>
          </w:p>
          <w:p w14:paraId="01200506" w14:textId="77777777" w:rsidR="002617C3" w:rsidRPr="002617C3" w:rsidRDefault="002617C3" w:rsidP="00C42D50">
            <w:pPr>
              <w:numPr>
                <w:ilvl w:val="0"/>
                <w:numId w:val="13"/>
              </w:numPr>
              <w:spacing w:before="0" w:after="0" w:line="276" w:lineRule="auto"/>
              <w:contextualSpacing/>
              <w:jc w:val="left"/>
              <w:rPr>
                <w:rFonts w:eastAsia="Calibri"/>
                <w:szCs w:val="24"/>
                <w:lang w:eastAsia="en-US"/>
              </w:rPr>
            </w:pPr>
            <w:r w:rsidRPr="002617C3">
              <w:rPr>
                <w:rFonts w:eastAsia="Calibri"/>
                <w:szCs w:val="24"/>
                <w:lang w:eastAsia="en-US"/>
              </w:rPr>
              <w:t>Cover Letter</w:t>
            </w:r>
          </w:p>
          <w:p w14:paraId="446D6E2D" w14:textId="77777777" w:rsidR="002617C3" w:rsidRPr="002617C3" w:rsidRDefault="002617C3" w:rsidP="00C42D50">
            <w:pPr>
              <w:numPr>
                <w:ilvl w:val="0"/>
                <w:numId w:val="13"/>
              </w:numPr>
              <w:spacing w:before="0" w:after="0" w:line="276" w:lineRule="auto"/>
              <w:ind w:right="39"/>
              <w:contextualSpacing/>
              <w:jc w:val="left"/>
              <w:rPr>
                <w:rFonts w:eastAsia="Calibri"/>
                <w:szCs w:val="24"/>
                <w:lang w:eastAsia="en-US"/>
              </w:rPr>
            </w:pPr>
            <w:r w:rsidRPr="002617C3">
              <w:rPr>
                <w:rFonts w:eastAsia="Calibri"/>
                <w:color w:val="000000"/>
                <w:szCs w:val="24"/>
                <w:lang w:eastAsia="en-US"/>
              </w:rPr>
              <w:t>CONFIDENTIAL ATTACHMENT – Schedule of Submissions and Applicants Response</w:t>
            </w:r>
          </w:p>
        </w:tc>
      </w:tr>
    </w:tbl>
    <w:p w14:paraId="49F17612" w14:textId="77777777" w:rsidR="00925C93" w:rsidRDefault="00925C93" w:rsidP="00692AC1">
      <w:pPr>
        <w:spacing w:before="0" w:after="0" w:line="240" w:lineRule="auto"/>
      </w:pPr>
    </w:p>
    <w:p w14:paraId="77B262F8" w14:textId="77777777" w:rsidR="00692AC1" w:rsidRPr="000C1C9B" w:rsidRDefault="00692AC1" w:rsidP="00692AC1">
      <w:pPr>
        <w:spacing w:before="0" w:after="0" w:line="240" w:lineRule="auto"/>
        <w:ind w:right="-46"/>
        <w:rPr>
          <w:bCs/>
          <w:szCs w:val="24"/>
        </w:rPr>
      </w:pPr>
    </w:p>
    <w:p w14:paraId="609634A3" w14:textId="60960E60" w:rsidR="00692AC1" w:rsidRPr="00C314BB" w:rsidRDefault="00692AC1" w:rsidP="00692AC1">
      <w:pPr>
        <w:spacing w:before="0" w:after="0" w:line="240" w:lineRule="auto"/>
        <w:ind w:right="-46"/>
        <w:rPr>
          <w:b/>
          <w:color w:val="002060"/>
          <w:sz w:val="28"/>
          <w:szCs w:val="32"/>
        </w:rPr>
      </w:pPr>
      <w:r w:rsidRPr="00C314BB">
        <w:rPr>
          <w:b/>
          <w:color w:val="002060"/>
          <w:sz w:val="28"/>
          <w:szCs w:val="32"/>
        </w:rPr>
        <w:t>Purpose</w:t>
      </w:r>
    </w:p>
    <w:p w14:paraId="7D6E364A" w14:textId="77777777" w:rsidR="00692AC1" w:rsidRPr="00727803" w:rsidRDefault="00692AC1" w:rsidP="00692AC1">
      <w:pPr>
        <w:spacing w:before="0" w:after="0" w:line="240" w:lineRule="auto"/>
        <w:ind w:right="-46"/>
        <w:rPr>
          <w:b/>
          <w:szCs w:val="24"/>
        </w:rPr>
      </w:pPr>
    </w:p>
    <w:p w14:paraId="0825B65D" w14:textId="694CD3A4" w:rsidR="00692AC1" w:rsidRPr="00713A6C" w:rsidRDefault="00692AC1" w:rsidP="00692AC1">
      <w:pPr>
        <w:spacing w:before="0" w:after="0" w:line="240" w:lineRule="auto"/>
        <w:ind w:right="-46"/>
        <w:rPr>
          <w:szCs w:val="24"/>
        </w:rPr>
      </w:pPr>
      <w:r w:rsidRPr="00727803">
        <w:rPr>
          <w:szCs w:val="24"/>
        </w:rPr>
        <w:t xml:space="preserve">The purpose of this report is for Council to consider a development application for </w:t>
      </w:r>
      <w:r>
        <w:rPr>
          <w:szCs w:val="24"/>
        </w:rPr>
        <w:t>a temporary change of use from a ‘Residential - Single House’ to ‘Display Home’ and an associated sign at 53 Stanley Street, Nedlands. The application is presented to Council as objections have been received during the advertising period.</w:t>
      </w:r>
    </w:p>
    <w:p w14:paraId="29D1BC78" w14:textId="77777777" w:rsidR="00692AC1" w:rsidRDefault="00692AC1" w:rsidP="00692AC1">
      <w:pPr>
        <w:spacing w:before="0" w:after="0" w:line="240" w:lineRule="auto"/>
        <w:ind w:right="-46"/>
        <w:rPr>
          <w:b/>
          <w:szCs w:val="24"/>
        </w:rPr>
      </w:pPr>
    </w:p>
    <w:p w14:paraId="6E380149" w14:textId="77777777" w:rsidR="00692AC1" w:rsidRPr="00727803" w:rsidRDefault="00692AC1" w:rsidP="00692AC1">
      <w:pPr>
        <w:spacing w:before="0" w:after="0" w:line="240" w:lineRule="auto"/>
        <w:ind w:right="-46"/>
        <w:rPr>
          <w:b/>
          <w:szCs w:val="24"/>
        </w:rPr>
      </w:pPr>
    </w:p>
    <w:p w14:paraId="75964879" w14:textId="77777777" w:rsidR="00692AC1" w:rsidRPr="00692AC1" w:rsidRDefault="00692AC1" w:rsidP="00692AC1">
      <w:pPr>
        <w:spacing w:before="0" w:after="0" w:line="240" w:lineRule="auto"/>
        <w:ind w:right="-46"/>
        <w:rPr>
          <w:b/>
          <w:color w:val="002060"/>
          <w:sz w:val="28"/>
          <w:szCs w:val="32"/>
        </w:rPr>
      </w:pPr>
      <w:r w:rsidRPr="00692AC1">
        <w:rPr>
          <w:b/>
          <w:color w:val="002060"/>
          <w:sz w:val="28"/>
          <w:szCs w:val="32"/>
        </w:rPr>
        <w:t>Recommendation</w:t>
      </w:r>
    </w:p>
    <w:p w14:paraId="21674D02" w14:textId="77777777" w:rsidR="00692AC1" w:rsidRPr="00692AC1" w:rsidRDefault="00692AC1" w:rsidP="00692AC1">
      <w:pPr>
        <w:spacing w:before="0" w:after="0" w:line="240" w:lineRule="auto"/>
        <w:ind w:right="-46"/>
        <w:rPr>
          <w:b/>
          <w:szCs w:val="24"/>
        </w:rPr>
      </w:pPr>
    </w:p>
    <w:p w14:paraId="130213BB" w14:textId="77777777" w:rsidR="00692AC1" w:rsidRPr="00692AC1" w:rsidRDefault="00692AC1" w:rsidP="00692AC1">
      <w:pPr>
        <w:spacing w:before="0" w:after="0" w:line="240" w:lineRule="auto"/>
        <w:ind w:right="-46"/>
        <w:rPr>
          <w:b/>
          <w:color w:val="002060"/>
          <w:szCs w:val="24"/>
        </w:rPr>
      </w:pPr>
      <w:r w:rsidRPr="00692AC1">
        <w:rPr>
          <w:b/>
          <w:color w:val="002060"/>
          <w:szCs w:val="24"/>
        </w:rPr>
        <w:t>That Council:</w:t>
      </w:r>
    </w:p>
    <w:p w14:paraId="51BBA3C8" w14:textId="77777777" w:rsidR="00692AC1" w:rsidRPr="00692AC1" w:rsidRDefault="00692AC1" w:rsidP="00692AC1">
      <w:pPr>
        <w:spacing w:before="0" w:after="0" w:line="240" w:lineRule="auto"/>
        <w:ind w:right="-46"/>
        <w:rPr>
          <w:bCs/>
          <w:color w:val="002060"/>
          <w:szCs w:val="24"/>
        </w:rPr>
      </w:pPr>
    </w:p>
    <w:p w14:paraId="26870800" w14:textId="77777777" w:rsidR="00692AC1" w:rsidRPr="00692AC1" w:rsidRDefault="00692AC1" w:rsidP="00692AC1">
      <w:pPr>
        <w:spacing w:before="0" w:after="0" w:line="240" w:lineRule="auto"/>
        <w:ind w:right="-46"/>
        <w:rPr>
          <w:b/>
          <w:color w:val="002060"/>
          <w:szCs w:val="24"/>
        </w:rPr>
      </w:pPr>
      <w:r w:rsidRPr="00692AC1">
        <w:rPr>
          <w:b/>
          <w:color w:val="002060"/>
          <w:szCs w:val="24"/>
        </w:rPr>
        <w:t>In accordance with Clause 68(2)(b) of the Deemed Provisions of the Planning and Development (Local Planning Schemes) Regulations 2015, approves the development application in accordance with the plans date stamped 17 November 2023 for a change of use from ‘Residential – Single House’ to ‘Display Home’ and associated signage at 53 Stanley Street, Nedlands (DA23-90352) subject to the following conditions:</w:t>
      </w:r>
    </w:p>
    <w:p w14:paraId="254AA166" w14:textId="77777777" w:rsidR="00692AC1" w:rsidRPr="00692AC1" w:rsidRDefault="00692AC1" w:rsidP="00692AC1">
      <w:pPr>
        <w:spacing w:before="0" w:after="0" w:line="240" w:lineRule="auto"/>
        <w:ind w:right="-46"/>
        <w:rPr>
          <w:b/>
          <w:color w:val="002060"/>
          <w:szCs w:val="24"/>
        </w:rPr>
      </w:pPr>
    </w:p>
    <w:p w14:paraId="3B1E7EC7" w14:textId="77777777" w:rsidR="00692AC1" w:rsidRPr="00692AC1" w:rsidRDefault="00692AC1" w:rsidP="00C42D50">
      <w:pPr>
        <w:pStyle w:val="ListParagraph"/>
        <w:numPr>
          <w:ilvl w:val="0"/>
          <w:numId w:val="14"/>
        </w:numPr>
        <w:spacing w:before="0" w:after="0" w:line="240" w:lineRule="auto"/>
        <w:ind w:left="426" w:right="-46" w:hanging="426"/>
        <w:rPr>
          <w:b w:val="0"/>
          <w:color w:val="002060"/>
          <w:szCs w:val="24"/>
        </w:rPr>
      </w:pPr>
      <w:r w:rsidRPr="00692AC1">
        <w:rPr>
          <w:color w:val="002060"/>
          <w:szCs w:val="24"/>
        </w:rPr>
        <w:t>This approval is valid for 18 months commencing from the soonest of:</w:t>
      </w:r>
    </w:p>
    <w:p w14:paraId="1BF25F07" w14:textId="77777777" w:rsidR="00692AC1" w:rsidRPr="00692AC1" w:rsidRDefault="00692AC1" w:rsidP="00692AC1">
      <w:pPr>
        <w:pStyle w:val="ListParagraph"/>
        <w:spacing w:after="0" w:line="240" w:lineRule="auto"/>
        <w:ind w:left="426" w:right="-46"/>
        <w:rPr>
          <w:b w:val="0"/>
          <w:color w:val="002060"/>
          <w:szCs w:val="24"/>
        </w:rPr>
      </w:pPr>
    </w:p>
    <w:p w14:paraId="3C345501" w14:textId="77777777" w:rsidR="00692AC1" w:rsidRPr="00692AC1" w:rsidRDefault="00692AC1" w:rsidP="00C42D50">
      <w:pPr>
        <w:pStyle w:val="ListParagraph"/>
        <w:numPr>
          <w:ilvl w:val="1"/>
          <w:numId w:val="14"/>
        </w:numPr>
        <w:spacing w:before="0" w:after="0" w:line="240" w:lineRule="auto"/>
        <w:ind w:right="-46"/>
        <w:rPr>
          <w:b w:val="0"/>
          <w:color w:val="002060"/>
          <w:szCs w:val="24"/>
        </w:rPr>
      </w:pPr>
      <w:r w:rsidRPr="00692AC1">
        <w:rPr>
          <w:color w:val="002060"/>
          <w:szCs w:val="24"/>
        </w:rPr>
        <w:t>The date of the completion of the construction works at 53 Stanley Street, Nedlands; or</w:t>
      </w:r>
    </w:p>
    <w:p w14:paraId="3EADC973" w14:textId="77777777" w:rsidR="00692AC1" w:rsidRPr="00692AC1" w:rsidRDefault="00692AC1" w:rsidP="00C42D50">
      <w:pPr>
        <w:pStyle w:val="ListParagraph"/>
        <w:numPr>
          <w:ilvl w:val="1"/>
          <w:numId w:val="14"/>
        </w:numPr>
        <w:spacing w:before="0" w:after="0" w:line="240" w:lineRule="auto"/>
        <w:ind w:right="-46"/>
        <w:rPr>
          <w:b w:val="0"/>
          <w:color w:val="002060"/>
          <w:szCs w:val="24"/>
        </w:rPr>
      </w:pPr>
      <w:r w:rsidRPr="00692AC1">
        <w:rPr>
          <w:color w:val="002060"/>
          <w:szCs w:val="24"/>
        </w:rPr>
        <w:t>12 months of the date of this decision notice.</w:t>
      </w:r>
    </w:p>
    <w:p w14:paraId="2C16228F" w14:textId="77777777" w:rsidR="00692AC1" w:rsidRPr="00692AC1" w:rsidRDefault="00692AC1" w:rsidP="00692AC1">
      <w:pPr>
        <w:pStyle w:val="ListParagraph"/>
        <w:spacing w:after="0" w:line="240" w:lineRule="auto"/>
        <w:ind w:left="796" w:right="-46"/>
        <w:rPr>
          <w:b w:val="0"/>
          <w:color w:val="002060"/>
          <w:szCs w:val="24"/>
        </w:rPr>
      </w:pPr>
    </w:p>
    <w:p w14:paraId="6838A35C" w14:textId="77777777" w:rsidR="00692AC1" w:rsidRPr="00692AC1" w:rsidRDefault="00692AC1" w:rsidP="000C1C9B">
      <w:pPr>
        <w:spacing w:before="0" w:after="0" w:line="240" w:lineRule="auto"/>
        <w:ind w:left="436" w:right="-46"/>
        <w:rPr>
          <w:b/>
          <w:color w:val="002060"/>
          <w:szCs w:val="24"/>
        </w:rPr>
      </w:pPr>
      <w:r w:rsidRPr="00692AC1">
        <w:rPr>
          <w:b/>
          <w:color w:val="002060"/>
          <w:szCs w:val="24"/>
        </w:rPr>
        <w:lastRenderedPageBreak/>
        <w:t>After such time the signs are to be removed and the use will revert to a residential single house.</w:t>
      </w:r>
    </w:p>
    <w:p w14:paraId="5FDFF156" w14:textId="77777777" w:rsidR="00692AC1" w:rsidRPr="00692AC1" w:rsidRDefault="00692AC1" w:rsidP="00692AC1">
      <w:pPr>
        <w:pStyle w:val="ListParagraph"/>
        <w:spacing w:after="0" w:line="240" w:lineRule="auto"/>
        <w:ind w:left="426" w:right="-46"/>
        <w:rPr>
          <w:b w:val="0"/>
          <w:color w:val="002060"/>
          <w:szCs w:val="24"/>
        </w:rPr>
      </w:pPr>
    </w:p>
    <w:p w14:paraId="2D3A662E" w14:textId="77777777" w:rsidR="00692AC1" w:rsidRPr="00692AC1" w:rsidRDefault="00692AC1" w:rsidP="00C42D50">
      <w:pPr>
        <w:pStyle w:val="ListParagraph"/>
        <w:numPr>
          <w:ilvl w:val="0"/>
          <w:numId w:val="14"/>
        </w:numPr>
        <w:spacing w:before="0" w:after="0" w:line="240" w:lineRule="auto"/>
        <w:ind w:left="426" w:right="-46" w:hanging="426"/>
        <w:rPr>
          <w:b w:val="0"/>
          <w:color w:val="002060"/>
          <w:szCs w:val="24"/>
        </w:rPr>
      </w:pPr>
      <w:r w:rsidRPr="00692AC1">
        <w:rPr>
          <w:color w:val="002060"/>
          <w:szCs w:val="24"/>
        </w:rPr>
        <w:t>This approval relates only to a temporary change of use from Residential – Single House’ to ‘Display Home’ and one sign. It does not relate to any other development on this lot.</w:t>
      </w:r>
    </w:p>
    <w:p w14:paraId="346EC8CE" w14:textId="77777777" w:rsidR="00692AC1" w:rsidRPr="00692AC1" w:rsidRDefault="00692AC1" w:rsidP="00692AC1">
      <w:pPr>
        <w:pStyle w:val="ListParagraph"/>
        <w:rPr>
          <w:b w:val="0"/>
          <w:color w:val="002060"/>
          <w:szCs w:val="24"/>
        </w:rPr>
      </w:pPr>
    </w:p>
    <w:p w14:paraId="191A555D" w14:textId="77777777" w:rsidR="00692AC1" w:rsidRPr="00692AC1" w:rsidRDefault="00692AC1" w:rsidP="00C42D50">
      <w:pPr>
        <w:pStyle w:val="ListParagraph"/>
        <w:numPr>
          <w:ilvl w:val="0"/>
          <w:numId w:val="14"/>
        </w:numPr>
        <w:spacing w:before="0" w:after="0" w:line="240" w:lineRule="auto"/>
        <w:ind w:left="426" w:right="-46" w:hanging="426"/>
        <w:rPr>
          <w:b w:val="0"/>
          <w:color w:val="002060"/>
          <w:szCs w:val="24"/>
        </w:rPr>
      </w:pPr>
      <w:r w:rsidRPr="00692AC1">
        <w:rPr>
          <w:color w:val="002060"/>
          <w:szCs w:val="24"/>
        </w:rPr>
        <w:t>The operation of the Display Home is limited to the following:</w:t>
      </w:r>
    </w:p>
    <w:p w14:paraId="2249920D" w14:textId="77777777" w:rsidR="00692AC1" w:rsidRPr="00692AC1" w:rsidRDefault="00692AC1" w:rsidP="00692AC1">
      <w:pPr>
        <w:pStyle w:val="ListParagraph"/>
        <w:spacing w:after="0" w:line="240" w:lineRule="auto"/>
        <w:ind w:left="426" w:right="-46"/>
        <w:rPr>
          <w:b w:val="0"/>
          <w:color w:val="002060"/>
          <w:szCs w:val="24"/>
        </w:rPr>
      </w:pPr>
    </w:p>
    <w:p w14:paraId="7B74B836" w14:textId="77777777" w:rsidR="00692AC1" w:rsidRPr="00692AC1" w:rsidRDefault="00692AC1" w:rsidP="00C42D50">
      <w:pPr>
        <w:pStyle w:val="ListParagraph"/>
        <w:numPr>
          <w:ilvl w:val="0"/>
          <w:numId w:val="16"/>
        </w:numPr>
        <w:spacing w:before="0" w:after="0" w:line="240" w:lineRule="auto"/>
        <w:ind w:left="792" w:right="144"/>
        <w:rPr>
          <w:b w:val="0"/>
          <w:color w:val="002060"/>
          <w:szCs w:val="24"/>
        </w:rPr>
      </w:pPr>
      <w:r w:rsidRPr="00692AC1">
        <w:rPr>
          <w:color w:val="002060"/>
          <w:szCs w:val="24"/>
        </w:rPr>
        <w:t>Monday to Friday – appointments only.</w:t>
      </w:r>
    </w:p>
    <w:p w14:paraId="47CBF85C" w14:textId="77777777" w:rsidR="00692AC1" w:rsidRPr="00692AC1" w:rsidRDefault="00692AC1" w:rsidP="00C42D50">
      <w:pPr>
        <w:pStyle w:val="ListParagraph"/>
        <w:numPr>
          <w:ilvl w:val="0"/>
          <w:numId w:val="16"/>
        </w:numPr>
        <w:spacing w:before="0" w:after="0" w:line="240" w:lineRule="auto"/>
        <w:ind w:left="792"/>
        <w:rPr>
          <w:b w:val="0"/>
          <w:color w:val="002060"/>
          <w:szCs w:val="24"/>
        </w:rPr>
      </w:pPr>
      <w:r w:rsidRPr="00692AC1">
        <w:rPr>
          <w:color w:val="002060"/>
          <w:szCs w:val="24"/>
        </w:rPr>
        <w:t>Saturday and Sunday – 2:00pm to 4:00pm.</w:t>
      </w:r>
    </w:p>
    <w:p w14:paraId="7703CE4A" w14:textId="77777777" w:rsidR="00692AC1" w:rsidRPr="00692AC1" w:rsidRDefault="00692AC1" w:rsidP="00692AC1">
      <w:pPr>
        <w:pStyle w:val="ListParagraph"/>
        <w:spacing w:after="0" w:line="240" w:lineRule="auto"/>
        <w:ind w:left="436"/>
        <w:rPr>
          <w:b w:val="0"/>
          <w:color w:val="002060"/>
          <w:szCs w:val="24"/>
        </w:rPr>
      </w:pPr>
    </w:p>
    <w:p w14:paraId="680DEA29" w14:textId="77777777" w:rsidR="00692AC1" w:rsidRPr="00692AC1" w:rsidRDefault="00692AC1" w:rsidP="00C42D50">
      <w:pPr>
        <w:pStyle w:val="ListParagraph"/>
        <w:numPr>
          <w:ilvl w:val="0"/>
          <w:numId w:val="14"/>
        </w:numPr>
        <w:spacing w:before="0" w:after="0" w:line="240" w:lineRule="auto"/>
        <w:ind w:left="360"/>
        <w:rPr>
          <w:b w:val="0"/>
          <w:color w:val="002060"/>
          <w:szCs w:val="24"/>
        </w:rPr>
      </w:pPr>
      <w:r w:rsidRPr="00692AC1">
        <w:rPr>
          <w:color w:val="002060"/>
          <w:szCs w:val="24"/>
        </w:rPr>
        <w:t>Signage associated with the land use shall be limited to the following:</w:t>
      </w:r>
    </w:p>
    <w:p w14:paraId="78DD1BB4" w14:textId="77777777" w:rsidR="00692AC1" w:rsidRPr="00692AC1" w:rsidRDefault="00692AC1" w:rsidP="00692AC1">
      <w:pPr>
        <w:pStyle w:val="ListParagraph"/>
        <w:spacing w:after="0" w:line="240" w:lineRule="auto"/>
        <w:ind w:left="360"/>
        <w:rPr>
          <w:b w:val="0"/>
          <w:color w:val="002060"/>
          <w:szCs w:val="24"/>
        </w:rPr>
      </w:pPr>
    </w:p>
    <w:p w14:paraId="557CCF69" w14:textId="77777777" w:rsidR="00692AC1" w:rsidRPr="00692AC1" w:rsidRDefault="00692AC1" w:rsidP="00692AC1">
      <w:pPr>
        <w:spacing w:after="0" w:line="240" w:lineRule="auto"/>
        <w:ind w:left="432"/>
        <w:rPr>
          <w:b/>
          <w:color w:val="002060"/>
          <w:szCs w:val="24"/>
        </w:rPr>
      </w:pPr>
      <w:r w:rsidRPr="00692AC1">
        <w:rPr>
          <w:b/>
          <w:color w:val="002060"/>
          <w:szCs w:val="24"/>
        </w:rPr>
        <w:t xml:space="preserve">a.  One (1) fixed sign with a maximum width of 0.72 metres by a maximum height of 0.7 metres and a maximum overall height of 2.04 metres with posts, to be displayed only for the life of this approval. </w:t>
      </w:r>
    </w:p>
    <w:p w14:paraId="302DD546" w14:textId="77777777" w:rsidR="00692AC1" w:rsidRPr="00692AC1" w:rsidRDefault="00692AC1" w:rsidP="005A227B">
      <w:pPr>
        <w:spacing w:before="0" w:after="0" w:line="240" w:lineRule="auto"/>
        <w:ind w:left="432"/>
        <w:rPr>
          <w:b/>
          <w:color w:val="002060"/>
          <w:szCs w:val="24"/>
        </w:rPr>
      </w:pPr>
    </w:p>
    <w:p w14:paraId="695BA802" w14:textId="77777777" w:rsidR="00692AC1" w:rsidRPr="00692AC1" w:rsidRDefault="00692AC1" w:rsidP="005A227B">
      <w:pPr>
        <w:spacing w:before="0" w:after="0" w:line="240" w:lineRule="auto"/>
        <w:ind w:left="432"/>
        <w:rPr>
          <w:b/>
          <w:color w:val="002060"/>
          <w:szCs w:val="24"/>
        </w:rPr>
      </w:pPr>
      <w:r w:rsidRPr="00692AC1">
        <w:rPr>
          <w:b/>
          <w:color w:val="002060"/>
          <w:szCs w:val="24"/>
        </w:rPr>
        <w:t>All signage is to be located wholly inside the property boundaries.</w:t>
      </w:r>
    </w:p>
    <w:p w14:paraId="7C493CCC" w14:textId="77777777" w:rsidR="00692AC1" w:rsidRPr="00692AC1" w:rsidRDefault="00692AC1" w:rsidP="005A227B">
      <w:pPr>
        <w:spacing w:before="0" w:after="0" w:line="240" w:lineRule="auto"/>
        <w:ind w:left="432"/>
        <w:rPr>
          <w:b/>
          <w:color w:val="002060"/>
          <w:szCs w:val="24"/>
        </w:rPr>
      </w:pPr>
    </w:p>
    <w:p w14:paraId="20AE69C7" w14:textId="77777777" w:rsidR="00692AC1" w:rsidRPr="00692AC1" w:rsidRDefault="00692AC1" w:rsidP="00C42D50">
      <w:pPr>
        <w:pStyle w:val="ListParagraph"/>
        <w:numPr>
          <w:ilvl w:val="0"/>
          <w:numId w:val="14"/>
        </w:numPr>
        <w:spacing w:before="0" w:after="0" w:line="240" w:lineRule="auto"/>
        <w:ind w:left="360"/>
        <w:rPr>
          <w:b w:val="0"/>
          <w:color w:val="002060"/>
          <w:szCs w:val="24"/>
        </w:rPr>
      </w:pPr>
      <w:r w:rsidRPr="00692AC1">
        <w:rPr>
          <w:color w:val="002060"/>
          <w:szCs w:val="24"/>
        </w:rPr>
        <w:t>A maximum of 6 visitors and 1 employee are permitted on site at any one time.</w:t>
      </w:r>
    </w:p>
    <w:p w14:paraId="5E1CC0F2" w14:textId="77777777" w:rsidR="00692AC1" w:rsidRPr="00692AC1" w:rsidRDefault="00692AC1" w:rsidP="005A227B">
      <w:pPr>
        <w:spacing w:after="0" w:line="240" w:lineRule="auto"/>
        <w:ind w:left="426"/>
        <w:rPr>
          <w:b/>
          <w:color w:val="002060"/>
          <w:szCs w:val="24"/>
        </w:rPr>
      </w:pPr>
    </w:p>
    <w:p w14:paraId="1022F2F6" w14:textId="77777777" w:rsidR="00692AC1" w:rsidRPr="00692AC1" w:rsidRDefault="00692AC1" w:rsidP="00C42D50">
      <w:pPr>
        <w:pStyle w:val="ListParagraph"/>
        <w:numPr>
          <w:ilvl w:val="0"/>
          <w:numId w:val="14"/>
        </w:numPr>
        <w:spacing w:before="0" w:after="0" w:line="240" w:lineRule="auto"/>
        <w:ind w:left="360"/>
        <w:rPr>
          <w:b w:val="0"/>
          <w:color w:val="002060"/>
          <w:szCs w:val="24"/>
        </w:rPr>
      </w:pPr>
      <w:r w:rsidRPr="00692AC1">
        <w:rPr>
          <w:color w:val="002060"/>
          <w:szCs w:val="24"/>
        </w:rPr>
        <w:t>All staff shall park within the garage and visitors instructed to park on the property where available by the staff of the display home during opening hours.</w:t>
      </w:r>
    </w:p>
    <w:p w14:paraId="27CF8230" w14:textId="77777777" w:rsidR="00692AC1" w:rsidRPr="00755A2A" w:rsidRDefault="00692AC1" w:rsidP="00692AC1">
      <w:pPr>
        <w:spacing w:before="0" w:after="0" w:line="240" w:lineRule="auto"/>
        <w:ind w:right="-46"/>
        <w:rPr>
          <w:bCs/>
          <w:szCs w:val="24"/>
          <w:highlight w:val="yellow"/>
        </w:rPr>
      </w:pPr>
    </w:p>
    <w:p w14:paraId="5EC23577" w14:textId="77777777" w:rsidR="00692AC1" w:rsidRPr="00755A2A" w:rsidRDefault="00692AC1" w:rsidP="00692AC1">
      <w:pPr>
        <w:spacing w:before="0" w:after="0" w:line="240" w:lineRule="auto"/>
        <w:ind w:right="-46"/>
        <w:rPr>
          <w:bCs/>
          <w:szCs w:val="24"/>
          <w:highlight w:val="yellow"/>
        </w:rPr>
      </w:pPr>
    </w:p>
    <w:p w14:paraId="5B8A01C0" w14:textId="77777777" w:rsidR="00692AC1" w:rsidRPr="00692AC1" w:rsidRDefault="00692AC1" w:rsidP="00692AC1">
      <w:pPr>
        <w:spacing w:before="0" w:after="0" w:line="240" w:lineRule="auto"/>
        <w:ind w:right="-46"/>
        <w:rPr>
          <w:b/>
          <w:color w:val="002060"/>
          <w:sz w:val="28"/>
          <w:szCs w:val="32"/>
        </w:rPr>
      </w:pPr>
      <w:r w:rsidRPr="00692AC1">
        <w:rPr>
          <w:b/>
          <w:color w:val="002060"/>
          <w:sz w:val="28"/>
          <w:szCs w:val="32"/>
        </w:rPr>
        <w:t>Voting Requirement</w:t>
      </w:r>
    </w:p>
    <w:p w14:paraId="587215B0" w14:textId="77777777" w:rsidR="00692AC1" w:rsidRPr="00727803" w:rsidRDefault="00692AC1" w:rsidP="00C314BB">
      <w:pPr>
        <w:spacing w:before="0" w:after="0" w:line="240" w:lineRule="auto"/>
        <w:ind w:right="-46"/>
        <w:rPr>
          <w:color w:val="000000" w:themeColor="text1"/>
          <w:szCs w:val="24"/>
        </w:rPr>
      </w:pPr>
    </w:p>
    <w:p w14:paraId="2BB6F334" w14:textId="77777777" w:rsidR="00692AC1" w:rsidRPr="003A2828" w:rsidRDefault="00692AC1" w:rsidP="00C314BB">
      <w:pPr>
        <w:spacing w:before="0" w:after="0" w:line="240" w:lineRule="auto"/>
        <w:ind w:right="-46"/>
        <w:rPr>
          <w:color w:val="000000" w:themeColor="text1"/>
          <w:szCs w:val="24"/>
        </w:rPr>
      </w:pPr>
      <w:r w:rsidRPr="003A2828">
        <w:rPr>
          <w:color w:val="000000" w:themeColor="text1"/>
          <w:szCs w:val="24"/>
        </w:rPr>
        <w:t>Simple Majority.</w:t>
      </w:r>
    </w:p>
    <w:p w14:paraId="249CEBCE" w14:textId="77777777" w:rsidR="00692AC1" w:rsidRDefault="00692AC1" w:rsidP="00C314BB">
      <w:pPr>
        <w:spacing w:before="0" w:after="0" w:line="240" w:lineRule="auto"/>
        <w:ind w:right="-46"/>
        <w:rPr>
          <w:bCs/>
          <w:szCs w:val="24"/>
        </w:rPr>
      </w:pPr>
    </w:p>
    <w:p w14:paraId="18075342" w14:textId="77777777" w:rsidR="00755A2A" w:rsidRPr="00727803" w:rsidRDefault="00755A2A" w:rsidP="00C314BB">
      <w:pPr>
        <w:spacing w:before="0" w:after="0" w:line="240" w:lineRule="auto"/>
        <w:ind w:right="-46"/>
        <w:rPr>
          <w:bCs/>
          <w:szCs w:val="24"/>
        </w:rPr>
      </w:pPr>
    </w:p>
    <w:p w14:paraId="330F167A" w14:textId="77777777" w:rsidR="00692AC1" w:rsidRDefault="00692AC1" w:rsidP="00C314BB">
      <w:pPr>
        <w:spacing w:before="0" w:after="0" w:line="240" w:lineRule="auto"/>
        <w:ind w:right="-46"/>
        <w:rPr>
          <w:bCs/>
          <w:szCs w:val="24"/>
        </w:rPr>
      </w:pPr>
      <w:r w:rsidRPr="00727803">
        <w:rPr>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4DE1B96" w14:textId="77777777" w:rsidR="00692AC1" w:rsidRPr="00727803" w:rsidRDefault="00692AC1" w:rsidP="00C314BB">
      <w:pPr>
        <w:spacing w:before="0" w:after="0" w:line="240" w:lineRule="auto"/>
        <w:ind w:right="-46"/>
        <w:rPr>
          <w:bCs/>
          <w:szCs w:val="24"/>
        </w:rPr>
      </w:pPr>
    </w:p>
    <w:p w14:paraId="37D53E75" w14:textId="77777777" w:rsidR="00692AC1" w:rsidRPr="00727803" w:rsidRDefault="00692AC1" w:rsidP="00C314BB">
      <w:pPr>
        <w:spacing w:before="0" w:after="0" w:line="240" w:lineRule="auto"/>
        <w:ind w:right="-46"/>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AC9D6BD" w14:textId="77777777" w:rsidR="00692AC1" w:rsidRPr="00727803" w:rsidRDefault="00692AC1" w:rsidP="00C314BB">
      <w:pPr>
        <w:spacing w:before="0" w:after="0" w:line="240" w:lineRule="auto"/>
        <w:ind w:right="-46"/>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C3FC807" w14:textId="77777777" w:rsidR="00692AC1" w:rsidRPr="00C314BB" w:rsidRDefault="00692AC1" w:rsidP="00C314BB">
      <w:pPr>
        <w:spacing w:before="0" w:after="0" w:line="240" w:lineRule="auto"/>
        <w:ind w:right="-46"/>
        <w:rPr>
          <w:bCs/>
          <w:szCs w:val="24"/>
        </w:rPr>
      </w:pPr>
    </w:p>
    <w:p w14:paraId="631DE5D1" w14:textId="353361C1" w:rsidR="00692AC1" w:rsidRPr="00365E99" w:rsidRDefault="00692AC1" w:rsidP="00C314BB">
      <w:pPr>
        <w:spacing w:before="0" w:after="0" w:line="240" w:lineRule="auto"/>
        <w:ind w:right="-46"/>
        <w:rPr>
          <w:b/>
          <w:color w:val="002060"/>
          <w:sz w:val="28"/>
          <w:szCs w:val="32"/>
        </w:rPr>
      </w:pPr>
      <w:r w:rsidRPr="00365E99">
        <w:rPr>
          <w:b/>
          <w:color w:val="002060"/>
          <w:sz w:val="28"/>
          <w:szCs w:val="32"/>
        </w:rPr>
        <w:lastRenderedPageBreak/>
        <w:t xml:space="preserve">Background </w:t>
      </w:r>
    </w:p>
    <w:p w14:paraId="0D067293" w14:textId="77777777" w:rsidR="00692AC1" w:rsidRPr="00365E99" w:rsidRDefault="00692AC1" w:rsidP="00C314BB">
      <w:pPr>
        <w:spacing w:before="0" w:after="0" w:line="240" w:lineRule="auto"/>
        <w:ind w:right="-46"/>
        <w:rPr>
          <w:bCs/>
          <w:szCs w:val="24"/>
        </w:rPr>
      </w:pPr>
    </w:p>
    <w:p w14:paraId="4B66173E" w14:textId="77777777" w:rsidR="00692AC1" w:rsidRDefault="00692AC1" w:rsidP="003857D1">
      <w:pPr>
        <w:spacing w:before="0" w:after="0" w:line="240" w:lineRule="auto"/>
        <w:ind w:right="-46"/>
        <w:rPr>
          <w:b/>
          <w:bCs/>
          <w:color w:val="000000" w:themeColor="text1"/>
        </w:rPr>
      </w:pPr>
      <w:r w:rsidRPr="00727803">
        <w:rPr>
          <w:b/>
          <w:bCs/>
          <w:color w:val="000000" w:themeColor="text1"/>
        </w:rPr>
        <w:t>Land Details</w:t>
      </w:r>
    </w:p>
    <w:p w14:paraId="6C674949" w14:textId="77777777" w:rsidR="003857D1" w:rsidRPr="00727803" w:rsidRDefault="003857D1" w:rsidP="003857D1">
      <w:pPr>
        <w:spacing w:before="0" w:after="0" w:line="240" w:lineRule="auto"/>
        <w:ind w:right="-46"/>
        <w:rPr>
          <w:b/>
          <w:bCs/>
          <w:color w:val="000000" w:themeColor="text1"/>
        </w:rPr>
      </w:pPr>
    </w:p>
    <w:tbl>
      <w:tblPr>
        <w:tblStyle w:val="TableGrid"/>
        <w:tblW w:w="0" w:type="auto"/>
        <w:tblInd w:w="108" w:type="dxa"/>
        <w:tblLook w:val="04A0" w:firstRow="1" w:lastRow="0" w:firstColumn="1" w:lastColumn="0" w:noHBand="0" w:noVBand="1"/>
      </w:tblPr>
      <w:tblGrid>
        <w:gridCol w:w="5699"/>
        <w:gridCol w:w="3209"/>
      </w:tblGrid>
      <w:tr w:rsidR="00692AC1" w:rsidRPr="00727803" w14:paraId="352DB718" w14:textId="77777777">
        <w:tc>
          <w:tcPr>
            <w:tcW w:w="5699" w:type="dxa"/>
            <w:vAlign w:val="center"/>
          </w:tcPr>
          <w:p w14:paraId="269674F3"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Metropolitan Region Scheme Zone</w:t>
            </w:r>
          </w:p>
        </w:tc>
        <w:tc>
          <w:tcPr>
            <w:tcW w:w="3209" w:type="dxa"/>
            <w:vAlign w:val="center"/>
          </w:tcPr>
          <w:p w14:paraId="7511566E" w14:textId="77777777" w:rsidR="00692AC1" w:rsidRPr="00727803" w:rsidRDefault="00692AC1" w:rsidP="00755A2A">
            <w:pPr>
              <w:spacing w:before="0" w:after="0"/>
              <w:ind w:right="-46"/>
              <w:rPr>
                <w:color w:val="000000" w:themeColor="text1"/>
                <w:szCs w:val="24"/>
                <w:lang w:val="en-AU"/>
              </w:rPr>
            </w:pPr>
            <w:r w:rsidRPr="00727803">
              <w:rPr>
                <w:color w:val="000000" w:themeColor="text1"/>
                <w:szCs w:val="24"/>
                <w:lang w:val="en-AU"/>
              </w:rPr>
              <w:t>Urban</w:t>
            </w:r>
          </w:p>
        </w:tc>
      </w:tr>
      <w:tr w:rsidR="00692AC1" w:rsidRPr="00727803" w14:paraId="5774A9E3" w14:textId="77777777">
        <w:tc>
          <w:tcPr>
            <w:tcW w:w="5699" w:type="dxa"/>
            <w:vAlign w:val="center"/>
          </w:tcPr>
          <w:p w14:paraId="35D5D462"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Local Planning Scheme Zone</w:t>
            </w:r>
          </w:p>
        </w:tc>
        <w:tc>
          <w:tcPr>
            <w:tcW w:w="3209" w:type="dxa"/>
            <w:vAlign w:val="center"/>
          </w:tcPr>
          <w:p w14:paraId="67418413" w14:textId="77777777" w:rsidR="00692AC1" w:rsidRPr="00727803" w:rsidRDefault="00692AC1" w:rsidP="00755A2A">
            <w:pPr>
              <w:spacing w:before="0" w:after="0"/>
              <w:ind w:right="-46"/>
              <w:rPr>
                <w:color w:val="000000" w:themeColor="text1"/>
                <w:szCs w:val="24"/>
                <w:lang w:val="en-AU"/>
              </w:rPr>
            </w:pPr>
            <w:r w:rsidRPr="00727803">
              <w:rPr>
                <w:color w:val="000000" w:themeColor="text1"/>
                <w:szCs w:val="24"/>
                <w:lang w:val="en-AU"/>
              </w:rPr>
              <w:t>Residential</w:t>
            </w:r>
          </w:p>
        </w:tc>
      </w:tr>
      <w:tr w:rsidR="00692AC1" w:rsidRPr="00727803" w14:paraId="0ED815D5" w14:textId="77777777">
        <w:tc>
          <w:tcPr>
            <w:tcW w:w="5699" w:type="dxa"/>
            <w:vAlign w:val="center"/>
          </w:tcPr>
          <w:p w14:paraId="31A65344"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R-Code</w:t>
            </w:r>
          </w:p>
        </w:tc>
        <w:tc>
          <w:tcPr>
            <w:tcW w:w="3209" w:type="dxa"/>
            <w:vAlign w:val="center"/>
          </w:tcPr>
          <w:p w14:paraId="54D51D76" w14:textId="77777777" w:rsidR="00692AC1" w:rsidRPr="00727803" w:rsidRDefault="00692AC1" w:rsidP="00755A2A">
            <w:pPr>
              <w:spacing w:before="0" w:after="0"/>
              <w:ind w:right="-46"/>
              <w:rPr>
                <w:color w:val="000000" w:themeColor="text1"/>
                <w:szCs w:val="24"/>
                <w:lang w:val="en-AU"/>
              </w:rPr>
            </w:pPr>
            <w:r>
              <w:rPr>
                <w:color w:val="000000" w:themeColor="text1"/>
                <w:szCs w:val="24"/>
                <w:lang w:val="en-AU"/>
              </w:rPr>
              <w:t>R10</w:t>
            </w:r>
          </w:p>
        </w:tc>
      </w:tr>
      <w:tr w:rsidR="00692AC1" w:rsidRPr="00727803" w14:paraId="37CF374A" w14:textId="77777777">
        <w:tc>
          <w:tcPr>
            <w:tcW w:w="5699" w:type="dxa"/>
            <w:vAlign w:val="center"/>
          </w:tcPr>
          <w:p w14:paraId="12CA3751"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Land area</w:t>
            </w:r>
          </w:p>
        </w:tc>
        <w:tc>
          <w:tcPr>
            <w:tcW w:w="3209" w:type="dxa"/>
            <w:vAlign w:val="center"/>
          </w:tcPr>
          <w:p w14:paraId="72B8D4F9" w14:textId="77777777" w:rsidR="00692AC1" w:rsidRPr="00727803" w:rsidRDefault="00692AC1" w:rsidP="00755A2A">
            <w:pPr>
              <w:spacing w:before="0" w:after="0"/>
              <w:ind w:right="-46"/>
              <w:rPr>
                <w:color w:val="000000" w:themeColor="text1"/>
                <w:szCs w:val="24"/>
                <w:lang w:val="en-AU"/>
              </w:rPr>
            </w:pPr>
            <w:r>
              <w:rPr>
                <w:color w:val="000000" w:themeColor="text1"/>
                <w:szCs w:val="24"/>
                <w:lang w:val="en-AU"/>
              </w:rPr>
              <w:t>1,011m²</w:t>
            </w:r>
          </w:p>
        </w:tc>
      </w:tr>
      <w:tr w:rsidR="00692AC1" w:rsidRPr="00727803" w14:paraId="3A4AF33A" w14:textId="77777777">
        <w:tc>
          <w:tcPr>
            <w:tcW w:w="5699" w:type="dxa"/>
            <w:vAlign w:val="center"/>
          </w:tcPr>
          <w:p w14:paraId="2388DBD7"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Land Use</w:t>
            </w:r>
          </w:p>
        </w:tc>
        <w:tc>
          <w:tcPr>
            <w:tcW w:w="3209" w:type="dxa"/>
            <w:vAlign w:val="center"/>
          </w:tcPr>
          <w:p w14:paraId="5466854C" w14:textId="77777777" w:rsidR="00692AC1" w:rsidRDefault="00692AC1" w:rsidP="00755A2A">
            <w:pPr>
              <w:spacing w:before="0" w:after="0"/>
              <w:ind w:right="-46"/>
              <w:rPr>
                <w:color w:val="000000" w:themeColor="text1"/>
                <w:szCs w:val="24"/>
                <w:lang w:val="en-AU"/>
              </w:rPr>
            </w:pPr>
            <w:r>
              <w:rPr>
                <w:color w:val="000000" w:themeColor="text1"/>
                <w:szCs w:val="24"/>
                <w:lang w:val="en-AU"/>
              </w:rPr>
              <w:t>Existing – Single House</w:t>
            </w:r>
          </w:p>
          <w:p w14:paraId="7C14854E" w14:textId="77777777" w:rsidR="00692AC1" w:rsidRPr="00727803" w:rsidRDefault="00692AC1" w:rsidP="00755A2A">
            <w:pPr>
              <w:spacing w:before="0" w:after="0"/>
              <w:ind w:right="-46"/>
              <w:rPr>
                <w:color w:val="000000" w:themeColor="text1"/>
                <w:szCs w:val="24"/>
                <w:lang w:val="en-AU"/>
              </w:rPr>
            </w:pPr>
            <w:r>
              <w:rPr>
                <w:color w:val="000000" w:themeColor="text1"/>
                <w:szCs w:val="24"/>
                <w:lang w:val="en-AU"/>
              </w:rPr>
              <w:t>Proposed – Display Home</w:t>
            </w:r>
          </w:p>
        </w:tc>
      </w:tr>
      <w:tr w:rsidR="00692AC1" w:rsidRPr="00727803" w14:paraId="59A63C91" w14:textId="77777777">
        <w:tc>
          <w:tcPr>
            <w:tcW w:w="5699" w:type="dxa"/>
            <w:vAlign w:val="center"/>
          </w:tcPr>
          <w:p w14:paraId="6861D581" w14:textId="77777777" w:rsidR="00692AC1" w:rsidRPr="00727803" w:rsidRDefault="00692AC1" w:rsidP="00755A2A">
            <w:pPr>
              <w:spacing w:before="0" w:after="0"/>
              <w:ind w:right="-46"/>
              <w:rPr>
                <w:b/>
                <w:color w:val="000000" w:themeColor="text1"/>
                <w:szCs w:val="24"/>
                <w:lang w:val="en-AU"/>
              </w:rPr>
            </w:pPr>
            <w:r w:rsidRPr="00727803">
              <w:rPr>
                <w:b/>
                <w:color w:val="000000" w:themeColor="text1"/>
                <w:szCs w:val="24"/>
                <w:lang w:val="en-AU"/>
              </w:rPr>
              <w:t>Use Class</w:t>
            </w:r>
          </w:p>
        </w:tc>
        <w:tc>
          <w:tcPr>
            <w:tcW w:w="3209" w:type="dxa"/>
            <w:shd w:val="clear" w:color="auto" w:fill="auto"/>
            <w:vAlign w:val="center"/>
          </w:tcPr>
          <w:p w14:paraId="0C48A31D" w14:textId="77777777" w:rsidR="00692AC1" w:rsidRPr="006F45D3" w:rsidRDefault="00692AC1" w:rsidP="00755A2A">
            <w:pPr>
              <w:spacing w:before="0" w:after="0"/>
              <w:ind w:right="-46"/>
              <w:rPr>
                <w:color w:val="000000" w:themeColor="text1"/>
                <w:szCs w:val="24"/>
                <w:lang w:val="en-AU"/>
              </w:rPr>
            </w:pPr>
            <w:r w:rsidRPr="006F45D3">
              <w:rPr>
                <w:color w:val="000000" w:themeColor="text1"/>
                <w:szCs w:val="24"/>
                <w:lang w:val="en-AU"/>
              </w:rPr>
              <w:t>Use not Listed</w:t>
            </w:r>
            <w:r>
              <w:rPr>
                <w:color w:val="000000" w:themeColor="text1"/>
                <w:szCs w:val="24"/>
                <w:lang w:val="en-AU"/>
              </w:rPr>
              <w:t xml:space="preserve"> – ‘A’ use</w:t>
            </w:r>
          </w:p>
        </w:tc>
      </w:tr>
    </w:tbl>
    <w:p w14:paraId="596E66E2" w14:textId="77777777" w:rsidR="00692AC1" w:rsidRPr="005A227B" w:rsidRDefault="00692AC1" w:rsidP="003857D1">
      <w:pPr>
        <w:spacing w:before="0" w:after="0" w:line="240" w:lineRule="auto"/>
        <w:ind w:right="-46"/>
        <w:rPr>
          <w:bCs/>
          <w:sz w:val="28"/>
          <w:szCs w:val="32"/>
        </w:rPr>
      </w:pPr>
    </w:p>
    <w:p w14:paraId="7B6DCEA1" w14:textId="77777777" w:rsidR="00692AC1" w:rsidRDefault="00692AC1" w:rsidP="003857D1">
      <w:pPr>
        <w:pStyle w:val="CommentText"/>
        <w:spacing w:before="0" w:after="0"/>
        <w:ind w:right="-46"/>
        <w:rPr>
          <w:sz w:val="24"/>
          <w:szCs w:val="24"/>
        </w:rPr>
      </w:pPr>
      <w:r w:rsidRPr="005322CA">
        <w:rPr>
          <w:sz w:val="24"/>
          <w:szCs w:val="24"/>
        </w:rPr>
        <w:t xml:space="preserve">The subject site is located at 53 Stanley Street, Nedlands, directly opposite the </w:t>
      </w:r>
      <w:r>
        <w:rPr>
          <w:sz w:val="24"/>
          <w:szCs w:val="24"/>
        </w:rPr>
        <w:t>former</w:t>
      </w:r>
      <w:r w:rsidRPr="005322CA">
        <w:rPr>
          <w:sz w:val="24"/>
          <w:szCs w:val="24"/>
        </w:rPr>
        <w:t xml:space="preserve"> Loreto Primary School (Figure 1). The site is located on the western side of Stanley Street, Nedlands. O</w:t>
      </w:r>
      <w:r w:rsidRPr="00810229">
        <w:rPr>
          <w:sz w:val="24"/>
          <w:szCs w:val="24"/>
        </w:rPr>
        <w:t xml:space="preserve">n </w:t>
      </w:r>
      <w:r w:rsidRPr="002B7E77">
        <w:rPr>
          <w:sz w:val="24"/>
          <w:szCs w:val="24"/>
        </w:rPr>
        <w:t>18 January 2023, the Cit</w:t>
      </w:r>
      <w:r w:rsidRPr="0046274D">
        <w:rPr>
          <w:sz w:val="24"/>
          <w:szCs w:val="24"/>
        </w:rPr>
        <w:t>y granted development approval for a two-storey, single house on the site. The house is currently under construction. The lot is regular in shape, with a 20m frontage and a total area of 1,011m².</w:t>
      </w:r>
    </w:p>
    <w:p w14:paraId="3E9CF139" w14:textId="77777777" w:rsidR="00692AC1" w:rsidRPr="004B0A03" w:rsidRDefault="00692AC1" w:rsidP="00692AC1">
      <w:pPr>
        <w:pStyle w:val="CommentText"/>
        <w:ind w:right="-46"/>
        <w:jc w:val="center"/>
        <w:rPr>
          <w:sz w:val="24"/>
          <w:szCs w:val="24"/>
        </w:rPr>
      </w:pPr>
      <w:r w:rsidRPr="00D5551C">
        <w:rPr>
          <w:noProof/>
          <w:sz w:val="24"/>
          <w:szCs w:val="24"/>
        </w:rPr>
        <w:drawing>
          <wp:inline distT="0" distB="0" distL="0" distR="0" wp14:anchorId="77DC60EB" wp14:editId="5C7F013E">
            <wp:extent cx="5531134" cy="3791145"/>
            <wp:effectExtent l="0" t="0" r="0" b="0"/>
            <wp:docPr id="199738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81707" name=""/>
                    <pic:cNvPicPr/>
                  </pic:nvPicPr>
                  <pic:blipFill>
                    <a:blip r:embed="rId25"/>
                    <a:stretch>
                      <a:fillRect/>
                    </a:stretch>
                  </pic:blipFill>
                  <pic:spPr>
                    <a:xfrm>
                      <a:off x="0" y="0"/>
                      <a:ext cx="5531134" cy="3791145"/>
                    </a:xfrm>
                    <a:prstGeom prst="rect">
                      <a:avLst/>
                    </a:prstGeom>
                  </pic:spPr>
                </pic:pic>
              </a:graphicData>
            </a:graphic>
          </wp:inline>
        </w:drawing>
      </w:r>
      <w:r w:rsidRPr="004B0A03">
        <w:rPr>
          <w:sz w:val="24"/>
          <w:szCs w:val="24"/>
        </w:rPr>
        <w:t>Figure 1: Aerial image</w:t>
      </w:r>
      <w:r>
        <w:rPr>
          <w:sz w:val="24"/>
          <w:szCs w:val="24"/>
        </w:rPr>
        <w:t xml:space="preserve"> of 53 Stanley Street, Nedlands</w:t>
      </w:r>
    </w:p>
    <w:p w14:paraId="25DEDF91" w14:textId="77777777" w:rsidR="00692AC1" w:rsidRPr="00727803" w:rsidRDefault="00692AC1" w:rsidP="003857D1">
      <w:pPr>
        <w:pStyle w:val="CommentText"/>
        <w:spacing w:before="0" w:after="0"/>
        <w:ind w:right="-46"/>
        <w:rPr>
          <w:b/>
          <w:bCs/>
          <w:sz w:val="24"/>
          <w:szCs w:val="24"/>
        </w:rPr>
      </w:pPr>
      <w:r w:rsidRPr="00727803">
        <w:rPr>
          <w:b/>
          <w:bCs/>
          <w:sz w:val="24"/>
          <w:szCs w:val="24"/>
        </w:rPr>
        <w:t>Application Details</w:t>
      </w:r>
    </w:p>
    <w:p w14:paraId="19B45736" w14:textId="77777777" w:rsidR="003857D1" w:rsidRDefault="003857D1" w:rsidP="003857D1">
      <w:pPr>
        <w:spacing w:before="0" w:after="0" w:line="240" w:lineRule="auto"/>
        <w:ind w:right="-46"/>
        <w:rPr>
          <w:szCs w:val="24"/>
        </w:rPr>
      </w:pPr>
    </w:p>
    <w:p w14:paraId="72337891" w14:textId="69F99EAE" w:rsidR="00692AC1" w:rsidRDefault="00692AC1" w:rsidP="003857D1">
      <w:pPr>
        <w:spacing w:before="0" w:after="0" w:line="240" w:lineRule="auto"/>
        <w:ind w:right="-46"/>
        <w:rPr>
          <w:szCs w:val="24"/>
        </w:rPr>
      </w:pPr>
      <w:r w:rsidRPr="00727803">
        <w:rPr>
          <w:szCs w:val="24"/>
        </w:rPr>
        <w:t>The application seeks development approval for</w:t>
      </w:r>
      <w:r>
        <w:rPr>
          <w:szCs w:val="24"/>
        </w:rPr>
        <w:t xml:space="preserve"> a temporary change of use from ‘Single House’ to ‘Display Home’ for a minimum period of three years, after which the site will revert back to a single house.</w:t>
      </w:r>
    </w:p>
    <w:p w14:paraId="3BA54A0A" w14:textId="77777777" w:rsidR="00692AC1" w:rsidRDefault="00692AC1" w:rsidP="003857D1">
      <w:pPr>
        <w:spacing w:before="0" w:after="0" w:line="240" w:lineRule="auto"/>
        <w:ind w:right="-46"/>
        <w:rPr>
          <w:szCs w:val="24"/>
        </w:rPr>
      </w:pPr>
    </w:p>
    <w:p w14:paraId="4F1622BF" w14:textId="77777777" w:rsidR="00692AC1" w:rsidRDefault="00692AC1" w:rsidP="003857D1">
      <w:pPr>
        <w:spacing w:before="0" w:after="0" w:line="240" w:lineRule="auto"/>
        <w:ind w:right="-46"/>
        <w:rPr>
          <w:szCs w:val="24"/>
        </w:rPr>
      </w:pPr>
      <w:r>
        <w:rPr>
          <w:szCs w:val="24"/>
        </w:rPr>
        <w:t xml:space="preserve">Details of the proposed Display Home have been outlined in the </w:t>
      </w:r>
      <w:r w:rsidRPr="00E65BD5">
        <w:rPr>
          <w:szCs w:val="24"/>
        </w:rPr>
        <w:t>attached</w:t>
      </w:r>
      <w:r>
        <w:rPr>
          <w:szCs w:val="24"/>
        </w:rPr>
        <w:t xml:space="preserve"> cover letter. These are as follows:</w:t>
      </w:r>
    </w:p>
    <w:p w14:paraId="1F3FCD4F" w14:textId="77777777" w:rsidR="00692AC1" w:rsidRPr="003857D1" w:rsidRDefault="00692AC1" w:rsidP="003857D1">
      <w:pPr>
        <w:spacing w:before="0" w:after="0" w:line="240" w:lineRule="auto"/>
        <w:ind w:right="-46"/>
        <w:rPr>
          <w:bCs/>
          <w:szCs w:val="24"/>
        </w:rPr>
      </w:pPr>
    </w:p>
    <w:p w14:paraId="6DB413F5" w14:textId="77777777" w:rsidR="00692AC1" w:rsidRPr="003857D1" w:rsidRDefault="00692AC1" w:rsidP="00C42D50">
      <w:pPr>
        <w:pStyle w:val="ListParagraph"/>
        <w:numPr>
          <w:ilvl w:val="0"/>
          <w:numId w:val="17"/>
        </w:numPr>
        <w:spacing w:before="0" w:after="0" w:line="240" w:lineRule="auto"/>
        <w:ind w:left="432" w:right="-331"/>
        <w:rPr>
          <w:b w:val="0"/>
          <w:bCs/>
          <w:color w:val="auto"/>
          <w:szCs w:val="24"/>
        </w:rPr>
      </w:pPr>
      <w:r w:rsidRPr="003857D1">
        <w:rPr>
          <w:b w:val="0"/>
          <w:bCs/>
          <w:color w:val="auto"/>
          <w:szCs w:val="24"/>
        </w:rPr>
        <w:lastRenderedPageBreak/>
        <w:t>Hours of operation:</w:t>
      </w:r>
    </w:p>
    <w:p w14:paraId="306E8A0D" w14:textId="77777777" w:rsidR="00692AC1" w:rsidRPr="003857D1" w:rsidRDefault="00692AC1" w:rsidP="00692AC1">
      <w:pPr>
        <w:pStyle w:val="ListParagraph"/>
        <w:spacing w:after="0" w:line="240" w:lineRule="auto"/>
        <w:ind w:left="432" w:right="-331"/>
        <w:rPr>
          <w:b w:val="0"/>
          <w:bCs/>
          <w:color w:val="auto"/>
          <w:szCs w:val="24"/>
        </w:rPr>
      </w:pPr>
      <w:r w:rsidRPr="003857D1">
        <w:rPr>
          <w:b w:val="0"/>
          <w:bCs/>
          <w:color w:val="auto"/>
          <w:szCs w:val="24"/>
        </w:rPr>
        <w:t>Monday to Friday – Appointments only.</w:t>
      </w:r>
    </w:p>
    <w:p w14:paraId="1BB2EBDE" w14:textId="77777777" w:rsidR="00692AC1" w:rsidRPr="003857D1" w:rsidRDefault="00692AC1" w:rsidP="00AF0B0B">
      <w:pPr>
        <w:pStyle w:val="ListParagraph"/>
        <w:spacing w:before="0" w:after="0" w:line="240" w:lineRule="auto"/>
        <w:ind w:left="432" w:right="-331"/>
        <w:rPr>
          <w:b w:val="0"/>
          <w:bCs/>
          <w:color w:val="auto"/>
          <w:szCs w:val="24"/>
        </w:rPr>
      </w:pPr>
      <w:r w:rsidRPr="003857D1">
        <w:rPr>
          <w:b w:val="0"/>
          <w:bCs/>
          <w:color w:val="auto"/>
          <w:szCs w:val="24"/>
        </w:rPr>
        <w:t>Saturday and Sunday – 2pm to 4pm.</w:t>
      </w:r>
    </w:p>
    <w:p w14:paraId="3A0F60A4" w14:textId="77777777" w:rsidR="00692AC1" w:rsidRPr="003857D1" w:rsidRDefault="00692AC1" w:rsidP="00692AC1">
      <w:pPr>
        <w:pStyle w:val="ListParagraph"/>
        <w:spacing w:after="0" w:line="240" w:lineRule="auto"/>
        <w:ind w:left="432" w:right="-331"/>
        <w:rPr>
          <w:b w:val="0"/>
          <w:bCs/>
          <w:color w:val="auto"/>
          <w:szCs w:val="24"/>
        </w:rPr>
      </w:pPr>
    </w:p>
    <w:p w14:paraId="7AFB47DF" w14:textId="77777777" w:rsidR="00692AC1" w:rsidRPr="003857D1" w:rsidRDefault="00692AC1" w:rsidP="00C42D50">
      <w:pPr>
        <w:pStyle w:val="ListParagraph"/>
        <w:numPr>
          <w:ilvl w:val="0"/>
          <w:numId w:val="17"/>
        </w:numPr>
        <w:spacing w:before="0" w:after="0" w:line="240" w:lineRule="auto"/>
        <w:ind w:left="432" w:right="-331"/>
        <w:rPr>
          <w:b w:val="0"/>
          <w:bCs/>
          <w:color w:val="auto"/>
          <w:szCs w:val="24"/>
        </w:rPr>
      </w:pPr>
      <w:r w:rsidRPr="003857D1">
        <w:rPr>
          <w:b w:val="0"/>
          <w:bCs/>
          <w:color w:val="auto"/>
          <w:szCs w:val="24"/>
        </w:rPr>
        <w:t>Employees on site</w:t>
      </w:r>
    </w:p>
    <w:p w14:paraId="15011D1E" w14:textId="77777777" w:rsidR="00692AC1" w:rsidRPr="003857D1" w:rsidRDefault="00692AC1" w:rsidP="00AF0B0B">
      <w:pPr>
        <w:pStyle w:val="ListParagraph"/>
        <w:spacing w:before="0" w:after="0" w:line="240" w:lineRule="auto"/>
        <w:ind w:left="432" w:right="-331"/>
        <w:rPr>
          <w:b w:val="0"/>
          <w:bCs/>
          <w:color w:val="auto"/>
          <w:szCs w:val="24"/>
        </w:rPr>
      </w:pPr>
      <w:r w:rsidRPr="003857D1">
        <w:rPr>
          <w:b w:val="0"/>
          <w:bCs/>
          <w:color w:val="auto"/>
          <w:szCs w:val="24"/>
        </w:rPr>
        <w:t>One staff member at any given time and a second may attend on occasions.</w:t>
      </w:r>
    </w:p>
    <w:p w14:paraId="66C6B8F9" w14:textId="77777777" w:rsidR="00692AC1" w:rsidRPr="003857D1" w:rsidRDefault="00692AC1" w:rsidP="00692AC1">
      <w:pPr>
        <w:pStyle w:val="ListParagraph"/>
        <w:spacing w:after="0" w:line="240" w:lineRule="auto"/>
        <w:ind w:left="432" w:right="-331"/>
        <w:rPr>
          <w:b w:val="0"/>
          <w:bCs/>
          <w:color w:val="auto"/>
          <w:szCs w:val="24"/>
        </w:rPr>
      </w:pPr>
    </w:p>
    <w:p w14:paraId="70B327AF" w14:textId="77777777" w:rsidR="00692AC1" w:rsidRPr="003857D1" w:rsidRDefault="00692AC1" w:rsidP="00C42D50">
      <w:pPr>
        <w:pStyle w:val="ListParagraph"/>
        <w:numPr>
          <w:ilvl w:val="0"/>
          <w:numId w:val="17"/>
        </w:numPr>
        <w:spacing w:before="0" w:after="0" w:line="240" w:lineRule="auto"/>
        <w:ind w:left="432" w:right="-331"/>
        <w:rPr>
          <w:b w:val="0"/>
          <w:bCs/>
          <w:color w:val="auto"/>
          <w:szCs w:val="24"/>
        </w:rPr>
      </w:pPr>
      <w:r w:rsidRPr="003857D1">
        <w:rPr>
          <w:b w:val="0"/>
          <w:bCs/>
          <w:color w:val="auto"/>
          <w:szCs w:val="24"/>
        </w:rPr>
        <w:t>Visitors</w:t>
      </w:r>
    </w:p>
    <w:p w14:paraId="24064EC0" w14:textId="77777777" w:rsidR="00692AC1" w:rsidRPr="003857D1" w:rsidRDefault="00692AC1" w:rsidP="00AF0B0B">
      <w:pPr>
        <w:pStyle w:val="ListParagraph"/>
        <w:spacing w:before="0" w:after="0" w:line="240" w:lineRule="auto"/>
        <w:ind w:left="432" w:right="-331"/>
        <w:rPr>
          <w:b w:val="0"/>
          <w:bCs/>
          <w:color w:val="auto"/>
          <w:szCs w:val="24"/>
        </w:rPr>
      </w:pPr>
      <w:r w:rsidRPr="003857D1">
        <w:rPr>
          <w:b w:val="0"/>
          <w:bCs/>
          <w:color w:val="auto"/>
          <w:szCs w:val="24"/>
        </w:rPr>
        <w:t>The estimated patronage is between two and six persons at any one time.</w:t>
      </w:r>
    </w:p>
    <w:p w14:paraId="2107DE10" w14:textId="77777777" w:rsidR="00692AC1" w:rsidRPr="003857D1" w:rsidRDefault="00692AC1" w:rsidP="00692AC1">
      <w:pPr>
        <w:pStyle w:val="ListParagraph"/>
        <w:spacing w:after="0" w:line="240" w:lineRule="auto"/>
        <w:ind w:left="432" w:right="-331"/>
        <w:rPr>
          <w:b w:val="0"/>
          <w:bCs/>
          <w:color w:val="auto"/>
          <w:szCs w:val="24"/>
        </w:rPr>
      </w:pPr>
    </w:p>
    <w:p w14:paraId="45DEDC23" w14:textId="77777777" w:rsidR="00692AC1" w:rsidRPr="003857D1" w:rsidRDefault="00692AC1" w:rsidP="00C42D50">
      <w:pPr>
        <w:pStyle w:val="ListParagraph"/>
        <w:numPr>
          <w:ilvl w:val="0"/>
          <w:numId w:val="17"/>
        </w:numPr>
        <w:spacing w:before="0" w:after="0" w:line="240" w:lineRule="auto"/>
        <w:ind w:left="432" w:right="-331"/>
        <w:rPr>
          <w:b w:val="0"/>
          <w:bCs/>
          <w:color w:val="auto"/>
          <w:szCs w:val="24"/>
        </w:rPr>
      </w:pPr>
      <w:r w:rsidRPr="003857D1">
        <w:rPr>
          <w:b w:val="0"/>
          <w:bCs/>
          <w:color w:val="auto"/>
          <w:szCs w:val="24"/>
        </w:rPr>
        <w:t xml:space="preserve">Signage </w:t>
      </w:r>
    </w:p>
    <w:p w14:paraId="11AFF9C4" w14:textId="77777777" w:rsidR="00692AC1" w:rsidRPr="003857D1" w:rsidRDefault="00692AC1" w:rsidP="00692AC1">
      <w:pPr>
        <w:pStyle w:val="ListParagraph"/>
        <w:spacing w:after="0" w:line="240" w:lineRule="auto"/>
        <w:ind w:left="432" w:right="144"/>
        <w:rPr>
          <w:b w:val="0"/>
          <w:bCs/>
          <w:color w:val="auto"/>
          <w:szCs w:val="24"/>
        </w:rPr>
      </w:pPr>
      <w:r w:rsidRPr="003857D1">
        <w:rPr>
          <w:b w:val="0"/>
          <w:bCs/>
          <w:color w:val="auto"/>
          <w:szCs w:val="24"/>
        </w:rPr>
        <w:t>A ‘monolith’ type sign with a height of 3m and a width of 1.4m is proposed. The proposed sign is further discussed below.</w:t>
      </w:r>
    </w:p>
    <w:p w14:paraId="270D9FE2" w14:textId="77777777" w:rsidR="00692AC1" w:rsidRPr="003857D1" w:rsidRDefault="00692AC1" w:rsidP="00AF0B0B">
      <w:pPr>
        <w:spacing w:before="0" w:after="0" w:line="240" w:lineRule="auto"/>
        <w:ind w:right="-46"/>
        <w:rPr>
          <w:bCs/>
          <w:szCs w:val="24"/>
        </w:rPr>
      </w:pPr>
    </w:p>
    <w:p w14:paraId="50BB661C" w14:textId="77777777" w:rsidR="00692AC1" w:rsidRPr="00727803" w:rsidRDefault="00692AC1" w:rsidP="00AF0B0B">
      <w:pPr>
        <w:spacing w:before="0" w:after="0" w:line="240" w:lineRule="auto"/>
        <w:ind w:right="-46"/>
        <w:rPr>
          <w:b/>
          <w:szCs w:val="24"/>
        </w:rPr>
      </w:pPr>
    </w:p>
    <w:p w14:paraId="4049252D" w14:textId="77777777" w:rsidR="00692AC1" w:rsidRPr="007F1B0F" w:rsidRDefault="00692AC1" w:rsidP="00AF0B0B">
      <w:pPr>
        <w:spacing w:before="0" w:after="0" w:line="240" w:lineRule="auto"/>
        <w:ind w:right="-46"/>
        <w:rPr>
          <w:b/>
          <w:color w:val="002060"/>
          <w:sz w:val="28"/>
          <w:szCs w:val="32"/>
        </w:rPr>
      </w:pPr>
      <w:r w:rsidRPr="007F1B0F">
        <w:rPr>
          <w:b/>
          <w:color w:val="002060"/>
          <w:sz w:val="28"/>
          <w:szCs w:val="32"/>
        </w:rPr>
        <w:t>Discussion</w:t>
      </w:r>
    </w:p>
    <w:p w14:paraId="0364FBE5" w14:textId="77777777" w:rsidR="00AF0B0B" w:rsidRDefault="00AF0B0B" w:rsidP="00AF0B0B">
      <w:pPr>
        <w:spacing w:before="0" w:after="0" w:line="240" w:lineRule="auto"/>
        <w:ind w:right="-46"/>
        <w:rPr>
          <w:b/>
          <w:bCs/>
          <w:szCs w:val="32"/>
        </w:rPr>
      </w:pPr>
    </w:p>
    <w:p w14:paraId="5124037E" w14:textId="56E3FCC5" w:rsidR="00692AC1" w:rsidRPr="00727803" w:rsidRDefault="00692AC1" w:rsidP="00AF0B0B">
      <w:pPr>
        <w:spacing w:before="0" w:after="0" w:line="240" w:lineRule="auto"/>
        <w:ind w:right="-46"/>
        <w:rPr>
          <w:b/>
          <w:bCs/>
          <w:szCs w:val="32"/>
        </w:rPr>
      </w:pPr>
      <w:r w:rsidRPr="00727803">
        <w:rPr>
          <w:b/>
          <w:bCs/>
          <w:szCs w:val="32"/>
        </w:rPr>
        <w:t>Local Planning Scheme No. 3</w:t>
      </w:r>
    </w:p>
    <w:p w14:paraId="7D83F625" w14:textId="77777777" w:rsidR="00AF0B0B" w:rsidRDefault="00AF0B0B" w:rsidP="00AF0B0B">
      <w:pPr>
        <w:spacing w:before="0" w:after="0" w:line="240" w:lineRule="auto"/>
        <w:ind w:right="-46"/>
        <w:rPr>
          <w:szCs w:val="32"/>
        </w:rPr>
      </w:pPr>
    </w:p>
    <w:p w14:paraId="6DA6D1F0" w14:textId="22BE670C" w:rsidR="00692AC1" w:rsidRDefault="00692AC1" w:rsidP="00AF0B0B">
      <w:pPr>
        <w:spacing w:before="0" w:after="0" w:line="240" w:lineRule="auto"/>
        <w:ind w:right="-46"/>
        <w:rPr>
          <w:szCs w:val="32"/>
        </w:rPr>
      </w:pPr>
      <w:r w:rsidRPr="00727803">
        <w:rPr>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w:t>
      </w:r>
      <w:r>
        <w:rPr>
          <w:szCs w:val="32"/>
        </w:rPr>
        <w:t>and the impact on the local amenity will be minimal for the reasons discussed in the below section.</w:t>
      </w:r>
    </w:p>
    <w:p w14:paraId="230F9B88" w14:textId="77777777" w:rsidR="00AF0B0B" w:rsidRDefault="00AF0B0B" w:rsidP="00AF0B0B">
      <w:pPr>
        <w:spacing w:before="0" w:after="0" w:line="240" w:lineRule="auto"/>
        <w:ind w:right="-46"/>
        <w:rPr>
          <w:szCs w:val="32"/>
        </w:rPr>
      </w:pPr>
    </w:p>
    <w:p w14:paraId="33D0C3DF" w14:textId="46721EAD" w:rsidR="00692AC1" w:rsidRDefault="00692AC1" w:rsidP="00AF0B0B">
      <w:pPr>
        <w:spacing w:before="0" w:after="0" w:line="240" w:lineRule="auto"/>
        <w:ind w:right="-46"/>
        <w:rPr>
          <w:szCs w:val="32"/>
        </w:rPr>
      </w:pPr>
      <w:r>
        <w:rPr>
          <w:szCs w:val="32"/>
        </w:rPr>
        <w:t>A Display Home is considered a ‘use not listed’ by the City of Nedlands Local Planning Scheme No.3 (the Scheme). As per clause 18 (4)(b), uses that are not specifically listed may be considered for approval having regard to the objectives of the zone. The proposal has been assessed against, and is considered consistent with, the below relevant objectives of the ‘Residential’ zone.</w:t>
      </w:r>
    </w:p>
    <w:p w14:paraId="149FE51F" w14:textId="77777777" w:rsidR="00AF0B0B" w:rsidRDefault="00AF0B0B" w:rsidP="00AF0B0B">
      <w:pPr>
        <w:spacing w:before="0" w:after="0" w:line="240" w:lineRule="auto"/>
        <w:ind w:right="-46"/>
        <w:rPr>
          <w:szCs w:val="32"/>
        </w:rPr>
      </w:pPr>
    </w:p>
    <w:p w14:paraId="6AF71A33" w14:textId="68AECA9D" w:rsidR="00692AC1" w:rsidRDefault="00692AC1" w:rsidP="00AF0B0B">
      <w:pPr>
        <w:spacing w:before="0" w:after="0" w:line="240" w:lineRule="auto"/>
        <w:ind w:right="-46"/>
        <w:rPr>
          <w:szCs w:val="32"/>
        </w:rPr>
      </w:pPr>
      <w:r w:rsidRPr="00EC62C1">
        <w:rPr>
          <w:szCs w:val="32"/>
        </w:rPr>
        <w:t>To provide for a range of non-residential uses, which are comparable with and complimentary to residential development.</w:t>
      </w:r>
    </w:p>
    <w:p w14:paraId="08500079" w14:textId="77777777" w:rsidR="00AF0B0B" w:rsidRDefault="00AF0B0B" w:rsidP="00AF0B0B">
      <w:pPr>
        <w:spacing w:before="0" w:after="0" w:line="240" w:lineRule="auto"/>
        <w:ind w:right="-46"/>
        <w:rPr>
          <w:szCs w:val="32"/>
        </w:rPr>
      </w:pPr>
    </w:p>
    <w:p w14:paraId="24B50EB7" w14:textId="77777777" w:rsidR="00692AC1" w:rsidRPr="003E1B3D" w:rsidRDefault="00692AC1" w:rsidP="00AF0B0B">
      <w:pPr>
        <w:pStyle w:val="ListParagraph"/>
        <w:numPr>
          <w:ilvl w:val="0"/>
          <w:numId w:val="17"/>
        </w:numPr>
        <w:spacing w:before="0" w:after="0" w:line="240" w:lineRule="auto"/>
        <w:ind w:right="-46"/>
        <w:rPr>
          <w:b w:val="0"/>
          <w:bCs/>
          <w:color w:val="auto"/>
          <w:szCs w:val="32"/>
        </w:rPr>
      </w:pPr>
      <w:r w:rsidRPr="003E1B3D">
        <w:rPr>
          <w:b w:val="0"/>
          <w:bCs/>
          <w:color w:val="auto"/>
          <w:szCs w:val="32"/>
        </w:rPr>
        <w:t>Display homes are complimentary to the Residential zone as they can typically be found in suburban areas and are used by real estate agencies and building companies to facilitate the sale or design of houses.</w:t>
      </w:r>
    </w:p>
    <w:p w14:paraId="51024371" w14:textId="77777777" w:rsidR="00692AC1" w:rsidRPr="003E1B3D" w:rsidRDefault="00692AC1" w:rsidP="00692AC1">
      <w:pPr>
        <w:pStyle w:val="ListParagraph"/>
        <w:spacing w:before="240" w:after="0" w:line="240" w:lineRule="auto"/>
        <w:ind w:left="360" w:right="-46"/>
        <w:rPr>
          <w:b w:val="0"/>
          <w:bCs/>
          <w:color w:val="auto"/>
          <w:szCs w:val="32"/>
        </w:rPr>
      </w:pPr>
    </w:p>
    <w:p w14:paraId="5EE23265" w14:textId="77777777" w:rsidR="00692AC1" w:rsidRPr="003E1B3D" w:rsidRDefault="00692AC1" w:rsidP="00C42D50">
      <w:pPr>
        <w:pStyle w:val="ListParagraph"/>
        <w:numPr>
          <w:ilvl w:val="0"/>
          <w:numId w:val="17"/>
        </w:numPr>
        <w:spacing w:before="240" w:after="0" w:line="240" w:lineRule="auto"/>
        <w:ind w:right="-46"/>
        <w:rPr>
          <w:b w:val="0"/>
          <w:bCs/>
          <w:color w:val="auto"/>
          <w:szCs w:val="32"/>
        </w:rPr>
      </w:pPr>
      <w:r w:rsidRPr="003E1B3D">
        <w:rPr>
          <w:b w:val="0"/>
          <w:bCs/>
          <w:color w:val="auto"/>
          <w:szCs w:val="32"/>
        </w:rPr>
        <w:t>The proposed display home will be temporary in nature. Although three years has been applied, City Officers recommend that an initial 18-month approval period be conditioned. This is in line with other Display Homes previously considered by Council. After the Display Home use lapses, the land use will default back to a single house. The proponent also has the ability to apply for an extension in the future.</w:t>
      </w:r>
    </w:p>
    <w:p w14:paraId="2C331A51" w14:textId="77777777" w:rsidR="00AF0B0B" w:rsidRDefault="00AF0B0B" w:rsidP="00AF0B0B">
      <w:pPr>
        <w:spacing w:before="0" w:after="0" w:line="240" w:lineRule="auto"/>
        <w:ind w:right="-46"/>
        <w:rPr>
          <w:szCs w:val="32"/>
        </w:rPr>
      </w:pPr>
    </w:p>
    <w:p w14:paraId="26B43F8F" w14:textId="1FFF9CE7" w:rsidR="00692AC1" w:rsidRDefault="00692AC1" w:rsidP="00AF0B0B">
      <w:pPr>
        <w:spacing w:before="0" w:after="0" w:line="240" w:lineRule="auto"/>
        <w:ind w:right="-46"/>
        <w:rPr>
          <w:szCs w:val="32"/>
        </w:rPr>
      </w:pPr>
      <w:r>
        <w:rPr>
          <w:szCs w:val="32"/>
        </w:rPr>
        <w:t>T</w:t>
      </w:r>
      <w:r w:rsidRPr="00D44C6F">
        <w:rPr>
          <w:szCs w:val="32"/>
        </w:rPr>
        <w:t>o ensure development maintains compatibility with the desired streetscape in terms of bulk, scale, height, street alignment and setbacks.</w:t>
      </w:r>
    </w:p>
    <w:p w14:paraId="6BF715E2" w14:textId="77777777" w:rsidR="00692AC1" w:rsidRPr="003E1B3D" w:rsidRDefault="00692AC1" w:rsidP="00C42D50">
      <w:pPr>
        <w:pStyle w:val="ListParagraph"/>
        <w:numPr>
          <w:ilvl w:val="0"/>
          <w:numId w:val="18"/>
        </w:numPr>
        <w:spacing w:before="240" w:after="0" w:line="240" w:lineRule="auto"/>
        <w:ind w:right="-46"/>
        <w:rPr>
          <w:b w:val="0"/>
          <w:bCs/>
          <w:color w:val="auto"/>
          <w:szCs w:val="32"/>
        </w:rPr>
      </w:pPr>
      <w:r w:rsidRPr="003E1B3D">
        <w:rPr>
          <w:b w:val="0"/>
          <w:bCs/>
          <w:color w:val="auto"/>
          <w:szCs w:val="32"/>
        </w:rPr>
        <w:lastRenderedPageBreak/>
        <w:t>The proposed development is compatible with the character of the area as it pertains to a two-storey single house that will not physically alter the low-density residential streetscape appearance of the locality.</w:t>
      </w:r>
    </w:p>
    <w:p w14:paraId="010F5D24" w14:textId="3F856B72" w:rsidR="00692AC1" w:rsidRPr="003E1B3D" w:rsidRDefault="00692AC1" w:rsidP="00692AC1">
      <w:pPr>
        <w:pStyle w:val="ListParagraph"/>
        <w:spacing w:before="240" w:after="0" w:line="240" w:lineRule="auto"/>
        <w:ind w:left="360" w:right="-46"/>
        <w:rPr>
          <w:b w:val="0"/>
          <w:bCs/>
          <w:color w:val="auto"/>
          <w:szCs w:val="32"/>
        </w:rPr>
      </w:pPr>
    </w:p>
    <w:p w14:paraId="4574E00E" w14:textId="77777777" w:rsidR="00692AC1" w:rsidRPr="003E1B3D" w:rsidRDefault="00692AC1" w:rsidP="00C42D50">
      <w:pPr>
        <w:pStyle w:val="ListParagraph"/>
        <w:numPr>
          <w:ilvl w:val="0"/>
          <w:numId w:val="18"/>
        </w:numPr>
        <w:spacing w:before="240" w:after="0" w:line="240" w:lineRule="auto"/>
        <w:ind w:right="-46"/>
        <w:rPr>
          <w:b w:val="0"/>
          <w:bCs/>
          <w:color w:val="auto"/>
          <w:szCs w:val="32"/>
        </w:rPr>
      </w:pPr>
      <w:r w:rsidRPr="003E1B3D">
        <w:rPr>
          <w:b w:val="0"/>
          <w:bCs/>
          <w:color w:val="auto"/>
          <w:szCs w:val="32"/>
        </w:rPr>
        <w:t>The use will be limited in operational hours and number of visitors to eliminate any potential detrimental impact to neighbourhood amenity.</w:t>
      </w:r>
    </w:p>
    <w:p w14:paraId="2FC458D9" w14:textId="77777777" w:rsidR="00692AC1" w:rsidRPr="003E1B3D" w:rsidRDefault="00692AC1" w:rsidP="00AF0B0B">
      <w:pPr>
        <w:pStyle w:val="ListParagraph"/>
        <w:ind w:left="0"/>
        <w:rPr>
          <w:b w:val="0"/>
          <w:bCs/>
          <w:color w:val="auto"/>
          <w:szCs w:val="32"/>
        </w:rPr>
      </w:pPr>
    </w:p>
    <w:p w14:paraId="1A914105" w14:textId="77777777" w:rsidR="00692AC1" w:rsidRPr="003E1B3D" w:rsidRDefault="00692AC1" w:rsidP="00C42D50">
      <w:pPr>
        <w:pStyle w:val="ListParagraph"/>
        <w:numPr>
          <w:ilvl w:val="0"/>
          <w:numId w:val="18"/>
        </w:numPr>
        <w:spacing w:before="240" w:after="0" w:line="240" w:lineRule="auto"/>
        <w:ind w:right="-46"/>
        <w:rPr>
          <w:b w:val="0"/>
          <w:bCs/>
          <w:color w:val="auto"/>
          <w:szCs w:val="32"/>
        </w:rPr>
      </w:pPr>
      <w:r w:rsidRPr="003E1B3D">
        <w:rPr>
          <w:b w:val="0"/>
          <w:bCs/>
          <w:color w:val="auto"/>
          <w:szCs w:val="32"/>
        </w:rPr>
        <w:t>Six parking bays are provided on site to accommodate visitors and staff.</w:t>
      </w:r>
    </w:p>
    <w:p w14:paraId="353BE291" w14:textId="77777777" w:rsidR="007F1B0F" w:rsidRDefault="007F1B0F" w:rsidP="003E1B3D">
      <w:pPr>
        <w:spacing w:before="0" w:after="0" w:line="240" w:lineRule="auto"/>
        <w:ind w:right="-46"/>
        <w:rPr>
          <w:b/>
          <w:bCs/>
          <w:szCs w:val="32"/>
        </w:rPr>
      </w:pPr>
    </w:p>
    <w:p w14:paraId="51781B88" w14:textId="67FECE44" w:rsidR="00692AC1" w:rsidRDefault="00692AC1" w:rsidP="003E1B3D">
      <w:pPr>
        <w:spacing w:before="0" w:after="0" w:line="240" w:lineRule="auto"/>
        <w:ind w:right="-46"/>
        <w:rPr>
          <w:szCs w:val="32"/>
        </w:rPr>
      </w:pPr>
      <w:r w:rsidRPr="00EE4822">
        <w:rPr>
          <w:b/>
          <w:bCs/>
          <w:szCs w:val="32"/>
        </w:rPr>
        <w:t xml:space="preserve">Local Planning Policy </w:t>
      </w:r>
      <w:r>
        <w:rPr>
          <w:b/>
          <w:bCs/>
          <w:szCs w:val="32"/>
        </w:rPr>
        <w:t>–</w:t>
      </w:r>
      <w:r w:rsidRPr="00EE4822">
        <w:rPr>
          <w:b/>
          <w:bCs/>
          <w:szCs w:val="32"/>
        </w:rPr>
        <w:t xml:space="preserve"> Parking</w:t>
      </w:r>
    </w:p>
    <w:p w14:paraId="7275DD7C" w14:textId="77777777" w:rsidR="003E1B3D" w:rsidRDefault="003E1B3D" w:rsidP="003E1B3D">
      <w:pPr>
        <w:spacing w:before="0" w:after="0" w:line="240" w:lineRule="auto"/>
        <w:ind w:right="-46"/>
        <w:rPr>
          <w:szCs w:val="32"/>
        </w:rPr>
      </w:pPr>
    </w:p>
    <w:p w14:paraId="07C50B86" w14:textId="2F3A810F" w:rsidR="00692AC1" w:rsidRDefault="00692AC1" w:rsidP="003E1B3D">
      <w:pPr>
        <w:spacing w:before="0" w:after="0" w:line="240" w:lineRule="auto"/>
        <w:ind w:right="-46"/>
        <w:rPr>
          <w:szCs w:val="32"/>
        </w:rPr>
      </w:pPr>
      <w:r>
        <w:rPr>
          <w:szCs w:val="32"/>
        </w:rPr>
        <w:t>A Display Home use is a ‘use not listed’ within the Scheme. In accordance with Clause 4.2.1 of the Local Planning Policy-Parking, where a land use is not listed, the parking ratio will be determined having regard to similar and surrounding uses. The Display Home use can be considered similar to a home business use as staff and customers will be arriving and leaving the property during operational hours. Therefore, the parking requirements (as per Table 1 of LPP 4. 1) are informed by the number of staff and customers expected to visit the property at any given time.</w:t>
      </w:r>
    </w:p>
    <w:p w14:paraId="2D57C25D" w14:textId="77777777" w:rsidR="00692AC1" w:rsidRDefault="00692AC1" w:rsidP="003E1B3D">
      <w:pPr>
        <w:spacing w:before="0" w:after="0" w:line="240" w:lineRule="auto"/>
        <w:ind w:right="-46"/>
        <w:rPr>
          <w:szCs w:val="32"/>
        </w:rPr>
      </w:pPr>
      <w:r>
        <w:rPr>
          <w:szCs w:val="32"/>
        </w:rPr>
        <w:t>The proposal identifies that the Display Home will comprise of one staff member and up to six visitors at any given time which requires a total of seven bays. This is a ‘worst case’ scenario that assumes that all visitors will come in separate vehicles. The site will be serviced by three bays in the garage and three bays in the property’s driveway which will provide a total of six car parking bays on site. This indicates that there will be a one car parking bay policy shortfall.</w:t>
      </w:r>
    </w:p>
    <w:p w14:paraId="32E730C3" w14:textId="77777777" w:rsidR="003E1B3D" w:rsidRDefault="003E1B3D" w:rsidP="003E1B3D">
      <w:pPr>
        <w:spacing w:before="0" w:after="0" w:line="240" w:lineRule="auto"/>
        <w:ind w:right="-46"/>
        <w:rPr>
          <w:szCs w:val="32"/>
        </w:rPr>
      </w:pPr>
    </w:p>
    <w:p w14:paraId="1AC8237C" w14:textId="61D491B8" w:rsidR="00692AC1" w:rsidRDefault="00692AC1" w:rsidP="003E1B3D">
      <w:pPr>
        <w:spacing w:before="0" w:after="0" w:line="240" w:lineRule="auto"/>
        <w:ind w:right="-46"/>
        <w:rPr>
          <w:szCs w:val="32"/>
        </w:rPr>
      </w:pPr>
      <w:r>
        <w:rPr>
          <w:szCs w:val="32"/>
        </w:rPr>
        <w:t>Parking arrangements are considered acceptable for this site due to the following reasons.</w:t>
      </w:r>
    </w:p>
    <w:p w14:paraId="128E94FF" w14:textId="77777777" w:rsidR="003E1B3D" w:rsidRDefault="003E1B3D" w:rsidP="003E1B3D">
      <w:pPr>
        <w:spacing w:before="0" w:after="0" w:line="240" w:lineRule="auto"/>
        <w:ind w:right="-46"/>
        <w:rPr>
          <w:szCs w:val="32"/>
        </w:rPr>
      </w:pPr>
    </w:p>
    <w:p w14:paraId="0B05FA48" w14:textId="77777777" w:rsidR="00692AC1" w:rsidRPr="003E1B3D" w:rsidRDefault="00692AC1" w:rsidP="003E1B3D">
      <w:pPr>
        <w:pStyle w:val="ListParagraph"/>
        <w:numPr>
          <w:ilvl w:val="0"/>
          <w:numId w:val="19"/>
        </w:numPr>
        <w:spacing w:before="0" w:after="0" w:line="240" w:lineRule="auto"/>
        <w:ind w:left="360" w:right="-43"/>
        <w:rPr>
          <w:b w:val="0"/>
          <w:bCs/>
          <w:color w:val="auto"/>
          <w:szCs w:val="32"/>
        </w:rPr>
      </w:pPr>
      <w:r w:rsidRPr="003E1B3D">
        <w:rPr>
          <w:b w:val="0"/>
          <w:bCs/>
          <w:color w:val="auto"/>
          <w:szCs w:val="32"/>
        </w:rPr>
        <w:t>The site is serviced by a crossover from the site to Stanley Street which will be able to facilitate one extra parking bay.</w:t>
      </w:r>
    </w:p>
    <w:p w14:paraId="7F5F5267" w14:textId="77777777" w:rsidR="00692AC1" w:rsidRPr="003E1B3D" w:rsidRDefault="00692AC1" w:rsidP="00482A53">
      <w:pPr>
        <w:pStyle w:val="ListParagraph"/>
        <w:spacing w:before="240" w:after="0" w:line="240" w:lineRule="auto"/>
        <w:ind w:left="0" w:right="-43"/>
        <w:rPr>
          <w:b w:val="0"/>
          <w:bCs/>
          <w:color w:val="auto"/>
          <w:szCs w:val="32"/>
        </w:rPr>
      </w:pPr>
    </w:p>
    <w:p w14:paraId="06E926BE" w14:textId="77777777" w:rsidR="00692AC1" w:rsidRPr="003E1B3D" w:rsidRDefault="00692AC1" w:rsidP="00C42D50">
      <w:pPr>
        <w:pStyle w:val="ListParagraph"/>
        <w:numPr>
          <w:ilvl w:val="0"/>
          <w:numId w:val="19"/>
        </w:numPr>
        <w:spacing w:before="240" w:after="0" w:line="240" w:lineRule="auto"/>
        <w:ind w:left="360" w:right="-43"/>
        <w:rPr>
          <w:b w:val="0"/>
          <w:bCs/>
          <w:color w:val="auto"/>
          <w:szCs w:val="32"/>
        </w:rPr>
      </w:pPr>
      <w:r w:rsidRPr="003E1B3D">
        <w:rPr>
          <w:b w:val="0"/>
          <w:bCs/>
          <w:color w:val="auto"/>
          <w:szCs w:val="32"/>
        </w:rPr>
        <w:t>Visitation during the week will be by appointment only, which limits the number of people arriving and leaving throughout the opening hours.</w:t>
      </w:r>
    </w:p>
    <w:p w14:paraId="397FFB19" w14:textId="77777777" w:rsidR="00692AC1" w:rsidRPr="003E1B3D" w:rsidRDefault="00692AC1" w:rsidP="00482A53">
      <w:pPr>
        <w:pStyle w:val="ListParagraph"/>
        <w:ind w:left="0"/>
        <w:rPr>
          <w:b w:val="0"/>
          <w:bCs/>
          <w:color w:val="auto"/>
          <w:szCs w:val="32"/>
        </w:rPr>
      </w:pPr>
    </w:p>
    <w:p w14:paraId="7DD0D122" w14:textId="77777777" w:rsidR="00692AC1" w:rsidRPr="003E1B3D" w:rsidRDefault="00692AC1" w:rsidP="00C42D50">
      <w:pPr>
        <w:pStyle w:val="ListParagraph"/>
        <w:numPr>
          <w:ilvl w:val="0"/>
          <w:numId w:val="19"/>
        </w:numPr>
        <w:spacing w:before="240" w:after="0" w:line="240" w:lineRule="auto"/>
        <w:ind w:left="360" w:right="-43"/>
        <w:rPr>
          <w:b w:val="0"/>
          <w:bCs/>
          <w:color w:val="auto"/>
          <w:szCs w:val="32"/>
        </w:rPr>
      </w:pPr>
      <w:r w:rsidRPr="003E1B3D">
        <w:rPr>
          <w:b w:val="0"/>
          <w:bCs/>
          <w:color w:val="auto"/>
          <w:szCs w:val="32"/>
        </w:rPr>
        <w:t>Most visitors are likely to be in groups arriving together in a single vehicle reducing the need for multiple parking bays.</w:t>
      </w:r>
    </w:p>
    <w:p w14:paraId="4EF40A80" w14:textId="77777777" w:rsidR="00692AC1" w:rsidRPr="003E1B3D" w:rsidRDefault="00692AC1" w:rsidP="00482A53">
      <w:pPr>
        <w:pStyle w:val="ListParagraph"/>
        <w:ind w:left="0"/>
        <w:rPr>
          <w:b w:val="0"/>
          <w:bCs/>
          <w:color w:val="auto"/>
          <w:szCs w:val="32"/>
        </w:rPr>
      </w:pPr>
    </w:p>
    <w:p w14:paraId="0343A1CD" w14:textId="0119CD11" w:rsidR="00692AC1" w:rsidRPr="003E1B3D" w:rsidRDefault="00692AC1" w:rsidP="00C42D50">
      <w:pPr>
        <w:pStyle w:val="ListParagraph"/>
        <w:numPr>
          <w:ilvl w:val="0"/>
          <w:numId w:val="19"/>
        </w:numPr>
        <w:spacing w:before="240" w:after="0" w:line="240" w:lineRule="auto"/>
        <w:ind w:left="360" w:right="-43"/>
        <w:rPr>
          <w:b w:val="0"/>
          <w:bCs/>
          <w:color w:val="auto"/>
          <w:szCs w:val="32"/>
        </w:rPr>
      </w:pPr>
      <w:r w:rsidRPr="003E1B3D">
        <w:rPr>
          <w:b w:val="0"/>
          <w:bCs/>
          <w:color w:val="auto"/>
          <w:szCs w:val="32"/>
        </w:rPr>
        <w:t>The use will mostly operate outside of peak hours and when on-street parking availability is at its highest. This includes seven bays directly opposite the site, in front of the former Loreto Primary School.</w:t>
      </w:r>
    </w:p>
    <w:p w14:paraId="3B014CDE" w14:textId="77777777" w:rsidR="003E1B3D" w:rsidRDefault="003E1B3D" w:rsidP="003E1B3D">
      <w:pPr>
        <w:spacing w:before="0" w:after="0" w:line="240" w:lineRule="auto"/>
        <w:ind w:right="-43"/>
        <w:rPr>
          <w:b/>
          <w:bCs/>
          <w:szCs w:val="32"/>
        </w:rPr>
      </w:pPr>
    </w:p>
    <w:p w14:paraId="54A2EC05" w14:textId="54401F65" w:rsidR="00692AC1" w:rsidRDefault="00692AC1" w:rsidP="003E1B3D">
      <w:pPr>
        <w:spacing w:before="0" w:after="0" w:line="240" w:lineRule="auto"/>
        <w:ind w:right="-43"/>
        <w:rPr>
          <w:szCs w:val="32"/>
        </w:rPr>
      </w:pPr>
      <w:r w:rsidRPr="00F94AFD">
        <w:rPr>
          <w:b/>
          <w:bCs/>
          <w:szCs w:val="32"/>
        </w:rPr>
        <w:t>Local Planning Policy – Signage and Advertisements</w:t>
      </w:r>
    </w:p>
    <w:p w14:paraId="51247731" w14:textId="77777777" w:rsidR="003E1B3D" w:rsidRDefault="003E1B3D" w:rsidP="003E1B3D">
      <w:pPr>
        <w:spacing w:before="0" w:after="0" w:line="240" w:lineRule="auto"/>
        <w:ind w:right="-43"/>
        <w:rPr>
          <w:szCs w:val="32"/>
        </w:rPr>
      </w:pPr>
    </w:p>
    <w:p w14:paraId="09455EA7" w14:textId="3BEEBF0F" w:rsidR="00692AC1" w:rsidRDefault="00692AC1" w:rsidP="003E1B3D">
      <w:pPr>
        <w:spacing w:before="0" w:after="0" w:line="240" w:lineRule="auto"/>
        <w:ind w:right="-43"/>
        <w:rPr>
          <w:szCs w:val="32"/>
        </w:rPr>
      </w:pPr>
      <w:r>
        <w:rPr>
          <w:szCs w:val="32"/>
        </w:rPr>
        <w:t xml:space="preserve">The proposal includes the erection of a ‘monolith’ advertising sign within the front setback of the site for the purpose of advertising the display home. The sign is proposed to have a height of 3m and a maximum width of 1.4m, with the sign to be displayed for the entirety of the duration of the Display Home use. In accordance with Local Planning Policy – Signage and Advertisements, the sign is determined as a ‘monolith’ sign, which is not permitted within a ‘Residential’ zoned area. Therefore, the </w:t>
      </w:r>
      <w:r>
        <w:rPr>
          <w:szCs w:val="32"/>
        </w:rPr>
        <w:lastRenderedPageBreak/>
        <w:t>sign is required to be assessed against the objectives of the policy identified in section 3.0.</w:t>
      </w:r>
    </w:p>
    <w:p w14:paraId="7A404EA9" w14:textId="77777777" w:rsidR="003E1B3D" w:rsidRDefault="003E1B3D" w:rsidP="003E1B3D">
      <w:pPr>
        <w:spacing w:before="0" w:after="0" w:line="240" w:lineRule="auto"/>
        <w:ind w:right="-43"/>
        <w:rPr>
          <w:szCs w:val="32"/>
        </w:rPr>
      </w:pPr>
    </w:p>
    <w:p w14:paraId="454CE730" w14:textId="55DCB102" w:rsidR="00692AC1" w:rsidRDefault="00692AC1" w:rsidP="003E1B3D">
      <w:pPr>
        <w:spacing w:before="0" w:after="0" w:line="240" w:lineRule="auto"/>
        <w:ind w:right="-43"/>
        <w:rPr>
          <w:szCs w:val="32"/>
        </w:rPr>
      </w:pPr>
      <w:r>
        <w:rPr>
          <w:szCs w:val="32"/>
        </w:rPr>
        <w:t>The sign does not contain any flashing details which would adversely impact the amenity of the surrounding area and the display details are consistent with the temporary use for the site. The location is sited to not impact sight lines.</w:t>
      </w:r>
    </w:p>
    <w:p w14:paraId="2028C179" w14:textId="77777777" w:rsidR="003E1B3D" w:rsidRDefault="003E1B3D" w:rsidP="003E1B3D">
      <w:pPr>
        <w:spacing w:before="0" w:after="0" w:line="240" w:lineRule="auto"/>
        <w:ind w:right="-43"/>
        <w:rPr>
          <w:szCs w:val="32"/>
        </w:rPr>
      </w:pPr>
    </w:p>
    <w:p w14:paraId="043428E6" w14:textId="6011BBDF" w:rsidR="003E1B3D" w:rsidRDefault="00692AC1" w:rsidP="003E1B3D">
      <w:pPr>
        <w:spacing w:before="0" w:after="0" w:line="240" w:lineRule="auto"/>
        <w:ind w:right="-43"/>
        <w:rPr>
          <w:szCs w:val="32"/>
        </w:rPr>
      </w:pPr>
      <w:r w:rsidRPr="000E0809">
        <w:rPr>
          <w:szCs w:val="32"/>
        </w:rPr>
        <w:t>City Officers do however recommend that the sign should be reduced in size to a maximum height of 2.04m and width of 0.72m – this is reflected in a recommended condition and is commensurate to a standard door size. This size is slightly larger than other approved Display Home signage, however, the difference relates to the construction of the front fence.</w:t>
      </w:r>
    </w:p>
    <w:p w14:paraId="6453D540" w14:textId="77777777" w:rsidR="003E1B3D" w:rsidRDefault="003E1B3D" w:rsidP="003E1B3D">
      <w:pPr>
        <w:spacing w:before="0" w:after="0" w:line="240" w:lineRule="auto"/>
        <w:ind w:right="-43"/>
        <w:rPr>
          <w:szCs w:val="32"/>
        </w:rPr>
      </w:pPr>
    </w:p>
    <w:p w14:paraId="324DF0F5" w14:textId="23613C52" w:rsidR="00692AC1" w:rsidRDefault="00692AC1" w:rsidP="003E1B3D">
      <w:pPr>
        <w:spacing w:before="0" w:after="0" w:line="240" w:lineRule="auto"/>
        <w:ind w:right="-43"/>
        <w:rPr>
          <w:szCs w:val="32"/>
        </w:rPr>
      </w:pPr>
      <w:r w:rsidRPr="000E0809">
        <w:rPr>
          <w:szCs w:val="32"/>
        </w:rPr>
        <w:t>Applying a smaller sign of the standard 1m would not be visible to visitors. This site is appropriate for a fixed sign given the proposed location of the sign is positioned behind the front fence and will be relatively small in comparison to the originally proposed ‘monolith’ sign.</w:t>
      </w:r>
    </w:p>
    <w:p w14:paraId="7321BCA5" w14:textId="77777777" w:rsidR="00692AC1" w:rsidRPr="00482A53" w:rsidRDefault="00692AC1" w:rsidP="003E1B3D">
      <w:pPr>
        <w:spacing w:before="0" w:after="0" w:line="240" w:lineRule="auto"/>
        <w:ind w:right="-46"/>
        <w:rPr>
          <w:bCs/>
          <w:szCs w:val="24"/>
        </w:rPr>
      </w:pPr>
    </w:p>
    <w:p w14:paraId="704EF761" w14:textId="77777777" w:rsidR="00692AC1" w:rsidRPr="00482A53" w:rsidRDefault="00692AC1" w:rsidP="003E1B3D">
      <w:pPr>
        <w:spacing w:before="0" w:after="0" w:line="240" w:lineRule="auto"/>
        <w:ind w:right="-46"/>
        <w:rPr>
          <w:bCs/>
          <w:szCs w:val="24"/>
        </w:rPr>
      </w:pPr>
    </w:p>
    <w:p w14:paraId="207544BE" w14:textId="60B632D3" w:rsidR="00692AC1" w:rsidRPr="00482A53" w:rsidRDefault="00692AC1" w:rsidP="003E1B3D">
      <w:pPr>
        <w:spacing w:before="0" w:after="0" w:line="240" w:lineRule="auto"/>
        <w:ind w:right="-46"/>
        <w:rPr>
          <w:b/>
          <w:color w:val="002060"/>
          <w:sz w:val="28"/>
          <w:szCs w:val="32"/>
        </w:rPr>
      </w:pPr>
      <w:r w:rsidRPr="00482A53">
        <w:rPr>
          <w:b/>
          <w:color w:val="002060"/>
          <w:sz w:val="28"/>
          <w:szCs w:val="32"/>
        </w:rPr>
        <w:t>Consultation</w:t>
      </w:r>
    </w:p>
    <w:p w14:paraId="2405862D" w14:textId="77777777" w:rsidR="003E1B3D" w:rsidRDefault="003E1B3D" w:rsidP="003E1B3D">
      <w:pPr>
        <w:spacing w:before="0" w:after="0" w:line="240" w:lineRule="auto"/>
        <w:ind w:right="-46"/>
        <w:rPr>
          <w:szCs w:val="32"/>
        </w:rPr>
      </w:pPr>
    </w:p>
    <w:p w14:paraId="4DDAF448" w14:textId="37611F96" w:rsidR="00692AC1" w:rsidRPr="00727803" w:rsidRDefault="00692AC1" w:rsidP="003E1B3D">
      <w:pPr>
        <w:spacing w:before="0" w:after="0" w:line="240" w:lineRule="auto"/>
        <w:ind w:right="-46"/>
        <w:rPr>
          <w:szCs w:val="32"/>
        </w:rPr>
      </w:pPr>
      <w:r w:rsidRPr="00727803">
        <w:rPr>
          <w:szCs w:val="32"/>
        </w:rPr>
        <w:t xml:space="preserve">The development application was advertised in accordance with the </w:t>
      </w:r>
      <w:r>
        <w:rPr>
          <w:szCs w:val="32"/>
        </w:rPr>
        <w:t xml:space="preserve">Planning and Development (Local Planning Schemes) Regulations 2015 and the </w:t>
      </w:r>
      <w:r w:rsidRPr="00727803">
        <w:rPr>
          <w:szCs w:val="32"/>
        </w:rPr>
        <w:t xml:space="preserve">City’s Local Planning Policy - Consultation of Planning Proposals. The application was advertised for a period of </w:t>
      </w:r>
      <w:r>
        <w:rPr>
          <w:szCs w:val="32"/>
        </w:rPr>
        <w:t>28</w:t>
      </w:r>
      <w:r w:rsidRPr="00727803">
        <w:rPr>
          <w:szCs w:val="32"/>
        </w:rPr>
        <w:t xml:space="preserve"> days from </w:t>
      </w:r>
      <w:r>
        <w:rPr>
          <w:szCs w:val="32"/>
        </w:rPr>
        <w:t>9 February 2024 to 8 March 2024. A sign was placed on site and letters inviting comment were sent to a total of 157 owners and occupiers within a 200m radius of the site.</w:t>
      </w:r>
      <w:r w:rsidRPr="00727803">
        <w:rPr>
          <w:szCs w:val="32"/>
        </w:rPr>
        <w:t xml:space="preserve"> At the close of the advertising period,</w:t>
      </w:r>
      <w:r>
        <w:rPr>
          <w:szCs w:val="32"/>
        </w:rPr>
        <w:t xml:space="preserve"> two </w:t>
      </w:r>
      <w:r w:rsidRPr="00727803">
        <w:rPr>
          <w:szCs w:val="32"/>
        </w:rPr>
        <w:t>objections</w:t>
      </w:r>
      <w:r>
        <w:rPr>
          <w:szCs w:val="32"/>
        </w:rPr>
        <w:t xml:space="preserve"> were received</w:t>
      </w:r>
      <w:r w:rsidRPr="00727803">
        <w:rPr>
          <w:szCs w:val="32"/>
        </w:rPr>
        <w:t>.</w:t>
      </w:r>
    </w:p>
    <w:p w14:paraId="6460B3C2" w14:textId="77777777" w:rsidR="003E1B3D" w:rsidRDefault="003E1B3D" w:rsidP="003E1B3D">
      <w:pPr>
        <w:spacing w:before="0" w:after="0" w:line="240" w:lineRule="auto"/>
        <w:ind w:right="-46"/>
        <w:rPr>
          <w:szCs w:val="32"/>
        </w:rPr>
      </w:pPr>
    </w:p>
    <w:p w14:paraId="63DA3E07" w14:textId="1B59F034" w:rsidR="00692AC1" w:rsidRDefault="00692AC1" w:rsidP="003E1B3D">
      <w:pPr>
        <w:spacing w:before="0" w:after="0" w:line="240" w:lineRule="auto"/>
        <w:ind w:right="-46"/>
        <w:rPr>
          <w:szCs w:val="32"/>
        </w:rPr>
      </w:pPr>
      <w:r w:rsidRPr="00727803">
        <w:rPr>
          <w:szCs w:val="32"/>
        </w:rPr>
        <w:t xml:space="preserve">The following is a summary of the concerns/comments raised and </w:t>
      </w:r>
      <w:r>
        <w:rPr>
          <w:szCs w:val="32"/>
        </w:rPr>
        <w:t>City Officers’</w:t>
      </w:r>
      <w:r w:rsidRPr="00727803">
        <w:rPr>
          <w:szCs w:val="32"/>
        </w:rPr>
        <w:t xml:space="preserve"> response and action taken in relation to each issue</w:t>
      </w:r>
      <w:r>
        <w:rPr>
          <w:szCs w:val="32"/>
        </w:rPr>
        <w:t xml:space="preserve">. </w:t>
      </w:r>
      <w:r w:rsidRPr="00A95E97">
        <w:rPr>
          <w:szCs w:val="32"/>
        </w:rPr>
        <w:t>Comments relating to the housing crisis</w:t>
      </w:r>
      <w:r>
        <w:rPr>
          <w:szCs w:val="32"/>
        </w:rPr>
        <w:t xml:space="preserve">, compensation </w:t>
      </w:r>
      <w:r w:rsidRPr="00A95E97">
        <w:rPr>
          <w:szCs w:val="32"/>
        </w:rPr>
        <w:t xml:space="preserve">and tax </w:t>
      </w:r>
      <w:r>
        <w:rPr>
          <w:szCs w:val="32"/>
        </w:rPr>
        <w:t>dispensations</w:t>
      </w:r>
      <w:r w:rsidRPr="00A95E97">
        <w:rPr>
          <w:szCs w:val="32"/>
        </w:rPr>
        <w:t xml:space="preserve"> </w:t>
      </w:r>
      <w:r>
        <w:rPr>
          <w:szCs w:val="32"/>
        </w:rPr>
        <w:t>cannot be considered</w:t>
      </w:r>
      <w:r w:rsidRPr="00A95E97">
        <w:rPr>
          <w:szCs w:val="32"/>
        </w:rPr>
        <w:t xml:space="preserve"> by the planning framework</w:t>
      </w:r>
      <w:r>
        <w:rPr>
          <w:szCs w:val="32"/>
        </w:rPr>
        <w:t>.</w:t>
      </w:r>
    </w:p>
    <w:p w14:paraId="1F1B222F" w14:textId="77777777" w:rsidR="00482A53" w:rsidRPr="00727803" w:rsidRDefault="00482A53" w:rsidP="003E1B3D">
      <w:pPr>
        <w:spacing w:before="0" w:after="0" w:line="240" w:lineRule="auto"/>
        <w:ind w:right="-46"/>
        <w:rPr>
          <w:szCs w:val="32"/>
        </w:rPr>
      </w:pPr>
    </w:p>
    <w:p w14:paraId="468A8482" w14:textId="2AF3F82A" w:rsidR="00692AC1" w:rsidRPr="003E1B3D" w:rsidRDefault="00692AC1" w:rsidP="00482A53">
      <w:pPr>
        <w:pStyle w:val="ListParagraph"/>
        <w:numPr>
          <w:ilvl w:val="0"/>
          <w:numId w:val="15"/>
        </w:numPr>
        <w:spacing w:before="0" w:after="0" w:line="240" w:lineRule="auto"/>
        <w:ind w:left="284" w:right="-46" w:hanging="284"/>
        <w:rPr>
          <w:b w:val="0"/>
          <w:bCs/>
          <w:color w:val="auto"/>
          <w:szCs w:val="32"/>
        </w:rPr>
      </w:pPr>
      <w:r w:rsidRPr="003E1B3D">
        <w:rPr>
          <w:b w:val="0"/>
          <w:bCs/>
          <w:color w:val="auto"/>
          <w:szCs w:val="32"/>
        </w:rPr>
        <w:t xml:space="preserve">Use of the land for Display Home is not in accordance with the City of Nedlands By-Laws and Local </w:t>
      </w:r>
      <w:r w:rsidR="007F1B0F" w:rsidRPr="003E1B3D">
        <w:rPr>
          <w:b w:val="0"/>
          <w:bCs/>
          <w:color w:val="auto"/>
          <w:szCs w:val="32"/>
        </w:rPr>
        <w:t>Planning</w:t>
      </w:r>
      <w:r w:rsidRPr="003E1B3D">
        <w:rPr>
          <w:b w:val="0"/>
          <w:bCs/>
          <w:color w:val="auto"/>
          <w:szCs w:val="32"/>
        </w:rPr>
        <w:t xml:space="preserve"> Scheme No.3 with a density coding of R10.</w:t>
      </w:r>
    </w:p>
    <w:p w14:paraId="4B0A53A1" w14:textId="77777777" w:rsidR="00692AC1" w:rsidRPr="003E1B3D" w:rsidRDefault="00692AC1" w:rsidP="00692AC1">
      <w:pPr>
        <w:pStyle w:val="ListParagraph"/>
        <w:spacing w:before="240" w:after="0" w:line="240" w:lineRule="auto"/>
        <w:ind w:left="284" w:right="-46"/>
        <w:rPr>
          <w:b w:val="0"/>
          <w:bCs/>
          <w:color w:val="auto"/>
          <w:szCs w:val="32"/>
        </w:rPr>
      </w:pPr>
    </w:p>
    <w:p w14:paraId="6637309C" w14:textId="77777777" w:rsidR="00692AC1" w:rsidRPr="003E1B3D" w:rsidRDefault="00692AC1" w:rsidP="00692AC1">
      <w:pPr>
        <w:pStyle w:val="ListParagraph"/>
        <w:spacing w:before="240" w:after="0" w:line="240" w:lineRule="auto"/>
        <w:ind w:left="284" w:right="-46"/>
        <w:rPr>
          <w:b w:val="0"/>
          <w:bCs/>
          <w:color w:val="auto"/>
          <w:szCs w:val="32"/>
        </w:rPr>
      </w:pPr>
      <w:r w:rsidRPr="003E1B3D">
        <w:rPr>
          <w:b w:val="0"/>
          <w:bCs/>
          <w:color w:val="auto"/>
          <w:szCs w:val="32"/>
        </w:rPr>
        <w:t>As per clause 18(4)(b) of LPS 3, a ‘Use not listed’ can be considered for approval through a development application. The development application will be determined having regard to the objectives of the Scheme, the objectives of any relevant local planning policy and the submissions received during advertising. In this case, the proposal satisfies all relevant local planning frameworks.</w:t>
      </w:r>
    </w:p>
    <w:p w14:paraId="6E50CACD" w14:textId="77777777" w:rsidR="00692AC1" w:rsidRPr="003E1B3D" w:rsidRDefault="00692AC1" w:rsidP="00692AC1">
      <w:pPr>
        <w:pStyle w:val="ListParagraph"/>
        <w:spacing w:before="240" w:after="0" w:line="240" w:lineRule="auto"/>
        <w:ind w:left="284" w:right="-46"/>
        <w:rPr>
          <w:b w:val="0"/>
          <w:bCs/>
          <w:color w:val="auto"/>
          <w:szCs w:val="32"/>
        </w:rPr>
      </w:pPr>
    </w:p>
    <w:p w14:paraId="2C811D86" w14:textId="77777777" w:rsidR="00692AC1" w:rsidRPr="003E1B3D" w:rsidRDefault="00692AC1" w:rsidP="00C42D50">
      <w:pPr>
        <w:pStyle w:val="ListParagraph"/>
        <w:numPr>
          <w:ilvl w:val="0"/>
          <w:numId w:val="15"/>
        </w:numPr>
        <w:spacing w:before="240" w:after="0" w:line="240" w:lineRule="auto"/>
        <w:ind w:left="284" w:right="-46" w:hanging="284"/>
        <w:rPr>
          <w:b w:val="0"/>
          <w:bCs/>
          <w:color w:val="auto"/>
          <w:szCs w:val="32"/>
        </w:rPr>
      </w:pPr>
      <w:r w:rsidRPr="003E1B3D">
        <w:rPr>
          <w:b w:val="0"/>
          <w:bCs/>
          <w:color w:val="auto"/>
          <w:szCs w:val="32"/>
        </w:rPr>
        <w:t>The period requested for a Display Home is not clear and should not be longer than 1 year.</w:t>
      </w:r>
    </w:p>
    <w:p w14:paraId="70566BAD" w14:textId="77777777" w:rsidR="00692AC1" w:rsidRPr="003E1B3D" w:rsidRDefault="00692AC1" w:rsidP="00692AC1">
      <w:pPr>
        <w:pStyle w:val="ListParagraph"/>
        <w:spacing w:before="240" w:after="0" w:line="240" w:lineRule="auto"/>
        <w:ind w:left="284" w:right="-46"/>
        <w:rPr>
          <w:b w:val="0"/>
          <w:bCs/>
          <w:color w:val="auto"/>
          <w:szCs w:val="32"/>
        </w:rPr>
      </w:pPr>
    </w:p>
    <w:p w14:paraId="3E6DCF6C" w14:textId="77777777" w:rsidR="00692AC1" w:rsidRPr="003E1B3D" w:rsidRDefault="00692AC1" w:rsidP="00692AC1">
      <w:pPr>
        <w:pStyle w:val="ListParagraph"/>
        <w:spacing w:before="240" w:after="0" w:line="240" w:lineRule="auto"/>
        <w:ind w:left="284" w:right="-46"/>
        <w:rPr>
          <w:b w:val="0"/>
          <w:bCs/>
          <w:color w:val="auto"/>
          <w:szCs w:val="32"/>
        </w:rPr>
      </w:pPr>
      <w:r w:rsidRPr="003E1B3D">
        <w:rPr>
          <w:b w:val="0"/>
          <w:bCs/>
          <w:color w:val="auto"/>
          <w:szCs w:val="32"/>
        </w:rPr>
        <w:t>As per condition 1, the approval period shall be no longer than 18 months. This timeframe is aligned with previous Council and SAT decisions for other display homes.</w:t>
      </w:r>
    </w:p>
    <w:p w14:paraId="15BB3A94" w14:textId="77777777" w:rsidR="00692AC1" w:rsidRPr="003E1B3D" w:rsidRDefault="00692AC1" w:rsidP="00692AC1">
      <w:pPr>
        <w:pStyle w:val="ListParagraph"/>
        <w:spacing w:before="240" w:after="0" w:line="240" w:lineRule="auto"/>
        <w:ind w:left="284" w:right="-46"/>
        <w:rPr>
          <w:b w:val="0"/>
          <w:bCs/>
          <w:color w:val="auto"/>
          <w:szCs w:val="32"/>
        </w:rPr>
      </w:pPr>
    </w:p>
    <w:p w14:paraId="4AC2F929" w14:textId="77777777" w:rsidR="00692AC1" w:rsidRPr="003E1B3D" w:rsidRDefault="00692AC1" w:rsidP="00C42D50">
      <w:pPr>
        <w:pStyle w:val="ListParagraph"/>
        <w:numPr>
          <w:ilvl w:val="0"/>
          <w:numId w:val="15"/>
        </w:numPr>
        <w:spacing w:before="240" w:after="0" w:line="240" w:lineRule="auto"/>
        <w:ind w:left="284" w:right="-46" w:hanging="284"/>
        <w:rPr>
          <w:b w:val="0"/>
          <w:bCs/>
          <w:color w:val="auto"/>
          <w:szCs w:val="32"/>
        </w:rPr>
      </w:pPr>
      <w:r w:rsidRPr="003E1B3D">
        <w:rPr>
          <w:b w:val="0"/>
          <w:bCs/>
          <w:color w:val="auto"/>
          <w:szCs w:val="32"/>
        </w:rPr>
        <w:lastRenderedPageBreak/>
        <w:t>A commercial operation is not permitted within the ‘Residential’ zone.</w:t>
      </w:r>
    </w:p>
    <w:p w14:paraId="34DD78FB" w14:textId="77777777" w:rsidR="00692AC1" w:rsidRPr="003E1B3D" w:rsidRDefault="00692AC1" w:rsidP="00692AC1">
      <w:pPr>
        <w:pStyle w:val="ListParagraph"/>
        <w:spacing w:before="240" w:after="0" w:line="240" w:lineRule="auto"/>
        <w:ind w:left="284" w:right="-46"/>
        <w:rPr>
          <w:b w:val="0"/>
          <w:bCs/>
          <w:color w:val="auto"/>
          <w:szCs w:val="32"/>
        </w:rPr>
      </w:pPr>
    </w:p>
    <w:p w14:paraId="2F76FBEB" w14:textId="6EFB19BF" w:rsidR="00692AC1" w:rsidRPr="003E1B3D" w:rsidRDefault="00692AC1" w:rsidP="00692AC1">
      <w:pPr>
        <w:pStyle w:val="ListParagraph"/>
        <w:spacing w:before="240" w:after="0" w:line="240" w:lineRule="auto"/>
        <w:ind w:left="284" w:right="-46"/>
        <w:rPr>
          <w:b w:val="0"/>
          <w:bCs/>
          <w:color w:val="auto"/>
          <w:szCs w:val="32"/>
        </w:rPr>
      </w:pPr>
      <w:r w:rsidRPr="003E1B3D">
        <w:rPr>
          <w:b w:val="0"/>
          <w:bCs/>
          <w:color w:val="auto"/>
          <w:szCs w:val="32"/>
        </w:rPr>
        <w:t>LPS 3 allows for some non-residential uses within the ‘Residential’ zone provided the proposal is complimentary to the area and does not have a detrimental impact on amenity. The determination of all applications is assessed on individual merit. The nature of the operation is considered to meet the planning framework.</w:t>
      </w:r>
    </w:p>
    <w:p w14:paraId="02AB2BD5" w14:textId="77777777" w:rsidR="00692AC1" w:rsidRPr="003E1B3D" w:rsidRDefault="00692AC1" w:rsidP="003E1B3D">
      <w:pPr>
        <w:spacing w:before="0" w:after="0" w:line="240" w:lineRule="auto"/>
        <w:ind w:right="-46"/>
        <w:rPr>
          <w:bCs/>
          <w:szCs w:val="24"/>
        </w:rPr>
      </w:pPr>
    </w:p>
    <w:p w14:paraId="7BBD4C76" w14:textId="77777777" w:rsidR="00692AC1" w:rsidRPr="003E1B3D" w:rsidRDefault="00692AC1" w:rsidP="003E1B3D">
      <w:pPr>
        <w:spacing w:before="0" w:after="0" w:line="240" w:lineRule="auto"/>
        <w:ind w:right="-46"/>
        <w:rPr>
          <w:bCs/>
          <w:szCs w:val="24"/>
        </w:rPr>
      </w:pPr>
    </w:p>
    <w:p w14:paraId="282B5304" w14:textId="77777777" w:rsidR="00692AC1" w:rsidRPr="00365E99" w:rsidRDefault="00692AC1" w:rsidP="003E1B3D">
      <w:pPr>
        <w:spacing w:before="0" w:after="0" w:line="240" w:lineRule="auto"/>
        <w:ind w:right="-46"/>
        <w:rPr>
          <w:b/>
          <w:color w:val="002060"/>
          <w:sz w:val="28"/>
          <w:szCs w:val="32"/>
        </w:rPr>
      </w:pPr>
      <w:r w:rsidRPr="00365E99">
        <w:rPr>
          <w:b/>
          <w:color w:val="002060"/>
          <w:sz w:val="28"/>
          <w:szCs w:val="32"/>
        </w:rPr>
        <w:t>Strategic Implications</w:t>
      </w:r>
    </w:p>
    <w:p w14:paraId="211C8C82" w14:textId="77777777" w:rsidR="00692AC1" w:rsidRPr="007F1B0F" w:rsidRDefault="00692AC1" w:rsidP="003E1B3D">
      <w:pPr>
        <w:spacing w:before="0" w:after="0" w:line="240" w:lineRule="auto"/>
        <w:ind w:right="-46"/>
        <w:rPr>
          <w:szCs w:val="24"/>
          <w:highlight w:val="red"/>
        </w:rPr>
      </w:pPr>
    </w:p>
    <w:p w14:paraId="5F4718B6" w14:textId="77777777" w:rsidR="00692AC1" w:rsidRDefault="00692AC1" w:rsidP="003E1B3D">
      <w:pPr>
        <w:spacing w:before="0" w:after="0" w:line="240" w:lineRule="auto"/>
        <w:ind w:right="-46"/>
        <w:rPr>
          <w:szCs w:val="24"/>
        </w:rPr>
      </w:pPr>
      <w:r w:rsidRPr="00B37607">
        <w:rPr>
          <w:szCs w:val="24"/>
        </w:rPr>
        <w:t>This item is strategically aligned to the City of Nedlands Council Plan 2023-33 vision and desired outcomes as follows:</w:t>
      </w:r>
    </w:p>
    <w:p w14:paraId="458BF4E1" w14:textId="77777777" w:rsidR="00692AC1" w:rsidRPr="00727803" w:rsidRDefault="00692AC1" w:rsidP="003E1B3D">
      <w:pPr>
        <w:spacing w:before="0" w:after="0" w:line="240" w:lineRule="auto"/>
        <w:ind w:right="-46"/>
        <w:rPr>
          <w:szCs w:val="24"/>
        </w:rPr>
      </w:pPr>
    </w:p>
    <w:p w14:paraId="1B07ED27" w14:textId="68E185AD" w:rsidR="00692AC1" w:rsidRPr="003E1B3D" w:rsidRDefault="003E1B3D" w:rsidP="00F508C9">
      <w:pPr>
        <w:spacing w:before="0" w:after="0" w:line="240" w:lineRule="auto"/>
        <w:ind w:right="-46"/>
        <w:rPr>
          <w:b/>
          <w:bCs/>
          <w:szCs w:val="24"/>
          <w:lang w:val="en-US"/>
        </w:rPr>
      </w:pPr>
      <w:r w:rsidRPr="003E1B3D">
        <w:rPr>
          <w:b/>
          <w:bCs/>
          <w:szCs w:val="24"/>
          <w:lang w:val="en-US"/>
        </w:rPr>
        <w:t>Vision</w:t>
      </w:r>
      <w:r w:rsidRPr="003E1B3D">
        <w:rPr>
          <w:b/>
          <w:bCs/>
          <w:szCs w:val="24"/>
          <w:lang w:val="en-US"/>
        </w:rPr>
        <w:tab/>
        <w:t>Sustainable and responsible for a bright future</w:t>
      </w:r>
    </w:p>
    <w:p w14:paraId="174FB35D" w14:textId="77777777" w:rsidR="00D51559" w:rsidRDefault="00D51559" w:rsidP="00D51559">
      <w:pPr>
        <w:spacing w:before="0" w:after="0" w:line="240" w:lineRule="auto"/>
        <w:ind w:right="-46"/>
        <w:rPr>
          <w:b/>
          <w:szCs w:val="24"/>
        </w:rPr>
      </w:pPr>
    </w:p>
    <w:p w14:paraId="1A9EA4CC" w14:textId="580D7509" w:rsidR="00D51559" w:rsidRPr="00D51559" w:rsidRDefault="00D51559" w:rsidP="00D51559">
      <w:pPr>
        <w:spacing w:before="0" w:after="0" w:line="240" w:lineRule="auto"/>
        <w:ind w:right="-46"/>
        <w:rPr>
          <w:b/>
          <w:szCs w:val="24"/>
        </w:rPr>
      </w:pPr>
      <w:r w:rsidRPr="00D51559">
        <w:rPr>
          <w:b/>
          <w:szCs w:val="24"/>
        </w:rPr>
        <w:t>Pillar</w:t>
      </w:r>
      <w:r w:rsidRPr="00D51559">
        <w:rPr>
          <w:b/>
          <w:szCs w:val="24"/>
        </w:rPr>
        <w:tab/>
      </w:r>
      <w:r>
        <w:rPr>
          <w:b/>
          <w:szCs w:val="24"/>
        </w:rPr>
        <w:tab/>
      </w:r>
      <w:r w:rsidRPr="00D51559">
        <w:rPr>
          <w:b/>
          <w:szCs w:val="24"/>
        </w:rPr>
        <w:t>Place</w:t>
      </w:r>
    </w:p>
    <w:p w14:paraId="5324EA12" w14:textId="77777777" w:rsidR="00D51559" w:rsidRPr="00D51559" w:rsidRDefault="00D51559" w:rsidP="00D51559">
      <w:pPr>
        <w:spacing w:before="0" w:after="0" w:line="240" w:lineRule="auto"/>
        <w:ind w:right="-46"/>
        <w:rPr>
          <w:bCs/>
          <w:szCs w:val="24"/>
        </w:rPr>
      </w:pPr>
      <w:r w:rsidRPr="00D51559">
        <w:rPr>
          <w:b/>
          <w:szCs w:val="24"/>
        </w:rPr>
        <w:t>Outcome</w:t>
      </w:r>
      <w:r w:rsidRPr="00D51559">
        <w:rPr>
          <w:bCs/>
          <w:szCs w:val="24"/>
        </w:rPr>
        <w:tab/>
        <w:t>6. Sustainable population growth with responsible urban planning.</w:t>
      </w:r>
    </w:p>
    <w:p w14:paraId="21EA9078" w14:textId="77777777" w:rsidR="00D51559" w:rsidRPr="00D51559" w:rsidRDefault="00D51559" w:rsidP="00D51559">
      <w:pPr>
        <w:spacing w:before="0" w:after="0" w:line="240" w:lineRule="auto"/>
        <w:ind w:right="-46"/>
        <w:rPr>
          <w:bCs/>
          <w:szCs w:val="24"/>
        </w:rPr>
      </w:pPr>
    </w:p>
    <w:p w14:paraId="4A3484B6" w14:textId="77777777" w:rsidR="00D51559" w:rsidRPr="00D51559" w:rsidRDefault="00D51559" w:rsidP="00D51559">
      <w:pPr>
        <w:spacing w:before="0" w:after="0" w:line="240" w:lineRule="auto"/>
        <w:ind w:right="-46"/>
        <w:rPr>
          <w:bCs/>
          <w:szCs w:val="24"/>
        </w:rPr>
      </w:pPr>
    </w:p>
    <w:p w14:paraId="4E41D564" w14:textId="0A9973F1" w:rsidR="00692AC1" w:rsidRPr="00365E99" w:rsidRDefault="00692AC1" w:rsidP="00365E99">
      <w:pPr>
        <w:spacing w:before="0" w:after="0" w:line="240" w:lineRule="auto"/>
        <w:ind w:right="-46"/>
        <w:rPr>
          <w:b/>
          <w:color w:val="002060"/>
          <w:sz w:val="28"/>
          <w:szCs w:val="32"/>
        </w:rPr>
      </w:pPr>
      <w:r w:rsidRPr="00365E99">
        <w:rPr>
          <w:b/>
          <w:color w:val="002060"/>
          <w:sz w:val="28"/>
          <w:szCs w:val="32"/>
        </w:rPr>
        <w:t>Budget/Financial Implications</w:t>
      </w:r>
    </w:p>
    <w:p w14:paraId="4EA4427B" w14:textId="77777777" w:rsidR="00692AC1" w:rsidRPr="00727803" w:rsidRDefault="00692AC1" w:rsidP="00365E99">
      <w:pPr>
        <w:spacing w:before="0" w:after="0" w:line="240" w:lineRule="auto"/>
        <w:ind w:right="-46"/>
        <w:rPr>
          <w:b/>
          <w:szCs w:val="24"/>
        </w:rPr>
      </w:pPr>
    </w:p>
    <w:p w14:paraId="0E974AC5" w14:textId="77777777" w:rsidR="00692AC1" w:rsidRPr="00727803" w:rsidRDefault="00692AC1" w:rsidP="00365E99">
      <w:pPr>
        <w:spacing w:before="0" w:after="0" w:line="240" w:lineRule="auto"/>
        <w:ind w:right="-46"/>
        <w:rPr>
          <w:szCs w:val="24"/>
        </w:rPr>
      </w:pPr>
      <w:r w:rsidRPr="00727803">
        <w:rPr>
          <w:szCs w:val="24"/>
        </w:rPr>
        <w:t>Nil</w:t>
      </w:r>
    </w:p>
    <w:p w14:paraId="5D1C1220" w14:textId="77777777" w:rsidR="00692AC1" w:rsidRDefault="00692AC1" w:rsidP="00365E99">
      <w:pPr>
        <w:spacing w:before="0" w:after="0" w:line="240" w:lineRule="auto"/>
        <w:ind w:right="-46"/>
        <w:rPr>
          <w:szCs w:val="24"/>
        </w:rPr>
      </w:pPr>
    </w:p>
    <w:p w14:paraId="18F0360F" w14:textId="77777777" w:rsidR="00692AC1" w:rsidRPr="00727803" w:rsidRDefault="00692AC1" w:rsidP="00365E99">
      <w:pPr>
        <w:spacing w:before="0" w:after="0" w:line="240" w:lineRule="auto"/>
        <w:ind w:right="-46"/>
        <w:rPr>
          <w:szCs w:val="24"/>
        </w:rPr>
      </w:pPr>
    </w:p>
    <w:p w14:paraId="5256AE85" w14:textId="77777777" w:rsidR="00692AC1" w:rsidRPr="00365E99" w:rsidRDefault="00692AC1" w:rsidP="00365E99">
      <w:pPr>
        <w:spacing w:before="0" w:after="0" w:line="240" w:lineRule="auto"/>
        <w:ind w:right="-46"/>
        <w:rPr>
          <w:b/>
          <w:color w:val="002060"/>
          <w:sz w:val="28"/>
          <w:szCs w:val="32"/>
        </w:rPr>
      </w:pPr>
      <w:r w:rsidRPr="00365E99">
        <w:rPr>
          <w:b/>
          <w:color w:val="002060"/>
          <w:sz w:val="28"/>
          <w:szCs w:val="32"/>
        </w:rPr>
        <w:t>Legislative and Policy Implications</w:t>
      </w:r>
    </w:p>
    <w:p w14:paraId="627212AF" w14:textId="77777777" w:rsidR="00692AC1" w:rsidRPr="00727803" w:rsidRDefault="00692AC1" w:rsidP="00365E99">
      <w:pPr>
        <w:spacing w:before="0" w:after="0" w:line="240" w:lineRule="auto"/>
        <w:ind w:right="-46"/>
        <w:rPr>
          <w:b/>
          <w:szCs w:val="24"/>
        </w:rPr>
      </w:pPr>
    </w:p>
    <w:p w14:paraId="4D43B2C4" w14:textId="77777777" w:rsidR="00692AC1" w:rsidRPr="00727803" w:rsidRDefault="00692AC1" w:rsidP="00365E99">
      <w:pPr>
        <w:spacing w:before="0" w:after="0" w:line="240" w:lineRule="auto"/>
        <w:ind w:right="-46"/>
        <w:rPr>
          <w:bCs/>
          <w:szCs w:val="24"/>
        </w:rPr>
      </w:pPr>
      <w:r w:rsidRPr="00727803">
        <w:rPr>
          <w:bCs/>
          <w:szCs w:val="24"/>
        </w:rPr>
        <w:t xml:space="preserve">Council is requested to make a decision in accordance with clause 68(2) of the </w:t>
      </w:r>
      <w:hyperlink r:id="rId26" w:history="1">
        <w:r w:rsidRPr="0073272B">
          <w:rPr>
            <w:rStyle w:val="Hyperlink"/>
            <w:bCs/>
            <w:color w:val="1F4E79" w:themeColor="accent1" w:themeShade="80"/>
            <w:szCs w:val="24"/>
          </w:rPr>
          <w:t>Deemed Provisions</w:t>
        </w:r>
      </w:hyperlink>
      <w:r w:rsidRPr="00727803">
        <w:rPr>
          <w:bCs/>
          <w:szCs w:val="24"/>
        </w:rPr>
        <w:t>. Council may determine to approve the development without conditions (cl.68(2)(a)), approve with development with conditions (cl.68(2)(b)), or refuse the development (cl.68(2)(c)).</w:t>
      </w:r>
    </w:p>
    <w:p w14:paraId="392DF853" w14:textId="77777777" w:rsidR="00692AC1" w:rsidRPr="00482A53" w:rsidRDefault="00692AC1" w:rsidP="00365E99">
      <w:pPr>
        <w:spacing w:before="0" w:after="0" w:line="240" w:lineRule="auto"/>
        <w:ind w:right="-46"/>
        <w:rPr>
          <w:bCs/>
          <w:sz w:val="28"/>
          <w:szCs w:val="32"/>
        </w:rPr>
      </w:pPr>
    </w:p>
    <w:p w14:paraId="339C49F1" w14:textId="77777777" w:rsidR="00692AC1" w:rsidRPr="00482A53" w:rsidRDefault="00692AC1" w:rsidP="00365E99">
      <w:pPr>
        <w:spacing w:before="0" w:after="0" w:line="240" w:lineRule="auto"/>
        <w:ind w:right="-46"/>
        <w:rPr>
          <w:bCs/>
          <w:sz w:val="28"/>
          <w:szCs w:val="32"/>
        </w:rPr>
      </w:pPr>
    </w:p>
    <w:p w14:paraId="0DCD6876" w14:textId="77777777" w:rsidR="00692AC1" w:rsidRPr="00365E99" w:rsidRDefault="00692AC1" w:rsidP="00365E99">
      <w:pPr>
        <w:spacing w:before="0" w:after="0" w:line="240" w:lineRule="auto"/>
        <w:ind w:right="-46"/>
        <w:rPr>
          <w:b/>
          <w:color w:val="002060"/>
          <w:sz w:val="28"/>
          <w:szCs w:val="32"/>
        </w:rPr>
      </w:pPr>
      <w:r w:rsidRPr="00365E99">
        <w:rPr>
          <w:b/>
          <w:color w:val="002060"/>
          <w:sz w:val="28"/>
          <w:szCs w:val="32"/>
        </w:rPr>
        <w:t>Decision Implications</w:t>
      </w:r>
    </w:p>
    <w:p w14:paraId="1C2D3C67" w14:textId="77777777" w:rsidR="00692AC1" w:rsidRPr="00482A53" w:rsidRDefault="00692AC1" w:rsidP="00365E99">
      <w:pPr>
        <w:spacing w:before="0" w:after="0" w:line="240" w:lineRule="auto"/>
        <w:ind w:right="-46"/>
        <w:rPr>
          <w:bCs/>
          <w:szCs w:val="24"/>
        </w:rPr>
      </w:pPr>
    </w:p>
    <w:p w14:paraId="0E73047A" w14:textId="77777777" w:rsidR="00692AC1" w:rsidRPr="00727803" w:rsidRDefault="00692AC1" w:rsidP="00365E99">
      <w:pPr>
        <w:spacing w:before="0" w:after="0" w:line="240" w:lineRule="auto"/>
        <w:ind w:right="-46"/>
        <w:rPr>
          <w:bCs/>
          <w:szCs w:val="24"/>
        </w:rPr>
      </w:pPr>
      <w:r w:rsidRPr="00727803">
        <w:rPr>
          <w:bCs/>
          <w:szCs w:val="24"/>
        </w:rPr>
        <w:t xml:space="preserve">If Council resolves to approve the proposal, </w:t>
      </w:r>
      <w:r>
        <w:rPr>
          <w:bCs/>
          <w:szCs w:val="24"/>
        </w:rPr>
        <w:t xml:space="preserve">the ‘Display Home’ use </w:t>
      </w:r>
      <w:r w:rsidRPr="00727803">
        <w:rPr>
          <w:bCs/>
          <w:szCs w:val="24"/>
        </w:rPr>
        <w:t>can proceed</w:t>
      </w:r>
      <w:r>
        <w:rPr>
          <w:bCs/>
          <w:szCs w:val="24"/>
        </w:rPr>
        <w:t>.</w:t>
      </w:r>
    </w:p>
    <w:p w14:paraId="6D7F739D" w14:textId="77777777" w:rsidR="00692AC1" w:rsidRPr="00727803" w:rsidRDefault="00692AC1" w:rsidP="00365E99">
      <w:pPr>
        <w:spacing w:before="0" w:after="0" w:line="240" w:lineRule="auto"/>
        <w:ind w:right="-46"/>
        <w:rPr>
          <w:bCs/>
          <w:szCs w:val="24"/>
        </w:rPr>
      </w:pPr>
    </w:p>
    <w:p w14:paraId="4D83502F" w14:textId="77777777" w:rsidR="00692AC1" w:rsidRPr="00727803" w:rsidRDefault="00692AC1" w:rsidP="00365E99">
      <w:pPr>
        <w:spacing w:before="0" w:after="0" w:line="240" w:lineRule="auto"/>
        <w:ind w:right="-46"/>
        <w:rPr>
          <w:szCs w:val="24"/>
        </w:rPr>
      </w:pPr>
      <w:r w:rsidRPr="00727803">
        <w:rPr>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1A8088B" w14:textId="77777777" w:rsidR="00692AC1" w:rsidRDefault="00692AC1" w:rsidP="00365E99">
      <w:pPr>
        <w:spacing w:before="0" w:after="0" w:line="240" w:lineRule="auto"/>
        <w:ind w:right="-46"/>
        <w:rPr>
          <w:szCs w:val="24"/>
        </w:rPr>
      </w:pPr>
    </w:p>
    <w:p w14:paraId="665CA4CB" w14:textId="77777777" w:rsidR="00692AC1" w:rsidRPr="00727803" w:rsidRDefault="00692AC1" w:rsidP="00365E99">
      <w:pPr>
        <w:spacing w:before="0" w:after="0" w:line="240" w:lineRule="auto"/>
        <w:ind w:right="-46"/>
        <w:rPr>
          <w:szCs w:val="24"/>
        </w:rPr>
      </w:pPr>
    </w:p>
    <w:p w14:paraId="0B2AF9F5" w14:textId="77777777" w:rsidR="00692AC1" w:rsidRPr="00365E99" w:rsidRDefault="00692AC1" w:rsidP="00365E99">
      <w:pPr>
        <w:spacing w:before="0" w:after="0" w:line="240" w:lineRule="auto"/>
        <w:ind w:right="-46"/>
        <w:rPr>
          <w:b/>
          <w:color w:val="002060"/>
          <w:sz w:val="28"/>
          <w:szCs w:val="32"/>
        </w:rPr>
      </w:pPr>
      <w:r w:rsidRPr="00365E99">
        <w:rPr>
          <w:b/>
          <w:color w:val="002060"/>
          <w:sz w:val="28"/>
          <w:szCs w:val="32"/>
        </w:rPr>
        <w:t>Conclusion</w:t>
      </w:r>
    </w:p>
    <w:p w14:paraId="0AC3E94C" w14:textId="77777777" w:rsidR="00692AC1" w:rsidRPr="00727803" w:rsidRDefault="00692AC1" w:rsidP="00365E99">
      <w:pPr>
        <w:spacing w:before="0" w:after="0" w:line="240" w:lineRule="auto"/>
        <w:ind w:right="-46"/>
        <w:rPr>
          <w:bCs/>
          <w:szCs w:val="24"/>
        </w:rPr>
      </w:pPr>
    </w:p>
    <w:p w14:paraId="18D9D26B" w14:textId="77777777" w:rsidR="00692AC1" w:rsidRPr="00727803" w:rsidRDefault="00692AC1" w:rsidP="00365E99">
      <w:pPr>
        <w:spacing w:before="0" w:after="0" w:line="240" w:lineRule="auto"/>
        <w:ind w:right="-46"/>
        <w:rPr>
          <w:bCs/>
          <w:szCs w:val="24"/>
        </w:rPr>
      </w:pPr>
      <w:r w:rsidRPr="00727803">
        <w:rPr>
          <w:bCs/>
          <w:szCs w:val="24"/>
        </w:rPr>
        <w:t>The application for a</w:t>
      </w:r>
      <w:r>
        <w:rPr>
          <w:bCs/>
          <w:szCs w:val="24"/>
        </w:rPr>
        <w:t xml:space="preserve"> change of use from a ‘Residential – Single House’ to ‘Display Home’ </w:t>
      </w:r>
      <w:r w:rsidRPr="00727803">
        <w:rPr>
          <w:bCs/>
          <w:szCs w:val="24"/>
        </w:rPr>
        <w:t xml:space="preserve">has been presented for Council consideration due to </w:t>
      </w:r>
      <w:r w:rsidRPr="002D7C48">
        <w:rPr>
          <w:bCs/>
          <w:szCs w:val="24"/>
        </w:rPr>
        <w:t>objections being received.</w:t>
      </w:r>
      <w:r>
        <w:rPr>
          <w:bCs/>
          <w:szCs w:val="24"/>
        </w:rPr>
        <w:t xml:space="preserve"> The proposal is considered to meet the objectives of the ‘Residential’ zone within the Local Planning Scheme No. 3 and the relevant local planning policies. The development is unlikely to have significant adverse impact on the locality’s amenity. </w:t>
      </w:r>
      <w:r>
        <w:rPr>
          <w:bCs/>
          <w:szCs w:val="24"/>
        </w:rPr>
        <w:lastRenderedPageBreak/>
        <w:t xml:space="preserve">The proposal is recommended for a temporary approval of 18 months and to reduce the size of the display signage. </w:t>
      </w:r>
    </w:p>
    <w:p w14:paraId="776A031F" w14:textId="77777777" w:rsidR="00692AC1" w:rsidRPr="00727803" w:rsidRDefault="00692AC1" w:rsidP="00365E99">
      <w:pPr>
        <w:spacing w:before="0" w:after="0" w:line="240" w:lineRule="auto"/>
        <w:ind w:right="-46"/>
        <w:rPr>
          <w:bCs/>
          <w:szCs w:val="24"/>
        </w:rPr>
      </w:pPr>
    </w:p>
    <w:p w14:paraId="3906BB91" w14:textId="77777777" w:rsidR="00692AC1" w:rsidRPr="00727803" w:rsidRDefault="00692AC1" w:rsidP="00365E99">
      <w:pPr>
        <w:spacing w:before="0" w:after="0" w:line="240" w:lineRule="auto"/>
        <w:ind w:right="-46"/>
        <w:rPr>
          <w:bCs/>
        </w:rPr>
      </w:pPr>
      <w:r w:rsidRPr="00727803">
        <w:rPr>
          <w:bCs/>
          <w:szCs w:val="24"/>
        </w:rPr>
        <w:t xml:space="preserve">Accordingly, it is recommended that the application be </w:t>
      </w:r>
      <w:r>
        <w:rPr>
          <w:bCs/>
          <w:szCs w:val="24"/>
        </w:rPr>
        <w:t xml:space="preserve">conditionally </w:t>
      </w:r>
      <w:r w:rsidRPr="00727803">
        <w:rPr>
          <w:bCs/>
          <w:szCs w:val="24"/>
        </w:rPr>
        <w:t>approved by Council.</w:t>
      </w:r>
    </w:p>
    <w:p w14:paraId="52567487" w14:textId="77777777" w:rsidR="00692AC1" w:rsidRDefault="00692AC1" w:rsidP="00365E99">
      <w:pPr>
        <w:spacing w:before="0" w:after="0" w:line="240" w:lineRule="auto"/>
        <w:ind w:right="-46"/>
        <w:rPr>
          <w:bCs/>
          <w:szCs w:val="24"/>
        </w:rPr>
      </w:pPr>
    </w:p>
    <w:p w14:paraId="59C14A7D" w14:textId="77777777" w:rsidR="00692AC1" w:rsidRPr="00727803" w:rsidRDefault="00692AC1" w:rsidP="00365E99">
      <w:pPr>
        <w:spacing w:before="0" w:after="0" w:line="240" w:lineRule="auto"/>
        <w:ind w:right="-46"/>
        <w:rPr>
          <w:bCs/>
          <w:szCs w:val="24"/>
        </w:rPr>
      </w:pPr>
    </w:p>
    <w:p w14:paraId="67538961" w14:textId="77777777" w:rsidR="00692AC1" w:rsidRPr="00482A53" w:rsidRDefault="00692AC1" w:rsidP="00365E99">
      <w:pPr>
        <w:spacing w:before="0" w:after="0" w:line="240" w:lineRule="auto"/>
        <w:ind w:right="-46"/>
        <w:rPr>
          <w:b/>
          <w:color w:val="002060"/>
          <w:sz w:val="28"/>
          <w:szCs w:val="32"/>
        </w:rPr>
      </w:pPr>
      <w:r w:rsidRPr="00482A53">
        <w:rPr>
          <w:b/>
          <w:color w:val="002060"/>
          <w:sz w:val="28"/>
          <w:szCs w:val="32"/>
        </w:rPr>
        <w:t>Further Information</w:t>
      </w:r>
    </w:p>
    <w:p w14:paraId="0ACA44A1" w14:textId="77777777" w:rsidR="00692AC1" w:rsidRDefault="00692AC1" w:rsidP="00365E99">
      <w:pPr>
        <w:spacing w:before="0" w:after="0" w:line="240" w:lineRule="auto"/>
        <w:ind w:right="-46"/>
        <w:rPr>
          <w:bCs/>
          <w:szCs w:val="24"/>
        </w:rPr>
      </w:pPr>
    </w:p>
    <w:p w14:paraId="0CB787AB" w14:textId="77777777" w:rsidR="00692AC1" w:rsidRPr="00727803" w:rsidRDefault="00692AC1" w:rsidP="00365E99">
      <w:pPr>
        <w:spacing w:before="0" w:after="0" w:line="240" w:lineRule="auto"/>
        <w:ind w:right="-46"/>
        <w:rPr>
          <w:bCs/>
          <w:szCs w:val="24"/>
        </w:rPr>
      </w:pPr>
      <w:r w:rsidRPr="00727803">
        <w:rPr>
          <w:bCs/>
          <w:szCs w:val="24"/>
        </w:rPr>
        <w:t>Nil</w:t>
      </w:r>
    </w:p>
    <w:p w14:paraId="4E0ED9E0" w14:textId="77777777" w:rsidR="002617C3" w:rsidRDefault="002617C3" w:rsidP="00925C93">
      <w:pPr>
        <w:spacing w:before="0" w:after="0" w:line="240" w:lineRule="auto"/>
      </w:pPr>
    </w:p>
    <w:p w14:paraId="477DB13F" w14:textId="77777777" w:rsidR="00482A53" w:rsidRDefault="00482A53" w:rsidP="00925C93">
      <w:pPr>
        <w:spacing w:before="0" w:after="0" w:line="240" w:lineRule="auto"/>
      </w:pPr>
    </w:p>
    <w:p w14:paraId="6E3D0B37" w14:textId="4257D8EA" w:rsidR="00365E99" w:rsidRPr="00787B84" w:rsidRDefault="00365E99" w:rsidP="00365E99">
      <w:pPr>
        <w:spacing w:before="0" w:after="120"/>
        <w:jc w:val="left"/>
      </w:pPr>
      <w:r>
        <w:br w:type="page"/>
      </w:r>
    </w:p>
    <w:p w14:paraId="2E328D0B" w14:textId="3698DE40" w:rsidR="00913B89" w:rsidRDefault="00CF6626" w:rsidP="00C42D50">
      <w:pPr>
        <w:pStyle w:val="Heading2"/>
        <w:numPr>
          <w:ilvl w:val="1"/>
          <w:numId w:val="7"/>
        </w:numPr>
        <w:spacing w:before="0" w:after="0"/>
        <w:rPr>
          <w:rFonts w:cs="Arial"/>
          <w:szCs w:val="24"/>
        </w:rPr>
      </w:pPr>
      <w:bookmarkStart w:id="36" w:name="_Toc166157546"/>
      <w:r>
        <w:rPr>
          <w:rFonts w:cs="Arial"/>
          <w:szCs w:val="24"/>
        </w:rPr>
        <w:lastRenderedPageBreak/>
        <w:t>PD33.05.</w:t>
      </w:r>
      <w:r w:rsidR="004049A0">
        <w:rPr>
          <w:rFonts w:cs="Arial"/>
          <w:szCs w:val="24"/>
        </w:rPr>
        <w:t>24</w:t>
      </w:r>
      <w:r w:rsidR="00A17D77" w:rsidRPr="00A17D77">
        <w:t xml:space="preserve"> </w:t>
      </w:r>
      <w:r w:rsidR="00A17D77" w:rsidRPr="00A17D77">
        <w:rPr>
          <w:rFonts w:cs="Arial"/>
          <w:szCs w:val="24"/>
        </w:rPr>
        <w:t>Section 31 Reconsideration of Development Application – Additions and Alterations to Single House at 89 Watkins Road, Dalkeith</w:t>
      </w:r>
      <w:bookmarkEnd w:id="36"/>
    </w:p>
    <w:p w14:paraId="0D0CFE59" w14:textId="77777777" w:rsidR="00466AD2" w:rsidRDefault="00466AD2" w:rsidP="00A17D77">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9B585D" w:rsidRPr="009B585D" w14:paraId="591AA093" w14:textId="77777777" w:rsidTr="007A1C27">
        <w:tc>
          <w:tcPr>
            <w:tcW w:w="2065" w:type="dxa"/>
          </w:tcPr>
          <w:p w14:paraId="3FD9AA52"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Meeting &amp; Date</w:t>
            </w:r>
          </w:p>
        </w:tc>
        <w:tc>
          <w:tcPr>
            <w:tcW w:w="7433" w:type="dxa"/>
          </w:tcPr>
          <w:p w14:paraId="1C67E721" w14:textId="77777777" w:rsidR="009B585D" w:rsidRPr="009B585D" w:rsidRDefault="009B585D" w:rsidP="009B585D">
            <w:pPr>
              <w:spacing w:before="0" w:after="0"/>
              <w:ind w:right="39"/>
              <w:rPr>
                <w:rFonts w:eastAsia="Calibri"/>
                <w:szCs w:val="24"/>
                <w:lang w:eastAsia="en-US"/>
              </w:rPr>
            </w:pPr>
            <w:r w:rsidRPr="009B585D">
              <w:rPr>
                <w:rFonts w:eastAsia="Calibri"/>
                <w:szCs w:val="24"/>
                <w:lang w:eastAsia="en-US"/>
              </w:rPr>
              <w:t>Council Meeting – 28 May 2024</w:t>
            </w:r>
          </w:p>
        </w:tc>
      </w:tr>
      <w:tr w:rsidR="009B585D" w:rsidRPr="009B585D" w14:paraId="3FBB6185" w14:textId="77777777" w:rsidTr="007A1C27">
        <w:tc>
          <w:tcPr>
            <w:tcW w:w="2065" w:type="dxa"/>
          </w:tcPr>
          <w:p w14:paraId="6D8EFB18"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Applicant</w:t>
            </w:r>
          </w:p>
        </w:tc>
        <w:tc>
          <w:tcPr>
            <w:tcW w:w="7433" w:type="dxa"/>
          </w:tcPr>
          <w:p w14:paraId="2143C3CD" w14:textId="77777777" w:rsidR="009B585D" w:rsidRPr="009B585D" w:rsidRDefault="009B585D" w:rsidP="009B585D">
            <w:pPr>
              <w:spacing w:before="0" w:after="0"/>
              <w:ind w:right="39"/>
              <w:rPr>
                <w:rFonts w:eastAsia="Calibri"/>
                <w:szCs w:val="24"/>
                <w:lang w:eastAsia="en-US"/>
              </w:rPr>
            </w:pPr>
            <w:r w:rsidRPr="009B585D">
              <w:rPr>
                <w:rFonts w:eastAsia="Calibri"/>
                <w:szCs w:val="24"/>
                <w:lang w:eastAsia="en-US"/>
              </w:rPr>
              <w:t>Design Management Group</w:t>
            </w:r>
          </w:p>
        </w:tc>
      </w:tr>
      <w:tr w:rsidR="009B585D" w:rsidRPr="009B585D" w14:paraId="350C3513" w14:textId="77777777" w:rsidTr="007A1C27">
        <w:tc>
          <w:tcPr>
            <w:tcW w:w="2065" w:type="dxa"/>
          </w:tcPr>
          <w:p w14:paraId="12990130"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Information Provided</w:t>
            </w:r>
          </w:p>
        </w:tc>
        <w:tc>
          <w:tcPr>
            <w:tcW w:w="7433" w:type="dxa"/>
          </w:tcPr>
          <w:p w14:paraId="12CF480F" w14:textId="77777777" w:rsidR="009B585D" w:rsidRPr="009B585D" w:rsidRDefault="009B585D" w:rsidP="009B585D">
            <w:pPr>
              <w:spacing w:before="0" w:after="0"/>
              <w:ind w:right="39"/>
              <w:rPr>
                <w:rFonts w:eastAsia="Calibri"/>
                <w:szCs w:val="24"/>
                <w:lang w:eastAsia="en-US"/>
              </w:rPr>
            </w:pPr>
            <w:r w:rsidRPr="009B585D">
              <w:rPr>
                <w:rFonts w:eastAsia="Calibri"/>
                <w:szCs w:val="24"/>
                <w:lang w:eastAsia="en-US"/>
              </w:rPr>
              <w:t>All relevant information required has been provided.</w:t>
            </w:r>
          </w:p>
        </w:tc>
      </w:tr>
      <w:tr w:rsidR="009B585D" w:rsidRPr="009B585D" w14:paraId="6371410A" w14:textId="77777777" w:rsidTr="007A1C27">
        <w:tc>
          <w:tcPr>
            <w:tcW w:w="2065" w:type="dxa"/>
          </w:tcPr>
          <w:p w14:paraId="305CFAA3" w14:textId="77777777" w:rsidR="009B585D" w:rsidRPr="009B585D" w:rsidRDefault="009B585D" w:rsidP="009B585D">
            <w:pPr>
              <w:spacing w:before="0" w:after="0"/>
              <w:ind w:right="110"/>
              <w:jc w:val="left"/>
              <w:rPr>
                <w:rFonts w:eastAsia="Calibri"/>
                <w:b/>
                <w:bCs/>
                <w:color w:val="002060"/>
                <w:szCs w:val="24"/>
                <w:lang w:eastAsia="en-US"/>
              </w:rPr>
            </w:pPr>
            <w:r w:rsidRPr="009B585D">
              <w:rPr>
                <w:rFonts w:eastAsia="Calibri"/>
                <w:b/>
                <w:bCs/>
                <w:color w:val="002060"/>
                <w:szCs w:val="24"/>
                <w:lang w:eastAsia="en-US"/>
              </w:rPr>
              <w:t xml:space="preserve">Employee Disclosure under section 5.70 Local Government Act 1995 </w:t>
            </w:r>
          </w:p>
        </w:tc>
        <w:tc>
          <w:tcPr>
            <w:tcW w:w="7433" w:type="dxa"/>
          </w:tcPr>
          <w:p w14:paraId="20D340FF" w14:textId="31548A35" w:rsidR="009B585D" w:rsidRPr="009B585D" w:rsidRDefault="009B585D" w:rsidP="009B585D">
            <w:pPr>
              <w:spacing w:before="0" w:after="0"/>
              <w:ind w:right="40"/>
              <w:jc w:val="left"/>
              <w:rPr>
                <w:rFonts w:eastAsia="Times New Roman"/>
                <w:szCs w:val="24"/>
              </w:rPr>
            </w:pPr>
            <w:r>
              <w:rPr>
                <w:rFonts w:eastAsia="Times New Roman"/>
                <w:szCs w:val="24"/>
              </w:rPr>
              <w:t>Nil.</w:t>
            </w:r>
          </w:p>
        </w:tc>
      </w:tr>
      <w:tr w:rsidR="009B585D" w:rsidRPr="009B585D" w14:paraId="33689437" w14:textId="77777777" w:rsidTr="007A1C27">
        <w:tc>
          <w:tcPr>
            <w:tcW w:w="2065" w:type="dxa"/>
          </w:tcPr>
          <w:p w14:paraId="0AD904A3"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Report Author</w:t>
            </w:r>
          </w:p>
        </w:tc>
        <w:tc>
          <w:tcPr>
            <w:tcW w:w="7433" w:type="dxa"/>
          </w:tcPr>
          <w:p w14:paraId="42939930" w14:textId="77777777" w:rsidR="009B585D" w:rsidRPr="009B585D" w:rsidRDefault="009B585D" w:rsidP="009B585D">
            <w:pPr>
              <w:spacing w:before="0" w:after="0"/>
              <w:ind w:right="39"/>
              <w:rPr>
                <w:rFonts w:eastAsia="Calibri"/>
                <w:szCs w:val="24"/>
                <w:lang w:eastAsia="en-US"/>
              </w:rPr>
            </w:pPr>
            <w:r w:rsidRPr="009B585D">
              <w:rPr>
                <w:rFonts w:eastAsia="Calibri"/>
                <w:szCs w:val="24"/>
                <w:lang w:eastAsia="en-US"/>
              </w:rPr>
              <w:t>Nathan Blumenthal – A/Manager Urban Planning</w:t>
            </w:r>
          </w:p>
        </w:tc>
      </w:tr>
      <w:tr w:rsidR="009B585D" w:rsidRPr="009B585D" w14:paraId="6FF66457" w14:textId="77777777" w:rsidTr="007A1C27">
        <w:tc>
          <w:tcPr>
            <w:tcW w:w="2065" w:type="dxa"/>
          </w:tcPr>
          <w:p w14:paraId="4E0ACA49"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Director/CEO</w:t>
            </w:r>
          </w:p>
        </w:tc>
        <w:tc>
          <w:tcPr>
            <w:tcW w:w="7433" w:type="dxa"/>
          </w:tcPr>
          <w:p w14:paraId="0EFF373A" w14:textId="77777777" w:rsidR="009B585D" w:rsidRPr="009B585D" w:rsidRDefault="009B585D" w:rsidP="009B585D">
            <w:pPr>
              <w:spacing w:before="0" w:after="0"/>
              <w:ind w:right="39"/>
              <w:rPr>
                <w:rFonts w:eastAsia="Calibri"/>
                <w:szCs w:val="24"/>
                <w:lang w:eastAsia="en-US"/>
              </w:rPr>
            </w:pPr>
            <w:r w:rsidRPr="009B585D">
              <w:rPr>
                <w:rFonts w:eastAsia="Calibri"/>
                <w:szCs w:val="24"/>
                <w:lang w:eastAsia="en-US"/>
              </w:rPr>
              <w:t>Roy Winslow – A/Director Planning and Development</w:t>
            </w:r>
          </w:p>
        </w:tc>
      </w:tr>
      <w:tr w:rsidR="009B585D" w:rsidRPr="009B585D" w14:paraId="0FEE9409" w14:textId="77777777" w:rsidTr="007A1C27">
        <w:tc>
          <w:tcPr>
            <w:tcW w:w="2065" w:type="dxa"/>
          </w:tcPr>
          <w:p w14:paraId="5A744741" w14:textId="77777777" w:rsidR="009B585D" w:rsidRPr="009B585D" w:rsidRDefault="009B585D" w:rsidP="009B585D">
            <w:pPr>
              <w:spacing w:before="0" w:after="0"/>
              <w:ind w:right="110"/>
              <w:rPr>
                <w:rFonts w:eastAsia="Calibri"/>
                <w:b/>
                <w:color w:val="002060"/>
                <w:szCs w:val="24"/>
                <w:lang w:eastAsia="en-US"/>
              </w:rPr>
            </w:pPr>
            <w:r w:rsidRPr="009B585D">
              <w:rPr>
                <w:rFonts w:eastAsia="Calibri"/>
                <w:b/>
                <w:color w:val="002060"/>
                <w:szCs w:val="24"/>
                <w:lang w:eastAsia="en-US"/>
              </w:rPr>
              <w:t>Attachments</w:t>
            </w:r>
          </w:p>
        </w:tc>
        <w:tc>
          <w:tcPr>
            <w:tcW w:w="7433" w:type="dxa"/>
          </w:tcPr>
          <w:p w14:paraId="39DE66F3" w14:textId="77777777" w:rsidR="009B585D" w:rsidRPr="009B585D" w:rsidRDefault="009B585D" w:rsidP="009B585D">
            <w:pPr>
              <w:numPr>
                <w:ilvl w:val="0"/>
                <w:numId w:val="20"/>
              </w:numPr>
              <w:spacing w:before="0" w:after="0"/>
              <w:contextualSpacing/>
              <w:jc w:val="left"/>
              <w:rPr>
                <w:rFonts w:eastAsia="Calibri"/>
                <w:szCs w:val="24"/>
                <w:lang w:eastAsia="en-US"/>
              </w:rPr>
            </w:pPr>
            <w:r w:rsidRPr="009B585D">
              <w:rPr>
                <w:rFonts w:eastAsia="Calibri"/>
                <w:szCs w:val="24"/>
                <w:lang w:eastAsia="en-US"/>
              </w:rPr>
              <w:t>Zoning Map</w:t>
            </w:r>
            <w:r w:rsidRPr="009B585D">
              <w:rPr>
                <w:rFonts w:eastAsia="Calibri"/>
                <w:szCs w:val="32"/>
                <w:highlight w:val="yellow"/>
                <w:lang w:eastAsia="en-US"/>
              </w:rPr>
              <w:t xml:space="preserve"> </w:t>
            </w:r>
          </w:p>
          <w:p w14:paraId="2420460E" w14:textId="77777777" w:rsidR="009B585D" w:rsidRPr="009B585D" w:rsidRDefault="009B585D" w:rsidP="009B585D">
            <w:pPr>
              <w:numPr>
                <w:ilvl w:val="0"/>
                <w:numId w:val="20"/>
              </w:numPr>
              <w:spacing w:before="0" w:after="0"/>
              <w:contextualSpacing/>
              <w:jc w:val="left"/>
              <w:rPr>
                <w:rFonts w:eastAsia="Calibri"/>
                <w:szCs w:val="24"/>
                <w:lang w:eastAsia="en-US"/>
              </w:rPr>
            </w:pPr>
            <w:r w:rsidRPr="009B585D">
              <w:rPr>
                <w:rFonts w:eastAsia="Calibri"/>
                <w:szCs w:val="24"/>
                <w:lang w:eastAsia="en-US"/>
              </w:rPr>
              <w:t>Development Plans</w:t>
            </w:r>
          </w:p>
          <w:p w14:paraId="052C4F65" w14:textId="77777777" w:rsidR="009B585D" w:rsidRPr="009B585D" w:rsidRDefault="009B585D" w:rsidP="009B585D">
            <w:pPr>
              <w:numPr>
                <w:ilvl w:val="0"/>
                <w:numId w:val="20"/>
              </w:numPr>
              <w:spacing w:before="0" w:after="0"/>
              <w:contextualSpacing/>
              <w:jc w:val="left"/>
              <w:rPr>
                <w:rFonts w:eastAsia="Calibri"/>
                <w:szCs w:val="24"/>
                <w:lang w:eastAsia="en-US"/>
              </w:rPr>
            </w:pPr>
            <w:r w:rsidRPr="009B585D">
              <w:rPr>
                <w:rFonts w:eastAsia="Calibri"/>
                <w:color w:val="000000"/>
                <w:szCs w:val="24"/>
                <w:lang w:eastAsia="en-US"/>
              </w:rPr>
              <w:t>CONFIDENTIAL ATTACHMENT - Submissions</w:t>
            </w:r>
          </w:p>
        </w:tc>
      </w:tr>
    </w:tbl>
    <w:p w14:paraId="43E972F6" w14:textId="77777777" w:rsidR="00A17D77" w:rsidRDefault="00A17D77" w:rsidP="007A1C27">
      <w:pPr>
        <w:spacing w:before="0" w:after="0" w:line="240" w:lineRule="auto"/>
      </w:pPr>
    </w:p>
    <w:p w14:paraId="32643BCB" w14:textId="77777777" w:rsidR="006E3390" w:rsidRPr="00796B2F" w:rsidRDefault="006E3390" w:rsidP="007A1C27">
      <w:pPr>
        <w:spacing w:before="0" w:after="0" w:line="240" w:lineRule="auto"/>
        <w:ind w:right="-330"/>
        <w:rPr>
          <w:b/>
          <w:color w:val="002060"/>
          <w:sz w:val="28"/>
          <w:szCs w:val="32"/>
        </w:rPr>
      </w:pPr>
      <w:r w:rsidRPr="00796B2F">
        <w:rPr>
          <w:b/>
          <w:color w:val="002060"/>
          <w:sz w:val="28"/>
          <w:szCs w:val="32"/>
        </w:rPr>
        <w:t>Purpose</w:t>
      </w:r>
    </w:p>
    <w:p w14:paraId="4A56A407" w14:textId="77777777" w:rsidR="006E3390" w:rsidRPr="00727803" w:rsidRDefault="006E3390" w:rsidP="007A1C27">
      <w:pPr>
        <w:spacing w:before="0" w:after="0" w:line="240" w:lineRule="auto"/>
        <w:ind w:right="-330"/>
        <w:rPr>
          <w:b/>
          <w:szCs w:val="24"/>
        </w:rPr>
      </w:pPr>
    </w:p>
    <w:p w14:paraId="78DF6CBE" w14:textId="0D9599AB" w:rsidR="006E3390" w:rsidRDefault="006E3390" w:rsidP="007A1C27">
      <w:pPr>
        <w:spacing w:before="0" w:after="0" w:line="240" w:lineRule="auto"/>
        <w:ind w:right="-330"/>
        <w:rPr>
          <w:szCs w:val="24"/>
        </w:rPr>
      </w:pPr>
      <w:r w:rsidRPr="00727803">
        <w:rPr>
          <w:szCs w:val="24"/>
        </w:rPr>
        <w:t xml:space="preserve">The purpose of </w:t>
      </w:r>
      <w:r w:rsidRPr="001E0266">
        <w:rPr>
          <w:szCs w:val="24"/>
        </w:rPr>
        <w:t xml:space="preserve">this report is for Council to </w:t>
      </w:r>
      <w:r>
        <w:rPr>
          <w:szCs w:val="24"/>
        </w:rPr>
        <w:t>re</w:t>
      </w:r>
      <w:r w:rsidRPr="001E0266">
        <w:rPr>
          <w:szCs w:val="24"/>
        </w:rPr>
        <w:t xml:space="preserve">consider a development application for additions and alterations to a single house at </w:t>
      </w:r>
      <w:r w:rsidRPr="003168D7">
        <w:rPr>
          <w:szCs w:val="24"/>
        </w:rPr>
        <w:t>89 Watkins Road, Dalkeith.</w:t>
      </w:r>
    </w:p>
    <w:p w14:paraId="2E5BAAD0" w14:textId="77777777" w:rsidR="006E3390" w:rsidRDefault="006E3390" w:rsidP="007A1C27">
      <w:pPr>
        <w:spacing w:before="0" w:after="0" w:line="240" w:lineRule="auto"/>
        <w:ind w:right="-330"/>
        <w:rPr>
          <w:szCs w:val="24"/>
        </w:rPr>
      </w:pPr>
    </w:p>
    <w:p w14:paraId="0DB4B5B9" w14:textId="77777777" w:rsidR="006E3390" w:rsidRDefault="006E3390" w:rsidP="007A1C27">
      <w:pPr>
        <w:spacing w:before="0" w:after="0" w:line="240" w:lineRule="auto"/>
        <w:ind w:right="-330"/>
        <w:rPr>
          <w:szCs w:val="32"/>
        </w:rPr>
      </w:pPr>
      <w:r>
        <w:rPr>
          <w:szCs w:val="24"/>
        </w:rPr>
        <w:t xml:space="preserve">At the 30 January 2024 Special Council Meeting (Refer item PD01.01.24), the application was refused by Council. The proponent appealed to the State Administrative Tribunal (SAT) and there followed a series of discussions with the neighbours and a formal mediation with the City around amended plans. Subsequent to Orders made by SAT and amended development plans submitted to the City, </w:t>
      </w:r>
      <w:r w:rsidRPr="000B42B4">
        <w:rPr>
          <w:szCs w:val="32"/>
        </w:rPr>
        <w:t xml:space="preserve">this application is presented to Council to reconsider the proposal </w:t>
      </w:r>
      <w:r>
        <w:rPr>
          <w:szCs w:val="32"/>
        </w:rPr>
        <w:t xml:space="preserve">under section 31 of the SAT Act 2004 </w:t>
      </w:r>
      <w:r w:rsidRPr="000B42B4">
        <w:rPr>
          <w:szCs w:val="32"/>
        </w:rPr>
        <w:t>and make a determination.</w:t>
      </w:r>
    </w:p>
    <w:p w14:paraId="68AC2A9C" w14:textId="77777777" w:rsidR="006E3390" w:rsidRPr="00796B2F" w:rsidRDefault="006E3390" w:rsidP="007A1C27">
      <w:pPr>
        <w:spacing w:before="0" w:after="0" w:line="240" w:lineRule="auto"/>
        <w:ind w:right="-330"/>
        <w:rPr>
          <w:bCs/>
          <w:szCs w:val="24"/>
        </w:rPr>
      </w:pPr>
    </w:p>
    <w:p w14:paraId="2FEB898D" w14:textId="77777777" w:rsidR="006E3390" w:rsidRPr="00796B2F" w:rsidRDefault="006E3390" w:rsidP="007A1C27">
      <w:pPr>
        <w:spacing w:before="0" w:after="0" w:line="240" w:lineRule="auto"/>
        <w:ind w:right="-330"/>
        <w:rPr>
          <w:b/>
          <w:color w:val="002060"/>
          <w:sz w:val="28"/>
          <w:szCs w:val="32"/>
        </w:rPr>
      </w:pPr>
      <w:r w:rsidRPr="00796B2F">
        <w:rPr>
          <w:b/>
          <w:color w:val="002060"/>
          <w:sz w:val="28"/>
          <w:szCs w:val="32"/>
        </w:rPr>
        <w:t>Recommendation</w:t>
      </w:r>
    </w:p>
    <w:p w14:paraId="7A08A8C1" w14:textId="77777777" w:rsidR="006E3390" w:rsidRPr="00796B2F" w:rsidRDefault="006E3390" w:rsidP="007A1C27">
      <w:pPr>
        <w:spacing w:before="0" w:after="0" w:line="240" w:lineRule="auto"/>
        <w:ind w:right="-330"/>
        <w:rPr>
          <w:b/>
          <w:color w:val="1F4E79" w:themeColor="accent1" w:themeShade="80"/>
          <w:szCs w:val="24"/>
        </w:rPr>
      </w:pPr>
    </w:p>
    <w:p w14:paraId="393EFFB5" w14:textId="77777777" w:rsidR="006E3390" w:rsidRPr="00796B2F" w:rsidRDefault="006E3390" w:rsidP="00796B2F">
      <w:pPr>
        <w:spacing w:before="0" w:after="0" w:line="240" w:lineRule="auto"/>
        <w:ind w:right="-330"/>
        <w:rPr>
          <w:rStyle w:val="eop"/>
          <w:b/>
          <w:color w:val="002060"/>
          <w:szCs w:val="24"/>
        </w:rPr>
      </w:pPr>
      <w:r w:rsidRPr="00796B2F">
        <w:rPr>
          <w:b/>
          <w:color w:val="002060"/>
          <w:szCs w:val="24"/>
        </w:rPr>
        <w:t>That Council, i</w:t>
      </w:r>
      <w:r w:rsidRPr="00796B2F">
        <w:rPr>
          <w:rStyle w:val="normaltextrun"/>
          <w:b/>
          <w:color w:val="002060"/>
          <w:szCs w:val="24"/>
          <w:shd w:val="clear" w:color="auto" w:fill="FFFFFF"/>
          <w:lang w:val="en-US"/>
        </w:rPr>
        <w:t xml:space="preserve">n accordance with Section 31(2)(c) of the State Administrative Tribunal Act 2004, set aside its refusal to grant development approval for </w:t>
      </w:r>
      <w:r w:rsidRPr="00796B2F">
        <w:rPr>
          <w:b/>
          <w:color w:val="002060"/>
          <w:szCs w:val="24"/>
        </w:rPr>
        <w:t>additions and alterations to a single house at 89 Watkins Road, Dalkeith</w:t>
      </w:r>
      <w:r w:rsidRPr="00796B2F">
        <w:rPr>
          <w:rStyle w:val="normaltextrun"/>
          <w:b/>
          <w:color w:val="002060"/>
          <w:szCs w:val="24"/>
          <w:shd w:val="clear" w:color="auto" w:fill="FFFFFF"/>
          <w:lang w:val="en-US"/>
        </w:rPr>
        <w:t xml:space="preserve"> dated 30 January 2024 and substitutes the new decision as follows:</w:t>
      </w:r>
    </w:p>
    <w:p w14:paraId="40E48584" w14:textId="77777777" w:rsidR="006E3390" w:rsidRPr="00796B2F" w:rsidRDefault="006E3390" w:rsidP="00796B2F">
      <w:pPr>
        <w:spacing w:before="0" w:after="0" w:line="240" w:lineRule="auto"/>
        <w:ind w:right="-330"/>
        <w:rPr>
          <w:b/>
          <w:color w:val="002060"/>
          <w:szCs w:val="24"/>
        </w:rPr>
      </w:pPr>
    </w:p>
    <w:p w14:paraId="31A051E5" w14:textId="186AE233" w:rsidR="006E3390" w:rsidRDefault="006E3390" w:rsidP="00796B2F">
      <w:pPr>
        <w:spacing w:before="0" w:after="0" w:line="240" w:lineRule="auto"/>
        <w:ind w:right="-330"/>
        <w:rPr>
          <w:b/>
          <w:color w:val="002060"/>
          <w:szCs w:val="24"/>
        </w:rPr>
      </w:pPr>
      <w:r w:rsidRPr="00796B2F">
        <w:rPr>
          <w:b/>
          <w:color w:val="002060"/>
          <w:szCs w:val="24"/>
        </w:rPr>
        <w:t>In accordance with Clause 68(2)(b) of the Deemed Provisions of the Planning and Development (Local Planning Schemes) Regulations 2015, approves the development application in accordance with the plans date stamped 24 April 2024 for additions and alterations to a single house at 89 Watkins Road, Dalkeith (DA22-81970), subject to the following conditions:</w:t>
      </w:r>
    </w:p>
    <w:p w14:paraId="686EFBC4" w14:textId="77777777" w:rsidR="00796B2F" w:rsidRPr="00796B2F" w:rsidRDefault="00796B2F" w:rsidP="007A1C27">
      <w:pPr>
        <w:spacing w:before="0" w:after="0" w:line="240" w:lineRule="auto"/>
        <w:ind w:right="-330"/>
        <w:rPr>
          <w:b/>
          <w:color w:val="002060"/>
          <w:szCs w:val="24"/>
        </w:rPr>
      </w:pPr>
    </w:p>
    <w:p w14:paraId="6E728C1D" w14:textId="77777777" w:rsidR="006E3390" w:rsidRPr="00796B2F" w:rsidRDefault="006E3390" w:rsidP="00CE5E40">
      <w:pPr>
        <w:pStyle w:val="ListParagraph"/>
        <w:numPr>
          <w:ilvl w:val="0"/>
          <w:numId w:val="22"/>
        </w:numPr>
        <w:spacing w:before="0" w:after="0" w:line="240" w:lineRule="auto"/>
        <w:ind w:left="567" w:right="-330" w:hanging="567"/>
        <w:rPr>
          <w:b w:val="0"/>
          <w:color w:val="002060"/>
          <w:szCs w:val="24"/>
        </w:rPr>
      </w:pPr>
      <w:r w:rsidRPr="00796B2F">
        <w:rPr>
          <w:color w:val="002060"/>
          <w:szCs w:val="24"/>
        </w:rPr>
        <w:t xml:space="preserve">This approval relates only to the development as indicated on the approved plans dated 24 April 2024. It does not relate to any other development on this </w:t>
      </w:r>
      <w:r w:rsidRPr="00796B2F">
        <w:rPr>
          <w:color w:val="002060"/>
          <w:szCs w:val="24"/>
        </w:rPr>
        <w:lastRenderedPageBreak/>
        <w:t xml:space="preserve">lot and must substantially commence within 2 years from the date of the decision letter. </w:t>
      </w:r>
    </w:p>
    <w:p w14:paraId="3B763124" w14:textId="77777777" w:rsidR="006E3390" w:rsidRPr="00796B2F" w:rsidRDefault="006E3390" w:rsidP="006E3390">
      <w:pPr>
        <w:pStyle w:val="ListParagraph"/>
        <w:spacing w:after="0" w:line="240" w:lineRule="auto"/>
        <w:ind w:left="0" w:right="-330"/>
        <w:rPr>
          <w:b w:val="0"/>
          <w:color w:val="002060"/>
          <w:szCs w:val="24"/>
        </w:rPr>
      </w:pPr>
    </w:p>
    <w:p w14:paraId="40480E9D"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All works indicated on the approved plans shall be wholly located within the lot boundaries of the subject site.</w:t>
      </w:r>
    </w:p>
    <w:p w14:paraId="27658364" w14:textId="77777777" w:rsidR="006E3390" w:rsidRPr="00796B2F" w:rsidRDefault="006E3390" w:rsidP="006E3390">
      <w:pPr>
        <w:pStyle w:val="ListParagraph"/>
        <w:spacing w:after="0" w:line="240" w:lineRule="auto"/>
        <w:ind w:left="0" w:right="-330"/>
        <w:rPr>
          <w:b w:val="0"/>
          <w:color w:val="002060"/>
          <w:szCs w:val="24"/>
        </w:rPr>
      </w:pPr>
    </w:p>
    <w:p w14:paraId="7C6E4B72"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2E51567E"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p>
    <w:p w14:paraId="016FDFD7"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Prior to occupation, walls on or adjacent to lot boundaries are to be finished externally to the same standard as the rest of the development in:</w:t>
      </w:r>
    </w:p>
    <w:p w14:paraId="3BEAFA32" w14:textId="77777777" w:rsidR="006E3390" w:rsidRPr="00796B2F" w:rsidRDefault="006E3390" w:rsidP="006E3390">
      <w:pPr>
        <w:pStyle w:val="ListParagraph"/>
        <w:spacing w:after="0" w:line="240" w:lineRule="auto"/>
        <w:ind w:left="0" w:right="-330"/>
        <w:rPr>
          <w:b w:val="0"/>
          <w:color w:val="002060"/>
          <w:szCs w:val="24"/>
        </w:rPr>
      </w:pPr>
    </w:p>
    <w:p w14:paraId="408D27C2" w14:textId="77777777" w:rsidR="006E3390" w:rsidRPr="00796B2F" w:rsidRDefault="006E3390" w:rsidP="007A1C27">
      <w:pPr>
        <w:pStyle w:val="ListParagraph"/>
        <w:numPr>
          <w:ilvl w:val="0"/>
          <w:numId w:val="23"/>
        </w:numPr>
        <w:spacing w:before="0" w:after="0" w:line="240" w:lineRule="auto"/>
        <w:ind w:left="567" w:right="-330" w:firstLine="0"/>
        <w:rPr>
          <w:b w:val="0"/>
          <w:color w:val="002060"/>
          <w:szCs w:val="24"/>
        </w:rPr>
      </w:pPr>
      <w:r w:rsidRPr="00796B2F">
        <w:rPr>
          <w:color w:val="002060"/>
          <w:szCs w:val="24"/>
        </w:rPr>
        <w:t>Face brick;</w:t>
      </w:r>
    </w:p>
    <w:p w14:paraId="023B0962" w14:textId="77777777" w:rsidR="006E3390" w:rsidRPr="00796B2F" w:rsidRDefault="006E3390" w:rsidP="007A1C27">
      <w:pPr>
        <w:pStyle w:val="ListParagraph"/>
        <w:numPr>
          <w:ilvl w:val="0"/>
          <w:numId w:val="23"/>
        </w:numPr>
        <w:spacing w:before="0" w:after="0" w:line="240" w:lineRule="auto"/>
        <w:ind w:left="567" w:right="-330" w:firstLine="0"/>
        <w:rPr>
          <w:b w:val="0"/>
          <w:color w:val="002060"/>
          <w:szCs w:val="24"/>
        </w:rPr>
      </w:pPr>
      <w:r w:rsidRPr="00796B2F">
        <w:rPr>
          <w:color w:val="002060"/>
          <w:szCs w:val="24"/>
        </w:rPr>
        <w:t>Painted render;</w:t>
      </w:r>
    </w:p>
    <w:p w14:paraId="2DE3A827" w14:textId="77777777" w:rsidR="006E3390" w:rsidRPr="00796B2F" w:rsidRDefault="006E3390" w:rsidP="007A1C27">
      <w:pPr>
        <w:pStyle w:val="ListParagraph"/>
        <w:numPr>
          <w:ilvl w:val="0"/>
          <w:numId w:val="23"/>
        </w:numPr>
        <w:spacing w:before="0" w:after="0" w:line="240" w:lineRule="auto"/>
        <w:ind w:left="567" w:right="-330" w:firstLine="0"/>
        <w:rPr>
          <w:b w:val="0"/>
          <w:color w:val="002060"/>
          <w:szCs w:val="24"/>
        </w:rPr>
      </w:pPr>
      <w:r w:rsidRPr="00796B2F">
        <w:rPr>
          <w:color w:val="002060"/>
          <w:szCs w:val="24"/>
        </w:rPr>
        <w:t>Painted brickwork; or</w:t>
      </w:r>
    </w:p>
    <w:p w14:paraId="11B6B8D0" w14:textId="77777777" w:rsidR="006E3390" w:rsidRPr="00796B2F" w:rsidRDefault="006E3390" w:rsidP="007A1C27">
      <w:pPr>
        <w:pStyle w:val="ListParagraph"/>
        <w:numPr>
          <w:ilvl w:val="0"/>
          <w:numId w:val="23"/>
        </w:numPr>
        <w:spacing w:before="0" w:after="0" w:line="240" w:lineRule="auto"/>
        <w:ind w:left="567" w:right="-330" w:firstLine="0"/>
        <w:rPr>
          <w:b w:val="0"/>
          <w:color w:val="002060"/>
          <w:szCs w:val="24"/>
        </w:rPr>
      </w:pPr>
      <w:r w:rsidRPr="00796B2F">
        <w:rPr>
          <w:color w:val="002060"/>
          <w:szCs w:val="24"/>
        </w:rPr>
        <w:t>Other clean finish as specified on the approved plans.</w:t>
      </w:r>
    </w:p>
    <w:p w14:paraId="29DCC979" w14:textId="77777777" w:rsidR="006E3390" w:rsidRPr="00796B2F" w:rsidRDefault="006E3390" w:rsidP="006E3390">
      <w:pPr>
        <w:pStyle w:val="ListParagraph"/>
        <w:spacing w:after="0" w:line="240" w:lineRule="auto"/>
        <w:ind w:left="0" w:right="-330"/>
        <w:rPr>
          <w:b w:val="0"/>
          <w:color w:val="002060"/>
          <w:szCs w:val="24"/>
        </w:rPr>
      </w:pPr>
    </w:p>
    <w:p w14:paraId="1629EC7E" w14:textId="77777777" w:rsidR="006E3390" w:rsidRPr="00796B2F" w:rsidRDefault="006E3390" w:rsidP="006E3390">
      <w:pPr>
        <w:pStyle w:val="ListParagraph"/>
        <w:spacing w:after="0" w:line="240" w:lineRule="auto"/>
        <w:ind w:left="0" w:right="-330"/>
        <w:rPr>
          <w:b w:val="0"/>
          <w:color w:val="002060"/>
          <w:szCs w:val="24"/>
        </w:rPr>
      </w:pPr>
      <w:r w:rsidRPr="00796B2F">
        <w:rPr>
          <w:color w:val="002060"/>
          <w:szCs w:val="24"/>
        </w:rPr>
        <w:t>And are to be thereafter maintained to the satisfaction of the City of Nedlands</w:t>
      </w:r>
    </w:p>
    <w:p w14:paraId="616266D4" w14:textId="77777777" w:rsidR="006E3390" w:rsidRPr="00796B2F" w:rsidRDefault="006E3390" w:rsidP="006E3390">
      <w:pPr>
        <w:pStyle w:val="ListParagraph"/>
        <w:spacing w:after="0" w:line="240" w:lineRule="auto"/>
        <w:ind w:left="0" w:right="-330"/>
        <w:rPr>
          <w:b w:val="0"/>
          <w:color w:val="002060"/>
          <w:szCs w:val="24"/>
        </w:rPr>
      </w:pPr>
    </w:p>
    <w:p w14:paraId="170FB0AE"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4FF9B8A2" w14:textId="77777777" w:rsidR="006E3390" w:rsidRPr="00796B2F" w:rsidRDefault="006E3390" w:rsidP="006E3390">
      <w:pPr>
        <w:spacing w:after="0" w:line="240" w:lineRule="auto"/>
        <w:ind w:right="-330"/>
        <w:rPr>
          <w:b/>
          <w:color w:val="002060"/>
          <w:szCs w:val="24"/>
        </w:rPr>
      </w:pPr>
    </w:p>
    <w:p w14:paraId="3A2D0C3F"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landowner/applicants cost.</w:t>
      </w:r>
    </w:p>
    <w:p w14:paraId="6D3BAE37" w14:textId="77777777" w:rsidR="006E3390" w:rsidRPr="00796B2F" w:rsidRDefault="006E3390" w:rsidP="006E3390">
      <w:pPr>
        <w:pStyle w:val="ListParagraph"/>
        <w:ind w:left="0"/>
        <w:rPr>
          <w:b w:val="0"/>
          <w:color w:val="002060"/>
          <w:szCs w:val="24"/>
        </w:rPr>
      </w:pPr>
    </w:p>
    <w:p w14:paraId="25977250"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3E092421" w14:textId="77777777" w:rsidR="006E3390" w:rsidRPr="00796B2F" w:rsidRDefault="006E3390" w:rsidP="006E3390">
      <w:pPr>
        <w:pStyle w:val="ListParagraph"/>
        <w:ind w:left="0"/>
        <w:rPr>
          <w:b w:val="0"/>
          <w:color w:val="002060"/>
          <w:szCs w:val="24"/>
        </w:rPr>
      </w:pPr>
    </w:p>
    <w:p w14:paraId="7FBBE13F" w14:textId="77777777" w:rsidR="006E3390" w:rsidRPr="00796B2F" w:rsidRDefault="006E3390" w:rsidP="007A1C27">
      <w:pPr>
        <w:pStyle w:val="ListParagraph"/>
        <w:numPr>
          <w:ilvl w:val="0"/>
          <w:numId w:val="22"/>
        </w:numPr>
        <w:spacing w:before="0" w:after="0" w:line="240" w:lineRule="auto"/>
        <w:ind w:left="567" w:right="-330" w:hanging="567"/>
        <w:rPr>
          <w:b w:val="0"/>
          <w:color w:val="002060"/>
          <w:szCs w:val="24"/>
        </w:rPr>
      </w:pPr>
      <w:r w:rsidRPr="00796B2F">
        <w:rPr>
          <w:color w:val="002060"/>
          <w:szCs w:val="24"/>
        </w:rPr>
        <w:t>All vegetated landscaping planted as screening of the neighbouring property to the north is to be planted prior to occupation and maintained at all times to the satisfaction of the City of Nedlands.</w:t>
      </w:r>
    </w:p>
    <w:p w14:paraId="65BD373A" w14:textId="77777777" w:rsidR="006E3390" w:rsidRPr="00796B2F" w:rsidRDefault="006E3390" w:rsidP="00796B2F">
      <w:pPr>
        <w:spacing w:before="0" w:after="0" w:line="240" w:lineRule="auto"/>
        <w:ind w:right="-330"/>
        <w:rPr>
          <w:b/>
          <w:color w:val="002060"/>
          <w:szCs w:val="24"/>
        </w:rPr>
      </w:pPr>
    </w:p>
    <w:p w14:paraId="4D79FF8C" w14:textId="77777777" w:rsidR="00796B2F" w:rsidRDefault="00796B2F">
      <w:pPr>
        <w:spacing w:before="0" w:after="120"/>
        <w:jc w:val="left"/>
        <w:rPr>
          <w:b/>
          <w:color w:val="1F4E79" w:themeColor="accent1" w:themeShade="80"/>
          <w:szCs w:val="24"/>
          <w:u w:val="single"/>
        </w:rPr>
      </w:pPr>
      <w:r>
        <w:rPr>
          <w:b/>
          <w:color w:val="1F4E79" w:themeColor="accent1" w:themeShade="80"/>
          <w:szCs w:val="24"/>
          <w:u w:val="single"/>
        </w:rPr>
        <w:br w:type="page"/>
      </w:r>
    </w:p>
    <w:p w14:paraId="26FCAA54" w14:textId="7C045691" w:rsidR="006E3390" w:rsidRPr="00FE3AF2" w:rsidRDefault="006E3390" w:rsidP="007A1C27">
      <w:pPr>
        <w:spacing w:before="0" w:after="0" w:line="240" w:lineRule="auto"/>
        <w:ind w:right="-330"/>
        <w:rPr>
          <w:b/>
          <w:color w:val="002060"/>
          <w:szCs w:val="24"/>
          <w:u w:val="single"/>
        </w:rPr>
      </w:pPr>
      <w:r w:rsidRPr="00FE3AF2">
        <w:rPr>
          <w:b/>
          <w:color w:val="002060"/>
          <w:szCs w:val="24"/>
          <w:u w:val="single"/>
        </w:rPr>
        <w:lastRenderedPageBreak/>
        <w:t>DBCA Conditions</w:t>
      </w:r>
    </w:p>
    <w:p w14:paraId="461F0E77" w14:textId="77777777" w:rsidR="006E3390" w:rsidRPr="00FE3AF2" w:rsidRDefault="006E3390" w:rsidP="006E3390">
      <w:pPr>
        <w:pStyle w:val="ListParagraph"/>
        <w:spacing w:after="0" w:line="240" w:lineRule="auto"/>
        <w:ind w:left="0" w:right="-330"/>
        <w:rPr>
          <w:b w:val="0"/>
          <w:color w:val="002060"/>
          <w:szCs w:val="24"/>
        </w:rPr>
      </w:pPr>
    </w:p>
    <w:p w14:paraId="307ABCAE" w14:textId="77777777" w:rsidR="006E3390" w:rsidRPr="00FE3AF2" w:rsidRDefault="006E3390" w:rsidP="007A1C27">
      <w:pPr>
        <w:pStyle w:val="ListParagraph"/>
        <w:numPr>
          <w:ilvl w:val="0"/>
          <w:numId w:val="22"/>
        </w:numPr>
        <w:spacing w:before="0" w:after="0" w:line="240" w:lineRule="auto"/>
        <w:ind w:left="567" w:right="-330" w:hanging="567"/>
        <w:rPr>
          <w:b w:val="0"/>
          <w:color w:val="002060"/>
          <w:szCs w:val="24"/>
        </w:rPr>
      </w:pPr>
      <w:r w:rsidRPr="00FE3AF2">
        <w:rPr>
          <w:color w:val="002060"/>
          <w:szCs w:val="24"/>
        </w:rPr>
        <w:t>Within twelve (12) months of the completion of the approved works, an amended landscape plan is to be implemented to the satisfaction of the City of Nedlands on the advice of the Department of Biodiversity, Conservation and Attractions.</w:t>
      </w:r>
    </w:p>
    <w:p w14:paraId="6FA523B1" w14:textId="77777777" w:rsidR="006E3390" w:rsidRPr="00FE3AF2" w:rsidRDefault="006E3390" w:rsidP="006E3390">
      <w:pPr>
        <w:pStyle w:val="ListParagraph"/>
        <w:spacing w:after="0" w:line="240" w:lineRule="auto"/>
        <w:ind w:left="0" w:right="-330"/>
        <w:rPr>
          <w:b w:val="0"/>
          <w:color w:val="002060"/>
          <w:szCs w:val="24"/>
        </w:rPr>
      </w:pPr>
    </w:p>
    <w:p w14:paraId="2D573E41" w14:textId="77777777" w:rsidR="006E3390" w:rsidRPr="00FE3AF2" w:rsidRDefault="006E3390" w:rsidP="007A1C27">
      <w:pPr>
        <w:pStyle w:val="ListParagraph"/>
        <w:numPr>
          <w:ilvl w:val="0"/>
          <w:numId w:val="22"/>
        </w:numPr>
        <w:spacing w:before="0" w:after="0" w:line="240" w:lineRule="auto"/>
        <w:ind w:left="567" w:right="-330" w:hanging="567"/>
        <w:rPr>
          <w:b w:val="0"/>
          <w:color w:val="002060"/>
          <w:szCs w:val="24"/>
        </w:rPr>
      </w:pPr>
      <w:r w:rsidRPr="00FE3AF2">
        <w:rPr>
          <w:color w:val="002060"/>
          <w:szCs w:val="24"/>
        </w:rPr>
        <w:t xml:space="preserve">The applicant shall take appropriate preventative measures to ensure that no construction material, sediment (including as a result of stormwater run-off), or rubbish enters the Parks and Recreation reserve or river as a result of the works. </w:t>
      </w:r>
    </w:p>
    <w:p w14:paraId="06FC0E52" w14:textId="77777777" w:rsidR="006E3390" w:rsidRPr="00FE3AF2" w:rsidRDefault="006E3390" w:rsidP="006E3390">
      <w:pPr>
        <w:spacing w:after="0" w:line="240" w:lineRule="auto"/>
        <w:ind w:right="-330"/>
        <w:rPr>
          <w:b/>
          <w:color w:val="002060"/>
          <w:szCs w:val="24"/>
        </w:rPr>
      </w:pPr>
    </w:p>
    <w:p w14:paraId="0EBE16F1" w14:textId="77777777" w:rsidR="006E3390" w:rsidRPr="00FE3AF2" w:rsidRDefault="006E3390" w:rsidP="007A1C27">
      <w:pPr>
        <w:pStyle w:val="ListParagraph"/>
        <w:numPr>
          <w:ilvl w:val="0"/>
          <w:numId w:val="22"/>
        </w:numPr>
        <w:spacing w:before="0" w:after="0" w:line="240" w:lineRule="auto"/>
        <w:ind w:left="567" w:right="-330" w:hanging="567"/>
        <w:rPr>
          <w:b w:val="0"/>
          <w:color w:val="002060"/>
          <w:szCs w:val="24"/>
        </w:rPr>
      </w:pPr>
      <w:r w:rsidRPr="00FE3AF2">
        <w:rPr>
          <w:color w:val="002060"/>
          <w:szCs w:val="24"/>
        </w:rPr>
        <w:t xml:space="preserve">Stormwater run-off from constructed impervious surfaces generated by small rainfall events (that is, the first 15 mm of rainfall) must be retained and/or detained and treated (if required) at-source as much as practical and will not be permitted to enter the river untreated. </w:t>
      </w:r>
    </w:p>
    <w:p w14:paraId="2D82C30A" w14:textId="77777777" w:rsidR="006E3390" w:rsidRPr="00FE3AF2" w:rsidRDefault="006E3390" w:rsidP="006E3390">
      <w:pPr>
        <w:pStyle w:val="ListParagraph"/>
        <w:ind w:left="0"/>
        <w:rPr>
          <w:b w:val="0"/>
          <w:color w:val="002060"/>
          <w:szCs w:val="24"/>
        </w:rPr>
      </w:pPr>
    </w:p>
    <w:p w14:paraId="0C8125E9" w14:textId="77777777" w:rsidR="006E3390" w:rsidRPr="00FE3AF2" w:rsidRDefault="006E3390" w:rsidP="007A1C27">
      <w:pPr>
        <w:pStyle w:val="ListParagraph"/>
        <w:numPr>
          <w:ilvl w:val="0"/>
          <w:numId w:val="22"/>
        </w:numPr>
        <w:spacing w:before="0" w:after="0" w:line="240" w:lineRule="auto"/>
        <w:ind w:left="567" w:right="-330" w:hanging="567"/>
        <w:rPr>
          <w:b w:val="0"/>
          <w:color w:val="002060"/>
          <w:szCs w:val="24"/>
        </w:rPr>
      </w:pPr>
      <w:r w:rsidRPr="00FE3AF2">
        <w:rPr>
          <w:color w:val="002060"/>
          <w:szCs w:val="24"/>
        </w:rPr>
        <w:t>No wastewater/backwash from the swimming pool is to be discharged onto the land, into the river or the local government drainage system.</w:t>
      </w:r>
    </w:p>
    <w:p w14:paraId="519815DD" w14:textId="77777777" w:rsidR="006E3390" w:rsidRPr="00FE3AF2" w:rsidRDefault="006E3390" w:rsidP="007A1C27">
      <w:pPr>
        <w:spacing w:before="0" w:after="0" w:line="240" w:lineRule="auto"/>
        <w:ind w:right="-330"/>
        <w:rPr>
          <w:b/>
          <w:color w:val="002060"/>
          <w:szCs w:val="24"/>
          <w:highlight w:val="yellow"/>
        </w:rPr>
      </w:pPr>
    </w:p>
    <w:p w14:paraId="528B9E4B" w14:textId="77777777" w:rsidR="006E3390" w:rsidRPr="00727803" w:rsidRDefault="006E3390" w:rsidP="007A1C27">
      <w:pPr>
        <w:spacing w:before="0" w:after="0" w:line="240" w:lineRule="auto"/>
        <w:ind w:right="-330"/>
        <w:rPr>
          <w:b/>
          <w:color w:val="1F4E79" w:themeColor="accent1" w:themeShade="80"/>
          <w:szCs w:val="24"/>
          <w:highlight w:val="yellow"/>
        </w:rPr>
      </w:pPr>
    </w:p>
    <w:p w14:paraId="5144895F" w14:textId="77777777" w:rsidR="006E3390" w:rsidRPr="00E937A4" w:rsidRDefault="006E3390" w:rsidP="007A1C27">
      <w:pPr>
        <w:spacing w:before="0" w:after="0" w:line="240" w:lineRule="auto"/>
        <w:ind w:right="-330"/>
        <w:rPr>
          <w:b/>
          <w:color w:val="002060"/>
          <w:sz w:val="28"/>
          <w:szCs w:val="32"/>
        </w:rPr>
      </w:pPr>
      <w:r w:rsidRPr="00E937A4">
        <w:rPr>
          <w:b/>
          <w:color w:val="002060"/>
          <w:sz w:val="28"/>
          <w:szCs w:val="32"/>
        </w:rPr>
        <w:t>Voting Requirement</w:t>
      </w:r>
    </w:p>
    <w:p w14:paraId="4D56F174" w14:textId="77777777" w:rsidR="006E3390" w:rsidRPr="00727803" w:rsidRDefault="006E3390" w:rsidP="007A1C27">
      <w:pPr>
        <w:spacing w:before="0" w:after="0" w:line="240" w:lineRule="auto"/>
        <w:ind w:right="-330"/>
        <w:rPr>
          <w:color w:val="000000" w:themeColor="text1"/>
          <w:szCs w:val="24"/>
        </w:rPr>
      </w:pPr>
    </w:p>
    <w:p w14:paraId="1B79D738" w14:textId="7DB9889C" w:rsidR="006E3390" w:rsidRPr="00727803" w:rsidRDefault="006E3390" w:rsidP="007A1C27">
      <w:pPr>
        <w:spacing w:before="0" w:after="0" w:line="240" w:lineRule="auto"/>
        <w:ind w:right="-330"/>
        <w:rPr>
          <w:color w:val="000000" w:themeColor="text1"/>
          <w:szCs w:val="24"/>
        </w:rPr>
      </w:pPr>
      <w:r w:rsidRPr="00727803">
        <w:rPr>
          <w:color w:val="000000" w:themeColor="text1"/>
          <w:szCs w:val="24"/>
        </w:rPr>
        <w:t>Simple Majority.</w:t>
      </w:r>
    </w:p>
    <w:p w14:paraId="2C423E49" w14:textId="77777777" w:rsidR="006E3390" w:rsidRDefault="006E3390" w:rsidP="007A1C27">
      <w:pPr>
        <w:spacing w:before="0" w:after="0" w:line="240" w:lineRule="auto"/>
        <w:ind w:right="-330"/>
        <w:rPr>
          <w:bCs/>
          <w:szCs w:val="24"/>
        </w:rPr>
      </w:pPr>
    </w:p>
    <w:p w14:paraId="3C2F4D69" w14:textId="77777777" w:rsidR="00E937A4" w:rsidRPr="00727803" w:rsidRDefault="00E937A4" w:rsidP="007A1C27">
      <w:pPr>
        <w:spacing w:before="0" w:after="0" w:line="240" w:lineRule="auto"/>
        <w:ind w:right="-330"/>
        <w:rPr>
          <w:bCs/>
          <w:szCs w:val="24"/>
        </w:rPr>
      </w:pPr>
    </w:p>
    <w:p w14:paraId="045C402E" w14:textId="77777777" w:rsidR="006E3390" w:rsidRPr="00727803" w:rsidRDefault="006E3390" w:rsidP="007A1C27">
      <w:pPr>
        <w:spacing w:before="0" w:after="0" w:line="240" w:lineRule="auto"/>
        <w:ind w:right="-330"/>
        <w:rPr>
          <w:bCs/>
          <w:szCs w:val="24"/>
        </w:rPr>
      </w:pPr>
      <w:r w:rsidRPr="00727803">
        <w:rPr>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F5D7110" w14:textId="77777777" w:rsidR="00E937A4" w:rsidRDefault="00E937A4" w:rsidP="007A1C27">
      <w:pPr>
        <w:spacing w:before="0" w:after="0" w:line="240" w:lineRule="auto"/>
        <w:ind w:right="-330"/>
        <w:rPr>
          <w:bCs/>
          <w:szCs w:val="24"/>
        </w:rPr>
      </w:pPr>
    </w:p>
    <w:p w14:paraId="6216C707" w14:textId="372346BC" w:rsidR="006E3390" w:rsidRPr="00727803" w:rsidRDefault="006E3390" w:rsidP="007A1C27">
      <w:pPr>
        <w:spacing w:before="0" w:after="0" w:line="240" w:lineRule="auto"/>
        <w:ind w:right="-330"/>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FEA291F" w14:textId="77777777" w:rsidR="00E937A4" w:rsidRDefault="00E937A4" w:rsidP="007A1C27">
      <w:pPr>
        <w:spacing w:before="0" w:after="0" w:line="240" w:lineRule="auto"/>
        <w:ind w:right="-330"/>
        <w:rPr>
          <w:color w:val="000000" w:themeColor="text1"/>
          <w:szCs w:val="24"/>
        </w:rPr>
      </w:pPr>
    </w:p>
    <w:p w14:paraId="1EDE38BA" w14:textId="531DF919" w:rsidR="006E3390" w:rsidRPr="00E937A4" w:rsidRDefault="006E3390" w:rsidP="007A1C27">
      <w:pPr>
        <w:spacing w:before="0" w:after="0" w:line="240" w:lineRule="auto"/>
        <w:ind w:right="-330"/>
        <w:rPr>
          <w:bCs/>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E330199" w14:textId="77777777" w:rsidR="006E3390" w:rsidRDefault="006E3390" w:rsidP="007A1C27">
      <w:pPr>
        <w:spacing w:before="0" w:after="0" w:line="240" w:lineRule="auto"/>
        <w:ind w:right="-330"/>
        <w:rPr>
          <w:bCs/>
          <w:szCs w:val="24"/>
        </w:rPr>
      </w:pPr>
    </w:p>
    <w:p w14:paraId="15D1361B" w14:textId="77777777" w:rsidR="006E3390" w:rsidRPr="00727803" w:rsidRDefault="006E3390" w:rsidP="007A1C27">
      <w:pPr>
        <w:spacing w:before="0" w:after="0" w:line="240" w:lineRule="auto"/>
        <w:ind w:right="-330"/>
        <w:rPr>
          <w:bCs/>
          <w:szCs w:val="24"/>
        </w:rPr>
      </w:pPr>
    </w:p>
    <w:p w14:paraId="04049A22" w14:textId="77777777" w:rsidR="00E937A4" w:rsidRDefault="00E937A4">
      <w:pPr>
        <w:spacing w:before="0" w:after="120"/>
        <w:jc w:val="left"/>
        <w:rPr>
          <w:b/>
          <w:color w:val="002060"/>
          <w:sz w:val="28"/>
          <w:szCs w:val="32"/>
        </w:rPr>
      </w:pPr>
      <w:r>
        <w:rPr>
          <w:b/>
          <w:color w:val="002060"/>
          <w:sz w:val="28"/>
          <w:szCs w:val="32"/>
        </w:rPr>
        <w:br w:type="page"/>
      </w:r>
    </w:p>
    <w:p w14:paraId="16157663" w14:textId="5D5E4186" w:rsidR="006E3390" w:rsidRPr="00E937A4" w:rsidRDefault="006E3390" w:rsidP="00E937A4">
      <w:pPr>
        <w:spacing w:before="0" w:after="0" w:line="240" w:lineRule="auto"/>
        <w:ind w:right="-330"/>
        <w:rPr>
          <w:b/>
          <w:color w:val="002060"/>
          <w:sz w:val="28"/>
          <w:szCs w:val="32"/>
        </w:rPr>
      </w:pPr>
      <w:r w:rsidRPr="00E937A4">
        <w:rPr>
          <w:b/>
          <w:color w:val="002060"/>
          <w:sz w:val="28"/>
          <w:szCs w:val="32"/>
        </w:rPr>
        <w:lastRenderedPageBreak/>
        <w:t xml:space="preserve">Background </w:t>
      </w:r>
    </w:p>
    <w:p w14:paraId="506B7FDE" w14:textId="77777777" w:rsidR="006E3390" w:rsidRPr="00727803" w:rsidRDefault="006E3390" w:rsidP="00E937A4">
      <w:pPr>
        <w:spacing w:before="0" w:after="0" w:line="240" w:lineRule="auto"/>
        <w:ind w:right="-330"/>
        <w:rPr>
          <w:b/>
          <w:szCs w:val="24"/>
        </w:rPr>
      </w:pPr>
    </w:p>
    <w:p w14:paraId="47154190" w14:textId="4692D592" w:rsidR="006E3390" w:rsidRDefault="006E3390" w:rsidP="00E937A4">
      <w:pPr>
        <w:spacing w:before="0" w:after="0" w:line="240" w:lineRule="auto"/>
        <w:rPr>
          <w:b/>
          <w:bCs/>
          <w:color w:val="000000" w:themeColor="text1"/>
        </w:rPr>
      </w:pPr>
      <w:r w:rsidRPr="00727803">
        <w:rPr>
          <w:b/>
          <w:bCs/>
          <w:color w:val="000000" w:themeColor="text1"/>
        </w:rPr>
        <w:t>Land Details</w:t>
      </w:r>
    </w:p>
    <w:p w14:paraId="75DE48BB" w14:textId="77777777" w:rsidR="00E937A4" w:rsidRPr="00727803" w:rsidRDefault="00E937A4" w:rsidP="00E937A4">
      <w:pPr>
        <w:spacing w:before="0" w:after="0" w:line="240" w:lineRule="auto"/>
        <w:rPr>
          <w:b/>
          <w:bCs/>
          <w:color w:val="000000" w:themeColor="text1"/>
        </w:rPr>
      </w:pPr>
    </w:p>
    <w:tbl>
      <w:tblPr>
        <w:tblStyle w:val="TableGrid"/>
        <w:tblW w:w="0" w:type="auto"/>
        <w:tblInd w:w="108" w:type="dxa"/>
        <w:tblLook w:val="04A0" w:firstRow="1" w:lastRow="0" w:firstColumn="1" w:lastColumn="0" w:noHBand="0" w:noVBand="1"/>
      </w:tblPr>
      <w:tblGrid>
        <w:gridCol w:w="5699"/>
        <w:gridCol w:w="3209"/>
      </w:tblGrid>
      <w:tr w:rsidR="006E3390" w:rsidRPr="00727803" w14:paraId="2E147B3F" w14:textId="77777777">
        <w:tc>
          <w:tcPr>
            <w:tcW w:w="5699" w:type="dxa"/>
            <w:vAlign w:val="center"/>
          </w:tcPr>
          <w:p w14:paraId="158109F5"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Metropolitan Region Scheme Zone</w:t>
            </w:r>
          </w:p>
        </w:tc>
        <w:tc>
          <w:tcPr>
            <w:tcW w:w="3209" w:type="dxa"/>
            <w:vAlign w:val="center"/>
          </w:tcPr>
          <w:p w14:paraId="1267AAEA" w14:textId="77777777" w:rsidR="006E3390" w:rsidRPr="00727803" w:rsidRDefault="006E3390" w:rsidP="00E937A4">
            <w:pPr>
              <w:spacing w:before="0" w:after="0"/>
              <w:rPr>
                <w:color w:val="000000" w:themeColor="text1"/>
                <w:szCs w:val="24"/>
                <w:lang w:val="en-AU"/>
              </w:rPr>
            </w:pPr>
            <w:r w:rsidRPr="00727803">
              <w:rPr>
                <w:color w:val="000000" w:themeColor="text1"/>
                <w:szCs w:val="24"/>
                <w:lang w:val="en-AU"/>
              </w:rPr>
              <w:t>Urban</w:t>
            </w:r>
          </w:p>
        </w:tc>
      </w:tr>
      <w:tr w:rsidR="006E3390" w:rsidRPr="00727803" w14:paraId="7F21BD9B" w14:textId="77777777">
        <w:tc>
          <w:tcPr>
            <w:tcW w:w="5699" w:type="dxa"/>
            <w:vAlign w:val="center"/>
          </w:tcPr>
          <w:p w14:paraId="62C8E81E"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Local Planning Scheme Zone</w:t>
            </w:r>
          </w:p>
        </w:tc>
        <w:tc>
          <w:tcPr>
            <w:tcW w:w="3209" w:type="dxa"/>
            <w:vAlign w:val="center"/>
          </w:tcPr>
          <w:p w14:paraId="507DA4A2" w14:textId="77777777" w:rsidR="006E3390" w:rsidRPr="00727803" w:rsidRDefault="006E3390" w:rsidP="00E937A4">
            <w:pPr>
              <w:spacing w:before="0" w:after="0"/>
              <w:rPr>
                <w:color w:val="000000" w:themeColor="text1"/>
                <w:szCs w:val="24"/>
                <w:lang w:val="en-AU"/>
              </w:rPr>
            </w:pPr>
            <w:r w:rsidRPr="00727803">
              <w:rPr>
                <w:color w:val="000000" w:themeColor="text1"/>
                <w:szCs w:val="24"/>
                <w:lang w:val="en-AU"/>
              </w:rPr>
              <w:t>Residential</w:t>
            </w:r>
          </w:p>
        </w:tc>
      </w:tr>
      <w:tr w:rsidR="006E3390" w:rsidRPr="00BE37CF" w14:paraId="695F330E" w14:textId="77777777">
        <w:tc>
          <w:tcPr>
            <w:tcW w:w="5699" w:type="dxa"/>
            <w:vAlign w:val="center"/>
          </w:tcPr>
          <w:p w14:paraId="4C73CC95"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R-Code</w:t>
            </w:r>
          </w:p>
        </w:tc>
        <w:tc>
          <w:tcPr>
            <w:tcW w:w="3209" w:type="dxa"/>
            <w:vAlign w:val="center"/>
          </w:tcPr>
          <w:p w14:paraId="117C51EA" w14:textId="77777777" w:rsidR="006E3390" w:rsidRPr="00BE37CF" w:rsidRDefault="006E3390" w:rsidP="00E937A4">
            <w:pPr>
              <w:spacing w:before="0" w:after="0"/>
              <w:rPr>
                <w:color w:val="000000" w:themeColor="text1"/>
                <w:szCs w:val="24"/>
                <w:lang w:val="en-AU"/>
              </w:rPr>
            </w:pPr>
            <w:r w:rsidRPr="00BE37CF">
              <w:rPr>
                <w:color w:val="000000" w:themeColor="text1"/>
                <w:szCs w:val="24"/>
                <w:lang w:val="en-AU"/>
              </w:rPr>
              <w:t>R12.5</w:t>
            </w:r>
          </w:p>
        </w:tc>
      </w:tr>
      <w:tr w:rsidR="006E3390" w:rsidRPr="00BE37CF" w14:paraId="2228A748" w14:textId="77777777">
        <w:tc>
          <w:tcPr>
            <w:tcW w:w="5699" w:type="dxa"/>
            <w:vAlign w:val="center"/>
          </w:tcPr>
          <w:p w14:paraId="04369102"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Land area</w:t>
            </w:r>
          </w:p>
        </w:tc>
        <w:tc>
          <w:tcPr>
            <w:tcW w:w="3209" w:type="dxa"/>
            <w:vAlign w:val="center"/>
          </w:tcPr>
          <w:p w14:paraId="3C65A2F0" w14:textId="77777777" w:rsidR="006E3390" w:rsidRPr="00ED0B46" w:rsidRDefault="006E3390" w:rsidP="00E937A4">
            <w:pPr>
              <w:spacing w:before="0" w:after="0"/>
              <w:rPr>
                <w:color w:val="000000" w:themeColor="text1"/>
                <w:szCs w:val="24"/>
                <w:lang w:val="en-AU"/>
              </w:rPr>
            </w:pPr>
            <w:r>
              <w:rPr>
                <w:color w:val="000000" w:themeColor="text1"/>
                <w:szCs w:val="24"/>
                <w:lang w:val="en-AU"/>
              </w:rPr>
              <w:t>6409m</w:t>
            </w:r>
            <w:r>
              <w:rPr>
                <w:color w:val="000000" w:themeColor="text1"/>
                <w:szCs w:val="24"/>
                <w:vertAlign w:val="superscript"/>
                <w:lang w:val="en-AU"/>
              </w:rPr>
              <w:t>2</w:t>
            </w:r>
          </w:p>
        </w:tc>
      </w:tr>
      <w:tr w:rsidR="006E3390" w:rsidRPr="00BE37CF" w14:paraId="6C736099" w14:textId="77777777">
        <w:tc>
          <w:tcPr>
            <w:tcW w:w="5699" w:type="dxa"/>
            <w:vAlign w:val="center"/>
          </w:tcPr>
          <w:p w14:paraId="0CA643AF"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Land Use</w:t>
            </w:r>
          </w:p>
        </w:tc>
        <w:tc>
          <w:tcPr>
            <w:tcW w:w="3209" w:type="dxa"/>
            <w:vAlign w:val="center"/>
          </w:tcPr>
          <w:p w14:paraId="617F51D6" w14:textId="77777777" w:rsidR="006E3390" w:rsidRPr="00BE37CF" w:rsidRDefault="006E3390" w:rsidP="00E937A4">
            <w:pPr>
              <w:spacing w:before="0" w:after="0"/>
              <w:rPr>
                <w:color w:val="000000" w:themeColor="text1"/>
                <w:szCs w:val="24"/>
                <w:lang w:val="en-AU"/>
              </w:rPr>
            </w:pPr>
            <w:r w:rsidRPr="00BE37CF">
              <w:rPr>
                <w:color w:val="000000" w:themeColor="text1"/>
                <w:szCs w:val="24"/>
                <w:lang w:val="en-AU"/>
              </w:rPr>
              <w:t>Residential – Single House</w:t>
            </w:r>
          </w:p>
        </w:tc>
      </w:tr>
      <w:tr w:rsidR="006E3390" w:rsidRPr="00BE37CF" w14:paraId="7159C413" w14:textId="77777777">
        <w:tc>
          <w:tcPr>
            <w:tcW w:w="5699" w:type="dxa"/>
            <w:vAlign w:val="center"/>
          </w:tcPr>
          <w:p w14:paraId="214DAFF7" w14:textId="77777777" w:rsidR="006E3390" w:rsidRPr="00727803" w:rsidRDefault="006E3390" w:rsidP="00E937A4">
            <w:pPr>
              <w:spacing w:before="0" w:after="0"/>
              <w:rPr>
                <w:b/>
                <w:color w:val="000000" w:themeColor="text1"/>
                <w:szCs w:val="24"/>
                <w:lang w:val="en-AU"/>
              </w:rPr>
            </w:pPr>
            <w:r w:rsidRPr="00727803">
              <w:rPr>
                <w:b/>
                <w:color w:val="000000" w:themeColor="text1"/>
                <w:szCs w:val="24"/>
                <w:lang w:val="en-AU"/>
              </w:rPr>
              <w:t>Use Class</w:t>
            </w:r>
          </w:p>
        </w:tc>
        <w:tc>
          <w:tcPr>
            <w:tcW w:w="3209" w:type="dxa"/>
            <w:shd w:val="clear" w:color="auto" w:fill="auto"/>
            <w:vAlign w:val="center"/>
          </w:tcPr>
          <w:p w14:paraId="3C645D3D" w14:textId="77777777" w:rsidR="006E3390" w:rsidRPr="00BE37CF" w:rsidRDefault="006E3390" w:rsidP="00E937A4">
            <w:pPr>
              <w:spacing w:before="0" w:after="0"/>
              <w:rPr>
                <w:color w:val="000000" w:themeColor="text1"/>
                <w:szCs w:val="24"/>
                <w:lang w:val="en-AU"/>
              </w:rPr>
            </w:pPr>
            <w:r w:rsidRPr="00BE37CF">
              <w:rPr>
                <w:color w:val="000000" w:themeColor="text1"/>
                <w:szCs w:val="24"/>
                <w:lang w:val="en-AU"/>
              </w:rPr>
              <w:t>‘P’ – Permitted Use</w:t>
            </w:r>
          </w:p>
        </w:tc>
      </w:tr>
    </w:tbl>
    <w:p w14:paraId="518E6EBA" w14:textId="77777777" w:rsidR="00E937A4" w:rsidRDefault="00E937A4" w:rsidP="00E937A4">
      <w:pPr>
        <w:spacing w:before="0" w:after="0" w:line="240" w:lineRule="auto"/>
        <w:ind w:right="-330"/>
        <w:rPr>
          <w:color w:val="000000" w:themeColor="text1"/>
          <w:szCs w:val="24"/>
        </w:rPr>
      </w:pPr>
    </w:p>
    <w:p w14:paraId="1BC401B8" w14:textId="45A7897B" w:rsidR="006E3390" w:rsidRDefault="006E3390" w:rsidP="00E937A4">
      <w:pPr>
        <w:spacing w:before="0" w:after="0" w:line="240" w:lineRule="auto"/>
        <w:ind w:right="-330"/>
        <w:rPr>
          <w:color w:val="000000" w:themeColor="text1"/>
          <w:szCs w:val="24"/>
        </w:rPr>
      </w:pPr>
      <w:r w:rsidRPr="00467C14">
        <w:rPr>
          <w:color w:val="000000" w:themeColor="text1"/>
          <w:szCs w:val="24"/>
        </w:rPr>
        <w:t>The site is located at 89 Watkins Road, Dalkeith, on the corner of Victoria Avenue. The site is made up of six green title lots</w:t>
      </w:r>
      <w:r>
        <w:rPr>
          <w:color w:val="000000" w:themeColor="text1"/>
          <w:szCs w:val="24"/>
        </w:rPr>
        <w:t xml:space="preserve"> with a total area of 6,409m²</w:t>
      </w:r>
      <w:r w:rsidRPr="00467C14">
        <w:rPr>
          <w:color w:val="000000" w:themeColor="text1"/>
          <w:szCs w:val="24"/>
        </w:rPr>
        <w:t>. This development application occurs over three of the lots</w:t>
      </w:r>
      <w:r>
        <w:rPr>
          <w:color w:val="000000" w:themeColor="text1"/>
          <w:szCs w:val="24"/>
        </w:rPr>
        <w:t xml:space="preserve"> closest to the river</w:t>
      </w:r>
      <w:r w:rsidRPr="00467C14">
        <w:rPr>
          <w:color w:val="000000" w:themeColor="text1"/>
          <w:szCs w:val="24"/>
        </w:rPr>
        <w:t xml:space="preserve">, lots 274 – 276. For the purposes of assessment, these three lots </w:t>
      </w:r>
      <w:r>
        <w:rPr>
          <w:color w:val="000000" w:themeColor="text1"/>
          <w:szCs w:val="24"/>
        </w:rPr>
        <w:t xml:space="preserve">are considered </w:t>
      </w:r>
      <w:r w:rsidRPr="00467C14">
        <w:rPr>
          <w:color w:val="000000" w:themeColor="text1"/>
          <w:szCs w:val="24"/>
        </w:rPr>
        <w:t>the subject site.</w:t>
      </w:r>
    </w:p>
    <w:p w14:paraId="6803CCF1" w14:textId="77777777" w:rsidR="00E937A4" w:rsidRDefault="00E937A4" w:rsidP="00E937A4">
      <w:pPr>
        <w:spacing w:before="0" w:after="0" w:line="240" w:lineRule="auto"/>
        <w:ind w:right="-330"/>
        <w:rPr>
          <w:color w:val="000000" w:themeColor="text1"/>
          <w:szCs w:val="24"/>
        </w:rPr>
      </w:pPr>
    </w:p>
    <w:p w14:paraId="4982AA36" w14:textId="603AAA63" w:rsidR="006E3390" w:rsidRPr="00467C14" w:rsidRDefault="006E3390" w:rsidP="00E937A4">
      <w:pPr>
        <w:spacing w:before="0" w:after="0" w:line="240" w:lineRule="auto"/>
        <w:ind w:right="-330"/>
        <w:rPr>
          <w:color w:val="000000" w:themeColor="text1"/>
          <w:szCs w:val="24"/>
        </w:rPr>
      </w:pPr>
      <w:r w:rsidRPr="00467C14">
        <w:rPr>
          <w:color w:val="000000" w:themeColor="text1"/>
          <w:szCs w:val="24"/>
        </w:rPr>
        <w:t>The subject site is 3,39</w:t>
      </w:r>
      <w:r>
        <w:rPr>
          <w:color w:val="000000" w:themeColor="text1"/>
          <w:szCs w:val="24"/>
        </w:rPr>
        <w:t>7</w:t>
      </w:r>
      <w:r w:rsidRPr="00467C14">
        <w:rPr>
          <w:color w:val="000000" w:themeColor="text1"/>
          <w:szCs w:val="24"/>
        </w:rPr>
        <w:t>m</w:t>
      </w:r>
      <w:r>
        <w:rPr>
          <w:color w:val="000000" w:themeColor="text1"/>
          <w:szCs w:val="24"/>
        </w:rPr>
        <w:t>²</w:t>
      </w:r>
      <w:r w:rsidRPr="00467C14">
        <w:rPr>
          <w:color w:val="000000" w:themeColor="text1"/>
          <w:szCs w:val="24"/>
        </w:rPr>
        <w:t xml:space="preserve"> in area, with a frontage of 74m. The site abuts the Swan Canning Development Control Area and a Metropolitan Region Scheme (MRS) “Parks and Recreation” reserve on its western boundary.</w:t>
      </w:r>
      <w:r>
        <w:rPr>
          <w:color w:val="000000" w:themeColor="text1"/>
          <w:szCs w:val="24"/>
        </w:rPr>
        <w:t xml:space="preserve"> To the north, the site abuts the Local Government boundary with the Town of Claremont.</w:t>
      </w:r>
    </w:p>
    <w:p w14:paraId="34C8C690" w14:textId="77777777" w:rsidR="006E3390" w:rsidRPr="00467C14" w:rsidRDefault="006E3390" w:rsidP="006E3390">
      <w:pPr>
        <w:spacing w:before="240" w:after="0" w:line="240" w:lineRule="auto"/>
        <w:ind w:left="-284" w:right="-330"/>
        <w:jc w:val="center"/>
        <w:rPr>
          <w:color w:val="000000" w:themeColor="text1"/>
          <w:szCs w:val="24"/>
        </w:rPr>
      </w:pPr>
      <w:r>
        <w:rPr>
          <w:noProof/>
        </w:rPr>
        <w:drawing>
          <wp:inline distT="0" distB="0" distL="0" distR="0" wp14:anchorId="55B8E0DB" wp14:editId="309714C4">
            <wp:extent cx="5731510" cy="3396615"/>
            <wp:effectExtent l="19050" t="19050" r="21590" b="13335"/>
            <wp:docPr id="1345374562" name="Picture 134537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4562" name=""/>
                    <pic:cNvPicPr/>
                  </pic:nvPicPr>
                  <pic:blipFill>
                    <a:blip r:embed="rId27"/>
                    <a:stretch>
                      <a:fillRect/>
                    </a:stretch>
                  </pic:blipFill>
                  <pic:spPr>
                    <a:xfrm>
                      <a:off x="0" y="0"/>
                      <a:ext cx="5731510" cy="3396615"/>
                    </a:xfrm>
                    <a:prstGeom prst="rect">
                      <a:avLst/>
                    </a:prstGeom>
                    <a:ln>
                      <a:solidFill>
                        <a:schemeClr val="tx1"/>
                      </a:solidFill>
                    </a:ln>
                  </pic:spPr>
                </pic:pic>
              </a:graphicData>
            </a:graphic>
          </wp:inline>
        </w:drawing>
      </w:r>
    </w:p>
    <w:p w14:paraId="15766033" w14:textId="77777777" w:rsidR="006E3390" w:rsidRPr="00155C03" w:rsidRDefault="006E3390" w:rsidP="006E3390">
      <w:pPr>
        <w:spacing w:before="240" w:after="0" w:line="240" w:lineRule="auto"/>
        <w:ind w:left="-284" w:right="-330"/>
        <w:jc w:val="center"/>
        <w:rPr>
          <w:color w:val="000000" w:themeColor="text1"/>
          <w:szCs w:val="24"/>
        </w:rPr>
      </w:pPr>
      <w:r w:rsidRPr="00467C14">
        <w:rPr>
          <w:color w:val="000000" w:themeColor="text1"/>
          <w:szCs w:val="24"/>
        </w:rPr>
        <w:t>Figure 1: Aerial image of 89 Watkins Road, Dalkeith</w:t>
      </w:r>
    </w:p>
    <w:p w14:paraId="79554EDA" w14:textId="77777777" w:rsidR="006E3390" w:rsidRDefault="006E3390" w:rsidP="00E937A4">
      <w:pPr>
        <w:pStyle w:val="CommentText"/>
        <w:spacing w:before="0" w:after="0"/>
        <w:ind w:left="-284"/>
        <w:rPr>
          <w:b/>
          <w:bCs/>
          <w:sz w:val="24"/>
          <w:szCs w:val="24"/>
        </w:rPr>
      </w:pPr>
    </w:p>
    <w:p w14:paraId="3569EFF4" w14:textId="77777777" w:rsidR="00E937A4" w:rsidRDefault="00E937A4">
      <w:pPr>
        <w:spacing w:before="0" w:after="120"/>
        <w:jc w:val="left"/>
        <w:rPr>
          <w:b/>
          <w:bCs/>
          <w:szCs w:val="24"/>
        </w:rPr>
      </w:pPr>
      <w:r>
        <w:rPr>
          <w:b/>
          <w:bCs/>
          <w:szCs w:val="24"/>
        </w:rPr>
        <w:br w:type="page"/>
      </w:r>
    </w:p>
    <w:p w14:paraId="58BF0897" w14:textId="50325168" w:rsidR="006E3390" w:rsidRDefault="006E3390" w:rsidP="00F77627">
      <w:pPr>
        <w:pStyle w:val="CommentText"/>
        <w:rPr>
          <w:b/>
          <w:bCs/>
          <w:sz w:val="24"/>
          <w:szCs w:val="24"/>
        </w:rPr>
      </w:pPr>
      <w:r>
        <w:rPr>
          <w:b/>
          <w:bCs/>
          <w:sz w:val="24"/>
          <w:szCs w:val="24"/>
        </w:rPr>
        <w:lastRenderedPageBreak/>
        <w:t>Previous Decision</w:t>
      </w:r>
    </w:p>
    <w:p w14:paraId="33B96B63" w14:textId="77777777" w:rsidR="006E3390" w:rsidRDefault="006E3390" w:rsidP="00F77627">
      <w:pPr>
        <w:spacing w:before="0" w:after="0" w:line="240" w:lineRule="auto"/>
        <w:ind w:right="-330"/>
        <w:rPr>
          <w:szCs w:val="32"/>
        </w:rPr>
      </w:pPr>
      <w:r w:rsidRPr="000B42B4">
        <w:rPr>
          <w:szCs w:val="32"/>
        </w:rPr>
        <w:t xml:space="preserve">At the Ordinary Council Meeting on </w:t>
      </w:r>
      <w:r>
        <w:rPr>
          <w:szCs w:val="32"/>
        </w:rPr>
        <w:t>30</w:t>
      </w:r>
      <w:r w:rsidRPr="000B42B4">
        <w:rPr>
          <w:szCs w:val="32"/>
        </w:rPr>
        <w:t xml:space="preserve"> </w:t>
      </w:r>
      <w:r>
        <w:rPr>
          <w:szCs w:val="32"/>
        </w:rPr>
        <w:t>January</w:t>
      </w:r>
      <w:r w:rsidRPr="000B42B4">
        <w:rPr>
          <w:szCs w:val="32"/>
        </w:rPr>
        <w:t xml:space="preserve"> 202</w:t>
      </w:r>
      <w:r>
        <w:rPr>
          <w:szCs w:val="32"/>
        </w:rPr>
        <w:t>4</w:t>
      </w:r>
      <w:r w:rsidRPr="000B42B4">
        <w:rPr>
          <w:szCs w:val="32"/>
        </w:rPr>
        <w:t>, Council considered a propos</w:t>
      </w:r>
      <w:r>
        <w:rPr>
          <w:szCs w:val="32"/>
        </w:rPr>
        <w:t xml:space="preserve">al for </w:t>
      </w:r>
      <w:r w:rsidRPr="001E0266">
        <w:rPr>
          <w:szCs w:val="24"/>
        </w:rPr>
        <w:t xml:space="preserve">additions and alterations to a single house at </w:t>
      </w:r>
      <w:r w:rsidRPr="003168D7">
        <w:rPr>
          <w:szCs w:val="24"/>
        </w:rPr>
        <w:t>89 Watkins Road, Dalkeith.</w:t>
      </w:r>
      <w:r>
        <w:rPr>
          <w:szCs w:val="24"/>
        </w:rPr>
        <w:t xml:space="preserve"> </w:t>
      </w:r>
      <w:r>
        <w:rPr>
          <w:szCs w:val="32"/>
        </w:rPr>
        <w:t>Co</w:t>
      </w:r>
      <w:r w:rsidRPr="000B42B4">
        <w:rPr>
          <w:szCs w:val="32"/>
        </w:rPr>
        <w:t>uncil resolved to refuse the application for the following reason:</w:t>
      </w:r>
    </w:p>
    <w:p w14:paraId="64CB6F9E" w14:textId="77777777" w:rsidR="00195546" w:rsidRDefault="00195546" w:rsidP="00F77627">
      <w:pPr>
        <w:spacing w:before="0" w:after="0" w:line="240" w:lineRule="auto"/>
        <w:ind w:right="-330"/>
        <w:rPr>
          <w:szCs w:val="32"/>
        </w:rPr>
      </w:pPr>
    </w:p>
    <w:p w14:paraId="6B598955" w14:textId="77777777" w:rsidR="006E3390" w:rsidRPr="00195546" w:rsidRDefault="006E3390" w:rsidP="00F77627">
      <w:pPr>
        <w:pStyle w:val="ListParagraph"/>
        <w:numPr>
          <w:ilvl w:val="0"/>
          <w:numId w:val="24"/>
        </w:numPr>
        <w:spacing w:before="0" w:after="200" w:line="240" w:lineRule="auto"/>
        <w:ind w:left="0" w:right="-330" w:firstLine="0"/>
        <w:rPr>
          <w:b w:val="0"/>
          <w:bCs/>
          <w:color w:val="auto"/>
          <w:szCs w:val="32"/>
        </w:rPr>
      </w:pPr>
      <w:r w:rsidRPr="00195546">
        <w:rPr>
          <w:b w:val="0"/>
          <w:bCs/>
          <w:color w:val="auto"/>
          <w:szCs w:val="32"/>
        </w:rPr>
        <w:t>The development is inconsistent with the design principles of clause 5.1.3 Lot boundary setback of the R-Codes as the rear lot boundary setbacks are insufficient to reduce impacts of building bulk on adjoining properties.</w:t>
      </w:r>
    </w:p>
    <w:p w14:paraId="64F66FF2" w14:textId="77777777" w:rsidR="006E3390" w:rsidRPr="00934543" w:rsidRDefault="006E3390" w:rsidP="00F77627">
      <w:pPr>
        <w:spacing w:before="0" w:after="0" w:line="240" w:lineRule="auto"/>
        <w:rPr>
          <w:b/>
          <w:bCs/>
          <w:szCs w:val="32"/>
        </w:rPr>
      </w:pPr>
      <w:r w:rsidRPr="00934543">
        <w:rPr>
          <w:b/>
          <w:bCs/>
          <w:szCs w:val="32"/>
        </w:rPr>
        <w:t>SAT Application</w:t>
      </w:r>
    </w:p>
    <w:p w14:paraId="5E98681A" w14:textId="77777777" w:rsidR="007E7DC0" w:rsidRDefault="007E7DC0" w:rsidP="00F77627">
      <w:pPr>
        <w:spacing w:before="0" w:after="0" w:line="240" w:lineRule="auto"/>
        <w:ind w:right="-330"/>
        <w:rPr>
          <w:szCs w:val="32"/>
        </w:rPr>
      </w:pPr>
    </w:p>
    <w:p w14:paraId="5D3190AC" w14:textId="077CECE3" w:rsidR="006E3390" w:rsidRPr="000B42B4" w:rsidRDefault="006E3390" w:rsidP="00F77627">
      <w:pPr>
        <w:spacing w:before="0" w:after="0" w:line="240" w:lineRule="auto"/>
        <w:ind w:right="-330"/>
        <w:rPr>
          <w:b/>
          <w:bCs/>
          <w:color w:val="000000" w:themeColor="text1"/>
        </w:rPr>
      </w:pPr>
      <w:r w:rsidRPr="000B42B4">
        <w:rPr>
          <w:szCs w:val="32"/>
        </w:rPr>
        <w:t xml:space="preserve">In </w:t>
      </w:r>
      <w:r>
        <w:rPr>
          <w:szCs w:val="32"/>
        </w:rPr>
        <w:t>February</w:t>
      </w:r>
      <w:r w:rsidRPr="000B42B4">
        <w:rPr>
          <w:szCs w:val="32"/>
        </w:rPr>
        <w:t xml:space="preserve"> 202</w:t>
      </w:r>
      <w:r>
        <w:rPr>
          <w:szCs w:val="32"/>
        </w:rPr>
        <w:t>4</w:t>
      </w:r>
      <w:r w:rsidRPr="000B42B4">
        <w:rPr>
          <w:szCs w:val="32"/>
        </w:rPr>
        <w:t>, the applicant lodged an app</w:t>
      </w:r>
      <w:r>
        <w:rPr>
          <w:szCs w:val="32"/>
        </w:rPr>
        <w:t>lication</w:t>
      </w:r>
      <w:r w:rsidRPr="000B42B4">
        <w:rPr>
          <w:szCs w:val="32"/>
        </w:rPr>
        <w:t xml:space="preserve"> with the SAT to review the decision. </w:t>
      </w:r>
      <w:r>
        <w:rPr>
          <w:szCs w:val="32"/>
        </w:rPr>
        <w:t>The proponents, the affected neighbours and City Officers all met and discussed the issues through SAT mediation.</w:t>
      </w:r>
      <w:r w:rsidRPr="000B42B4">
        <w:rPr>
          <w:szCs w:val="32"/>
        </w:rPr>
        <w:t xml:space="preserve"> Subsequent to </w:t>
      </w:r>
      <w:r>
        <w:rPr>
          <w:szCs w:val="32"/>
        </w:rPr>
        <w:t>o</w:t>
      </w:r>
      <w:r w:rsidRPr="000B42B4">
        <w:rPr>
          <w:szCs w:val="32"/>
        </w:rPr>
        <w:t xml:space="preserve">rders being set out by SAT and amended development plans being received by the City in </w:t>
      </w:r>
      <w:r>
        <w:rPr>
          <w:szCs w:val="32"/>
        </w:rPr>
        <w:t>April</w:t>
      </w:r>
      <w:r w:rsidRPr="000B42B4">
        <w:rPr>
          <w:szCs w:val="32"/>
        </w:rPr>
        <w:t xml:space="preserve"> 202</w:t>
      </w:r>
      <w:r>
        <w:rPr>
          <w:szCs w:val="32"/>
        </w:rPr>
        <w:t>4</w:t>
      </w:r>
      <w:r w:rsidRPr="000B42B4">
        <w:rPr>
          <w:szCs w:val="32"/>
        </w:rPr>
        <w:t>, th</w:t>
      </w:r>
      <w:r>
        <w:rPr>
          <w:szCs w:val="32"/>
        </w:rPr>
        <w:t>e</w:t>
      </w:r>
      <w:r w:rsidRPr="000B42B4">
        <w:rPr>
          <w:szCs w:val="32"/>
        </w:rPr>
        <w:t xml:space="preserve"> application is presented to Council to reconsider the proposal and make a determination.</w:t>
      </w:r>
      <w:r w:rsidRPr="00EB66E6">
        <w:rPr>
          <w:rStyle w:val="Heading1Char"/>
          <w:rFonts w:cs="Arial"/>
          <w:color w:val="000000"/>
          <w:bdr w:val="none" w:sz="0" w:space="0" w:color="auto" w:frame="1"/>
          <w:lang w:val="en-US"/>
        </w:rPr>
        <w:t xml:space="preserve"> </w:t>
      </w:r>
      <w:r w:rsidRPr="00EB66E6">
        <w:rPr>
          <w:rStyle w:val="normaltextrun"/>
          <w:color w:val="000000"/>
          <w:szCs w:val="24"/>
          <w:bdr w:val="none" w:sz="0" w:space="0" w:color="auto" w:frame="1"/>
          <w:lang w:val="en-US"/>
        </w:rPr>
        <w:t>Reconsideration is enabled by section 31 of the SAT Act (see legislative and policy implications section of this report).</w:t>
      </w:r>
    </w:p>
    <w:p w14:paraId="303001C4" w14:textId="77777777" w:rsidR="007E7DC0" w:rsidRDefault="007E7DC0" w:rsidP="00F77627">
      <w:pPr>
        <w:pStyle w:val="CommentText"/>
        <w:spacing w:before="0" w:after="0"/>
        <w:rPr>
          <w:b/>
          <w:bCs/>
          <w:sz w:val="24"/>
          <w:szCs w:val="24"/>
        </w:rPr>
      </w:pPr>
    </w:p>
    <w:p w14:paraId="5187F6B1" w14:textId="2B17193D" w:rsidR="006E3390" w:rsidRPr="00EB152F" w:rsidRDefault="006E3390" w:rsidP="00F77627">
      <w:pPr>
        <w:pStyle w:val="CommentText"/>
        <w:spacing w:before="0" w:after="0"/>
        <w:rPr>
          <w:b/>
          <w:bCs/>
          <w:sz w:val="24"/>
          <w:szCs w:val="24"/>
        </w:rPr>
      </w:pPr>
      <w:r w:rsidRPr="00EB152F">
        <w:rPr>
          <w:b/>
          <w:bCs/>
          <w:sz w:val="24"/>
          <w:szCs w:val="24"/>
        </w:rPr>
        <w:t>A</w:t>
      </w:r>
      <w:r>
        <w:rPr>
          <w:b/>
          <w:bCs/>
          <w:sz w:val="24"/>
          <w:szCs w:val="24"/>
        </w:rPr>
        <w:t xml:space="preserve">mended Plans </w:t>
      </w:r>
    </w:p>
    <w:p w14:paraId="698127B7" w14:textId="77777777" w:rsidR="007E7DC0" w:rsidRDefault="007E7DC0" w:rsidP="00F77627">
      <w:pPr>
        <w:spacing w:before="0" w:after="0" w:line="240" w:lineRule="auto"/>
        <w:ind w:right="-330"/>
        <w:rPr>
          <w:szCs w:val="24"/>
        </w:rPr>
      </w:pPr>
    </w:p>
    <w:p w14:paraId="680FC6D4" w14:textId="6C0DD3BF" w:rsidR="006E3390" w:rsidRDefault="006E3390" w:rsidP="00F77627">
      <w:pPr>
        <w:spacing w:before="0" w:after="0" w:line="240" w:lineRule="auto"/>
        <w:ind w:right="-330"/>
        <w:rPr>
          <w:szCs w:val="24"/>
        </w:rPr>
      </w:pPr>
      <w:r w:rsidRPr="004F755B">
        <w:rPr>
          <w:szCs w:val="24"/>
        </w:rPr>
        <w:t xml:space="preserve">The application seeks development approval </w:t>
      </w:r>
      <w:r w:rsidRPr="00727803">
        <w:rPr>
          <w:szCs w:val="24"/>
        </w:rPr>
        <w:t xml:space="preserve">for </w:t>
      </w:r>
      <w:r w:rsidRPr="001E0266">
        <w:rPr>
          <w:szCs w:val="24"/>
        </w:rPr>
        <w:t xml:space="preserve">additions and alterations to a single house at </w:t>
      </w:r>
      <w:r w:rsidRPr="003168D7">
        <w:rPr>
          <w:szCs w:val="24"/>
        </w:rPr>
        <w:t>89 Watkins Road, Dalkeith.</w:t>
      </w:r>
      <w:r>
        <w:rPr>
          <w:szCs w:val="24"/>
        </w:rPr>
        <w:t xml:space="preserve"> The works include a new garage, </w:t>
      </w:r>
      <w:r w:rsidRPr="00ED0B46">
        <w:rPr>
          <w:i/>
          <w:szCs w:val="24"/>
        </w:rPr>
        <w:t>porte cochere</w:t>
      </w:r>
      <w:r>
        <w:rPr>
          <w:szCs w:val="24"/>
        </w:rPr>
        <w:t xml:space="preserve"> and parcel drop off building in the front setback area, and a new pavilion, pool, pool store and landscaping to the north-west of the site. The contested items of development were only those relating to the north-west of the site.</w:t>
      </w:r>
    </w:p>
    <w:p w14:paraId="404BADC0" w14:textId="77777777" w:rsidR="006E3390" w:rsidRDefault="006E3390" w:rsidP="00F77627">
      <w:pPr>
        <w:spacing w:before="0" w:after="0" w:line="240" w:lineRule="auto"/>
        <w:ind w:right="-330"/>
        <w:rPr>
          <w:szCs w:val="24"/>
        </w:rPr>
      </w:pPr>
    </w:p>
    <w:p w14:paraId="32556675" w14:textId="77777777" w:rsidR="006E3390" w:rsidRDefault="006E3390" w:rsidP="00F77627">
      <w:pPr>
        <w:spacing w:before="0" w:after="0" w:line="240" w:lineRule="auto"/>
        <w:ind w:right="-330"/>
        <w:rPr>
          <w:szCs w:val="24"/>
        </w:rPr>
      </w:pPr>
      <w:r w:rsidRPr="004F755B">
        <w:rPr>
          <w:szCs w:val="24"/>
        </w:rPr>
        <w:t>Pursuant to the order made by the SAT, amended plans were prepared which make the following changes</w:t>
      </w:r>
      <w:r>
        <w:rPr>
          <w:szCs w:val="24"/>
        </w:rPr>
        <w:t xml:space="preserve"> from the plans that were considered by Council on 30 January 2024:</w:t>
      </w:r>
    </w:p>
    <w:p w14:paraId="114869D4" w14:textId="77777777" w:rsidR="006E3390" w:rsidRPr="007E7DC0" w:rsidRDefault="006E3390" w:rsidP="00F77627">
      <w:pPr>
        <w:spacing w:before="0" w:after="0" w:line="240" w:lineRule="auto"/>
        <w:ind w:right="-330"/>
        <w:rPr>
          <w:bCs/>
          <w:szCs w:val="24"/>
        </w:rPr>
      </w:pPr>
    </w:p>
    <w:p w14:paraId="22109CE5" w14:textId="77777777" w:rsidR="006E3390" w:rsidRPr="007E7DC0" w:rsidRDefault="006E3390" w:rsidP="001D018C">
      <w:pPr>
        <w:pStyle w:val="ListParagraph"/>
        <w:numPr>
          <w:ilvl w:val="0"/>
          <w:numId w:val="25"/>
        </w:numPr>
        <w:spacing w:before="0" w:after="0" w:line="240" w:lineRule="auto"/>
        <w:ind w:left="567" w:right="-330" w:hanging="567"/>
        <w:contextualSpacing w:val="0"/>
        <w:rPr>
          <w:rFonts w:eastAsia="Times New Roman"/>
          <w:b w:val="0"/>
          <w:bCs/>
          <w:color w:val="auto"/>
          <w:szCs w:val="24"/>
        </w:rPr>
      </w:pPr>
      <w:r w:rsidRPr="007E7DC0">
        <w:rPr>
          <w:rFonts w:eastAsia="Times New Roman"/>
          <w:b w:val="0"/>
          <w:bCs/>
          <w:color w:val="auto"/>
          <w:szCs w:val="24"/>
        </w:rPr>
        <w:t>Increased setback of the pool from the northern boundary from 3.2m to 4.3m.</w:t>
      </w:r>
    </w:p>
    <w:p w14:paraId="725FBD7A" w14:textId="77777777" w:rsidR="006E3390" w:rsidRPr="007E7DC0" w:rsidRDefault="006E3390" w:rsidP="001D018C">
      <w:pPr>
        <w:pStyle w:val="ListParagraph"/>
        <w:numPr>
          <w:ilvl w:val="0"/>
          <w:numId w:val="25"/>
        </w:numPr>
        <w:spacing w:before="0" w:after="0" w:line="240" w:lineRule="auto"/>
        <w:ind w:left="567" w:right="-330" w:hanging="567"/>
        <w:contextualSpacing w:val="0"/>
        <w:rPr>
          <w:rFonts w:eastAsia="Times New Roman"/>
          <w:b w:val="0"/>
          <w:bCs/>
          <w:color w:val="auto"/>
          <w:szCs w:val="24"/>
        </w:rPr>
      </w:pPr>
      <w:r w:rsidRPr="007E7DC0">
        <w:rPr>
          <w:rFonts w:eastAsia="Times New Roman"/>
          <w:b w:val="0"/>
          <w:bCs/>
          <w:color w:val="auto"/>
          <w:szCs w:val="24"/>
        </w:rPr>
        <w:t>Increased setback of the pool deck from the northern boundary from 2.2m to 3.5m.</w:t>
      </w:r>
    </w:p>
    <w:p w14:paraId="5DF4EBAD" w14:textId="77777777" w:rsidR="006E3390" w:rsidRPr="007E7DC0" w:rsidRDefault="006E3390" w:rsidP="001D018C">
      <w:pPr>
        <w:pStyle w:val="ListParagraph"/>
        <w:numPr>
          <w:ilvl w:val="0"/>
          <w:numId w:val="25"/>
        </w:numPr>
        <w:spacing w:before="0" w:after="0" w:line="240" w:lineRule="auto"/>
        <w:ind w:left="567" w:right="-330" w:hanging="567"/>
        <w:contextualSpacing w:val="0"/>
        <w:rPr>
          <w:rFonts w:eastAsia="Times New Roman"/>
          <w:b w:val="0"/>
          <w:bCs/>
          <w:color w:val="auto"/>
          <w:szCs w:val="24"/>
        </w:rPr>
      </w:pPr>
      <w:r w:rsidRPr="007E7DC0">
        <w:rPr>
          <w:rFonts w:eastAsia="Times New Roman"/>
          <w:b w:val="0"/>
          <w:bCs/>
          <w:color w:val="auto"/>
          <w:szCs w:val="24"/>
        </w:rPr>
        <w:t>Conversion of the non-trafficable planter adjacent to the northern boundary to a pebble garden.</w:t>
      </w:r>
    </w:p>
    <w:p w14:paraId="18023D84" w14:textId="77777777" w:rsidR="006E3390" w:rsidRPr="007E7DC0" w:rsidRDefault="006E3390" w:rsidP="001D018C">
      <w:pPr>
        <w:pStyle w:val="ListParagraph"/>
        <w:numPr>
          <w:ilvl w:val="0"/>
          <w:numId w:val="25"/>
        </w:numPr>
        <w:spacing w:before="0" w:after="0" w:line="240" w:lineRule="auto"/>
        <w:ind w:left="567" w:right="-330" w:hanging="567"/>
        <w:contextualSpacing w:val="0"/>
        <w:rPr>
          <w:rFonts w:eastAsia="Times New Roman"/>
          <w:b w:val="0"/>
          <w:bCs/>
          <w:color w:val="auto"/>
          <w:szCs w:val="24"/>
        </w:rPr>
      </w:pPr>
      <w:r w:rsidRPr="007E7DC0">
        <w:rPr>
          <w:rFonts w:eastAsia="Times New Roman"/>
          <w:b w:val="0"/>
          <w:bCs/>
          <w:color w:val="auto"/>
          <w:szCs w:val="24"/>
        </w:rPr>
        <w:t xml:space="preserve">A reduction in the height of the pebble garden of 0.44m (6.88 AHD – 6.44 AHD). </w:t>
      </w:r>
    </w:p>
    <w:p w14:paraId="28FEB97C" w14:textId="77777777" w:rsidR="006E3390" w:rsidRPr="007E7DC0" w:rsidRDefault="006E3390" w:rsidP="001D018C">
      <w:pPr>
        <w:pStyle w:val="ListParagraph"/>
        <w:numPr>
          <w:ilvl w:val="0"/>
          <w:numId w:val="25"/>
        </w:numPr>
        <w:spacing w:before="0" w:after="0" w:line="240" w:lineRule="auto"/>
        <w:ind w:left="567" w:right="-330" w:hanging="567"/>
        <w:contextualSpacing w:val="0"/>
        <w:rPr>
          <w:rFonts w:eastAsia="Times New Roman"/>
          <w:b w:val="0"/>
          <w:bCs/>
          <w:color w:val="auto"/>
          <w:szCs w:val="24"/>
        </w:rPr>
      </w:pPr>
      <w:r w:rsidRPr="007E7DC0">
        <w:rPr>
          <w:rFonts w:eastAsia="Times New Roman"/>
          <w:b w:val="0"/>
          <w:bCs/>
          <w:color w:val="auto"/>
          <w:szCs w:val="24"/>
        </w:rPr>
        <w:t xml:space="preserve">An alteration in the height of the northern boundary wall. The eastern portion of the wall is increasing in height by 0.3m and the western portion of the wall is decreasing in height by 0.4m. </w:t>
      </w:r>
    </w:p>
    <w:p w14:paraId="4F1E9D4B" w14:textId="77777777" w:rsidR="006E3390" w:rsidRDefault="006E3390" w:rsidP="00F77627">
      <w:pPr>
        <w:spacing w:before="0" w:after="0" w:line="240" w:lineRule="auto"/>
        <w:rPr>
          <w:rFonts w:eastAsia="Times New Roman"/>
          <w:szCs w:val="24"/>
        </w:rPr>
      </w:pPr>
    </w:p>
    <w:p w14:paraId="64851884" w14:textId="77777777" w:rsidR="006E3390" w:rsidRDefault="006E3390" w:rsidP="00F77627">
      <w:pPr>
        <w:spacing w:before="0" w:after="0" w:line="240" w:lineRule="auto"/>
        <w:rPr>
          <w:rFonts w:eastAsia="Times New Roman"/>
          <w:szCs w:val="24"/>
        </w:rPr>
      </w:pPr>
    </w:p>
    <w:p w14:paraId="610A6AB9" w14:textId="77777777" w:rsidR="006E3390" w:rsidRPr="00BB1059" w:rsidRDefault="006E3390" w:rsidP="00F77627">
      <w:pPr>
        <w:spacing w:before="0" w:after="0" w:line="240" w:lineRule="auto"/>
        <w:ind w:right="-330"/>
        <w:rPr>
          <w:b/>
          <w:color w:val="002060"/>
          <w:sz w:val="28"/>
          <w:szCs w:val="32"/>
        </w:rPr>
      </w:pPr>
      <w:r w:rsidRPr="00BB1059">
        <w:rPr>
          <w:b/>
          <w:color w:val="002060"/>
          <w:sz w:val="28"/>
          <w:szCs w:val="32"/>
        </w:rPr>
        <w:t>Discussion</w:t>
      </w:r>
    </w:p>
    <w:p w14:paraId="643FB8B9" w14:textId="77777777" w:rsidR="00BB1059" w:rsidRDefault="00BB1059" w:rsidP="00F77627">
      <w:pPr>
        <w:spacing w:before="0" w:after="0" w:line="240" w:lineRule="auto"/>
        <w:ind w:right="-330"/>
        <w:rPr>
          <w:b/>
          <w:bCs/>
          <w:szCs w:val="32"/>
        </w:rPr>
      </w:pPr>
    </w:p>
    <w:p w14:paraId="67AD3530" w14:textId="26569FDD" w:rsidR="006E3390" w:rsidRPr="00727803" w:rsidRDefault="006E3390" w:rsidP="00F77627">
      <w:pPr>
        <w:spacing w:before="0" w:after="0" w:line="240" w:lineRule="auto"/>
        <w:ind w:right="-330"/>
        <w:rPr>
          <w:b/>
          <w:bCs/>
          <w:szCs w:val="32"/>
        </w:rPr>
      </w:pPr>
      <w:r w:rsidRPr="00727803">
        <w:rPr>
          <w:b/>
          <w:bCs/>
          <w:szCs w:val="32"/>
        </w:rPr>
        <w:t>Assessment of Statutory Provisions</w:t>
      </w:r>
    </w:p>
    <w:p w14:paraId="43FD5C87" w14:textId="77777777" w:rsidR="00BB1059" w:rsidRDefault="00BB1059" w:rsidP="00F77627">
      <w:pPr>
        <w:spacing w:before="0" w:after="0" w:line="240" w:lineRule="auto"/>
        <w:ind w:right="-330"/>
        <w:rPr>
          <w:szCs w:val="32"/>
        </w:rPr>
      </w:pPr>
    </w:p>
    <w:p w14:paraId="7ADE678C" w14:textId="0E934CFE" w:rsidR="006E3390" w:rsidRPr="00727803" w:rsidRDefault="006E3390" w:rsidP="00F77627">
      <w:pPr>
        <w:spacing w:before="0" w:after="0" w:line="240" w:lineRule="auto"/>
        <w:ind w:right="-330"/>
        <w:rPr>
          <w:szCs w:val="32"/>
        </w:rPr>
      </w:pPr>
      <w:r w:rsidRPr="00727803">
        <w:rPr>
          <w:szCs w:val="32"/>
        </w:rPr>
        <w:t xml:space="preserve">If a proposal does not satisfy the deemed to-comply provisions of the State Planning </w:t>
      </w:r>
      <w:r>
        <w:rPr>
          <w:szCs w:val="32"/>
        </w:rPr>
        <w:t>Code</w:t>
      </w:r>
      <w:r w:rsidRPr="00727803">
        <w:rPr>
          <w:szCs w:val="32"/>
        </w:rPr>
        <w:t xml:space="preserve">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w:t>
      </w:r>
      <w:r w:rsidRPr="00727803">
        <w:rPr>
          <w:szCs w:val="32"/>
        </w:rPr>
        <w:lastRenderedPageBreak/>
        <w:t>approved by Council as it is considered to satisfy the design principles of the R-Codes. Further, it is considered unlikely that the development will have a significant adverse impact on the local amenity and character of the locality.</w:t>
      </w:r>
    </w:p>
    <w:p w14:paraId="5E01F20A" w14:textId="77777777" w:rsidR="00B5677E" w:rsidRDefault="00B5677E" w:rsidP="00F77627">
      <w:pPr>
        <w:spacing w:before="0" w:after="0" w:line="240" w:lineRule="auto"/>
        <w:ind w:right="-330"/>
        <w:rPr>
          <w:b/>
          <w:bCs/>
          <w:szCs w:val="32"/>
        </w:rPr>
      </w:pPr>
    </w:p>
    <w:p w14:paraId="41376264" w14:textId="5D10866D" w:rsidR="006E3390" w:rsidRPr="00727803" w:rsidRDefault="006E3390" w:rsidP="00F77627">
      <w:pPr>
        <w:spacing w:before="0" w:after="0" w:line="240" w:lineRule="auto"/>
        <w:ind w:right="-330"/>
        <w:rPr>
          <w:b/>
          <w:bCs/>
          <w:szCs w:val="32"/>
        </w:rPr>
      </w:pPr>
      <w:r w:rsidRPr="00727803">
        <w:rPr>
          <w:b/>
          <w:bCs/>
          <w:szCs w:val="32"/>
        </w:rPr>
        <w:t>Local Planning Scheme No. 3</w:t>
      </w:r>
    </w:p>
    <w:p w14:paraId="4A46C64D" w14:textId="77777777" w:rsidR="00B5677E" w:rsidRDefault="00B5677E" w:rsidP="00F77627">
      <w:pPr>
        <w:spacing w:before="0" w:after="0" w:line="240" w:lineRule="auto"/>
        <w:ind w:right="-330"/>
        <w:rPr>
          <w:szCs w:val="32"/>
        </w:rPr>
      </w:pPr>
    </w:p>
    <w:p w14:paraId="04C66BFA" w14:textId="503CDF13" w:rsidR="006E3390" w:rsidRDefault="006E3390" w:rsidP="00F77627">
      <w:pPr>
        <w:spacing w:before="0" w:after="0" w:line="240" w:lineRule="auto"/>
        <w:ind w:right="-330"/>
        <w:rPr>
          <w:szCs w:val="32"/>
        </w:rPr>
      </w:pPr>
      <w:r w:rsidRPr="00727803">
        <w:rPr>
          <w:szCs w:val="32"/>
        </w:rPr>
        <w:t>Schedule 2, Clause 67(2) (Consideration of a</w:t>
      </w:r>
      <w:r w:rsidRPr="00812ADE">
        <w:rPr>
          <w:szCs w:val="32"/>
        </w:rPr>
        <w:t>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w:t>
      </w:r>
      <w:r>
        <w:rPr>
          <w:szCs w:val="32"/>
        </w:rPr>
        <w:t xml:space="preserve"> amenity of the adjoining landowner and public open space.</w:t>
      </w:r>
    </w:p>
    <w:p w14:paraId="4B28FA89" w14:textId="77777777" w:rsidR="006E3390" w:rsidRPr="00812ADE" w:rsidRDefault="006E3390" w:rsidP="00F77627">
      <w:pPr>
        <w:spacing w:before="0" w:after="0" w:line="240" w:lineRule="auto"/>
        <w:ind w:right="-330"/>
        <w:rPr>
          <w:szCs w:val="32"/>
        </w:rPr>
      </w:pPr>
    </w:p>
    <w:p w14:paraId="7E2033C1" w14:textId="77777777" w:rsidR="006E3390" w:rsidRPr="00727803" w:rsidRDefault="006E3390" w:rsidP="00F77627">
      <w:pPr>
        <w:spacing w:before="0" w:after="0" w:line="240" w:lineRule="auto"/>
        <w:rPr>
          <w:b/>
          <w:color w:val="000000" w:themeColor="text1"/>
          <w:szCs w:val="24"/>
        </w:rPr>
      </w:pPr>
      <w:r w:rsidRPr="00727803">
        <w:rPr>
          <w:b/>
          <w:color w:val="000000" w:themeColor="text1"/>
          <w:szCs w:val="24"/>
        </w:rPr>
        <w:t>State Planning Policy 7.3 - Residential Design Codes – Volume 1</w:t>
      </w:r>
    </w:p>
    <w:p w14:paraId="25806D23" w14:textId="77777777" w:rsidR="00B5677E" w:rsidRDefault="00B5677E" w:rsidP="00F77627">
      <w:pPr>
        <w:spacing w:before="0" w:after="0" w:line="240" w:lineRule="auto"/>
        <w:ind w:right="-330"/>
        <w:rPr>
          <w:bCs/>
          <w:szCs w:val="24"/>
        </w:rPr>
      </w:pPr>
    </w:p>
    <w:p w14:paraId="346E7916" w14:textId="11EBFE1E" w:rsidR="006E3390" w:rsidRPr="00727803" w:rsidRDefault="006E3390" w:rsidP="00F77627">
      <w:pPr>
        <w:spacing w:before="0" w:after="0" w:line="240" w:lineRule="auto"/>
        <w:ind w:right="-330"/>
        <w:rPr>
          <w:bCs/>
          <w:szCs w:val="24"/>
        </w:rPr>
      </w:pPr>
      <w:r w:rsidRPr="00727803">
        <w:rPr>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7FFE14FF" w14:textId="77777777" w:rsidR="005B115D" w:rsidRDefault="005B115D" w:rsidP="00F77627">
      <w:pPr>
        <w:spacing w:before="0" w:after="0" w:line="240" w:lineRule="auto"/>
        <w:ind w:right="-330"/>
        <w:rPr>
          <w:bCs/>
          <w:szCs w:val="24"/>
        </w:rPr>
      </w:pPr>
    </w:p>
    <w:p w14:paraId="0D281225" w14:textId="153DD416" w:rsidR="006E3390" w:rsidRPr="00727803" w:rsidRDefault="006E3390" w:rsidP="00F77627">
      <w:pPr>
        <w:spacing w:before="0" w:after="0" w:line="240" w:lineRule="auto"/>
        <w:ind w:right="-330"/>
        <w:rPr>
          <w:bCs/>
          <w:szCs w:val="24"/>
        </w:rPr>
      </w:pPr>
      <w:r w:rsidRPr="00727803">
        <w:rPr>
          <w:bCs/>
          <w:szCs w:val="24"/>
        </w:rPr>
        <w:t xml:space="preserve">The proposed development is seeking a design principle assessment pathway for parts of this proposal relating to </w:t>
      </w:r>
      <w:r>
        <w:rPr>
          <w:bCs/>
          <w:szCs w:val="24"/>
        </w:rPr>
        <w:t>street setback, lot boundary setback and visual privacy</w:t>
      </w:r>
      <w:r w:rsidRPr="00727803">
        <w:rPr>
          <w:bCs/>
          <w:szCs w:val="24"/>
        </w:rPr>
        <w:t>. As required by the R-Codes, Council, in assessing the proposal against the design principles, should not apply the corresponding deemed-to-comply provisions.</w:t>
      </w:r>
    </w:p>
    <w:p w14:paraId="7040E323" w14:textId="77777777" w:rsidR="000F336A" w:rsidRDefault="000F336A" w:rsidP="00F77627">
      <w:pPr>
        <w:autoSpaceDE w:val="0"/>
        <w:autoSpaceDN w:val="0"/>
        <w:adjustRightInd w:val="0"/>
        <w:spacing w:before="0" w:after="0" w:line="240" w:lineRule="auto"/>
        <w:ind w:right="-330"/>
        <w:rPr>
          <w:b/>
          <w:bCs/>
          <w:color w:val="000000" w:themeColor="text1"/>
          <w:szCs w:val="24"/>
        </w:rPr>
      </w:pPr>
    </w:p>
    <w:p w14:paraId="554CBE0D" w14:textId="1F0725C6" w:rsidR="006E3390" w:rsidRPr="002621BA" w:rsidRDefault="006E3390" w:rsidP="00F77627">
      <w:pPr>
        <w:autoSpaceDE w:val="0"/>
        <w:autoSpaceDN w:val="0"/>
        <w:adjustRightInd w:val="0"/>
        <w:spacing w:before="0" w:after="0" w:line="240" w:lineRule="auto"/>
        <w:ind w:right="-330"/>
        <w:rPr>
          <w:b/>
          <w:bCs/>
          <w:color w:val="000000" w:themeColor="text1"/>
          <w:szCs w:val="24"/>
        </w:rPr>
      </w:pPr>
      <w:r w:rsidRPr="002621BA">
        <w:rPr>
          <w:b/>
          <w:bCs/>
          <w:color w:val="000000" w:themeColor="text1"/>
          <w:szCs w:val="24"/>
        </w:rPr>
        <w:t xml:space="preserve">Street Setback (Clause 5.1.2) </w:t>
      </w:r>
    </w:p>
    <w:p w14:paraId="3031723B" w14:textId="77777777" w:rsidR="000F336A" w:rsidRDefault="000F336A" w:rsidP="00F77627">
      <w:pPr>
        <w:autoSpaceDE w:val="0"/>
        <w:autoSpaceDN w:val="0"/>
        <w:adjustRightInd w:val="0"/>
        <w:spacing w:before="0" w:after="0" w:line="240" w:lineRule="auto"/>
        <w:ind w:right="-330"/>
        <w:rPr>
          <w:color w:val="000000" w:themeColor="text1"/>
          <w:szCs w:val="24"/>
        </w:rPr>
      </w:pPr>
    </w:p>
    <w:p w14:paraId="7C23E3CB" w14:textId="52736689" w:rsidR="006E3390" w:rsidRDefault="006E3390" w:rsidP="00F77627">
      <w:pPr>
        <w:autoSpaceDE w:val="0"/>
        <w:autoSpaceDN w:val="0"/>
        <w:adjustRightInd w:val="0"/>
        <w:spacing w:before="0" w:after="0" w:line="240" w:lineRule="auto"/>
        <w:ind w:right="-330"/>
        <w:rPr>
          <w:szCs w:val="24"/>
        </w:rPr>
      </w:pPr>
      <w:r w:rsidRPr="007C79D7">
        <w:rPr>
          <w:color w:val="000000" w:themeColor="text1"/>
          <w:szCs w:val="24"/>
        </w:rPr>
        <w:t>The development proposes a garage, carport (</w:t>
      </w:r>
      <w:r w:rsidRPr="007108BF">
        <w:rPr>
          <w:i/>
          <w:color w:val="000000" w:themeColor="text1"/>
          <w:szCs w:val="24"/>
        </w:rPr>
        <w:t>porte cochere</w:t>
      </w:r>
      <w:r w:rsidRPr="007C79D7">
        <w:rPr>
          <w:color w:val="000000" w:themeColor="text1"/>
          <w:szCs w:val="24"/>
        </w:rPr>
        <w:t>) and outbuilding (parcel drop off) within the 9m street setback area.</w:t>
      </w:r>
      <w:r w:rsidRPr="00BD05D8">
        <w:rPr>
          <w:color w:val="000000" w:themeColor="text1"/>
          <w:szCs w:val="24"/>
        </w:rPr>
        <w:t xml:space="preserve"> </w:t>
      </w:r>
      <w:r w:rsidRPr="00274854">
        <w:rPr>
          <w:color w:val="000000" w:themeColor="text1"/>
          <w:szCs w:val="24"/>
        </w:rPr>
        <w:t>The design principles for lot boundary setbacks consider the impact of building bulk on adjoining properties</w:t>
      </w:r>
      <w:r>
        <w:rPr>
          <w:color w:val="000000" w:themeColor="text1"/>
          <w:szCs w:val="24"/>
        </w:rPr>
        <w:t xml:space="preserve"> and streetscape, pro</w:t>
      </w:r>
      <w:r w:rsidRPr="00CC71BD">
        <w:rPr>
          <w:color w:val="000000" w:themeColor="text1"/>
          <w:szCs w:val="24"/>
        </w:rPr>
        <w:t xml:space="preserve">viding adequate open space for dwellings and site planning features. The proposed street setback is </w:t>
      </w:r>
      <w:r w:rsidRPr="00CC71BD">
        <w:rPr>
          <w:szCs w:val="24"/>
        </w:rPr>
        <w:t xml:space="preserve">considered to meet the </w:t>
      </w:r>
      <w:r w:rsidRPr="000F336A">
        <w:rPr>
          <w:szCs w:val="24"/>
        </w:rPr>
        <w:t>design principles for the following reasons:</w:t>
      </w:r>
    </w:p>
    <w:p w14:paraId="0FFE0A88" w14:textId="77777777" w:rsidR="000F336A" w:rsidRPr="000F336A" w:rsidRDefault="000F336A" w:rsidP="00F77627">
      <w:pPr>
        <w:autoSpaceDE w:val="0"/>
        <w:autoSpaceDN w:val="0"/>
        <w:adjustRightInd w:val="0"/>
        <w:spacing w:before="0" w:after="0" w:line="240" w:lineRule="auto"/>
        <w:ind w:right="-330"/>
        <w:rPr>
          <w:color w:val="000000" w:themeColor="text1"/>
          <w:szCs w:val="24"/>
        </w:rPr>
      </w:pPr>
    </w:p>
    <w:p w14:paraId="07E6D23E" w14:textId="77777777" w:rsidR="006E3390" w:rsidRPr="000F336A" w:rsidRDefault="006E3390" w:rsidP="002465C8">
      <w:pPr>
        <w:pStyle w:val="ListParagraph"/>
        <w:numPr>
          <w:ilvl w:val="0"/>
          <w:numId w:val="21"/>
        </w:numPr>
        <w:autoSpaceDE w:val="0"/>
        <w:autoSpaceDN w:val="0"/>
        <w:adjustRightInd w:val="0"/>
        <w:spacing w:before="0" w:after="200" w:line="240" w:lineRule="auto"/>
        <w:ind w:left="567" w:right="-330" w:hanging="567"/>
        <w:rPr>
          <w:b w:val="0"/>
          <w:color w:val="000000" w:themeColor="text1"/>
          <w:szCs w:val="24"/>
        </w:rPr>
      </w:pPr>
      <w:r w:rsidRPr="000F336A">
        <w:rPr>
          <w:b w:val="0"/>
          <w:color w:val="000000" w:themeColor="text1"/>
          <w:szCs w:val="24"/>
        </w:rPr>
        <w:t xml:space="preserve">The Watkins Road frontage contains an existing solid street fence along the entire length, which varies in height between 1.0m and 4.8m given the slope of the land. Where the garage is to be located with nil setback, this has been designed to match the height of the existing fence and thereby will not be visible from the street. </w:t>
      </w:r>
    </w:p>
    <w:p w14:paraId="3D1C52CA" w14:textId="77777777" w:rsidR="006E3390" w:rsidRPr="000F336A" w:rsidRDefault="006E3390" w:rsidP="002465C8">
      <w:pPr>
        <w:pStyle w:val="ListParagraph"/>
        <w:numPr>
          <w:ilvl w:val="0"/>
          <w:numId w:val="21"/>
        </w:numPr>
        <w:autoSpaceDE w:val="0"/>
        <w:autoSpaceDN w:val="0"/>
        <w:adjustRightInd w:val="0"/>
        <w:spacing w:before="0" w:after="200" w:line="240" w:lineRule="auto"/>
        <w:ind w:left="567" w:right="-330" w:hanging="567"/>
        <w:rPr>
          <w:b w:val="0"/>
          <w:color w:val="000000" w:themeColor="text1"/>
          <w:szCs w:val="24"/>
        </w:rPr>
      </w:pPr>
      <w:r w:rsidRPr="000F336A">
        <w:rPr>
          <w:b w:val="0"/>
          <w:color w:val="000000" w:themeColor="text1"/>
          <w:szCs w:val="24"/>
        </w:rPr>
        <w:t>The six lots of 89 Watkins Road occupy the entire street block between the foreshore reserve and Victoria Avenue. In this regard the proposed street setback will not impact on any directly adjoining properties.</w:t>
      </w:r>
    </w:p>
    <w:p w14:paraId="02A0E70E" w14:textId="77777777" w:rsidR="006E3390" w:rsidRPr="000F336A" w:rsidRDefault="006E3390" w:rsidP="002465C8">
      <w:pPr>
        <w:pStyle w:val="ListParagraph"/>
        <w:numPr>
          <w:ilvl w:val="0"/>
          <w:numId w:val="21"/>
        </w:numPr>
        <w:autoSpaceDE w:val="0"/>
        <w:autoSpaceDN w:val="0"/>
        <w:adjustRightInd w:val="0"/>
        <w:spacing w:before="0" w:after="200" w:line="240" w:lineRule="auto"/>
        <w:ind w:left="567" w:right="-330" w:hanging="567"/>
        <w:rPr>
          <w:b w:val="0"/>
          <w:color w:val="000000" w:themeColor="text1"/>
          <w:szCs w:val="24"/>
        </w:rPr>
      </w:pPr>
      <w:r w:rsidRPr="000F336A">
        <w:rPr>
          <w:b w:val="0"/>
          <w:color w:val="000000" w:themeColor="text1"/>
          <w:szCs w:val="24"/>
        </w:rPr>
        <w:t xml:space="preserve">In relation to the carport, this is setback a minimum of 3.9m from Watkins Road which lessens the impact to the street. Whilst the carport is larger in size than a typical carport, it is considered appropriate in the context of the large landholding.   </w:t>
      </w:r>
    </w:p>
    <w:p w14:paraId="71CCA520" w14:textId="6C06689D" w:rsidR="006E3390" w:rsidRPr="000F336A" w:rsidRDefault="006E3390" w:rsidP="002465C8">
      <w:pPr>
        <w:pStyle w:val="ListParagraph"/>
        <w:numPr>
          <w:ilvl w:val="0"/>
          <w:numId w:val="21"/>
        </w:numPr>
        <w:autoSpaceDE w:val="0"/>
        <w:autoSpaceDN w:val="0"/>
        <w:adjustRightInd w:val="0"/>
        <w:spacing w:before="0" w:after="200" w:line="240" w:lineRule="auto"/>
        <w:ind w:left="567" w:right="-330" w:hanging="567"/>
        <w:rPr>
          <w:b w:val="0"/>
          <w:color w:val="000000" w:themeColor="text1"/>
          <w:szCs w:val="24"/>
        </w:rPr>
      </w:pPr>
      <w:r w:rsidRPr="000F336A">
        <w:rPr>
          <w:b w:val="0"/>
          <w:color w:val="000000" w:themeColor="text1"/>
          <w:szCs w:val="24"/>
        </w:rPr>
        <w:t xml:space="preserve">In relation to open space, the proposal meets the deemed-to-comply open space provisions thereby maintaining adequate open space for residents, parking, </w:t>
      </w:r>
      <w:r w:rsidR="000F336A" w:rsidRPr="000F336A">
        <w:rPr>
          <w:b w:val="0"/>
          <w:color w:val="000000" w:themeColor="text1"/>
          <w:szCs w:val="24"/>
        </w:rPr>
        <w:t>landscaping,</w:t>
      </w:r>
      <w:r w:rsidRPr="000F336A">
        <w:rPr>
          <w:b w:val="0"/>
          <w:color w:val="000000" w:themeColor="text1"/>
          <w:szCs w:val="24"/>
        </w:rPr>
        <w:t xml:space="preserve"> and utilities.</w:t>
      </w:r>
    </w:p>
    <w:p w14:paraId="48431E55" w14:textId="77777777" w:rsidR="000F336A" w:rsidRDefault="000F336A" w:rsidP="00F77627">
      <w:pPr>
        <w:spacing w:before="0" w:after="120"/>
        <w:jc w:val="left"/>
        <w:rPr>
          <w:b/>
          <w:bCs/>
          <w:color w:val="000000" w:themeColor="text1"/>
          <w:szCs w:val="24"/>
        </w:rPr>
      </w:pPr>
      <w:r>
        <w:rPr>
          <w:b/>
          <w:bCs/>
          <w:color w:val="000000" w:themeColor="text1"/>
          <w:szCs w:val="24"/>
        </w:rPr>
        <w:br w:type="page"/>
      </w:r>
    </w:p>
    <w:p w14:paraId="52E7C0CD" w14:textId="6CCB2479" w:rsidR="006E3390" w:rsidRPr="002621BA" w:rsidRDefault="006E3390" w:rsidP="00F77627">
      <w:pPr>
        <w:autoSpaceDE w:val="0"/>
        <w:autoSpaceDN w:val="0"/>
        <w:adjustRightInd w:val="0"/>
        <w:spacing w:before="0" w:after="0" w:line="240" w:lineRule="auto"/>
        <w:ind w:right="-330"/>
        <w:rPr>
          <w:b/>
          <w:bCs/>
          <w:color w:val="000000" w:themeColor="text1"/>
          <w:szCs w:val="24"/>
        </w:rPr>
      </w:pPr>
      <w:r w:rsidRPr="002621BA">
        <w:rPr>
          <w:b/>
          <w:bCs/>
          <w:color w:val="000000" w:themeColor="text1"/>
          <w:szCs w:val="24"/>
        </w:rPr>
        <w:lastRenderedPageBreak/>
        <w:t>Eastern Lot Boundary Setback (Clause 5.1.3 and DBCA).</w:t>
      </w:r>
    </w:p>
    <w:p w14:paraId="3E9171E5" w14:textId="77777777" w:rsidR="000F336A" w:rsidRDefault="000F336A" w:rsidP="00F77627">
      <w:pPr>
        <w:pStyle w:val="ListParagraph"/>
        <w:autoSpaceDE w:val="0"/>
        <w:autoSpaceDN w:val="0"/>
        <w:adjustRightInd w:val="0"/>
        <w:spacing w:before="0" w:after="0" w:line="240" w:lineRule="auto"/>
        <w:ind w:left="0" w:right="-330"/>
        <w:rPr>
          <w:b w:val="0"/>
          <w:bCs/>
          <w:color w:val="000000" w:themeColor="text1"/>
          <w:szCs w:val="24"/>
        </w:rPr>
      </w:pPr>
    </w:p>
    <w:p w14:paraId="1FDC52EA" w14:textId="42908D81" w:rsidR="006E3390" w:rsidRPr="00E5572D" w:rsidRDefault="006E3390" w:rsidP="00F77627">
      <w:pPr>
        <w:pStyle w:val="ListParagraph"/>
        <w:autoSpaceDE w:val="0"/>
        <w:autoSpaceDN w:val="0"/>
        <w:adjustRightInd w:val="0"/>
        <w:spacing w:line="240" w:lineRule="auto"/>
        <w:ind w:left="0" w:right="-330"/>
        <w:rPr>
          <w:b w:val="0"/>
          <w:bCs/>
          <w:color w:val="000000" w:themeColor="text1"/>
          <w:szCs w:val="24"/>
        </w:rPr>
      </w:pPr>
      <w:r w:rsidRPr="00E5572D">
        <w:rPr>
          <w:b w:val="0"/>
          <w:bCs/>
          <w:color w:val="000000" w:themeColor="text1"/>
          <w:szCs w:val="24"/>
        </w:rPr>
        <w:t>The development proposes to alter the existing limestone boundary wall on the western (riverfront) lot boundary. The existing wall is approximately 6.8m in height for a majority of its length, and 5.2m in height to the northern portion. This is proposed to be increased in height to 8.2m around the pool lounge area and to 5.7m to the pool planter area. A portion of the wall is also proposed to be decreased in height from 6.6m to 5.7m (see Figure 2). There are no provisions for deemed-to-comply boundary walls in the R12.5 code. This boundary wall is abutting the Swan Canning Development Control Area, and assessment of this wall is against State Planning Policy 2.10: Swan-Canning River System and Swan Canning Development Control Area policies. Officers from the DBCA have assessed the application against relevant policies and have advised that they have no objections to the proposal, subject to conditions being applied by the City in the event of approval.</w:t>
      </w:r>
    </w:p>
    <w:p w14:paraId="626597B3" w14:textId="77777777" w:rsidR="006E3390" w:rsidRPr="00E5572D" w:rsidRDefault="006E3390" w:rsidP="006E3390">
      <w:pPr>
        <w:pStyle w:val="ListParagraph"/>
        <w:autoSpaceDE w:val="0"/>
        <w:autoSpaceDN w:val="0"/>
        <w:adjustRightInd w:val="0"/>
        <w:spacing w:line="240" w:lineRule="auto"/>
        <w:ind w:left="-284" w:right="-330"/>
        <w:rPr>
          <w:b w:val="0"/>
          <w:bCs/>
          <w:color w:val="000000" w:themeColor="text1"/>
          <w:szCs w:val="24"/>
        </w:rPr>
      </w:pPr>
    </w:p>
    <w:p w14:paraId="6E798CCF" w14:textId="77777777" w:rsidR="006E3390" w:rsidRDefault="006E3390" w:rsidP="006E3390">
      <w:pPr>
        <w:pStyle w:val="ListParagraph"/>
        <w:autoSpaceDE w:val="0"/>
        <w:autoSpaceDN w:val="0"/>
        <w:adjustRightInd w:val="0"/>
        <w:spacing w:line="240" w:lineRule="auto"/>
        <w:ind w:left="-284" w:right="-330"/>
        <w:jc w:val="center"/>
        <w:rPr>
          <w:color w:val="000000" w:themeColor="text1"/>
          <w:szCs w:val="24"/>
        </w:rPr>
      </w:pPr>
      <w:r>
        <w:rPr>
          <w:noProof/>
        </w:rPr>
        <w:drawing>
          <wp:inline distT="0" distB="0" distL="0" distR="0" wp14:anchorId="2F046990" wp14:editId="70A8664C">
            <wp:extent cx="5731510" cy="4011930"/>
            <wp:effectExtent l="19050" t="19050" r="21590" b="26670"/>
            <wp:docPr id="1233274456" name="Picture 1233274456"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74456" name="Picture 1233274456" descr="A drawing of a house&#10;&#10;Description automatically generated"/>
                    <pic:cNvPicPr/>
                  </pic:nvPicPr>
                  <pic:blipFill>
                    <a:blip r:embed="rId28"/>
                    <a:stretch>
                      <a:fillRect/>
                    </a:stretch>
                  </pic:blipFill>
                  <pic:spPr>
                    <a:xfrm>
                      <a:off x="0" y="0"/>
                      <a:ext cx="5731510" cy="4011930"/>
                    </a:xfrm>
                    <a:prstGeom prst="rect">
                      <a:avLst/>
                    </a:prstGeom>
                    <a:ln>
                      <a:solidFill>
                        <a:schemeClr val="tx1"/>
                      </a:solidFill>
                    </a:ln>
                  </pic:spPr>
                </pic:pic>
              </a:graphicData>
            </a:graphic>
          </wp:inline>
        </w:drawing>
      </w:r>
    </w:p>
    <w:p w14:paraId="481BD8C9" w14:textId="77777777" w:rsidR="006E3390" w:rsidRPr="00E51711" w:rsidRDefault="006E3390" w:rsidP="006E3390">
      <w:pPr>
        <w:pStyle w:val="ListParagraph"/>
        <w:autoSpaceDE w:val="0"/>
        <w:autoSpaceDN w:val="0"/>
        <w:adjustRightInd w:val="0"/>
        <w:spacing w:line="240" w:lineRule="auto"/>
        <w:ind w:left="-284" w:right="-330"/>
        <w:jc w:val="center"/>
        <w:rPr>
          <w:b w:val="0"/>
          <w:bCs/>
          <w:color w:val="000000" w:themeColor="text1"/>
          <w:szCs w:val="24"/>
        </w:rPr>
      </w:pPr>
      <w:r w:rsidRPr="00E51711">
        <w:rPr>
          <w:bCs/>
          <w:color w:val="000000" w:themeColor="text1"/>
          <w:szCs w:val="24"/>
        </w:rPr>
        <w:t>Figure 2: Diagram of existing western boundary wall height (blue) and proposed boundary wall height (green).</w:t>
      </w:r>
    </w:p>
    <w:p w14:paraId="6F586CF6" w14:textId="1CA53DF3" w:rsidR="006E3390" w:rsidRDefault="006E3390" w:rsidP="00F77627">
      <w:pPr>
        <w:autoSpaceDE w:val="0"/>
        <w:autoSpaceDN w:val="0"/>
        <w:adjustRightInd w:val="0"/>
        <w:spacing w:before="0" w:after="0" w:line="240" w:lineRule="auto"/>
        <w:ind w:right="-330"/>
        <w:rPr>
          <w:color w:val="000000" w:themeColor="text1"/>
          <w:szCs w:val="24"/>
        </w:rPr>
      </w:pPr>
      <w:r w:rsidRPr="00132660">
        <w:rPr>
          <w:color w:val="000000" w:themeColor="text1"/>
          <w:szCs w:val="24"/>
        </w:rPr>
        <w:t xml:space="preserve">In addition to standard </w:t>
      </w:r>
      <w:r>
        <w:rPr>
          <w:color w:val="000000" w:themeColor="text1"/>
          <w:szCs w:val="24"/>
        </w:rPr>
        <w:t>c</w:t>
      </w:r>
      <w:r w:rsidRPr="00132660">
        <w:rPr>
          <w:color w:val="000000" w:themeColor="text1"/>
          <w:szCs w:val="24"/>
        </w:rPr>
        <w:t xml:space="preserve">onditions, DBCA </w:t>
      </w:r>
      <w:r>
        <w:rPr>
          <w:color w:val="000000" w:themeColor="text1"/>
          <w:szCs w:val="24"/>
        </w:rPr>
        <w:t xml:space="preserve">Officers </w:t>
      </w:r>
      <w:r w:rsidRPr="00132660">
        <w:rPr>
          <w:color w:val="000000" w:themeColor="text1"/>
          <w:szCs w:val="24"/>
        </w:rPr>
        <w:t xml:space="preserve">have requested that the applicant implement landscaping within the adjoining </w:t>
      </w:r>
      <w:r>
        <w:rPr>
          <w:color w:val="000000" w:themeColor="text1"/>
          <w:szCs w:val="24"/>
        </w:rPr>
        <w:t>‘</w:t>
      </w:r>
      <w:r w:rsidRPr="00132660">
        <w:rPr>
          <w:color w:val="000000" w:themeColor="text1"/>
          <w:szCs w:val="24"/>
        </w:rPr>
        <w:t>Parks and Recreation</w:t>
      </w:r>
      <w:r>
        <w:rPr>
          <w:color w:val="000000" w:themeColor="text1"/>
          <w:szCs w:val="24"/>
        </w:rPr>
        <w:t>’</w:t>
      </w:r>
      <w:r w:rsidRPr="00132660">
        <w:rPr>
          <w:color w:val="000000" w:themeColor="text1"/>
          <w:szCs w:val="24"/>
        </w:rPr>
        <w:t xml:space="preserve"> reserve to improve and soften the appearance of the development when viewed from the foreshore and the Swan River.</w:t>
      </w:r>
      <w:r>
        <w:rPr>
          <w:color w:val="000000" w:themeColor="text1"/>
          <w:szCs w:val="24"/>
        </w:rPr>
        <w:t xml:space="preserve"> It is acknowledged that the existing wall has a harsh interface with the reserve, and that this may be exacerbated by the proposed development. It is recommended that a condition be placed on any approval granted by Council for the applicant to provide funding for the planting of landscaping and its ongoing maintenance for a period of 10 years. </w:t>
      </w:r>
      <w:r w:rsidRPr="00D965D1">
        <w:rPr>
          <w:color w:val="000000" w:themeColor="text1"/>
          <w:szCs w:val="24"/>
        </w:rPr>
        <w:t>Condition 7 has been recommended to this effect. In addition to the landscaping</w:t>
      </w:r>
      <w:r>
        <w:rPr>
          <w:color w:val="000000" w:themeColor="text1"/>
          <w:szCs w:val="24"/>
        </w:rPr>
        <w:t>,</w:t>
      </w:r>
      <w:r w:rsidRPr="00D965D1">
        <w:rPr>
          <w:color w:val="000000" w:themeColor="text1"/>
          <w:szCs w:val="24"/>
        </w:rPr>
        <w:t xml:space="preserve"> the existing wall is proposed to be altered to introduce a variety of </w:t>
      </w:r>
      <w:r w:rsidRPr="00D965D1">
        <w:rPr>
          <w:color w:val="000000" w:themeColor="text1"/>
          <w:szCs w:val="24"/>
        </w:rPr>
        <w:lastRenderedPageBreak/>
        <w:t>materials and additional glazing to aid in bre</w:t>
      </w:r>
      <w:r>
        <w:rPr>
          <w:color w:val="000000" w:themeColor="text1"/>
          <w:szCs w:val="24"/>
        </w:rPr>
        <w:t>aking up the visual bulk of the wall as viewed from the river and foreshore reserve.</w:t>
      </w:r>
    </w:p>
    <w:p w14:paraId="77DE0CFD" w14:textId="77777777" w:rsidR="00E5572D" w:rsidRDefault="00E5572D" w:rsidP="00F77627">
      <w:pPr>
        <w:autoSpaceDE w:val="0"/>
        <w:autoSpaceDN w:val="0"/>
        <w:adjustRightInd w:val="0"/>
        <w:spacing w:before="0" w:after="0" w:line="240" w:lineRule="auto"/>
        <w:ind w:right="-330"/>
        <w:rPr>
          <w:b/>
          <w:bCs/>
          <w:color w:val="000000" w:themeColor="text1"/>
          <w:szCs w:val="24"/>
        </w:rPr>
      </w:pPr>
    </w:p>
    <w:p w14:paraId="2E590052" w14:textId="07A59F54" w:rsidR="006E3390" w:rsidRPr="001E7551" w:rsidRDefault="006E3390" w:rsidP="00F77627">
      <w:pPr>
        <w:autoSpaceDE w:val="0"/>
        <w:autoSpaceDN w:val="0"/>
        <w:adjustRightInd w:val="0"/>
        <w:spacing w:before="0" w:after="0" w:line="240" w:lineRule="auto"/>
        <w:ind w:right="-330"/>
        <w:rPr>
          <w:b/>
          <w:bCs/>
          <w:color w:val="000000" w:themeColor="text1"/>
          <w:szCs w:val="24"/>
        </w:rPr>
      </w:pPr>
      <w:r w:rsidRPr="001E7551">
        <w:rPr>
          <w:b/>
          <w:bCs/>
          <w:color w:val="000000" w:themeColor="text1"/>
          <w:szCs w:val="24"/>
        </w:rPr>
        <w:t xml:space="preserve">Rear Lot Boundary Setback (Clause 5.1.3) </w:t>
      </w:r>
    </w:p>
    <w:p w14:paraId="276E1372" w14:textId="77777777" w:rsidR="006E3390" w:rsidRDefault="006E3390" w:rsidP="00F77627">
      <w:pPr>
        <w:autoSpaceDE w:val="0"/>
        <w:autoSpaceDN w:val="0"/>
        <w:adjustRightInd w:val="0"/>
        <w:spacing w:before="0" w:after="0" w:line="240" w:lineRule="auto"/>
        <w:ind w:right="-330"/>
        <w:rPr>
          <w:szCs w:val="24"/>
        </w:rPr>
      </w:pPr>
      <w:r w:rsidRPr="00274854">
        <w:rPr>
          <w:color w:val="000000" w:themeColor="text1"/>
          <w:szCs w:val="24"/>
        </w:rPr>
        <w:t>The development proposes a pavilion and screen wall within the 6m rear setback area to the northern lot boundary.</w:t>
      </w:r>
      <w:r>
        <w:rPr>
          <w:color w:val="000000" w:themeColor="text1"/>
          <w:szCs w:val="24"/>
        </w:rPr>
        <w:t xml:space="preserve"> The northern boundary wall is proposed to be increased in height by 0.6m.</w:t>
      </w:r>
      <w:r w:rsidRPr="00274854">
        <w:rPr>
          <w:color w:val="000000" w:themeColor="text1"/>
          <w:szCs w:val="24"/>
        </w:rPr>
        <w:t xml:space="preserve"> </w:t>
      </w:r>
      <w:r>
        <w:rPr>
          <w:color w:val="000000" w:themeColor="text1"/>
          <w:szCs w:val="24"/>
        </w:rPr>
        <w:t xml:space="preserve">The existing boundary wall on the eastern boundary is proposed to be increased in height by 0.4m. </w:t>
      </w:r>
      <w:r w:rsidRPr="00274854">
        <w:rPr>
          <w:color w:val="000000" w:themeColor="text1"/>
          <w:szCs w:val="24"/>
        </w:rPr>
        <w:t xml:space="preserve">The design principles for lot boundary setbacks consider the impact of building bulk on adjoining properties, providing adequate sun and ventilation and minimising overlooking. The proposed northern lot boundary setback is </w:t>
      </w:r>
      <w:r w:rsidRPr="00274854">
        <w:rPr>
          <w:szCs w:val="24"/>
        </w:rPr>
        <w:t xml:space="preserve">considered to meet the design principles for the </w:t>
      </w:r>
      <w:r w:rsidRPr="00A9636B">
        <w:rPr>
          <w:szCs w:val="24"/>
        </w:rPr>
        <w:t>following reasons:</w:t>
      </w:r>
    </w:p>
    <w:p w14:paraId="0FBDF2DE" w14:textId="77777777" w:rsidR="00A9636B" w:rsidRPr="00A9636B" w:rsidRDefault="00A9636B" w:rsidP="00F77627">
      <w:pPr>
        <w:autoSpaceDE w:val="0"/>
        <w:autoSpaceDN w:val="0"/>
        <w:adjustRightInd w:val="0"/>
        <w:spacing w:before="0" w:after="0" w:line="240" w:lineRule="auto"/>
        <w:ind w:right="-330"/>
        <w:rPr>
          <w:color w:val="000000" w:themeColor="text1"/>
          <w:szCs w:val="24"/>
        </w:rPr>
      </w:pPr>
    </w:p>
    <w:p w14:paraId="44ECC518" w14:textId="77777777" w:rsidR="006E3390" w:rsidRPr="00A9636B" w:rsidRDefault="006E3390" w:rsidP="001C1EF6">
      <w:pPr>
        <w:pStyle w:val="ListParagraph"/>
        <w:numPr>
          <w:ilvl w:val="0"/>
          <w:numId w:val="21"/>
        </w:numPr>
        <w:autoSpaceDE w:val="0"/>
        <w:autoSpaceDN w:val="0"/>
        <w:adjustRightInd w:val="0"/>
        <w:spacing w:before="0" w:after="0" w:line="240" w:lineRule="auto"/>
        <w:ind w:left="567" w:right="-330" w:hanging="567"/>
        <w:rPr>
          <w:b w:val="0"/>
          <w:color w:val="000000" w:themeColor="text1"/>
          <w:szCs w:val="24"/>
        </w:rPr>
      </w:pPr>
      <w:r w:rsidRPr="00A9636B">
        <w:rPr>
          <w:b w:val="0"/>
          <w:color w:val="000000" w:themeColor="text1"/>
          <w:szCs w:val="24"/>
        </w:rPr>
        <w:t>In relation to the pavilion, the 2.4m setback measurement has been taken to the overhanging eaves. The solid portion of wall is set back a minimum of 4.9m from the lot boundary. The large eaves proposed are open beneath, thereby limiting the extent of building bulk imposed to the northern adjoining property and ensuring adequate natural ventilation is maintained. The pavilion addition meets the deemed-to-comply visual privacy setbacks and does not result in overlooking of the adjoining property.</w:t>
      </w:r>
    </w:p>
    <w:p w14:paraId="4A520AE7" w14:textId="77777777" w:rsidR="006E3390" w:rsidRPr="00A9636B" w:rsidRDefault="006E3390" w:rsidP="001C1EF6">
      <w:pPr>
        <w:pStyle w:val="ListParagraph"/>
        <w:numPr>
          <w:ilvl w:val="0"/>
          <w:numId w:val="21"/>
        </w:numPr>
        <w:autoSpaceDE w:val="0"/>
        <w:autoSpaceDN w:val="0"/>
        <w:adjustRightInd w:val="0"/>
        <w:spacing w:before="0" w:after="0" w:line="240" w:lineRule="auto"/>
        <w:ind w:left="567" w:right="-330" w:hanging="567"/>
        <w:rPr>
          <w:b w:val="0"/>
          <w:color w:val="000000" w:themeColor="text1"/>
          <w:szCs w:val="24"/>
        </w:rPr>
      </w:pPr>
      <w:r w:rsidRPr="00A9636B">
        <w:rPr>
          <w:b w:val="0"/>
          <w:color w:val="000000" w:themeColor="text1"/>
          <w:szCs w:val="24"/>
        </w:rPr>
        <w:t>The setbacks of the pavilion and screen wall are commensurate with the side setbacks of the adjoining property, which is set back from the boundary between 1.5m to 2.4m. In this regard the proposed setbacks are consistent with the existing pattern of development and allow a substantial view of the river from the back deck.</w:t>
      </w:r>
    </w:p>
    <w:p w14:paraId="487909F2" w14:textId="58ED79DE" w:rsidR="006E3390" w:rsidRPr="00A9636B" w:rsidRDefault="006E3390" w:rsidP="001C1EF6">
      <w:pPr>
        <w:pStyle w:val="ListParagraph"/>
        <w:numPr>
          <w:ilvl w:val="0"/>
          <w:numId w:val="21"/>
        </w:numPr>
        <w:autoSpaceDE w:val="0"/>
        <w:autoSpaceDN w:val="0"/>
        <w:adjustRightInd w:val="0"/>
        <w:spacing w:before="0" w:after="0" w:line="240" w:lineRule="auto"/>
        <w:ind w:left="567" w:right="-330" w:hanging="567"/>
        <w:rPr>
          <w:b w:val="0"/>
          <w:color w:val="000000" w:themeColor="text1"/>
          <w:szCs w:val="24"/>
        </w:rPr>
      </w:pPr>
      <w:r w:rsidRPr="00A9636B">
        <w:rPr>
          <w:b w:val="0"/>
          <w:color w:val="000000" w:themeColor="text1"/>
          <w:szCs w:val="24"/>
        </w:rPr>
        <w:t>The increase in height to the existing boundary wall is to match the planter height on the eastern elevation. A portion of the wall is also proposed to be decreased in height by 0.3m. On balance the proposed alteration to the wall has minimal building bulk impact on the adjoining property. This portion of wall relates to a pebble garden ‘planter’ thereby not resulting in any visual privacy concerns.</w:t>
      </w:r>
    </w:p>
    <w:p w14:paraId="667F746F" w14:textId="77777777" w:rsidR="006E3390" w:rsidRPr="00A9636B" w:rsidRDefault="006E3390" w:rsidP="001C1EF6">
      <w:pPr>
        <w:pStyle w:val="ListParagraph"/>
        <w:numPr>
          <w:ilvl w:val="0"/>
          <w:numId w:val="21"/>
        </w:numPr>
        <w:autoSpaceDE w:val="0"/>
        <w:autoSpaceDN w:val="0"/>
        <w:adjustRightInd w:val="0"/>
        <w:spacing w:before="0" w:after="0" w:line="240" w:lineRule="auto"/>
        <w:ind w:left="567" w:right="-330" w:hanging="567"/>
        <w:rPr>
          <w:b w:val="0"/>
          <w:color w:val="000000" w:themeColor="text1"/>
          <w:szCs w:val="24"/>
        </w:rPr>
      </w:pPr>
      <w:r w:rsidRPr="00A9636B">
        <w:rPr>
          <w:b w:val="0"/>
          <w:color w:val="000000" w:themeColor="text1"/>
          <w:szCs w:val="24"/>
        </w:rPr>
        <w:t>All overshadowing from the proposed additions will fall within the subject site at midday 21 June, thereby there is no loss of natural sun to the adjoining property.</w:t>
      </w:r>
    </w:p>
    <w:p w14:paraId="470DF0F9" w14:textId="77777777" w:rsidR="00A9636B" w:rsidRPr="00C3278C" w:rsidRDefault="00A9636B" w:rsidP="00F77627">
      <w:pPr>
        <w:pStyle w:val="ListParagraph"/>
        <w:autoSpaceDE w:val="0"/>
        <w:autoSpaceDN w:val="0"/>
        <w:adjustRightInd w:val="0"/>
        <w:spacing w:before="0" w:after="0" w:line="240" w:lineRule="auto"/>
        <w:ind w:left="0" w:right="-330"/>
        <w:rPr>
          <w:color w:val="000000" w:themeColor="text1"/>
          <w:szCs w:val="24"/>
        </w:rPr>
      </w:pPr>
    </w:p>
    <w:p w14:paraId="42A2B944" w14:textId="3B012E3F" w:rsidR="006E3390" w:rsidRPr="001E7551" w:rsidRDefault="006E3390" w:rsidP="00F77627">
      <w:pPr>
        <w:autoSpaceDE w:val="0"/>
        <w:autoSpaceDN w:val="0"/>
        <w:adjustRightInd w:val="0"/>
        <w:spacing w:before="0" w:after="0" w:line="240" w:lineRule="auto"/>
        <w:ind w:right="-330"/>
        <w:rPr>
          <w:b/>
          <w:bCs/>
          <w:color w:val="000000" w:themeColor="text1"/>
          <w:szCs w:val="24"/>
        </w:rPr>
      </w:pPr>
      <w:r w:rsidRPr="001E7551">
        <w:rPr>
          <w:b/>
          <w:bCs/>
          <w:color w:val="000000" w:themeColor="text1"/>
          <w:szCs w:val="24"/>
        </w:rPr>
        <w:t>Visual Privacy (Clause 5.4.1)</w:t>
      </w:r>
    </w:p>
    <w:p w14:paraId="6F12B045" w14:textId="77777777" w:rsidR="00A9636B" w:rsidRDefault="00A9636B" w:rsidP="00F77627">
      <w:pPr>
        <w:autoSpaceDE w:val="0"/>
        <w:autoSpaceDN w:val="0"/>
        <w:adjustRightInd w:val="0"/>
        <w:spacing w:before="0" w:after="0" w:line="240" w:lineRule="auto"/>
        <w:ind w:right="-330"/>
        <w:rPr>
          <w:color w:val="000000" w:themeColor="text1"/>
          <w:szCs w:val="24"/>
        </w:rPr>
      </w:pPr>
    </w:p>
    <w:p w14:paraId="77AA319A" w14:textId="00664932" w:rsidR="006E3390" w:rsidRDefault="006E3390" w:rsidP="00F77627">
      <w:pPr>
        <w:autoSpaceDE w:val="0"/>
        <w:autoSpaceDN w:val="0"/>
        <w:adjustRightInd w:val="0"/>
        <w:spacing w:before="0" w:after="0" w:line="240" w:lineRule="auto"/>
        <w:ind w:right="-330"/>
        <w:rPr>
          <w:szCs w:val="24"/>
        </w:rPr>
      </w:pPr>
      <w:r w:rsidRPr="007C79D7">
        <w:rPr>
          <w:color w:val="000000" w:themeColor="text1"/>
          <w:szCs w:val="24"/>
        </w:rPr>
        <w:t xml:space="preserve">The development proposes a </w:t>
      </w:r>
      <w:r>
        <w:rPr>
          <w:color w:val="000000" w:themeColor="text1"/>
          <w:szCs w:val="24"/>
        </w:rPr>
        <w:t>raised pool deck with a 5.1m visual privacy setback from the northern adjoining property</w:t>
      </w:r>
      <w:r w:rsidRPr="007C79D7">
        <w:rPr>
          <w:color w:val="000000" w:themeColor="text1"/>
          <w:szCs w:val="24"/>
        </w:rPr>
        <w:t>.</w:t>
      </w:r>
      <w:r w:rsidRPr="00BD05D8">
        <w:rPr>
          <w:color w:val="000000" w:themeColor="text1"/>
          <w:szCs w:val="24"/>
        </w:rPr>
        <w:t xml:space="preserve"> </w:t>
      </w:r>
      <w:r w:rsidRPr="00274854">
        <w:rPr>
          <w:color w:val="000000" w:themeColor="text1"/>
          <w:szCs w:val="24"/>
        </w:rPr>
        <w:t xml:space="preserve">The design principles for </w:t>
      </w:r>
      <w:r>
        <w:rPr>
          <w:color w:val="000000" w:themeColor="text1"/>
          <w:szCs w:val="24"/>
        </w:rPr>
        <w:t>visual privacy</w:t>
      </w:r>
      <w:r w:rsidRPr="00274854">
        <w:rPr>
          <w:color w:val="000000" w:themeColor="text1"/>
          <w:szCs w:val="24"/>
        </w:rPr>
        <w:t xml:space="preserve"> consider </w:t>
      </w:r>
      <w:r>
        <w:rPr>
          <w:color w:val="000000" w:themeColor="text1"/>
          <w:szCs w:val="24"/>
        </w:rPr>
        <w:t xml:space="preserve">the impact of any direct overlooking into active habitable spaces and outdoor living area. </w:t>
      </w:r>
      <w:r w:rsidRPr="00CC71BD">
        <w:rPr>
          <w:color w:val="000000" w:themeColor="text1"/>
          <w:szCs w:val="24"/>
        </w:rPr>
        <w:t xml:space="preserve">The proposed </w:t>
      </w:r>
      <w:r>
        <w:rPr>
          <w:color w:val="000000" w:themeColor="text1"/>
          <w:szCs w:val="24"/>
        </w:rPr>
        <w:t xml:space="preserve">pool deck </w:t>
      </w:r>
      <w:r w:rsidRPr="00CC71BD">
        <w:rPr>
          <w:color w:val="000000" w:themeColor="text1"/>
          <w:szCs w:val="24"/>
        </w:rPr>
        <w:t xml:space="preserve">is </w:t>
      </w:r>
      <w:r w:rsidRPr="00CC71BD">
        <w:rPr>
          <w:szCs w:val="24"/>
        </w:rPr>
        <w:t>considered to meet the design principles for the following reasons:</w:t>
      </w:r>
    </w:p>
    <w:p w14:paraId="1FF78E70" w14:textId="77777777" w:rsidR="00354E74" w:rsidRPr="00A9636B" w:rsidRDefault="00354E74" w:rsidP="00F77627">
      <w:pPr>
        <w:autoSpaceDE w:val="0"/>
        <w:autoSpaceDN w:val="0"/>
        <w:adjustRightInd w:val="0"/>
        <w:spacing w:before="0" w:after="0" w:line="240" w:lineRule="auto"/>
        <w:ind w:right="-330"/>
        <w:rPr>
          <w:bCs/>
          <w:color w:val="000000" w:themeColor="text1"/>
          <w:szCs w:val="24"/>
        </w:rPr>
      </w:pPr>
    </w:p>
    <w:p w14:paraId="573DE139" w14:textId="77777777" w:rsidR="006E3390" w:rsidRPr="00A9636B" w:rsidRDefault="006E3390" w:rsidP="00C66789">
      <w:pPr>
        <w:pStyle w:val="ListParagraph"/>
        <w:numPr>
          <w:ilvl w:val="0"/>
          <w:numId w:val="21"/>
        </w:numPr>
        <w:autoSpaceDE w:val="0"/>
        <w:autoSpaceDN w:val="0"/>
        <w:adjustRightInd w:val="0"/>
        <w:spacing w:before="0" w:after="200" w:line="240" w:lineRule="auto"/>
        <w:ind w:left="567" w:right="-330" w:hanging="567"/>
        <w:rPr>
          <w:b w:val="0"/>
          <w:bCs/>
          <w:color w:val="000000" w:themeColor="text1"/>
          <w:szCs w:val="24"/>
        </w:rPr>
      </w:pPr>
      <w:r w:rsidRPr="00A9636B">
        <w:rPr>
          <w:b w:val="0"/>
          <w:bCs/>
          <w:color w:val="000000" w:themeColor="text1"/>
          <w:szCs w:val="24"/>
        </w:rPr>
        <w:t xml:space="preserve">The area of overlooking falls upon a non-active undercroft area. It does not impact any major openings or active habitable spaces. The pool terrace has included a screen wall to minimise direct overlooking, and the remaining area of overlooking is oblique. </w:t>
      </w:r>
    </w:p>
    <w:p w14:paraId="7BF62058" w14:textId="7608DB36" w:rsidR="006E3390" w:rsidRPr="00A9636B" w:rsidRDefault="006E3390" w:rsidP="00C66789">
      <w:pPr>
        <w:pStyle w:val="ListParagraph"/>
        <w:numPr>
          <w:ilvl w:val="0"/>
          <w:numId w:val="21"/>
        </w:numPr>
        <w:autoSpaceDE w:val="0"/>
        <w:autoSpaceDN w:val="0"/>
        <w:adjustRightInd w:val="0"/>
        <w:spacing w:before="0" w:after="200" w:line="240" w:lineRule="auto"/>
        <w:ind w:left="567" w:right="-330" w:hanging="567"/>
        <w:rPr>
          <w:b w:val="0"/>
          <w:bCs/>
          <w:color w:val="000000" w:themeColor="text1"/>
          <w:szCs w:val="24"/>
        </w:rPr>
      </w:pPr>
      <w:r w:rsidRPr="00A9636B">
        <w:rPr>
          <w:b w:val="0"/>
          <w:bCs/>
          <w:color w:val="000000" w:themeColor="text1"/>
          <w:szCs w:val="24"/>
        </w:rPr>
        <w:t>The pool is a non-habitable area, so is not subject to the visual privacy provisions of the R-Codes. Notwithstanding this, overlooking from the pool is minimised as the depth of the pool towards northern lot boundary is approximately 1.8m. Resultingly, a view of the northern lot from the pool could only be facilitated by a person pulling themselves up on the pool ledge.</w:t>
      </w:r>
    </w:p>
    <w:p w14:paraId="04BAF021" w14:textId="77777777" w:rsidR="00B55D75" w:rsidRDefault="00B55D75" w:rsidP="00F77627">
      <w:pPr>
        <w:pStyle w:val="ListParagraph"/>
        <w:autoSpaceDE w:val="0"/>
        <w:autoSpaceDN w:val="0"/>
        <w:adjustRightInd w:val="0"/>
        <w:spacing w:before="0" w:after="0" w:line="240" w:lineRule="auto"/>
        <w:ind w:left="0" w:right="-330"/>
        <w:rPr>
          <w:color w:val="000000" w:themeColor="text1"/>
          <w:szCs w:val="24"/>
        </w:rPr>
      </w:pPr>
    </w:p>
    <w:p w14:paraId="276615B7" w14:textId="77777777" w:rsidR="00EE7AA8" w:rsidRDefault="00EE7AA8">
      <w:pPr>
        <w:spacing w:before="0" w:after="120"/>
        <w:jc w:val="left"/>
        <w:rPr>
          <w:b/>
          <w:bCs/>
          <w:color w:val="000000" w:themeColor="text1"/>
          <w:szCs w:val="24"/>
        </w:rPr>
      </w:pPr>
      <w:r>
        <w:rPr>
          <w:b/>
          <w:bCs/>
          <w:color w:val="000000" w:themeColor="text1"/>
          <w:szCs w:val="24"/>
        </w:rPr>
        <w:br w:type="page"/>
      </w:r>
    </w:p>
    <w:p w14:paraId="2C43CB9A" w14:textId="60794557" w:rsidR="006E3390" w:rsidRPr="000572A5" w:rsidRDefault="006E3390" w:rsidP="00F77627">
      <w:pPr>
        <w:spacing w:before="0" w:after="0" w:line="240" w:lineRule="auto"/>
        <w:ind w:right="-330"/>
        <w:rPr>
          <w:b/>
          <w:bCs/>
          <w:color w:val="000000" w:themeColor="text1"/>
          <w:szCs w:val="24"/>
        </w:rPr>
      </w:pPr>
      <w:r w:rsidRPr="000572A5">
        <w:rPr>
          <w:b/>
          <w:bCs/>
          <w:color w:val="000000" w:themeColor="text1"/>
          <w:szCs w:val="24"/>
        </w:rPr>
        <w:lastRenderedPageBreak/>
        <w:t>Minor Variations</w:t>
      </w:r>
    </w:p>
    <w:p w14:paraId="1CCFF198" w14:textId="77777777" w:rsidR="00B55D75" w:rsidRDefault="00B55D75" w:rsidP="00F77627">
      <w:pPr>
        <w:spacing w:before="0" w:after="0" w:line="240" w:lineRule="auto"/>
        <w:ind w:right="-330"/>
        <w:rPr>
          <w:color w:val="000000" w:themeColor="text1"/>
          <w:szCs w:val="24"/>
        </w:rPr>
      </w:pPr>
    </w:p>
    <w:p w14:paraId="3FE6A1B2" w14:textId="489BD1E4" w:rsidR="006E3390" w:rsidRDefault="006E3390" w:rsidP="00F77627">
      <w:pPr>
        <w:spacing w:before="0" w:after="0" w:line="240" w:lineRule="auto"/>
        <w:ind w:right="-330"/>
        <w:rPr>
          <w:color w:val="000000" w:themeColor="text1"/>
          <w:szCs w:val="24"/>
        </w:rPr>
      </w:pPr>
      <w:r w:rsidRPr="007F73B3">
        <w:rPr>
          <w:color w:val="000000" w:themeColor="text1"/>
          <w:szCs w:val="24"/>
        </w:rPr>
        <w:t>The</w:t>
      </w:r>
      <w:r>
        <w:rPr>
          <w:color w:val="000000" w:themeColor="text1"/>
          <w:szCs w:val="24"/>
        </w:rPr>
        <w:t xml:space="preserve"> key elements of the development proposal which require Council consideration have been outlined in this report. The application also involves technical variations to street walls and fences (Clause 5.2.4), sightlines (Clause 5.2.5), site works (Clause 5.3.7) and outbuildings (Clause 5.4.3). These are all technical variations with no adverse impact on the amenity of adjoining properties or surrounding area.</w:t>
      </w:r>
    </w:p>
    <w:p w14:paraId="0DD5FFD6" w14:textId="77777777" w:rsidR="006E3390" w:rsidRPr="00B55D75" w:rsidRDefault="006E3390" w:rsidP="00F77627">
      <w:pPr>
        <w:spacing w:before="0" w:after="0" w:line="240" w:lineRule="auto"/>
        <w:ind w:right="-330"/>
        <w:rPr>
          <w:bCs/>
          <w:szCs w:val="24"/>
        </w:rPr>
      </w:pPr>
    </w:p>
    <w:p w14:paraId="65C463DF" w14:textId="77777777" w:rsidR="006E3390" w:rsidRPr="00B55D75" w:rsidRDefault="006E3390" w:rsidP="00F77627">
      <w:pPr>
        <w:spacing w:before="0" w:after="0" w:line="240" w:lineRule="auto"/>
        <w:ind w:right="-330"/>
        <w:rPr>
          <w:bCs/>
          <w:szCs w:val="24"/>
        </w:rPr>
      </w:pPr>
    </w:p>
    <w:p w14:paraId="3A384584" w14:textId="77777777" w:rsidR="006E3390" w:rsidRPr="00B55D75" w:rsidRDefault="006E3390" w:rsidP="00F77627">
      <w:pPr>
        <w:spacing w:before="0" w:after="0" w:line="240" w:lineRule="auto"/>
        <w:ind w:right="-330"/>
        <w:rPr>
          <w:b/>
          <w:color w:val="002060"/>
          <w:sz w:val="28"/>
          <w:szCs w:val="32"/>
        </w:rPr>
      </w:pPr>
      <w:r w:rsidRPr="00B55D75">
        <w:rPr>
          <w:b/>
          <w:color w:val="002060"/>
          <w:sz w:val="28"/>
          <w:szCs w:val="32"/>
        </w:rPr>
        <w:t>Consultation</w:t>
      </w:r>
    </w:p>
    <w:p w14:paraId="635D0D99" w14:textId="77777777" w:rsidR="00B55D75" w:rsidRDefault="00B55D75" w:rsidP="00F77627">
      <w:pPr>
        <w:spacing w:before="0" w:after="0" w:line="240" w:lineRule="auto"/>
        <w:ind w:right="-330"/>
        <w:rPr>
          <w:rStyle w:val="normaltextrun"/>
          <w:color w:val="000000"/>
          <w:szCs w:val="24"/>
          <w:shd w:val="clear" w:color="auto" w:fill="FFFFFF"/>
          <w:lang w:val="en-US"/>
        </w:rPr>
      </w:pPr>
    </w:p>
    <w:p w14:paraId="1BCFBB30" w14:textId="1B2E897C" w:rsidR="006E3390" w:rsidRDefault="006E3390" w:rsidP="00F77627">
      <w:pPr>
        <w:spacing w:before="0" w:after="0" w:line="240" w:lineRule="auto"/>
        <w:ind w:right="-330"/>
        <w:rPr>
          <w:rStyle w:val="eop"/>
          <w:bCs/>
          <w:color w:val="000000" w:themeColor="text1"/>
          <w:szCs w:val="24"/>
        </w:rPr>
      </w:pPr>
      <w:r w:rsidRPr="004F3B2E">
        <w:rPr>
          <w:rStyle w:val="normaltextrun"/>
          <w:color w:val="000000"/>
          <w:szCs w:val="24"/>
          <w:shd w:val="clear" w:color="auto" w:fill="FFFFFF"/>
          <w:lang w:val="en-US"/>
        </w:rPr>
        <w:t>No additional</w:t>
      </w:r>
      <w:r>
        <w:rPr>
          <w:rStyle w:val="normaltextrun"/>
          <w:color w:val="000000"/>
          <w:szCs w:val="24"/>
          <w:shd w:val="clear" w:color="auto" w:fill="FFFFFF"/>
          <w:lang w:val="en-US"/>
        </w:rPr>
        <w:t xml:space="preserve"> formal</w:t>
      </w:r>
      <w:r w:rsidRPr="004F3B2E">
        <w:rPr>
          <w:rStyle w:val="normaltextrun"/>
          <w:color w:val="000000"/>
          <w:szCs w:val="24"/>
          <w:shd w:val="clear" w:color="auto" w:fill="FFFFFF"/>
          <w:lang w:val="en-US"/>
        </w:rPr>
        <w:t xml:space="preserve"> consultation has occurred since</w:t>
      </w:r>
      <w:r>
        <w:rPr>
          <w:rStyle w:val="normaltextrun"/>
          <w:color w:val="000000"/>
          <w:szCs w:val="24"/>
          <w:shd w:val="clear" w:color="auto" w:fill="FFFFFF"/>
          <w:lang w:val="en-US"/>
        </w:rPr>
        <w:t xml:space="preserve"> the</w:t>
      </w:r>
      <w:r w:rsidRPr="004F3B2E">
        <w:rPr>
          <w:rStyle w:val="normaltextrun"/>
          <w:color w:val="000000"/>
          <w:szCs w:val="24"/>
          <w:shd w:val="clear" w:color="auto" w:fill="FFFFFF"/>
          <w:lang w:val="en-US"/>
        </w:rPr>
        <w:t xml:space="preserve"> Council</w:t>
      </w:r>
      <w:r>
        <w:rPr>
          <w:rStyle w:val="normaltextrun"/>
          <w:color w:val="000000"/>
          <w:szCs w:val="24"/>
          <w:shd w:val="clear" w:color="auto" w:fill="FFFFFF"/>
          <w:lang w:val="en-US"/>
        </w:rPr>
        <w:t xml:space="preserve"> decision</w:t>
      </w:r>
      <w:r w:rsidRPr="004F3B2E">
        <w:rPr>
          <w:rStyle w:val="normaltextrun"/>
          <w:color w:val="000000"/>
          <w:szCs w:val="24"/>
          <w:shd w:val="clear" w:color="auto" w:fill="FFFFFF"/>
          <w:lang w:val="en-US"/>
        </w:rPr>
        <w:t xml:space="preserve"> </w:t>
      </w:r>
      <w:r>
        <w:rPr>
          <w:rStyle w:val="normaltextrun"/>
          <w:color w:val="000000"/>
          <w:szCs w:val="24"/>
          <w:shd w:val="clear" w:color="auto" w:fill="FFFFFF"/>
          <w:lang w:val="en-US"/>
        </w:rPr>
        <w:t>on 30 January</w:t>
      </w:r>
      <w:r w:rsidRPr="004F3B2E">
        <w:rPr>
          <w:rStyle w:val="normaltextrun"/>
          <w:color w:val="000000"/>
          <w:szCs w:val="24"/>
          <w:shd w:val="clear" w:color="auto" w:fill="FFFFFF"/>
          <w:lang w:val="en-US"/>
        </w:rPr>
        <w:t xml:space="preserve"> 202</w:t>
      </w:r>
      <w:r>
        <w:rPr>
          <w:rStyle w:val="normaltextrun"/>
          <w:color w:val="000000"/>
          <w:szCs w:val="24"/>
          <w:shd w:val="clear" w:color="auto" w:fill="FFFFFF"/>
          <w:lang w:val="en-US"/>
        </w:rPr>
        <w:t>4</w:t>
      </w:r>
      <w:r w:rsidRPr="004F3B2E">
        <w:rPr>
          <w:rStyle w:val="normaltextrun"/>
          <w:color w:val="000000"/>
          <w:szCs w:val="24"/>
          <w:shd w:val="clear" w:color="auto" w:fill="FFFFFF"/>
          <w:lang w:val="en-US"/>
        </w:rPr>
        <w:t xml:space="preserve">. </w:t>
      </w:r>
      <w:r>
        <w:rPr>
          <w:rStyle w:val="eop"/>
          <w:color w:val="000000"/>
          <w:szCs w:val="24"/>
          <w:shd w:val="clear" w:color="auto" w:fill="FFFFFF"/>
        </w:rPr>
        <w:t xml:space="preserve">The City engaged </w:t>
      </w:r>
      <w:r w:rsidRPr="007972FD">
        <w:rPr>
          <w:rStyle w:val="eop"/>
          <w:bCs/>
          <w:color w:val="000000" w:themeColor="text1"/>
          <w:szCs w:val="24"/>
        </w:rPr>
        <w:t>directly with the adjoining northern landowner to seek comment on the amended development proposal.</w:t>
      </w:r>
    </w:p>
    <w:p w14:paraId="6D4E81C7" w14:textId="77777777" w:rsidR="00B55D75" w:rsidRDefault="00B55D75" w:rsidP="00F77627">
      <w:pPr>
        <w:spacing w:before="0" w:after="0" w:line="240" w:lineRule="auto"/>
        <w:ind w:right="-330"/>
        <w:rPr>
          <w:rStyle w:val="eop"/>
          <w:bCs/>
          <w:color w:val="000000" w:themeColor="text1"/>
          <w:szCs w:val="24"/>
        </w:rPr>
      </w:pPr>
    </w:p>
    <w:p w14:paraId="0B4CD8F0" w14:textId="696BF2CD" w:rsidR="006E3390" w:rsidRDefault="006E3390" w:rsidP="00F77627">
      <w:pPr>
        <w:spacing w:before="0" w:after="0" w:line="240" w:lineRule="auto"/>
        <w:ind w:right="-330"/>
        <w:rPr>
          <w:rStyle w:val="eop"/>
          <w:bCs/>
          <w:color w:val="000000" w:themeColor="text1"/>
          <w:szCs w:val="24"/>
        </w:rPr>
      </w:pPr>
      <w:r>
        <w:rPr>
          <w:rStyle w:val="eop"/>
          <w:bCs/>
          <w:color w:val="000000" w:themeColor="text1"/>
          <w:szCs w:val="24"/>
        </w:rPr>
        <w:t xml:space="preserve">The objection from the northern landowner was updated and maintained (confidential attachment). </w:t>
      </w:r>
      <w:r w:rsidRPr="00400270">
        <w:rPr>
          <w:rStyle w:val="eop"/>
          <w:bCs/>
          <w:color w:val="000000" w:themeColor="text1"/>
          <w:szCs w:val="24"/>
        </w:rPr>
        <w:t>The following is a summary of the concerns/comments raised and the Administration’s response and action taken in relation to each issue:</w:t>
      </w:r>
    </w:p>
    <w:p w14:paraId="3968D031" w14:textId="77777777" w:rsidR="00B55D75" w:rsidRDefault="00B55D75" w:rsidP="00F77627">
      <w:pPr>
        <w:spacing w:before="0" w:after="0" w:line="240" w:lineRule="auto"/>
        <w:ind w:right="-330"/>
        <w:rPr>
          <w:rStyle w:val="eop"/>
          <w:bCs/>
          <w:color w:val="000000" w:themeColor="text1"/>
          <w:szCs w:val="24"/>
        </w:rPr>
      </w:pPr>
    </w:p>
    <w:p w14:paraId="1E2B2104" w14:textId="54A105CF" w:rsidR="006E3390" w:rsidRDefault="006E3390" w:rsidP="00F77627">
      <w:pPr>
        <w:pStyle w:val="ListParagraph"/>
        <w:numPr>
          <w:ilvl w:val="0"/>
          <w:numId w:val="28"/>
        </w:numPr>
        <w:spacing w:before="0" w:after="0" w:line="240" w:lineRule="auto"/>
        <w:ind w:left="0" w:right="-330" w:firstLine="0"/>
        <w:rPr>
          <w:rStyle w:val="eop"/>
          <w:bCs/>
          <w:color w:val="000000" w:themeColor="text1"/>
          <w:szCs w:val="24"/>
        </w:rPr>
      </w:pPr>
      <w:r w:rsidRPr="006D0EF3">
        <w:rPr>
          <w:rStyle w:val="eop"/>
          <w:bCs/>
          <w:color w:val="000000" w:themeColor="text1"/>
          <w:szCs w:val="24"/>
        </w:rPr>
        <w:t>Objection to rear (north) setback in relation to bulk and scale, access to natural ventilation and impact to views.</w:t>
      </w:r>
    </w:p>
    <w:p w14:paraId="0CE56DE9" w14:textId="77777777" w:rsidR="00B55D75" w:rsidRPr="006D0EF3" w:rsidRDefault="00B55D75" w:rsidP="00F77627">
      <w:pPr>
        <w:pStyle w:val="ListParagraph"/>
        <w:spacing w:before="240" w:after="0" w:line="240" w:lineRule="auto"/>
        <w:ind w:left="0" w:right="-330"/>
        <w:rPr>
          <w:rStyle w:val="eop"/>
          <w:bCs/>
          <w:color w:val="000000" w:themeColor="text1"/>
          <w:szCs w:val="24"/>
        </w:rPr>
      </w:pPr>
    </w:p>
    <w:p w14:paraId="779E6846" w14:textId="0640D3EF" w:rsidR="006E3390" w:rsidRDefault="006E3390" w:rsidP="00F77627">
      <w:pPr>
        <w:spacing w:before="0" w:after="0" w:line="240" w:lineRule="auto"/>
        <w:ind w:right="-330"/>
        <w:rPr>
          <w:rStyle w:val="eop"/>
          <w:bCs/>
          <w:color w:val="000000" w:themeColor="text1"/>
          <w:szCs w:val="24"/>
        </w:rPr>
      </w:pPr>
      <w:r w:rsidRPr="006D0EF3">
        <w:rPr>
          <w:rStyle w:val="eop"/>
          <w:bCs/>
          <w:color w:val="000000" w:themeColor="text1"/>
          <w:szCs w:val="24"/>
        </w:rPr>
        <w:t>The northern setback has been increased</w:t>
      </w:r>
      <w:r>
        <w:rPr>
          <w:rStyle w:val="eop"/>
          <w:bCs/>
          <w:color w:val="000000" w:themeColor="text1"/>
          <w:szCs w:val="24"/>
        </w:rPr>
        <w:t xml:space="preserve"> by 1.1m</w:t>
      </w:r>
      <w:r w:rsidRPr="006D0EF3">
        <w:rPr>
          <w:rStyle w:val="eop"/>
          <w:bCs/>
          <w:color w:val="000000" w:themeColor="text1"/>
          <w:szCs w:val="24"/>
        </w:rPr>
        <w:t xml:space="preserve"> since the </w:t>
      </w:r>
      <w:r>
        <w:rPr>
          <w:rStyle w:val="eop"/>
          <w:bCs/>
          <w:color w:val="000000" w:themeColor="text1"/>
          <w:szCs w:val="24"/>
        </w:rPr>
        <w:t>plans that were considered on 30 January 2024</w:t>
      </w:r>
      <w:r w:rsidRPr="006D0EF3">
        <w:rPr>
          <w:rStyle w:val="eop"/>
          <w:bCs/>
          <w:color w:val="000000" w:themeColor="text1"/>
          <w:szCs w:val="24"/>
        </w:rPr>
        <w:t xml:space="preserve"> to mitigate the impact of building bulk to the adjoining property. Consideration of the rear setback is outlined above.</w:t>
      </w:r>
    </w:p>
    <w:p w14:paraId="212E3F58" w14:textId="77777777" w:rsidR="00B55D75" w:rsidRDefault="00B55D75" w:rsidP="00F77627">
      <w:pPr>
        <w:spacing w:before="0" w:after="0" w:line="240" w:lineRule="auto"/>
        <w:ind w:right="-330"/>
        <w:rPr>
          <w:rStyle w:val="eop"/>
          <w:bCs/>
          <w:color w:val="000000" w:themeColor="text1"/>
          <w:szCs w:val="24"/>
        </w:rPr>
      </w:pPr>
    </w:p>
    <w:p w14:paraId="13132CC2" w14:textId="7744B059" w:rsidR="006E3390" w:rsidRDefault="006E3390" w:rsidP="00F77627">
      <w:pPr>
        <w:spacing w:before="0" w:after="0" w:line="240" w:lineRule="auto"/>
        <w:ind w:right="-330"/>
        <w:rPr>
          <w:rStyle w:val="eop"/>
          <w:bCs/>
          <w:color w:val="000000" w:themeColor="text1"/>
          <w:szCs w:val="24"/>
        </w:rPr>
      </w:pPr>
      <w:r>
        <w:rPr>
          <w:rStyle w:val="eop"/>
          <w:bCs/>
          <w:color w:val="000000" w:themeColor="text1"/>
          <w:szCs w:val="24"/>
        </w:rPr>
        <w:t>In relation to the neighbour’s request that the pool be shifted further back and away from the north and east boundaries, the proponent has provided an engineer’s assessment that, due to the construction of the existing house, it is not possible to relocate the pool any further north or east. Doing so would require cutting into the structural supports, which would catastrophically undermine the existing house.</w:t>
      </w:r>
    </w:p>
    <w:p w14:paraId="4C65CC82" w14:textId="77777777" w:rsidR="00B55D75" w:rsidRDefault="00B55D75" w:rsidP="00F77627">
      <w:pPr>
        <w:spacing w:before="0" w:after="0" w:line="240" w:lineRule="auto"/>
        <w:ind w:right="-330"/>
        <w:rPr>
          <w:rStyle w:val="eop"/>
          <w:bCs/>
          <w:color w:val="000000" w:themeColor="text1"/>
          <w:szCs w:val="24"/>
        </w:rPr>
      </w:pPr>
    </w:p>
    <w:p w14:paraId="61A8D488" w14:textId="4C1C8776" w:rsidR="006E3390" w:rsidRDefault="006E3390" w:rsidP="00F77627">
      <w:pPr>
        <w:pStyle w:val="ListParagraph"/>
        <w:numPr>
          <w:ilvl w:val="0"/>
          <w:numId w:val="28"/>
        </w:numPr>
        <w:spacing w:before="0" w:after="0" w:line="240" w:lineRule="auto"/>
        <w:ind w:left="0" w:right="-330" w:firstLine="0"/>
        <w:rPr>
          <w:rStyle w:val="eop"/>
          <w:bCs/>
          <w:color w:val="000000" w:themeColor="text1"/>
          <w:szCs w:val="24"/>
        </w:rPr>
      </w:pPr>
      <w:r w:rsidRPr="006D0EF3">
        <w:rPr>
          <w:rStyle w:val="eop"/>
          <w:bCs/>
          <w:color w:val="000000" w:themeColor="text1"/>
          <w:szCs w:val="24"/>
        </w:rPr>
        <w:t>Objection to northern boundary wall and concerns with boundary alignment.</w:t>
      </w:r>
    </w:p>
    <w:p w14:paraId="0B8E3541" w14:textId="77777777" w:rsidR="00B55D75" w:rsidRPr="006D0EF3" w:rsidRDefault="00B55D75" w:rsidP="00F77627">
      <w:pPr>
        <w:pStyle w:val="ListParagraph"/>
        <w:spacing w:before="240" w:after="0" w:line="240" w:lineRule="auto"/>
        <w:ind w:left="0" w:right="-330"/>
        <w:rPr>
          <w:rStyle w:val="eop"/>
          <w:bCs/>
          <w:color w:val="000000" w:themeColor="text1"/>
          <w:szCs w:val="24"/>
        </w:rPr>
      </w:pPr>
    </w:p>
    <w:p w14:paraId="24EE5F3E" w14:textId="6C4EF885" w:rsidR="006E3390" w:rsidRDefault="006E3390" w:rsidP="00F77627">
      <w:pPr>
        <w:spacing w:before="0" w:after="0" w:line="240" w:lineRule="auto"/>
        <w:ind w:right="-330"/>
        <w:rPr>
          <w:rStyle w:val="eop"/>
          <w:bCs/>
          <w:color w:val="000000" w:themeColor="text1"/>
          <w:szCs w:val="24"/>
        </w:rPr>
      </w:pPr>
      <w:r w:rsidRPr="006D0EF3">
        <w:rPr>
          <w:rStyle w:val="eop"/>
          <w:bCs/>
          <w:color w:val="000000" w:themeColor="text1"/>
          <w:szCs w:val="24"/>
        </w:rPr>
        <w:t>A condition of approval is recommended to ensure all works are wholly located within the lot boundaries of the subject site.</w:t>
      </w:r>
    </w:p>
    <w:p w14:paraId="33EF22D4" w14:textId="77777777" w:rsidR="00B55D75" w:rsidRDefault="00B55D75" w:rsidP="00F77627">
      <w:pPr>
        <w:spacing w:before="0" w:after="0" w:line="240" w:lineRule="auto"/>
        <w:ind w:right="-330"/>
        <w:rPr>
          <w:rStyle w:val="eop"/>
          <w:bCs/>
          <w:color w:val="000000" w:themeColor="text1"/>
          <w:szCs w:val="24"/>
        </w:rPr>
      </w:pPr>
    </w:p>
    <w:p w14:paraId="67C88E56" w14:textId="369C0CB8" w:rsidR="006E3390" w:rsidRPr="006D0EF3" w:rsidRDefault="006E3390" w:rsidP="00EE7AA8">
      <w:pPr>
        <w:pStyle w:val="ListParagraph"/>
        <w:numPr>
          <w:ilvl w:val="0"/>
          <w:numId w:val="28"/>
        </w:numPr>
        <w:spacing w:before="0" w:after="0" w:line="240" w:lineRule="auto"/>
        <w:ind w:left="567" w:right="-330" w:hanging="567"/>
        <w:rPr>
          <w:rStyle w:val="eop"/>
          <w:bCs/>
          <w:color w:val="000000" w:themeColor="text1"/>
          <w:szCs w:val="24"/>
        </w:rPr>
      </w:pPr>
      <w:r w:rsidRPr="006D0EF3">
        <w:rPr>
          <w:rStyle w:val="eop"/>
          <w:bCs/>
          <w:color w:val="000000" w:themeColor="text1"/>
          <w:szCs w:val="24"/>
        </w:rPr>
        <w:t>Objection to western setback in relation to bulk and scale and dominance over public realm.</w:t>
      </w:r>
    </w:p>
    <w:p w14:paraId="036D85AC" w14:textId="77777777" w:rsidR="00B55D75" w:rsidRDefault="00B55D75" w:rsidP="00F77627">
      <w:pPr>
        <w:spacing w:before="0" w:after="0" w:line="240" w:lineRule="auto"/>
        <w:ind w:right="-330"/>
        <w:rPr>
          <w:rStyle w:val="eop"/>
          <w:bCs/>
          <w:color w:val="000000" w:themeColor="text1"/>
          <w:szCs w:val="24"/>
        </w:rPr>
      </w:pPr>
    </w:p>
    <w:p w14:paraId="140957A8" w14:textId="1BA0D08E" w:rsidR="006E3390" w:rsidRDefault="006E3390" w:rsidP="00F77627">
      <w:pPr>
        <w:spacing w:before="0" w:after="0" w:line="240" w:lineRule="auto"/>
        <w:ind w:right="-330"/>
        <w:rPr>
          <w:rStyle w:val="eop"/>
          <w:bCs/>
          <w:color w:val="000000" w:themeColor="text1"/>
          <w:szCs w:val="24"/>
        </w:rPr>
      </w:pPr>
      <w:r w:rsidRPr="006D0EF3">
        <w:rPr>
          <w:rStyle w:val="eop"/>
          <w:bCs/>
          <w:color w:val="000000" w:themeColor="text1"/>
          <w:szCs w:val="24"/>
        </w:rPr>
        <w:t xml:space="preserve">The visual impact of the western elevation of the property has been the focus of assessment by the DBCA and has led to a series of plan changes over the life of the application. The current plans subject to Council consideration are the culmination of this liaison with the DBCA and have been supported by the Department, subject to conditions. </w:t>
      </w:r>
    </w:p>
    <w:p w14:paraId="15271FB3" w14:textId="77777777" w:rsidR="00B55D75" w:rsidRDefault="00B55D75" w:rsidP="00F77627">
      <w:pPr>
        <w:spacing w:before="0" w:after="0" w:line="240" w:lineRule="auto"/>
        <w:ind w:right="-330"/>
        <w:rPr>
          <w:rStyle w:val="eop"/>
          <w:bCs/>
          <w:color w:val="000000" w:themeColor="text1"/>
          <w:szCs w:val="24"/>
        </w:rPr>
      </w:pPr>
    </w:p>
    <w:p w14:paraId="45747669" w14:textId="77777777" w:rsidR="006E3390" w:rsidRPr="00B55D75" w:rsidRDefault="006E3390" w:rsidP="00F77627">
      <w:pPr>
        <w:pStyle w:val="ListParagraph"/>
        <w:numPr>
          <w:ilvl w:val="0"/>
          <w:numId w:val="28"/>
        </w:numPr>
        <w:spacing w:before="0" w:after="0" w:line="240" w:lineRule="auto"/>
        <w:ind w:left="0" w:right="-330" w:firstLine="0"/>
        <w:rPr>
          <w:rStyle w:val="eop"/>
          <w:bCs/>
          <w:color w:val="000000" w:themeColor="text1"/>
          <w:szCs w:val="24"/>
        </w:rPr>
      </w:pPr>
      <w:r w:rsidRPr="00B55D75">
        <w:rPr>
          <w:rStyle w:val="eop"/>
          <w:bCs/>
          <w:color w:val="000000" w:themeColor="text1"/>
          <w:szCs w:val="24"/>
        </w:rPr>
        <w:t xml:space="preserve">Visual privacy concerns from the pool </w:t>
      </w:r>
    </w:p>
    <w:p w14:paraId="21ECAD20" w14:textId="77777777" w:rsidR="00B55D75" w:rsidRDefault="00B55D75" w:rsidP="00F77627">
      <w:pPr>
        <w:spacing w:before="0" w:after="0" w:line="240" w:lineRule="auto"/>
        <w:ind w:right="-330"/>
        <w:rPr>
          <w:rStyle w:val="eop"/>
          <w:bCs/>
          <w:color w:val="000000" w:themeColor="text1"/>
          <w:szCs w:val="24"/>
        </w:rPr>
      </w:pPr>
    </w:p>
    <w:p w14:paraId="1FEF84B2" w14:textId="114868E4" w:rsidR="006E3390" w:rsidRDefault="006E3390" w:rsidP="00F77627">
      <w:pPr>
        <w:spacing w:before="0" w:after="0" w:line="240" w:lineRule="auto"/>
        <w:ind w:right="-330"/>
        <w:rPr>
          <w:rStyle w:val="eop"/>
          <w:bCs/>
          <w:color w:val="000000" w:themeColor="text1"/>
          <w:szCs w:val="24"/>
        </w:rPr>
      </w:pPr>
      <w:r w:rsidRPr="006D0EF3">
        <w:rPr>
          <w:rStyle w:val="eop"/>
          <w:bCs/>
          <w:color w:val="000000" w:themeColor="text1"/>
          <w:szCs w:val="24"/>
        </w:rPr>
        <w:t xml:space="preserve">The R-Codes specifically exclude unenclosed swimming pools from the definition of ‘habitable room/space’, and therefore they are not subject to visual privacy controls. As outlined in the report above, the proposal does seek exercise of discretion in relation to </w:t>
      </w:r>
      <w:r w:rsidRPr="006D0EF3">
        <w:rPr>
          <w:rStyle w:val="eop"/>
          <w:bCs/>
          <w:color w:val="000000" w:themeColor="text1"/>
          <w:szCs w:val="24"/>
        </w:rPr>
        <w:lastRenderedPageBreak/>
        <w:t xml:space="preserve">visual privacy from the pool terrace. </w:t>
      </w:r>
      <w:r>
        <w:rPr>
          <w:szCs w:val="32"/>
        </w:rPr>
        <w:t>The pool terrace includes a visual privacy screen and restricts overlooking to a small portion of the adjoining lot that is not frequently occupied as it is an outdoor staircase.</w:t>
      </w:r>
    </w:p>
    <w:p w14:paraId="7A2A96DD" w14:textId="77777777" w:rsidR="00C07DBB" w:rsidRPr="00C07DBB" w:rsidRDefault="00C07DBB" w:rsidP="00F77627">
      <w:pPr>
        <w:spacing w:before="0" w:after="0" w:line="240" w:lineRule="auto"/>
        <w:ind w:right="-330"/>
        <w:rPr>
          <w:bCs/>
          <w:szCs w:val="24"/>
        </w:rPr>
      </w:pPr>
    </w:p>
    <w:p w14:paraId="1A7F2DC7" w14:textId="77777777" w:rsidR="00C07DBB" w:rsidRPr="00C07DBB" w:rsidRDefault="00C07DBB" w:rsidP="00F77627">
      <w:pPr>
        <w:spacing w:before="0" w:after="0" w:line="240" w:lineRule="auto"/>
        <w:ind w:right="-330"/>
        <w:rPr>
          <w:bCs/>
          <w:szCs w:val="24"/>
        </w:rPr>
      </w:pPr>
    </w:p>
    <w:p w14:paraId="50A53CBD" w14:textId="4EEAA315" w:rsidR="006E3390" w:rsidRPr="00C0111F" w:rsidRDefault="006E3390" w:rsidP="00F77627">
      <w:pPr>
        <w:spacing w:before="0" w:after="0" w:line="240" w:lineRule="auto"/>
        <w:ind w:right="-330"/>
        <w:rPr>
          <w:b/>
          <w:color w:val="002060"/>
          <w:sz w:val="28"/>
          <w:szCs w:val="32"/>
        </w:rPr>
      </w:pPr>
      <w:r w:rsidRPr="00C0111F">
        <w:rPr>
          <w:b/>
          <w:color w:val="002060"/>
          <w:sz w:val="28"/>
          <w:szCs w:val="32"/>
        </w:rPr>
        <w:t>Strategic Implications</w:t>
      </w:r>
    </w:p>
    <w:p w14:paraId="6E17FEB7" w14:textId="77777777" w:rsidR="006E3390" w:rsidRPr="00727803" w:rsidRDefault="006E3390" w:rsidP="00F77627">
      <w:pPr>
        <w:spacing w:before="0" w:after="0" w:line="240" w:lineRule="auto"/>
        <w:ind w:right="-330"/>
        <w:rPr>
          <w:szCs w:val="24"/>
          <w:highlight w:val="red"/>
        </w:rPr>
      </w:pPr>
    </w:p>
    <w:p w14:paraId="2993AD71" w14:textId="77777777" w:rsidR="006E3390" w:rsidRDefault="006E3390" w:rsidP="00F77627">
      <w:pPr>
        <w:spacing w:before="0" w:after="0" w:line="240" w:lineRule="auto"/>
        <w:ind w:right="-330"/>
        <w:rPr>
          <w:szCs w:val="24"/>
          <w:lang w:val="en-US"/>
        </w:rPr>
      </w:pPr>
      <w:r w:rsidRPr="39408CB0">
        <w:rPr>
          <w:szCs w:val="24"/>
          <w:lang w:val="en-US"/>
        </w:rPr>
        <w:t>This item is strategically aligned to the City of Nedlands Council Plan 2022-23 vision and desired outcomes as follows:</w:t>
      </w:r>
    </w:p>
    <w:p w14:paraId="21717E60" w14:textId="77777777" w:rsidR="006E3390" w:rsidRDefault="006E3390" w:rsidP="00F77627">
      <w:pPr>
        <w:spacing w:before="0" w:after="0" w:line="240" w:lineRule="auto"/>
        <w:ind w:right="-330"/>
        <w:rPr>
          <w:szCs w:val="24"/>
          <w:lang w:val="en-US"/>
        </w:rPr>
      </w:pPr>
    </w:p>
    <w:p w14:paraId="3B1BCC9D" w14:textId="347F7F9C" w:rsidR="00B55D75" w:rsidRPr="003E1B3D" w:rsidRDefault="00B55D75" w:rsidP="00F77627">
      <w:pPr>
        <w:spacing w:before="0" w:after="0" w:line="240" w:lineRule="auto"/>
        <w:ind w:right="-46"/>
        <w:rPr>
          <w:b/>
          <w:bCs/>
          <w:szCs w:val="24"/>
          <w:lang w:val="en-US"/>
        </w:rPr>
      </w:pPr>
      <w:r w:rsidRPr="003E1B3D">
        <w:rPr>
          <w:b/>
          <w:bCs/>
          <w:szCs w:val="24"/>
          <w:lang w:val="en-US"/>
        </w:rPr>
        <w:t>Vision</w:t>
      </w:r>
      <w:r w:rsidRPr="003E1B3D">
        <w:rPr>
          <w:b/>
          <w:bCs/>
          <w:szCs w:val="24"/>
          <w:lang w:val="en-US"/>
        </w:rPr>
        <w:tab/>
      </w:r>
      <w:r>
        <w:rPr>
          <w:b/>
          <w:bCs/>
          <w:szCs w:val="24"/>
          <w:lang w:val="en-US"/>
        </w:rPr>
        <w:tab/>
      </w:r>
      <w:r w:rsidRPr="003E1B3D">
        <w:rPr>
          <w:b/>
          <w:bCs/>
          <w:szCs w:val="24"/>
          <w:lang w:val="en-US"/>
        </w:rPr>
        <w:t>Sustainable and responsible for a bright future</w:t>
      </w:r>
    </w:p>
    <w:p w14:paraId="103ACECA" w14:textId="77777777" w:rsidR="00B55D75" w:rsidRDefault="00B55D75" w:rsidP="00F77627">
      <w:pPr>
        <w:spacing w:before="0" w:after="0" w:line="240" w:lineRule="auto"/>
        <w:ind w:right="-330"/>
        <w:rPr>
          <w:szCs w:val="24"/>
          <w:lang w:val="en-US"/>
        </w:rPr>
      </w:pPr>
    </w:p>
    <w:p w14:paraId="0FB1307A" w14:textId="19F2D485" w:rsidR="00C0111F" w:rsidRPr="00C0111F" w:rsidRDefault="00C0111F" w:rsidP="00F77627">
      <w:pPr>
        <w:spacing w:before="0" w:after="0" w:line="240" w:lineRule="auto"/>
        <w:ind w:right="-330"/>
        <w:rPr>
          <w:szCs w:val="24"/>
          <w:lang w:val="en-US"/>
        </w:rPr>
      </w:pPr>
      <w:r w:rsidRPr="002B3006">
        <w:rPr>
          <w:b/>
          <w:bCs/>
          <w:szCs w:val="24"/>
          <w:lang w:val="en-US"/>
        </w:rPr>
        <w:t>Pillar</w:t>
      </w:r>
      <w:r w:rsidRPr="00C0111F">
        <w:rPr>
          <w:szCs w:val="24"/>
          <w:lang w:val="en-US"/>
        </w:rPr>
        <w:tab/>
      </w:r>
      <w:r w:rsidR="002B3006">
        <w:rPr>
          <w:szCs w:val="24"/>
          <w:lang w:val="en-US"/>
        </w:rPr>
        <w:tab/>
      </w:r>
      <w:r w:rsidRPr="00C0111F">
        <w:rPr>
          <w:szCs w:val="24"/>
          <w:lang w:val="en-US"/>
        </w:rPr>
        <w:t>Place</w:t>
      </w:r>
    </w:p>
    <w:p w14:paraId="1B9D685A" w14:textId="77777777" w:rsidR="00C0111F" w:rsidRPr="00C0111F" w:rsidRDefault="00C0111F" w:rsidP="00F77627">
      <w:pPr>
        <w:spacing w:before="0" w:after="0" w:line="240" w:lineRule="auto"/>
        <w:ind w:right="-330"/>
        <w:rPr>
          <w:szCs w:val="24"/>
          <w:lang w:val="en-US"/>
        </w:rPr>
      </w:pPr>
      <w:r w:rsidRPr="002B3006">
        <w:rPr>
          <w:b/>
          <w:bCs/>
          <w:szCs w:val="24"/>
          <w:lang w:val="en-US"/>
        </w:rPr>
        <w:t>Outcome</w:t>
      </w:r>
      <w:r w:rsidRPr="00C0111F">
        <w:rPr>
          <w:szCs w:val="24"/>
          <w:lang w:val="en-US"/>
        </w:rPr>
        <w:tab/>
        <w:t>6. Sustainable population growth with responsible urban planning.</w:t>
      </w:r>
    </w:p>
    <w:p w14:paraId="2431A38F" w14:textId="77777777" w:rsidR="006E3390" w:rsidRPr="00C0111F" w:rsidRDefault="006E3390" w:rsidP="00F77627">
      <w:pPr>
        <w:spacing w:before="0" w:after="0" w:line="240" w:lineRule="auto"/>
        <w:ind w:right="-330"/>
        <w:rPr>
          <w:szCs w:val="24"/>
          <w:lang w:val="en-US"/>
        </w:rPr>
      </w:pPr>
    </w:p>
    <w:p w14:paraId="1F5C78A5" w14:textId="77777777" w:rsidR="006E3390" w:rsidRPr="00C0111F" w:rsidRDefault="006E3390" w:rsidP="00F77627">
      <w:pPr>
        <w:spacing w:before="0" w:after="0" w:line="240" w:lineRule="auto"/>
        <w:ind w:right="-330"/>
        <w:rPr>
          <w:szCs w:val="24"/>
          <w:lang w:val="en-US"/>
        </w:rPr>
      </w:pPr>
    </w:p>
    <w:p w14:paraId="398D27A9" w14:textId="77777777" w:rsidR="006E3390" w:rsidRPr="000A0122" w:rsidRDefault="006E3390" w:rsidP="00F77627">
      <w:pPr>
        <w:spacing w:before="0" w:after="0" w:line="240" w:lineRule="auto"/>
        <w:ind w:right="-330"/>
        <w:rPr>
          <w:b/>
          <w:color w:val="002060"/>
          <w:sz w:val="28"/>
          <w:szCs w:val="32"/>
        </w:rPr>
      </w:pPr>
      <w:r w:rsidRPr="000A0122">
        <w:rPr>
          <w:b/>
          <w:color w:val="002060"/>
          <w:sz w:val="28"/>
          <w:szCs w:val="32"/>
        </w:rPr>
        <w:t>Budget/Financial Implications</w:t>
      </w:r>
    </w:p>
    <w:p w14:paraId="77375070" w14:textId="77777777" w:rsidR="006E3390" w:rsidRPr="00727803" w:rsidRDefault="006E3390" w:rsidP="00F77627">
      <w:pPr>
        <w:spacing w:before="0" w:after="0" w:line="240" w:lineRule="auto"/>
        <w:ind w:right="-330"/>
        <w:rPr>
          <w:b/>
          <w:szCs w:val="24"/>
        </w:rPr>
      </w:pPr>
    </w:p>
    <w:p w14:paraId="2015D4EC" w14:textId="52F5AA5B" w:rsidR="006E3390" w:rsidRPr="000A0122" w:rsidRDefault="006E3390" w:rsidP="00F77627">
      <w:pPr>
        <w:pStyle w:val="paragraph"/>
        <w:spacing w:before="0" w:beforeAutospacing="0" w:after="0" w:afterAutospacing="0"/>
        <w:ind w:right="-330"/>
        <w:jc w:val="both"/>
        <w:textAlignment w:val="baseline"/>
        <w:rPr>
          <w:rFonts w:ascii="Arial" w:hAnsi="Arial" w:cs="Arial"/>
          <w:sz w:val="18"/>
          <w:szCs w:val="18"/>
        </w:rPr>
      </w:pPr>
      <w:r w:rsidRPr="000A0122">
        <w:rPr>
          <w:rStyle w:val="normaltextrun"/>
          <w:rFonts w:ascii="Arial" w:eastAsiaTheme="majorEastAsia" w:hAnsi="Arial" w:cs="Arial"/>
          <w:lang w:val="en-US"/>
        </w:rPr>
        <w:t>Given that Council’s previous decision was contrary to the Officer’s recommendation, the City employed the services of an independent party, McLeods Barristers, to run the SAT mediation process. Costs incurred to date are estimated to be $7,000. In the event that this matter is considered at a formal hearing of the SAT, the City will require McLeods representation to continue, as well as requiring the services of a planning consultant experienced in SAT representation. Costs associated with a full hearing are anticipated at between $40,000-$60,000, depending on the complexity.</w:t>
      </w:r>
    </w:p>
    <w:p w14:paraId="00961B82" w14:textId="0EF09BA1" w:rsidR="006E3390" w:rsidRPr="000A0122" w:rsidRDefault="006E3390" w:rsidP="00F77627">
      <w:pPr>
        <w:pStyle w:val="paragraph"/>
        <w:spacing w:before="0" w:beforeAutospacing="0" w:after="0" w:afterAutospacing="0"/>
        <w:ind w:right="-330"/>
        <w:jc w:val="both"/>
        <w:textAlignment w:val="baseline"/>
        <w:rPr>
          <w:rFonts w:ascii="Arial" w:hAnsi="Arial" w:cs="Arial"/>
        </w:rPr>
      </w:pPr>
    </w:p>
    <w:p w14:paraId="19A9FF6E" w14:textId="77777777" w:rsidR="006E3390" w:rsidRPr="000A0122" w:rsidRDefault="006E3390" w:rsidP="00F77627">
      <w:pPr>
        <w:pStyle w:val="paragraph"/>
        <w:spacing w:before="0" w:beforeAutospacing="0" w:after="0" w:afterAutospacing="0"/>
        <w:ind w:right="-330"/>
        <w:jc w:val="both"/>
        <w:textAlignment w:val="baseline"/>
        <w:rPr>
          <w:rFonts w:ascii="Arial" w:hAnsi="Arial" w:cs="Arial"/>
          <w:sz w:val="18"/>
          <w:szCs w:val="18"/>
        </w:rPr>
      </w:pPr>
      <w:r w:rsidRPr="000A0122">
        <w:rPr>
          <w:rStyle w:val="normaltextrun"/>
          <w:rFonts w:ascii="Arial" w:eastAsiaTheme="majorEastAsia" w:hAnsi="Arial" w:cs="Arial"/>
          <w:lang w:val="en-US"/>
        </w:rPr>
        <w:t>Should Council resolve to grant development approval, no further costs are anticipated.</w:t>
      </w:r>
      <w:r w:rsidRPr="000A0122">
        <w:rPr>
          <w:rStyle w:val="eop"/>
          <w:rFonts w:ascii="Arial" w:hAnsi="Arial" w:cs="Arial"/>
        </w:rPr>
        <w:t> </w:t>
      </w:r>
    </w:p>
    <w:p w14:paraId="29B8D117" w14:textId="77777777" w:rsidR="006E3390" w:rsidRDefault="006E3390" w:rsidP="00F77627">
      <w:pPr>
        <w:spacing w:before="0" w:after="0" w:line="240" w:lineRule="auto"/>
        <w:ind w:right="-330"/>
        <w:rPr>
          <w:szCs w:val="24"/>
          <w:highlight w:val="yellow"/>
        </w:rPr>
      </w:pPr>
    </w:p>
    <w:p w14:paraId="323A3231" w14:textId="77777777" w:rsidR="006E3390" w:rsidRPr="00727803" w:rsidRDefault="006E3390" w:rsidP="00F77627">
      <w:pPr>
        <w:spacing w:before="0" w:after="0" w:line="240" w:lineRule="auto"/>
        <w:ind w:right="-330"/>
        <w:rPr>
          <w:szCs w:val="24"/>
          <w:highlight w:val="yellow"/>
        </w:rPr>
      </w:pPr>
    </w:p>
    <w:p w14:paraId="7DA440ED" w14:textId="77777777" w:rsidR="006E3390" w:rsidRPr="000A0122" w:rsidRDefault="006E3390" w:rsidP="00F77627">
      <w:pPr>
        <w:spacing w:before="0" w:after="0" w:line="240" w:lineRule="auto"/>
        <w:ind w:right="-330"/>
        <w:rPr>
          <w:b/>
          <w:color w:val="002060"/>
          <w:sz w:val="28"/>
          <w:szCs w:val="32"/>
        </w:rPr>
      </w:pPr>
      <w:r w:rsidRPr="000A0122">
        <w:rPr>
          <w:b/>
          <w:color w:val="002060"/>
          <w:sz w:val="28"/>
          <w:szCs w:val="32"/>
        </w:rPr>
        <w:t>Legislative and Policy Implications</w:t>
      </w:r>
    </w:p>
    <w:p w14:paraId="215BB25B" w14:textId="77777777" w:rsidR="006E3390" w:rsidRPr="00A9417D" w:rsidRDefault="006E3390" w:rsidP="00F77627">
      <w:pPr>
        <w:spacing w:before="0" w:after="0" w:line="240" w:lineRule="auto"/>
        <w:ind w:right="-330"/>
        <w:rPr>
          <w:b/>
          <w:szCs w:val="24"/>
        </w:rPr>
      </w:pPr>
    </w:p>
    <w:p w14:paraId="55D61EA8" w14:textId="359557C6" w:rsidR="006E3390" w:rsidRPr="00A9417D" w:rsidRDefault="006E3390" w:rsidP="00F77627">
      <w:pPr>
        <w:pStyle w:val="paragraph"/>
        <w:spacing w:before="0" w:beforeAutospacing="0" w:after="0" w:afterAutospacing="0"/>
        <w:ind w:right="-330"/>
        <w:jc w:val="both"/>
        <w:textAlignment w:val="baseline"/>
        <w:rPr>
          <w:rFonts w:ascii="Arial" w:hAnsi="Arial" w:cs="Arial"/>
          <w:sz w:val="18"/>
          <w:szCs w:val="18"/>
        </w:rPr>
      </w:pPr>
      <w:r w:rsidRPr="00A9417D">
        <w:rPr>
          <w:rStyle w:val="normaltextrun"/>
          <w:rFonts w:ascii="Arial" w:eastAsiaTheme="majorEastAsia" w:hAnsi="Arial" w:cs="Arial"/>
          <w:lang w:val="en-US"/>
        </w:rPr>
        <w:t>The reconsideration is being conducted in accordance with section 31 of the</w:t>
      </w:r>
      <w:r w:rsidRPr="00A9417D">
        <w:rPr>
          <w:rStyle w:val="normaltextrun"/>
          <w:rFonts w:ascii="Arial" w:eastAsiaTheme="majorEastAsia" w:hAnsi="Arial" w:cs="Arial"/>
          <w:color w:val="222A35" w:themeColor="text2" w:themeShade="80"/>
          <w:lang w:val="en-US"/>
        </w:rPr>
        <w:t xml:space="preserve"> </w:t>
      </w:r>
      <w:hyperlink r:id="rId29" w:tgtFrame="_blank" w:history="1">
        <w:r w:rsidRPr="00A9417D">
          <w:rPr>
            <w:rStyle w:val="normaltextrun"/>
            <w:rFonts w:ascii="Arial" w:eastAsiaTheme="majorEastAsia" w:hAnsi="Arial" w:cs="Arial"/>
            <w:color w:val="222A35" w:themeColor="text2" w:themeShade="80"/>
            <w:lang w:val="en-US"/>
          </w:rPr>
          <w:t>SAT Act</w:t>
        </w:r>
      </w:hyperlink>
      <w:r w:rsidRPr="00A9417D">
        <w:rPr>
          <w:rStyle w:val="normaltextrun"/>
          <w:rFonts w:ascii="Arial" w:eastAsiaTheme="majorEastAsia" w:hAnsi="Arial" w:cs="Arial"/>
          <w:lang w:val="en-US"/>
        </w:rPr>
        <w:t>. This section allows for the SAT to invite a decision-maker to reconsider the initial decision. Upon being invited to reconsider the decision the decision-maker may:</w:t>
      </w:r>
    </w:p>
    <w:p w14:paraId="1262E575" w14:textId="2241B830" w:rsidR="006E3390" w:rsidRPr="000A0122" w:rsidRDefault="006E3390" w:rsidP="00F77627">
      <w:pPr>
        <w:pStyle w:val="paragraph"/>
        <w:spacing w:before="0" w:beforeAutospacing="0" w:after="0" w:afterAutospacing="0"/>
        <w:ind w:right="-330"/>
        <w:jc w:val="both"/>
        <w:textAlignment w:val="baseline"/>
        <w:rPr>
          <w:rFonts w:ascii="Arial" w:hAnsi="Arial" w:cs="Arial"/>
        </w:rPr>
      </w:pPr>
    </w:p>
    <w:p w14:paraId="7709657C" w14:textId="77777777" w:rsidR="006E3390" w:rsidRPr="00A9417D" w:rsidRDefault="006E3390" w:rsidP="00F77627">
      <w:pPr>
        <w:pStyle w:val="paragraph"/>
        <w:numPr>
          <w:ilvl w:val="0"/>
          <w:numId w:val="26"/>
        </w:numPr>
        <w:tabs>
          <w:tab w:val="clear" w:pos="720"/>
          <w:tab w:val="num" w:pos="0"/>
        </w:tabs>
        <w:spacing w:before="0" w:beforeAutospacing="0" w:after="0" w:afterAutospacing="0"/>
        <w:ind w:left="0" w:firstLine="0"/>
        <w:jc w:val="both"/>
        <w:textAlignment w:val="baseline"/>
        <w:rPr>
          <w:rFonts w:ascii="Arial" w:hAnsi="Arial" w:cs="Arial"/>
        </w:rPr>
      </w:pPr>
      <w:r w:rsidRPr="00A9417D">
        <w:rPr>
          <w:rStyle w:val="normaltextrun"/>
          <w:rFonts w:ascii="Arial" w:eastAsiaTheme="majorEastAsia" w:hAnsi="Arial" w:cs="Arial"/>
          <w:lang w:val="en-US"/>
        </w:rPr>
        <w:t>Affirm the decision</w:t>
      </w:r>
      <w:r w:rsidRPr="00A9417D">
        <w:rPr>
          <w:rStyle w:val="eop"/>
          <w:rFonts w:ascii="Arial" w:hAnsi="Arial" w:cs="Arial"/>
        </w:rPr>
        <w:t> </w:t>
      </w:r>
    </w:p>
    <w:p w14:paraId="3E8737CA" w14:textId="77777777" w:rsidR="006E3390" w:rsidRPr="00A9417D" w:rsidRDefault="006E3390" w:rsidP="00F77627">
      <w:pPr>
        <w:pStyle w:val="paragraph"/>
        <w:numPr>
          <w:ilvl w:val="0"/>
          <w:numId w:val="27"/>
        </w:numPr>
        <w:tabs>
          <w:tab w:val="clear" w:pos="720"/>
          <w:tab w:val="num" w:pos="0"/>
        </w:tabs>
        <w:spacing w:before="0" w:beforeAutospacing="0" w:after="0" w:afterAutospacing="0"/>
        <w:ind w:left="0" w:firstLine="0"/>
        <w:jc w:val="both"/>
        <w:textAlignment w:val="baseline"/>
        <w:rPr>
          <w:rFonts w:ascii="Arial" w:hAnsi="Arial" w:cs="Arial"/>
        </w:rPr>
      </w:pPr>
      <w:r w:rsidRPr="00A9417D">
        <w:rPr>
          <w:rStyle w:val="normaltextrun"/>
          <w:rFonts w:ascii="Arial" w:eastAsiaTheme="majorEastAsia" w:hAnsi="Arial" w:cs="Arial"/>
          <w:lang w:val="en-US"/>
        </w:rPr>
        <w:t>Vary the decision or</w:t>
      </w:r>
      <w:r w:rsidRPr="00A9417D">
        <w:rPr>
          <w:rStyle w:val="eop"/>
          <w:rFonts w:ascii="Arial" w:hAnsi="Arial" w:cs="Arial"/>
        </w:rPr>
        <w:t> </w:t>
      </w:r>
    </w:p>
    <w:p w14:paraId="64741008" w14:textId="21158E02" w:rsidR="006E3390" w:rsidRPr="00A9417D" w:rsidRDefault="006E3390" w:rsidP="00F77627">
      <w:pPr>
        <w:pStyle w:val="paragraph"/>
        <w:numPr>
          <w:ilvl w:val="0"/>
          <w:numId w:val="27"/>
        </w:numPr>
        <w:tabs>
          <w:tab w:val="clear" w:pos="720"/>
          <w:tab w:val="num" w:pos="0"/>
        </w:tabs>
        <w:spacing w:before="0" w:beforeAutospacing="0" w:after="0" w:afterAutospacing="0"/>
        <w:ind w:left="0" w:firstLine="0"/>
        <w:jc w:val="both"/>
        <w:textAlignment w:val="baseline"/>
        <w:rPr>
          <w:rFonts w:ascii="Arial" w:hAnsi="Arial" w:cs="Arial"/>
        </w:rPr>
      </w:pPr>
      <w:r w:rsidRPr="00A9417D">
        <w:rPr>
          <w:rStyle w:val="normaltextrun"/>
          <w:rFonts w:ascii="Arial" w:eastAsiaTheme="majorEastAsia" w:hAnsi="Arial" w:cs="Arial"/>
          <w:lang w:val="en-US"/>
        </w:rPr>
        <w:t>Set aside the decision and substitute a new decision.</w:t>
      </w:r>
    </w:p>
    <w:p w14:paraId="5397DFF7" w14:textId="77777777" w:rsidR="006E3390" w:rsidRPr="000A0122" w:rsidRDefault="006E3390" w:rsidP="00F77627">
      <w:pPr>
        <w:spacing w:before="0" w:after="0" w:line="240" w:lineRule="auto"/>
        <w:ind w:right="-330"/>
        <w:rPr>
          <w:bCs/>
          <w:szCs w:val="24"/>
        </w:rPr>
      </w:pPr>
    </w:p>
    <w:p w14:paraId="0477F780" w14:textId="77777777" w:rsidR="006E3390" w:rsidRPr="000A0122" w:rsidRDefault="006E3390" w:rsidP="00F77627">
      <w:pPr>
        <w:spacing w:before="0" w:after="0" w:line="240" w:lineRule="auto"/>
        <w:ind w:right="-330"/>
        <w:rPr>
          <w:bCs/>
          <w:szCs w:val="24"/>
        </w:rPr>
      </w:pPr>
    </w:p>
    <w:p w14:paraId="095EAB24" w14:textId="77777777" w:rsidR="006E3390" w:rsidRPr="00A9417D" w:rsidRDefault="006E3390" w:rsidP="00F77627">
      <w:pPr>
        <w:spacing w:before="0" w:after="0" w:line="240" w:lineRule="auto"/>
        <w:ind w:right="-330"/>
        <w:rPr>
          <w:b/>
          <w:color w:val="002060"/>
          <w:sz w:val="28"/>
          <w:szCs w:val="32"/>
        </w:rPr>
      </w:pPr>
      <w:r w:rsidRPr="00A9417D">
        <w:rPr>
          <w:b/>
          <w:color w:val="002060"/>
          <w:sz w:val="28"/>
          <w:szCs w:val="32"/>
        </w:rPr>
        <w:t>Decision Implications</w:t>
      </w:r>
    </w:p>
    <w:p w14:paraId="0FD83C0E" w14:textId="77777777" w:rsidR="006E3390" w:rsidRPr="00727803" w:rsidRDefault="006E3390" w:rsidP="00F77627">
      <w:pPr>
        <w:spacing w:before="0" w:after="0" w:line="240" w:lineRule="auto"/>
        <w:ind w:right="-330"/>
        <w:rPr>
          <w:b/>
          <w:szCs w:val="24"/>
        </w:rPr>
      </w:pPr>
    </w:p>
    <w:p w14:paraId="75848C7F" w14:textId="2CB46F10" w:rsidR="006E3390" w:rsidRPr="006E3390" w:rsidRDefault="006E3390" w:rsidP="00F77627">
      <w:pPr>
        <w:pStyle w:val="paragraph"/>
        <w:spacing w:before="0" w:beforeAutospacing="0" w:after="0" w:afterAutospacing="0"/>
        <w:ind w:right="-330"/>
        <w:jc w:val="both"/>
        <w:textAlignment w:val="baseline"/>
        <w:rPr>
          <w:rFonts w:ascii="Arial" w:hAnsi="Arial" w:cs="Arial"/>
          <w:sz w:val="18"/>
          <w:szCs w:val="18"/>
        </w:rPr>
      </w:pPr>
      <w:r w:rsidRPr="006E3390">
        <w:rPr>
          <w:rStyle w:val="normaltextrun"/>
          <w:rFonts w:ascii="Arial" w:eastAsiaTheme="majorEastAsia" w:hAnsi="Arial" w:cs="Arial"/>
          <w:lang w:val="en-US"/>
        </w:rPr>
        <w:t>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w:t>
      </w:r>
    </w:p>
    <w:p w14:paraId="790ED2CD" w14:textId="529970B1" w:rsidR="006E3390" w:rsidRPr="00A9417D" w:rsidRDefault="006E3390" w:rsidP="00F77627">
      <w:pPr>
        <w:pStyle w:val="paragraph"/>
        <w:spacing w:before="0" w:beforeAutospacing="0" w:after="0" w:afterAutospacing="0"/>
        <w:ind w:right="-330"/>
        <w:jc w:val="both"/>
        <w:textAlignment w:val="baseline"/>
        <w:rPr>
          <w:rFonts w:ascii="Arial" w:hAnsi="Arial" w:cs="Arial"/>
        </w:rPr>
      </w:pPr>
    </w:p>
    <w:p w14:paraId="48BA0D9D" w14:textId="2800406D" w:rsidR="006E3390" w:rsidRPr="006E3390" w:rsidRDefault="006E3390" w:rsidP="00F77627">
      <w:pPr>
        <w:pStyle w:val="paragraph"/>
        <w:spacing w:before="0" w:beforeAutospacing="0" w:after="0" w:afterAutospacing="0"/>
        <w:ind w:right="-330"/>
        <w:jc w:val="both"/>
        <w:textAlignment w:val="baseline"/>
        <w:rPr>
          <w:rFonts w:ascii="Arial" w:hAnsi="Arial" w:cs="Arial"/>
          <w:sz w:val="18"/>
          <w:szCs w:val="18"/>
        </w:rPr>
      </w:pPr>
      <w:r w:rsidRPr="006E3390">
        <w:rPr>
          <w:rStyle w:val="normaltextrun"/>
          <w:rFonts w:ascii="Arial" w:eastAsiaTheme="majorEastAsia" w:hAnsi="Arial" w:cs="Arial"/>
          <w:lang w:val="en-US"/>
        </w:rPr>
        <w:lastRenderedPageBreak/>
        <w:t>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w:t>
      </w:r>
    </w:p>
    <w:p w14:paraId="24A925B7" w14:textId="77777777" w:rsidR="006E3390" w:rsidRDefault="006E3390" w:rsidP="00F77627">
      <w:pPr>
        <w:spacing w:before="0" w:after="0" w:line="240" w:lineRule="auto"/>
        <w:ind w:right="-330"/>
        <w:rPr>
          <w:szCs w:val="24"/>
        </w:rPr>
      </w:pPr>
    </w:p>
    <w:p w14:paraId="3449987A" w14:textId="77777777" w:rsidR="006E3390" w:rsidRPr="002556F2" w:rsidRDefault="006E3390" w:rsidP="00F77627">
      <w:pPr>
        <w:spacing w:before="0" w:after="0" w:line="240" w:lineRule="auto"/>
        <w:ind w:right="-330"/>
        <w:rPr>
          <w:b/>
          <w:color w:val="002060"/>
          <w:sz w:val="28"/>
          <w:szCs w:val="32"/>
        </w:rPr>
      </w:pPr>
      <w:r w:rsidRPr="002556F2">
        <w:rPr>
          <w:b/>
          <w:color w:val="002060"/>
          <w:sz w:val="28"/>
          <w:szCs w:val="32"/>
        </w:rPr>
        <w:t>Conclusion</w:t>
      </w:r>
    </w:p>
    <w:p w14:paraId="066B3D04" w14:textId="77777777" w:rsidR="006E3390" w:rsidRPr="00727803" w:rsidRDefault="006E3390" w:rsidP="00F77627">
      <w:pPr>
        <w:spacing w:before="0" w:after="0" w:line="240" w:lineRule="auto"/>
        <w:ind w:right="-330"/>
        <w:rPr>
          <w:bCs/>
          <w:szCs w:val="24"/>
        </w:rPr>
      </w:pPr>
    </w:p>
    <w:p w14:paraId="5B107ADF" w14:textId="77777777" w:rsidR="006E3390" w:rsidRPr="000B42B4" w:rsidRDefault="006E3390" w:rsidP="00F77627">
      <w:pPr>
        <w:spacing w:before="0" w:after="0" w:line="240" w:lineRule="auto"/>
        <w:ind w:right="-330"/>
        <w:rPr>
          <w:szCs w:val="24"/>
        </w:rPr>
      </w:pPr>
      <w:r w:rsidRPr="00727803">
        <w:rPr>
          <w:bCs/>
          <w:szCs w:val="24"/>
        </w:rPr>
        <w:t>The applicatio</w:t>
      </w:r>
      <w:r w:rsidRPr="002E7461">
        <w:rPr>
          <w:bCs/>
          <w:szCs w:val="24"/>
        </w:rPr>
        <w:t>n for additions and alterations to a single house</w:t>
      </w:r>
      <w:r>
        <w:rPr>
          <w:bCs/>
          <w:szCs w:val="24"/>
        </w:rPr>
        <w:t xml:space="preserve"> at 89 Watkins Road, Dalkeith</w:t>
      </w:r>
      <w:r w:rsidRPr="002E7461">
        <w:rPr>
          <w:bCs/>
          <w:szCs w:val="24"/>
        </w:rPr>
        <w:t xml:space="preserve"> has been presented</w:t>
      </w:r>
      <w:r>
        <w:rPr>
          <w:bCs/>
          <w:szCs w:val="24"/>
        </w:rPr>
        <w:t xml:space="preserve"> to Council</w:t>
      </w:r>
      <w:r w:rsidRPr="002E7461">
        <w:rPr>
          <w:bCs/>
          <w:szCs w:val="24"/>
        </w:rPr>
        <w:t xml:space="preserve"> </w:t>
      </w:r>
      <w:r w:rsidRPr="000B42B4">
        <w:rPr>
          <w:szCs w:val="24"/>
        </w:rPr>
        <w:t xml:space="preserve">for reconsideration </w:t>
      </w:r>
      <w:r>
        <w:rPr>
          <w:szCs w:val="24"/>
        </w:rPr>
        <w:t>by</w:t>
      </w:r>
      <w:r w:rsidRPr="000B42B4">
        <w:rPr>
          <w:szCs w:val="24"/>
        </w:rPr>
        <w:t xml:space="preserve"> section 31 of the </w:t>
      </w:r>
      <w:r w:rsidRPr="00EF7DC1">
        <w:rPr>
          <w:color w:val="222A35" w:themeColor="text2" w:themeShade="80"/>
          <w:szCs w:val="24"/>
        </w:rPr>
        <w:t>State Administrative Tribunal Act 2004 (WA).</w:t>
      </w:r>
      <w:r w:rsidRPr="00EF7DC1">
        <w:rPr>
          <w:bCs/>
          <w:color w:val="222A35" w:themeColor="text2" w:themeShade="80"/>
          <w:szCs w:val="24"/>
        </w:rPr>
        <w:t xml:space="preserve"> </w:t>
      </w:r>
      <w:r w:rsidRPr="000B42B4">
        <w:rPr>
          <w:szCs w:val="24"/>
        </w:rPr>
        <w:t xml:space="preserve">With the updated development plans the proposal is considered to meet the key amenity related elements of R-Codes Volume 1 and as such is unlikely to have a significant adverse impact on the local amenity of the area. The proposal has been assessed and satisfies the design principles of the R-Codes and </w:t>
      </w:r>
      <w:r>
        <w:rPr>
          <w:szCs w:val="24"/>
        </w:rPr>
        <w:t>is</w:t>
      </w:r>
      <w:r w:rsidRPr="000B42B4">
        <w:rPr>
          <w:szCs w:val="24"/>
        </w:rPr>
        <w:t xml:space="preserve"> consistent with the immediate locality and streetscape character. </w:t>
      </w:r>
    </w:p>
    <w:p w14:paraId="2246B499" w14:textId="77777777" w:rsidR="006E3390" w:rsidRDefault="006E3390" w:rsidP="00F77627">
      <w:pPr>
        <w:spacing w:before="0" w:after="0" w:line="240" w:lineRule="auto"/>
        <w:ind w:right="-330"/>
        <w:rPr>
          <w:szCs w:val="24"/>
        </w:rPr>
      </w:pPr>
      <w:r w:rsidRPr="000B42B4">
        <w:rPr>
          <w:szCs w:val="24"/>
        </w:rPr>
        <w:t xml:space="preserve">Accordingly, it is recommended that the application be </w:t>
      </w:r>
      <w:r>
        <w:rPr>
          <w:szCs w:val="24"/>
        </w:rPr>
        <w:t xml:space="preserve">conditionally </w:t>
      </w:r>
      <w:r w:rsidRPr="000B42B4">
        <w:rPr>
          <w:szCs w:val="24"/>
        </w:rPr>
        <w:t>approved by Council</w:t>
      </w:r>
      <w:r>
        <w:rPr>
          <w:szCs w:val="24"/>
        </w:rPr>
        <w:t>.</w:t>
      </w:r>
    </w:p>
    <w:p w14:paraId="0D8B2787" w14:textId="77777777" w:rsidR="006E3390" w:rsidRDefault="006E3390" w:rsidP="00F77627">
      <w:pPr>
        <w:spacing w:before="0" w:after="0" w:line="240" w:lineRule="auto"/>
        <w:ind w:right="-330"/>
        <w:rPr>
          <w:bCs/>
          <w:szCs w:val="24"/>
        </w:rPr>
      </w:pPr>
    </w:p>
    <w:p w14:paraId="2E7826A2" w14:textId="77777777" w:rsidR="006E3390" w:rsidRPr="00727803" w:rsidRDefault="006E3390" w:rsidP="00F77627">
      <w:pPr>
        <w:spacing w:before="0" w:after="0" w:line="240" w:lineRule="auto"/>
        <w:ind w:right="-330"/>
        <w:rPr>
          <w:bCs/>
          <w:szCs w:val="24"/>
        </w:rPr>
      </w:pPr>
    </w:p>
    <w:p w14:paraId="526EDE5B" w14:textId="77777777" w:rsidR="006E3390" w:rsidRPr="002556F2" w:rsidRDefault="006E3390" w:rsidP="00F77627">
      <w:pPr>
        <w:spacing w:before="0" w:after="0" w:line="240" w:lineRule="auto"/>
        <w:ind w:right="-330"/>
        <w:rPr>
          <w:b/>
          <w:color w:val="002060"/>
          <w:sz w:val="28"/>
          <w:szCs w:val="32"/>
        </w:rPr>
      </w:pPr>
      <w:r w:rsidRPr="002556F2">
        <w:rPr>
          <w:b/>
          <w:color w:val="002060"/>
          <w:sz w:val="28"/>
          <w:szCs w:val="32"/>
        </w:rPr>
        <w:t>Further Information</w:t>
      </w:r>
    </w:p>
    <w:p w14:paraId="02552A2B" w14:textId="77777777" w:rsidR="006E3390" w:rsidRPr="00727803" w:rsidRDefault="006E3390" w:rsidP="00F77627">
      <w:pPr>
        <w:spacing w:before="0" w:after="0" w:line="240" w:lineRule="auto"/>
        <w:ind w:right="-330"/>
        <w:rPr>
          <w:b/>
          <w:szCs w:val="24"/>
        </w:rPr>
      </w:pPr>
    </w:p>
    <w:p w14:paraId="183F76AF" w14:textId="02B3EDED" w:rsidR="006E3390" w:rsidRPr="00727803" w:rsidRDefault="006E3390" w:rsidP="00F77627">
      <w:pPr>
        <w:spacing w:before="0" w:after="0" w:line="240" w:lineRule="auto"/>
        <w:ind w:right="-330"/>
        <w:rPr>
          <w:bCs/>
          <w:szCs w:val="24"/>
        </w:rPr>
      </w:pPr>
      <w:r>
        <w:rPr>
          <w:bCs/>
          <w:szCs w:val="24"/>
        </w:rPr>
        <w:t>N</w:t>
      </w:r>
      <w:r w:rsidR="00A9417D">
        <w:rPr>
          <w:bCs/>
          <w:szCs w:val="24"/>
        </w:rPr>
        <w:t>il.</w:t>
      </w:r>
    </w:p>
    <w:p w14:paraId="375E2089" w14:textId="77777777" w:rsidR="006B5133" w:rsidRDefault="006B5133" w:rsidP="00F77627">
      <w:pPr>
        <w:spacing w:before="0" w:after="0" w:line="240" w:lineRule="auto"/>
      </w:pPr>
    </w:p>
    <w:p w14:paraId="6407C430" w14:textId="77777777" w:rsidR="00115574" w:rsidRDefault="00115574" w:rsidP="00F77627">
      <w:pPr>
        <w:spacing w:before="0" w:after="0" w:line="240" w:lineRule="auto"/>
      </w:pPr>
    </w:p>
    <w:p w14:paraId="30E8574D" w14:textId="2E41581E" w:rsidR="00A9417D" w:rsidRPr="00466AD2" w:rsidRDefault="00DA611C" w:rsidP="00DA611C">
      <w:pPr>
        <w:spacing w:before="0" w:after="120"/>
        <w:jc w:val="left"/>
      </w:pPr>
      <w:r>
        <w:br w:type="page"/>
      </w:r>
    </w:p>
    <w:p w14:paraId="0FE70654" w14:textId="2551D16A" w:rsidR="00274B0F" w:rsidRDefault="00DA611C" w:rsidP="00C42D50">
      <w:pPr>
        <w:pStyle w:val="Heading2"/>
        <w:numPr>
          <w:ilvl w:val="1"/>
          <w:numId w:val="7"/>
        </w:numPr>
        <w:spacing w:before="0" w:after="0"/>
        <w:rPr>
          <w:rFonts w:cs="Arial"/>
          <w:szCs w:val="24"/>
        </w:rPr>
      </w:pPr>
      <w:bookmarkStart w:id="37" w:name="_Toc166157547"/>
      <w:r>
        <w:rPr>
          <w:rFonts w:cs="Arial"/>
          <w:szCs w:val="24"/>
        </w:rPr>
        <w:lastRenderedPageBreak/>
        <w:t>PD</w:t>
      </w:r>
      <w:r w:rsidR="001563A4">
        <w:rPr>
          <w:rFonts w:cs="Arial"/>
          <w:szCs w:val="24"/>
        </w:rPr>
        <w:t>34.05.24</w:t>
      </w:r>
      <w:r w:rsidR="00052842" w:rsidRPr="00052842">
        <w:t xml:space="preserve"> </w:t>
      </w:r>
      <w:r w:rsidR="00052842" w:rsidRPr="00052842">
        <w:rPr>
          <w:rFonts w:cs="Arial"/>
          <w:szCs w:val="24"/>
        </w:rPr>
        <w:t>Proposed naming of unnamed laneway north of Haldane Street, Mt Claremont</w:t>
      </w:r>
      <w:bookmarkEnd w:id="37"/>
    </w:p>
    <w:p w14:paraId="5AA95C43" w14:textId="77777777" w:rsidR="00052842" w:rsidRDefault="00052842" w:rsidP="00052842">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21612C" w:rsidRPr="00C02867" w14:paraId="239E3AAC" w14:textId="77777777" w:rsidTr="007505F6">
        <w:tc>
          <w:tcPr>
            <w:tcW w:w="2065" w:type="dxa"/>
          </w:tcPr>
          <w:p w14:paraId="12FD3313" w14:textId="77777777" w:rsidR="0021612C" w:rsidRPr="002247EC" w:rsidRDefault="0021612C" w:rsidP="0021612C">
            <w:pPr>
              <w:spacing w:before="0" w:after="0"/>
              <w:ind w:right="110"/>
              <w:rPr>
                <w:b/>
                <w:color w:val="002060"/>
                <w:szCs w:val="24"/>
                <w:lang w:val="en-AU"/>
              </w:rPr>
            </w:pPr>
            <w:r w:rsidRPr="002247EC">
              <w:rPr>
                <w:b/>
                <w:color w:val="002060"/>
                <w:szCs w:val="24"/>
                <w:lang w:val="en-AU"/>
              </w:rPr>
              <w:t>Meeting &amp; Date</w:t>
            </w:r>
          </w:p>
        </w:tc>
        <w:tc>
          <w:tcPr>
            <w:tcW w:w="6866" w:type="dxa"/>
          </w:tcPr>
          <w:p w14:paraId="169D1794" w14:textId="77777777" w:rsidR="0021612C" w:rsidRPr="00E95DDF" w:rsidRDefault="0021612C" w:rsidP="0021612C">
            <w:pPr>
              <w:spacing w:before="0" w:after="0"/>
              <w:ind w:right="39"/>
              <w:rPr>
                <w:szCs w:val="24"/>
                <w:lang w:val="en-AU"/>
              </w:rPr>
            </w:pPr>
            <w:r>
              <w:rPr>
                <w:szCs w:val="24"/>
                <w:lang w:val="en-AU"/>
              </w:rPr>
              <w:t>28 May 2024</w:t>
            </w:r>
          </w:p>
        </w:tc>
      </w:tr>
      <w:tr w:rsidR="0021612C" w:rsidRPr="00C02867" w14:paraId="712C448D" w14:textId="77777777" w:rsidTr="007505F6">
        <w:tc>
          <w:tcPr>
            <w:tcW w:w="2065" w:type="dxa"/>
          </w:tcPr>
          <w:p w14:paraId="083D8AEA" w14:textId="77777777" w:rsidR="0021612C" w:rsidRPr="002247EC" w:rsidRDefault="0021612C" w:rsidP="0021612C">
            <w:pPr>
              <w:spacing w:before="0" w:after="0"/>
              <w:ind w:right="110"/>
              <w:rPr>
                <w:b/>
                <w:color w:val="002060"/>
                <w:szCs w:val="24"/>
                <w:lang w:val="en-AU"/>
              </w:rPr>
            </w:pPr>
            <w:r w:rsidRPr="002247EC">
              <w:rPr>
                <w:b/>
                <w:color w:val="002060"/>
                <w:szCs w:val="24"/>
                <w:lang w:val="en-AU"/>
              </w:rPr>
              <w:t>Applicant</w:t>
            </w:r>
          </w:p>
        </w:tc>
        <w:tc>
          <w:tcPr>
            <w:tcW w:w="6866" w:type="dxa"/>
          </w:tcPr>
          <w:p w14:paraId="3C06EFDA" w14:textId="77777777" w:rsidR="0021612C" w:rsidRPr="00E95DDF" w:rsidRDefault="0021612C" w:rsidP="0021612C">
            <w:pPr>
              <w:spacing w:before="0" w:after="0"/>
              <w:ind w:right="39"/>
              <w:rPr>
                <w:szCs w:val="24"/>
                <w:lang w:val="en-AU"/>
              </w:rPr>
            </w:pPr>
            <w:r w:rsidRPr="00E95DDF">
              <w:rPr>
                <w:szCs w:val="24"/>
                <w:lang w:val="en-AU"/>
              </w:rPr>
              <w:t xml:space="preserve">City of Nedlands </w:t>
            </w:r>
          </w:p>
        </w:tc>
      </w:tr>
      <w:tr w:rsidR="0021612C" w:rsidRPr="00C02867" w14:paraId="5BC5E4E3" w14:textId="77777777" w:rsidTr="007505F6">
        <w:tc>
          <w:tcPr>
            <w:tcW w:w="2065" w:type="dxa"/>
          </w:tcPr>
          <w:p w14:paraId="4A4EC491" w14:textId="77777777" w:rsidR="0021612C" w:rsidRPr="002247EC" w:rsidRDefault="0021612C" w:rsidP="0021612C">
            <w:pPr>
              <w:spacing w:before="0" w:after="0"/>
              <w:ind w:right="110"/>
              <w:rPr>
                <w:b/>
                <w:bCs/>
                <w:color w:val="002060"/>
                <w:szCs w:val="24"/>
                <w:lang w:val="en-AU"/>
              </w:rPr>
            </w:pPr>
            <w:r w:rsidRPr="002247EC">
              <w:rPr>
                <w:b/>
                <w:bCs/>
                <w:color w:val="002060"/>
                <w:szCs w:val="24"/>
                <w:lang w:val="en-AU"/>
              </w:rPr>
              <w:t xml:space="preserve">Employee Disclosure under section 5.70 Local Government Act 1995 </w:t>
            </w:r>
          </w:p>
        </w:tc>
        <w:tc>
          <w:tcPr>
            <w:tcW w:w="6866" w:type="dxa"/>
          </w:tcPr>
          <w:p w14:paraId="4AD7C584" w14:textId="77777777" w:rsidR="0021612C" w:rsidRPr="00E95DDF" w:rsidRDefault="0021612C" w:rsidP="0021612C">
            <w:pPr>
              <w:pStyle w:val="Subsection"/>
              <w:tabs>
                <w:tab w:val="clear" w:pos="595"/>
                <w:tab w:val="clear" w:pos="879"/>
              </w:tabs>
              <w:spacing w:before="0" w:line="240" w:lineRule="auto"/>
              <w:ind w:left="0" w:right="39" w:firstLine="0"/>
              <w:rPr>
                <w:rFonts w:ascii="Arial" w:hAnsi="Arial" w:cs="Arial"/>
                <w:szCs w:val="24"/>
              </w:rPr>
            </w:pPr>
          </w:p>
          <w:p w14:paraId="52C146CC" w14:textId="77777777" w:rsidR="0021612C" w:rsidRPr="00E95DDF" w:rsidRDefault="0021612C" w:rsidP="0021612C">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in this matter.</w:t>
            </w:r>
          </w:p>
        </w:tc>
      </w:tr>
      <w:tr w:rsidR="0021612C" w:rsidRPr="00C02867" w14:paraId="1C1F12F4" w14:textId="77777777" w:rsidTr="007505F6">
        <w:tc>
          <w:tcPr>
            <w:tcW w:w="2065" w:type="dxa"/>
          </w:tcPr>
          <w:p w14:paraId="51EABE11" w14:textId="77777777" w:rsidR="0021612C" w:rsidRPr="002247EC" w:rsidRDefault="0021612C" w:rsidP="0021612C">
            <w:pPr>
              <w:spacing w:before="0" w:after="0"/>
              <w:ind w:right="110"/>
              <w:rPr>
                <w:b/>
                <w:color w:val="002060"/>
                <w:szCs w:val="24"/>
                <w:lang w:val="en-AU"/>
              </w:rPr>
            </w:pPr>
            <w:r w:rsidRPr="002247EC">
              <w:rPr>
                <w:b/>
                <w:color w:val="002060"/>
                <w:szCs w:val="24"/>
                <w:lang w:val="en-AU"/>
              </w:rPr>
              <w:t>Report Author</w:t>
            </w:r>
          </w:p>
        </w:tc>
        <w:tc>
          <w:tcPr>
            <w:tcW w:w="6866" w:type="dxa"/>
          </w:tcPr>
          <w:p w14:paraId="358A77B4" w14:textId="77777777" w:rsidR="0021612C" w:rsidRPr="00E95DDF" w:rsidRDefault="0021612C" w:rsidP="0021612C">
            <w:pPr>
              <w:spacing w:before="0" w:after="0"/>
              <w:ind w:right="39"/>
              <w:rPr>
                <w:szCs w:val="24"/>
                <w:lang w:val="en-AU"/>
              </w:rPr>
            </w:pPr>
            <w:r>
              <w:rPr>
                <w:szCs w:val="24"/>
                <w:lang w:val="en-AU"/>
              </w:rPr>
              <w:t xml:space="preserve">Nathan Blumenthal – Acting Manager Urban Planning </w:t>
            </w:r>
          </w:p>
        </w:tc>
      </w:tr>
      <w:tr w:rsidR="0021612C" w:rsidRPr="00C02867" w14:paraId="744F5786" w14:textId="77777777" w:rsidTr="007505F6">
        <w:tc>
          <w:tcPr>
            <w:tcW w:w="2065" w:type="dxa"/>
          </w:tcPr>
          <w:p w14:paraId="6F26D6F5" w14:textId="77777777" w:rsidR="0021612C" w:rsidRPr="002247EC" w:rsidRDefault="0021612C" w:rsidP="0021612C">
            <w:pPr>
              <w:spacing w:before="0" w:after="0"/>
              <w:ind w:right="110"/>
              <w:rPr>
                <w:b/>
                <w:color w:val="002060"/>
                <w:szCs w:val="24"/>
                <w:lang w:val="en-AU"/>
              </w:rPr>
            </w:pPr>
            <w:r w:rsidRPr="002247EC">
              <w:rPr>
                <w:b/>
                <w:color w:val="002060"/>
                <w:szCs w:val="24"/>
                <w:lang w:val="en-AU"/>
              </w:rPr>
              <w:t>Director</w:t>
            </w:r>
          </w:p>
        </w:tc>
        <w:tc>
          <w:tcPr>
            <w:tcW w:w="6866" w:type="dxa"/>
          </w:tcPr>
          <w:p w14:paraId="4011574F" w14:textId="77777777" w:rsidR="0021612C" w:rsidRPr="00E95DDF" w:rsidRDefault="0021612C" w:rsidP="0021612C">
            <w:pPr>
              <w:spacing w:before="0" w:after="0"/>
              <w:ind w:right="39"/>
              <w:rPr>
                <w:szCs w:val="24"/>
                <w:lang w:val="en-AU"/>
              </w:rPr>
            </w:pPr>
            <w:r>
              <w:rPr>
                <w:szCs w:val="24"/>
                <w:lang w:val="en-AU"/>
              </w:rPr>
              <w:t xml:space="preserve">Roy Winslow – Acting Director Planning &amp; Development </w:t>
            </w:r>
          </w:p>
        </w:tc>
      </w:tr>
    </w:tbl>
    <w:p w14:paraId="37F31A6A" w14:textId="77777777" w:rsidR="00052842" w:rsidRDefault="00052842" w:rsidP="0021612C">
      <w:pPr>
        <w:spacing w:before="0" w:after="0" w:line="240" w:lineRule="auto"/>
      </w:pPr>
    </w:p>
    <w:p w14:paraId="1EAAB8F8" w14:textId="77777777" w:rsidR="0021612C" w:rsidRDefault="0021612C" w:rsidP="0021612C">
      <w:pPr>
        <w:spacing w:before="0" w:after="0" w:line="240" w:lineRule="auto"/>
      </w:pPr>
    </w:p>
    <w:p w14:paraId="18A21AAE" w14:textId="77777777" w:rsidR="00CE40DF" w:rsidRPr="000B7315" w:rsidRDefault="00CE40DF" w:rsidP="000B7315">
      <w:pPr>
        <w:spacing w:before="0" w:after="0" w:line="240" w:lineRule="auto"/>
        <w:ind w:right="-46"/>
        <w:rPr>
          <w:b/>
          <w:color w:val="002060"/>
          <w:sz w:val="28"/>
          <w:szCs w:val="32"/>
        </w:rPr>
      </w:pPr>
      <w:r w:rsidRPr="000B7315">
        <w:rPr>
          <w:b/>
          <w:color w:val="002060"/>
          <w:sz w:val="28"/>
          <w:szCs w:val="32"/>
        </w:rPr>
        <w:t>Purpose</w:t>
      </w:r>
    </w:p>
    <w:p w14:paraId="1DE632EB" w14:textId="77777777" w:rsidR="00CE40DF" w:rsidRPr="00C1421E" w:rsidRDefault="00CE40DF" w:rsidP="000B7315">
      <w:pPr>
        <w:spacing w:before="0" w:after="0" w:line="240" w:lineRule="auto"/>
        <w:ind w:right="-46"/>
        <w:rPr>
          <w:b/>
          <w:szCs w:val="24"/>
        </w:rPr>
      </w:pPr>
    </w:p>
    <w:p w14:paraId="233C3392" w14:textId="5326AFF1" w:rsidR="00CE40DF" w:rsidRPr="00C1421E" w:rsidRDefault="00CE40DF" w:rsidP="000B7315">
      <w:pPr>
        <w:spacing w:before="0" w:after="0" w:line="240" w:lineRule="auto"/>
        <w:ind w:right="-46"/>
        <w:rPr>
          <w:b/>
          <w:szCs w:val="24"/>
        </w:rPr>
      </w:pPr>
      <w:r>
        <w:rPr>
          <w:szCs w:val="24"/>
        </w:rPr>
        <w:t>The purpose of this report is for Council to consider endorsement of possible names for an unnamed laneway in Mt Claremont prior to community consultation.</w:t>
      </w:r>
    </w:p>
    <w:p w14:paraId="5793257B" w14:textId="77777777" w:rsidR="00CE40DF" w:rsidRDefault="00CE40DF" w:rsidP="000B7315">
      <w:pPr>
        <w:spacing w:before="0" w:after="0" w:line="240" w:lineRule="auto"/>
        <w:ind w:right="-46"/>
        <w:rPr>
          <w:b/>
          <w:szCs w:val="24"/>
        </w:rPr>
      </w:pPr>
    </w:p>
    <w:p w14:paraId="4311B76D" w14:textId="77777777" w:rsidR="00CE40DF" w:rsidRPr="00C1421E" w:rsidRDefault="00CE40DF" w:rsidP="000B7315">
      <w:pPr>
        <w:spacing w:before="0" w:after="0" w:line="240" w:lineRule="auto"/>
        <w:ind w:right="-46"/>
        <w:rPr>
          <w:b/>
          <w:szCs w:val="24"/>
        </w:rPr>
      </w:pPr>
    </w:p>
    <w:p w14:paraId="19B69EFA" w14:textId="77777777" w:rsidR="00CE40DF" w:rsidRPr="000B7315" w:rsidRDefault="00CE40DF" w:rsidP="000B7315">
      <w:pPr>
        <w:spacing w:before="0" w:after="0" w:line="240" w:lineRule="auto"/>
        <w:ind w:right="-46"/>
        <w:rPr>
          <w:b/>
          <w:color w:val="002060"/>
          <w:sz w:val="28"/>
          <w:szCs w:val="32"/>
        </w:rPr>
      </w:pPr>
      <w:r w:rsidRPr="000B7315">
        <w:rPr>
          <w:b/>
          <w:color w:val="002060"/>
          <w:sz w:val="28"/>
          <w:szCs w:val="32"/>
        </w:rPr>
        <w:t>Recommendation</w:t>
      </w:r>
    </w:p>
    <w:p w14:paraId="0DFD9026" w14:textId="77777777" w:rsidR="00CE40DF" w:rsidRPr="000B7315" w:rsidRDefault="00CE40DF" w:rsidP="000B7315">
      <w:pPr>
        <w:spacing w:before="0" w:after="0" w:line="240" w:lineRule="auto"/>
        <w:ind w:right="-46"/>
        <w:rPr>
          <w:bCs/>
          <w:color w:val="002060"/>
          <w:szCs w:val="24"/>
        </w:rPr>
      </w:pPr>
    </w:p>
    <w:p w14:paraId="538FC58A" w14:textId="77777777" w:rsidR="00CE40DF" w:rsidRPr="000B7315" w:rsidRDefault="00CE40DF" w:rsidP="000B7315">
      <w:pPr>
        <w:spacing w:before="0" w:after="0" w:line="240" w:lineRule="auto"/>
        <w:ind w:right="-46"/>
        <w:rPr>
          <w:b/>
          <w:color w:val="002060"/>
          <w:szCs w:val="24"/>
        </w:rPr>
      </w:pPr>
      <w:r w:rsidRPr="000B7315">
        <w:rPr>
          <w:b/>
          <w:color w:val="002060"/>
          <w:szCs w:val="24"/>
        </w:rPr>
        <w:t>That Council:</w:t>
      </w:r>
    </w:p>
    <w:p w14:paraId="4D9A20C4" w14:textId="77777777" w:rsidR="00CE40DF" w:rsidRPr="000B7315" w:rsidRDefault="00CE40DF" w:rsidP="000B7315">
      <w:pPr>
        <w:spacing w:before="0" w:after="0" w:line="240" w:lineRule="auto"/>
        <w:ind w:right="-46"/>
        <w:rPr>
          <w:b/>
          <w:color w:val="002060"/>
          <w:szCs w:val="24"/>
        </w:rPr>
      </w:pPr>
    </w:p>
    <w:p w14:paraId="0A940151" w14:textId="77777777" w:rsidR="00AA09AA" w:rsidRPr="00AA09AA" w:rsidRDefault="00CE40DF" w:rsidP="00CE40DF">
      <w:pPr>
        <w:pStyle w:val="ListParagraph"/>
        <w:numPr>
          <w:ilvl w:val="0"/>
          <w:numId w:val="29"/>
        </w:numPr>
        <w:spacing w:before="0" w:after="0" w:line="240" w:lineRule="auto"/>
        <w:ind w:left="567" w:right="-46" w:hanging="567"/>
        <w:rPr>
          <w:b w:val="0"/>
          <w:bCs/>
          <w:color w:val="002060"/>
          <w:szCs w:val="24"/>
        </w:rPr>
      </w:pPr>
      <w:r w:rsidRPr="000B7315">
        <w:rPr>
          <w:bCs/>
          <w:color w:val="002060"/>
          <w:szCs w:val="24"/>
        </w:rPr>
        <w:t>Endorses the following names for the purpose of advertising for community input the naming the unnamed laneway north of Haldane Road and west of Rochdale Road, Mt Claremont:</w:t>
      </w:r>
    </w:p>
    <w:p w14:paraId="2CE7CCAE" w14:textId="694B58A1" w:rsidR="00CE40DF" w:rsidRPr="000B7315" w:rsidRDefault="00CE40DF" w:rsidP="00AA09AA">
      <w:pPr>
        <w:pStyle w:val="ListParagraph"/>
        <w:spacing w:before="0" w:after="0" w:line="240" w:lineRule="auto"/>
        <w:ind w:left="567" w:right="-46"/>
        <w:rPr>
          <w:b w:val="0"/>
          <w:bCs/>
          <w:color w:val="002060"/>
          <w:szCs w:val="24"/>
        </w:rPr>
      </w:pPr>
      <w:r w:rsidRPr="000B7315">
        <w:rPr>
          <w:bCs/>
          <w:color w:val="002060"/>
          <w:szCs w:val="24"/>
        </w:rPr>
        <w:t xml:space="preserve">  </w:t>
      </w:r>
    </w:p>
    <w:p w14:paraId="53A40201" w14:textId="77777777" w:rsidR="00CE40DF" w:rsidRPr="000B7315" w:rsidRDefault="00CE40DF" w:rsidP="00AA09AA">
      <w:pPr>
        <w:pStyle w:val="ListParagraph"/>
        <w:numPr>
          <w:ilvl w:val="0"/>
          <w:numId w:val="30"/>
        </w:numPr>
        <w:spacing w:before="0" w:after="0" w:line="240" w:lineRule="auto"/>
        <w:ind w:left="567" w:right="-46" w:firstLine="0"/>
        <w:rPr>
          <w:b w:val="0"/>
          <w:color w:val="002060"/>
          <w:szCs w:val="24"/>
        </w:rPr>
      </w:pPr>
      <w:r w:rsidRPr="000B7315">
        <w:rPr>
          <w:color w:val="002060"/>
          <w:szCs w:val="24"/>
        </w:rPr>
        <w:t>Boundary Lane</w:t>
      </w:r>
    </w:p>
    <w:p w14:paraId="55EDD58D" w14:textId="77777777" w:rsidR="00CE40DF" w:rsidRPr="000B7315" w:rsidRDefault="00CE40DF" w:rsidP="00AA09AA">
      <w:pPr>
        <w:pStyle w:val="ListParagraph"/>
        <w:numPr>
          <w:ilvl w:val="0"/>
          <w:numId w:val="30"/>
        </w:numPr>
        <w:spacing w:before="0" w:after="0" w:line="240" w:lineRule="auto"/>
        <w:ind w:left="567" w:right="-46" w:firstLine="0"/>
        <w:rPr>
          <w:b w:val="0"/>
          <w:color w:val="002060"/>
          <w:szCs w:val="24"/>
        </w:rPr>
      </w:pPr>
      <w:r w:rsidRPr="000B7315">
        <w:rPr>
          <w:color w:val="002060"/>
          <w:szCs w:val="24"/>
        </w:rPr>
        <w:t>Grevillia Lane</w:t>
      </w:r>
    </w:p>
    <w:p w14:paraId="20265F5C" w14:textId="77777777" w:rsidR="00CE40DF" w:rsidRPr="000B7315" w:rsidRDefault="00CE40DF" w:rsidP="00AA09AA">
      <w:pPr>
        <w:pStyle w:val="ListParagraph"/>
        <w:numPr>
          <w:ilvl w:val="0"/>
          <w:numId w:val="30"/>
        </w:numPr>
        <w:spacing w:before="0" w:after="0" w:line="240" w:lineRule="auto"/>
        <w:ind w:left="567" w:right="-46" w:firstLine="0"/>
        <w:rPr>
          <w:b w:val="0"/>
          <w:color w:val="002060"/>
          <w:szCs w:val="24"/>
        </w:rPr>
      </w:pPr>
      <w:r w:rsidRPr="000B7315">
        <w:rPr>
          <w:color w:val="002060"/>
          <w:szCs w:val="24"/>
        </w:rPr>
        <w:t xml:space="preserve">Maleluca Lane </w:t>
      </w:r>
    </w:p>
    <w:p w14:paraId="7B251DCA" w14:textId="77777777" w:rsidR="00CE40DF" w:rsidRPr="000B7315" w:rsidRDefault="00CE40DF" w:rsidP="00AA09AA">
      <w:pPr>
        <w:pStyle w:val="ListParagraph"/>
        <w:numPr>
          <w:ilvl w:val="0"/>
          <w:numId w:val="30"/>
        </w:numPr>
        <w:spacing w:before="0" w:after="0" w:line="240" w:lineRule="auto"/>
        <w:ind w:left="567" w:right="-46" w:firstLine="0"/>
        <w:rPr>
          <w:b w:val="0"/>
          <w:color w:val="002060"/>
          <w:szCs w:val="24"/>
        </w:rPr>
      </w:pPr>
      <w:r w:rsidRPr="000B7315">
        <w:rPr>
          <w:color w:val="002060"/>
          <w:szCs w:val="24"/>
        </w:rPr>
        <w:t>Jacksonia Lane;</w:t>
      </w:r>
    </w:p>
    <w:p w14:paraId="59F4D8A0" w14:textId="77777777" w:rsidR="00CE40DF" w:rsidRPr="000B7315" w:rsidRDefault="00CE40DF" w:rsidP="000B7315">
      <w:pPr>
        <w:spacing w:before="0" w:after="0" w:line="240" w:lineRule="auto"/>
        <w:ind w:left="567" w:right="-46"/>
        <w:rPr>
          <w:bCs/>
          <w:color w:val="002060"/>
          <w:szCs w:val="24"/>
        </w:rPr>
      </w:pPr>
    </w:p>
    <w:p w14:paraId="212750E9" w14:textId="77777777" w:rsidR="00CE40DF" w:rsidRPr="000B7315" w:rsidRDefault="00CE40DF" w:rsidP="00CE40DF">
      <w:pPr>
        <w:pStyle w:val="ListParagraph"/>
        <w:numPr>
          <w:ilvl w:val="0"/>
          <w:numId w:val="29"/>
        </w:numPr>
        <w:spacing w:before="0" w:after="0" w:line="240" w:lineRule="auto"/>
        <w:ind w:left="567" w:right="-46" w:hanging="567"/>
        <w:rPr>
          <w:b w:val="0"/>
          <w:bCs/>
          <w:color w:val="002060"/>
          <w:szCs w:val="24"/>
        </w:rPr>
      </w:pPr>
      <w:r w:rsidRPr="000B7315">
        <w:rPr>
          <w:bCs/>
          <w:color w:val="002060"/>
          <w:szCs w:val="24"/>
        </w:rPr>
        <w:t>Refers the names to the adjoining landowners and wider community for a period of 30 days; and</w:t>
      </w:r>
    </w:p>
    <w:p w14:paraId="7C57CBDD" w14:textId="77777777" w:rsidR="00CE40DF" w:rsidRPr="000B7315" w:rsidRDefault="00CE40DF" w:rsidP="000B7315">
      <w:pPr>
        <w:pStyle w:val="ListParagraph"/>
        <w:spacing w:before="0" w:after="0" w:line="240" w:lineRule="auto"/>
        <w:ind w:left="567" w:right="-46"/>
        <w:rPr>
          <w:b w:val="0"/>
          <w:color w:val="002060"/>
          <w:szCs w:val="24"/>
        </w:rPr>
      </w:pPr>
    </w:p>
    <w:p w14:paraId="4F34D997" w14:textId="49720A59" w:rsidR="00CE40DF" w:rsidRPr="000B7315" w:rsidRDefault="00CE40DF" w:rsidP="00CE40DF">
      <w:pPr>
        <w:pStyle w:val="ListParagraph"/>
        <w:numPr>
          <w:ilvl w:val="0"/>
          <w:numId w:val="29"/>
        </w:numPr>
        <w:spacing w:before="0" w:after="0" w:line="240" w:lineRule="auto"/>
        <w:ind w:left="567" w:right="-46" w:hanging="567"/>
        <w:rPr>
          <w:b w:val="0"/>
          <w:color w:val="002060"/>
          <w:szCs w:val="24"/>
        </w:rPr>
      </w:pPr>
      <w:r w:rsidRPr="000B7315">
        <w:rPr>
          <w:color w:val="002060"/>
          <w:szCs w:val="24"/>
        </w:rPr>
        <w:t>Upon conclusion of the consultation period refers the two preferred names to the Geographical Names Committee for registration.</w:t>
      </w:r>
    </w:p>
    <w:p w14:paraId="398C5CE2" w14:textId="77777777" w:rsidR="00CE40DF" w:rsidRPr="000B7315" w:rsidRDefault="00CE40DF" w:rsidP="000B7315">
      <w:pPr>
        <w:spacing w:before="0" w:after="0" w:line="240" w:lineRule="auto"/>
        <w:ind w:right="-46"/>
        <w:rPr>
          <w:bCs/>
          <w:color w:val="002060"/>
          <w:szCs w:val="24"/>
        </w:rPr>
      </w:pPr>
    </w:p>
    <w:p w14:paraId="58D41A93" w14:textId="77777777" w:rsidR="00CE40DF" w:rsidRPr="000B7315" w:rsidRDefault="00CE40DF" w:rsidP="000B7315">
      <w:pPr>
        <w:spacing w:before="0" w:after="0" w:line="240" w:lineRule="auto"/>
        <w:ind w:right="-46"/>
        <w:rPr>
          <w:b/>
          <w:color w:val="002060"/>
          <w:szCs w:val="24"/>
        </w:rPr>
      </w:pPr>
    </w:p>
    <w:p w14:paraId="5C0C5663" w14:textId="77777777" w:rsidR="00CE40DF" w:rsidRPr="000B7315" w:rsidRDefault="00CE40DF" w:rsidP="000B7315">
      <w:pPr>
        <w:spacing w:before="0" w:after="0" w:line="240" w:lineRule="auto"/>
        <w:ind w:right="-46"/>
        <w:rPr>
          <w:b/>
          <w:color w:val="002060"/>
          <w:sz w:val="28"/>
          <w:szCs w:val="32"/>
        </w:rPr>
      </w:pPr>
      <w:r w:rsidRPr="000B7315">
        <w:rPr>
          <w:b/>
          <w:color w:val="002060"/>
          <w:sz w:val="28"/>
          <w:szCs w:val="32"/>
        </w:rPr>
        <w:t>Voting Requirement</w:t>
      </w:r>
    </w:p>
    <w:p w14:paraId="605AFDC3" w14:textId="77777777" w:rsidR="00CE40DF" w:rsidRPr="00975B7F" w:rsidRDefault="00CE40DF" w:rsidP="000B7315">
      <w:pPr>
        <w:spacing w:before="0" w:after="0" w:line="240" w:lineRule="auto"/>
        <w:ind w:right="-46"/>
        <w:rPr>
          <w:szCs w:val="24"/>
        </w:rPr>
      </w:pPr>
    </w:p>
    <w:p w14:paraId="1DC60DF7" w14:textId="62B45BDB" w:rsidR="00CE40DF" w:rsidRPr="00C1421E" w:rsidRDefault="00CE40DF" w:rsidP="000B7315">
      <w:pPr>
        <w:spacing w:before="0" w:after="0" w:line="240" w:lineRule="auto"/>
        <w:ind w:right="-46"/>
        <w:rPr>
          <w:color w:val="000000" w:themeColor="text1"/>
          <w:szCs w:val="24"/>
        </w:rPr>
      </w:pPr>
      <w:r w:rsidRPr="00C1421E">
        <w:rPr>
          <w:color w:val="000000" w:themeColor="text1"/>
          <w:szCs w:val="24"/>
        </w:rPr>
        <w:t>Simple Majority.</w:t>
      </w:r>
    </w:p>
    <w:p w14:paraId="52127454" w14:textId="77777777" w:rsidR="00CE40DF" w:rsidRDefault="00CE40DF" w:rsidP="000B7315">
      <w:pPr>
        <w:spacing w:before="0" w:after="0" w:line="240" w:lineRule="auto"/>
        <w:ind w:right="-46"/>
        <w:rPr>
          <w:bCs/>
          <w:szCs w:val="24"/>
        </w:rPr>
      </w:pPr>
    </w:p>
    <w:p w14:paraId="29058BD1" w14:textId="77777777" w:rsidR="00CE40DF" w:rsidRPr="00C1421E" w:rsidRDefault="00CE40DF" w:rsidP="000B7315">
      <w:pPr>
        <w:spacing w:before="0" w:after="0" w:line="240" w:lineRule="auto"/>
        <w:ind w:right="-46"/>
        <w:rPr>
          <w:bCs/>
          <w:szCs w:val="24"/>
        </w:rPr>
      </w:pPr>
    </w:p>
    <w:p w14:paraId="3AF7A497" w14:textId="77777777" w:rsidR="00975B7F" w:rsidRDefault="00975B7F">
      <w:pPr>
        <w:spacing w:before="0" w:after="120"/>
        <w:jc w:val="left"/>
        <w:rPr>
          <w:b/>
          <w:color w:val="002060"/>
          <w:sz w:val="28"/>
          <w:szCs w:val="32"/>
        </w:rPr>
      </w:pPr>
      <w:r>
        <w:rPr>
          <w:b/>
          <w:color w:val="002060"/>
          <w:sz w:val="28"/>
          <w:szCs w:val="32"/>
        </w:rPr>
        <w:br w:type="page"/>
      </w:r>
    </w:p>
    <w:p w14:paraId="54D18779" w14:textId="30D6C95C" w:rsidR="00CE40DF" w:rsidRPr="00975B7F" w:rsidRDefault="00CE40DF" w:rsidP="000B7315">
      <w:pPr>
        <w:spacing w:before="0" w:after="0" w:line="240" w:lineRule="auto"/>
        <w:ind w:right="-46"/>
        <w:rPr>
          <w:b/>
          <w:color w:val="002060"/>
          <w:sz w:val="28"/>
          <w:szCs w:val="32"/>
        </w:rPr>
      </w:pPr>
      <w:r w:rsidRPr="00975B7F">
        <w:rPr>
          <w:b/>
          <w:color w:val="002060"/>
          <w:sz w:val="28"/>
          <w:szCs w:val="32"/>
        </w:rPr>
        <w:lastRenderedPageBreak/>
        <w:t xml:space="preserve">Background </w:t>
      </w:r>
    </w:p>
    <w:p w14:paraId="05470FCB" w14:textId="77777777" w:rsidR="00CE40DF" w:rsidRPr="00C1421E" w:rsidRDefault="00CE40DF" w:rsidP="000B7315">
      <w:pPr>
        <w:spacing w:before="0" w:after="0" w:line="240" w:lineRule="auto"/>
        <w:ind w:right="-46"/>
        <w:rPr>
          <w:b/>
          <w:szCs w:val="24"/>
        </w:rPr>
      </w:pPr>
    </w:p>
    <w:p w14:paraId="12358244" w14:textId="60A7D7E1" w:rsidR="00CE40DF" w:rsidRPr="00C1421E" w:rsidRDefault="00CE40DF" w:rsidP="00700124">
      <w:pPr>
        <w:spacing w:before="0" w:after="0" w:line="240" w:lineRule="auto"/>
        <w:ind w:right="-46"/>
        <w:rPr>
          <w:b/>
          <w:szCs w:val="24"/>
        </w:rPr>
      </w:pPr>
      <w:r>
        <w:rPr>
          <w:bCs/>
          <w:szCs w:val="24"/>
        </w:rPr>
        <w:t>There is an unsealed laneway on the City’s northern boundary with the Town of Cambridge in Mt Claremont which has remained unnamed. The lane is currently referred to as Nameless Lane.  The laneway should be named to enable ease of locating it.</w:t>
      </w:r>
    </w:p>
    <w:p w14:paraId="29D321ED" w14:textId="77777777" w:rsidR="00CE40DF" w:rsidRDefault="00CE40DF" w:rsidP="007A5539">
      <w:pPr>
        <w:spacing w:before="0" w:after="0" w:line="240" w:lineRule="auto"/>
        <w:ind w:right="-46"/>
        <w:rPr>
          <w:b/>
          <w:szCs w:val="24"/>
        </w:rPr>
      </w:pPr>
    </w:p>
    <w:p w14:paraId="23C955EB" w14:textId="77777777" w:rsidR="00CE40DF" w:rsidRDefault="00CE40DF" w:rsidP="007A5539">
      <w:pPr>
        <w:spacing w:before="0" w:after="0" w:line="240" w:lineRule="auto"/>
        <w:ind w:right="-46"/>
        <w:rPr>
          <w:b/>
          <w:szCs w:val="24"/>
        </w:rPr>
      </w:pPr>
    </w:p>
    <w:p w14:paraId="7DF1E385" w14:textId="77777777" w:rsidR="00CE40DF" w:rsidRPr="007A5539" w:rsidRDefault="00CE40DF" w:rsidP="007A5539">
      <w:pPr>
        <w:spacing w:before="0" w:after="0" w:line="240" w:lineRule="auto"/>
        <w:ind w:right="-46"/>
        <w:rPr>
          <w:b/>
          <w:color w:val="002060"/>
          <w:sz w:val="28"/>
          <w:szCs w:val="32"/>
        </w:rPr>
      </w:pPr>
      <w:r w:rsidRPr="007A5539">
        <w:rPr>
          <w:b/>
          <w:color w:val="002060"/>
          <w:sz w:val="28"/>
          <w:szCs w:val="32"/>
        </w:rPr>
        <w:t>Discussion</w:t>
      </w:r>
    </w:p>
    <w:p w14:paraId="43B26CA3" w14:textId="77777777" w:rsidR="00CE40DF" w:rsidRPr="00C1421E" w:rsidRDefault="00CE40DF" w:rsidP="007A5539">
      <w:pPr>
        <w:spacing w:before="0" w:after="0" w:line="240" w:lineRule="auto"/>
        <w:ind w:right="-46"/>
        <w:rPr>
          <w:szCs w:val="24"/>
        </w:rPr>
      </w:pPr>
    </w:p>
    <w:p w14:paraId="2EFE84DA" w14:textId="522C0EEB" w:rsidR="00CE40DF" w:rsidRDefault="00CE40DF" w:rsidP="007A5539">
      <w:pPr>
        <w:spacing w:before="0" w:after="0" w:line="240" w:lineRule="auto"/>
        <w:ind w:right="-46"/>
        <w:rPr>
          <w:szCs w:val="24"/>
        </w:rPr>
      </w:pPr>
      <w:r>
        <w:rPr>
          <w:szCs w:val="24"/>
        </w:rPr>
        <w:t>The location of the laneway is illustrated in pink in Figure 1 below.</w:t>
      </w:r>
    </w:p>
    <w:p w14:paraId="753B7EA7" w14:textId="77777777" w:rsidR="00CE40DF" w:rsidRDefault="00CE40DF" w:rsidP="007A5539">
      <w:pPr>
        <w:spacing w:before="0" w:after="0" w:line="240" w:lineRule="auto"/>
        <w:ind w:right="-46"/>
        <w:rPr>
          <w:szCs w:val="24"/>
        </w:rPr>
      </w:pPr>
    </w:p>
    <w:p w14:paraId="0676B63F" w14:textId="77777777" w:rsidR="00CE40DF" w:rsidRDefault="00CE40DF" w:rsidP="00CE40DF">
      <w:pPr>
        <w:spacing w:after="0" w:line="240" w:lineRule="auto"/>
        <w:ind w:right="-46"/>
        <w:rPr>
          <w:szCs w:val="24"/>
        </w:rPr>
      </w:pPr>
      <w:r w:rsidRPr="009F10BD">
        <w:rPr>
          <w:noProof/>
          <w:szCs w:val="24"/>
        </w:rPr>
        <w:drawing>
          <wp:inline distT="0" distB="0" distL="0" distR="0" wp14:anchorId="41403CF0" wp14:editId="586E8AE5">
            <wp:extent cx="4081780" cy="3801600"/>
            <wp:effectExtent l="0" t="0" r="0" b="8890"/>
            <wp:docPr id="134817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74103" name=""/>
                    <pic:cNvPicPr/>
                  </pic:nvPicPr>
                  <pic:blipFill rotWithShape="1">
                    <a:blip r:embed="rId30"/>
                    <a:srcRect l="4626" t="4012" r="4921" b="3867"/>
                    <a:stretch/>
                  </pic:blipFill>
                  <pic:spPr bwMode="auto">
                    <a:xfrm>
                      <a:off x="0" y="0"/>
                      <a:ext cx="4086692" cy="3806175"/>
                    </a:xfrm>
                    <a:prstGeom prst="rect">
                      <a:avLst/>
                    </a:prstGeom>
                    <a:ln>
                      <a:noFill/>
                    </a:ln>
                    <a:extLst>
                      <a:ext uri="{53640926-AAD7-44D8-BBD7-CCE9431645EC}">
                        <a14:shadowObscured xmlns:a14="http://schemas.microsoft.com/office/drawing/2010/main"/>
                      </a:ext>
                    </a:extLst>
                  </pic:spPr>
                </pic:pic>
              </a:graphicData>
            </a:graphic>
          </wp:inline>
        </w:drawing>
      </w:r>
    </w:p>
    <w:p w14:paraId="133A3FD1" w14:textId="77777777" w:rsidR="00CE40DF" w:rsidRDefault="00CE40DF" w:rsidP="00CE40DF">
      <w:pPr>
        <w:spacing w:after="0" w:line="240" w:lineRule="auto"/>
        <w:ind w:right="-46"/>
        <w:rPr>
          <w:szCs w:val="24"/>
        </w:rPr>
      </w:pPr>
      <w:r w:rsidRPr="002E5074">
        <w:rPr>
          <w:b/>
          <w:bCs/>
          <w:szCs w:val="24"/>
        </w:rPr>
        <w:t>Figure 1</w:t>
      </w:r>
      <w:r>
        <w:rPr>
          <w:szCs w:val="24"/>
        </w:rPr>
        <w:t>: Location of the laneway</w:t>
      </w:r>
    </w:p>
    <w:p w14:paraId="3CAEFFDB" w14:textId="77777777" w:rsidR="00CE40DF" w:rsidRDefault="00CE40DF" w:rsidP="007A5539">
      <w:pPr>
        <w:spacing w:before="0" w:after="0" w:line="240" w:lineRule="auto"/>
        <w:ind w:right="-46"/>
        <w:rPr>
          <w:szCs w:val="24"/>
        </w:rPr>
      </w:pPr>
    </w:p>
    <w:p w14:paraId="209A409D" w14:textId="1A148C67" w:rsidR="00CE40DF" w:rsidRDefault="00CE40DF" w:rsidP="007A5539">
      <w:pPr>
        <w:spacing w:before="0" w:after="0" w:line="240" w:lineRule="auto"/>
        <w:ind w:right="-46"/>
        <w:rPr>
          <w:szCs w:val="24"/>
        </w:rPr>
      </w:pPr>
      <w:r>
        <w:rPr>
          <w:szCs w:val="24"/>
        </w:rPr>
        <w:t>The Geographical Names Committee has confirmed the laneway remains unnamed and outlined the process which needs to be undertaken to have the laneway named.</w:t>
      </w:r>
    </w:p>
    <w:p w14:paraId="58AD8885" w14:textId="77777777" w:rsidR="00CE40DF" w:rsidRDefault="00CE40DF" w:rsidP="007A5539">
      <w:pPr>
        <w:spacing w:before="0" w:after="0" w:line="240" w:lineRule="auto"/>
        <w:ind w:right="-46"/>
        <w:rPr>
          <w:szCs w:val="24"/>
        </w:rPr>
      </w:pPr>
    </w:p>
    <w:p w14:paraId="145B4D15" w14:textId="0C9A64AA" w:rsidR="00CE40DF" w:rsidRDefault="00CE40DF" w:rsidP="007A5539">
      <w:pPr>
        <w:spacing w:before="0" w:after="0" w:line="240" w:lineRule="auto"/>
        <w:ind w:right="-46"/>
        <w:rPr>
          <w:szCs w:val="24"/>
        </w:rPr>
      </w:pPr>
      <w:r>
        <w:rPr>
          <w:szCs w:val="24"/>
        </w:rPr>
        <w:t>As Council does not have a list of endorsed street names with which to select a name from, this report provides a number of possible names for Council to consider. Landgate suggests putting forward a preferred name, as well as a second option. It is recommended that Council endorse the name options below to present to adjoining landowners.</w:t>
      </w:r>
    </w:p>
    <w:p w14:paraId="0DA8CE49" w14:textId="77777777" w:rsidR="00CE40DF" w:rsidRDefault="00CE40DF" w:rsidP="00223AF4">
      <w:pPr>
        <w:spacing w:before="0" w:after="0" w:line="240" w:lineRule="auto"/>
        <w:ind w:right="-46"/>
        <w:rPr>
          <w:szCs w:val="24"/>
        </w:rPr>
      </w:pPr>
    </w:p>
    <w:p w14:paraId="1FFE8E14" w14:textId="77777777" w:rsidR="00CE40DF" w:rsidRDefault="00CE40DF" w:rsidP="00223AF4">
      <w:pPr>
        <w:spacing w:before="0" w:after="0" w:line="240" w:lineRule="auto"/>
        <w:ind w:right="-46"/>
        <w:rPr>
          <w:szCs w:val="24"/>
        </w:rPr>
      </w:pPr>
      <w:r>
        <w:rPr>
          <w:szCs w:val="24"/>
        </w:rPr>
        <w:t xml:space="preserve">Consistent with Landgate policy, the names have been selected to avoid duplication of street names within the City or within 10km. The Naming Reserves, Parks, Roads, Public Facilities and Buildings Council Policy states that the naming of roads is guided by the Landgate publication ‘Policies and Standards for Geographical Naming in </w:t>
      </w:r>
      <w:r>
        <w:rPr>
          <w:szCs w:val="24"/>
        </w:rPr>
        <w:lastRenderedPageBreak/>
        <w:t>Western Australia’ (Policies and Standards). The following names have been assessed against the criteria for naming roads in this document and Officers believe they are suitable for submission to Landgate. The Policies and Standards support the naming of laneways with the road type ‘Lane’.</w:t>
      </w:r>
    </w:p>
    <w:p w14:paraId="039D5AA7" w14:textId="77777777" w:rsidR="00CE40DF" w:rsidRDefault="00CE40DF" w:rsidP="00223AF4">
      <w:pPr>
        <w:spacing w:before="0" w:after="0" w:line="240" w:lineRule="auto"/>
        <w:ind w:right="-46"/>
        <w:rPr>
          <w:szCs w:val="24"/>
        </w:rPr>
      </w:pPr>
    </w:p>
    <w:p w14:paraId="46AB73C9" w14:textId="39371450" w:rsidR="00CE40DF" w:rsidRDefault="00CE40DF" w:rsidP="00223AF4">
      <w:pPr>
        <w:spacing w:before="0" w:after="0" w:line="240" w:lineRule="auto"/>
        <w:ind w:right="-46"/>
        <w:rPr>
          <w:b/>
          <w:bCs/>
          <w:szCs w:val="24"/>
        </w:rPr>
      </w:pPr>
      <w:r w:rsidRPr="00F75E6D">
        <w:rPr>
          <w:b/>
          <w:bCs/>
          <w:szCs w:val="24"/>
        </w:rPr>
        <w:t>Boundary Lane</w:t>
      </w:r>
    </w:p>
    <w:p w14:paraId="3A85CBEC" w14:textId="77777777" w:rsidR="00CE40DF" w:rsidRPr="00F75E6D" w:rsidRDefault="00CE40DF" w:rsidP="00223AF4">
      <w:pPr>
        <w:spacing w:before="0" w:after="0" w:line="240" w:lineRule="auto"/>
        <w:ind w:right="-46"/>
        <w:rPr>
          <w:b/>
          <w:bCs/>
          <w:szCs w:val="24"/>
        </w:rPr>
      </w:pPr>
    </w:p>
    <w:p w14:paraId="39ECF7C6" w14:textId="77777777" w:rsidR="00CE40DF" w:rsidRDefault="00CE40DF" w:rsidP="00223AF4">
      <w:pPr>
        <w:spacing w:before="0" w:after="0" w:line="240" w:lineRule="auto"/>
        <w:ind w:right="-46"/>
        <w:rPr>
          <w:szCs w:val="24"/>
        </w:rPr>
      </w:pPr>
      <w:r>
        <w:rPr>
          <w:szCs w:val="24"/>
        </w:rPr>
        <w:t>Through correspondence the City has received relating to this laneway, it has come to light that the laneway has been referred to as ‘Boundary Lane’ by residents in the vicinity.</w:t>
      </w:r>
    </w:p>
    <w:p w14:paraId="52EA3501" w14:textId="77777777" w:rsidR="00CE40DF" w:rsidRDefault="00CE40DF" w:rsidP="009668FE">
      <w:pPr>
        <w:spacing w:before="0" w:after="0" w:line="240" w:lineRule="auto"/>
        <w:ind w:right="-46"/>
        <w:rPr>
          <w:szCs w:val="24"/>
        </w:rPr>
      </w:pPr>
    </w:p>
    <w:p w14:paraId="7E004B8A" w14:textId="77777777" w:rsidR="00CE40DF" w:rsidRDefault="00CE40DF" w:rsidP="009668FE">
      <w:pPr>
        <w:spacing w:before="0" w:after="0" w:line="240" w:lineRule="auto"/>
        <w:ind w:right="-46"/>
        <w:rPr>
          <w:b/>
          <w:bCs/>
          <w:szCs w:val="24"/>
        </w:rPr>
      </w:pPr>
    </w:p>
    <w:p w14:paraId="6C5EE7B7" w14:textId="77777777" w:rsidR="00CE40DF" w:rsidRDefault="00CE40DF" w:rsidP="009668FE">
      <w:pPr>
        <w:spacing w:before="0" w:after="0" w:line="240" w:lineRule="auto"/>
        <w:ind w:right="-46"/>
        <w:rPr>
          <w:b/>
          <w:bCs/>
          <w:szCs w:val="24"/>
        </w:rPr>
      </w:pPr>
      <w:r>
        <w:rPr>
          <w:b/>
          <w:bCs/>
          <w:szCs w:val="24"/>
        </w:rPr>
        <w:t>Plant species</w:t>
      </w:r>
    </w:p>
    <w:p w14:paraId="0FEC379E" w14:textId="77777777" w:rsidR="00CE40DF" w:rsidRDefault="00CE40DF" w:rsidP="009668FE">
      <w:pPr>
        <w:spacing w:before="0" w:after="0" w:line="240" w:lineRule="auto"/>
        <w:ind w:right="-46"/>
        <w:rPr>
          <w:szCs w:val="24"/>
        </w:rPr>
      </w:pPr>
    </w:p>
    <w:p w14:paraId="741E5DAB" w14:textId="5612ED9A" w:rsidR="00CE40DF" w:rsidRDefault="00CE40DF" w:rsidP="009668FE">
      <w:pPr>
        <w:spacing w:before="0" w:after="0" w:line="240" w:lineRule="auto"/>
        <w:ind w:right="-46"/>
        <w:rPr>
          <w:szCs w:val="24"/>
        </w:rPr>
      </w:pPr>
      <w:r w:rsidRPr="4EAA9546">
        <w:rPr>
          <w:szCs w:val="24"/>
        </w:rPr>
        <w:t>Laneways in Mt Claremont have been named after native plant species. For example, Acacia Lane, Olearia Lane and Clematis Lane. Officers have reviewed the Native Plant Inventory for the Mt Claremont Reserve and complied a list of three possible names.</w:t>
      </w:r>
    </w:p>
    <w:p w14:paraId="4BFC6EF1" w14:textId="77777777" w:rsidR="00CE40DF" w:rsidRPr="00B654CB" w:rsidRDefault="00CE40DF" w:rsidP="009668FE">
      <w:pPr>
        <w:spacing w:before="0" w:after="0" w:line="240" w:lineRule="auto"/>
        <w:ind w:right="-46"/>
        <w:rPr>
          <w:bCs/>
          <w:szCs w:val="24"/>
        </w:rPr>
      </w:pPr>
    </w:p>
    <w:p w14:paraId="2E38FD47" w14:textId="11130F4A" w:rsidR="00CE40DF" w:rsidRPr="00B654CB" w:rsidRDefault="00CE40DF" w:rsidP="00CE40DF">
      <w:pPr>
        <w:pStyle w:val="ListParagraph"/>
        <w:numPr>
          <w:ilvl w:val="0"/>
          <w:numId w:val="31"/>
        </w:numPr>
        <w:spacing w:before="0" w:after="0" w:line="240" w:lineRule="auto"/>
        <w:ind w:left="426" w:right="-46"/>
        <w:rPr>
          <w:b w:val="0"/>
          <w:bCs/>
          <w:color w:val="auto"/>
          <w:szCs w:val="24"/>
        </w:rPr>
      </w:pPr>
      <w:r w:rsidRPr="00B654CB">
        <w:rPr>
          <w:b w:val="0"/>
          <w:bCs/>
          <w:color w:val="auto"/>
          <w:szCs w:val="24"/>
        </w:rPr>
        <w:t>Grevillia Lane</w:t>
      </w:r>
    </w:p>
    <w:p w14:paraId="5B594B95" w14:textId="233E55A3" w:rsidR="00CE40DF" w:rsidRPr="00B654CB" w:rsidRDefault="00CE40DF" w:rsidP="00CE40DF">
      <w:pPr>
        <w:pStyle w:val="ListParagraph"/>
        <w:numPr>
          <w:ilvl w:val="0"/>
          <w:numId w:val="31"/>
        </w:numPr>
        <w:spacing w:before="0" w:after="0" w:line="240" w:lineRule="auto"/>
        <w:ind w:left="426" w:right="-46"/>
        <w:rPr>
          <w:b w:val="0"/>
          <w:bCs/>
          <w:color w:val="auto"/>
          <w:szCs w:val="24"/>
        </w:rPr>
      </w:pPr>
      <w:r w:rsidRPr="00B654CB">
        <w:rPr>
          <w:b w:val="0"/>
          <w:bCs/>
          <w:color w:val="auto"/>
          <w:szCs w:val="24"/>
        </w:rPr>
        <w:t>Jacksonia Lane</w:t>
      </w:r>
    </w:p>
    <w:p w14:paraId="0BB57537" w14:textId="29681A32" w:rsidR="00CE40DF" w:rsidRPr="00B654CB" w:rsidRDefault="00CE40DF" w:rsidP="00CE40DF">
      <w:pPr>
        <w:pStyle w:val="ListParagraph"/>
        <w:numPr>
          <w:ilvl w:val="0"/>
          <w:numId w:val="31"/>
        </w:numPr>
        <w:spacing w:before="0" w:after="0" w:line="240" w:lineRule="auto"/>
        <w:ind w:left="426" w:right="-46"/>
        <w:rPr>
          <w:b w:val="0"/>
          <w:bCs/>
          <w:color w:val="auto"/>
          <w:szCs w:val="24"/>
        </w:rPr>
      </w:pPr>
      <w:r w:rsidRPr="00B654CB">
        <w:rPr>
          <w:b w:val="0"/>
          <w:bCs/>
          <w:color w:val="auto"/>
          <w:szCs w:val="24"/>
        </w:rPr>
        <w:t>Melaleuca Lane</w:t>
      </w:r>
    </w:p>
    <w:p w14:paraId="4B5E698A" w14:textId="77777777" w:rsidR="00CE40DF" w:rsidRPr="00B654CB" w:rsidRDefault="00CE40DF" w:rsidP="00B654CB">
      <w:pPr>
        <w:spacing w:before="0" w:after="0" w:line="240" w:lineRule="auto"/>
        <w:ind w:right="-46"/>
        <w:rPr>
          <w:szCs w:val="24"/>
        </w:rPr>
      </w:pPr>
    </w:p>
    <w:p w14:paraId="0003B392" w14:textId="77777777" w:rsidR="00CE40DF" w:rsidRPr="00B654CB" w:rsidRDefault="00CE40DF" w:rsidP="00B654CB">
      <w:pPr>
        <w:spacing w:before="0" w:after="0" w:line="240" w:lineRule="auto"/>
        <w:ind w:right="-46"/>
        <w:rPr>
          <w:szCs w:val="24"/>
        </w:rPr>
      </w:pPr>
    </w:p>
    <w:p w14:paraId="290C92C0" w14:textId="77777777" w:rsidR="00CE40DF" w:rsidRPr="00B654CB" w:rsidRDefault="00CE40DF" w:rsidP="00B654CB">
      <w:pPr>
        <w:spacing w:before="0" w:after="0" w:line="240" w:lineRule="auto"/>
        <w:ind w:right="-46"/>
        <w:rPr>
          <w:b/>
          <w:color w:val="002060"/>
          <w:sz w:val="28"/>
          <w:szCs w:val="32"/>
        </w:rPr>
      </w:pPr>
      <w:r w:rsidRPr="00B654CB">
        <w:rPr>
          <w:b/>
          <w:color w:val="002060"/>
          <w:sz w:val="28"/>
          <w:szCs w:val="32"/>
        </w:rPr>
        <w:t>Consultation</w:t>
      </w:r>
    </w:p>
    <w:p w14:paraId="626697C1" w14:textId="77777777" w:rsidR="00CE40DF" w:rsidRPr="00C1421E" w:rsidRDefault="00CE40DF" w:rsidP="00B654CB">
      <w:pPr>
        <w:spacing w:before="0" w:after="0" w:line="240" w:lineRule="auto"/>
        <w:ind w:right="-46"/>
        <w:rPr>
          <w:b/>
          <w:szCs w:val="24"/>
        </w:rPr>
      </w:pPr>
    </w:p>
    <w:p w14:paraId="14D8C422" w14:textId="6F563A5B" w:rsidR="00CE40DF" w:rsidRDefault="00CE40DF" w:rsidP="00B654CB">
      <w:pPr>
        <w:spacing w:before="0" w:after="0" w:line="240" w:lineRule="auto"/>
        <w:ind w:right="-46"/>
        <w:rPr>
          <w:szCs w:val="24"/>
        </w:rPr>
      </w:pPr>
      <w:r>
        <w:rPr>
          <w:szCs w:val="24"/>
        </w:rPr>
        <w:t>The Policies and Standards provide a framework for consultation with the community when proposing a road name. It is recommended the City consult with the immediate landowners and extended community. The following methods of consultation are recommended:</w:t>
      </w:r>
    </w:p>
    <w:p w14:paraId="5AE915A1" w14:textId="77777777" w:rsidR="00CE40DF" w:rsidRPr="00B654CB" w:rsidRDefault="00CE40DF" w:rsidP="00B654CB">
      <w:pPr>
        <w:spacing w:before="0" w:after="0" w:line="240" w:lineRule="auto"/>
        <w:ind w:right="-46"/>
        <w:rPr>
          <w:bCs/>
          <w:szCs w:val="24"/>
        </w:rPr>
      </w:pPr>
    </w:p>
    <w:p w14:paraId="3AEFB40E" w14:textId="19C1AAB0"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A minimum 30-day consultation period</w:t>
      </w:r>
    </w:p>
    <w:p w14:paraId="18DB4C83" w14:textId="4DE4FE5C"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Letters to notify owners and occupiers immediately adjacent to the laneway of proposed</w:t>
      </w:r>
      <w:r w:rsidR="00D5680F">
        <w:rPr>
          <w:b w:val="0"/>
          <w:bCs/>
          <w:color w:val="auto"/>
          <w:szCs w:val="24"/>
        </w:rPr>
        <w:t xml:space="preserve"> </w:t>
      </w:r>
      <w:r w:rsidRPr="00B654CB">
        <w:rPr>
          <w:b w:val="0"/>
          <w:bCs/>
          <w:color w:val="auto"/>
          <w:szCs w:val="24"/>
        </w:rPr>
        <w:t>names and how to make a submission</w:t>
      </w:r>
    </w:p>
    <w:p w14:paraId="301305BF" w14:textId="77777777"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Notice in the local newspaper</w:t>
      </w:r>
    </w:p>
    <w:p w14:paraId="64D04727" w14:textId="77777777"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A notice on the City’s Notice Board</w:t>
      </w:r>
    </w:p>
    <w:p w14:paraId="25468A0C" w14:textId="64FF00DD"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A notice on the City’s Your Voice engagement portal</w:t>
      </w:r>
    </w:p>
    <w:p w14:paraId="1E2AB0E6" w14:textId="77777777" w:rsidR="00CE40DF" w:rsidRPr="00B654CB" w:rsidRDefault="00CE40DF" w:rsidP="00CE40DF">
      <w:pPr>
        <w:pStyle w:val="ListParagraph"/>
        <w:numPr>
          <w:ilvl w:val="0"/>
          <w:numId w:val="32"/>
        </w:numPr>
        <w:spacing w:before="0" w:after="0" w:line="240" w:lineRule="auto"/>
        <w:ind w:left="426" w:right="-46"/>
        <w:rPr>
          <w:b w:val="0"/>
          <w:bCs/>
          <w:color w:val="auto"/>
          <w:szCs w:val="24"/>
        </w:rPr>
      </w:pPr>
      <w:r w:rsidRPr="00B654CB">
        <w:rPr>
          <w:b w:val="0"/>
          <w:bCs/>
          <w:color w:val="auto"/>
          <w:szCs w:val="24"/>
        </w:rPr>
        <w:t>Post on social media channels</w:t>
      </w:r>
    </w:p>
    <w:p w14:paraId="66D1266B" w14:textId="77777777" w:rsidR="00CE40DF" w:rsidRPr="00B654CB" w:rsidRDefault="00CE40DF" w:rsidP="00B654CB">
      <w:pPr>
        <w:spacing w:before="0" w:after="0" w:line="240" w:lineRule="auto"/>
        <w:ind w:right="-46"/>
        <w:rPr>
          <w:bCs/>
          <w:szCs w:val="24"/>
        </w:rPr>
      </w:pPr>
    </w:p>
    <w:p w14:paraId="00BBBFED" w14:textId="25D0F847" w:rsidR="00CE40DF" w:rsidRPr="00C1421E" w:rsidRDefault="00CE40DF" w:rsidP="00B654CB">
      <w:pPr>
        <w:spacing w:before="0" w:after="0" w:line="240" w:lineRule="auto"/>
        <w:ind w:right="-46"/>
        <w:rPr>
          <w:szCs w:val="24"/>
        </w:rPr>
      </w:pPr>
      <w:r w:rsidRPr="3CFEE462">
        <w:rPr>
          <w:szCs w:val="24"/>
        </w:rPr>
        <w:t>The recommendation is for Council to endorse the four names and present to affected residents both within the City and those directly affected in the Town of Cambridge. Upon conclusion of the advertising period, the two preferred names will be referred to the Geographical Names Committee through a formal submission.</w:t>
      </w:r>
    </w:p>
    <w:p w14:paraId="3DBE8D89" w14:textId="77777777" w:rsidR="00CE40DF" w:rsidRDefault="00CE40DF" w:rsidP="00B654CB">
      <w:pPr>
        <w:spacing w:before="0" w:after="0" w:line="240" w:lineRule="auto"/>
        <w:ind w:right="-46"/>
        <w:rPr>
          <w:szCs w:val="24"/>
        </w:rPr>
      </w:pPr>
    </w:p>
    <w:p w14:paraId="5248A194" w14:textId="77777777" w:rsidR="00CE40DF" w:rsidRPr="00C1421E" w:rsidRDefault="00CE40DF" w:rsidP="00B654CB">
      <w:pPr>
        <w:spacing w:before="0" w:after="0" w:line="240" w:lineRule="auto"/>
        <w:ind w:right="-46"/>
        <w:rPr>
          <w:szCs w:val="24"/>
        </w:rPr>
      </w:pPr>
    </w:p>
    <w:p w14:paraId="476B83C8" w14:textId="77777777" w:rsidR="00CE40DF" w:rsidRPr="00B654CB" w:rsidRDefault="00CE40DF" w:rsidP="00B654CB">
      <w:pPr>
        <w:spacing w:before="0" w:after="0" w:line="240" w:lineRule="auto"/>
        <w:ind w:right="-46"/>
        <w:rPr>
          <w:b/>
          <w:color w:val="002060"/>
          <w:sz w:val="28"/>
          <w:szCs w:val="32"/>
        </w:rPr>
      </w:pPr>
      <w:r w:rsidRPr="00B654CB">
        <w:rPr>
          <w:b/>
          <w:color w:val="002060"/>
          <w:sz w:val="28"/>
          <w:szCs w:val="32"/>
        </w:rPr>
        <w:t>Strategic Implications</w:t>
      </w:r>
    </w:p>
    <w:p w14:paraId="02AB6168" w14:textId="77777777" w:rsidR="00CE40DF" w:rsidRPr="00B654CB" w:rsidRDefault="00CE40DF" w:rsidP="00B654CB">
      <w:pPr>
        <w:spacing w:before="0" w:after="0" w:line="240" w:lineRule="auto"/>
        <w:ind w:right="-46"/>
        <w:rPr>
          <w:bCs/>
          <w:szCs w:val="24"/>
        </w:rPr>
      </w:pPr>
    </w:p>
    <w:p w14:paraId="03C48CC8" w14:textId="77777777" w:rsidR="00CE40DF" w:rsidRDefault="00CE40DF" w:rsidP="00B654CB">
      <w:pPr>
        <w:spacing w:before="0" w:after="0" w:line="240" w:lineRule="auto"/>
        <w:ind w:right="-46"/>
        <w:rPr>
          <w:szCs w:val="24"/>
        </w:rPr>
      </w:pPr>
      <w:r w:rsidRPr="39408CB0">
        <w:rPr>
          <w:szCs w:val="24"/>
        </w:rPr>
        <w:t>This item is strategically aligned to the City of Nedlands Council Plan 202</w:t>
      </w:r>
      <w:r>
        <w:rPr>
          <w:szCs w:val="24"/>
        </w:rPr>
        <w:t>3</w:t>
      </w:r>
      <w:r w:rsidRPr="39408CB0">
        <w:rPr>
          <w:szCs w:val="24"/>
        </w:rPr>
        <w:t>-</w:t>
      </w:r>
      <w:r>
        <w:rPr>
          <w:szCs w:val="24"/>
        </w:rPr>
        <w:t>33</w:t>
      </w:r>
      <w:r w:rsidRPr="39408CB0">
        <w:rPr>
          <w:szCs w:val="24"/>
        </w:rPr>
        <w:t xml:space="preserve"> vision and desired outcomes as follows:</w:t>
      </w:r>
    </w:p>
    <w:p w14:paraId="00DD0A6C" w14:textId="77777777" w:rsidR="00115574" w:rsidRDefault="00115574" w:rsidP="00B654CB">
      <w:pPr>
        <w:spacing w:before="0" w:after="0" w:line="240" w:lineRule="auto"/>
        <w:ind w:right="-46"/>
        <w:rPr>
          <w:szCs w:val="24"/>
        </w:rPr>
      </w:pPr>
    </w:p>
    <w:p w14:paraId="6FCAF610" w14:textId="65F77C21" w:rsidR="00115574" w:rsidRPr="003E1B3D" w:rsidRDefault="00115574" w:rsidP="00115574">
      <w:pPr>
        <w:spacing w:before="0" w:after="0" w:line="240" w:lineRule="auto"/>
        <w:ind w:left="142" w:right="-46" w:hanging="142"/>
        <w:rPr>
          <w:b/>
          <w:bCs/>
          <w:szCs w:val="24"/>
          <w:lang w:val="en-US"/>
        </w:rPr>
      </w:pPr>
      <w:r w:rsidRPr="003E1B3D">
        <w:rPr>
          <w:b/>
          <w:bCs/>
          <w:szCs w:val="24"/>
          <w:lang w:val="en-US"/>
        </w:rPr>
        <w:lastRenderedPageBreak/>
        <w:t>Vision</w:t>
      </w:r>
      <w:r w:rsidRPr="003E1B3D">
        <w:rPr>
          <w:b/>
          <w:bCs/>
          <w:szCs w:val="24"/>
          <w:lang w:val="en-US"/>
        </w:rPr>
        <w:tab/>
        <w:t>Sustainable and responsible for a bright future</w:t>
      </w:r>
    </w:p>
    <w:p w14:paraId="12888723" w14:textId="77777777" w:rsidR="00115574" w:rsidRDefault="00115574" w:rsidP="00B654CB">
      <w:pPr>
        <w:spacing w:before="0" w:after="0" w:line="240" w:lineRule="auto"/>
        <w:ind w:right="-46"/>
        <w:rPr>
          <w:szCs w:val="24"/>
        </w:rPr>
      </w:pPr>
    </w:p>
    <w:p w14:paraId="77D2198D" w14:textId="5CE55B96" w:rsidR="00143CC8" w:rsidRPr="00143CC8" w:rsidRDefault="00143CC8" w:rsidP="00143CC8">
      <w:pPr>
        <w:spacing w:before="0" w:after="0" w:line="240" w:lineRule="auto"/>
        <w:ind w:right="-46"/>
        <w:rPr>
          <w:b/>
          <w:bCs/>
          <w:szCs w:val="24"/>
        </w:rPr>
      </w:pPr>
      <w:r w:rsidRPr="00143CC8">
        <w:rPr>
          <w:b/>
          <w:bCs/>
          <w:szCs w:val="24"/>
        </w:rPr>
        <w:t>Pillar</w:t>
      </w:r>
      <w:r w:rsidRPr="00143CC8">
        <w:rPr>
          <w:b/>
          <w:bCs/>
          <w:szCs w:val="24"/>
        </w:rPr>
        <w:tab/>
      </w:r>
      <w:r>
        <w:rPr>
          <w:b/>
          <w:bCs/>
          <w:szCs w:val="24"/>
        </w:rPr>
        <w:tab/>
      </w:r>
      <w:r w:rsidRPr="00143CC8">
        <w:rPr>
          <w:b/>
          <w:bCs/>
          <w:szCs w:val="24"/>
        </w:rPr>
        <w:t>Place</w:t>
      </w:r>
    </w:p>
    <w:p w14:paraId="522B2989" w14:textId="77777777" w:rsidR="00143CC8" w:rsidRPr="00143CC8" w:rsidRDefault="00143CC8" w:rsidP="00143CC8">
      <w:pPr>
        <w:spacing w:before="0" w:after="0" w:line="240" w:lineRule="auto"/>
        <w:ind w:right="-46"/>
        <w:rPr>
          <w:szCs w:val="24"/>
        </w:rPr>
      </w:pPr>
      <w:r w:rsidRPr="00143CC8">
        <w:rPr>
          <w:b/>
          <w:bCs/>
          <w:szCs w:val="24"/>
        </w:rPr>
        <w:t>Outcome</w:t>
      </w:r>
      <w:r w:rsidRPr="00143CC8">
        <w:rPr>
          <w:szCs w:val="24"/>
        </w:rPr>
        <w:tab/>
        <w:t>8. A city that is easy to get around safely and sustainably.</w:t>
      </w:r>
    </w:p>
    <w:p w14:paraId="12AB4D0B" w14:textId="77777777" w:rsidR="00CE40DF" w:rsidRPr="00143CC8" w:rsidRDefault="00CE40DF" w:rsidP="00143CC8">
      <w:pPr>
        <w:spacing w:before="0" w:after="0" w:line="240" w:lineRule="auto"/>
        <w:ind w:right="-46"/>
        <w:rPr>
          <w:szCs w:val="24"/>
        </w:rPr>
      </w:pPr>
    </w:p>
    <w:p w14:paraId="50B74B34" w14:textId="77777777" w:rsidR="00CE40DF" w:rsidRPr="00143CC8" w:rsidRDefault="00CE40DF" w:rsidP="00143CC8">
      <w:pPr>
        <w:spacing w:before="0" w:after="0" w:line="240" w:lineRule="auto"/>
        <w:ind w:right="-46"/>
        <w:rPr>
          <w:szCs w:val="24"/>
        </w:rPr>
      </w:pPr>
    </w:p>
    <w:p w14:paraId="22CCEA2D" w14:textId="77777777" w:rsidR="00CE40DF" w:rsidRPr="0020666F" w:rsidRDefault="00CE40DF" w:rsidP="00143CC8">
      <w:pPr>
        <w:spacing w:before="0" w:after="0" w:line="240" w:lineRule="auto"/>
        <w:ind w:right="-46"/>
        <w:rPr>
          <w:b/>
          <w:color w:val="002060"/>
          <w:sz w:val="28"/>
          <w:szCs w:val="32"/>
        </w:rPr>
      </w:pPr>
      <w:r w:rsidRPr="0020666F">
        <w:rPr>
          <w:b/>
          <w:color w:val="002060"/>
          <w:sz w:val="28"/>
          <w:szCs w:val="32"/>
        </w:rPr>
        <w:t>Budget/Financial Implications</w:t>
      </w:r>
    </w:p>
    <w:p w14:paraId="2A40837C" w14:textId="77777777" w:rsidR="00CE40DF" w:rsidRPr="0020666F" w:rsidRDefault="00CE40DF" w:rsidP="0020666F">
      <w:pPr>
        <w:spacing w:before="0" w:after="0" w:line="240" w:lineRule="auto"/>
        <w:ind w:right="-46"/>
        <w:rPr>
          <w:b/>
          <w:color w:val="002060"/>
          <w:szCs w:val="24"/>
          <w:highlight w:val="yellow"/>
        </w:rPr>
      </w:pPr>
    </w:p>
    <w:p w14:paraId="0800FC4C" w14:textId="197B1771" w:rsidR="00CE40DF" w:rsidRDefault="00CE40DF" w:rsidP="0020666F">
      <w:pPr>
        <w:spacing w:before="0" w:after="0" w:line="240" w:lineRule="auto"/>
        <w:ind w:right="-46"/>
        <w:rPr>
          <w:szCs w:val="24"/>
        </w:rPr>
      </w:pPr>
      <w:r>
        <w:rPr>
          <w:szCs w:val="24"/>
        </w:rPr>
        <w:t>Expenses for this work relate to public advertising. No additional budget is required to complete this work.</w:t>
      </w:r>
    </w:p>
    <w:p w14:paraId="28DBB7B1" w14:textId="77777777" w:rsidR="00CE40DF" w:rsidRDefault="00CE40DF" w:rsidP="0020666F">
      <w:pPr>
        <w:spacing w:before="0" w:after="0" w:line="240" w:lineRule="auto"/>
        <w:ind w:right="-46"/>
        <w:rPr>
          <w:szCs w:val="24"/>
        </w:rPr>
      </w:pPr>
    </w:p>
    <w:p w14:paraId="1022D11A" w14:textId="77777777" w:rsidR="00CE40DF" w:rsidRDefault="00CE40DF" w:rsidP="0020666F">
      <w:pPr>
        <w:spacing w:before="0" w:after="0" w:line="240" w:lineRule="auto"/>
        <w:ind w:right="-46"/>
        <w:rPr>
          <w:szCs w:val="24"/>
        </w:rPr>
      </w:pPr>
    </w:p>
    <w:p w14:paraId="22BC9715" w14:textId="77777777" w:rsidR="00CE40DF" w:rsidRPr="0020666F" w:rsidRDefault="00CE40DF" w:rsidP="0020666F">
      <w:pPr>
        <w:spacing w:before="0" w:after="0" w:line="240" w:lineRule="auto"/>
        <w:ind w:right="-46"/>
        <w:rPr>
          <w:b/>
          <w:color w:val="002060"/>
          <w:sz w:val="28"/>
          <w:szCs w:val="32"/>
        </w:rPr>
      </w:pPr>
      <w:r w:rsidRPr="0020666F">
        <w:rPr>
          <w:b/>
          <w:color w:val="002060"/>
          <w:sz w:val="28"/>
          <w:szCs w:val="32"/>
        </w:rPr>
        <w:t>Legislative and Policy Implications</w:t>
      </w:r>
    </w:p>
    <w:p w14:paraId="37FCC2CB" w14:textId="77777777" w:rsidR="00CE40DF" w:rsidRDefault="00CE40DF" w:rsidP="00436211">
      <w:pPr>
        <w:spacing w:before="0" w:after="0" w:line="240" w:lineRule="auto"/>
        <w:ind w:right="-46"/>
        <w:rPr>
          <w:bCs/>
          <w:szCs w:val="24"/>
        </w:rPr>
      </w:pPr>
    </w:p>
    <w:p w14:paraId="76C9A821" w14:textId="77777777" w:rsidR="00CE40DF" w:rsidRDefault="00CE40DF" w:rsidP="00436211">
      <w:pPr>
        <w:spacing w:before="0" w:after="0" w:line="240" w:lineRule="auto"/>
        <w:ind w:right="-46"/>
        <w:rPr>
          <w:rStyle w:val="Hyperlink"/>
          <w:bCs/>
          <w:szCs w:val="24"/>
        </w:rPr>
      </w:pPr>
      <w:r>
        <w:rPr>
          <w:bCs/>
          <w:szCs w:val="24"/>
        </w:rPr>
        <w:t xml:space="preserve">The Geographic Names Committee is responsible for approving and registering place names in Western Australia. In selecting a name for the laneway, the City is guided by the </w:t>
      </w:r>
      <w:hyperlink r:id="rId31" w:history="1">
        <w:r w:rsidRPr="002837D8">
          <w:rPr>
            <w:rStyle w:val="Hyperlink"/>
            <w:bCs/>
            <w:color w:val="1F4E79" w:themeColor="accent1" w:themeShade="80"/>
            <w:szCs w:val="24"/>
          </w:rPr>
          <w:t>Policies and Standards for Geographical Naming in Western Australia.</w:t>
        </w:r>
      </w:hyperlink>
    </w:p>
    <w:p w14:paraId="3143F7A5" w14:textId="77777777" w:rsidR="00CE40DF" w:rsidRPr="00512402" w:rsidRDefault="00CE40DF" w:rsidP="00436211">
      <w:pPr>
        <w:spacing w:before="0" w:after="0" w:line="240" w:lineRule="auto"/>
        <w:ind w:right="-46"/>
        <w:rPr>
          <w:bCs/>
          <w:szCs w:val="24"/>
        </w:rPr>
      </w:pPr>
    </w:p>
    <w:p w14:paraId="17803FF3" w14:textId="77777777" w:rsidR="00CE40DF" w:rsidRPr="00436211" w:rsidRDefault="00CE40DF" w:rsidP="00436211">
      <w:pPr>
        <w:spacing w:before="0" w:after="0" w:line="240" w:lineRule="auto"/>
        <w:ind w:right="-46"/>
        <w:rPr>
          <w:bCs/>
          <w:szCs w:val="24"/>
        </w:rPr>
      </w:pPr>
    </w:p>
    <w:p w14:paraId="2E21F9F0" w14:textId="77777777" w:rsidR="00CE40DF" w:rsidRPr="00436211" w:rsidRDefault="00CE40DF" w:rsidP="00436211">
      <w:pPr>
        <w:spacing w:before="0" w:after="0" w:line="240" w:lineRule="auto"/>
        <w:ind w:right="-46"/>
        <w:rPr>
          <w:b/>
          <w:color w:val="002060"/>
          <w:sz w:val="28"/>
          <w:szCs w:val="32"/>
        </w:rPr>
      </w:pPr>
      <w:r w:rsidRPr="00436211">
        <w:rPr>
          <w:b/>
          <w:color w:val="002060"/>
          <w:sz w:val="28"/>
          <w:szCs w:val="32"/>
        </w:rPr>
        <w:t>Decision Implications</w:t>
      </w:r>
    </w:p>
    <w:p w14:paraId="00F8BD11" w14:textId="77777777" w:rsidR="00436211" w:rsidRDefault="00436211" w:rsidP="00CE40DF">
      <w:pPr>
        <w:spacing w:before="0" w:after="0" w:line="240" w:lineRule="auto"/>
        <w:ind w:right="-46"/>
        <w:rPr>
          <w:szCs w:val="24"/>
        </w:rPr>
      </w:pPr>
    </w:p>
    <w:p w14:paraId="4B0CFD5C" w14:textId="49635EE4" w:rsidR="00CE40DF" w:rsidRPr="00436211" w:rsidRDefault="00CE40DF" w:rsidP="00CE40DF">
      <w:pPr>
        <w:spacing w:before="0" w:after="0" w:line="240" w:lineRule="auto"/>
        <w:ind w:right="-46"/>
        <w:rPr>
          <w:sz w:val="28"/>
          <w:szCs w:val="28"/>
        </w:rPr>
      </w:pPr>
      <w:r w:rsidRPr="6878D274">
        <w:rPr>
          <w:szCs w:val="24"/>
        </w:rPr>
        <w:t>If Council resolves to progress with the naming of the laneway, the endorsed names will be advertised in accordance with the process above. Upon conclusion of advertising the preferred names resulting from the consultation will be presented in the submission to Landgate.</w:t>
      </w:r>
    </w:p>
    <w:p w14:paraId="4C6084EB" w14:textId="77777777" w:rsidR="00CE40DF" w:rsidRDefault="00CE40DF" w:rsidP="00D5680F">
      <w:pPr>
        <w:spacing w:before="0" w:after="0" w:line="240" w:lineRule="auto"/>
        <w:ind w:right="-46"/>
        <w:rPr>
          <w:szCs w:val="24"/>
        </w:rPr>
      </w:pPr>
    </w:p>
    <w:p w14:paraId="2DD804B0" w14:textId="77777777" w:rsidR="00CE40DF" w:rsidRDefault="00CE40DF" w:rsidP="00D5680F">
      <w:pPr>
        <w:spacing w:before="0" w:after="0" w:line="240" w:lineRule="auto"/>
        <w:ind w:right="-46"/>
        <w:rPr>
          <w:szCs w:val="24"/>
        </w:rPr>
      </w:pPr>
      <w:r>
        <w:rPr>
          <w:szCs w:val="24"/>
        </w:rPr>
        <w:t xml:space="preserve">If Council reserves not to progress with the recommendation the laneway will remain unnamed. </w:t>
      </w:r>
    </w:p>
    <w:p w14:paraId="53389B32" w14:textId="77777777" w:rsidR="00CE40DF" w:rsidRDefault="00CE40DF" w:rsidP="00D5680F">
      <w:pPr>
        <w:spacing w:before="0" w:after="0" w:line="240" w:lineRule="auto"/>
        <w:ind w:right="-46"/>
        <w:rPr>
          <w:szCs w:val="24"/>
        </w:rPr>
      </w:pPr>
    </w:p>
    <w:p w14:paraId="3DA69D0A" w14:textId="77777777" w:rsidR="00CE40DF" w:rsidRDefault="00CE40DF" w:rsidP="00D5680F">
      <w:pPr>
        <w:spacing w:before="0" w:after="0" w:line="240" w:lineRule="auto"/>
        <w:ind w:right="-46"/>
        <w:rPr>
          <w:szCs w:val="24"/>
        </w:rPr>
      </w:pPr>
    </w:p>
    <w:p w14:paraId="3BE3543C" w14:textId="77777777" w:rsidR="00CE40DF" w:rsidRPr="00D5680F" w:rsidRDefault="00CE40DF" w:rsidP="00D5680F">
      <w:pPr>
        <w:spacing w:before="0" w:after="0" w:line="240" w:lineRule="auto"/>
        <w:ind w:right="-46"/>
        <w:rPr>
          <w:b/>
          <w:color w:val="002060"/>
          <w:sz w:val="28"/>
          <w:szCs w:val="32"/>
        </w:rPr>
      </w:pPr>
      <w:r w:rsidRPr="00D5680F">
        <w:rPr>
          <w:b/>
          <w:color w:val="002060"/>
          <w:sz w:val="28"/>
          <w:szCs w:val="32"/>
        </w:rPr>
        <w:t>Conclusion</w:t>
      </w:r>
    </w:p>
    <w:p w14:paraId="1B236634" w14:textId="77777777" w:rsidR="00CE40DF" w:rsidRPr="00C1421E" w:rsidRDefault="00CE40DF" w:rsidP="00D5680F">
      <w:pPr>
        <w:spacing w:before="0" w:after="0" w:line="240" w:lineRule="auto"/>
        <w:ind w:right="-46"/>
        <w:rPr>
          <w:bCs/>
          <w:szCs w:val="24"/>
        </w:rPr>
      </w:pPr>
    </w:p>
    <w:p w14:paraId="38149BA7" w14:textId="6CAD4A21" w:rsidR="00CE40DF" w:rsidRPr="00C1421E" w:rsidRDefault="00CE40DF" w:rsidP="00D5680F">
      <w:pPr>
        <w:spacing w:before="0" w:after="0" w:line="240" w:lineRule="auto"/>
        <w:ind w:right="-46"/>
        <w:rPr>
          <w:bCs/>
          <w:szCs w:val="24"/>
        </w:rPr>
      </w:pPr>
      <w:r>
        <w:rPr>
          <w:bCs/>
          <w:szCs w:val="24"/>
        </w:rPr>
        <w:t>It is recommended that Council endorse naming of the laneway north of Haldane Street, Mt Claremont, including advertising to the community and referral to the Geographic Names Committee in accordance with City and Landgate policy.</w:t>
      </w:r>
    </w:p>
    <w:p w14:paraId="09A42971" w14:textId="77777777" w:rsidR="00CE40DF" w:rsidRDefault="00CE40DF" w:rsidP="00D5680F">
      <w:pPr>
        <w:spacing w:before="0" w:after="0" w:line="240" w:lineRule="auto"/>
        <w:ind w:right="-46"/>
        <w:rPr>
          <w:bCs/>
          <w:szCs w:val="24"/>
        </w:rPr>
      </w:pPr>
    </w:p>
    <w:p w14:paraId="79D68A5F" w14:textId="77777777" w:rsidR="00CE40DF" w:rsidRPr="00C1421E" w:rsidRDefault="00CE40DF" w:rsidP="00D5680F">
      <w:pPr>
        <w:spacing w:before="0" w:after="0" w:line="240" w:lineRule="auto"/>
        <w:ind w:right="-46"/>
        <w:rPr>
          <w:bCs/>
          <w:szCs w:val="24"/>
        </w:rPr>
      </w:pPr>
    </w:p>
    <w:p w14:paraId="368752CD" w14:textId="77777777" w:rsidR="00CE40DF" w:rsidRPr="00D5680F" w:rsidRDefault="00CE40DF" w:rsidP="00CE40DF">
      <w:pPr>
        <w:spacing w:after="0" w:line="240" w:lineRule="auto"/>
        <w:ind w:right="-46"/>
        <w:rPr>
          <w:b/>
          <w:color w:val="002060"/>
          <w:sz w:val="28"/>
          <w:szCs w:val="32"/>
        </w:rPr>
      </w:pPr>
      <w:r w:rsidRPr="00D5680F">
        <w:rPr>
          <w:b/>
          <w:color w:val="002060"/>
          <w:sz w:val="28"/>
          <w:szCs w:val="32"/>
        </w:rPr>
        <w:t>Further Information</w:t>
      </w:r>
    </w:p>
    <w:p w14:paraId="008058B8" w14:textId="77777777" w:rsidR="00CE40DF" w:rsidRPr="00C1421E" w:rsidRDefault="00CE40DF" w:rsidP="00D5680F">
      <w:pPr>
        <w:spacing w:before="0" w:after="0" w:line="240" w:lineRule="auto"/>
        <w:ind w:right="-46"/>
        <w:rPr>
          <w:b/>
          <w:szCs w:val="24"/>
        </w:rPr>
      </w:pPr>
    </w:p>
    <w:p w14:paraId="56D840F1" w14:textId="27BE43AE" w:rsidR="00CE40DF" w:rsidRDefault="00CE40DF" w:rsidP="00D5680F">
      <w:pPr>
        <w:spacing w:before="0" w:after="0"/>
      </w:pPr>
      <w:r>
        <w:rPr>
          <w:bCs/>
          <w:szCs w:val="24"/>
        </w:rPr>
        <w:t>Nil</w:t>
      </w:r>
      <w:r w:rsidR="00D5680F">
        <w:rPr>
          <w:bCs/>
          <w:szCs w:val="24"/>
        </w:rPr>
        <w:t>.</w:t>
      </w:r>
    </w:p>
    <w:p w14:paraId="49E4C8B8" w14:textId="77777777" w:rsidR="0021612C" w:rsidRDefault="0021612C" w:rsidP="0021612C">
      <w:pPr>
        <w:spacing w:before="0" w:after="0" w:line="240" w:lineRule="auto"/>
      </w:pPr>
    </w:p>
    <w:p w14:paraId="66C487E0" w14:textId="77777777" w:rsidR="00F6148A" w:rsidRDefault="00F6148A" w:rsidP="0021612C">
      <w:pPr>
        <w:spacing w:before="0" w:after="0" w:line="240" w:lineRule="auto"/>
      </w:pPr>
    </w:p>
    <w:p w14:paraId="66129139" w14:textId="6A529176" w:rsidR="00D5680F" w:rsidRPr="00052842" w:rsidRDefault="00D5680F" w:rsidP="00D5680F">
      <w:pPr>
        <w:spacing w:before="0" w:after="120"/>
        <w:jc w:val="left"/>
      </w:pPr>
      <w:r>
        <w:br w:type="page"/>
      </w:r>
    </w:p>
    <w:p w14:paraId="3DF2C350" w14:textId="580AFB6E" w:rsidR="00E47D55" w:rsidRDefault="002247EC" w:rsidP="00E47D55">
      <w:pPr>
        <w:pStyle w:val="Heading2"/>
        <w:numPr>
          <w:ilvl w:val="1"/>
          <w:numId w:val="7"/>
        </w:numPr>
        <w:spacing w:before="0" w:after="0"/>
        <w:rPr>
          <w:rFonts w:cs="Arial"/>
          <w:szCs w:val="24"/>
        </w:rPr>
      </w:pPr>
      <w:bookmarkStart w:id="38" w:name="_Toc166157548"/>
      <w:r>
        <w:rPr>
          <w:rFonts w:cs="Arial"/>
          <w:szCs w:val="24"/>
        </w:rPr>
        <w:lastRenderedPageBreak/>
        <w:t>PD</w:t>
      </w:r>
      <w:r w:rsidR="00E47D55">
        <w:rPr>
          <w:rFonts w:cs="Arial"/>
          <w:szCs w:val="24"/>
        </w:rPr>
        <w:t>35.05.24</w:t>
      </w:r>
      <w:r w:rsidR="00401DE8" w:rsidRPr="00401DE8">
        <w:t xml:space="preserve"> </w:t>
      </w:r>
      <w:r w:rsidR="00401DE8" w:rsidRPr="00401DE8">
        <w:rPr>
          <w:rFonts w:cs="Arial"/>
          <w:szCs w:val="24"/>
        </w:rPr>
        <w:t>Consent to Advertise Local Planning Policy 1.1 -Residential Development</w:t>
      </w:r>
      <w:bookmarkEnd w:id="38"/>
    </w:p>
    <w:p w14:paraId="13262FB0" w14:textId="77777777" w:rsidR="00E84C7E" w:rsidRDefault="00E84C7E" w:rsidP="00401DE8">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D502E4" w:rsidRPr="00C02867" w14:paraId="3348D7C5" w14:textId="77777777" w:rsidTr="007505F6">
        <w:tc>
          <w:tcPr>
            <w:tcW w:w="2065" w:type="dxa"/>
          </w:tcPr>
          <w:p w14:paraId="6CC5D715" w14:textId="77777777" w:rsidR="00D502E4" w:rsidRPr="00D502E4" w:rsidRDefault="00D502E4" w:rsidP="00D502E4">
            <w:pPr>
              <w:spacing w:before="0" w:after="0"/>
              <w:ind w:right="110"/>
              <w:rPr>
                <w:b/>
                <w:color w:val="002060"/>
                <w:szCs w:val="24"/>
                <w:lang w:val="en-AU"/>
              </w:rPr>
            </w:pPr>
            <w:r w:rsidRPr="00D502E4">
              <w:rPr>
                <w:b/>
                <w:color w:val="002060"/>
                <w:szCs w:val="24"/>
                <w:lang w:val="en-AU"/>
              </w:rPr>
              <w:t>Meeting &amp; Date</w:t>
            </w:r>
          </w:p>
        </w:tc>
        <w:tc>
          <w:tcPr>
            <w:tcW w:w="6866" w:type="dxa"/>
          </w:tcPr>
          <w:p w14:paraId="7CD93165" w14:textId="77777777" w:rsidR="00D502E4" w:rsidRPr="00E95DDF" w:rsidRDefault="00D502E4" w:rsidP="00D502E4">
            <w:pPr>
              <w:spacing w:before="0" w:after="0"/>
              <w:ind w:right="39"/>
              <w:rPr>
                <w:szCs w:val="24"/>
                <w:lang w:val="en-AU"/>
              </w:rPr>
            </w:pPr>
            <w:r>
              <w:rPr>
                <w:szCs w:val="24"/>
                <w:lang w:val="en-AU"/>
              </w:rPr>
              <w:t>Ordinary Council Meeting – 28 May 2024</w:t>
            </w:r>
          </w:p>
        </w:tc>
      </w:tr>
      <w:tr w:rsidR="00D502E4" w:rsidRPr="00C02867" w14:paraId="100D5BAD" w14:textId="77777777" w:rsidTr="007505F6">
        <w:tc>
          <w:tcPr>
            <w:tcW w:w="2065" w:type="dxa"/>
          </w:tcPr>
          <w:p w14:paraId="0C8A5F96" w14:textId="77777777" w:rsidR="00D502E4" w:rsidRPr="00D502E4" w:rsidRDefault="00D502E4" w:rsidP="00D502E4">
            <w:pPr>
              <w:spacing w:before="0" w:after="0"/>
              <w:ind w:right="110"/>
              <w:rPr>
                <w:b/>
                <w:color w:val="002060"/>
                <w:szCs w:val="24"/>
                <w:lang w:val="en-AU"/>
              </w:rPr>
            </w:pPr>
            <w:r w:rsidRPr="00D502E4">
              <w:rPr>
                <w:b/>
                <w:color w:val="002060"/>
                <w:szCs w:val="24"/>
                <w:lang w:val="en-AU"/>
              </w:rPr>
              <w:t>Applicant</w:t>
            </w:r>
          </w:p>
        </w:tc>
        <w:tc>
          <w:tcPr>
            <w:tcW w:w="6866" w:type="dxa"/>
          </w:tcPr>
          <w:p w14:paraId="3381A7C1" w14:textId="77777777" w:rsidR="00D502E4" w:rsidRPr="00E95DDF" w:rsidRDefault="00D502E4" w:rsidP="00D502E4">
            <w:pPr>
              <w:spacing w:before="0" w:after="0"/>
              <w:ind w:right="39"/>
              <w:rPr>
                <w:szCs w:val="24"/>
                <w:lang w:val="en-AU"/>
              </w:rPr>
            </w:pPr>
            <w:r w:rsidRPr="00E95DDF">
              <w:rPr>
                <w:szCs w:val="24"/>
                <w:lang w:val="en-AU"/>
              </w:rPr>
              <w:t>City of Nedlands</w:t>
            </w:r>
          </w:p>
        </w:tc>
      </w:tr>
      <w:tr w:rsidR="00D502E4" w:rsidRPr="00C02867" w14:paraId="41D3A4FA" w14:textId="77777777" w:rsidTr="007505F6">
        <w:tc>
          <w:tcPr>
            <w:tcW w:w="2065" w:type="dxa"/>
          </w:tcPr>
          <w:p w14:paraId="6B82B70A" w14:textId="77777777" w:rsidR="00D502E4" w:rsidRPr="00D502E4" w:rsidRDefault="00D502E4" w:rsidP="00D502E4">
            <w:pPr>
              <w:spacing w:before="0" w:after="0"/>
              <w:ind w:right="110"/>
              <w:rPr>
                <w:b/>
                <w:bCs/>
                <w:color w:val="002060"/>
                <w:szCs w:val="24"/>
                <w:lang w:val="en-AU"/>
              </w:rPr>
            </w:pPr>
            <w:r w:rsidRPr="00D502E4">
              <w:rPr>
                <w:b/>
                <w:bCs/>
                <w:color w:val="002060"/>
                <w:szCs w:val="24"/>
                <w:lang w:val="en-AU"/>
              </w:rPr>
              <w:t xml:space="preserve">Employee Disclosure under section 5.70 Local Government Act 1995 </w:t>
            </w:r>
          </w:p>
        </w:tc>
        <w:tc>
          <w:tcPr>
            <w:tcW w:w="6866" w:type="dxa"/>
          </w:tcPr>
          <w:p w14:paraId="4E918CD5" w14:textId="77777777" w:rsidR="005042CA" w:rsidRDefault="005042CA" w:rsidP="00D502E4">
            <w:pPr>
              <w:pStyle w:val="Subsection"/>
              <w:tabs>
                <w:tab w:val="clear" w:pos="595"/>
                <w:tab w:val="clear" w:pos="879"/>
              </w:tabs>
              <w:spacing w:before="0" w:line="240" w:lineRule="auto"/>
              <w:ind w:left="0" w:right="39" w:firstLine="0"/>
              <w:rPr>
                <w:rFonts w:ascii="Arial" w:hAnsi="Arial" w:cs="Arial"/>
                <w:szCs w:val="24"/>
              </w:rPr>
            </w:pPr>
          </w:p>
          <w:p w14:paraId="38BB0D32" w14:textId="77777777" w:rsidR="005042CA" w:rsidRDefault="005042CA" w:rsidP="00D502E4">
            <w:pPr>
              <w:pStyle w:val="Subsection"/>
              <w:tabs>
                <w:tab w:val="clear" w:pos="595"/>
                <w:tab w:val="clear" w:pos="879"/>
              </w:tabs>
              <w:spacing w:before="0" w:line="240" w:lineRule="auto"/>
              <w:ind w:left="0" w:right="39" w:firstLine="0"/>
              <w:rPr>
                <w:rFonts w:ascii="Arial" w:hAnsi="Arial" w:cs="Arial"/>
                <w:szCs w:val="24"/>
              </w:rPr>
            </w:pPr>
          </w:p>
          <w:p w14:paraId="072216DC" w14:textId="40D4A497" w:rsidR="00D502E4" w:rsidRPr="00E95DDF" w:rsidRDefault="005042CA" w:rsidP="00D502E4">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502E4" w:rsidRPr="00C02867" w14:paraId="2022BEC8" w14:textId="77777777" w:rsidTr="007505F6">
        <w:tc>
          <w:tcPr>
            <w:tcW w:w="2065" w:type="dxa"/>
          </w:tcPr>
          <w:p w14:paraId="6F6CE75B" w14:textId="77777777" w:rsidR="00D502E4" w:rsidRPr="00D502E4" w:rsidRDefault="00D502E4" w:rsidP="00D502E4">
            <w:pPr>
              <w:spacing w:before="0" w:after="0"/>
              <w:ind w:right="110"/>
              <w:rPr>
                <w:b/>
                <w:color w:val="002060"/>
                <w:szCs w:val="24"/>
                <w:lang w:val="en-AU"/>
              </w:rPr>
            </w:pPr>
            <w:r w:rsidRPr="00D502E4">
              <w:rPr>
                <w:b/>
                <w:color w:val="002060"/>
                <w:szCs w:val="24"/>
                <w:lang w:val="en-AU"/>
              </w:rPr>
              <w:t>Report Author</w:t>
            </w:r>
          </w:p>
        </w:tc>
        <w:tc>
          <w:tcPr>
            <w:tcW w:w="6866" w:type="dxa"/>
          </w:tcPr>
          <w:p w14:paraId="3FF47469" w14:textId="77777777" w:rsidR="00D502E4" w:rsidRPr="00E95DDF" w:rsidRDefault="00D502E4" w:rsidP="00D502E4">
            <w:pPr>
              <w:spacing w:before="0" w:after="0"/>
              <w:ind w:right="39"/>
              <w:rPr>
                <w:szCs w:val="24"/>
                <w:lang w:val="en-AU"/>
              </w:rPr>
            </w:pPr>
            <w:r>
              <w:rPr>
                <w:szCs w:val="24"/>
                <w:lang w:val="en-AU"/>
              </w:rPr>
              <w:t>Nathan Blumenthal – Acting Manager Urban Planning</w:t>
            </w:r>
          </w:p>
        </w:tc>
      </w:tr>
      <w:tr w:rsidR="00D502E4" w:rsidRPr="00C02867" w14:paraId="05EFCA94" w14:textId="77777777" w:rsidTr="007505F6">
        <w:tc>
          <w:tcPr>
            <w:tcW w:w="2065" w:type="dxa"/>
          </w:tcPr>
          <w:p w14:paraId="6FFDC1F0" w14:textId="77777777" w:rsidR="00D502E4" w:rsidRPr="00D502E4" w:rsidRDefault="00D502E4" w:rsidP="00D502E4">
            <w:pPr>
              <w:spacing w:before="0" w:after="0"/>
              <w:ind w:right="110"/>
              <w:rPr>
                <w:b/>
                <w:color w:val="002060"/>
                <w:szCs w:val="24"/>
                <w:lang w:val="en-AU"/>
              </w:rPr>
            </w:pPr>
            <w:r w:rsidRPr="00D502E4">
              <w:rPr>
                <w:b/>
                <w:color w:val="002060"/>
                <w:szCs w:val="24"/>
                <w:lang w:val="en-AU"/>
              </w:rPr>
              <w:t>Director</w:t>
            </w:r>
          </w:p>
        </w:tc>
        <w:tc>
          <w:tcPr>
            <w:tcW w:w="6866" w:type="dxa"/>
          </w:tcPr>
          <w:p w14:paraId="750618BC" w14:textId="77777777" w:rsidR="00D502E4" w:rsidRPr="00E95DDF" w:rsidRDefault="00D502E4" w:rsidP="00D502E4">
            <w:pPr>
              <w:spacing w:before="0" w:after="0"/>
              <w:ind w:right="39"/>
              <w:rPr>
                <w:szCs w:val="24"/>
                <w:lang w:val="en-AU"/>
              </w:rPr>
            </w:pPr>
            <w:r>
              <w:rPr>
                <w:szCs w:val="24"/>
                <w:lang w:val="en-AU"/>
              </w:rPr>
              <w:t>Roy Winslow – Acting Director Planning &amp; Development</w:t>
            </w:r>
          </w:p>
        </w:tc>
      </w:tr>
      <w:tr w:rsidR="00D502E4" w:rsidRPr="00C02867" w14:paraId="03AAE940" w14:textId="77777777" w:rsidTr="007505F6">
        <w:tc>
          <w:tcPr>
            <w:tcW w:w="2065" w:type="dxa"/>
          </w:tcPr>
          <w:p w14:paraId="5B3B40FE" w14:textId="77777777" w:rsidR="00D502E4" w:rsidRPr="00D502E4" w:rsidRDefault="00D502E4" w:rsidP="00D502E4">
            <w:pPr>
              <w:spacing w:before="0" w:after="0"/>
              <w:ind w:right="110"/>
              <w:rPr>
                <w:b/>
                <w:color w:val="002060"/>
                <w:szCs w:val="24"/>
                <w:lang w:val="en-AU"/>
              </w:rPr>
            </w:pPr>
            <w:r w:rsidRPr="00D502E4">
              <w:rPr>
                <w:b/>
                <w:color w:val="002060"/>
                <w:szCs w:val="24"/>
                <w:lang w:val="en-AU"/>
              </w:rPr>
              <w:t>Attachments</w:t>
            </w:r>
          </w:p>
        </w:tc>
        <w:tc>
          <w:tcPr>
            <w:tcW w:w="6866" w:type="dxa"/>
          </w:tcPr>
          <w:p w14:paraId="0B393714" w14:textId="77777777" w:rsidR="00D502E4" w:rsidRDefault="00D502E4" w:rsidP="00D502E4">
            <w:pPr>
              <w:numPr>
                <w:ilvl w:val="0"/>
                <w:numId w:val="33"/>
              </w:numPr>
              <w:spacing w:before="0" w:after="0"/>
              <w:ind w:left="426" w:right="39" w:hanging="426"/>
              <w:rPr>
                <w:szCs w:val="24"/>
                <w:lang w:val="en-US"/>
              </w:rPr>
            </w:pPr>
            <w:r>
              <w:rPr>
                <w:szCs w:val="24"/>
                <w:lang w:val="en-US"/>
              </w:rPr>
              <w:t>Draft Local Planning Policy 1.1 – Residential Development</w:t>
            </w:r>
          </w:p>
          <w:p w14:paraId="2D02B5D6" w14:textId="77777777" w:rsidR="00D502E4" w:rsidRDefault="00D502E4" w:rsidP="00D502E4">
            <w:pPr>
              <w:numPr>
                <w:ilvl w:val="0"/>
                <w:numId w:val="33"/>
              </w:numPr>
              <w:spacing w:before="0" w:after="0"/>
              <w:ind w:left="426" w:right="39" w:hanging="426"/>
              <w:rPr>
                <w:szCs w:val="24"/>
                <w:lang w:val="en-US"/>
              </w:rPr>
            </w:pPr>
            <w:r>
              <w:rPr>
                <w:szCs w:val="24"/>
                <w:lang w:val="en-US"/>
              </w:rPr>
              <w:t>Change Notes</w:t>
            </w:r>
          </w:p>
          <w:p w14:paraId="5C0695BA" w14:textId="77777777" w:rsidR="00D502E4" w:rsidRPr="00E95DDF" w:rsidRDefault="00D502E4" w:rsidP="00D502E4">
            <w:pPr>
              <w:numPr>
                <w:ilvl w:val="0"/>
                <w:numId w:val="33"/>
              </w:numPr>
              <w:spacing w:before="0" w:after="0"/>
              <w:ind w:left="426" w:right="39" w:hanging="426"/>
              <w:rPr>
                <w:szCs w:val="24"/>
                <w:lang w:val="en-US"/>
              </w:rPr>
            </w:pPr>
            <w:r>
              <w:rPr>
                <w:szCs w:val="24"/>
                <w:lang w:val="en-US"/>
              </w:rPr>
              <w:t>Current Adopted Local Planning Policy 1.1 – Residential Development</w:t>
            </w:r>
          </w:p>
        </w:tc>
      </w:tr>
    </w:tbl>
    <w:p w14:paraId="5573944F" w14:textId="77777777" w:rsidR="00CE46B6" w:rsidRDefault="00CE46B6" w:rsidP="00401DE8">
      <w:pPr>
        <w:spacing w:before="0" w:after="0" w:line="240" w:lineRule="auto"/>
      </w:pPr>
    </w:p>
    <w:p w14:paraId="5C2B9685" w14:textId="77777777" w:rsidR="0059349D" w:rsidRDefault="0059349D" w:rsidP="00401DE8">
      <w:pPr>
        <w:spacing w:before="0" w:after="0" w:line="240" w:lineRule="auto"/>
      </w:pPr>
    </w:p>
    <w:p w14:paraId="1E96AB8F" w14:textId="77777777" w:rsidR="00450CC9" w:rsidRPr="00450CC9" w:rsidRDefault="00450CC9" w:rsidP="00450CC9">
      <w:pPr>
        <w:spacing w:before="0" w:after="0" w:line="240" w:lineRule="auto"/>
        <w:ind w:right="-46"/>
        <w:rPr>
          <w:b/>
          <w:color w:val="002060"/>
          <w:sz w:val="28"/>
          <w:szCs w:val="32"/>
          <w:lang w:val="en-US"/>
        </w:rPr>
      </w:pPr>
      <w:r w:rsidRPr="00450CC9">
        <w:rPr>
          <w:b/>
          <w:color w:val="002060"/>
          <w:sz w:val="28"/>
          <w:szCs w:val="32"/>
          <w:lang w:val="en-US"/>
        </w:rPr>
        <w:t>Purpose</w:t>
      </w:r>
    </w:p>
    <w:p w14:paraId="15404A05" w14:textId="77777777" w:rsidR="00450CC9" w:rsidRPr="00C1421E" w:rsidRDefault="00450CC9" w:rsidP="00450CC9">
      <w:pPr>
        <w:spacing w:before="0" w:after="0" w:line="240" w:lineRule="auto"/>
        <w:ind w:right="-46"/>
        <w:rPr>
          <w:b/>
          <w:szCs w:val="24"/>
          <w:lang w:val="en-US"/>
        </w:rPr>
      </w:pPr>
    </w:p>
    <w:p w14:paraId="5E6456B7" w14:textId="77777777" w:rsidR="00450CC9" w:rsidRPr="00A56FCE" w:rsidRDefault="00450CC9" w:rsidP="00450CC9">
      <w:pPr>
        <w:spacing w:before="0" w:after="0" w:line="240" w:lineRule="auto"/>
        <w:ind w:right="-46"/>
        <w:rPr>
          <w:bCs/>
          <w:szCs w:val="24"/>
          <w:lang w:val="en-US"/>
        </w:rPr>
      </w:pPr>
      <w:r w:rsidRPr="00A56FCE">
        <w:rPr>
          <w:bCs/>
          <w:szCs w:val="24"/>
          <w:lang w:val="en-US"/>
        </w:rPr>
        <w:t xml:space="preserve">The purpose of this report is for Council to </w:t>
      </w:r>
      <w:r>
        <w:rPr>
          <w:bCs/>
          <w:szCs w:val="24"/>
          <w:lang w:val="en-US"/>
        </w:rPr>
        <w:t>consider</w:t>
      </w:r>
      <w:r w:rsidRPr="00A56FCE">
        <w:rPr>
          <w:bCs/>
          <w:szCs w:val="24"/>
          <w:lang w:val="en-US"/>
        </w:rPr>
        <w:t xml:space="preserve"> </w:t>
      </w:r>
      <w:r>
        <w:rPr>
          <w:bCs/>
          <w:szCs w:val="24"/>
          <w:lang w:val="en-US"/>
        </w:rPr>
        <w:t xml:space="preserve">adoption of </w:t>
      </w:r>
      <w:r w:rsidRPr="00A56FCE">
        <w:rPr>
          <w:bCs/>
          <w:szCs w:val="24"/>
          <w:lang w:val="en-US"/>
        </w:rPr>
        <w:t>the draft Local Planning Policy 1.1 Residential Development</w:t>
      </w:r>
      <w:r>
        <w:rPr>
          <w:bCs/>
          <w:szCs w:val="24"/>
          <w:lang w:val="en-US"/>
        </w:rPr>
        <w:t xml:space="preserve"> (the Policy), found at </w:t>
      </w:r>
      <w:r w:rsidRPr="008B51DE">
        <w:rPr>
          <w:b/>
          <w:szCs w:val="24"/>
          <w:lang w:val="en-US"/>
        </w:rPr>
        <w:t>Attachment 1</w:t>
      </w:r>
      <w:r>
        <w:rPr>
          <w:bCs/>
          <w:szCs w:val="24"/>
          <w:lang w:val="en-US"/>
        </w:rPr>
        <w:t>, for the purpose of advertising.</w:t>
      </w:r>
    </w:p>
    <w:p w14:paraId="4A5F8D76" w14:textId="77777777" w:rsidR="00450CC9" w:rsidRPr="00C1421E" w:rsidRDefault="00450CC9" w:rsidP="00450CC9">
      <w:pPr>
        <w:spacing w:before="0" w:after="0" w:line="240" w:lineRule="auto"/>
        <w:ind w:right="-46"/>
        <w:rPr>
          <w:b/>
          <w:szCs w:val="24"/>
          <w:lang w:val="en-US"/>
        </w:rPr>
      </w:pPr>
    </w:p>
    <w:p w14:paraId="4EC2BFAF" w14:textId="77777777" w:rsidR="00450CC9" w:rsidRPr="00C1421E" w:rsidRDefault="00450CC9" w:rsidP="00450CC9">
      <w:pPr>
        <w:spacing w:before="0" w:after="0" w:line="240" w:lineRule="auto"/>
        <w:ind w:right="-46"/>
        <w:rPr>
          <w:b/>
          <w:szCs w:val="24"/>
          <w:lang w:val="en-US"/>
        </w:rPr>
      </w:pPr>
    </w:p>
    <w:p w14:paraId="204071EB" w14:textId="77777777" w:rsidR="00450CC9" w:rsidRPr="00071FCE" w:rsidRDefault="00450CC9" w:rsidP="00450CC9">
      <w:pPr>
        <w:spacing w:before="0" w:after="0" w:line="240" w:lineRule="auto"/>
        <w:ind w:right="-46"/>
        <w:rPr>
          <w:b/>
          <w:color w:val="002060"/>
          <w:sz w:val="28"/>
          <w:szCs w:val="32"/>
          <w:lang w:val="en-US"/>
        </w:rPr>
      </w:pPr>
      <w:r w:rsidRPr="00071FCE">
        <w:rPr>
          <w:b/>
          <w:color w:val="002060"/>
          <w:sz w:val="28"/>
          <w:szCs w:val="32"/>
          <w:lang w:val="en-US"/>
        </w:rPr>
        <w:t>Recommendation</w:t>
      </w:r>
    </w:p>
    <w:p w14:paraId="635F19F0" w14:textId="77777777" w:rsidR="00450CC9" w:rsidRPr="00071FCE" w:rsidRDefault="00450CC9" w:rsidP="00071FCE">
      <w:pPr>
        <w:spacing w:before="0" w:after="0" w:line="240" w:lineRule="auto"/>
        <w:ind w:right="-46"/>
        <w:rPr>
          <w:bCs/>
          <w:szCs w:val="24"/>
          <w:lang w:val="en-US"/>
        </w:rPr>
      </w:pPr>
    </w:p>
    <w:p w14:paraId="5272F6A9" w14:textId="77777777" w:rsidR="00450CC9" w:rsidRPr="00071FCE" w:rsidRDefault="00450CC9" w:rsidP="00071FCE">
      <w:pPr>
        <w:spacing w:before="0" w:after="0" w:line="240" w:lineRule="auto"/>
        <w:ind w:right="-46"/>
        <w:rPr>
          <w:bCs/>
          <w:color w:val="002060"/>
          <w:szCs w:val="24"/>
          <w:lang w:val="en-US"/>
        </w:rPr>
      </w:pPr>
      <w:r w:rsidRPr="00071FCE">
        <w:rPr>
          <w:b/>
          <w:color w:val="002060"/>
          <w:szCs w:val="28"/>
          <w:lang w:val="en-US"/>
        </w:rPr>
        <w:t xml:space="preserve">That Council </w:t>
      </w:r>
      <w:r w:rsidRPr="00071FCE">
        <w:rPr>
          <w:b/>
          <w:color w:val="002060"/>
          <w:szCs w:val="24"/>
        </w:rPr>
        <w:t>adopts the draft Local Planning Policy 1.1: Residential Development (Attachment 1) for the purpose of advertising in accordance with Clause 4 of the Deemed Provisions of Schedule 2 of the Planning and Development (Local Planning Schemes) Regulations 2015.</w:t>
      </w:r>
    </w:p>
    <w:p w14:paraId="1F6D8F82" w14:textId="77777777" w:rsidR="00450CC9" w:rsidRDefault="00450CC9" w:rsidP="00071FCE">
      <w:pPr>
        <w:spacing w:before="0" w:after="0" w:line="240" w:lineRule="auto"/>
        <w:ind w:right="-46"/>
        <w:rPr>
          <w:b/>
          <w:szCs w:val="24"/>
          <w:lang w:val="en-US"/>
        </w:rPr>
      </w:pPr>
    </w:p>
    <w:p w14:paraId="49272719" w14:textId="77777777" w:rsidR="00450CC9" w:rsidRPr="001C2B78" w:rsidRDefault="00450CC9" w:rsidP="00071FCE">
      <w:pPr>
        <w:spacing w:before="0" w:after="0" w:line="240" w:lineRule="auto"/>
        <w:ind w:right="-46"/>
        <w:rPr>
          <w:b/>
          <w:szCs w:val="24"/>
          <w:lang w:val="en-US"/>
        </w:rPr>
      </w:pPr>
    </w:p>
    <w:p w14:paraId="7E13BEBF" w14:textId="77777777" w:rsidR="00450CC9" w:rsidRPr="00071FCE" w:rsidRDefault="00450CC9" w:rsidP="00071FCE">
      <w:pPr>
        <w:spacing w:before="0" w:after="0" w:line="240" w:lineRule="auto"/>
        <w:ind w:right="-46"/>
        <w:rPr>
          <w:b/>
          <w:color w:val="002060"/>
          <w:sz w:val="28"/>
          <w:szCs w:val="32"/>
          <w:lang w:val="en-US"/>
        </w:rPr>
      </w:pPr>
      <w:r w:rsidRPr="00071FCE">
        <w:rPr>
          <w:b/>
          <w:color w:val="002060"/>
          <w:sz w:val="28"/>
          <w:szCs w:val="32"/>
          <w:lang w:val="en-US"/>
        </w:rPr>
        <w:t>Voting Requirement</w:t>
      </w:r>
    </w:p>
    <w:p w14:paraId="5689AF54" w14:textId="77777777" w:rsidR="00450CC9" w:rsidRPr="00C1421E" w:rsidRDefault="00450CC9" w:rsidP="00071FCE">
      <w:pPr>
        <w:spacing w:before="0" w:after="0" w:line="240" w:lineRule="auto"/>
        <w:ind w:right="-46"/>
        <w:rPr>
          <w:color w:val="000000" w:themeColor="text1"/>
          <w:szCs w:val="24"/>
        </w:rPr>
      </w:pPr>
    </w:p>
    <w:p w14:paraId="7B1812C9" w14:textId="77777777" w:rsidR="00450CC9" w:rsidRPr="00C1421E" w:rsidRDefault="00450CC9" w:rsidP="00071FCE">
      <w:pPr>
        <w:spacing w:before="0" w:after="0" w:line="240" w:lineRule="auto"/>
        <w:ind w:right="-46"/>
        <w:rPr>
          <w:color w:val="000000" w:themeColor="text1"/>
          <w:szCs w:val="24"/>
        </w:rPr>
      </w:pPr>
      <w:r w:rsidRPr="00C1421E">
        <w:rPr>
          <w:color w:val="000000" w:themeColor="text1"/>
          <w:szCs w:val="24"/>
        </w:rPr>
        <w:t>Simple Majority.</w:t>
      </w:r>
    </w:p>
    <w:p w14:paraId="6595B116" w14:textId="77777777" w:rsidR="00450CC9" w:rsidRDefault="00450CC9" w:rsidP="00071FCE">
      <w:pPr>
        <w:spacing w:before="0" w:after="0" w:line="240" w:lineRule="auto"/>
        <w:ind w:right="-46"/>
        <w:rPr>
          <w:bCs/>
          <w:szCs w:val="24"/>
          <w:lang w:val="en-US"/>
        </w:rPr>
      </w:pPr>
    </w:p>
    <w:p w14:paraId="3AB793CD" w14:textId="77777777" w:rsidR="00450CC9" w:rsidRPr="00C1421E" w:rsidRDefault="00450CC9" w:rsidP="00071FCE">
      <w:pPr>
        <w:spacing w:before="0" w:after="0" w:line="240" w:lineRule="auto"/>
        <w:ind w:right="-46"/>
        <w:rPr>
          <w:bCs/>
          <w:szCs w:val="24"/>
          <w:lang w:val="en-US"/>
        </w:rPr>
      </w:pPr>
    </w:p>
    <w:p w14:paraId="2FADEE26" w14:textId="77777777" w:rsidR="00450CC9" w:rsidRPr="00071FCE" w:rsidRDefault="00450CC9" w:rsidP="00071FCE">
      <w:pPr>
        <w:spacing w:before="0" w:after="0" w:line="240" w:lineRule="auto"/>
        <w:ind w:right="-46"/>
        <w:rPr>
          <w:b/>
          <w:color w:val="002060"/>
          <w:sz w:val="28"/>
          <w:szCs w:val="32"/>
          <w:lang w:val="en-US"/>
        </w:rPr>
      </w:pPr>
      <w:r w:rsidRPr="00071FCE">
        <w:rPr>
          <w:b/>
          <w:color w:val="002060"/>
          <w:sz w:val="28"/>
          <w:szCs w:val="32"/>
          <w:lang w:val="en-US"/>
        </w:rPr>
        <w:t>Background</w:t>
      </w:r>
    </w:p>
    <w:p w14:paraId="3E95F701" w14:textId="77777777" w:rsidR="00450CC9" w:rsidRPr="00C1421E" w:rsidRDefault="00450CC9" w:rsidP="00071FCE">
      <w:pPr>
        <w:spacing w:before="0" w:after="0" w:line="240" w:lineRule="auto"/>
        <w:ind w:right="-46"/>
        <w:rPr>
          <w:b/>
          <w:szCs w:val="24"/>
          <w:lang w:val="en-US"/>
        </w:rPr>
      </w:pPr>
    </w:p>
    <w:p w14:paraId="1A31BAFB" w14:textId="77777777" w:rsidR="00450CC9" w:rsidRPr="00186547" w:rsidRDefault="00450CC9" w:rsidP="00071FCE">
      <w:pPr>
        <w:spacing w:before="0" w:after="0" w:line="240" w:lineRule="auto"/>
        <w:ind w:right="-46"/>
        <w:rPr>
          <w:bCs/>
          <w:szCs w:val="24"/>
          <w:lang w:val="en-US"/>
        </w:rPr>
      </w:pPr>
      <w:r w:rsidRPr="00186547">
        <w:rPr>
          <w:bCs/>
          <w:szCs w:val="24"/>
          <w:lang w:val="en-US"/>
        </w:rPr>
        <w:t>Local Planning Policy 1.1: Residential Development (the Policy) was reviewed and advertised in December 2022. However</w:t>
      </w:r>
      <w:r>
        <w:rPr>
          <w:bCs/>
          <w:szCs w:val="24"/>
          <w:lang w:val="en-US"/>
        </w:rPr>
        <w:t>,</w:t>
      </w:r>
      <w:r w:rsidRPr="00186547">
        <w:rPr>
          <w:bCs/>
          <w:szCs w:val="24"/>
          <w:lang w:val="en-US"/>
        </w:rPr>
        <w:t xml:space="preserve"> various changes to the state planning framework over the course of 2023 and early 2024 have delayed the policy</w:t>
      </w:r>
      <w:r>
        <w:rPr>
          <w:bCs/>
          <w:szCs w:val="24"/>
          <w:lang w:val="en-US"/>
        </w:rPr>
        <w:t xml:space="preserve"> being presented back to Council</w:t>
      </w:r>
      <w:r w:rsidRPr="00186547">
        <w:rPr>
          <w:bCs/>
          <w:szCs w:val="24"/>
          <w:lang w:val="en-US"/>
        </w:rPr>
        <w:t xml:space="preserve"> and given Officers the opportunity to further enhance the Policy.</w:t>
      </w:r>
    </w:p>
    <w:p w14:paraId="00DEEBF4" w14:textId="77777777" w:rsidR="00450CC9" w:rsidRPr="00186547" w:rsidRDefault="00450CC9" w:rsidP="00071FCE">
      <w:pPr>
        <w:spacing w:before="0" w:after="0" w:line="240" w:lineRule="auto"/>
        <w:ind w:right="-46"/>
        <w:rPr>
          <w:bCs/>
          <w:szCs w:val="24"/>
          <w:lang w:val="en-US"/>
        </w:rPr>
      </w:pPr>
    </w:p>
    <w:p w14:paraId="030EAF09" w14:textId="77777777" w:rsidR="00450CC9" w:rsidRPr="00186547" w:rsidRDefault="00450CC9" w:rsidP="003F6276">
      <w:pPr>
        <w:spacing w:before="0" w:after="0" w:line="240" w:lineRule="auto"/>
        <w:ind w:right="-46"/>
        <w:rPr>
          <w:bCs/>
          <w:szCs w:val="24"/>
          <w:lang w:val="en-US"/>
        </w:rPr>
      </w:pPr>
      <w:r w:rsidRPr="00186547">
        <w:rPr>
          <w:bCs/>
          <w:szCs w:val="24"/>
          <w:lang w:val="en-US"/>
        </w:rPr>
        <w:lastRenderedPageBreak/>
        <w:t>The gazettal of the Residential Design Codes Volume 1 on 10 April 2024 introduced a new set of provisions (Part C) to be used in the assessment of Single Houses R50 and above, Grouped Dwellings R30 and above and Multiple Dwellings R30 to R60.</w:t>
      </w:r>
    </w:p>
    <w:p w14:paraId="655D9302" w14:textId="77777777" w:rsidR="00450CC9" w:rsidRPr="00186547" w:rsidRDefault="00450CC9" w:rsidP="00071FCE">
      <w:pPr>
        <w:spacing w:before="0" w:after="0" w:line="240" w:lineRule="auto"/>
        <w:ind w:right="-46"/>
        <w:rPr>
          <w:bCs/>
          <w:szCs w:val="24"/>
          <w:lang w:val="en-US"/>
        </w:rPr>
      </w:pPr>
    </w:p>
    <w:p w14:paraId="51DD958B" w14:textId="77777777" w:rsidR="00450CC9" w:rsidRDefault="00450CC9" w:rsidP="00071FCE">
      <w:pPr>
        <w:spacing w:before="0" w:after="0" w:line="240" w:lineRule="auto"/>
        <w:ind w:right="-46"/>
        <w:rPr>
          <w:bCs/>
          <w:szCs w:val="24"/>
          <w:lang w:val="en-US"/>
        </w:rPr>
      </w:pPr>
      <w:r w:rsidRPr="00186547">
        <w:rPr>
          <w:bCs/>
          <w:szCs w:val="24"/>
          <w:lang w:val="en-US"/>
        </w:rPr>
        <w:t xml:space="preserve">The policy has been drafted to be compatible with Part C. In addition, </w:t>
      </w:r>
      <w:r>
        <w:rPr>
          <w:bCs/>
          <w:szCs w:val="24"/>
          <w:lang w:val="en-US"/>
        </w:rPr>
        <w:t xml:space="preserve">a number of the </w:t>
      </w:r>
      <w:r w:rsidRPr="00186547">
        <w:rPr>
          <w:bCs/>
          <w:szCs w:val="24"/>
          <w:lang w:val="en-US"/>
        </w:rPr>
        <w:t xml:space="preserve">provisions </w:t>
      </w:r>
      <w:r>
        <w:rPr>
          <w:bCs/>
          <w:szCs w:val="24"/>
          <w:lang w:val="en-US"/>
        </w:rPr>
        <w:t xml:space="preserve">included in Part C </w:t>
      </w:r>
      <w:r w:rsidRPr="00186547">
        <w:rPr>
          <w:bCs/>
          <w:szCs w:val="24"/>
          <w:lang w:val="en-US"/>
        </w:rPr>
        <w:t>have been viewed as innovative and a</w:t>
      </w:r>
      <w:r>
        <w:rPr>
          <w:bCs/>
          <w:szCs w:val="24"/>
          <w:lang w:val="en-US"/>
        </w:rPr>
        <w:t>n</w:t>
      </w:r>
      <w:r w:rsidRPr="00186547">
        <w:rPr>
          <w:bCs/>
          <w:szCs w:val="24"/>
          <w:lang w:val="en-US"/>
        </w:rPr>
        <w:t xml:space="preserve"> improvement </w:t>
      </w:r>
      <w:r>
        <w:rPr>
          <w:bCs/>
          <w:szCs w:val="24"/>
          <w:lang w:val="en-US"/>
        </w:rPr>
        <w:t>on the previous Residential Design Codes Volume 1</w:t>
      </w:r>
      <w:r w:rsidRPr="00186547">
        <w:rPr>
          <w:bCs/>
          <w:szCs w:val="24"/>
          <w:lang w:val="en-US"/>
        </w:rPr>
        <w:t>.</w:t>
      </w:r>
    </w:p>
    <w:p w14:paraId="3CBED09C" w14:textId="77777777" w:rsidR="00450CC9" w:rsidRDefault="00450CC9" w:rsidP="00071FCE">
      <w:pPr>
        <w:spacing w:before="0" w:after="0" w:line="240" w:lineRule="auto"/>
        <w:ind w:right="-46"/>
        <w:rPr>
          <w:bCs/>
          <w:szCs w:val="24"/>
          <w:lang w:val="en-US"/>
        </w:rPr>
      </w:pPr>
    </w:p>
    <w:p w14:paraId="7F55C5B6" w14:textId="77777777" w:rsidR="00450CC9" w:rsidRPr="00186547" w:rsidRDefault="00450CC9" w:rsidP="00071FCE">
      <w:pPr>
        <w:spacing w:before="0" w:after="0" w:line="240" w:lineRule="auto"/>
        <w:ind w:right="-46"/>
        <w:rPr>
          <w:bCs/>
          <w:szCs w:val="24"/>
          <w:lang w:val="en-US"/>
        </w:rPr>
      </w:pPr>
      <w:r w:rsidRPr="00186547">
        <w:rPr>
          <w:bCs/>
          <w:szCs w:val="24"/>
          <w:lang w:val="en-US"/>
        </w:rPr>
        <w:t>In Officers’ experience, some medium density development in the City tends to be constructed with poor thermal performance and amenity, limited vegetation and excessive hardstand and roof cover.</w:t>
      </w:r>
    </w:p>
    <w:p w14:paraId="188EDD8B" w14:textId="77777777" w:rsidR="00450CC9" w:rsidRPr="00186547" w:rsidRDefault="00450CC9" w:rsidP="003F6276">
      <w:pPr>
        <w:spacing w:before="0" w:after="0" w:line="240" w:lineRule="auto"/>
        <w:ind w:right="-46"/>
        <w:rPr>
          <w:bCs/>
          <w:szCs w:val="24"/>
          <w:lang w:val="en-US"/>
        </w:rPr>
      </w:pPr>
    </w:p>
    <w:p w14:paraId="3BD5CBE1" w14:textId="77777777" w:rsidR="00450CC9" w:rsidRPr="00186547" w:rsidRDefault="00450CC9" w:rsidP="003F6276">
      <w:pPr>
        <w:spacing w:before="0" w:after="0" w:line="240" w:lineRule="auto"/>
        <w:ind w:right="-46"/>
        <w:rPr>
          <w:bCs/>
          <w:szCs w:val="24"/>
          <w:lang w:val="en-US"/>
        </w:rPr>
      </w:pPr>
      <w:r>
        <w:rPr>
          <w:bCs/>
          <w:szCs w:val="24"/>
          <w:lang w:val="en-US"/>
        </w:rPr>
        <w:t>T</w:t>
      </w:r>
      <w:r w:rsidRPr="00186547">
        <w:rPr>
          <w:bCs/>
          <w:szCs w:val="24"/>
          <w:lang w:val="en-US"/>
        </w:rPr>
        <w:t xml:space="preserve">he Policy seeks to implement some of the improvements in Part C to </w:t>
      </w:r>
      <w:r>
        <w:rPr>
          <w:bCs/>
          <w:szCs w:val="24"/>
          <w:lang w:val="en-US"/>
        </w:rPr>
        <w:t>s</w:t>
      </w:r>
      <w:r w:rsidRPr="00186547">
        <w:rPr>
          <w:bCs/>
          <w:szCs w:val="24"/>
          <w:lang w:val="en-US"/>
        </w:rPr>
        <w:t xml:space="preserve">ingle </w:t>
      </w:r>
      <w:r>
        <w:rPr>
          <w:bCs/>
          <w:szCs w:val="24"/>
          <w:lang w:val="en-US"/>
        </w:rPr>
        <w:t>d</w:t>
      </w:r>
      <w:r w:rsidRPr="00186547">
        <w:rPr>
          <w:bCs/>
          <w:szCs w:val="24"/>
          <w:lang w:val="en-US"/>
        </w:rPr>
        <w:t>wellings coded R30 to R40</w:t>
      </w:r>
      <w:r>
        <w:rPr>
          <w:bCs/>
          <w:szCs w:val="24"/>
          <w:lang w:val="en-US"/>
        </w:rPr>
        <w:t xml:space="preserve"> including </w:t>
      </w:r>
      <w:r w:rsidRPr="00186547">
        <w:rPr>
          <w:bCs/>
          <w:szCs w:val="24"/>
          <w:lang w:val="en-US"/>
        </w:rPr>
        <w:t>private open space, size and layout of dwellings, solar access, ventilation, waste management and siteworks and retaining walls.</w:t>
      </w:r>
    </w:p>
    <w:p w14:paraId="13FB3AED" w14:textId="77777777" w:rsidR="00450CC9" w:rsidRPr="00186547" w:rsidRDefault="00450CC9" w:rsidP="003F6276">
      <w:pPr>
        <w:spacing w:before="0" w:after="0" w:line="240" w:lineRule="auto"/>
        <w:ind w:right="-46"/>
        <w:rPr>
          <w:bCs/>
          <w:szCs w:val="24"/>
          <w:lang w:val="en-US"/>
        </w:rPr>
      </w:pPr>
    </w:p>
    <w:p w14:paraId="281054D0" w14:textId="77777777" w:rsidR="00450CC9" w:rsidRPr="00186547" w:rsidRDefault="00450CC9" w:rsidP="003F6276">
      <w:pPr>
        <w:spacing w:before="0" w:after="0" w:line="240" w:lineRule="auto"/>
        <w:ind w:right="-46"/>
        <w:rPr>
          <w:bCs/>
          <w:szCs w:val="24"/>
          <w:lang w:val="en-US"/>
        </w:rPr>
      </w:pPr>
      <w:r w:rsidRPr="00186547">
        <w:rPr>
          <w:bCs/>
          <w:szCs w:val="24"/>
          <w:lang w:val="en-US"/>
        </w:rPr>
        <w:t>The policy review has</w:t>
      </w:r>
      <w:r>
        <w:rPr>
          <w:bCs/>
          <w:szCs w:val="24"/>
          <w:lang w:val="en-US"/>
        </w:rPr>
        <w:t xml:space="preserve"> resulted in amendments to a number of </w:t>
      </w:r>
      <w:r w:rsidRPr="00186547">
        <w:rPr>
          <w:bCs/>
          <w:szCs w:val="24"/>
          <w:lang w:val="en-US"/>
        </w:rPr>
        <w:t xml:space="preserve">existing policy </w:t>
      </w:r>
      <w:r>
        <w:rPr>
          <w:bCs/>
          <w:szCs w:val="24"/>
          <w:lang w:val="en-US"/>
        </w:rPr>
        <w:t xml:space="preserve">provisions as well as </w:t>
      </w:r>
      <w:r w:rsidRPr="00186547">
        <w:rPr>
          <w:bCs/>
          <w:szCs w:val="24"/>
          <w:lang w:val="en-US"/>
        </w:rPr>
        <w:t>introduc</w:t>
      </w:r>
      <w:r>
        <w:rPr>
          <w:bCs/>
          <w:szCs w:val="24"/>
          <w:lang w:val="en-US"/>
        </w:rPr>
        <w:t>ing</w:t>
      </w:r>
      <w:r w:rsidRPr="00186547">
        <w:rPr>
          <w:bCs/>
          <w:szCs w:val="24"/>
          <w:lang w:val="en-US"/>
        </w:rPr>
        <w:t xml:space="preserve"> new measures.</w:t>
      </w:r>
    </w:p>
    <w:p w14:paraId="15928AAE" w14:textId="77777777" w:rsidR="00450CC9" w:rsidRPr="00186547" w:rsidRDefault="00450CC9" w:rsidP="003F6276">
      <w:pPr>
        <w:spacing w:before="0" w:after="0" w:line="240" w:lineRule="auto"/>
        <w:ind w:right="-46"/>
        <w:rPr>
          <w:bCs/>
          <w:szCs w:val="24"/>
          <w:lang w:val="en-US"/>
        </w:rPr>
      </w:pPr>
    </w:p>
    <w:p w14:paraId="31DEE3E4" w14:textId="77777777" w:rsidR="00450CC9" w:rsidRDefault="00450CC9" w:rsidP="003F6276">
      <w:pPr>
        <w:spacing w:before="0" w:after="0" w:line="240" w:lineRule="auto"/>
        <w:ind w:right="-46"/>
        <w:rPr>
          <w:bCs/>
          <w:szCs w:val="24"/>
          <w:lang w:val="en-US"/>
        </w:rPr>
      </w:pPr>
      <w:r w:rsidRPr="00186547">
        <w:rPr>
          <w:bCs/>
          <w:szCs w:val="24"/>
          <w:lang w:val="en-US"/>
        </w:rPr>
        <w:t>A summary of the amendments are as follows:</w:t>
      </w:r>
    </w:p>
    <w:p w14:paraId="0FD7523C" w14:textId="77777777" w:rsidR="00E54A89" w:rsidRDefault="00E54A89" w:rsidP="003F6276">
      <w:pPr>
        <w:spacing w:before="0" w:after="0" w:line="240" w:lineRule="auto"/>
        <w:ind w:right="-46"/>
        <w:rPr>
          <w:bCs/>
          <w:szCs w:val="24"/>
          <w:lang w:val="en-US"/>
        </w:rPr>
      </w:pPr>
    </w:p>
    <w:p w14:paraId="4ED981E3" w14:textId="77777777" w:rsidR="00450CC9" w:rsidRPr="00186547" w:rsidRDefault="00450CC9" w:rsidP="002E31BA">
      <w:pPr>
        <w:numPr>
          <w:ilvl w:val="0"/>
          <w:numId w:val="34"/>
        </w:numPr>
        <w:spacing w:before="0" w:after="0" w:line="240" w:lineRule="auto"/>
        <w:ind w:left="567" w:right="-46" w:hanging="567"/>
        <w:rPr>
          <w:bCs/>
          <w:szCs w:val="24"/>
          <w:lang w:val="en-US"/>
        </w:rPr>
      </w:pPr>
      <w:r>
        <w:rPr>
          <w:bCs/>
          <w:szCs w:val="24"/>
          <w:lang w:val="en-US"/>
        </w:rPr>
        <w:t>F</w:t>
      </w:r>
      <w:r w:rsidRPr="00186547">
        <w:rPr>
          <w:bCs/>
          <w:szCs w:val="24"/>
          <w:lang w:val="en-US"/>
        </w:rPr>
        <w:t xml:space="preserve">ormatting and division of the policy into three major sections to make clear the application of each policy measure and to be consistent with the R-Codes </w:t>
      </w:r>
      <w:r>
        <w:rPr>
          <w:bCs/>
          <w:szCs w:val="24"/>
          <w:lang w:val="en-US"/>
        </w:rPr>
        <w:t xml:space="preserve">Volume 1 </w:t>
      </w:r>
      <w:r w:rsidRPr="00186547">
        <w:rPr>
          <w:bCs/>
          <w:szCs w:val="24"/>
          <w:lang w:val="en-US"/>
        </w:rPr>
        <w:t>and draft Local Planning Policy</w:t>
      </w:r>
      <w:r>
        <w:rPr>
          <w:bCs/>
          <w:szCs w:val="24"/>
          <w:lang w:val="en-US"/>
        </w:rPr>
        <w:t>:</w:t>
      </w:r>
      <w:r w:rsidRPr="00186547">
        <w:rPr>
          <w:bCs/>
          <w:szCs w:val="24"/>
          <w:lang w:val="en-US"/>
        </w:rPr>
        <w:t xml:space="preserve"> Precincts;</w:t>
      </w:r>
    </w:p>
    <w:p w14:paraId="0958B610" w14:textId="77777777" w:rsidR="00450CC9" w:rsidRPr="00186547" w:rsidRDefault="00450CC9" w:rsidP="002E31BA">
      <w:pPr>
        <w:numPr>
          <w:ilvl w:val="0"/>
          <w:numId w:val="34"/>
        </w:numPr>
        <w:spacing w:before="0" w:after="0" w:line="240" w:lineRule="auto"/>
        <w:ind w:left="567" w:right="-46" w:hanging="567"/>
        <w:rPr>
          <w:bCs/>
          <w:szCs w:val="24"/>
          <w:lang w:val="en-US"/>
        </w:rPr>
      </w:pPr>
      <w:r>
        <w:rPr>
          <w:bCs/>
          <w:szCs w:val="24"/>
          <w:lang w:val="en-US"/>
        </w:rPr>
        <w:t>The addition of c</w:t>
      </w:r>
      <w:r w:rsidRPr="00186547">
        <w:rPr>
          <w:bCs/>
          <w:szCs w:val="24"/>
          <w:lang w:val="en-US"/>
        </w:rPr>
        <w:t>lause 6.2 with Deemed-to-Comply criteria and Design Principles for R30 to R40 Single Dwellings</w:t>
      </w:r>
      <w:r>
        <w:rPr>
          <w:bCs/>
          <w:szCs w:val="24"/>
          <w:lang w:val="en-US"/>
        </w:rPr>
        <w:t xml:space="preserve"> adopted from Part C;</w:t>
      </w:r>
    </w:p>
    <w:p w14:paraId="2B4D3A10" w14:textId="77777777" w:rsidR="00450CC9" w:rsidRPr="00186547" w:rsidRDefault="00450CC9" w:rsidP="002E31BA">
      <w:pPr>
        <w:numPr>
          <w:ilvl w:val="0"/>
          <w:numId w:val="34"/>
        </w:numPr>
        <w:spacing w:before="0" w:after="0" w:line="240" w:lineRule="auto"/>
        <w:ind w:left="567" w:right="-46" w:hanging="567"/>
        <w:rPr>
          <w:bCs/>
          <w:szCs w:val="24"/>
          <w:lang w:val="en-US"/>
        </w:rPr>
      </w:pPr>
      <w:r w:rsidRPr="00186547">
        <w:rPr>
          <w:bCs/>
          <w:szCs w:val="24"/>
          <w:lang w:val="en-US"/>
        </w:rPr>
        <w:t xml:space="preserve">Additional Local Housing Objectives </w:t>
      </w:r>
      <w:r>
        <w:rPr>
          <w:bCs/>
          <w:szCs w:val="24"/>
          <w:lang w:val="en-US"/>
        </w:rPr>
        <w:t>to ensure consistency in officer interpretation</w:t>
      </w:r>
      <w:r w:rsidRPr="00186547">
        <w:rPr>
          <w:bCs/>
          <w:szCs w:val="24"/>
          <w:lang w:val="en-US"/>
        </w:rPr>
        <w:t>;</w:t>
      </w:r>
    </w:p>
    <w:p w14:paraId="4CB93EC5" w14:textId="77777777" w:rsidR="00450CC9" w:rsidRPr="00186547" w:rsidRDefault="00450CC9" w:rsidP="002E31BA">
      <w:pPr>
        <w:numPr>
          <w:ilvl w:val="0"/>
          <w:numId w:val="34"/>
        </w:numPr>
        <w:spacing w:before="0" w:after="0" w:line="240" w:lineRule="auto"/>
        <w:ind w:left="567" w:right="-46" w:hanging="567"/>
        <w:rPr>
          <w:bCs/>
          <w:szCs w:val="24"/>
          <w:lang w:val="en-US"/>
        </w:rPr>
      </w:pPr>
      <w:r w:rsidRPr="00186547">
        <w:rPr>
          <w:bCs/>
          <w:szCs w:val="24"/>
          <w:lang w:val="en-US"/>
        </w:rPr>
        <w:t>Clarification regarding impervious surfaces, soft landscape and deep soil area;</w:t>
      </w:r>
    </w:p>
    <w:p w14:paraId="79A9E5ED" w14:textId="77777777" w:rsidR="00450CC9" w:rsidRPr="00186547" w:rsidRDefault="00450CC9" w:rsidP="002E31BA">
      <w:pPr>
        <w:numPr>
          <w:ilvl w:val="0"/>
          <w:numId w:val="34"/>
        </w:numPr>
        <w:spacing w:before="0" w:after="0" w:line="240" w:lineRule="auto"/>
        <w:ind w:left="567" w:right="-46" w:hanging="567"/>
        <w:rPr>
          <w:bCs/>
          <w:szCs w:val="24"/>
          <w:lang w:val="en-US"/>
        </w:rPr>
      </w:pPr>
      <w:r w:rsidRPr="00186547">
        <w:rPr>
          <w:bCs/>
          <w:szCs w:val="24"/>
          <w:lang w:val="en-US"/>
        </w:rPr>
        <w:t>Removed definitions that are unused or covered by the R-Codes</w:t>
      </w:r>
      <w:r>
        <w:rPr>
          <w:bCs/>
          <w:szCs w:val="24"/>
          <w:lang w:val="en-US"/>
        </w:rPr>
        <w:t xml:space="preserve"> Volume 1</w:t>
      </w:r>
      <w:r w:rsidRPr="00186547">
        <w:rPr>
          <w:bCs/>
          <w:szCs w:val="24"/>
          <w:lang w:val="en-US"/>
        </w:rPr>
        <w:t xml:space="preserve"> and </w:t>
      </w:r>
      <w:r>
        <w:rPr>
          <w:bCs/>
          <w:szCs w:val="24"/>
          <w:lang w:val="en-US"/>
        </w:rPr>
        <w:t xml:space="preserve">included additional </w:t>
      </w:r>
      <w:r w:rsidRPr="00186547">
        <w:rPr>
          <w:bCs/>
          <w:szCs w:val="24"/>
          <w:lang w:val="en-US"/>
        </w:rPr>
        <w:t>definitions;</w:t>
      </w:r>
    </w:p>
    <w:p w14:paraId="05E6B78D" w14:textId="77777777" w:rsidR="00450CC9" w:rsidRDefault="00450CC9" w:rsidP="002E31BA">
      <w:pPr>
        <w:numPr>
          <w:ilvl w:val="0"/>
          <w:numId w:val="34"/>
        </w:numPr>
        <w:spacing w:before="0" w:after="0" w:line="240" w:lineRule="auto"/>
        <w:ind w:left="567" w:right="-46" w:hanging="567"/>
        <w:rPr>
          <w:bCs/>
          <w:szCs w:val="24"/>
          <w:lang w:val="en-US"/>
        </w:rPr>
      </w:pPr>
      <w:r w:rsidRPr="00186547">
        <w:rPr>
          <w:bCs/>
          <w:szCs w:val="24"/>
          <w:lang w:val="en-US"/>
        </w:rPr>
        <w:t>Additional figures relating to Clause 6.2 and policy measures not applicable in the St John’s Wood Estate</w:t>
      </w:r>
      <w:r>
        <w:rPr>
          <w:bCs/>
          <w:szCs w:val="24"/>
          <w:lang w:val="en-US"/>
        </w:rPr>
        <w:t>;</w:t>
      </w:r>
    </w:p>
    <w:p w14:paraId="7D8907EB" w14:textId="77777777" w:rsidR="00450CC9" w:rsidRPr="00186547" w:rsidRDefault="00450CC9" w:rsidP="003F6276">
      <w:pPr>
        <w:spacing w:before="0" w:after="0" w:line="240" w:lineRule="auto"/>
        <w:ind w:right="-46"/>
        <w:rPr>
          <w:bCs/>
          <w:szCs w:val="24"/>
          <w:lang w:val="en-US"/>
        </w:rPr>
      </w:pPr>
    </w:p>
    <w:p w14:paraId="0D01BE15" w14:textId="77777777" w:rsidR="00450CC9" w:rsidRPr="00186547" w:rsidRDefault="00450CC9" w:rsidP="003F6276">
      <w:pPr>
        <w:spacing w:before="0" w:after="0" w:line="240" w:lineRule="auto"/>
        <w:ind w:right="-46"/>
        <w:rPr>
          <w:bCs/>
          <w:szCs w:val="24"/>
          <w:lang w:val="en-US"/>
        </w:rPr>
      </w:pPr>
      <w:r w:rsidRPr="00186547">
        <w:rPr>
          <w:bCs/>
          <w:szCs w:val="24"/>
          <w:lang w:val="en-US"/>
        </w:rPr>
        <w:t xml:space="preserve">The amended </w:t>
      </w:r>
      <w:r>
        <w:rPr>
          <w:bCs/>
          <w:szCs w:val="24"/>
          <w:lang w:val="en-US"/>
        </w:rPr>
        <w:t>P</w:t>
      </w:r>
      <w:r w:rsidRPr="00186547">
        <w:rPr>
          <w:bCs/>
          <w:szCs w:val="24"/>
          <w:lang w:val="en-US"/>
        </w:rPr>
        <w:t>olicy will apply to all development to which the R-Codes Volume 1 applies. Where there is any inconsistency with a Local Development Plan, Structure Plan, Precinct Plan or Local Planning Policy that applies to a specific site, precinct, area or density code, the provisions of that specific instrument shall prevail for the extent of the inconsistency. This ensures that the Residential Development Policy does not inhibit the planning of specialised areas such as infill areas, precinct areas, master planned estates or character areas.</w:t>
      </w:r>
    </w:p>
    <w:p w14:paraId="16E5DAE9" w14:textId="77777777" w:rsidR="00450CC9" w:rsidRPr="00186547" w:rsidRDefault="00450CC9" w:rsidP="003F6276">
      <w:pPr>
        <w:spacing w:before="0" w:after="0" w:line="240" w:lineRule="auto"/>
        <w:ind w:right="-46"/>
        <w:rPr>
          <w:bCs/>
          <w:szCs w:val="24"/>
          <w:lang w:val="en-US"/>
        </w:rPr>
      </w:pPr>
    </w:p>
    <w:p w14:paraId="0B0BE7BA" w14:textId="77777777" w:rsidR="00450CC9" w:rsidRPr="00186547" w:rsidRDefault="00450CC9" w:rsidP="003F6276">
      <w:pPr>
        <w:spacing w:before="0" w:after="0" w:line="240" w:lineRule="auto"/>
        <w:ind w:right="-46"/>
        <w:rPr>
          <w:szCs w:val="24"/>
          <w:lang w:val="en-US"/>
        </w:rPr>
      </w:pPr>
      <w:r w:rsidRPr="7C35DA83">
        <w:rPr>
          <w:szCs w:val="24"/>
          <w:lang w:val="en-US"/>
        </w:rPr>
        <w:t xml:space="preserve">In reviewing the Local Planning Policy, two </w:t>
      </w:r>
      <w:r>
        <w:rPr>
          <w:szCs w:val="24"/>
          <w:lang w:val="en-US"/>
        </w:rPr>
        <w:t>resolutions</w:t>
      </w:r>
      <w:r w:rsidRPr="7C35DA83">
        <w:rPr>
          <w:szCs w:val="24"/>
          <w:lang w:val="en-US"/>
        </w:rPr>
        <w:t xml:space="preserve"> from Council relating to the policy have been addressed in the review. The resolutions are as follows:</w:t>
      </w:r>
    </w:p>
    <w:p w14:paraId="62C57E32" w14:textId="77777777" w:rsidR="00450CC9" w:rsidRPr="00186547" w:rsidRDefault="00450CC9" w:rsidP="003F6276">
      <w:pPr>
        <w:spacing w:before="0" w:after="0" w:line="240" w:lineRule="auto"/>
        <w:ind w:right="-46"/>
        <w:rPr>
          <w:bCs/>
          <w:szCs w:val="24"/>
          <w:lang w:val="en-US"/>
        </w:rPr>
      </w:pPr>
    </w:p>
    <w:p w14:paraId="4D8723C6" w14:textId="77777777" w:rsidR="00450CC9" w:rsidRPr="003F6276" w:rsidRDefault="00450CC9" w:rsidP="002E31BA">
      <w:pPr>
        <w:pStyle w:val="ListParagraph"/>
        <w:numPr>
          <w:ilvl w:val="0"/>
          <w:numId w:val="38"/>
        </w:numPr>
        <w:spacing w:before="0" w:after="0" w:line="240" w:lineRule="auto"/>
        <w:ind w:left="567" w:right="-46" w:hanging="567"/>
        <w:rPr>
          <w:b w:val="0"/>
          <w:color w:val="auto"/>
          <w:szCs w:val="24"/>
          <w:lang w:val="en-US"/>
        </w:rPr>
      </w:pPr>
      <w:r w:rsidRPr="003F6276">
        <w:rPr>
          <w:b w:val="0"/>
          <w:color w:val="auto"/>
          <w:szCs w:val="24"/>
          <w:lang w:val="en-US"/>
        </w:rPr>
        <w:t>On 23 November 2021, - “protection from overshadowing, of solar panels, windows to main living areas of adjoining dwellings and potential future solar panels.”</w:t>
      </w:r>
    </w:p>
    <w:p w14:paraId="54743413" w14:textId="77777777" w:rsidR="00450CC9" w:rsidRPr="003F6276" w:rsidRDefault="00450CC9" w:rsidP="003F6276">
      <w:pPr>
        <w:pStyle w:val="ListParagraph"/>
        <w:spacing w:before="0" w:after="0" w:line="240" w:lineRule="auto"/>
        <w:ind w:left="426" w:right="-46"/>
        <w:rPr>
          <w:b w:val="0"/>
          <w:color w:val="auto"/>
          <w:szCs w:val="24"/>
          <w:lang w:val="en-US"/>
        </w:rPr>
      </w:pPr>
    </w:p>
    <w:p w14:paraId="08FEB23E" w14:textId="77777777" w:rsidR="00450CC9" w:rsidRPr="003F6276" w:rsidRDefault="00450CC9" w:rsidP="002E31BA">
      <w:pPr>
        <w:pStyle w:val="ListParagraph"/>
        <w:numPr>
          <w:ilvl w:val="0"/>
          <w:numId w:val="38"/>
        </w:numPr>
        <w:spacing w:before="0" w:after="0" w:line="240" w:lineRule="auto"/>
        <w:ind w:left="567" w:right="-46" w:hanging="567"/>
        <w:rPr>
          <w:b w:val="0"/>
          <w:color w:val="auto"/>
          <w:szCs w:val="24"/>
          <w:lang w:val="en-US"/>
        </w:rPr>
      </w:pPr>
      <w:r w:rsidRPr="003F6276">
        <w:rPr>
          <w:b w:val="0"/>
          <w:color w:val="auto"/>
          <w:szCs w:val="24"/>
          <w:lang w:val="en-US"/>
        </w:rPr>
        <w:lastRenderedPageBreak/>
        <w:t>On 22 February 2022, - “Deemed-To-Comply Height Requirements as written in Table 3, Category B of Volume 1 of the R-Codes 2021, for Single and Grouped Dwellings.”</w:t>
      </w:r>
    </w:p>
    <w:p w14:paraId="6D311D5E" w14:textId="77777777" w:rsidR="002E31BA" w:rsidRDefault="002E31BA" w:rsidP="003F6276">
      <w:pPr>
        <w:spacing w:before="0" w:after="0" w:line="240" w:lineRule="auto"/>
        <w:ind w:right="-46"/>
        <w:rPr>
          <w:bCs/>
          <w:szCs w:val="24"/>
          <w:lang w:val="en-US"/>
        </w:rPr>
      </w:pPr>
    </w:p>
    <w:p w14:paraId="1FB6FBEE" w14:textId="33520907" w:rsidR="00450CC9" w:rsidRPr="00186547" w:rsidRDefault="00450CC9" w:rsidP="003F6276">
      <w:pPr>
        <w:spacing w:before="0" w:after="0" w:line="240" w:lineRule="auto"/>
        <w:ind w:right="-46"/>
        <w:rPr>
          <w:bCs/>
          <w:szCs w:val="24"/>
          <w:lang w:val="en-US"/>
        </w:rPr>
      </w:pPr>
      <w:r>
        <w:rPr>
          <w:bCs/>
          <w:szCs w:val="24"/>
          <w:lang w:val="en-US"/>
        </w:rPr>
        <w:t>T</w:t>
      </w:r>
      <w:r w:rsidRPr="00186547">
        <w:rPr>
          <w:bCs/>
          <w:szCs w:val="24"/>
          <w:lang w:val="en-US"/>
        </w:rPr>
        <w:t xml:space="preserve">he above </w:t>
      </w:r>
      <w:r>
        <w:rPr>
          <w:bCs/>
          <w:szCs w:val="24"/>
          <w:lang w:val="en-US"/>
        </w:rPr>
        <w:t xml:space="preserve">resolutions have been considered </w:t>
      </w:r>
      <w:r w:rsidRPr="00186547">
        <w:rPr>
          <w:bCs/>
          <w:szCs w:val="24"/>
          <w:lang w:val="en-US"/>
        </w:rPr>
        <w:t>and new Local Housing Objectives for the protection of outdoor living areas and solar collectors from overshadowing</w:t>
      </w:r>
      <w:r>
        <w:rPr>
          <w:bCs/>
          <w:szCs w:val="24"/>
          <w:lang w:val="en-US"/>
        </w:rPr>
        <w:t xml:space="preserve"> are proposed</w:t>
      </w:r>
      <w:r w:rsidRPr="00186547">
        <w:rPr>
          <w:bCs/>
          <w:szCs w:val="24"/>
          <w:lang w:val="en-US"/>
        </w:rPr>
        <w:t xml:space="preserve">. However, adding or altering the Deemed-to-Comply criteria for this element would trigger the requirement for </w:t>
      </w:r>
      <w:r>
        <w:rPr>
          <w:bCs/>
          <w:szCs w:val="24"/>
          <w:lang w:val="en-US"/>
        </w:rPr>
        <w:t xml:space="preserve">Western Australian Planning </w:t>
      </w:r>
      <w:r w:rsidRPr="00186547">
        <w:rPr>
          <w:bCs/>
          <w:szCs w:val="24"/>
          <w:lang w:val="en-US"/>
        </w:rPr>
        <w:t xml:space="preserve">Commission </w:t>
      </w:r>
      <w:r>
        <w:rPr>
          <w:bCs/>
          <w:szCs w:val="24"/>
          <w:lang w:val="en-US"/>
        </w:rPr>
        <w:t xml:space="preserve">(WAPC) </w:t>
      </w:r>
      <w:r w:rsidRPr="00186547">
        <w:rPr>
          <w:bCs/>
          <w:szCs w:val="24"/>
          <w:lang w:val="en-US"/>
        </w:rPr>
        <w:t xml:space="preserve">approval. The City considers that it is unlikely that </w:t>
      </w:r>
      <w:r>
        <w:rPr>
          <w:bCs/>
          <w:szCs w:val="24"/>
          <w:lang w:val="en-US"/>
        </w:rPr>
        <w:t>WAPC</w:t>
      </w:r>
      <w:r w:rsidRPr="00186547">
        <w:rPr>
          <w:bCs/>
          <w:szCs w:val="24"/>
          <w:lang w:val="en-US"/>
        </w:rPr>
        <w:t xml:space="preserve"> approval would be granted</w:t>
      </w:r>
      <w:r>
        <w:rPr>
          <w:bCs/>
          <w:szCs w:val="24"/>
          <w:lang w:val="en-US"/>
        </w:rPr>
        <w:t>. Verbal communications with WAPC have indicated that support for these elements is unlikely.</w:t>
      </w:r>
    </w:p>
    <w:p w14:paraId="49EB97BA" w14:textId="77777777" w:rsidR="00450CC9" w:rsidRPr="00186547" w:rsidRDefault="00450CC9" w:rsidP="003F6276">
      <w:pPr>
        <w:spacing w:before="0" w:after="0" w:line="240" w:lineRule="auto"/>
        <w:ind w:right="-46"/>
        <w:rPr>
          <w:bCs/>
          <w:szCs w:val="24"/>
          <w:lang w:val="en-US"/>
        </w:rPr>
      </w:pPr>
    </w:p>
    <w:p w14:paraId="6E28923C" w14:textId="77777777" w:rsidR="00450CC9" w:rsidRPr="00186547" w:rsidRDefault="00450CC9" w:rsidP="003F6276">
      <w:pPr>
        <w:spacing w:before="0" w:after="0" w:line="240" w:lineRule="auto"/>
        <w:ind w:right="-46"/>
        <w:rPr>
          <w:bCs/>
          <w:szCs w:val="24"/>
          <w:lang w:val="en-US"/>
        </w:rPr>
      </w:pPr>
      <w:r w:rsidRPr="00186547">
        <w:rPr>
          <w:bCs/>
          <w:szCs w:val="24"/>
          <w:lang w:val="en-US"/>
        </w:rPr>
        <w:t xml:space="preserve">Local Housing Objectives for the assessment of building heights </w:t>
      </w:r>
      <w:r>
        <w:rPr>
          <w:bCs/>
          <w:szCs w:val="24"/>
          <w:lang w:val="en-US"/>
        </w:rPr>
        <w:t xml:space="preserve">are proposed to accompany the </w:t>
      </w:r>
      <w:r w:rsidRPr="00186547">
        <w:rPr>
          <w:bCs/>
          <w:szCs w:val="24"/>
          <w:lang w:val="en-US"/>
        </w:rPr>
        <w:t>building height criteria of the existing policy. The existing building heights in the current policy are well established in the low-density suburbs of Swanbourne and Dalkeith. They are tailored to the Nedlands context with the heights allowing for dwellings to be built easier on land that slopes down to the river or the ocean. Reducing building heights would lead to inconsistent streetscapes.</w:t>
      </w:r>
    </w:p>
    <w:p w14:paraId="257EF592" w14:textId="77777777" w:rsidR="00450CC9" w:rsidRPr="00C1421E" w:rsidRDefault="00450CC9" w:rsidP="003F6276">
      <w:pPr>
        <w:spacing w:before="0" w:after="0" w:line="240" w:lineRule="auto"/>
        <w:ind w:right="-46"/>
        <w:rPr>
          <w:b/>
          <w:szCs w:val="24"/>
          <w:lang w:val="en-US"/>
        </w:rPr>
      </w:pPr>
    </w:p>
    <w:p w14:paraId="129F9990" w14:textId="77777777" w:rsidR="00450CC9" w:rsidRPr="00C1421E" w:rsidRDefault="00450CC9" w:rsidP="003F6276">
      <w:pPr>
        <w:spacing w:before="0" w:after="0" w:line="240" w:lineRule="auto"/>
        <w:ind w:right="-46"/>
        <w:rPr>
          <w:b/>
          <w:szCs w:val="24"/>
          <w:lang w:val="en-US"/>
        </w:rPr>
      </w:pPr>
    </w:p>
    <w:p w14:paraId="0FD2F3A5" w14:textId="77777777" w:rsidR="00450CC9" w:rsidRPr="003F6276" w:rsidRDefault="00450CC9" w:rsidP="003F6276">
      <w:pPr>
        <w:spacing w:before="0" w:after="0" w:line="240" w:lineRule="auto"/>
        <w:ind w:right="-46"/>
        <w:rPr>
          <w:b/>
          <w:color w:val="002060"/>
          <w:sz w:val="28"/>
          <w:szCs w:val="32"/>
          <w:lang w:val="en-US"/>
        </w:rPr>
      </w:pPr>
      <w:r w:rsidRPr="003F6276">
        <w:rPr>
          <w:b/>
          <w:color w:val="002060"/>
          <w:sz w:val="28"/>
          <w:szCs w:val="32"/>
          <w:lang w:val="en-US"/>
        </w:rPr>
        <w:t>Discussion</w:t>
      </w:r>
    </w:p>
    <w:p w14:paraId="2AD9BB9D" w14:textId="77777777" w:rsidR="00450CC9" w:rsidRPr="00C1421E" w:rsidRDefault="00450CC9" w:rsidP="003F6276">
      <w:pPr>
        <w:spacing w:before="0" w:after="0" w:line="240" w:lineRule="auto"/>
        <w:ind w:right="-46"/>
        <w:rPr>
          <w:szCs w:val="24"/>
          <w:lang w:val="en-US"/>
        </w:rPr>
      </w:pPr>
    </w:p>
    <w:p w14:paraId="7DFF3220" w14:textId="77777777" w:rsidR="00450CC9" w:rsidRPr="00E86E0C" w:rsidRDefault="00450CC9" w:rsidP="003F6276">
      <w:pPr>
        <w:spacing w:before="0" w:after="0" w:line="240" w:lineRule="auto"/>
        <w:ind w:right="-46"/>
        <w:rPr>
          <w:szCs w:val="24"/>
          <w:lang w:val="en-US"/>
        </w:rPr>
      </w:pPr>
      <w:r w:rsidRPr="1456AB8C">
        <w:rPr>
          <w:szCs w:val="24"/>
          <w:lang w:val="en-US"/>
        </w:rPr>
        <w:t>The draft Policy differs from the current adopted version</w:t>
      </w:r>
      <w:r>
        <w:rPr>
          <w:szCs w:val="24"/>
          <w:lang w:val="en-US"/>
        </w:rPr>
        <w:t xml:space="preserve"> (</w:t>
      </w:r>
      <w:r w:rsidRPr="00D36DAF">
        <w:rPr>
          <w:b/>
          <w:bCs/>
          <w:szCs w:val="24"/>
          <w:lang w:val="en-US"/>
        </w:rPr>
        <w:t>Attachment 3</w:t>
      </w:r>
      <w:r>
        <w:rPr>
          <w:szCs w:val="24"/>
          <w:lang w:val="en-US"/>
        </w:rPr>
        <w:t>)</w:t>
      </w:r>
      <w:r w:rsidRPr="1456AB8C">
        <w:rPr>
          <w:szCs w:val="24"/>
          <w:lang w:val="en-US"/>
        </w:rPr>
        <w:t>. The proposed changes are discussed in detail below.</w:t>
      </w:r>
    </w:p>
    <w:p w14:paraId="4232E964" w14:textId="77777777" w:rsidR="00450CC9" w:rsidRPr="00E86E0C" w:rsidRDefault="00450CC9" w:rsidP="003F6276">
      <w:pPr>
        <w:spacing w:before="0" w:after="0" w:line="240" w:lineRule="auto"/>
        <w:ind w:right="-46"/>
        <w:rPr>
          <w:szCs w:val="24"/>
          <w:lang w:val="en-US"/>
        </w:rPr>
      </w:pPr>
    </w:p>
    <w:p w14:paraId="36306D3B" w14:textId="77777777" w:rsidR="00450CC9" w:rsidRPr="00E86E0C" w:rsidRDefault="00450CC9" w:rsidP="003F6276">
      <w:pPr>
        <w:spacing w:before="0" w:after="0" w:line="240" w:lineRule="auto"/>
        <w:ind w:right="-46"/>
        <w:rPr>
          <w:b/>
          <w:bCs/>
          <w:szCs w:val="24"/>
          <w:lang w:val="en-US"/>
        </w:rPr>
      </w:pPr>
      <w:r w:rsidRPr="00E86E0C">
        <w:rPr>
          <w:b/>
          <w:bCs/>
          <w:szCs w:val="24"/>
          <w:lang w:val="en-US"/>
        </w:rPr>
        <w:t>Layout and Formatting of Policy</w:t>
      </w:r>
    </w:p>
    <w:p w14:paraId="23B644D0" w14:textId="77777777" w:rsidR="00E54A89" w:rsidRDefault="00E54A89" w:rsidP="00E54A89">
      <w:pPr>
        <w:spacing w:before="0" w:after="0" w:line="240" w:lineRule="auto"/>
        <w:ind w:right="-46"/>
        <w:rPr>
          <w:szCs w:val="24"/>
          <w:lang w:val="en-US"/>
        </w:rPr>
      </w:pPr>
    </w:p>
    <w:p w14:paraId="7ADB4A58" w14:textId="07E628C2" w:rsidR="00450CC9" w:rsidRDefault="00450CC9" w:rsidP="00E54A89">
      <w:pPr>
        <w:spacing w:before="0" w:after="0" w:line="240" w:lineRule="auto"/>
        <w:ind w:right="-46"/>
        <w:rPr>
          <w:szCs w:val="24"/>
          <w:lang w:val="en-US"/>
        </w:rPr>
      </w:pPr>
      <w:r w:rsidRPr="00E86E0C">
        <w:rPr>
          <w:szCs w:val="24"/>
          <w:lang w:val="en-US"/>
        </w:rPr>
        <w:t xml:space="preserve">The revised </w:t>
      </w:r>
      <w:r>
        <w:rPr>
          <w:szCs w:val="24"/>
          <w:lang w:val="en-US"/>
        </w:rPr>
        <w:t>P</w:t>
      </w:r>
      <w:r w:rsidRPr="00E86E0C">
        <w:rPr>
          <w:szCs w:val="24"/>
          <w:lang w:val="en-US"/>
        </w:rPr>
        <w:t>olicy has been drafted to distinguish how each policy measure applies and make navigation easier</w:t>
      </w:r>
      <w:r>
        <w:rPr>
          <w:szCs w:val="24"/>
          <w:lang w:val="en-US"/>
        </w:rPr>
        <w:t xml:space="preserve">. </w:t>
      </w:r>
      <w:r w:rsidRPr="00E86E0C">
        <w:rPr>
          <w:szCs w:val="24"/>
          <w:lang w:val="en-US"/>
        </w:rPr>
        <w:t>This has been done with the use of colour coding, a</w:t>
      </w:r>
      <w:r>
        <w:rPr>
          <w:szCs w:val="24"/>
          <w:lang w:val="en-US"/>
        </w:rPr>
        <w:t xml:space="preserve"> </w:t>
      </w:r>
      <w:r w:rsidRPr="00E86E0C">
        <w:rPr>
          <w:szCs w:val="24"/>
          <w:lang w:val="en-US"/>
        </w:rPr>
        <w:t>table format and inclusion of a schedule of amendments.</w:t>
      </w:r>
    </w:p>
    <w:p w14:paraId="49C010F9" w14:textId="77777777" w:rsidR="00450CC9" w:rsidRPr="00E86E0C" w:rsidRDefault="00450CC9" w:rsidP="003F6276">
      <w:pPr>
        <w:spacing w:before="0" w:after="0" w:line="240" w:lineRule="auto"/>
        <w:ind w:right="-46"/>
        <w:rPr>
          <w:szCs w:val="24"/>
          <w:lang w:val="en-US"/>
        </w:rPr>
      </w:pPr>
    </w:p>
    <w:p w14:paraId="6857F5CC" w14:textId="77777777" w:rsidR="00450CC9" w:rsidRPr="00E86E0C" w:rsidRDefault="00450CC9" w:rsidP="003F6276">
      <w:pPr>
        <w:spacing w:before="0" w:after="0" w:line="240" w:lineRule="auto"/>
        <w:ind w:right="-46"/>
        <w:rPr>
          <w:b/>
          <w:bCs/>
          <w:szCs w:val="24"/>
          <w:lang w:val="en-US"/>
        </w:rPr>
      </w:pPr>
      <w:r w:rsidRPr="1456AB8C">
        <w:rPr>
          <w:b/>
          <w:bCs/>
          <w:szCs w:val="24"/>
          <w:lang w:val="en-US"/>
        </w:rPr>
        <w:t>Building Height</w:t>
      </w:r>
    </w:p>
    <w:p w14:paraId="57026ECA" w14:textId="77777777" w:rsidR="00E54A89" w:rsidRDefault="00E54A89" w:rsidP="003F6276">
      <w:pPr>
        <w:spacing w:before="0" w:after="0" w:line="240" w:lineRule="auto"/>
        <w:ind w:right="-46"/>
        <w:rPr>
          <w:szCs w:val="24"/>
          <w:lang w:val="en-US"/>
        </w:rPr>
      </w:pPr>
    </w:p>
    <w:p w14:paraId="117D8F0B" w14:textId="227AAB18" w:rsidR="00450CC9" w:rsidRPr="00E86E0C" w:rsidRDefault="00450CC9" w:rsidP="003F6276">
      <w:pPr>
        <w:spacing w:before="0" w:after="0" w:line="240" w:lineRule="auto"/>
        <w:ind w:right="-46"/>
        <w:rPr>
          <w:szCs w:val="24"/>
          <w:lang w:val="en-US"/>
        </w:rPr>
      </w:pPr>
      <w:r w:rsidRPr="00E86E0C">
        <w:rPr>
          <w:szCs w:val="24"/>
          <w:lang w:val="en-US"/>
        </w:rPr>
        <w:t xml:space="preserve">A comparison between the existing building height criteria of the Policy and the R-Codes </w:t>
      </w:r>
      <w:r>
        <w:rPr>
          <w:szCs w:val="24"/>
          <w:lang w:val="en-US"/>
        </w:rPr>
        <w:t xml:space="preserve">Volume 1 </w:t>
      </w:r>
      <w:r w:rsidRPr="00E86E0C">
        <w:rPr>
          <w:szCs w:val="24"/>
          <w:lang w:val="en-US"/>
        </w:rPr>
        <w:t>are shown in the below table:</w:t>
      </w:r>
    </w:p>
    <w:p w14:paraId="18E55D1C" w14:textId="77777777" w:rsidR="00450CC9" w:rsidRPr="00E86E0C" w:rsidRDefault="00450CC9" w:rsidP="003F6276">
      <w:pPr>
        <w:spacing w:before="0" w:after="0" w:line="240" w:lineRule="auto"/>
        <w:ind w:right="-46"/>
        <w:rPr>
          <w:szCs w:val="24"/>
          <w:lang w:val="en-US"/>
        </w:rPr>
      </w:pPr>
    </w:p>
    <w:p w14:paraId="3231B2EB" w14:textId="77777777" w:rsidR="00450CC9" w:rsidRPr="00E86E0C" w:rsidRDefault="00450CC9" w:rsidP="00450CC9">
      <w:pPr>
        <w:spacing w:after="0" w:line="240" w:lineRule="auto"/>
        <w:ind w:right="-46"/>
        <w:jc w:val="center"/>
        <w:rPr>
          <w:szCs w:val="24"/>
        </w:rPr>
      </w:pPr>
      <w:r w:rsidRPr="00E86E0C">
        <w:rPr>
          <w:b/>
          <w:bCs/>
          <w:szCs w:val="24"/>
        </w:rPr>
        <w:t>Table 1</w:t>
      </w:r>
      <w:r w:rsidRPr="00E86E0C">
        <w:rPr>
          <w:szCs w:val="24"/>
        </w:rPr>
        <w:t>: Policy versus R-Codes</w:t>
      </w:r>
      <w:r>
        <w:rPr>
          <w:szCs w:val="24"/>
        </w:rPr>
        <w:t xml:space="preserve"> Vol 1</w:t>
      </w:r>
      <w:r w:rsidRPr="00E86E0C">
        <w:rPr>
          <w:szCs w:val="24"/>
        </w:rPr>
        <w:t xml:space="preserve"> heights</w:t>
      </w:r>
    </w:p>
    <w:tbl>
      <w:tblPr>
        <w:tblStyle w:val="TableGrid"/>
        <w:tblpPr w:leftFromText="180" w:rightFromText="180" w:vertAnchor="text" w:horzAnchor="margin" w:tblpY="34"/>
        <w:tblW w:w="5265" w:type="pct"/>
        <w:tblLook w:val="04A0" w:firstRow="1" w:lastRow="0" w:firstColumn="1" w:lastColumn="0" w:noHBand="0" w:noVBand="1"/>
      </w:tblPr>
      <w:tblGrid>
        <w:gridCol w:w="3164"/>
        <w:gridCol w:w="3068"/>
        <w:gridCol w:w="3262"/>
      </w:tblGrid>
      <w:tr w:rsidR="00450CC9" w:rsidRPr="00E86E0C" w14:paraId="49B8A241" w14:textId="77777777">
        <w:tc>
          <w:tcPr>
            <w:tcW w:w="1666" w:type="pct"/>
          </w:tcPr>
          <w:p w14:paraId="37A9C09B" w14:textId="77777777" w:rsidR="00450CC9" w:rsidRPr="00E86E0C" w:rsidRDefault="00450CC9" w:rsidP="003F6276">
            <w:pPr>
              <w:spacing w:before="0" w:after="0"/>
              <w:ind w:right="-46"/>
              <w:rPr>
                <w:b/>
                <w:bCs/>
                <w:szCs w:val="24"/>
                <w:lang w:val="en-AU"/>
              </w:rPr>
            </w:pPr>
            <w:r w:rsidRPr="00E86E0C">
              <w:rPr>
                <w:b/>
                <w:bCs/>
                <w:szCs w:val="24"/>
                <w:lang w:val="en-AU"/>
              </w:rPr>
              <w:t>Element</w:t>
            </w:r>
          </w:p>
        </w:tc>
        <w:tc>
          <w:tcPr>
            <w:tcW w:w="1616" w:type="pct"/>
          </w:tcPr>
          <w:p w14:paraId="064ECEFB" w14:textId="77777777" w:rsidR="00450CC9" w:rsidRPr="00E86E0C" w:rsidRDefault="00450CC9" w:rsidP="003F6276">
            <w:pPr>
              <w:spacing w:before="0" w:after="0"/>
              <w:ind w:right="-46"/>
              <w:rPr>
                <w:b/>
                <w:bCs/>
                <w:szCs w:val="24"/>
                <w:lang w:val="en-AU"/>
              </w:rPr>
            </w:pPr>
            <w:r w:rsidRPr="00E86E0C">
              <w:rPr>
                <w:b/>
                <w:bCs/>
                <w:szCs w:val="24"/>
                <w:lang w:val="en-AU"/>
              </w:rPr>
              <w:t>R-Codes Volume 1 Height</w:t>
            </w:r>
          </w:p>
        </w:tc>
        <w:tc>
          <w:tcPr>
            <w:tcW w:w="1718" w:type="pct"/>
          </w:tcPr>
          <w:p w14:paraId="18673067" w14:textId="77777777" w:rsidR="00450CC9" w:rsidRPr="00E86E0C" w:rsidRDefault="00450CC9" w:rsidP="003F6276">
            <w:pPr>
              <w:spacing w:before="0" w:after="0"/>
              <w:ind w:right="-46"/>
              <w:rPr>
                <w:b/>
                <w:bCs/>
                <w:szCs w:val="24"/>
                <w:lang w:val="en-AU"/>
              </w:rPr>
            </w:pPr>
            <w:r w:rsidRPr="00E86E0C">
              <w:rPr>
                <w:b/>
                <w:bCs/>
                <w:szCs w:val="24"/>
                <w:lang w:val="en-AU"/>
              </w:rPr>
              <w:t>Existing Policy Height</w:t>
            </w:r>
          </w:p>
        </w:tc>
      </w:tr>
      <w:tr w:rsidR="00450CC9" w:rsidRPr="00E86E0C" w14:paraId="290AD54D" w14:textId="77777777">
        <w:tc>
          <w:tcPr>
            <w:tcW w:w="1666" w:type="pct"/>
          </w:tcPr>
          <w:p w14:paraId="4B35725A" w14:textId="77777777" w:rsidR="00450CC9" w:rsidRPr="00E86E0C" w:rsidRDefault="00450CC9" w:rsidP="003F6276">
            <w:pPr>
              <w:spacing w:before="0" w:after="0"/>
              <w:ind w:right="-46"/>
              <w:rPr>
                <w:szCs w:val="24"/>
                <w:lang w:val="en-AU"/>
              </w:rPr>
            </w:pPr>
            <w:r w:rsidRPr="00E86E0C">
              <w:rPr>
                <w:szCs w:val="24"/>
                <w:lang w:val="en-AU"/>
              </w:rPr>
              <w:t>Wall height (roof above)</w:t>
            </w:r>
          </w:p>
        </w:tc>
        <w:tc>
          <w:tcPr>
            <w:tcW w:w="1616" w:type="pct"/>
          </w:tcPr>
          <w:p w14:paraId="5C70BF42" w14:textId="77777777" w:rsidR="00450CC9" w:rsidRPr="00E86E0C" w:rsidRDefault="00450CC9" w:rsidP="003F6276">
            <w:pPr>
              <w:spacing w:before="0" w:after="0"/>
              <w:ind w:right="-46"/>
              <w:rPr>
                <w:szCs w:val="24"/>
                <w:lang w:val="en-AU"/>
              </w:rPr>
            </w:pPr>
            <w:r w:rsidRPr="00E86E0C">
              <w:rPr>
                <w:szCs w:val="24"/>
                <w:lang w:val="en-AU"/>
              </w:rPr>
              <w:t>7m</w:t>
            </w:r>
          </w:p>
        </w:tc>
        <w:tc>
          <w:tcPr>
            <w:tcW w:w="1718" w:type="pct"/>
          </w:tcPr>
          <w:p w14:paraId="6C663BA3" w14:textId="77777777" w:rsidR="00450CC9" w:rsidRPr="00E86E0C" w:rsidRDefault="00450CC9" w:rsidP="003F6276">
            <w:pPr>
              <w:spacing w:before="0" w:after="0"/>
              <w:ind w:right="-46"/>
              <w:rPr>
                <w:szCs w:val="24"/>
                <w:lang w:val="en-AU"/>
              </w:rPr>
            </w:pPr>
            <w:r w:rsidRPr="00E86E0C">
              <w:rPr>
                <w:szCs w:val="24"/>
                <w:lang w:val="en-AU"/>
              </w:rPr>
              <w:t>8.5m</w:t>
            </w:r>
          </w:p>
        </w:tc>
      </w:tr>
      <w:tr w:rsidR="00450CC9" w:rsidRPr="00E86E0C" w14:paraId="561162FF" w14:textId="77777777">
        <w:tc>
          <w:tcPr>
            <w:tcW w:w="1666" w:type="pct"/>
          </w:tcPr>
          <w:p w14:paraId="1FA5B2D5" w14:textId="77777777" w:rsidR="00450CC9" w:rsidRPr="00E86E0C" w:rsidRDefault="00450CC9" w:rsidP="003F6276">
            <w:pPr>
              <w:spacing w:before="0" w:after="0"/>
              <w:ind w:right="-46"/>
              <w:rPr>
                <w:szCs w:val="24"/>
                <w:lang w:val="en-AU"/>
              </w:rPr>
            </w:pPr>
            <w:r w:rsidRPr="00E86E0C">
              <w:rPr>
                <w:szCs w:val="24"/>
                <w:lang w:val="en-AU"/>
              </w:rPr>
              <w:t>Wall height (gable, skillion and concealed roof)</w:t>
            </w:r>
          </w:p>
        </w:tc>
        <w:tc>
          <w:tcPr>
            <w:tcW w:w="1616" w:type="pct"/>
          </w:tcPr>
          <w:p w14:paraId="32CA5046" w14:textId="77777777" w:rsidR="00450CC9" w:rsidRPr="00E86E0C" w:rsidRDefault="00450CC9" w:rsidP="003F6276">
            <w:pPr>
              <w:spacing w:before="0" w:after="0"/>
              <w:ind w:right="-46"/>
              <w:rPr>
                <w:szCs w:val="24"/>
                <w:lang w:val="en-AU"/>
              </w:rPr>
            </w:pPr>
            <w:r w:rsidRPr="00E86E0C">
              <w:rPr>
                <w:szCs w:val="24"/>
                <w:lang w:val="en-AU"/>
              </w:rPr>
              <w:t>8m</w:t>
            </w:r>
          </w:p>
        </w:tc>
        <w:tc>
          <w:tcPr>
            <w:tcW w:w="1718" w:type="pct"/>
          </w:tcPr>
          <w:p w14:paraId="16765E6E" w14:textId="77777777" w:rsidR="00450CC9" w:rsidRPr="00E86E0C" w:rsidRDefault="00450CC9" w:rsidP="003F6276">
            <w:pPr>
              <w:spacing w:before="0" w:after="0"/>
              <w:ind w:right="-46"/>
              <w:rPr>
                <w:szCs w:val="24"/>
                <w:lang w:val="en-AU"/>
              </w:rPr>
            </w:pPr>
            <w:r w:rsidRPr="00E86E0C">
              <w:rPr>
                <w:szCs w:val="24"/>
                <w:lang w:val="en-AU"/>
              </w:rPr>
              <w:t>8.5m</w:t>
            </w:r>
          </w:p>
        </w:tc>
      </w:tr>
      <w:tr w:rsidR="00450CC9" w:rsidRPr="00E86E0C" w14:paraId="739924A9" w14:textId="77777777">
        <w:tc>
          <w:tcPr>
            <w:tcW w:w="1666" w:type="pct"/>
          </w:tcPr>
          <w:p w14:paraId="740FC3F3" w14:textId="77777777" w:rsidR="00450CC9" w:rsidRPr="00E86E0C" w:rsidRDefault="00450CC9" w:rsidP="003F6276">
            <w:pPr>
              <w:spacing w:before="0" w:after="0"/>
              <w:ind w:right="-46"/>
              <w:rPr>
                <w:szCs w:val="24"/>
                <w:lang w:val="en-AU"/>
              </w:rPr>
            </w:pPr>
            <w:r w:rsidRPr="00E86E0C">
              <w:rPr>
                <w:szCs w:val="24"/>
                <w:lang w:val="en-AU"/>
              </w:rPr>
              <w:t>Roof height</w:t>
            </w:r>
          </w:p>
        </w:tc>
        <w:tc>
          <w:tcPr>
            <w:tcW w:w="1616" w:type="pct"/>
          </w:tcPr>
          <w:p w14:paraId="1BDD3006" w14:textId="77777777" w:rsidR="00450CC9" w:rsidRPr="00E86E0C" w:rsidRDefault="00450CC9" w:rsidP="003F6276">
            <w:pPr>
              <w:spacing w:before="0" w:after="0"/>
              <w:ind w:right="-46"/>
              <w:rPr>
                <w:szCs w:val="24"/>
                <w:lang w:val="en-AU"/>
              </w:rPr>
            </w:pPr>
            <w:r w:rsidRPr="00E86E0C">
              <w:rPr>
                <w:szCs w:val="24"/>
                <w:lang w:val="en-AU"/>
              </w:rPr>
              <w:t>10m</w:t>
            </w:r>
          </w:p>
        </w:tc>
        <w:tc>
          <w:tcPr>
            <w:tcW w:w="1718" w:type="pct"/>
          </w:tcPr>
          <w:p w14:paraId="0F881BA4" w14:textId="77777777" w:rsidR="00450CC9" w:rsidRPr="00E86E0C" w:rsidRDefault="00450CC9" w:rsidP="003F6276">
            <w:pPr>
              <w:spacing w:before="0" w:after="0"/>
              <w:ind w:right="-46"/>
              <w:rPr>
                <w:szCs w:val="24"/>
                <w:lang w:val="en-AU"/>
              </w:rPr>
            </w:pPr>
            <w:r w:rsidRPr="00E86E0C">
              <w:rPr>
                <w:szCs w:val="24"/>
                <w:lang w:val="en-AU"/>
              </w:rPr>
              <w:t>10m</w:t>
            </w:r>
          </w:p>
        </w:tc>
      </w:tr>
    </w:tbl>
    <w:p w14:paraId="55206F8A" w14:textId="77777777" w:rsidR="00450CC9" w:rsidRPr="00E86E0C" w:rsidRDefault="00450CC9" w:rsidP="003F6276">
      <w:pPr>
        <w:spacing w:before="0" w:after="0" w:line="240" w:lineRule="auto"/>
        <w:ind w:right="-46"/>
        <w:rPr>
          <w:szCs w:val="24"/>
        </w:rPr>
      </w:pPr>
    </w:p>
    <w:p w14:paraId="5863DC9E" w14:textId="77777777" w:rsidR="00450CC9" w:rsidRDefault="00450CC9" w:rsidP="003F6276">
      <w:pPr>
        <w:spacing w:before="0" w:after="0" w:line="240" w:lineRule="auto"/>
        <w:ind w:right="-46"/>
        <w:rPr>
          <w:szCs w:val="24"/>
        </w:rPr>
      </w:pPr>
      <w:r w:rsidRPr="00E86E0C">
        <w:rPr>
          <w:szCs w:val="24"/>
        </w:rPr>
        <w:t>Should Council adopt the height settings of the R-Codes</w:t>
      </w:r>
      <w:r>
        <w:rPr>
          <w:szCs w:val="24"/>
        </w:rPr>
        <w:t xml:space="preserve"> Volume 1</w:t>
      </w:r>
      <w:r w:rsidRPr="00E86E0C">
        <w:rPr>
          <w:szCs w:val="24"/>
        </w:rPr>
        <w:t>, it would reduce the Deemed-to-Comply wall heights across the City. It is recommended that the height settings of the existing policy remain. Further to this:</w:t>
      </w:r>
    </w:p>
    <w:p w14:paraId="31186D73" w14:textId="77777777" w:rsidR="00E54A89" w:rsidRPr="00E86E0C" w:rsidRDefault="00E54A89" w:rsidP="003F6276">
      <w:pPr>
        <w:spacing w:before="0" w:after="0" w:line="240" w:lineRule="auto"/>
        <w:ind w:right="-46"/>
        <w:rPr>
          <w:szCs w:val="24"/>
        </w:rPr>
      </w:pPr>
    </w:p>
    <w:p w14:paraId="0A13914A" w14:textId="77777777" w:rsidR="00450CC9" w:rsidRDefault="00450CC9" w:rsidP="002E31BA">
      <w:pPr>
        <w:numPr>
          <w:ilvl w:val="0"/>
          <w:numId w:val="35"/>
        </w:numPr>
        <w:spacing w:before="0" w:after="0" w:line="240" w:lineRule="auto"/>
        <w:ind w:left="567" w:right="-46" w:hanging="567"/>
        <w:rPr>
          <w:szCs w:val="24"/>
        </w:rPr>
      </w:pPr>
      <w:r w:rsidRPr="00E86E0C">
        <w:rPr>
          <w:szCs w:val="24"/>
        </w:rPr>
        <w:t xml:space="preserve">The City of Nedlands height controls were originally enshrined in Council’s former Town Planning Scheme No. 2. Dwellings have been developed to this greater </w:t>
      </w:r>
      <w:r w:rsidRPr="00E86E0C">
        <w:rPr>
          <w:szCs w:val="24"/>
        </w:rPr>
        <w:lastRenderedPageBreak/>
        <w:t>Deemed-to-Comply allowance for several decades, with the design response well enshrined throughout the City.</w:t>
      </w:r>
    </w:p>
    <w:p w14:paraId="52CE40F8" w14:textId="77777777" w:rsidR="00E54A89" w:rsidRPr="00E86E0C" w:rsidRDefault="00E54A89" w:rsidP="00E54A89">
      <w:pPr>
        <w:spacing w:before="0" w:after="0" w:line="240" w:lineRule="auto"/>
        <w:ind w:left="426" w:right="-46"/>
        <w:rPr>
          <w:szCs w:val="24"/>
        </w:rPr>
      </w:pPr>
    </w:p>
    <w:p w14:paraId="2BB968F9" w14:textId="77777777" w:rsidR="00450CC9" w:rsidRDefault="00450CC9" w:rsidP="002E31BA">
      <w:pPr>
        <w:numPr>
          <w:ilvl w:val="0"/>
          <w:numId w:val="35"/>
        </w:numPr>
        <w:spacing w:before="0" w:after="0" w:line="240" w:lineRule="auto"/>
        <w:ind w:left="567" w:right="-46" w:hanging="567"/>
        <w:rPr>
          <w:szCs w:val="24"/>
        </w:rPr>
      </w:pPr>
      <w:r w:rsidRPr="00E86E0C">
        <w:rPr>
          <w:szCs w:val="24"/>
        </w:rPr>
        <w:t>The areas of Swanbourne and Dalkeith tend to have larger houses, owing to the steep slope of the natural ground level of the sites (particularly near the river and the ocean) and the general expectations of residents. Reducing the current Deemed-to-Comply heights to meet the R-Codes would disadvantage newer houses and additions to existing houses compared to any immediate neighbours. The Deemed-to-Comply height reduction would also impact any house on a lot with steeply sloping ground level, particularly those near the Swan River and the ocean. Any reduction in the current height criteria is likely to result in more houses seeking a Design Principles assessment.</w:t>
      </w:r>
    </w:p>
    <w:p w14:paraId="71404207" w14:textId="77777777" w:rsidR="00E54A89" w:rsidRPr="00E86E0C" w:rsidRDefault="00E54A89" w:rsidP="00E54A89">
      <w:pPr>
        <w:spacing w:before="0" w:after="0" w:line="240" w:lineRule="auto"/>
        <w:ind w:left="426" w:right="-46"/>
        <w:rPr>
          <w:szCs w:val="24"/>
        </w:rPr>
      </w:pPr>
    </w:p>
    <w:p w14:paraId="02FCEEEE" w14:textId="77777777" w:rsidR="00450CC9" w:rsidRDefault="00450CC9" w:rsidP="002E31BA">
      <w:pPr>
        <w:numPr>
          <w:ilvl w:val="0"/>
          <w:numId w:val="35"/>
        </w:numPr>
        <w:spacing w:before="0" w:after="0" w:line="240" w:lineRule="auto"/>
        <w:ind w:left="567" w:right="-46" w:hanging="567"/>
        <w:rPr>
          <w:szCs w:val="24"/>
        </w:rPr>
      </w:pPr>
      <w:r w:rsidRPr="00E86E0C">
        <w:rPr>
          <w:szCs w:val="24"/>
        </w:rPr>
        <w:t>The City of Nedlands traditionally has higher quality development with better amenity than the R-Codes allows. A key measure of indoor liveability is floor to ceiling heights. Larger floor to ceiling heights make house interiors seem more spacious, and allow for better sunlight access and ventilation through the use of larger windows. Retaining the increased building heights will continue to encourage high quality housing.</w:t>
      </w:r>
    </w:p>
    <w:p w14:paraId="47064541" w14:textId="77777777" w:rsidR="00E54A89" w:rsidRPr="00E86E0C" w:rsidRDefault="00E54A89" w:rsidP="00E54A89">
      <w:pPr>
        <w:spacing w:before="0" w:after="0" w:line="240" w:lineRule="auto"/>
        <w:ind w:left="426" w:right="-46"/>
        <w:rPr>
          <w:szCs w:val="24"/>
        </w:rPr>
      </w:pPr>
    </w:p>
    <w:p w14:paraId="3C66C51A" w14:textId="77777777" w:rsidR="00450CC9" w:rsidRPr="00E86E0C" w:rsidRDefault="00450CC9" w:rsidP="002E31BA">
      <w:pPr>
        <w:numPr>
          <w:ilvl w:val="0"/>
          <w:numId w:val="35"/>
        </w:numPr>
        <w:spacing w:before="0" w:after="0" w:line="240" w:lineRule="auto"/>
        <w:ind w:left="567" w:right="-46" w:hanging="567"/>
        <w:rPr>
          <w:szCs w:val="24"/>
        </w:rPr>
      </w:pPr>
      <w:r w:rsidRPr="00E86E0C">
        <w:rPr>
          <w:szCs w:val="24"/>
        </w:rPr>
        <w:t>The Policy seeks to introduce a Local Housing Objective for solar access on adjoining sites. This will reduce the effect that building height has on existing solar collectors and outdoor living areas on neighbouring properties.</w:t>
      </w:r>
    </w:p>
    <w:p w14:paraId="4DA44978" w14:textId="77777777" w:rsidR="00450CC9" w:rsidRPr="00E86E0C" w:rsidRDefault="00450CC9" w:rsidP="00E54A89">
      <w:pPr>
        <w:spacing w:before="0" w:after="0" w:line="240" w:lineRule="auto"/>
        <w:ind w:right="-46"/>
        <w:rPr>
          <w:szCs w:val="24"/>
        </w:rPr>
      </w:pPr>
    </w:p>
    <w:p w14:paraId="32A354F7" w14:textId="77777777" w:rsidR="00450CC9" w:rsidRPr="00E86E0C" w:rsidRDefault="00450CC9" w:rsidP="00E54A89">
      <w:pPr>
        <w:spacing w:before="0" w:after="0" w:line="240" w:lineRule="auto"/>
        <w:ind w:right="-46"/>
        <w:rPr>
          <w:szCs w:val="24"/>
        </w:rPr>
      </w:pPr>
      <w:r w:rsidRPr="00E86E0C">
        <w:rPr>
          <w:szCs w:val="24"/>
        </w:rPr>
        <w:t>Given the longstanding nature of the height controls in place in Nedlands, their general acceptance by the community, and the improved internal amenity outcomes, removal of the local planning policy height provisions is not recommended.</w:t>
      </w:r>
    </w:p>
    <w:p w14:paraId="3EFF4F70" w14:textId="77777777" w:rsidR="00450CC9" w:rsidRPr="00E86E0C" w:rsidRDefault="00450CC9" w:rsidP="00E54A89">
      <w:pPr>
        <w:spacing w:before="0" w:after="0" w:line="240" w:lineRule="auto"/>
        <w:ind w:right="-46"/>
        <w:rPr>
          <w:szCs w:val="24"/>
        </w:rPr>
      </w:pPr>
    </w:p>
    <w:p w14:paraId="63974F02" w14:textId="77777777" w:rsidR="00450CC9" w:rsidRDefault="00450CC9" w:rsidP="00E54A89">
      <w:pPr>
        <w:spacing w:before="0" w:after="0" w:line="240" w:lineRule="auto"/>
        <w:ind w:right="-46"/>
        <w:rPr>
          <w:b/>
          <w:bCs/>
          <w:szCs w:val="24"/>
          <w:lang w:val="en-US"/>
        </w:rPr>
      </w:pPr>
      <w:r w:rsidRPr="00E86E0C">
        <w:rPr>
          <w:b/>
          <w:bCs/>
          <w:szCs w:val="24"/>
          <w:lang w:val="en-US"/>
        </w:rPr>
        <w:t>Solar Access for Adjoining Sites</w:t>
      </w:r>
    </w:p>
    <w:p w14:paraId="19331667" w14:textId="77777777" w:rsidR="00E54A89" w:rsidRPr="00E86E0C" w:rsidRDefault="00E54A89" w:rsidP="00E54A89">
      <w:pPr>
        <w:spacing w:before="0" w:after="0" w:line="240" w:lineRule="auto"/>
        <w:ind w:right="-46"/>
        <w:rPr>
          <w:b/>
          <w:bCs/>
          <w:szCs w:val="24"/>
          <w:lang w:val="en-US"/>
        </w:rPr>
      </w:pPr>
    </w:p>
    <w:p w14:paraId="3EBED8F7" w14:textId="77777777" w:rsidR="00450CC9" w:rsidRPr="00E86E0C" w:rsidRDefault="00450CC9" w:rsidP="00E54A89">
      <w:pPr>
        <w:spacing w:before="0" w:after="0" w:line="240" w:lineRule="auto"/>
        <w:ind w:right="-46"/>
        <w:rPr>
          <w:szCs w:val="24"/>
        </w:rPr>
      </w:pPr>
      <w:r>
        <w:rPr>
          <w:szCs w:val="24"/>
        </w:rPr>
        <w:t>A</w:t>
      </w:r>
      <w:r w:rsidRPr="00E86E0C">
        <w:rPr>
          <w:szCs w:val="24"/>
        </w:rPr>
        <w:t xml:space="preserve"> new Local Housing Objective is proposed to encourage protection of existing solar collectors and outdoor living area on adjoining lots.</w:t>
      </w:r>
    </w:p>
    <w:p w14:paraId="3A966262" w14:textId="77777777" w:rsidR="00450CC9" w:rsidRPr="00E86E0C" w:rsidRDefault="00450CC9" w:rsidP="00E54A89">
      <w:pPr>
        <w:spacing w:before="0" w:after="0" w:line="240" w:lineRule="auto"/>
        <w:ind w:right="-46"/>
        <w:rPr>
          <w:szCs w:val="24"/>
        </w:rPr>
      </w:pPr>
    </w:p>
    <w:p w14:paraId="36491D99" w14:textId="77777777" w:rsidR="00450CC9" w:rsidRPr="00E86E0C" w:rsidRDefault="00450CC9" w:rsidP="00E54A89">
      <w:pPr>
        <w:spacing w:before="0" w:after="0" w:line="240" w:lineRule="auto"/>
        <w:ind w:right="-46"/>
        <w:rPr>
          <w:szCs w:val="24"/>
        </w:rPr>
      </w:pPr>
      <w:r w:rsidRPr="00E86E0C">
        <w:rPr>
          <w:szCs w:val="24"/>
        </w:rPr>
        <w:t xml:space="preserve">Guidance has been adopted from the State of Victoria Planning Practice Note 88 to </w:t>
      </w:r>
      <w:r>
        <w:rPr>
          <w:szCs w:val="24"/>
        </w:rPr>
        <w:t xml:space="preserve">assist in the assessment of </w:t>
      </w:r>
      <w:r w:rsidRPr="00E86E0C">
        <w:rPr>
          <w:szCs w:val="24"/>
        </w:rPr>
        <w:t xml:space="preserve">whether the location of solar panels is reasonable and appropriate for purposes of a Design Principles assessment. For instance, consideration can be given to whether the panels are located high on the roof, whether the adjoining building is set back appropriately, etc. During drafting of the policy, it was found that some of the considerations given can be applied to protecting existing outdoor living areas too. The Local Housing Objectives have been adapted to include these protections. Importantly, these considerations can only be used where a house does not meet the Deemed-to-Comply criteria for overshadowing. Attempting to make this mandatory would require </w:t>
      </w:r>
      <w:r>
        <w:rPr>
          <w:szCs w:val="24"/>
        </w:rPr>
        <w:t>WAPC</w:t>
      </w:r>
      <w:r w:rsidRPr="00E86E0C">
        <w:rPr>
          <w:szCs w:val="24"/>
        </w:rPr>
        <w:t xml:space="preserve"> approval, which is unlikely to be forthcoming.</w:t>
      </w:r>
    </w:p>
    <w:p w14:paraId="2E0141D0" w14:textId="77777777" w:rsidR="00450CC9" w:rsidRPr="00E86E0C" w:rsidRDefault="00450CC9" w:rsidP="00E54A89">
      <w:pPr>
        <w:spacing w:before="0" w:after="0" w:line="240" w:lineRule="auto"/>
        <w:ind w:right="-46"/>
        <w:rPr>
          <w:szCs w:val="24"/>
          <w:lang w:val="en-US"/>
        </w:rPr>
      </w:pPr>
    </w:p>
    <w:p w14:paraId="01468A21" w14:textId="77777777" w:rsidR="00450CC9" w:rsidRPr="00E86E0C" w:rsidRDefault="00450CC9" w:rsidP="00E54A89">
      <w:pPr>
        <w:spacing w:before="0" w:after="0" w:line="240" w:lineRule="auto"/>
        <w:ind w:right="-46"/>
        <w:rPr>
          <w:b/>
          <w:bCs/>
          <w:szCs w:val="24"/>
          <w:lang w:val="en-US"/>
        </w:rPr>
      </w:pPr>
      <w:r w:rsidRPr="00E86E0C">
        <w:rPr>
          <w:b/>
          <w:bCs/>
          <w:szCs w:val="24"/>
          <w:lang w:val="en-US"/>
        </w:rPr>
        <w:t>Interpretation of R-Codes Definitions</w:t>
      </w:r>
    </w:p>
    <w:p w14:paraId="097E3816" w14:textId="77777777" w:rsidR="00E54A89" w:rsidRDefault="00E54A89" w:rsidP="00E54A89">
      <w:pPr>
        <w:spacing w:before="0" w:after="0" w:line="240" w:lineRule="auto"/>
        <w:ind w:right="-46"/>
        <w:rPr>
          <w:szCs w:val="24"/>
        </w:rPr>
      </w:pPr>
    </w:p>
    <w:p w14:paraId="0A2DC4FF" w14:textId="34DC7B98" w:rsidR="00450CC9" w:rsidRDefault="00450CC9" w:rsidP="00E54A89">
      <w:pPr>
        <w:spacing w:before="0" w:after="0" w:line="240" w:lineRule="auto"/>
        <w:ind w:right="-46"/>
        <w:rPr>
          <w:szCs w:val="24"/>
        </w:rPr>
      </w:pPr>
      <w:r w:rsidRPr="00E86E0C">
        <w:rPr>
          <w:szCs w:val="24"/>
        </w:rPr>
        <w:t>The R-Codes</w:t>
      </w:r>
      <w:r>
        <w:rPr>
          <w:szCs w:val="24"/>
        </w:rPr>
        <w:t xml:space="preserve"> Volume 1</w:t>
      </w:r>
      <w:r w:rsidRPr="00E86E0C">
        <w:rPr>
          <w:szCs w:val="24"/>
        </w:rPr>
        <w:t xml:space="preserve"> </w:t>
      </w:r>
      <w:r>
        <w:rPr>
          <w:szCs w:val="24"/>
        </w:rPr>
        <w:t xml:space="preserve">contains a definition for ‘soft landscape’. There are related terms such as ‘deep soil area’, and ‘impervious surfaces’ which rely on the definition of ‘soft landscape’. The ‘soft landscape’ definition states that turf is included in the definition, however this can create confusion as turf is a broad term and can include </w:t>
      </w:r>
      <w:r>
        <w:rPr>
          <w:szCs w:val="24"/>
        </w:rPr>
        <w:lastRenderedPageBreak/>
        <w:t>traditional lawns but also artificial turf and turf cell which can occasionally be impermeable and strays from the purpose of soft landscaping and deep soil area which is for vegetation and natural areas.</w:t>
      </w:r>
    </w:p>
    <w:p w14:paraId="18EB162D" w14:textId="77777777" w:rsidR="00450CC9" w:rsidRDefault="00450CC9" w:rsidP="00E54A89">
      <w:pPr>
        <w:spacing w:before="0" w:after="0" w:line="240" w:lineRule="auto"/>
        <w:ind w:right="-46"/>
        <w:rPr>
          <w:szCs w:val="24"/>
        </w:rPr>
      </w:pPr>
    </w:p>
    <w:p w14:paraId="0DBE696C" w14:textId="77777777" w:rsidR="00450CC9" w:rsidRDefault="00450CC9" w:rsidP="00E54A89">
      <w:pPr>
        <w:spacing w:before="0" w:after="0" w:line="240" w:lineRule="auto"/>
        <w:ind w:right="-46"/>
        <w:rPr>
          <w:szCs w:val="24"/>
        </w:rPr>
      </w:pPr>
      <w:r>
        <w:rPr>
          <w:szCs w:val="24"/>
        </w:rPr>
        <w:t>Officers have drafted Clause 8.1 to provide clarification by stating that artificial turf and turf-cell are considered to be included in impervious areas/surface and materials so therefore do not contribute to soft landscape.</w:t>
      </w:r>
    </w:p>
    <w:p w14:paraId="5CDEFE61" w14:textId="77777777" w:rsidR="00450CC9" w:rsidRPr="00E86E0C" w:rsidRDefault="00450CC9" w:rsidP="00E54A89">
      <w:pPr>
        <w:spacing w:before="0" w:after="0" w:line="240" w:lineRule="auto"/>
        <w:ind w:right="-46"/>
        <w:rPr>
          <w:szCs w:val="24"/>
          <w:lang w:val="en-US"/>
        </w:rPr>
      </w:pPr>
    </w:p>
    <w:p w14:paraId="71D1C2E3" w14:textId="77777777" w:rsidR="00450CC9" w:rsidRPr="00E86E0C" w:rsidRDefault="00450CC9" w:rsidP="00E54A89">
      <w:pPr>
        <w:spacing w:before="0" w:after="0" w:line="240" w:lineRule="auto"/>
        <w:ind w:right="-46"/>
        <w:rPr>
          <w:b/>
          <w:bCs/>
          <w:szCs w:val="24"/>
          <w:lang w:val="en-US"/>
        </w:rPr>
      </w:pPr>
      <w:r w:rsidRPr="00E86E0C">
        <w:rPr>
          <w:b/>
          <w:bCs/>
          <w:szCs w:val="24"/>
          <w:lang w:val="en-US"/>
        </w:rPr>
        <w:t xml:space="preserve">Additional Deemed-to-Comply Criteria and Design Principles for </w:t>
      </w:r>
      <w:r>
        <w:rPr>
          <w:b/>
          <w:bCs/>
          <w:szCs w:val="24"/>
          <w:lang w:val="en-US"/>
        </w:rPr>
        <w:t>S</w:t>
      </w:r>
      <w:r w:rsidRPr="00E86E0C">
        <w:rPr>
          <w:b/>
          <w:bCs/>
          <w:szCs w:val="24"/>
          <w:lang w:val="en-US"/>
        </w:rPr>
        <w:t>ingle Houses on Land Coded R30-R40</w:t>
      </w:r>
    </w:p>
    <w:p w14:paraId="172E795A" w14:textId="77777777" w:rsidR="00450CC9" w:rsidRPr="00E86E0C" w:rsidRDefault="00450CC9" w:rsidP="00450CC9">
      <w:pPr>
        <w:spacing w:after="0" w:line="240" w:lineRule="auto"/>
        <w:ind w:right="-46"/>
        <w:rPr>
          <w:szCs w:val="24"/>
          <w:lang w:val="en-US"/>
        </w:rPr>
      </w:pPr>
      <w:r w:rsidRPr="00E86E0C">
        <w:rPr>
          <w:szCs w:val="24"/>
          <w:lang w:val="en-US"/>
        </w:rPr>
        <w:t>The release of the</w:t>
      </w:r>
      <w:r>
        <w:rPr>
          <w:szCs w:val="24"/>
          <w:lang w:val="en-US"/>
        </w:rPr>
        <w:t xml:space="preserve"> </w:t>
      </w:r>
      <w:r w:rsidRPr="00E86E0C">
        <w:rPr>
          <w:szCs w:val="24"/>
          <w:lang w:val="en-US"/>
        </w:rPr>
        <w:t>Medium Density Code in early 2023 proposed to radically change the assessment of medium density dwellings. The considerations of the Medium Density Code required that development be more site responsive, include better open space and tree coverage and improve the sustainability and internal amenity of dwellings.</w:t>
      </w:r>
    </w:p>
    <w:p w14:paraId="6CF220F9" w14:textId="77777777" w:rsidR="00450CC9" w:rsidRPr="00E86E0C" w:rsidRDefault="00450CC9" w:rsidP="00B93C4D">
      <w:pPr>
        <w:spacing w:before="0" w:after="0" w:line="240" w:lineRule="auto"/>
        <w:ind w:right="-46"/>
        <w:rPr>
          <w:szCs w:val="24"/>
          <w:lang w:val="en-US"/>
        </w:rPr>
      </w:pPr>
    </w:p>
    <w:p w14:paraId="1FE7E1E7" w14:textId="77777777" w:rsidR="00450CC9" w:rsidRPr="00E86E0C" w:rsidRDefault="00450CC9" w:rsidP="00B93C4D">
      <w:pPr>
        <w:spacing w:before="0" w:after="0" w:line="240" w:lineRule="auto"/>
        <w:ind w:right="-46"/>
        <w:rPr>
          <w:szCs w:val="24"/>
          <w:lang w:val="en-US"/>
        </w:rPr>
      </w:pPr>
      <w:r w:rsidRPr="00E86E0C">
        <w:rPr>
          <w:szCs w:val="24"/>
          <w:lang w:val="en-US"/>
        </w:rPr>
        <w:t>The deferral of the Medium Density Code in August 2023 to re</w:t>
      </w:r>
      <w:r>
        <w:rPr>
          <w:szCs w:val="24"/>
          <w:lang w:val="en-US"/>
        </w:rPr>
        <w:t>view</w:t>
      </w:r>
      <w:r w:rsidRPr="00E86E0C">
        <w:rPr>
          <w:szCs w:val="24"/>
          <w:lang w:val="en-US"/>
        </w:rPr>
        <w:t xml:space="preserve"> </w:t>
      </w:r>
      <w:r>
        <w:rPr>
          <w:szCs w:val="24"/>
          <w:lang w:val="en-US"/>
        </w:rPr>
        <w:t>elements</w:t>
      </w:r>
      <w:r w:rsidRPr="00E86E0C">
        <w:rPr>
          <w:szCs w:val="24"/>
          <w:lang w:val="en-US"/>
        </w:rPr>
        <w:t xml:space="preserve"> of the policy and remove applicability of the policy from </w:t>
      </w:r>
      <w:r>
        <w:rPr>
          <w:szCs w:val="24"/>
          <w:lang w:val="en-US"/>
        </w:rPr>
        <w:t>s</w:t>
      </w:r>
      <w:r w:rsidRPr="00E86E0C">
        <w:rPr>
          <w:szCs w:val="24"/>
          <w:lang w:val="en-US"/>
        </w:rPr>
        <w:t xml:space="preserve">ingle </w:t>
      </w:r>
      <w:r>
        <w:rPr>
          <w:szCs w:val="24"/>
          <w:lang w:val="en-US"/>
        </w:rPr>
        <w:t>h</w:t>
      </w:r>
      <w:r w:rsidRPr="00E86E0C">
        <w:rPr>
          <w:szCs w:val="24"/>
          <w:lang w:val="en-US"/>
        </w:rPr>
        <w:t>ouses below R50 meant that the benefits of the code were unlikely to be as far reaching</w:t>
      </w:r>
      <w:r>
        <w:rPr>
          <w:szCs w:val="24"/>
          <w:lang w:val="en-US"/>
        </w:rPr>
        <w:t xml:space="preserve"> within the City of Nedlands</w:t>
      </w:r>
      <w:r w:rsidRPr="00E86E0C">
        <w:rPr>
          <w:szCs w:val="24"/>
          <w:lang w:val="en-US"/>
        </w:rPr>
        <w:t xml:space="preserve">. The criteria were considered to increase the cost of delivering housing and would have been a burden towards development in WA’s low- and medium-income areas. Officers considered that the proposed policy did offer many benefits to medium density housing </w:t>
      </w:r>
      <w:r>
        <w:rPr>
          <w:szCs w:val="24"/>
          <w:lang w:val="en-US"/>
        </w:rPr>
        <w:t>development.</w:t>
      </w:r>
    </w:p>
    <w:p w14:paraId="1DD20EB2" w14:textId="77777777" w:rsidR="00450CC9" w:rsidRPr="00E86E0C" w:rsidRDefault="00450CC9" w:rsidP="00B93C4D">
      <w:pPr>
        <w:spacing w:before="0" w:after="0" w:line="240" w:lineRule="auto"/>
        <w:ind w:right="-46"/>
        <w:rPr>
          <w:szCs w:val="24"/>
          <w:lang w:val="en-US"/>
        </w:rPr>
      </w:pPr>
    </w:p>
    <w:p w14:paraId="1E8A89D9" w14:textId="77777777" w:rsidR="00450CC9" w:rsidRPr="00E86E0C" w:rsidRDefault="00450CC9" w:rsidP="00B93C4D">
      <w:pPr>
        <w:spacing w:before="0" w:after="0" w:line="240" w:lineRule="auto"/>
        <w:ind w:right="-46"/>
        <w:rPr>
          <w:szCs w:val="24"/>
          <w:lang w:val="en-US"/>
        </w:rPr>
      </w:pPr>
      <w:r>
        <w:rPr>
          <w:szCs w:val="24"/>
          <w:lang w:val="en-US"/>
        </w:rPr>
        <w:t>It is proposed</w:t>
      </w:r>
      <w:r w:rsidRPr="00E86E0C">
        <w:rPr>
          <w:szCs w:val="24"/>
          <w:lang w:val="en-US"/>
        </w:rPr>
        <w:t xml:space="preserve"> that </w:t>
      </w:r>
      <w:r>
        <w:rPr>
          <w:szCs w:val="24"/>
          <w:lang w:val="en-US"/>
        </w:rPr>
        <w:t xml:space="preserve">elements </w:t>
      </w:r>
      <w:r w:rsidRPr="00E86E0C">
        <w:rPr>
          <w:szCs w:val="24"/>
          <w:lang w:val="en-US"/>
        </w:rPr>
        <w:t>of the</w:t>
      </w:r>
      <w:r>
        <w:rPr>
          <w:szCs w:val="24"/>
          <w:lang w:val="en-US"/>
        </w:rPr>
        <w:t xml:space="preserve"> </w:t>
      </w:r>
      <w:r w:rsidRPr="00E86E0C">
        <w:rPr>
          <w:szCs w:val="24"/>
          <w:lang w:val="en-US"/>
        </w:rPr>
        <w:t xml:space="preserve">Medium Density Code should be </w:t>
      </w:r>
      <w:r>
        <w:rPr>
          <w:szCs w:val="24"/>
          <w:lang w:val="en-US"/>
        </w:rPr>
        <w:t>introduced</w:t>
      </w:r>
      <w:r w:rsidRPr="00E86E0C">
        <w:rPr>
          <w:szCs w:val="24"/>
          <w:lang w:val="en-US"/>
        </w:rPr>
        <w:t xml:space="preserve"> into the </w:t>
      </w:r>
      <w:r>
        <w:rPr>
          <w:szCs w:val="24"/>
          <w:lang w:val="en-US"/>
        </w:rPr>
        <w:t>draft P</w:t>
      </w:r>
      <w:r w:rsidRPr="00E86E0C">
        <w:rPr>
          <w:szCs w:val="24"/>
          <w:lang w:val="en-US"/>
        </w:rPr>
        <w:t xml:space="preserve">olicy for </w:t>
      </w:r>
      <w:r>
        <w:rPr>
          <w:szCs w:val="24"/>
          <w:lang w:val="en-US"/>
        </w:rPr>
        <w:t>s</w:t>
      </w:r>
      <w:r w:rsidRPr="00E86E0C">
        <w:rPr>
          <w:szCs w:val="24"/>
          <w:lang w:val="en-US"/>
        </w:rPr>
        <w:t xml:space="preserve">ingle </w:t>
      </w:r>
      <w:r>
        <w:rPr>
          <w:szCs w:val="24"/>
          <w:lang w:val="en-US"/>
        </w:rPr>
        <w:t>h</w:t>
      </w:r>
      <w:r w:rsidRPr="00E86E0C">
        <w:rPr>
          <w:szCs w:val="24"/>
          <w:lang w:val="en-US"/>
        </w:rPr>
        <w:t xml:space="preserve">ouses R30 to R40 where the City can adopt them free of </w:t>
      </w:r>
      <w:r>
        <w:rPr>
          <w:szCs w:val="24"/>
          <w:lang w:val="en-US"/>
        </w:rPr>
        <w:t>WAPC</w:t>
      </w:r>
      <w:r w:rsidRPr="00E86E0C">
        <w:rPr>
          <w:szCs w:val="24"/>
          <w:lang w:val="en-US"/>
        </w:rPr>
        <w:t xml:space="preserve"> approval.</w:t>
      </w:r>
    </w:p>
    <w:p w14:paraId="43D712BD" w14:textId="77777777" w:rsidR="00450CC9" w:rsidRPr="00E86E0C" w:rsidRDefault="00450CC9" w:rsidP="00B93C4D">
      <w:pPr>
        <w:spacing w:before="0" w:after="0" w:line="240" w:lineRule="auto"/>
        <w:ind w:right="-46"/>
        <w:rPr>
          <w:szCs w:val="24"/>
          <w:lang w:val="en-US"/>
        </w:rPr>
      </w:pPr>
    </w:p>
    <w:p w14:paraId="2CF6AC63" w14:textId="77777777" w:rsidR="00450CC9" w:rsidRPr="00E86E0C" w:rsidRDefault="00450CC9" w:rsidP="00B93C4D">
      <w:pPr>
        <w:spacing w:before="0" w:after="0" w:line="240" w:lineRule="auto"/>
        <w:ind w:right="-46"/>
        <w:rPr>
          <w:szCs w:val="24"/>
          <w:lang w:val="en-US"/>
        </w:rPr>
      </w:pPr>
      <w:r>
        <w:rPr>
          <w:szCs w:val="24"/>
          <w:lang w:val="en-US"/>
        </w:rPr>
        <w:t>T</w:t>
      </w:r>
      <w:r w:rsidRPr="00E86E0C">
        <w:rPr>
          <w:szCs w:val="24"/>
          <w:lang w:val="en-US"/>
        </w:rPr>
        <w:t xml:space="preserve">he following elements have been added to the </w:t>
      </w:r>
      <w:r>
        <w:rPr>
          <w:szCs w:val="24"/>
          <w:lang w:val="en-US"/>
        </w:rPr>
        <w:t>draft P</w:t>
      </w:r>
      <w:r w:rsidRPr="00E86E0C">
        <w:rPr>
          <w:szCs w:val="24"/>
          <w:lang w:val="en-US"/>
        </w:rPr>
        <w:t>olicy</w:t>
      </w:r>
      <w:r>
        <w:rPr>
          <w:szCs w:val="24"/>
          <w:lang w:val="en-US"/>
        </w:rPr>
        <w:t>:</w:t>
      </w:r>
    </w:p>
    <w:p w14:paraId="0E400FA2" w14:textId="77777777" w:rsidR="00450CC9" w:rsidRPr="00E86E0C" w:rsidRDefault="00450CC9" w:rsidP="00B93C4D">
      <w:pPr>
        <w:spacing w:before="0" w:after="0" w:line="240" w:lineRule="auto"/>
        <w:ind w:right="-46"/>
        <w:rPr>
          <w:szCs w:val="24"/>
          <w:lang w:val="en-US"/>
        </w:rPr>
      </w:pPr>
    </w:p>
    <w:p w14:paraId="4AA48022"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Private Open Space</w:t>
      </w:r>
    </w:p>
    <w:p w14:paraId="23D480BB" w14:textId="77777777" w:rsidR="00450CC9" w:rsidRDefault="00450CC9" w:rsidP="00450CC9">
      <w:pPr>
        <w:numPr>
          <w:ilvl w:val="1"/>
          <w:numId w:val="36"/>
        </w:numPr>
        <w:spacing w:before="0" w:after="0" w:line="240" w:lineRule="auto"/>
        <w:ind w:left="851" w:right="-46"/>
        <w:rPr>
          <w:szCs w:val="24"/>
          <w:lang w:val="en-US"/>
        </w:rPr>
      </w:pPr>
      <w:r w:rsidRPr="00E86E0C">
        <w:rPr>
          <w:szCs w:val="24"/>
          <w:lang w:val="en-US"/>
        </w:rPr>
        <w:t xml:space="preserve">Although the R-Codes </w:t>
      </w:r>
      <w:r>
        <w:rPr>
          <w:szCs w:val="24"/>
          <w:lang w:val="en-US"/>
        </w:rPr>
        <w:t xml:space="preserve">Volume1 </w:t>
      </w:r>
      <w:r w:rsidRPr="00E86E0C">
        <w:rPr>
          <w:szCs w:val="24"/>
          <w:lang w:val="en-US"/>
        </w:rPr>
        <w:t>require</w:t>
      </w:r>
      <w:r>
        <w:rPr>
          <w:szCs w:val="24"/>
          <w:lang w:val="en-US"/>
        </w:rPr>
        <w:t>s</w:t>
      </w:r>
      <w:r w:rsidRPr="00E86E0C">
        <w:rPr>
          <w:szCs w:val="24"/>
          <w:lang w:val="en-US"/>
        </w:rPr>
        <w:t xml:space="preserve"> open space in any residential development, there is a lack of criteria about how that space is laid out. The private open space element includes requirements such as minimum dimensions, maximum permanent cover, and tree planting requirements which ensure open space is usable and that there is a balance of shade, solar access and provision of tree canopy.</w:t>
      </w:r>
    </w:p>
    <w:p w14:paraId="571A8ACF" w14:textId="77777777" w:rsidR="00B93C4D" w:rsidRPr="00E86E0C" w:rsidRDefault="00B93C4D" w:rsidP="00B93C4D">
      <w:pPr>
        <w:spacing w:before="0" w:after="0" w:line="240" w:lineRule="auto"/>
        <w:ind w:left="851" w:right="-46"/>
        <w:rPr>
          <w:szCs w:val="24"/>
          <w:lang w:val="en-US"/>
        </w:rPr>
      </w:pPr>
    </w:p>
    <w:p w14:paraId="2A5B3A63"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Size and Layout of Dwellings (excluding storage)</w:t>
      </w:r>
    </w:p>
    <w:p w14:paraId="08DBA124" w14:textId="77777777" w:rsidR="00450CC9" w:rsidRDefault="00450CC9" w:rsidP="00450CC9">
      <w:pPr>
        <w:numPr>
          <w:ilvl w:val="1"/>
          <w:numId w:val="36"/>
        </w:numPr>
        <w:spacing w:before="0" w:after="0" w:line="240" w:lineRule="auto"/>
        <w:ind w:left="851" w:right="-46"/>
        <w:rPr>
          <w:szCs w:val="24"/>
          <w:lang w:val="en-US"/>
        </w:rPr>
      </w:pPr>
      <w:r w:rsidRPr="00E86E0C">
        <w:rPr>
          <w:szCs w:val="24"/>
          <w:lang w:val="en-US"/>
        </w:rPr>
        <w:t xml:space="preserve">The element specifies ceiling heights, maximum depth of primary living space vs ceiling height, minimum internal floor area, a mix of dwelling sizes in large developments and protection of </w:t>
      </w:r>
      <w:r>
        <w:rPr>
          <w:szCs w:val="24"/>
          <w:lang w:val="en-US"/>
        </w:rPr>
        <w:t xml:space="preserve">internal </w:t>
      </w:r>
      <w:r w:rsidRPr="00E86E0C">
        <w:rPr>
          <w:szCs w:val="24"/>
          <w:lang w:val="en-US"/>
        </w:rPr>
        <w:t>amenity.</w:t>
      </w:r>
    </w:p>
    <w:p w14:paraId="7907FD04" w14:textId="77777777" w:rsidR="00B93C4D" w:rsidRPr="00E86E0C" w:rsidRDefault="00B93C4D" w:rsidP="00B93C4D">
      <w:pPr>
        <w:spacing w:before="0" w:after="0" w:line="240" w:lineRule="auto"/>
        <w:ind w:left="851" w:right="-46"/>
        <w:rPr>
          <w:szCs w:val="24"/>
          <w:lang w:val="en-US"/>
        </w:rPr>
      </w:pPr>
    </w:p>
    <w:p w14:paraId="7151B176" w14:textId="4704AA3B" w:rsidR="00B93C4D" w:rsidRPr="00C3711A" w:rsidRDefault="00450CC9" w:rsidP="00C3711A">
      <w:pPr>
        <w:numPr>
          <w:ilvl w:val="0"/>
          <w:numId w:val="36"/>
        </w:numPr>
        <w:spacing w:before="0" w:after="0" w:line="240" w:lineRule="auto"/>
        <w:ind w:right="-46"/>
        <w:rPr>
          <w:szCs w:val="24"/>
          <w:lang w:val="en-US"/>
        </w:rPr>
      </w:pPr>
      <w:r w:rsidRPr="00E86E0C">
        <w:rPr>
          <w:szCs w:val="24"/>
          <w:lang w:val="en-US"/>
        </w:rPr>
        <w:t>Solar Access and Natural Ventilation</w:t>
      </w:r>
    </w:p>
    <w:p w14:paraId="573A7549" w14:textId="77777777" w:rsidR="00450CC9" w:rsidRDefault="00450CC9" w:rsidP="00450CC9">
      <w:pPr>
        <w:numPr>
          <w:ilvl w:val="1"/>
          <w:numId w:val="36"/>
        </w:numPr>
        <w:spacing w:before="0" w:after="0" w:line="240" w:lineRule="auto"/>
        <w:ind w:left="851" w:right="-46"/>
        <w:rPr>
          <w:szCs w:val="24"/>
          <w:lang w:val="en-US"/>
        </w:rPr>
      </w:pPr>
      <w:r w:rsidRPr="00E86E0C">
        <w:rPr>
          <w:szCs w:val="24"/>
          <w:lang w:val="en-US"/>
        </w:rPr>
        <w:t xml:space="preserve">This element ensures that each habitable room in a dwelling has </w:t>
      </w:r>
      <w:r>
        <w:rPr>
          <w:szCs w:val="24"/>
          <w:lang w:val="en-US"/>
        </w:rPr>
        <w:t>sufficient</w:t>
      </w:r>
      <w:r w:rsidRPr="00E86E0C">
        <w:rPr>
          <w:szCs w:val="24"/>
          <w:lang w:val="en-US"/>
        </w:rPr>
        <w:t xml:space="preserve"> daylight and natural ventilation, and the dwellings are responsive to the warm temperate climate.</w:t>
      </w:r>
    </w:p>
    <w:p w14:paraId="2A6E39C9" w14:textId="79BCAF05" w:rsidR="00B93C4D" w:rsidRPr="00E86E0C" w:rsidRDefault="000E7017" w:rsidP="000E7017">
      <w:pPr>
        <w:spacing w:before="0" w:after="120"/>
        <w:jc w:val="left"/>
        <w:rPr>
          <w:szCs w:val="24"/>
          <w:lang w:val="en-US"/>
        </w:rPr>
      </w:pPr>
      <w:r>
        <w:rPr>
          <w:szCs w:val="24"/>
          <w:lang w:val="en-US"/>
        </w:rPr>
        <w:br w:type="page"/>
      </w:r>
    </w:p>
    <w:p w14:paraId="78B25C4A"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lastRenderedPageBreak/>
        <w:t>Waste Management</w:t>
      </w:r>
    </w:p>
    <w:p w14:paraId="6D8B7CDD" w14:textId="77777777" w:rsidR="00450CC9" w:rsidRDefault="00450CC9" w:rsidP="00450CC9">
      <w:pPr>
        <w:numPr>
          <w:ilvl w:val="1"/>
          <w:numId w:val="36"/>
        </w:numPr>
        <w:spacing w:before="0" w:after="0" w:line="240" w:lineRule="auto"/>
        <w:ind w:left="851" w:right="-46"/>
        <w:rPr>
          <w:szCs w:val="24"/>
          <w:lang w:val="en-US"/>
        </w:rPr>
      </w:pPr>
      <w:r w:rsidRPr="00E86E0C">
        <w:rPr>
          <w:szCs w:val="24"/>
          <w:lang w:val="en-US"/>
        </w:rPr>
        <w:t>This element requires provision of waste facilities, screening of bins and protection of the streetscape, major openings and primary garden areas from the amenity impacts of waste storage.</w:t>
      </w:r>
    </w:p>
    <w:p w14:paraId="1B421F67"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Site Works and Retaining Walls</w:t>
      </w:r>
    </w:p>
    <w:p w14:paraId="52BB624C" w14:textId="701E58AD"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This element requires that any excavation, fill and retaining is done with respect to the site’s natural ground level, the amenity of adjoining properties and can respond to the drainage requirements of the land and need for natural light.</w:t>
      </w:r>
    </w:p>
    <w:p w14:paraId="79B6DA11" w14:textId="77777777" w:rsidR="00450CC9" w:rsidRDefault="00450CC9" w:rsidP="00B93C4D">
      <w:pPr>
        <w:spacing w:before="0" w:after="0" w:line="240" w:lineRule="auto"/>
        <w:ind w:right="-46"/>
        <w:rPr>
          <w:b/>
          <w:bCs/>
          <w:szCs w:val="24"/>
          <w:lang w:val="en-US"/>
        </w:rPr>
      </w:pPr>
    </w:p>
    <w:p w14:paraId="76D8C3EB" w14:textId="77777777" w:rsidR="00450CC9" w:rsidRPr="00E86E0C" w:rsidRDefault="00450CC9" w:rsidP="00B93C4D">
      <w:pPr>
        <w:spacing w:before="0" w:after="0" w:line="240" w:lineRule="auto"/>
        <w:ind w:right="-46"/>
        <w:rPr>
          <w:b/>
          <w:bCs/>
          <w:szCs w:val="24"/>
          <w:lang w:val="en-US"/>
        </w:rPr>
      </w:pPr>
      <w:r w:rsidRPr="00E86E0C">
        <w:rPr>
          <w:b/>
          <w:bCs/>
          <w:szCs w:val="24"/>
          <w:lang w:val="en-US"/>
        </w:rPr>
        <w:t>Deleted or Modified Clauses</w:t>
      </w:r>
    </w:p>
    <w:p w14:paraId="41B07066" w14:textId="77777777" w:rsidR="00B93C4D" w:rsidRDefault="00B93C4D" w:rsidP="00B93C4D">
      <w:pPr>
        <w:spacing w:before="0" w:after="0" w:line="240" w:lineRule="auto"/>
        <w:ind w:right="-46"/>
        <w:rPr>
          <w:szCs w:val="24"/>
          <w:lang w:val="en-US"/>
        </w:rPr>
      </w:pPr>
    </w:p>
    <w:p w14:paraId="74E11769" w14:textId="6F26E1C7" w:rsidR="00450CC9" w:rsidRPr="00E86E0C" w:rsidRDefault="00450CC9" w:rsidP="00B93C4D">
      <w:pPr>
        <w:spacing w:before="0" w:after="0" w:line="240" w:lineRule="auto"/>
        <w:ind w:right="-46"/>
        <w:rPr>
          <w:szCs w:val="24"/>
          <w:lang w:val="en-US"/>
        </w:rPr>
      </w:pPr>
      <w:r w:rsidRPr="00E86E0C">
        <w:rPr>
          <w:szCs w:val="24"/>
          <w:lang w:val="en-US"/>
        </w:rPr>
        <w:t xml:space="preserve">The review of the policy has not only included new requirements that improve the quality of development in </w:t>
      </w:r>
      <w:r>
        <w:rPr>
          <w:szCs w:val="24"/>
          <w:lang w:val="en-US"/>
        </w:rPr>
        <w:t>the City</w:t>
      </w:r>
      <w:r w:rsidRPr="00E86E0C">
        <w:rPr>
          <w:szCs w:val="24"/>
          <w:lang w:val="en-US"/>
        </w:rPr>
        <w:t xml:space="preserve"> but has also sought to remove clauses that are not necessary and add complexity. The policy also modifies some existing clauses. </w:t>
      </w:r>
      <w:r w:rsidRPr="00D36DAF">
        <w:rPr>
          <w:b/>
          <w:bCs/>
          <w:szCs w:val="24"/>
          <w:lang w:val="en-US"/>
        </w:rPr>
        <w:t>Attachment 2</w:t>
      </w:r>
      <w:r>
        <w:rPr>
          <w:szCs w:val="24"/>
          <w:lang w:val="en-US"/>
        </w:rPr>
        <w:t xml:space="preserve"> provides detailed notes on how policy measures in the current adopted policy have been changed. </w:t>
      </w:r>
      <w:r w:rsidRPr="00E86E0C">
        <w:rPr>
          <w:szCs w:val="24"/>
          <w:lang w:val="en-US"/>
        </w:rPr>
        <w:t>The following policy measures have been deleted or modified:</w:t>
      </w:r>
    </w:p>
    <w:p w14:paraId="7A4C1FE3" w14:textId="77777777" w:rsidR="00450CC9" w:rsidRPr="00E86E0C" w:rsidRDefault="00450CC9" w:rsidP="00B93C4D">
      <w:pPr>
        <w:spacing w:before="0" w:after="0" w:line="240" w:lineRule="auto"/>
        <w:ind w:right="-46"/>
        <w:rPr>
          <w:szCs w:val="24"/>
          <w:lang w:val="en-US"/>
        </w:rPr>
      </w:pPr>
    </w:p>
    <w:p w14:paraId="55703456"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Lot boundary setback</w:t>
      </w:r>
    </w:p>
    <w:p w14:paraId="4C949E3C"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Clause 4.4.1 C3.1vii of the existing policy regarding the assessment of swimming pool fences and pool pump screens behind the street setback line has been deleted. The treatment of this scenario will be included in an internal Statutory Planning Practice document to ensure consistent assessment and thus is no longer required in policy.</w:t>
      </w:r>
    </w:p>
    <w:p w14:paraId="7C873936"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Street Setback</w:t>
      </w:r>
    </w:p>
    <w:p w14:paraId="6AAACF84"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 xml:space="preserve">The </w:t>
      </w:r>
      <w:r>
        <w:rPr>
          <w:szCs w:val="24"/>
          <w:lang w:val="en-US"/>
        </w:rPr>
        <w:t>draft P</w:t>
      </w:r>
      <w:r w:rsidRPr="00E86E0C">
        <w:rPr>
          <w:szCs w:val="24"/>
          <w:lang w:val="en-US"/>
        </w:rPr>
        <w:t>olicy proposes to modify the provisions relating to street setback of minor incursions</w:t>
      </w:r>
      <w:r>
        <w:rPr>
          <w:szCs w:val="24"/>
          <w:lang w:val="en-US"/>
        </w:rPr>
        <w:t xml:space="preserve"> to </w:t>
      </w:r>
      <w:r w:rsidRPr="00E86E0C">
        <w:rPr>
          <w:szCs w:val="24"/>
          <w:lang w:val="en-US"/>
        </w:rPr>
        <w:t>allow for flexibility of building positioning without impacting on soft landscaping.</w:t>
      </w:r>
    </w:p>
    <w:p w14:paraId="35E7E162"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Dividing Fences</w:t>
      </w:r>
    </w:p>
    <w:p w14:paraId="1BBE2BB2"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The dividing fences section of the policy and definitions relating to dividing fences have been removed from the policy as they were advice only and held no statutory weight.</w:t>
      </w:r>
    </w:p>
    <w:p w14:paraId="699EFCE4"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Building Heights</w:t>
      </w:r>
    </w:p>
    <w:p w14:paraId="13589DA2"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 xml:space="preserve">Two footnotes regarding the measurement of external walls for gable walls, and roof ridges, have been removed to maintain consistency with the current R-Codes </w:t>
      </w:r>
      <w:r>
        <w:rPr>
          <w:szCs w:val="24"/>
          <w:lang w:val="en-US"/>
        </w:rPr>
        <w:t>Volume 1.</w:t>
      </w:r>
    </w:p>
    <w:p w14:paraId="49A40B6B"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Street Walls and Fences</w:t>
      </w:r>
    </w:p>
    <w:p w14:paraId="3556F139"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Clause 4.6.1 C4.1ii has been removed as passive surveillance to the street is already maintained under clause 5.2.3 C3.1 of the R-Codes.</w:t>
      </w:r>
    </w:p>
    <w:p w14:paraId="6370DA04" w14:textId="77777777" w:rsidR="00450CC9" w:rsidRPr="00E86E0C" w:rsidRDefault="00450CC9" w:rsidP="00450CC9">
      <w:pPr>
        <w:numPr>
          <w:ilvl w:val="0"/>
          <w:numId w:val="36"/>
        </w:numPr>
        <w:spacing w:before="0" w:after="0" w:line="240" w:lineRule="auto"/>
        <w:ind w:right="-46"/>
        <w:rPr>
          <w:szCs w:val="24"/>
          <w:lang w:val="en-US"/>
        </w:rPr>
      </w:pPr>
      <w:r w:rsidRPr="00E86E0C">
        <w:rPr>
          <w:szCs w:val="24"/>
          <w:lang w:val="en-US"/>
        </w:rPr>
        <w:t>Laneway Widening Provision</w:t>
      </w:r>
    </w:p>
    <w:p w14:paraId="7B68C223" w14:textId="77777777" w:rsidR="00450CC9" w:rsidRPr="00E86E0C" w:rsidRDefault="00450CC9" w:rsidP="00450CC9">
      <w:pPr>
        <w:numPr>
          <w:ilvl w:val="1"/>
          <w:numId w:val="36"/>
        </w:numPr>
        <w:spacing w:before="0" w:after="0" w:line="240" w:lineRule="auto"/>
        <w:ind w:left="851" w:right="-46"/>
        <w:rPr>
          <w:szCs w:val="24"/>
          <w:lang w:val="en-US"/>
        </w:rPr>
      </w:pPr>
      <w:r w:rsidRPr="00E86E0C">
        <w:rPr>
          <w:szCs w:val="24"/>
          <w:lang w:val="en-US"/>
        </w:rPr>
        <w:t xml:space="preserve">The provision in the current Policy to increase lot boundary setbacks to accommodate future laneway widening has been found to be unenforceable without </w:t>
      </w:r>
      <w:r>
        <w:rPr>
          <w:szCs w:val="24"/>
          <w:lang w:val="en-US"/>
        </w:rPr>
        <w:t>WAPC</w:t>
      </w:r>
      <w:r w:rsidRPr="00E86E0C">
        <w:rPr>
          <w:szCs w:val="24"/>
          <w:lang w:val="en-US"/>
        </w:rPr>
        <w:t xml:space="preserve"> approval </w:t>
      </w:r>
      <w:r>
        <w:rPr>
          <w:szCs w:val="24"/>
          <w:lang w:val="en-US"/>
        </w:rPr>
        <w:t>as</w:t>
      </w:r>
      <w:r w:rsidRPr="00E86E0C">
        <w:rPr>
          <w:szCs w:val="24"/>
          <w:lang w:val="en-US"/>
        </w:rPr>
        <w:t xml:space="preserve"> it varies Clause 5.1.3 Lot Boundary Setbacks in the R-Codes. </w:t>
      </w:r>
      <w:r>
        <w:rPr>
          <w:szCs w:val="24"/>
          <w:lang w:val="en-US"/>
        </w:rPr>
        <w:t>It is</w:t>
      </w:r>
      <w:r w:rsidRPr="00E86E0C">
        <w:rPr>
          <w:szCs w:val="24"/>
          <w:lang w:val="en-US"/>
        </w:rPr>
        <w:t xml:space="preserve"> recommended that consideration of future laneway widening should form part of the assessment of any varied lot boundary setbacks. </w:t>
      </w:r>
      <w:r>
        <w:rPr>
          <w:szCs w:val="24"/>
          <w:lang w:val="en-US"/>
        </w:rPr>
        <w:t>T</w:t>
      </w:r>
      <w:r w:rsidRPr="00E86E0C">
        <w:rPr>
          <w:szCs w:val="24"/>
          <w:lang w:val="en-US"/>
        </w:rPr>
        <w:t>he consideration of laneway widening has been moved to Clause 7 and is to be used as a Local Housing Objective rather than Deemed-to-Comply criteria.</w:t>
      </w:r>
    </w:p>
    <w:p w14:paraId="7CECAE20" w14:textId="77777777" w:rsidR="00450CC9" w:rsidRPr="00E86E0C" w:rsidRDefault="00450CC9" w:rsidP="007D7CFB">
      <w:pPr>
        <w:spacing w:before="0" w:after="0" w:line="240" w:lineRule="auto"/>
        <w:ind w:left="1156" w:right="-46"/>
        <w:rPr>
          <w:szCs w:val="24"/>
          <w:lang w:val="en-US"/>
        </w:rPr>
      </w:pPr>
    </w:p>
    <w:p w14:paraId="317EB8F7" w14:textId="77777777" w:rsidR="00590422" w:rsidRDefault="00590422">
      <w:pPr>
        <w:spacing w:before="0" w:after="120"/>
        <w:jc w:val="left"/>
        <w:rPr>
          <w:b/>
          <w:bCs/>
          <w:szCs w:val="24"/>
          <w:lang w:val="en-US"/>
        </w:rPr>
      </w:pPr>
      <w:r>
        <w:rPr>
          <w:b/>
          <w:bCs/>
          <w:szCs w:val="24"/>
          <w:lang w:val="en-US"/>
        </w:rPr>
        <w:br w:type="page"/>
      </w:r>
    </w:p>
    <w:p w14:paraId="1EE0F3BE" w14:textId="3E071A0A" w:rsidR="00450CC9" w:rsidRPr="00DA023F" w:rsidRDefault="00450CC9" w:rsidP="007D7CFB">
      <w:pPr>
        <w:spacing w:before="0" w:after="0" w:line="240" w:lineRule="auto"/>
        <w:ind w:right="-46"/>
        <w:rPr>
          <w:b/>
          <w:bCs/>
          <w:szCs w:val="24"/>
          <w:lang w:val="en-US"/>
        </w:rPr>
      </w:pPr>
      <w:r w:rsidRPr="00876478">
        <w:rPr>
          <w:b/>
          <w:bCs/>
          <w:szCs w:val="24"/>
          <w:lang w:val="en-US"/>
        </w:rPr>
        <w:lastRenderedPageBreak/>
        <w:t xml:space="preserve">Revocation of Existing Policy </w:t>
      </w:r>
      <w:r>
        <w:rPr>
          <w:b/>
          <w:bCs/>
          <w:szCs w:val="24"/>
          <w:lang w:val="en-US"/>
        </w:rPr>
        <w:t>at</w:t>
      </w:r>
      <w:r w:rsidRPr="00876478">
        <w:rPr>
          <w:b/>
          <w:bCs/>
          <w:szCs w:val="24"/>
          <w:lang w:val="en-US"/>
        </w:rPr>
        <w:t xml:space="preserve"> Adoption</w:t>
      </w:r>
    </w:p>
    <w:p w14:paraId="5FB1CE43" w14:textId="77777777" w:rsidR="007D7CFB" w:rsidRDefault="007D7CFB" w:rsidP="007D7CFB">
      <w:pPr>
        <w:spacing w:before="0" w:after="0" w:line="240" w:lineRule="auto"/>
        <w:ind w:right="-46"/>
        <w:rPr>
          <w:szCs w:val="24"/>
          <w:lang w:val="en-US"/>
        </w:rPr>
      </w:pPr>
    </w:p>
    <w:p w14:paraId="36F38C14" w14:textId="6CA060E3" w:rsidR="00450CC9" w:rsidRDefault="00450CC9" w:rsidP="007D7CFB">
      <w:pPr>
        <w:spacing w:before="0" w:after="0" w:line="240" w:lineRule="auto"/>
        <w:ind w:right="-46"/>
        <w:rPr>
          <w:szCs w:val="24"/>
          <w:lang w:val="en-US"/>
        </w:rPr>
      </w:pPr>
      <w:r>
        <w:rPr>
          <w:szCs w:val="24"/>
          <w:lang w:val="en-US"/>
        </w:rPr>
        <w:t>Officers are of the opinion that the draft Policy is different enough from the current adopted Policy to warrant treatment as a new policy. Amending policies should generally result in few changes and where such changes exist, they should apply to existing clauses or include small additions and deletions.</w:t>
      </w:r>
    </w:p>
    <w:p w14:paraId="2DF76883" w14:textId="5F7E8797" w:rsidR="00450CC9" w:rsidRDefault="00450CC9" w:rsidP="00450CC9">
      <w:pPr>
        <w:spacing w:after="0" w:line="240" w:lineRule="auto"/>
        <w:ind w:right="-46"/>
        <w:rPr>
          <w:szCs w:val="24"/>
          <w:lang w:val="en-US"/>
        </w:rPr>
      </w:pPr>
      <w:r>
        <w:rPr>
          <w:szCs w:val="24"/>
          <w:lang w:val="en-US"/>
        </w:rPr>
        <w:t xml:space="preserve">As the draft Policy proposes multiple additions, deletions and reorders the policy provisions, it warrants treatment as a new Policy. Officers have proposed that upon conclusion of advertising, the existing adopted Policy be </w:t>
      </w:r>
      <w:r w:rsidR="007D7CFB">
        <w:rPr>
          <w:szCs w:val="24"/>
          <w:lang w:val="en-US"/>
        </w:rPr>
        <w:t>revoked,</w:t>
      </w:r>
      <w:r>
        <w:rPr>
          <w:szCs w:val="24"/>
          <w:lang w:val="en-US"/>
        </w:rPr>
        <w:t xml:space="preserve"> and the draft Policy be adopted in its place.</w:t>
      </w:r>
    </w:p>
    <w:p w14:paraId="07713F9C" w14:textId="77777777" w:rsidR="00450CC9" w:rsidRDefault="00450CC9" w:rsidP="007D7CFB">
      <w:pPr>
        <w:spacing w:before="0" w:after="0" w:line="240" w:lineRule="auto"/>
        <w:ind w:right="-46"/>
        <w:rPr>
          <w:szCs w:val="24"/>
          <w:lang w:val="en-US"/>
        </w:rPr>
      </w:pPr>
    </w:p>
    <w:p w14:paraId="1EA20B3B" w14:textId="77777777" w:rsidR="00450CC9" w:rsidRPr="00C1421E" w:rsidRDefault="00450CC9" w:rsidP="007D7CFB">
      <w:pPr>
        <w:spacing w:before="0" w:after="0" w:line="240" w:lineRule="auto"/>
        <w:ind w:right="-46"/>
        <w:rPr>
          <w:szCs w:val="24"/>
          <w:lang w:val="en-US"/>
        </w:rPr>
      </w:pPr>
      <w:r>
        <w:rPr>
          <w:szCs w:val="24"/>
          <w:lang w:val="en-US"/>
        </w:rPr>
        <w:t>Officers recommend the draft Policy retains the name of the existing adopted Policy as this accurately describes the Policy’s application.</w:t>
      </w:r>
    </w:p>
    <w:p w14:paraId="49959BD1" w14:textId="77777777" w:rsidR="00450CC9" w:rsidRDefault="00450CC9" w:rsidP="007D7CFB">
      <w:pPr>
        <w:spacing w:before="0" w:after="0" w:line="240" w:lineRule="auto"/>
        <w:ind w:right="-46"/>
        <w:rPr>
          <w:szCs w:val="24"/>
          <w:lang w:val="en-US"/>
        </w:rPr>
      </w:pPr>
    </w:p>
    <w:p w14:paraId="0B878269" w14:textId="77777777" w:rsidR="00450CC9" w:rsidRDefault="00450CC9" w:rsidP="007D7CFB">
      <w:pPr>
        <w:spacing w:before="0" w:after="0" w:line="240" w:lineRule="auto"/>
        <w:ind w:right="-46"/>
        <w:rPr>
          <w:szCs w:val="24"/>
          <w:lang w:val="en-US"/>
        </w:rPr>
      </w:pPr>
    </w:p>
    <w:p w14:paraId="68A2B5AE" w14:textId="77777777" w:rsidR="00450CC9" w:rsidRPr="007D7CFB" w:rsidRDefault="00450CC9" w:rsidP="007D7CFB">
      <w:pPr>
        <w:spacing w:before="0" w:after="0" w:line="240" w:lineRule="auto"/>
        <w:ind w:right="-46"/>
        <w:rPr>
          <w:b/>
          <w:color w:val="002060"/>
          <w:sz w:val="28"/>
          <w:szCs w:val="32"/>
          <w:lang w:val="en-US"/>
        </w:rPr>
      </w:pPr>
      <w:r w:rsidRPr="007D7CFB">
        <w:rPr>
          <w:b/>
          <w:color w:val="002060"/>
          <w:sz w:val="28"/>
          <w:szCs w:val="32"/>
          <w:lang w:val="en-US"/>
        </w:rPr>
        <w:t>Consultation</w:t>
      </w:r>
    </w:p>
    <w:p w14:paraId="4520D59D" w14:textId="77777777" w:rsidR="00450CC9" w:rsidRPr="00C1421E" w:rsidRDefault="00450CC9" w:rsidP="007D7CFB">
      <w:pPr>
        <w:spacing w:before="0" w:after="0" w:line="240" w:lineRule="auto"/>
        <w:ind w:right="-46"/>
        <w:rPr>
          <w:b/>
          <w:szCs w:val="24"/>
          <w:lang w:val="en-US"/>
        </w:rPr>
      </w:pPr>
    </w:p>
    <w:p w14:paraId="17AFB61D" w14:textId="77777777" w:rsidR="00450CC9" w:rsidRPr="00D1781E" w:rsidRDefault="00450CC9" w:rsidP="007D7CFB">
      <w:pPr>
        <w:spacing w:before="0" w:after="0" w:line="240" w:lineRule="auto"/>
        <w:ind w:right="-46"/>
        <w:rPr>
          <w:szCs w:val="24"/>
          <w:lang w:val="en-US"/>
        </w:rPr>
      </w:pPr>
      <w:r w:rsidRPr="00D1781E">
        <w:rPr>
          <w:szCs w:val="24"/>
          <w:lang w:val="en-US"/>
        </w:rPr>
        <w:t xml:space="preserve">Although </w:t>
      </w:r>
      <w:r>
        <w:rPr>
          <w:szCs w:val="24"/>
          <w:lang w:val="en-US"/>
        </w:rPr>
        <w:t>advertising</w:t>
      </w:r>
      <w:r w:rsidRPr="00D1781E">
        <w:rPr>
          <w:szCs w:val="24"/>
          <w:lang w:val="en-US"/>
        </w:rPr>
        <w:t xml:space="preserve"> of an amended policy took place in December 2022, the </w:t>
      </w:r>
      <w:r>
        <w:rPr>
          <w:szCs w:val="24"/>
          <w:lang w:val="en-US"/>
        </w:rPr>
        <w:t>P</w:t>
      </w:r>
      <w:r w:rsidRPr="00D1781E">
        <w:rPr>
          <w:szCs w:val="24"/>
          <w:lang w:val="en-US"/>
        </w:rPr>
        <w:t xml:space="preserve">olicy has changed significantly with some proposed clauses being removed, others added and various changes in the state and local planning framework over the course of 2023. No advertising has taken place for the current version of the draft </w:t>
      </w:r>
      <w:r>
        <w:rPr>
          <w:szCs w:val="24"/>
          <w:lang w:val="en-US"/>
        </w:rPr>
        <w:t>P</w:t>
      </w:r>
      <w:r w:rsidRPr="00D1781E">
        <w:rPr>
          <w:szCs w:val="24"/>
          <w:lang w:val="en-US"/>
        </w:rPr>
        <w:t>olicy.</w:t>
      </w:r>
    </w:p>
    <w:p w14:paraId="51E34864" w14:textId="77777777" w:rsidR="007D7CFB" w:rsidRDefault="007D7CFB" w:rsidP="007D7CFB">
      <w:pPr>
        <w:spacing w:before="0" w:after="0" w:line="240" w:lineRule="auto"/>
        <w:ind w:right="-46"/>
        <w:rPr>
          <w:szCs w:val="24"/>
          <w:lang w:val="en-US"/>
        </w:rPr>
      </w:pPr>
    </w:p>
    <w:p w14:paraId="4AEA345A" w14:textId="6E47C1D0" w:rsidR="00450CC9" w:rsidRPr="00D1781E" w:rsidRDefault="00450CC9" w:rsidP="007D7CFB">
      <w:pPr>
        <w:spacing w:before="0" w:after="0" w:line="240" w:lineRule="auto"/>
        <w:ind w:right="-46"/>
        <w:rPr>
          <w:szCs w:val="24"/>
          <w:lang w:val="en-US"/>
        </w:rPr>
      </w:pPr>
      <w:r w:rsidRPr="00D1781E">
        <w:rPr>
          <w:szCs w:val="24"/>
          <w:lang w:val="en-US"/>
        </w:rPr>
        <w:t xml:space="preserve">It is recommended that Council adopt the policy for the purpose of </w:t>
      </w:r>
      <w:r>
        <w:rPr>
          <w:szCs w:val="24"/>
          <w:lang w:val="en-US"/>
        </w:rPr>
        <w:t>advertising.</w:t>
      </w:r>
    </w:p>
    <w:p w14:paraId="15E734EB" w14:textId="77777777" w:rsidR="00450CC9" w:rsidRDefault="00450CC9" w:rsidP="007D7CFB">
      <w:pPr>
        <w:spacing w:before="0" w:after="0" w:line="240" w:lineRule="auto"/>
        <w:ind w:right="-46"/>
        <w:rPr>
          <w:szCs w:val="24"/>
          <w:lang w:val="en-US"/>
        </w:rPr>
      </w:pPr>
    </w:p>
    <w:p w14:paraId="61E5D524" w14:textId="77777777" w:rsidR="00450CC9" w:rsidRPr="00B30C57" w:rsidRDefault="00450CC9" w:rsidP="007D7CFB">
      <w:pPr>
        <w:spacing w:before="0" w:after="0" w:line="240" w:lineRule="auto"/>
        <w:ind w:right="-46"/>
        <w:rPr>
          <w:szCs w:val="24"/>
          <w:lang w:val="en-US"/>
        </w:rPr>
      </w:pPr>
      <w:r>
        <w:rPr>
          <w:szCs w:val="24"/>
          <w:lang w:val="en-US"/>
        </w:rPr>
        <w:t>If Council adopts the Policy for the purpose of advertising, it will be advertised in accordance with the City’s Consultation of Planning Proposals Local Planning Policy.</w:t>
      </w:r>
    </w:p>
    <w:p w14:paraId="492EA1A4" w14:textId="77777777" w:rsidR="00450CC9" w:rsidRDefault="00450CC9" w:rsidP="007D7CFB">
      <w:pPr>
        <w:spacing w:before="0" w:after="0" w:line="240" w:lineRule="auto"/>
        <w:ind w:right="-46"/>
        <w:rPr>
          <w:szCs w:val="24"/>
          <w:lang w:val="en-US"/>
        </w:rPr>
      </w:pPr>
    </w:p>
    <w:p w14:paraId="1CFBE912" w14:textId="77777777" w:rsidR="00450CC9" w:rsidRPr="00C1421E" w:rsidRDefault="00450CC9" w:rsidP="007D7CFB">
      <w:pPr>
        <w:spacing w:before="0" w:after="0" w:line="240" w:lineRule="auto"/>
        <w:ind w:right="-46"/>
        <w:rPr>
          <w:szCs w:val="24"/>
          <w:lang w:val="en-US"/>
        </w:rPr>
      </w:pPr>
    </w:p>
    <w:p w14:paraId="07291EE0" w14:textId="77777777" w:rsidR="00450CC9" w:rsidRPr="007D7CFB" w:rsidRDefault="00450CC9" w:rsidP="007D7CFB">
      <w:pPr>
        <w:spacing w:before="0" w:after="0" w:line="240" w:lineRule="auto"/>
        <w:ind w:right="-46"/>
        <w:rPr>
          <w:b/>
          <w:color w:val="002060"/>
          <w:sz w:val="28"/>
          <w:szCs w:val="32"/>
          <w:lang w:val="en-US"/>
        </w:rPr>
      </w:pPr>
      <w:r w:rsidRPr="007D7CFB">
        <w:rPr>
          <w:b/>
          <w:color w:val="002060"/>
          <w:sz w:val="28"/>
          <w:szCs w:val="32"/>
          <w:lang w:val="en-US"/>
        </w:rPr>
        <w:t>Strategic Implications</w:t>
      </w:r>
    </w:p>
    <w:p w14:paraId="4F9227DA" w14:textId="77777777" w:rsidR="00450CC9" w:rsidRPr="007D7CFB" w:rsidRDefault="00450CC9" w:rsidP="007D7CFB">
      <w:pPr>
        <w:spacing w:before="0" w:after="0" w:line="240" w:lineRule="auto"/>
        <w:ind w:right="-46"/>
        <w:rPr>
          <w:bCs/>
          <w:szCs w:val="24"/>
          <w:lang w:val="en-US"/>
        </w:rPr>
      </w:pPr>
    </w:p>
    <w:p w14:paraId="350FC40B" w14:textId="77777777" w:rsidR="00450CC9" w:rsidRDefault="00450CC9" w:rsidP="007D7CFB">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38E0986A" w14:textId="77777777" w:rsidR="00450CC9" w:rsidRDefault="00450CC9" w:rsidP="00F6148A">
      <w:pPr>
        <w:spacing w:before="0" w:after="0" w:line="240" w:lineRule="auto"/>
        <w:ind w:right="-46"/>
        <w:rPr>
          <w:szCs w:val="24"/>
          <w:lang w:val="en-US"/>
        </w:rPr>
      </w:pPr>
    </w:p>
    <w:p w14:paraId="73EE515A" w14:textId="0389E1BB" w:rsidR="00450CC9" w:rsidRDefault="007D7CFB" w:rsidP="007D7CFB">
      <w:pPr>
        <w:spacing w:before="0" w:after="0" w:line="240" w:lineRule="auto"/>
        <w:ind w:right="-46"/>
        <w:rPr>
          <w:szCs w:val="24"/>
          <w:lang w:val="en-US"/>
        </w:rPr>
      </w:pPr>
      <w:r w:rsidRPr="007D7CFB">
        <w:rPr>
          <w:b/>
          <w:bCs/>
          <w:szCs w:val="24"/>
          <w:lang w:val="en-US"/>
        </w:rPr>
        <w:t>Vision</w:t>
      </w:r>
      <w:r w:rsidRPr="007D7CFB">
        <w:rPr>
          <w:szCs w:val="24"/>
          <w:lang w:val="en-US"/>
        </w:rPr>
        <w:tab/>
      </w:r>
      <w:r w:rsidRPr="007D7CFB">
        <w:rPr>
          <w:b/>
          <w:bCs/>
          <w:szCs w:val="24"/>
          <w:lang w:val="en-US"/>
        </w:rPr>
        <w:t>Sustainable and responsible for a bright future</w:t>
      </w:r>
    </w:p>
    <w:p w14:paraId="2B5A7643" w14:textId="77777777" w:rsidR="007D7CFB" w:rsidRDefault="007D7CFB" w:rsidP="007D7CFB">
      <w:pPr>
        <w:spacing w:before="0" w:after="0" w:line="240" w:lineRule="auto"/>
        <w:ind w:right="-46"/>
        <w:rPr>
          <w:b/>
          <w:bCs/>
          <w:szCs w:val="24"/>
          <w:lang w:val="en-US"/>
        </w:rPr>
      </w:pPr>
    </w:p>
    <w:p w14:paraId="2732BF46" w14:textId="10A52A75" w:rsidR="007D7CFB" w:rsidRPr="007D7CFB" w:rsidRDefault="007D7CFB" w:rsidP="007D7CFB">
      <w:pPr>
        <w:spacing w:before="0" w:after="0" w:line="240" w:lineRule="auto"/>
        <w:ind w:right="-46"/>
        <w:rPr>
          <w:b/>
          <w:bCs/>
          <w:szCs w:val="24"/>
          <w:lang w:val="en-US"/>
        </w:rPr>
      </w:pPr>
      <w:r w:rsidRPr="007D7CFB">
        <w:rPr>
          <w:b/>
          <w:bCs/>
          <w:szCs w:val="24"/>
          <w:lang w:val="en-US"/>
        </w:rPr>
        <w:t>Pillar</w:t>
      </w:r>
      <w:r w:rsidRPr="007D7CFB">
        <w:rPr>
          <w:b/>
          <w:bCs/>
          <w:color w:val="1F4E79" w:themeColor="accent1" w:themeShade="80"/>
          <w:szCs w:val="24"/>
          <w:lang w:val="en-US"/>
        </w:rPr>
        <w:tab/>
      </w:r>
      <w:r>
        <w:rPr>
          <w:b/>
          <w:bCs/>
          <w:color w:val="1F4E79" w:themeColor="accent1" w:themeShade="80"/>
          <w:szCs w:val="24"/>
          <w:lang w:val="en-US"/>
        </w:rPr>
        <w:tab/>
      </w:r>
      <w:r w:rsidRPr="007D7CFB">
        <w:rPr>
          <w:b/>
          <w:bCs/>
          <w:szCs w:val="24"/>
          <w:lang w:val="en-US"/>
        </w:rPr>
        <w:t>Planet</w:t>
      </w:r>
    </w:p>
    <w:p w14:paraId="60E0B5FF" w14:textId="77777777" w:rsidR="007D7CFB" w:rsidRPr="007D7CFB" w:rsidRDefault="007D7CFB" w:rsidP="007D7CFB">
      <w:pPr>
        <w:spacing w:before="0" w:after="0" w:line="240" w:lineRule="auto"/>
        <w:ind w:right="-46"/>
        <w:rPr>
          <w:szCs w:val="24"/>
          <w:lang w:val="en-US"/>
        </w:rPr>
      </w:pPr>
      <w:r w:rsidRPr="007D7CFB">
        <w:rPr>
          <w:b/>
          <w:bCs/>
          <w:szCs w:val="24"/>
          <w:lang w:val="en-US"/>
        </w:rPr>
        <w:t>Outcome</w:t>
      </w:r>
      <w:r w:rsidRPr="007D7CFB">
        <w:rPr>
          <w:b/>
          <w:bCs/>
          <w:color w:val="1F4E79" w:themeColor="accent1" w:themeShade="80"/>
          <w:sz w:val="28"/>
          <w:szCs w:val="28"/>
          <w:lang w:val="en-US"/>
        </w:rPr>
        <w:tab/>
      </w:r>
      <w:r w:rsidRPr="007D7CFB">
        <w:rPr>
          <w:szCs w:val="24"/>
          <w:lang w:val="en-US"/>
        </w:rPr>
        <w:t>5. Climate resilience.</w:t>
      </w:r>
    </w:p>
    <w:p w14:paraId="64169129" w14:textId="77777777" w:rsidR="00450CC9" w:rsidRPr="007D7CFB" w:rsidRDefault="00450CC9" w:rsidP="007D7CFB">
      <w:pPr>
        <w:spacing w:before="0" w:after="0" w:line="240" w:lineRule="auto"/>
        <w:ind w:right="-46"/>
        <w:rPr>
          <w:sz w:val="28"/>
          <w:szCs w:val="28"/>
          <w:lang w:val="en-US"/>
        </w:rPr>
      </w:pPr>
    </w:p>
    <w:p w14:paraId="46268B42" w14:textId="6251418B" w:rsidR="007D7CFB" w:rsidRPr="007D7CFB" w:rsidRDefault="007D7CFB" w:rsidP="007D7CFB">
      <w:pPr>
        <w:spacing w:before="0" w:after="0" w:line="240" w:lineRule="auto"/>
        <w:ind w:right="-46"/>
        <w:rPr>
          <w:b/>
          <w:bCs/>
          <w:szCs w:val="24"/>
          <w:lang w:val="en-US"/>
        </w:rPr>
      </w:pPr>
      <w:r w:rsidRPr="007D7CFB">
        <w:rPr>
          <w:b/>
          <w:bCs/>
          <w:szCs w:val="24"/>
          <w:lang w:val="en-US"/>
        </w:rPr>
        <w:t>Pillar</w:t>
      </w:r>
      <w:r w:rsidRPr="007D7CFB">
        <w:rPr>
          <w:b/>
          <w:bCs/>
          <w:szCs w:val="24"/>
          <w:lang w:val="en-US"/>
        </w:rPr>
        <w:tab/>
      </w:r>
      <w:r>
        <w:rPr>
          <w:b/>
          <w:bCs/>
          <w:szCs w:val="24"/>
          <w:lang w:val="en-US"/>
        </w:rPr>
        <w:tab/>
      </w:r>
      <w:r w:rsidRPr="007D7CFB">
        <w:rPr>
          <w:b/>
          <w:bCs/>
          <w:szCs w:val="24"/>
          <w:lang w:val="en-US"/>
        </w:rPr>
        <w:t>Place</w:t>
      </w:r>
    </w:p>
    <w:p w14:paraId="4FB92DD4" w14:textId="77777777" w:rsidR="007D7CFB" w:rsidRPr="007D7CFB" w:rsidRDefault="007D7CFB" w:rsidP="007D7CFB">
      <w:pPr>
        <w:spacing w:before="0" w:after="0" w:line="240" w:lineRule="auto"/>
        <w:ind w:right="-46"/>
        <w:rPr>
          <w:szCs w:val="24"/>
          <w:lang w:val="en-US"/>
        </w:rPr>
      </w:pPr>
      <w:r w:rsidRPr="007D7CFB">
        <w:rPr>
          <w:b/>
          <w:bCs/>
          <w:szCs w:val="24"/>
          <w:lang w:val="en-US"/>
        </w:rPr>
        <w:t>Outcome</w:t>
      </w:r>
      <w:r w:rsidRPr="007D7CFB">
        <w:rPr>
          <w:szCs w:val="24"/>
          <w:lang w:val="en-US"/>
        </w:rPr>
        <w:tab/>
        <w:t>6. Sustainable population growth with responsible urban planning.</w:t>
      </w:r>
    </w:p>
    <w:p w14:paraId="1DC20D4C" w14:textId="77777777" w:rsidR="00450CC9" w:rsidRPr="00C1421E" w:rsidRDefault="00450CC9" w:rsidP="007D7CFB">
      <w:pPr>
        <w:spacing w:before="0" w:after="0" w:line="240" w:lineRule="auto"/>
        <w:ind w:right="-46"/>
        <w:rPr>
          <w:szCs w:val="24"/>
          <w:highlight w:val="red"/>
          <w:lang w:val="en-US"/>
        </w:rPr>
      </w:pPr>
    </w:p>
    <w:p w14:paraId="3884EDFB" w14:textId="77777777" w:rsidR="00450CC9" w:rsidRPr="00C1421E" w:rsidRDefault="00450CC9" w:rsidP="007D7CFB">
      <w:pPr>
        <w:spacing w:before="0" w:after="0" w:line="240" w:lineRule="auto"/>
        <w:ind w:right="-46"/>
        <w:rPr>
          <w:bCs/>
          <w:szCs w:val="24"/>
          <w:lang w:val="en-US"/>
        </w:rPr>
      </w:pPr>
    </w:p>
    <w:p w14:paraId="5EAA9A10" w14:textId="77777777" w:rsidR="00450CC9" w:rsidRPr="007D7CFB" w:rsidRDefault="00450CC9" w:rsidP="007D7CFB">
      <w:pPr>
        <w:spacing w:before="0" w:after="0" w:line="240" w:lineRule="auto"/>
        <w:ind w:right="-46"/>
        <w:rPr>
          <w:b/>
          <w:color w:val="002060"/>
          <w:sz w:val="28"/>
          <w:szCs w:val="32"/>
          <w:lang w:val="en-US"/>
        </w:rPr>
      </w:pPr>
      <w:r w:rsidRPr="007D7CFB">
        <w:rPr>
          <w:b/>
          <w:color w:val="002060"/>
          <w:sz w:val="28"/>
          <w:szCs w:val="32"/>
          <w:lang w:val="en-US"/>
        </w:rPr>
        <w:t>Budget/Financial Implications</w:t>
      </w:r>
    </w:p>
    <w:p w14:paraId="51E53685" w14:textId="77777777" w:rsidR="00450CC9" w:rsidRPr="00C1421E" w:rsidRDefault="00450CC9" w:rsidP="007D7CFB">
      <w:pPr>
        <w:spacing w:before="0" w:after="0" w:line="240" w:lineRule="auto"/>
        <w:ind w:right="-46"/>
        <w:rPr>
          <w:b/>
          <w:szCs w:val="24"/>
          <w:highlight w:val="yellow"/>
          <w:lang w:val="en-US"/>
        </w:rPr>
      </w:pPr>
    </w:p>
    <w:p w14:paraId="61697CEF" w14:textId="77777777" w:rsidR="00450CC9" w:rsidRPr="001C6860" w:rsidRDefault="00450CC9" w:rsidP="007D7CFB">
      <w:pPr>
        <w:spacing w:before="0" w:after="0" w:line="240" w:lineRule="auto"/>
        <w:ind w:right="-46"/>
        <w:rPr>
          <w:szCs w:val="24"/>
          <w:lang w:val="en-US"/>
        </w:rPr>
      </w:pPr>
      <w:r w:rsidRPr="001C6860">
        <w:rPr>
          <w:szCs w:val="24"/>
          <w:lang w:val="en-US"/>
        </w:rPr>
        <w:t>Nil</w:t>
      </w:r>
    </w:p>
    <w:p w14:paraId="26EAB6E4" w14:textId="77777777" w:rsidR="00450CC9" w:rsidRPr="00C1421E" w:rsidRDefault="00450CC9" w:rsidP="007D7CFB">
      <w:pPr>
        <w:spacing w:before="0" w:after="0" w:line="240" w:lineRule="auto"/>
        <w:ind w:right="-46"/>
        <w:rPr>
          <w:szCs w:val="24"/>
          <w:lang w:val="en-US"/>
        </w:rPr>
      </w:pPr>
    </w:p>
    <w:p w14:paraId="1577090B" w14:textId="77777777" w:rsidR="00450CC9" w:rsidRPr="00C1421E" w:rsidRDefault="00450CC9" w:rsidP="007D7CFB">
      <w:pPr>
        <w:spacing w:before="0" w:after="0" w:line="240" w:lineRule="auto"/>
        <w:ind w:right="-46"/>
        <w:rPr>
          <w:szCs w:val="24"/>
          <w:highlight w:val="yellow"/>
          <w:lang w:val="en-US"/>
        </w:rPr>
      </w:pPr>
    </w:p>
    <w:p w14:paraId="12A2B807" w14:textId="77777777" w:rsidR="00450CC9" w:rsidRPr="007D7CFB" w:rsidRDefault="00450CC9" w:rsidP="007D7CFB">
      <w:pPr>
        <w:spacing w:before="0" w:after="0" w:line="240" w:lineRule="auto"/>
        <w:ind w:right="-46"/>
        <w:rPr>
          <w:b/>
          <w:color w:val="002060"/>
          <w:sz w:val="28"/>
          <w:szCs w:val="32"/>
          <w:lang w:val="en-US"/>
        </w:rPr>
      </w:pPr>
      <w:r w:rsidRPr="007D7CFB">
        <w:rPr>
          <w:b/>
          <w:color w:val="002060"/>
          <w:sz w:val="28"/>
          <w:szCs w:val="32"/>
          <w:lang w:val="en-US"/>
        </w:rPr>
        <w:t>Legislative and Policy Implications</w:t>
      </w:r>
    </w:p>
    <w:p w14:paraId="077A8D88" w14:textId="77777777" w:rsidR="00450CC9" w:rsidRPr="00C1421E" w:rsidRDefault="00450CC9" w:rsidP="007D7CFB">
      <w:pPr>
        <w:spacing w:before="0" w:after="0" w:line="240" w:lineRule="auto"/>
        <w:ind w:right="-46"/>
        <w:rPr>
          <w:b/>
          <w:szCs w:val="24"/>
          <w:lang w:val="en-US"/>
        </w:rPr>
      </w:pPr>
    </w:p>
    <w:p w14:paraId="03945B99" w14:textId="77777777" w:rsidR="00450CC9" w:rsidRDefault="00450CC9" w:rsidP="007D7CFB">
      <w:pPr>
        <w:spacing w:before="0" w:after="0" w:line="240" w:lineRule="auto"/>
        <w:ind w:right="-46"/>
        <w:rPr>
          <w:bCs/>
          <w:szCs w:val="24"/>
          <w:lang w:val="en-US"/>
        </w:rPr>
      </w:pPr>
      <w:r w:rsidRPr="002B24FA">
        <w:rPr>
          <w:bCs/>
          <w:szCs w:val="24"/>
          <w:lang w:val="en-US"/>
        </w:rPr>
        <w:lastRenderedPageBreak/>
        <w:t xml:space="preserve">Clause </w:t>
      </w:r>
      <w:r>
        <w:rPr>
          <w:bCs/>
          <w:szCs w:val="24"/>
          <w:lang w:val="en-US"/>
        </w:rPr>
        <w:t>4</w:t>
      </w:r>
      <w:r w:rsidRPr="002B24FA">
        <w:rPr>
          <w:bCs/>
          <w:szCs w:val="24"/>
          <w:lang w:val="en-US"/>
        </w:rPr>
        <w:t xml:space="preserve"> of the</w:t>
      </w:r>
      <w:r>
        <w:rPr>
          <w:bCs/>
          <w:szCs w:val="24"/>
          <w:lang w:val="en-US"/>
        </w:rPr>
        <w:t xml:space="preserve"> Deemed Provisions of the</w:t>
      </w:r>
      <w:r w:rsidRPr="002B24FA">
        <w:rPr>
          <w:bCs/>
          <w:szCs w:val="24"/>
          <w:lang w:val="en-US"/>
        </w:rPr>
        <w:t xml:space="preserve"> </w:t>
      </w:r>
      <w:hyperlink r:id="rId32" w:anchor=":~:text=Planning%20and%20Development%20%28Local%20Planning%20Schemes%29%20Regulations%202015,4%20Local%20Government%20exemptions%20from%20advertising%20requirements%20" w:history="1">
        <w:r w:rsidRPr="00993054">
          <w:rPr>
            <w:rStyle w:val="Hyperlink"/>
            <w:bCs/>
            <w:color w:val="222A35" w:themeColor="text2" w:themeShade="80"/>
            <w:szCs w:val="24"/>
            <w:lang w:val="en-US"/>
          </w:rPr>
          <w:t>Planning and Development (Local Planning Schemes) Regulations 2015</w:t>
        </w:r>
      </w:hyperlink>
      <w:r w:rsidRPr="002B24FA">
        <w:rPr>
          <w:bCs/>
          <w:szCs w:val="24"/>
          <w:lang w:val="en-US"/>
        </w:rPr>
        <w:t xml:space="preserve"> provides the procedure for </w:t>
      </w:r>
      <w:r>
        <w:rPr>
          <w:bCs/>
          <w:szCs w:val="24"/>
          <w:lang w:val="en-US"/>
        </w:rPr>
        <w:t>preparation of a</w:t>
      </w:r>
      <w:r w:rsidRPr="002B24FA">
        <w:rPr>
          <w:bCs/>
          <w:szCs w:val="24"/>
          <w:lang w:val="en-US"/>
        </w:rPr>
        <w:t xml:space="preserve"> Local Planning Polic</w:t>
      </w:r>
      <w:r>
        <w:rPr>
          <w:bCs/>
          <w:szCs w:val="24"/>
          <w:lang w:val="en-US"/>
        </w:rPr>
        <w:t>y. Where a Local Planning Policy is advertised, the City must publish a notice of the proposed policy for a period of not less than 21 days and seek submissions.</w:t>
      </w:r>
    </w:p>
    <w:p w14:paraId="14F178E3" w14:textId="77777777" w:rsidR="00590422" w:rsidRDefault="00590422" w:rsidP="007D7CFB">
      <w:pPr>
        <w:spacing w:before="0" w:after="0" w:line="240" w:lineRule="auto"/>
        <w:ind w:right="-46"/>
        <w:rPr>
          <w:bCs/>
          <w:szCs w:val="24"/>
          <w:lang w:val="en-US"/>
        </w:rPr>
      </w:pPr>
    </w:p>
    <w:p w14:paraId="7CB93F4F" w14:textId="658AB292" w:rsidR="00450CC9" w:rsidRDefault="00450CC9" w:rsidP="007D7CFB">
      <w:pPr>
        <w:spacing w:before="0" w:after="0" w:line="240" w:lineRule="auto"/>
        <w:ind w:right="-46"/>
        <w:rPr>
          <w:bCs/>
          <w:szCs w:val="24"/>
          <w:lang w:val="en-US"/>
        </w:rPr>
      </w:pPr>
      <w:r>
        <w:rPr>
          <w:bCs/>
          <w:szCs w:val="24"/>
          <w:lang w:val="en-US"/>
        </w:rPr>
        <w:t>Following the advertising period, the Policy will be presented back to Council to consider any submissions received to:</w:t>
      </w:r>
    </w:p>
    <w:p w14:paraId="48A7759B" w14:textId="77777777" w:rsidR="003516A0" w:rsidRDefault="003516A0" w:rsidP="007D7CFB">
      <w:pPr>
        <w:spacing w:before="0" w:after="0" w:line="240" w:lineRule="auto"/>
        <w:ind w:right="-46"/>
        <w:rPr>
          <w:bCs/>
          <w:szCs w:val="24"/>
          <w:lang w:val="en-US"/>
        </w:rPr>
      </w:pPr>
    </w:p>
    <w:p w14:paraId="69BEA61E" w14:textId="77777777" w:rsidR="00450CC9" w:rsidRPr="003516A0" w:rsidRDefault="00450CC9" w:rsidP="00450CC9">
      <w:pPr>
        <w:pStyle w:val="ListParagraph"/>
        <w:numPr>
          <w:ilvl w:val="0"/>
          <w:numId w:val="37"/>
        </w:numPr>
        <w:spacing w:before="0" w:after="0" w:line="240" w:lineRule="auto"/>
        <w:ind w:left="426" w:right="-46"/>
        <w:rPr>
          <w:b w:val="0"/>
          <w:color w:val="auto"/>
          <w:szCs w:val="24"/>
          <w:lang w:val="en-US"/>
        </w:rPr>
      </w:pPr>
      <w:r w:rsidRPr="003516A0">
        <w:rPr>
          <w:b w:val="0"/>
          <w:color w:val="auto"/>
          <w:szCs w:val="24"/>
          <w:lang w:val="en-US"/>
        </w:rPr>
        <w:t>Proceed with the Policy without modification;</w:t>
      </w:r>
    </w:p>
    <w:p w14:paraId="51F7C6CE" w14:textId="77777777" w:rsidR="00450CC9" w:rsidRPr="003516A0" w:rsidRDefault="00450CC9" w:rsidP="00450CC9">
      <w:pPr>
        <w:pStyle w:val="ListParagraph"/>
        <w:numPr>
          <w:ilvl w:val="0"/>
          <w:numId w:val="37"/>
        </w:numPr>
        <w:spacing w:before="0" w:after="0" w:line="240" w:lineRule="auto"/>
        <w:ind w:left="426" w:right="-46"/>
        <w:rPr>
          <w:b w:val="0"/>
          <w:color w:val="auto"/>
          <w:szCs w:val="24"/>
          <w:lang w:val="en-US"/>
        </w:rPr>
      </w:pPr>
      <w:r w:rsidRPr="003516A0">
        <w:rPr>
          <w:b w:val="0"/>
          <w:color w:val="auto"/>
          <w:szCs w:val="24"/>
          <w:lang w:val="en-US"/>
        </w:rPr>
        <w:t>Proceed with the Policy with modification; or</w:t>
      </w:r>
    </w:p>
    <w:p w14:paraId="2992BAFB" w14:textId="77777777" w:rsidR="00450CC9" w:rsidRPr="003516A0" w:rsidRDefault="00450CC9" w:rsidP="00450CC9">
      <w:pPr>
        <w:pStyle w:val="ListParagraph"/>
        <w:numPr>
          <w:ilvl w:val="0"/>
          <w:numId w:val="37"/>
        </w:numPr>
        <w:spacing w:before="0" w:after="0" w:line="240" w:lineRule="auto"/>
        <w:ind w:left="426" w:right="-46"/>
        <w:rPr>
          <w:b w:val="0"/>
          <w:color w:val="auto"/>
          <w:szCs w:val="24"/>
          <w:lang w:val="en-US"/>
        </w:rPr>
      </w:pPr>
      <w:r w:rsidRPr="003516A0">
        <w:rPr>
          <w:b w:val="0"/>
          <w:color w:val="auto"/>
          <w:szCs w:val="24"/>
          <w:lang w:val="en-US"/>
        </w:rPr>
        <w:t>Not proceed with the Policy.</w:t>
      </w:r>
    </w:p>
    <w:p w14:paraId="7D1C0978" w14:textId="77777777" w:rsidR="00450CC9" w:rsidRPr="003516A0" w:rsidRDefault="00450CC9" w:rsidP="003516A0">
      <w:pPr>
        <w:spacing w:before="0" w:after="0" w:line="240" w:lineRule="auto"/>
        <w:ind w:right="-46"/>
        <w:rPr>
          <w:szCs w:val="24"/>
          <w:lang w:val="en-US"/>
        </w:rPr>
      </w:pPr>
    </w:p>
    <w:p w14:paraId="37A43C14" w14:textId="77777777" w:rsidR="00450CC9" w:rsidRDefault="00450CC9" w:rsidP="003516A0">
      <w:pPr>
        <w:spacing w:before="0" w:after="0" w:line="240" w:lineRule="auto"/>
        <w:ind w:right="-46"/>
        <w:rPr>
          <w:bCs/>
          <w:szCs w:val="24"/>
          <w:lang w:val="en-US"/>
        </w:rPr>
      </w:pPr>
    </w:p>
    <w:p w14:paraId="32A18BEE" w14:textId="77777777" w:rsidR="00450CC9" w:rsidRPr="003516A0" w:rsidRDefault="00450CC9" w:rsidP="003516A0">
      <w:pPr>
        <w:spacing w:before="0" w:after="0" w:line="240" w:lineRule="auto"/>
        <w:ind w:right="-46"/>
        <w:rPr>
          <w:b/>
          <w:color w:val="002060"/>
          <w:sz w:val="28"/>
          <w:szCs w:val="32"/>
          <w:lang w:val="en-US"/>
        </w:rPr>
      </w:pPr>
      <w:r w:rsidRPr="003516A0">
        <w:rPr>
          <w:b/>
          <w:color w:val="002060"/>
          <w:sz w:val="28"/>
          <w:szCs w:val="32"/>
          <w:lang w:val="en-US"/>
        </w:rPr>
        <w:t>Decision Implications</w:t>
      </w:r>
    </w:p>
    <w:p w14:paraId="7A81F9EE" w14:textId="77777777" w:rsidR="00450CC9" w:rsidRPr="00C1421E" w:rsidRDefault="00450CC9" w:rsidP="003516A0">
      <w:pPr>
        <w:spacing w:before="0" w:after="0" w:line="240" w:lineRule="auto"/>
        <w:ind w:right="-46"/>
        <w:rPr>
          <w:b/>
          <w:szCs w:val="24"/>
          <w:lang w:val="en-US"/>
        </w:rPr>
      </w:pPr>
    </w:p>
    <w:p w14:paraId="675E22CF" w14:textId="77777777" w:rsidR="00450CC9" w:rsidRDefault="00450CC9" w:rsidP="003516A0">
      <w:pPr>
        <w:spacing w:before="0" w:after="0" w:line="240" w:lineRule="auto"/>
        <w:ind w:right="-46"/>
        <w:rPr>
          <w:bCs/>
          <w:szCs w:val="24"/>
          <w:lang w:val="en-US"/>
        </w:rPr>
      </w:pPr>
      <w:r w:rsidRPr="00FD45EB">
        <w:rPr>
          <w:bCs/>
          <w:szCs w:val="24"/>
          <w:lang w:val="en-US"/>
        </w:rPr>
        <w:t xml:space="preserve">If Council resolves to </w:t>
      </w:r>
      <w:r>
        <w:rPr>
          <w:bCs/>
          <w:szCs w:val="24"/>
          <w:lang w:val="en-US"/>
        </w:rPr>
        <w:t>adopt the Policy for advertising, it will be advertised in accordance with the process outlined above.</w:t>
      </w:r>
    </w:p>
    <w:p w14:paraId="216A4913" w14:textId="77777777" w:rsidR="00450CC9" w:rsidRDefault="00450CC9" w:rsidP="003516A0">
      <w:pPr>
        <w:spacing w:before="0" w:after="0" w:line="240" w:lineRule="auto"/>
        <w:ind w:right="-46"/>
        <w:rPr>
          <w:bCs/>
          <w:szCs w:val="24"/>
          <w:lang w:val="en-US"/>
        </w:rPr>
      </w:pPr>
    </w:p>
    <w:p w14:paraId="05822AA2" w14:textId="77777777" w:rsidR="00450CC9" w:rsidRPr="00FD45EB" w:rsidRDefault="00450CC9" w:rsidP="003516A0">
      <w:pPr>
        <w:spacing w:before="0" w:after="0" w:line="240" w:lineRule="auto"/>
        <w:ind w:right="-46"/>
        <w:rPr>
          <w:bCs/>
          <w:szCs w:val="24"/>
        </w:rPr>
      </w:pPr>
      <w:r>
        <w:rPr>
          <w:bCs/>
          <w:szCs w:val="24"/>
          <w:lang w:val="en-US"/>
        </w:rPr>
        <w:t xml:space="preserve">If Council resolves to adopt the Policy for advertising with modifications, </w:t>
      </w:r>
      <w:r w:rsidRPr="00FD45EB">
        <w:rPr>
          <w:bCs/>
          <w:szCs w:val="24"/>
        </w:rPr>
        <w:t>the policy will be amended to include the modifications and will be advertised to the public. If any modifications require approval of the Commission, they will be referred to the Commission for approval</w:t>
      </w:r>
      <w:r w:rsidRPr="00FD45EB">
        <w:rPr>
          <w:bCs/>
          <w:szCs w:val="24"/>
          <w:lang w:val="en-US"/>
        </w:rPr>
        <w:t>.</w:t>
      </w:r>
    </w:p>
    <w:p w14:paraId="6DAA3C53" w14:textId="77777777" w:rsidR="00450CC9" w:rsidRPr="00FD45EB" w:rsidRDefault="00450CC9" w:rsidP="003516A0">
      <w:pPr>
        <w:spacing w:before="0" w:after="0" w:line="240" w:lineRule="auto"/>
        <w:ind w:right="-46"/>
        <w:rPr>
          <w:bCs/>
          <w:szCs w:val="24"/>
        </w:rPr>
      </w:pPr>
    </w:p>
    <w:p w14:paraId="36D93430" w14:textId="77777777" w:rsidR="00450CC9" w:rsidRPr="00FD45EB" w:rsidRDefault="00450CC9" w:rsidP="003516A0">
      <w:pPr>
        <w:spacing w:before="0" w:after="0" w:line="240" w:lineRule="auto"/>
        <w:ind w:right="-46"/>
        <w:rPr>
          <w:bCs/>
          <w:szCs w:val="24"/>
        </w:rPr>
      </w:pPr>
      <w:r w:rsidRPr="00FD45EB">
        <w:rPr>
          <w:bCs/>
          <w:szCs w:val="24"/>
        </w:rPr>
        <w:t>If Council resolves not to endorse the recommendation, the existing Policy will remain in use by the City.</w:t>
      </w:r>
    </w:p>
    <w:p w14:paraId="45B3EEFA" w14:textId="77777777" w:rsidR="00450CC9" w:rsidRPr="00C1421E" w:rsidRDefault="00450CC9" w:rsidP="003516A0">
      <w:pPr>
        <w:spacing w:before="0" w:after="0" w:line="240" w:lineRule="auto"/>
        <w:ind w:right="-46"/>
        <w:rPr>
          <w:szCs w:val="24"/>
        </w:rPr>
      </w:pPr>
    </w:p>
    <w:p w14:paraId="22E3C8FC" w14:textId="77777777" w:rsidR="00450CC9" w:rsidRPr="00C1421E" w:rsidRDefault="00450CC9" w:rsidP="003516A0">
      <w:pPr>
        <w:spacing w:before="0" w:after="0" w:line="240" w:lineRule="auto"/>
        <w:ind w:right="-46"/>
        <w:rPr>
          <w:szCs w:val="24"/>
        </w:rPr>
      </w:pPr>
    </w:p>
    <w:p w14:paraId="17A22F0F" w14:textId="77777777" w:rsidR="00450CC9" w:rsidRPr="003516A0" w:rsidRDefault="00450CC9" w:rsidP="003516A0">
      <w:pPr>
        <w:spacing w:before="0" w:after="0" w:line="240" w:lineRule="auto"/>
        <w:ind w:right="-46"/>
        <w:rPr>
          <w:b/>
          <w:color w:val="002060"/>
          <w:sz w:val="28"/>
          <w:szCs w:val="32"/>
          <w:lang w:val="en-US"/>
        </w:rPr>
      </w:pPr>
      <w:r w:rsidRPr="003516A0">
        <w:rPr>
          <w:b/>
          <w:color w:val="002060"/>
          <w:sz w:val="28"/>
          <w:szCs w:val="32"/>
          <w:lang w:val="en-US"/>
        </w:rPr>
        <w:t>Conclusion</w:t>
      </w:r>
    </w:p>
    <w:p w14:paraId="43F41F2D" w14:textId="77777777" w:rsidR="00450CC9" w:rsidRPr="00C1421E" w:rsidRDefault="00450CC9" w:rsidP="003516A0">
      <w:pPr>
        <w:spacing w:before="0" w:after="0" w:line="240" w:lineRule="auto"/>
        <w:ind w:right="-46"/>
        <w:rPr>
          <w:bCs/>
          <w:szCs w:val="24"/>
          <w:lang w:val="en-US"/>
        </w:rPr>
      </w:pPr>
    </w:p>
    <w:p w14:paraId="075CDB31" w14:textId="77777777" w:rsidR="00450CC9" w:rsidRDefault="00450CC9" w:rsidP="003516A0">
      <w:pPr>
        <w:spacing w:before="0" w:after="0" w:line="240" w:lineRule="auto"/>
        <w:ind w:right="-46"/>
        <w:rPr>
          <w:bCs/>
          <w:szCs w:val="24"/>
        </w:rPr>
      </w:pPr>
      <w:r w:rsidRPr="008935E7">
        <w:rPr>
          <w:bCs/>
          <w:szCs w:val="24"/>
        </w:rPr>
        <w:t xml:space="preserve">The </w:t>
      </w:r>
      <w:r>
        <w:rPr>
          <w:bCs/>
          <w:szCs w:val="24"/>
        </w:rPr>
        <w:t xml:space="preserve">draft </w:t>
      </w:r>
      <w:r w:rsidRPr="008935E7">
        <w:rPr>
          <w:bCs/>
          <w:szCs w:val="24"/>
        </w:rPr>
        <w:t>Local Planning Policy</w:t>
      </w:r>
      <w:r>
        <w:rPr>
          <w:bCs/>
          <w:szCs w:val="24"/>
        </w:rPr>
        <w:t xml:space="preserve"> 1.1</w:t>
      </w:r>
      <w:r w:rsidRPr="008935E7">
        <w:rPr>
          <w:bCs/>
          <w:szCs w:val="24"/>
        </w:rPr>
        <w:t xml:space="preserve">: Residential Development has been </w:t>
      </w:r>
      <w:r>
        <w:rPr>
          <w:bCs/>
          <w:szCs w:val="24"/>
        </w:rPr>
        <w:t>prepared</w:t>
      </w:r>
      <w:r w:rsidRPr="008935E7">
        <w:rPr>
          <w:bCs/>
          <w:szCs w:val="24"/>
        </w:rPr>
        <w:t xml:space="preserve"> to enhance and protect the existing Nedlands streetscape, improve the quality of dwellings and increase the quantity of vegetation on residential land. It is recommended that Council </w:t>
      </w:r>
      <w:r>
        <w:rPr>
          <w:bCs/>
          <w:szCs w:val="24"/>
        </w:rPr>
        <w:t>adopt the draft Local Planning Policy 1.1 – Residential Development</w:t>
      </w:r>
      <w:r w:rsidRPr="008935E7">
        <w:rPr>
          <w:bCs/>
          <w:szCs w:val="24"/>
        </w:rPr>
        <w:t xml:space="preserve"> for the purpose of </w:t>
      </w:r>
      <w:r>
        <w:rPr>
          <w:bCs/>
          <w:szCs w:val="24"/>
        </w:rPr>
        <w:t>advertising</w:t>
      </w:r>
      <w:r w:rsidRPr="008935E7">
        <w:rPr>
          <w:bCs/>
          <w:szCs w:val="24"/>
        </w:rPr>
        <w:t>.</w:t>
      </w:r>
    </w:p>
    <w:p w14:paraId="1051921D" w14:textId="77777777" w:rsidR="00450CC9" w:rsidRDefault="00450CC9" w:rsidP="003516A0">
      <w:pPr>
        <w:spacing w:before="0" w:after="0" w:line="240" w:lineRule="auto"/>
        <w:ind w:right="-46"/>
        <w:rPr>
          <w:bCs/>
          <w:szCs w:val="24"/>
        </w:rPr>
      </w:pPr>
    </w:p>
    <w:p w14:paraId="245F1590" w14:textId="77777777" w:rsidR="00450CC9" w:rsidRPr="008935E7" w:rsidRDefault="00450CC9" w:rsidP="003516A0">
      <w:pPr>
        <w:spacing w:before="0" w:after="0" w:line="240" w:lineRule="auto"/>
        <w:ind w:right="-46"/>
        <w:rPr>
          <w:bCs/>
          <w:szCs w:val="24"/>
        </w:rPr>
      </w:pPr>
    </w:p>
    <w:p w14:paraId="6ECB0389" w14:textId="77777777" w:rsidR="00450CC9" w:rsidRPr="003516A0" w:rsidRDefault="00450CC9" w:rsidP="003516A0">
      <w:pPr>
        <w:spacing w:before="0" w:after="0" w:line="240" w:lineRule="auto"/>
        <w:ind w:right="-46"/>
        <w:rPr>
          <w:b/>
          <w:color w:val="002060"/>
          <w:sz w:val="28"/>
          <w:szCs w:val="32"/>
          <w:lang w:val="en-US"/>
        </w:rPr>
      </w:pPr>
      <w:r w:rsidRPr="003516A0">
        <w:rPr>
          <w:b/>
          <w:color w:val="002060"/>
          <w:sz w:val="28"/>
          <w:szCs w:val="32"/>
          <w:lang w:val="en-US"/>
        </w:rPr>
        <w:t>Further Information</w:t>
      </w:r>
    </w:p>
    <w:p w14:paraId="7D5390E2" w14:textId="77777777" w:rsidR="00450CC9" w:rsidRPr="00C1421E" w:rsidRDefault="00450CC9" w:rsidP="003516A0">
      <w:pPr>
        <w:spacing w:before="0" w:after="0" w:line="240" w:lineRule="auto"/>
        <w:ind w:right="-46"/>
        <w:rPr>
          <w:b/>
          <w:szCs w:val="24"/>
          <w:lang w:val="en-US"/>
        </w:rPr>
      </w:pPr>
    </w:p>
    <w:p w14:paraId="09EA2085" w14:textId="04A60DE1" w:rsidR="00450CC9" w:rsidRPr="00C1421E" w:rsidRDefault="00450CC9" w:rsidP="00450CC9">
      <w:pPr>
        <w:spacing w:after="0" w:line="240" w:lineRule="auto"/>
        <w:ind w:right="-46"/>
        <w:rPr>
          <w:bCs/>
          <w:szCs w:val="24"/>
        </w:rPr>
      </w:pPr>
      <w:r>
        <w:rPr>
          <w:bCs/>
          <w:szCs w:val="24"/>
          <w:lang w:val="en-US"/>
        </w:rPr>
        <w:t>Nil</w:t>
      </w:r>
      <w:r w:rsidR="003516A0">
        <w:rPr>
          <w:bCs/>
          <w:szCs w:val="24"/>
          <w:lang w:val="en-US"/>
        </w:rPr>
        <w:t>.</w:t>
      </w:r>
    </w:p>
    <w:p w14:paraId="4D84D175" w14:textId="77777777" w:rsidR="0059349D" w:rsidRDefault="0059349D" w:rsidP="00401DE8">
      <w:pPr>
        <w:spacing w:before="0" w:after="0" w:line="240" w:lineRule="auto"/>
      </w:pPr>
    </w:p>
    <w:p w14:paraId="1306BDA5" w14:textId="77777777" w:rsidR="003516A0" w:rsidRDefault="003516A0" w:rsidP="00401DE8">
      <w:pPr>
        <w:spacing w:before="0" w:after="0" w:line="240" w:lineRule="auto"/>
      </w:pPr>
    </w:p>
    <w:p w14:paraId="289C3EE8" w14:textId="1909CB1A" w:rsidR="00CE46B6" w:rsidRDefault="00CE46B6" w:rsidP="00CE46B6">
      <w:pPr>
        <w:spacing w:before="0" w:after="120"/>
        <w:jc w:val="left"/>
      </w:pPr>
      <w:r>
        <w:br w:type="page"/>
      </w:r>
    </w:p>
    <w:p w14:paraId="5D8EF609" w14:textId="77777777" w:rsidR="00225217" w:rsidRDefault="006130D4" w:rsidP="00C42D50">
      <w:pPr>
        <w:pStyle w:val="Heading2"/>
        <w:numPr>
          <w:ilvl w:val="1"/>
          <w:numId w:val="7"/>
        </w:numPr>
        <w:spacing w:before="0" w:after="0"/>
        <w:rPr>
          <w:rFonts w:cs="Arial"/>
          <w:szCs w:val="24"/>
        </w:rPr>
      </w:pPr>
      <w:bookmarkStart w:id="39" w:name="_Toc166157549"/>
      <w:r>
        <w:rPr>
          <w:rFonts w:cs="Arial"/>
          <w:szCs w:val="24"/>
        </w:rPr>
        <w:lastRenderedPageBreak/>
        <w:t>PD36.05.24</w:t>
      </w:r>
      <w:r w:rsidR="00225217" w:rsidRPr="00225217">
        <w:t xml:space="preserve"> </w:t>
      </w:r>
      <w:r w:rsidR="00225217" w:rsidRPr="00225217">
        <w:rPr>
          <w:rFonts w:cs="Arial"/>
          <w:szCs w:val="24"/>
        </w:rPr>
        <w:t>Consent to Advertise draft Local Planning Policy – Precincts</w:t>
      </w:r>
      <w:bookmarkEnd w:id="39"/>
    </w:p>
    <w:p w14:paraId="5F7E2772" w14:textId="77777777" w:rsidR="002E6A7A" w:rsidRDefault="002E6A7A" w:rsidP="00637D53">
      <w:pPr>
        <w:spacing w:before="0" w:after="0" w:line="240" w:lineRule="auto"/>
        <w:ind w:right="-46"/>
        <w:rPr>
          <w:szCs w:val="24"/>
        </w:rPr>
      </w:pPr>
    </w:p>
    <w:tbl>
      <w:tblPr>
        <w:tblStyle w:val="TableGrid"/>
        <w:tblW w:w="8931" w:type="dxa"/>
        <w:tblInd w:w="-5" w:type="dxa"/>
        <w:tblLook w:val="04A0" w:firstRow="1" w:lastRow="0" w:firstColumn="1" w:lastColumn="0" w:noHBand="0" w:noVBand="1"/>
      </w:tblPr>
      <w:tblGrid>
        <w:gridCol w:w="2065"/>
        <w:gridCol w:w="6866"/>
      </w:tblGrid>
      <w:tr w:rsidR="00A177F9" w:rsidRPr="00C02867" w14:paraId="453722F6" w14:textId="77777777" w:rsidTr="007505F6">
        <w:tc>
          <w:tcPr>
            <w:tcW w:w="2065" w:type="dxa"/>
          </w:tcPr>
          <w:p w14:paraId="07B01FD4" w14:textId="77777777" w:rsidR="00A177F9" w:rsidRPr="00A177F9" w:rsidRDefault="00A177F9" w:rsidP="00A177F9">
            <w:pPr>
              <w:spacing w:before="0" w:after="0"/>
              <w:ind w:right="110"/>
              <w:rPr>
                <w:b/>
                <w:color w:val="002060"/>
                <w:szCs w:val="24"/>
                <w:lang w:val="en-AU"/>
              </w:rPr>
            </w:pPr>
            <w:r w:rsidRPr="00A177F9">
              <w:rPr>
                <w:b/>
                <w:color w:val="002060"/>
                <w:szCs w:val="24"/>
                <w:lang w:val="en-AU"/>
              </w:rPr>
              <w:t>Meeting &amp; Date</w:t>
            </w:r>
          </w:p>
        </w:tc>
        <w:tc>
          <w:tcPr>
            <w:tcW w:w="6866" w:type="dxa"/>
          </w:tcPr>
          <w:p w14:paraId="0AC1BB32" w14:textId="77777777" w:rsidR="00A177F9" w:rsidRPr="00E95DDF" w:rsidRDefault="00A177F9" w:rsidP="00A177F9">
            <w:pPr>
              <w:spacing w:before="0" w:after="0"/>
              <w:ind w:right="39"/>
              <w:rPr>
                <w:szCs w:val="24"/>
                <w:lang w:val="en-AU"/>
              </w:rPr>
            </w:pPr>
            <w:r>
              <w:rPr>
                <w:szCs w:val="24"/>
                <w:lang w:val="en-AU"/>
              </w:rPr>
              <w:t>Council Meeting - 28 May 2024</w:t>
            </w:r>
          </w:p>
        </w:tc>
      </w:tr>
      <w:tr w:rsidR="00A177F9" w:rsidRPr="00C02867" w14:paraId="3F2AB517" w14:textId="77777777" w:rsidTr="007505F6">
        <w:tc>
          <w:tcPr>
            <w:tcW w:w="2065" w:type="dxa"/>
          </w:tcPr>
          <w:p w14:paraId="6F45213D" w14:textId="77777777" w:rsidR="00A177F9" w:rsidRPr="00A177F9" w:rsidRDefault="00A177F9" w:rsidP="00A177F9">
            <w:pPr>
              <w:spacing w:before="0" w:after="0"/>
              <w:ind w:right="110"/>
              <w:rPr>
                <w:b/>
                <w:color w:val="002060"/>
                <w:szCs w:val="24"/>
                <w:lang w:val="en-AU"/>
              </w:rPr>
            </w:pPr>
            <w:r w:rsidRPr="00A177F9">
              <w:rPr>
                <w:b/>
                <w:color w:val="002060"/>
                <w:szCs w:val="24"/>
                <w:lang w:val="en-AU"/>
              </w:rPr>
              <w:t>Applicant</w:t>
            </w:r>
          </w:p>
        </w:tc>
        <w:tc>
          <w:tcPr>
            <w:tcW w:w="6866" w:type="dxa"/>
          </w:tcPr>
          <w:p w14:paraId="4A191440" w14:textId="77777777" w:rsidR="00A177F9" w:rsidRPr="00E95DDF" w:rsidRDefault="00A177F9" w:rsidP="00A177F9">
            <w:pPr>
              <w:spacing w:before="0" w:after="0"/>
              <w:ind w:right="39"/>
              <w:rPr>
                <w:szCs w:val="24"/>
                <w:lang w:val="en-AU"/>
              </w:rPr>
            </w:pPr>
            <w:r w:rsidRPr="00E95DDF">
              <w:rPr>
                <w:szCs w:val="24"/>
                <w:lang w:val="en-AU"/>
              </w:rPr>
              <w:t xml:space="preserve">City of Nedlands </w:t>
            </w:r>
          </w:p>
        </w:tc>
      </w:tr>
      <w:tr w:rsidR="00A177F9" w:rsidRPr="00C02867" w14:paraId="376E677A" w14:textId="77777777" w:rsidTr="007505F6">
        <w:tc>
          <w:tcPr>
            <w:tcW w:w="2065" w:type="dxa"/>
          </w:tcPr>
          <w:p w14:paraId="64720507" w14:textId="77777777" w:rsidR="00A177F9" w:rsidRPr="00A177F9" w:rsidRDefault="00A177F9" w:rsidP="00A177F9">
            <w:pPr>
              <w:spacing w:before="0" w:after="0"/>
              <w:ind w:right="110"/>
              <w:rPr>
                <w:b/>
                <w:bCs/>
                <w:color w:val="002060"/>
                <w:szCs w:val="24"/>
                <w:lang w:val="en-AU"/>
              </w:rPr>
            </w:pPr>
            <w:r w:rsidRPr="00A177F9">
              <w:rPr>
                <w:b/>
                <w:bCs/>
                <w:color w:val="002060"/>
                <w:szCs w:val="24"/>
                <w:lang w:val="en-AU"/>
              </w:rPr>
              <w:t xml:space="preserve">Employee Disclosure under section 5.70 Local Government Act 1995 </w:t>
            </w:r>
          </w:p>
        </w:tc>
        <w:tc>
          <w:tcPr>
            <w:tcW w:w="6866" w:type="dxa"/>
          </w:tcPr>
          <w:p w14:paraId="0537B6F0" w14:textId="77777777" w:rsidR="00A177F9" w:rsidRPr="00E95DDF" w:rsidRDefault="00A177F9" w:rsidP="00A177F9">
            <w:pPr>
              <w:pStyle w:val="Subsection"/>
              <w:tabs>
                <w:tab w:val="clear" w:pos="595"/>
                <w:tab w:val="clear" w:pos="879"/>
              </w:tabs>
              <w:spacing w:before="0" w:line="240" w:lineRule="auto"/>
              <w:ind w:left="0" w:right="39" w:firstLine="0"/>
              <w:rPr>
                <w:rFonts w:ascii="Arial" w:hAnsi="Arial" w:cs="Arial"/>
                <w:szCs w:val="24"/>
              </w:rPr>
            </w:pPr>
          </w:p>
          <w:p w14:paraId="4571BD0D" w14:textId="77777777" w:rsidR="00A177F9" w:rsidRPr="00E95DDF" w:rsidRDefault="00A177F9" w:rsidP="00A177F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A177F9" w:rsidRPr="00C02867" w14:paraId="70D3214A" w14:textId="77777777" w:rsidTr="007505F6">
        <w:tc>
          <w:tcPr>
            <w:tcW w:w="2065" w:type="dxa"/>
          </w:tcPr>
          <w:p w14:paraId="21847F4D" w14:textId="77777777" w:rsidR="00A177F9" w:rsidRPr="00A177F9" w:rsidRDefault="00A177F9" w:rsidP="00A177F9">
            <w:pPr>
              <w:spacing w:before="0" w:after="0"/>
              <w:ind w:right="110"/>
              <w:rPr>
                <w:b/>
                <w:color w:val="002060"/>
                <w:szCs w:val="24"/>
                <w:lang w:val="en-AU"/>
              </w:rPr>
            </w:pPr>
            <w:r w:rsidRPr="00A177F9">
              <w:rPr>
                <w:b/>
                <w:color w:val="002060"/>
                <w:szCs w:val="24"/>
                <w:lang w:val="en-AU"/>
              </w:rPr>
              <w:t>Report Author</w:t>
            </w:r>
          </w:p>
        </w:tc>
        <w:tc>
          <w:tcPr>
            <w:tcW w:w="6866" w:type="dxa"/>
          </w:tcPr>
          <w:p w14:paraId="7314677D" w14:textId="77777777" w:rsidR="00A177F9" w:rsidRPr="00E95DDF" w:rsidRDefault="00A177F9" w:rsidP="00A177F9">
            <w:pPr>
              <w:spacing w:before="0" w:after="0"/>
              <w:ind w:right="39"/>
              <w:rPr>
                <w:szCs w:val="24"/>
                <w:lang w:val="en-AU"/>
              </w:rPr>
            </w:pPr>
            <w:r>
              <w:rPr>
                <w:szCs w:val="24"/>
                <w:lang w:val="en-AU"/>
              </w:rPr>
              <w:t>Nathan Blumenthal – Acting Manager Urban Planning</w:t>
            </w:r>
          </w:p>
        </w:tc>
      </w:tr>
      <w:tr w:rsidR="00A177F9" w:rsidRPr="00C02867" w14:paraId="45B74637" w14:textId="77777777" w:rsidTr="007505F6">
        <w:tc>
          <w:tcPr>
            <w:tcW w:w="2065" w:type="dxa"/>
          </w:tcPr>
          <w:p w14:paraId="6EB10FE3" w14:textId="77777777" w:rsidR="00A177F9" w:rsidRPr="00A177F9" w:rsidRDefault="00A177F9" w:rsidP="00A177F9">
            <w:pPr>
              <w:spacing w:before="0" w:after="0"/>
              <w:ind w:right="110"/>
              <w:rPr>
                <w:b/>
                <w:color w:val="002060"/>
                <w:szCs w:val="24"/>
                <w:lang w:val="en-AU"/>
              </w:rPr>
            </w:pPr>
            <w:r w:rsidRPr="00A177F9">
              <w:rPr>
                <w:b/>
                <w:color w:val="002060"/>
                <w:szCs w:val="24"/>
                <w:lang w:val="en-AU"/>
              </w:rPr>
              <w:t>Director</w:t>
            </w:r>
          </w:p>
        </w:tc>
        <w:tc>
          <w:tcPr>
            <w:tcW w:w="6866" w:type="dxa"/>
          </w:tcPr>
          <w:p w14:paraId="19BB68FC" w14:textId="77777777" w:rsidR="00A177F9" w:rsidRPr="00E95DDF" w:rsidRDefault="00A177F9" w:rsidP="00A177F9">
            <w:pPr>
              <w:spacing w:before="0" w:after="0"/>
              <w:ind w:right="39"/>
              <w:rPr>
                <w:szCs w:val="24"/>
                <w:lang w:val="en-AU"/>
              </w:rPr>
            </w:pPr>
            <w:r>
              <w:rPr>
                <w:szCs w:val="24"/>
                <w:lang w:val="en-AU"/>
              </w:rPr>
              <w:t>Roy Winslow – Acting Director Planning &amp; Development</w:t>
            </w:r>
          </w:p>
        </w:tc>
      </w:tr>
      <w:tr w:rsidR="00A177F9" w:rsidRPr="00C02867" w14:paraId="528E3A2F" w14:textId="77777777" w:rsidTr="007505F6">
        <w:tc>
          <w:tcPr>
            <w:tcW w:w="2065" w:type="dxa"/>
          </w:tcPr>
          <w:p w14:paraId="230D8E70" w14:textId="77777777" w:rsidR="00A177F9" w:rsidRPr="00A177F9" w:rsidRDefault="00A177F9" w:rsidP="00A177F9">
            <w:pPr>
              <w:spacing w:before="0" w:after="0"/>
              <w:ind w:right="110"/>
              <w:rPr>
                <w:b/>
                <w:color w:val="002060"/>
                <w:szCs w:val="24"/>
                <w:lang w:val="en-AU"/>
              </w:rPr>
            </w:pPr>
            <w:r w:rsidRPr="00A177F9">
              <w:rPr>
                <w:b/>
                <w:color w:val="002060"/>
                <w:szCs w:val="24"/>
                <w:lang w:val="en-AU"/>
              </w:rPr>
              <w:t>Attachments</w:t>
            </w:r>
          </w:p>
        </w:tc>
        <w:tc>
          <w:tcPr>
            <w:tcW w:w="6866" w:type="dxa"/>
          </w:tcPr>
          <w:p w14:paraId="5A1E2C16" w14:textId="77777777" w:rsidR="00A177F9" w:rsidRPr="00AC3B23" w:rsidRDefault="00A177F9" w:rsidP="00A177F9">
            <w:pPr>
              <w:numPr>
                <w:ilvl w:val="0"/>
                <w:numId w:val="39"/>
              </w:numPr>
              <w:spacing w:before="0" w:after="0"/>
              <w:ind w:left="236" w:right="39" w:hanging="236"/>
              <w:rPr>
                <w:szCs w:val="24"/>
                <w:lang w:val="en-US"/>
              </w:rPr>
            </w:pPr>
            <w:r>
              <w:rPr>
                <w:szCs w:val="24"/>
                <w:lang w:val="en-US"/>
              </w:rPr>
              <w:t>Draft Local Planning Policy - Precincts</w:t>
            </w:r>
          </w:p>
        </w:tc>
      </w:tr>
    </w:tbl>
    <w:p w14:paraId="35C821FD" w14:textId="77777777" w:rsidR="00A177F9" w:rsidRDefault="00A177F9" w:rsidP="00637D53">
      <w:pPr>
        <w:spacing w:before="0" w:after="0" w:line="240" w:lineRule="auto"/>
        <w:ind w:right="-46"/>
        <w:rPr>
          <w:szCs w:val="24"/>
        </w:rPr>
      </w:pPr>
    </w:p>
    <w:p w14:paraId="1AE3C746" w14:textId="77777777" w:rsidR="00A177F9" w:rsidRDefault="00A177F9" w:rsidP="00637D53">
      <w:pPr>
        <w:spacing w:before="0" w:after="0" w:line="240" w:lineRule="auto"/>
        <w:ind w:right="-46"/>
        <w:rPr>
          <w:szCs w:val="24"/>
        </w:rPr>
      </w:pPr>
    </w:p>
    <w:p w14:paraId="07A06512" w14:textId="77777777" w:rsidR="00C44FDB" w:rsidRPr="00C44FDB" w:rsidRDefault="00C44FDB" w:rsidP="00C44FDB">
      <w:pPr>
        <w:spacing w:before="0" w:after="0" w:line="240" w:lineRule="auto"/>
        <w:ind w:right="-46"/>
        <w:rPr>
          <w:b/>
          <w:color w:val="002060"/>
          <w:sz w:val="28"/>
          <w:szCs w:val="32"/>
          <w:lang w:val="en-US"/>
        </w:rPr>
      </w:pPr>
      <w:r w:rsidRPr="00C44FDB">
        <w:rPr>
          <w:b/>
          <w:color w:val="002060"/>
          <w:sz w:val="28"/>
          <w:szCs w:val="32"/>
          <w:lang w:val="en-US"/>
        </w:rPr>
        <w:t>Purpose</w:t>
      </w:r>
    </w:p>
    <w:p w14:paraId="2F5216A4" w14:textId="77777777" w:rsidR="00C44FDB" w:rsidRPr="00C1421E" w:rsidRDefault="00C44FDB" w:rsidP="00C44FDB">
      <w:pPr>
        <w:spacing w:before="0" w:after="0" w:line="240" w:lineRule="auto"/>
        <w:ind w:right="-46"/>
        <w:rPr>
          <w:b/>
          <w:szCs w:val="24"/>
          <w:lang w:val="en-US"/>
        </w:rPr>
      </w:pPr>
    </w:p>
    <w:p w14:paraId="7B3B66C5" w14:textId="3AE7C1B7" w:rsidR="00C44FDB" w:rsidRPr="00C1421E" w:rsidRDefault="00C44FDB" w:rsidP="00C44FDB">
      <w:pPr>
        <w:spacing w:before="0" w:after="0" w:line="240" w:lineRule="auto"/>
        <w:ind w:right="-46"/>
        <w:rPr>
          <w:b/>
          <w:szCs w:val="24"/>
          <w:lang w:val="en-US"/>
        </w:rPr>
      </w:pPr>
      <w:r>
        <w:rPr>
          <w:szCs w:val="24"/>
          <w:lang w:val="en-US"/>
        </w:rPr>
        <w:t xml:space="preserve">The purpose of this report is for Council consider adoption of the draft Local Planning Policy – Precincts (the Policy), found at </w:t>
      </w:r>
      <w:r w:rsidRPr="00AC3B23">
        <w:rPr>
          <w:b/>
          <w:bCs/>
          <w:szCs w:val="24"/>
          <w:lang w:val="en-US"/>
        </w:rPr>
        <w:t>Attachment 1</w:t>
      </w:r>
      <w:r>
        <w:rPr>
          <w:szCs w:val="24"/>
          <w:lang w:val="en-US"/>
        </w:rPr>
        <w:t>, for the purpose of advertising.</w:t>
      </w:r>
    </w:p>
    <w:p w14:paraId="30E28190" w14:textId="77777777" w:rsidR="00C44FDB" w:rsidRDefault="00C44FDB" w:rsidP="00C44FDB">
      <w:pPr>
        <w:spacing w:before="0" w:after="0" w:line="240" w:lineRule="auto"/>
        <w:ind w:right="-46"/>
        <w:rPr>
          <w:b/>
          <w:szCs w:val="24"/>
          <w:lang w:val="en-US"/>
        </w:rPr>
      </w:pPr>
    </w:p>
    <w:p w14:paraId="7C913DA9" w14:textId="77777777" w:rsidR="00C44FDB" w:rsidRPr="00C1421E" w:rsidRDefault="00C44FDB" w:rsidP="00C44FDB">
      <w:pPr>
        <w:spacing w:before="0" w:after="0" w:line="240" w:lineRule="auto"/>
        <w:ind w:right="-46"/>
        <w:rPr>
          <w:b/>
          <w:szCs w:val="24"/>
          <w:lang w:val="en-US"/>
        </w:rPr>
      </w:pPr>
    </w:p>
    <w:p w14:paraId="6AF7801E" w14:textId="77777777" w:rsidR="00C44FDB" w:rsidRPr="00C44FDB" w:rsidRDefault="00C44FDB" w:rsidP="00C44FDB">
      <w:pPr>
        <w:spacing w:before="0" w:after="0" w:line="240" w:lineRule="auto"/>
        <w:ind w:right="-46"/>
        <w:rPr>
          <w:b/>
          <w:color w:val="002060"/>
          <w:sz w:val="28"/>
          <w:szCs w:val="32"/>
          <w:lang w:val="en-US"/>
        </w:rPr>
      </w:pPr>
      <w:r w:rsidRPr="00C44FDB">
        <w:rPr>
          <w:b/>
          <w:color w:val="002060"/>
          <w:sz w:val="28"/>
          <w:szCs w:val="32"/>
          <w:lang w:val="en-US"/>
        </w:rPr>
        <w:t>Recommendation</w:t>
      </w:r>
    </w:p>
    <w:p w14:paraId="33FAE554" w14:textId="77777777" w:rsidR="00C44FDB" w:rsidRPr="00C44FDB" w:rsidRDefault="00C44FDB" w:rsidP="00C44FDB">
      <w:pPr>
        <w:spacing w:before="0" w:after="0" w:line="240" w:lineRule="auto"/>
        <w:ind w:right="-46"/>
        <w:rPr>
          <w:b/>
          <w:color w:val="002060"/>
          <w:szCs w:val="24"/>
          <w:lang w:val="en-US"/>
        </w:rPr>
      </w:pPr>
    </w:p>
    <w:p w14:paraId="3B3C86AE" w14:textId="1855427D" w:rsidR="00C44FDB" w:rsidRPr="00C44FDB" w:rsidRDefault="00C44FDB" w:rsidP="00C44FDB">
      <w:pPr>
        <w:spacing w:before="0" w:after="0" w:line="240" w:lineRule="auto"/>
        <w:ind w:right="-46"/>
        <w:rPr>
          <w:b/>
          <w:color w:val="002060"/>
          <w:szCs w:val="24"/>
          <w:lang w:val="en-US"/>
        </w:rPr>
      </w:pPr>
      <w:r w:rsidRPr="00C44FDB">
        <w:rPr>
          <w:b/>
          <w:color w:val="002060"/>
          <w:szCs w:val="24"/>
          <w:lang w:val="en-US"/>
        </w:rPr>
        <w:t xml:space="preserve">That Council </w:t>
      </w:r>
      <w:r w:rsidRPr="00C44FDB">
        <w:rPr>
          <w:b/>
          <w:color w:val="002060"/>
          <w:szCs w:val="24"/>
        </w:rPr>
        <w:t>adopts the draft Local Planning Policy – Precincts (Attachment 1) for the purpose of advertising in accordance with Clause 4 of the Deemed Provisions of Schedule 2 of the Planning and Development (Local Planning Schemes) Regulations 2015.</w:t>
      </w:r>
    </w:p>
    <w:p w14:paraId="1C079FC6" w14:textId="77777777" w:rsidR="00C44FDB" w:rsidRDefault="00C44FDB" w:rsidP="00C44FDB">
      <w:pPr>
        <w:spacing w:before="0" w:after="0" w:line="240" w:lineRule="auto"/>
        <w:ind w:right="-46"/>
        <w:rPr>
          <w:b/>
          <w:szCs w:val="24"/>
          <w:lang w:val="en-US"/>
        </w:rPr>
      </w:pPr>
    </w:p>
    <w:p w14:paraId="6B892B3F" w14:textId="77777777" w:rsidR="00C44FDB" w:rsidRPr="001C2B78" w:rsidRDefault="00C44FDB" w:rsidP="00C44FDB">
      <w:pPr>
        <w:spacing w:before="0" w:after="0" w:line="240" w:lineRule="auto"/>
        <w:ind w:right="-46"/>
        <w:rPr>
          <w:b/>
          <w:szCs w:val="24"/>
          <w:lang w:val="en-US"/>
        </w:rPr>
      </w:pPr>
    </w:p>
    <w:p w14:paraId="084CF232" w14:textId="77777777" w:rsidR="00C44FDB" w:rsidRPr="00C44FDB" w:rsidRDefault="00C44FDB" w:rsidP="00C44FDB">
      <w:pPr>
        <w:spacing w:before="0" w:after="0" w:line="240" w:lineRule="auto"/>
        <w:ind w:right="-46"/>
        <w:rPr>
          <w:b/>
          <w:color w:val="002060"/>
          <w:sz w:val="28"/>
          <w:szCs w:val="32"/>
          <w:lang w:val="en-US"/>
        </w:rPr>
      </w:pPr>
      <w:r w:rsidRPr="00C44FDB">
        <w:rPr>
          <w:b/>
          <w:color w:val="002060"/>
          <w:sz w:val="28"/>
          <w:szCs w:val="32"/>
          <w:lang w:val="en-US"/>
        </w:rPr>
        <w:t>Voting Requirement</w:t>
      </w:r>
    </w:p>
    <w:p w14:paraId="0AF427A2" w14:textId="77777777" w:rsidR="00C44FDB" w:rsidRPr="00C1421E" w:rsidRDefault="00C44FDB" w:rsidP="00C44FDB">
      <w:pPr>
        <w:spacing w:before="0" w:after="0" w:line="240" w:lineRule="auto"/>
        <w:ind w:right="-46"/>
        <w:rPr>
          <w:color w:val="000000" w:themeColor="text1"/>
          <w:szCs w:val="24"/>
        </w:rPr>
      </w:pPr>
    </w:p>
    <w:p w14:paraId="53A11F8F" w14:textId="77777777" w:rsidR="00C44FDB" w:rsidRPr="00C1421E" w:rsidRDefault="00C44FDB" w:rsidP="00C44FDB">
      <w:pPr>
        <w:spacing w:before="0" w:after="0" w:line="240" w:lineRule="auto"/>
        <w:ind w:right="-46"/>
        <w:rPr>
          <w:color w:val="000000" w:themeColor="text1"/>
          <w:szCs w:val="24"/>
        </w:rPr>
      </w:pPr>
      <w:r w:rsidRPr="00C1421E">
        <w:rPr>
          <w:color w:val="000000" w:themeColor="text1"/>
          <w:szCs w:val="24"/>
        </w:rPr>
        <w:t xml:space="preserve">Simple </w:t>
      </w:r>
      <w:r>
        <w:rPr>
          <w:color w:val="000000" w:themeColor="text1"/>
          <w:szCs w:val="24"/>
        </w:rPr>
        <w:t>M</w:t>
      </w:r>
      <w:r w:rsidRPr="00C1421E">
        <w:rPr>
          <w:color w:val="000000" w:themeColor="text1"/>
          <w:szCs w:val="24"/>
        </w:rPr>
        <w:t xml:space="preserve">ajority. </w:t>
      </w:r>
    </w:p>
    <w:p w14:paraId="67448325" w14:textId="77777777" w:rsidR="00C44FDB" w:rsidRDefault="00C44FDB" w:rsidP="00C44FDB">
      <w:pPr>
        <w:spacing w:before="0" w:after="0" w:line="240" w:lineRule="auto"/>
        <w:ind w:right="-46"/>
        <w:rPr>
          <w:bCs/>
          <w:szCs w:val="24"/>
          <w:lang w:val="en-US"/>
        </w:rPr>
      </w:pPr>
    </w:p>
    <w:p w14:paraId="4A68063F" w14:textId="77777777" w:rsidR="00C44FDB" w:rsidRPr="00C1421E" w:rsidRDefault="00C44FDB" w:rsidP="00C44FDB">
      <w:pPr>
        <w:spacing w:before="0" w:after="0" w:line="240" w:lineRule="auto"/>
        <w:ind w:right="-46"/>
        <w:rPr>
          <w:bCs/>
          <w:szCs w:val="24"/>
          <w:lang w:val="en-US"/>
        </w:rPr>
      </w:pPr>
    </w:p>
    <w:p w14:paraId="13C476A1" w14:textId="77777777" w:rsidR="00C44FDB" w:rsidRPr="00C44FDB" w:rsidRDefault="00C44FDB" w:rsidP="00C44FDB">
      <w:pPr>
        <w:spacing w:before="0" w:after="0" w:line="240" w:lineRule="auto"/>
        <w:ind w:right="-46"/>
        <w:rPr>
          <w:b/>
          <w:color w:val="002060"/>
          <w:sz w:val="28"/>
          <w:szCs w:val="32"/>
          <w:lang w:val="en-US"/>
        </w:rPr>
      </w:pPr>
      <w:r w:rsidRPr="00C44FDB">
        <w:rPr>
          <w:b/>
          <w:color w:val="002060"/>
          <w:sz w:val="28"/>
          <w:szCs w:val="32"/>
          <w:lang w:val="en-US"/>
        </w:rPr>
        <w:t xml:space="preserve">Background </w:t>
      </w:r>
    </w:p>
    <w:p w14:paraId="7307CCDC" w14:textId="77777777" w:rsidR="00C44FDB" w:rsidRPr="00C1421E" w:rsidRDefault="00C44FDB" w:rsidP="00C44FDB">
      <w:pPr>
        <w:spacing w:before="0" w:after="0" w:line="240" w:lineRule="auto"/>
        <w:ind w:right="-46"/>
        <w:rPr>
          <w:b/>
          <w:szCs w:val="24"/>
          <w:lang w:val="en-US"/>
        </w:rPr>
      </w:pPr>
    </w:p>
    <w:p w14:paraId="0D4B13FA" w14:textId="775AE756" w:rsidR="00C44FDB" w:rsidRDefault="00C44FDB" w:rsidP="00C44FDB">
      <w:pPr>
        <w:spacing w:before="0" w:after="0" w:line="240" w:lineRule="auto"/>
        <w:ind w:right="-46"/>
        <w:rPr>
          <w:bCs/>
          <w:szCs w:val="24"/>
          <w:lang w:val="en-US"/>
        </w:rPr>
      </w:pPr>
      <w:r>
        <w:rPr>
          <w:bCs/>
          <w:szCs w:val="24"/>
          <w:lang w:val="en-US"/>
        </w:rPr>
        <w:t>This Policy seeks to consolidate the previously adopted Broadway, Hampden-Hollywood and Nedlands Stirling Highway Activity Corridor – Residential (NSHAC-R) Precinct Local Planning Policies (LPP) in to one Policy, with the addition of the draft Waratah Precinct LPP</w:t>
      </w:r>
      <w:r w:rsidRPr="00C1421E">
        <w:rPr>
          <w:bCs/>
          <w:szCs w:val="24"/>
          <w:lang w:val="en-US"/>
        </w:rPr>
        <w:t>.</w:t>
      </w:r>
      <w:r>
        <w:rPr>
          <w:bCs/>
          <w:szCs w:val="24"/>
          <w:lang w:val="en-US"/>
        </w:rPr>
        <w:t xml:space="preserve"> The Policy also includes new criteria what were not previously adopted.</w:t>
      </w:r>
    </w:p>
    <w:p w14:paraId="144A21A2" w14:textId="77777777" w:rsidR="00C44FDB" w:rsidRDefault="00C44FDB" w:rsidP="00C44FDB">
      <w:pPr>
        <w:spacing w:before="0" w:after="0" w:line="240" w:lineRule="auto"/>
        <w:ind w:right="-46"/>
        <w:rPr>
          <w:bCs/>
          <w:szCs w:val="24"/>
          <w:lang w:val="en-US"/>
        </w:rPr>
      </w:pPr>
    </w:p>
    <w:p w14:paraId="7AF90616" w14:textId="7569BFFB" w:rsidR="00C44FDB" w:rsidRPr="00C1421E" w:rsidRDefault="00C44FDB" w:rsidP="00C44FDB">
      <w:pPr>
        <w:spacing w:before="0" w:after="0" w:line="240" w:lineRule="auto"/>
        <w:ind w:right="-46"/>
        <w:rPr>
          <w:bCs/>
          <w:szCs w:val="24"/>
          <w:lang w:val="en-US"/>
        </w:rPr>
      </w:pPr>
      <w:r>
        <w:rPr>
          <w:bCs/>
          <w:szCs w:val="24"/>
          <w:lang w:val="en-US"/>
        </w:rPr>
        <w:t>The adopted LPPs and the advertised Waratah Precinct LPP have been reviewed in light of the gazettal of the new Residential Design Codes Volume 1 (R-Codes Volume 1) on 10 April 2024. As a result of the review process, this Policy has been developed to include only provisions which do not require approval from the Western Australian Planning Commission (WAPC). It is proposed that once this Policy is adopted that the Broadway, Hampden-Hollywood and NSHAC-R LPPs be revoked.</w:t>
      </w:r>
    </w:p>
    <w:p w14:paraId="123C480F" w14:textId="77777777" w:rsidR="00C44FDB" w:rsidRPr="00C44FDB" w:rsidRDefault="00C44FDB" w:rsidP="00C44FDB">
      <w:pPr>
        <w:spacing w:before="0" w:after="0" w:line="240" w:lineRule="auto"/>
        <w:ind w:right="-46"/>
        <w:rPr>
          <w:b/>
          <w:color w:val="002060"/>
          <w:sz w:val="28"/>
          <w:szCs w:val="32"/>
          <w:lang w:val="en-US"/>
        </w:rPr>
      </w:pPr>
      <w:r w:rsidRPr="00C44FDB">
        <w:rPr>
          <w:b/>
          <w:color w:val="002060"/>
          <w:sz w:val="28"/>
          <w:szCs w:val="32"/>
          <w:lang w:val="en-US"/>
        </w:rPr>
        <w:lastRenderedPageBreak/>
        <w:t>Discussion</w:t>
      </w:r>
    </w:p>
    <w:p w14:paraId="2DA52BDC" w14:textId="77777777" w:rsidR="00C44FDB" w:rsidRPr="00C1421E" w:rsidRDefault="00C44FDB" w:rsidP="00C44FDB">
      <w:pPr>
        <w:spacing w:before="0" w:after="0" w:line="240" w:lineRule="auto"/>
        <w:ind w:right="-46"/>
        <w:rPr>
          <w:szCs w:val="24"/>
          <w:lang w:val="en-US"/>
        </w:rPr>
      </w:pPr>
    </w:p>
    <w:p w14:paraId="34906A8B" w14:textId="77777777" w:rsidR="00C44FDB" w:rsidRDefault="00C44FDB" w:rsidP="00C44FDB">
      <w:pPr>
        <w:spacing w:before="0" w:after="0" w:line="240" w:lineRule="auto"/>
        <w:ind w:right="-46"/>
        <w:rPr>
          <w:szCs w:val="24"/>
          <w:lang w:val="en-US"/>
        </w:rPr>
      </w:pPr>
      <w:r>
        <w:rPr>
          <w:szCs w:val="24"/>
          <w:lang w:val="en-US"/>
        </w:rPr>
        <w:t>Early last year the City resolved to adopt three Precinct LPPs:</w:t>
      </w:r>
    </w:p>
    <w:p w14:paraId="2354253F" w14:textId="77777777" w:rsidR="00C44FDB" w:rsidRPr="00C44FDB" w:rsidRDefault="00C44FDB" w:rsidP="00C44FDB">
      <w:pPr>
        <w:spacing w:before="0" w:after="0" w:line="240" w:lineRule="auto"/>
        <w:ind w:right="-46"/>
        <w:rPr>
          <w:szCs w:val="24"/>
          <w:lang w:val="en-US"/>
        </w:rPr>
      </w:pPr>
    </w:p>
    <w:p w14:paraId="6E25B80D" w14:textId="77777777" w:rsidR="00C44FDB" w:rsidRPr="00C44FDB" w:rsidRDefault="00C44FDB" w:rsidP="00C44FDB">
      <w:pPr>
        <w:pStyle w:val="ListParagraph"/>
        <w:numPr>
          <w:ilvl w:val="0"/>
          <w:numId w:val="40"/>
        </w:numPr>
        <w:spacing w:before="0" w:after="0" w:line="240" w:lineRule="auto"/>
        <w:ind w:left="426" w:right="-46"/>
        <w:rPr>
          <w:color w:val="auto"/>
          <w:szCs w:val="24"/>
          <w:lang w:val="en-US"/>
        </w:rPr>
      </w:pPr>
      <w:r w:rsidRPr="00C44FDB">
        <w:rPr>
          <w:color w:val="auto"/>
          <w:szCs w:val="24"/>
          <w:lang w:val="en-US"/>
        </w:rPr>
        <w:t xml:space="preserve">5.10 Broadway Precinct </w:t>
      </w:r>
    </w:p>
    <w:p w14:paraId="3812C694" w14:textId="77777777" w:rsidR="00C44FDB" w:rsidRPr="00C44FDB" w:rsidRDefault="00C44FDB" w:rsidP="00C44FDB">
      <w:pPr>
        <w:pStyle w:val="ListParagraph"/>
        <w:numPr>
          <w:ilvl w:val="0"/>
          <w:numId w:val="40"/>
        </w:numPr>
        <w:spacing w:before="0" w:after="0" w:line="240" w:lineRule="auto"/>
        <w:ind w:left="426" w:right="-46"/>
        <w:rPr>
          <w:color w:val="auto"/>
          <w:szCs w:val="24"/>
          <w:lang w:val="en-US"/>
        </w:rPr>
      </w:pPr>
      <w:r w:rsidRPr="00C44FDB">
        <w:rPr>
          <w:color w:val="auto"/>
          <w:szCs w:val="24"/>
          <w:lang w:val="en-US"/>
        </w:rPr>
        <w:t xml:space="preserve">5.11 Hampden-Hollywood </w:t>
      </w:r>
    </w:p>
    <w:p w14:paraId="4358FF58" w14:textId="77777777" w:rsidR="00C44FDB" w:rsidRPr="00C44FDB" w:rsidRDefault="00C44FDB" w:rsidP="00C44FDB">
      <w:pPr>
        <w:pStyle w:val="ListParagraph"/>
        <w:numPr>
          <w:ilvl w:val="0"/>
          <w:numId w:val="40"/>
        </w:numPr>
        <w:spacing w:before="0" w:after="0" w:line="240" w:lineRule="auto"/>
        <w:ind w:left="426" w:right="-46"/>
        <w:rPr>
          <w:color w:val="auto"/>
          <w:szCs w:val="24"/>
          <w:lang w:val="en-US"/>
        </w:rPr>
      </w:pPr>
      <w:r w:rsidRPr="00C44FDB">
        <w:rPr>
          <w:color w:val="auto"/>
          <w:szCs w:val="24"/>
          <w:lang w:val="en-US"/>
        </w:rPr>
        <w:t>5.12 Nedlands Striling Highway Activity Corridor – Residential (NSHAC-R)</w:t>
      </w:r>
    </w:p>
    <w:p w14:paraId="4848BC2B" w14:textId="77777777" w:rsidR="00C44FDB" w:rsidRDefault="00C44FDB" w:rsidP="00C44FDB">
      <w:pPr>
        <w:spacing w:before="0" w:after="0" w:line="240" w:lineRule="auto"/>
        <w:ind w:right="-46"/>
        <w:rPr>
          <w:szCs w:val="24"/>
          <w:lang w:val="en-US"/>
        </w:rPr>
      </w:pPr>
    </w:p>
    <w:p w14:paraId="2967985C" w14:textId="655BAF1A" w:rsidR="00C44FDB" w:rsidRDefault="00C44FDB" w:rsidP="00C44FDB">
      <w:pPr>
        <w:spacing w:before="0" w:after="0" w:line="240" w:lineRule="auto"/>
        <w:ind w:right="-46"/>
        <w:rPr>
          <w:szCs w:val="24"/>
          <w:lang w:val="en-US"/>
        </w:rPr>
      </w:pPr>
      <w:r>
        <w:rPr>
          <w:szCs w:val="24"/>
          <w:lang w:val="en-US"/>
        </w:rPr>
        <w:t>A fourth precinct LPP for Waratah was also scheduled to be adopted prior to the Minister for Planning announcing deferral of the introduction of the Medium Density R-Codes Volume 1. Uncertainty around timeframes and a lack of clear direction surrounding the introduction of the Medium Density R-Codes led to a delay in the Waratah Policy being presented back to Council post advertising. In addition, all four of the precinct LPPs contained provisions which triggered the need for WAPC approval.</w:t>
      </w:r>
    </w:p>
    <w:p w14:paraId="064CD9FE" w14:textId="77777777" w:rsidR="00C44FDB" w:rsidRDefault="00C44FDB" w:rsidP="00C44FDB">
      <w:pPr>
        <w:spacing w:before="0" w:after="0" w:line="240" w:lineRule="auto"/>
        <w:ind w:right="-46"/>
        <w:rPr>
          <w:szCs w:val="24"/>
          <w:lang w:val="en-US"/>
        </w:rPr>
      </w:pPr>
    </w:p>
    <w:p w14:paraId="4D538D36" w14:textId="77777777" w:rsidR="00C44FDB" w:rsidRDefault="00C44FDB" w:rsidP="00C44FDB">
      <w:pPr>
        <w:spacing w:before="0" w:after="0" w:line="240" w:lineRule="auto"/>
        <w:ind w:right="-46"/>
        <w:rPr>
          <w:szCs w:val="24"/>
          <w:lang w:val="en-US"/>
        </w:rPr>
      </w:pPr>
      <w:r>
        <w:rPr>
          <w:szCs w:val="24"/>
          <w:lang w:val="en-US"/>
        </w:rPr>
        <w:t xml:space="preserve">The individual precinct policies sought to amend several provisions of the R-Codes Volume 1 and 2 which required WAPC approval. Initial verbal advice from the WAPC was that the policies could be adopted in their entirety, but those elements requiring WAPC approval could not be enforced until such approval was granted. At a later meeting with the WAPC, City Officers were verbally advised that the strict reading of the </w:t>
      </w:r>
      <w:r w:rsidRPr="00633770">
        <w:rPr>
          <w:szCs w:val="24"/>
          <w:lang w:val="en-US"/>
        </w:rPr>
        <w:t>Planning and Development (Local Planning Schemes) Regulations 2015</w:t>
      </w:r>
      <w:r>
        <w:rPr>
          <w:szCs w:val="24"/>
          <w:lang w:val="en-US"/>
        </w:rPr>
        <w:t xml:space="preserve"> (the Regulations) meant that any policies amending criteria that required WAPC approval could not be lawfully adopted until after the WAPC had granted approval. This puts the adopted precinct policies into a grey area and open to challenge. City Officers have not been provided a timeframe of when the approvals requested would likely to be granted or if they will be supported by the WAPC. However, public statements by the Minister for Planning lead City Officers to believe that any variations to the recently gazetted R-Codes which require WAPC approval will not be supported.</w:t>
      </w:r>
    </w:p>
    <w:p w14:paraId="195D2357" w14:textId="77777777" w:rsidR="00C44FDB" w:rsidRDefault="00C44FDB" w:rsidP="00C44FDB">
      <w:pPr>
        <w:spacing w:before="0" w:after="0" w:line="240" w:lineRule="auto"/>
        <w:ind w:right="-46"/>
        <w:rPr>
          <w:szCs w:val="24"/>
          <w:lang w:val="en-US"/>
        </w:rPr>
      </w:pPr>
    </w:p>
    <w:p w14:paraId="25218877" w14:textId="7D7FCEB2" w:rsidR="00C44FDB" w:rsidRDefault="00C44FDB" w:rsidP="00C44FDB">
      <w:pPr>
        <w:spacing w:before="0" w:after="0" w:line="240" w:lineRule="auto"/>
        <w:ind w:right="-46"/>
        <w:rPr>
          <w:szCs w:val="24"/>
          <w:lang w:val="en-US"/>
        </w:rPr>
      </w:pPr>
      <w:r>
        <w:rPr>
          <w:szCs w:val="24"/>
          <w:lang w:val="en-US"/>
        </w:rPr>
        <w:t xml:space="preserve">The new R-Codes Volume 1 was gazetted on 10 April 2024. The R-Codes Volume 1 set out improved criteria for single houses and grouped dwellings, as well as multiple dwellings on lots coded up to R60. </w:t>
      </w:r>
      <w:r w:rsidRPr="000E5C49">
        <w:rPr>
          <w:szCs w:val="24"/>
          <w:lang w:val="en-US"/>
        </w:rPr>
        <w:t>The criteria include new considerations for internal amenity, such as ventilation and sunlight to habitable rooms, as well as a primary garden area.</w:t>
      </w:r>
      <w:r>
        <w:rPr>
          <w:szCs w:val="24"/>
          <w:lang w:val="en-US"/>
        </w:rPr>
        <w:t xml:space="preserve"> Overall, City Officers considered that the proposed changes were an improvement on the previous R-Codes, and so similar in many ways to the City’s recently adopted precinct policies as to make some of the criteria unnecessary. In that respect, City Officers began simplifying and combining the individual precinct policies into a single Policy.</w:t>
      </w:r>
    </w:p>
    <w:p w14:paraId="127CF821" w14:textId="77777777" w:rsidR="00C44FDB" w:rsidRDefault="00C44FDB" w:rsidP="00C44FDB">
      <w:pPr>
        <w:spacing w:before="0" w:after="0" w:line="240" w:lineRule="auto"/>
        <w:ind w:right="-46"/>
        <w:rPr>
          <w:szCs w:val="24"/>
          <w:lang w:val="en-US"/>
        </w:rPr>
      </w:pPr>
    </w:p>
    <w:p w14:paraId="5F47B49F" w14:textId="77777777" w:rsidR="00C44FDB" w:rsidRPr="00C74204" w:rsidRDefault="00C44FDB" w:rsidP="00C44FDB">
      <w:pPr>
        <w:spacing w:before="0" w:after="0" w:line="240" w:lineRule="auto"/>
        <w:ind w:right="-46"/>
        <w:rPr>
          <w:b/>
          <w:bCs/>
          <w:szCs w:val="24"/>
          <w:lang w:val="en-US"/>
        </w:rPr>
      </w:pPr>
      <w:r>
        <w:rPr>
          <w:b/>
          <w:bCs/>
          <w:szCs w:val="24"/>
          <w:lang w:val="en-US"/>
        </w:rPr>
        <w:t>Precincts LPP</w:t>
      </w:r>
    </w:p>
    <w:p w14:paraId="5CE91F29" w14:textId="77777777" w:rsidR="00C44FDB" w:rsidRDefault="00C44FDB" w:rsidP="00380FA9">
      <w:pPr>
        <w:spacing w:before="0" w:after="0" w:line="240" w:lineRule="auto"/>
        <w:ind w:right="-46"/>
        <w:rPr>
          <w:szCs w:val="24"/>
          <w:lang w:val="en-US"/>
        </w:rPr>
      </w:pPr>
    </w:p>
    <w:p w14:paraId="765D5B35" w14:textId="09344A89" w:rsidR="00C44FDB" w:rsidRDefault="00C44FDB" w:rsidP="00380FA9">
      <w:pPr>
        <w:spacing w:before="0" w:after="0" w:line="240" w:lineRule="auto"/>
        <w:ind w:right="-46"/>
        <w:rPr>
          <w:szCs w:val="24"/>
          <w:lang w:val="en-US"/>
        </w:rPr>
      </w:pPr>
      <w:r>
        <w:rPr>
          <w:szCs w:val="24"/>
          <w:lang w:val="en-US"/>
        </w:rPr>
        <w:t>The draft Policy simplifies the existing policies both in format and complexity, taking into account the recent legislative changes discussed above. The draft Precincts LPP proposes to combine elements of the Broadway, Hampden-Hollywood, NSHAC-R and Waratah Policies so that each precinct is discussed in a separate section. The Policy includes only those items that can be adopted without WAPC approval.</w:t>
      </w:r>
    </w:p>
    <w:p w14:paraId="7680EEFF" w14:textId="77777777" w:rsidR="00C44FDB" w:rsidRDefault="00C44FDB" w:rsidP="00380FA9">
      <w:pPr>
        <w:spacing w:before="0" w:after="0" w:line="240" w:lineRule="auto"/>
        <w:ind w:right="-46"/>
        <w:rPr>
          <w:szCs w:val="24"/>
          <w:lang w:val="en-US"/>
        </w:rPr>
      </w:pPr>
    </w:p>
    <w:p w14:paraId="60AEA907" w14:textId="4DF82FF0" w:rsidR="00C44FDB" w:rsidRDefault="00C44FDB" w:rsidP="00380FA9">
      <w:pPr>
        <w:spacing w:before="0" w:after="0" w:line="240" w:lineRule="auto"/>
        <w:ind w:right="-46"/>
        <w:rPr>
          <w:szCs w:val="24"/>
          <w:lang w:val="en-US"/>
        </w:rPr>
      </w:pPr>
      <w:r>
        <w:rPr>
          <w:szCs w:val="24"/>
          <w:lang w:val="en-US"/>
        </w:rPr>
        <w:lastRenderedPageBreak/>
        <w:t>Each precinct of the draft Policy includes a Desired Future Character Statement which carries the intent of the provisions provided within the Policy. The following provisions were in the precinct policies but have been removed from the draft Policy:</w:t>
      </w:r>
    </w:p>
    <w:p w14:paraId="3C5489C1" w14:textId="77777777" w:rsidR="00380FA9" w:rsidRDefault="00380FA9" w:rsidP="00380FA9">
      <w:pPr>
        <w:spacing w:before="0" w:after="0" w:line="240" w:lineRule="auto"/>
        <w:ind w:right="-46"/>
        <w:rPr>
          <w:szCs w:val="24"/>
          <w:lang w:val="en-US"/>
        </w:rPr>
      </w:pPr>
    </w:p>
    <w:p w14:paraId="27975A4B" w14:textId="77777777" w:rsidR="00C44FDB" w:rsidRPr="00380FA9" w:rsidRDefault="00C44FDB" w:rsidP="00C44FDB">
      <w:pPr>
        <w:pStyle w:val="ListParagraph"/>
        <w:numPr>
          <w:ilvl w:val="0"/>
          <w:numId w:val="41"/>
        </w:numPr>
        <w:spacing w:before="0" w:after="0" w:line="240" w:lineRule="auto"/>
        <w:ind w:left="426" w:right="-46"/>
        <w:rPr>
          <w:b w:val="0"/>
          <w:bCs/>
          <w:color w:val="auto"/>
          <w:szCs w:val="24"/>
          <w:lang w:val="en-US"/>
        </w:rPr>
      </w:pPr>
      <w:r w:rsidRPr="00380FA9">
        <w:rPr>
          <w:b w:val="0"/>
          <w:bCs/>
          <w:color w:val="auto"/>
          <w:szCs w:val="24"/>
          <w:lang w:val="en-US"/>
        </w:rPr>
        <w:t>Landscaping</w:t>
      </w:r>
    </w:p>
    <w:p w14:paraId="746FC689" w14:textId="77777777" w:rsidR="00C44FDB" w:rsidRPr="00380FA9" w:rsidRDefault="00C44FDB" w:rsidP="00C44FDB">
      <w:pPr>
        <w:pStyle w:val="ListParagraph"/>
        <w:numPr>
          <w:ilvl w:val="0"/>
          <w:numId w:val="41"/>
        </w:numPr>
        <w:spacing w:before="0" w:after="0" w:line="240" w:lineRule="auto"/>
        <w:ind w:left="426" w:right="-46"/>
        <w:rPr>
          <w:b w:val="0"/>
          <w:bCs/>
          <w:color w:val="auto"/>
          <w:szCs w:val="24"/>
          <w:lang w:val="en-US"/>
        </w:rPr>
      </w:pPr>
      <w:r w:rsidRPr="00380FA9">
        <w:rPr>
          <w:b w:val="0"/>
          <w:bCs/>
          <w:color w:val="auto"/>
          <w:szCs w:val="24"/>
          <w:lang w:val="en-US"/>
        </w:rPr>
        <w:t>Sustainability</w:t>
      </w:r>
    </w:p>
    <w:p w14:paraId="7F20670F" w14:textId="77777777" w:rsidR="00C44FDB" w:rsidRPr="00380FA9" w:rsidRDefault="00C44FDB" w:rsidP="00C44FDB">
      <w:pPr>
        <w:pStyle w:val="ListParagraph"/>
        <w:numPr>
          <w:ilvl w:val="0"/>
          <w:numId w:val="41"/>
        </w:numPr>
        <w:spacing w:before="0" w:after="0" w:line="240" w:lineRule="auto"/>
        <w:ind w:left="426" w:right="-46"/>
        <w:rPr>
          <w:b w:val="0"/>
          <w:bCs/>
          <w:color w:val="auto"/>
          <w:szCs w:val="24"/>
          <w:lang w:val="en-US"/>
        </w:rPr>
      </w:pPr>
      <w:r w:rsidRPr="00380FA9">
        <w:rPr>
          <w:b w:val="0"/>
          <w:bCs/>
          <w:color w:val="auto"/>
          <w:szCs w:val="24"/>
          <w:lang w:val="en-US"/>
        </w:rPr>
        <w:t>Mixed Use</w:t>
      </w:r>
    </w:p>
    <w:p w14:paraId="191E9CDE" w14:textId="77777777" w:rsidR="00C44FDB" w:rsidRPr="00380FA9" w:rsidRDefault="00C44FDB" w:rsidP="00C44FDB">
      <w:pPr>
        <w:pStyle w:val="ListParagraph"/>
        <w:numPr>
          <w:ilvl w:val="0"/>
          <w:numId w:val="41"/>
        </w:numPr>
        <w:spacing w:before="0" w:after="0" w:line="240" w:lineRule="auto"/>
        <w:ind w:left="426" w:right="-46"/>
        <w:rPr>
          <w:b w:val="0"/>
          <w:bCs/>
          <w:color w:val="auto"/>
          <w:szCs w:val="24"/>
          <w:lang w:val="en-US"/>
        </w:rPr>
      </w:pPr>
      <w:r w:rsidRPr="00380FA9">
        <w:rPr>
          <w:b w:val="0"/>
          <w:bCs/>
          <w:color w:val="auto"/>
          <w:szCs w:val="24"/>
          <w:lang w:val="en-US"/>
        </w:rPr>
        <w:t>Side and rear setbacks for single and grouped dwellings</w:t>
      </w:r>
    </w:p>
    <w:p w14:paraId="4674B236" w14:textId="2CE0472B" w:rsidR="00C44FDB" w:rsidRPr="00380FA9" w:rsidRDefault="00C44FDB" w:rsidP="00C44FDB">
      <w:pPr>
        <w:pStyle w:val="ListParagraph"/>
        <w:numPr>
          <w:ilvl w:val="0"/>
          <w:numId w:val="41"/>
        </w:numPr>
        <w:spacing w:before="0" w:after="0" w:line="240" w:lineRule="auto"/>
        <w:ind w:left="426" w:right="-46"/>
        <w:rPr>
          <w:b w:val="0"/>
          <w:bCs/>
          <w:color w:val="auto"/>
          <w:szCs w:val="24"/>
          <w:lang w:val="en-US"/>
        </w:rPr>
      </w:pPr>
      <w:r w:rsidRPr="00380FA9">
        <w:rPr>
          <w:b w:val="0"/>
          <w:bCs/>
          <w:color w:val="auto"/>
          <w:szCs w:val="24"/>
          <w:lang w:val="en-US"/>
        </w:rPr>
        <w:t>Building Height for R80 and R160 lots (single and grouped dwellings only)</w:t>
      </w:r>
    </w:p>
    <w:p w14:paraId="05E598FD" w14:textId="77777777" w:rsidR="00C44FDB" w:rsidRDefault="00C44FDB" w:rsidP="00380FA9">
      <w:pPr>
        <w:spacing w:before="0" w:after="0" w:line="240" w:lineRule="auto"/>
        <w:ind w:right="-46"/>
        <w:rPr>
          <w:szCs w:val="24"/>
          <w:lang w:val="en-US"/>
        </w:rPr>
      </w:pPr>
    </w:p>
    <w:p w14:paraId="542ACD71" w14:textId="33170EF8" w:rsidR="00C44FDB" w:rsidRDefault="00C44FDB" w:rsidP="0089559A">
      <w:pPr>
        <w:spacing w:before="0" w:after="0" w:line="240" w:lineRule="auto"/>
        <w:ind w:right="-46"/>
        <w:rPr>
          <w:szCs w:val="24"/>
          <w:lang w:val="en-US"/>
        </w:rPr>
      </w:pPr>
      <w:r>
        <w:rPr>
          <w:szCs w:val="24"/>
          <w:lang w:val="en-US"/>
        </w:rPr>
        <w:t>The general provisions for landscaping and sustainability have been removed from the Policy as these items require WAPC approval to have effect. Modified sustainability provisions have been absorbed LPP3.3 Sustainable Design – Residential. LPP1.1 incorporates elements proposed for the Medium Density Codes that improve internal amenity and garden space. The Precincts Policy refers to those elements in LPP1.1 and 3.3 so that outcomes are consistent across the City.</w:t>
      </w:r>
    </w:p>
    <w:p w14:paraId="09185659" w14:textId="77777777" w:rsidR="00C44FDB" w:rsidRDefault="00C44FDB" w:rsidP="0089559A">
      <w:pPr>
        <w:spacing w:before="0" w:after="0" w:line="240" w:lineRule="auto"/>
        <w:ind w:right="-46"/>
        <w:rPr>
          <w:szCs w:val="24"/>
          <w:lang w:val="en-US"/>
        </w:rPr>
      </w:pPr>
    </w:p>
    <w:p w14:paraId="05B55633" w14:textId="0EFB292D" w:rsidR="00C44FDB" w:rsidRDefault="00C44FDB" w:rsidP="0089559A">
      <w:pPr>
        <w:spacing w:before="0" w:after="0" w:line="240" w:lineRule="auto"/>
        <w:ind w:right="-46"/>
        <w:rPr>
          <w:szCs w:val="24"/>
          <w:lang w:val="en-US"/>
        </w:rPr>
      </w:pPr>
      <w:r>
        <w:rPr>
          <w:szCs w:val="24"/>
          <w:lang w:val="en-US"/>
        </w:rPr>
        <w:t>The current versions of the Hampden-Hollywood, NSHAC-R and draft Waratah Precinct Policies contained building heights for R80 and R160 lots which vary provisions of the R-Codes Volume 1. As with the above landscaping and sustainability provisions, WAPC approval is required for these variations. The draft Policy reverts to the R-Codes Volume 1 deemed to comply provision of 4 storeys for single and grouped dwellings on R80 and R160 lots.</w:t>
      </w:r>
    </w:p>
    <w:p w14:paraId="18B8890B" w14:textId="77777777" w:rsidR="00C44FDB" w:rsidRDefault="00C44FDB" w:rsidP="0089559A">
      <w:pPr>
        <w:spacing w:before="0" w:after="0" w:line="240" w:lineRule="auto"/>
        <w:ind w:right="-46"/>
        <w:rPr>
          <w:szCs w:val="24"/>
          <w:lang w:val="en-US"/>
        </w:rPr>
      </w:pPr>
    </w:p>
    <w:p w14:paraId="7A6E2C68" w14:textId="77777777" w:rsidR="00C44FDB" w:rsidRDefault="00C44FDB" w:rsidP="0089559A">
      <w:pPr>
        <w:spacing w:before="0" w:after="0" w:line="240" w:lineRule="auto"/>
        <w:ind w:right="-46"/>
        <w:rPr>
          <w:szCs w:val="24"/>
          <w:lang w:val="en-US"/>
        </w:rPr>
      </w:pPr>
      <w:r>
        <w:rPr>
          <w:szCs w:val="24"/>
          <w:lang w:val="en-US"/>
        </w:rPr>
        <w:t xml:space="preserve">The Desired Future Character Statements have been carried over from the four individual Policies. These statements have been formulated based on the key priorities and values highlighted by the community during the engagement process and provide a basis for the provisions contained within the draft Policy. </w:t>
      </w:r>
    </w:p>
    <w:p w14:paraId="6FAA8192" w14:textId="77777777" w:rsidR="00C44FDB" w:rsidRDefault="00C44FDB" w:rsidP="0089559A">
      <w:pPr>
        <w:spacing w:before="0" w:after="0" w:line="240" w:lineRule="auto"/>
        <w:ind w:right="-46"/>
        <w:rPr>
          <w:szCs w:val="24"/>
          <w:lang w:val="en-US"/>
        </w:rPr>
      </w:pPr>
    </w:p>
    <w:p w14:paraId="7B39BE8A" w14:textId="77777777" w:rsidR="00C44FDB" w:rsidRPr="00584B34" w:rsidRDefault="00C44FDB" w:rsidP="0089559A">
      <w:pPr>
        <w:spacing w:before="0" w:after="0" w:line="240" w:lineRule="auto"/>
        <w:ind w:right="-46"/>
        <w:rPr>
          <w:szCs w:val="24"/>
          <w:lang w:val="en-US"/>
        </w:rPr>
      </w:pPr>
      <w:r>
        <w:rPr>
          <w:szCs w:val="24"/>
          <w:lang w:val="en-US"/>
        </w:rPr>
        <w:t xml:space="preserve">It is proposed that should Council resolve to proceed with the draft Precincts LPP, upon final adoption, the Broadway, Hampden-Hollywood and NSHAC-R Precinct Policies be revoked. </w:t>
      </w:r>
    </w:p>
    <w:p w14:paraId="714FA1C0" w14:textId="77777777" w:rsidR="00C44FDB" w:rsidRDefault="00C44FDB" w:rsidP="0089559A">
      <w:pPr>
        <w:spacing w:before="0" w:after="0" w:line="240" w:lineRule="auto"/>
        <w:ind w:right="-46"/>
        <w:rPr>
          <w:szCs w:val="24"/>
          <w:lang w:val="en-US"/>
        </w:rPr>
      </w:pPr>
    </w:p>
    <w:p w14:paraId="16FD3911" w14:textId="77777777" w:rsidR="00C44FDB" w:rsidRPr="00C1421E" w:rsidRDefault="00C44FDB" w:rsidP="0089559A">
      <w:pPr>
        <w:spacing w:before="0" w:after="0" w:line="240" w:lineRule="auto"/>
        <w:ind w:right="-46"/>
        <w:rPr>
          <w:szCs w:val="24"/>
          <w:lang w:val="en-US"/>
        </w:rPr>
      </w:pPr>
    </w:p>
    <w:p w14:paraId="0B82ED76" w14:textId="77777777" w:rsidR="00C44FDB" w:rsidRPr="0089559A" w:rsidRDefault="00C44FDB" w:rsidP="0089559A">
      <w:pPr>
        <w:spacing w:before="0" w:after="0" w:line="240" w:lineRule="auto"/>
        <w:ind w:right="-46"/>
        <w:rPr>
          <w:b/>
          <w:color w:val="002060"/>
          <w:sz w:val="28"/>
          <w:szCs w:val="32"/>
          <w:lang w:val="en-US"/>
        </w:rPr>
      </w:pPr>
      <w:r w:rsidRPr="0089559A">
        <w:rPr>
          <w:b/>
          <w:color w:val="002060"/>
          <w:sz w:val="28"/>
          <w:szCs w:val="32"/>
          <w:lang w:val="en-US"/>
        </w:rPr>
        <w:t>Consultation</w:t>
      </w:r>
    </w:p>
    <w:p w14:paraId="38DC88C1" w14:textId="77777777" w:rsidR="00C44FDB" w:rsidRPr="00C1421E" w:rsidRDefault="00C44FDB" w:rsidP="0089559A">
      <w:pPr>
        <w:spacing w:before="0" w:after="0" w:line="240" w:lineRule="auto"/>
        <w:ind w:right="-46"/>
        <w:rPr>
          <w:b/>
          <w:szCs w:val="24"/>
          <w:lang w:val="en-US"/>
        </w:rPr>
      </w:pPr>
    </w:p>
    <w:p w14:paraId="7F77397D" w14:textId="3A05F1A5" w:rsidR="00C44FDB" w:rsidRDefault="00C44FDB" w:rsidP="0089559A">
      <w:pPr>
        <w:spacing w:before="0" w:after="0" w:line="240" w:lineRule="auto"/>
        <w:ind w:right="-46"/>
        <w:rPr>
          <w:szCs w:val="24"/>
          <w:lang w:val="en-US"/>
        </w:rPr>
      </w:pPr>
      <w:r>
        <w:rPr>
          <w:szCs w:val="24"/>
          <w:lang w:val="en-US"/>
        </w:rPr>
        <w:t>Each of the four precincts have been subject to comprehensive community consultation. This included stakeholder and community reference groups, open house community information sessions, engagement via the City’s Your Voice portal and formal advertising of the draft Policies.</w:t>
      </w:r>
    </w:p>
    <w:p w14:paraId="1BE56766" w14:textId="77777777" w:rsidR="00C44FDB" w:rsidRDefault="00C44FDB" w:rsidP="0089559A">
      <w:pPr>
        <w:spacing w:before="0" w:after="0" w:line="240" w:lineRule="auto"/>
        <w:ind w:right="-46"/>
        <w:rPr>
          <w:szCs w:val="24"/>
          <w:lang w:val="en-US"/>
        </w:rPr>
      </w:pPr>
    </w:p>
    <w:p w14:paraId="4ABC789D" w14:textId="6BF0ACBF" w:rsidR="00C44FDB" w:rsidRDefault="00C44FDB" w:rsidP="0089559A">
      <w:pPr>
        <w:spacing w:before="0" w:after="0" w:line="240" w:lineRule="auto"/>
        <w:ind w:right="-46"/>
        <w:rPr>
          <w:szCs w:val="24"/>
          <w:lang w:val="en-US"/>
        </w:rPr>
      </w:pPr>
      <w:r w:rsidRPr="001B5B28">
        <w:rPr>
          <w:szCs w:val="24"/>
          <w:lang w:val="en-US"/>
        </w:rPr>
        <w:t>Due to the</w:t>
      </w:r>
      <w:r>
        <w:rPr>
          <w:szCs w:val="24"/>
          <w:lang w:val="en-US"/>
        </w:rPr>
        <w:t xml:space="preserve"> extent of the changes</w:t>
      </w:r>
      <w:r w:rsidRPr="001B5B28">
        <w:rPr>
          <w:szCs w:val="24"/>
          <w:lang w:val="en-US"/>
        </w:rPr>
        <w:t xml:space="preserve"> proposed</w:t>
      </w:r>
      <w:r>
        <w:rPr>
          <w:szCs w:val="24"/>
          <w:lang w:val="en-US"/>
        </w:rPr>
        <w:t xml:space="preserve"> and Officers presenting this as a new Policy</w:t>
      </w:r>
      <w:r w:rsidRPr="001B5B28">
        <w:rPr>
          <w:szCs w:val="24"/>
          <w:lang w:val="en-US"/>
        </w:rPr>
        <w:t>, the Policy is required to be advertised to the community prior to final adoption.</w:t>
      </w:r>
    </w:p>
    <w:p w14:paraId="3B6C0098" w14:textId="77777777" w:rsidR="00C44FDB" w:rsidRPr="003965E3" w:rsidRDefault="00C44FDB" w:rsidP="0089559A">
      <w:pPr>
        <w:spacing w:before="0" w:after="0" w:line="240" w:lineRule="auto"/>
        <w:ind w:right="-46"/>
        <w:rPr>
          <w:b/>
          <w:bCs/>
          <w:szCs w:val="24"/>
          <w:lang w:val="en-US"/>
        </w:rPr>
      </w:pPr>
    </w:p>
    <w:p w14:paraId="395F8DBA" w14:textId="77777777" w:rsidR="00C44FDB" w:rsidRDefault="00C44FDB" w:rsidP="0089559A">
      <w:pPr>
        <w:spacing w:before="0" w:after="0" w:line="240" w:lineRule="auto"/>
        <w:ind w:right="-46"/>
        <w:rPr>
          <w:szCs w:val="24"/>
          <w:lang w:val="en-US"/>
        </w:rPr>
      </w:pPr>
      <w:r>
        <w:rPr>
          <w:szCs w:val="24"/>
          <w:lang w:val="en-US"/>
        </w:rPr>
        <w:t>Should Council resolve to advertise the Policy, it will be advertised in accordance with the City’s Constitution of Planning Proposals Local Planning Policy.</w:t>
      </w:r>
    </w:p>
    <w:p w14:paraId="21CCEF7D" w14:textId="77777777" w:rsidR="00C44FDB" w:rsidRPr="00C1421E" w:rsidRDefault="00C44FDB" w:rsidP="0089559A">
      <w:pPr>
        <w:spacing w:before="0" w:after="0" w:line="240" w:lineRule="auto"/>
        <w:ind w:right="-46"/>
        <w:rPr>
          <w:szCs w:val="24"/>
          <w:lang w:val="en-US"/>
        </w:rPr>
      </w:pPr>
    </w:p>
    <w:p w14:paraId="4E0C5CDC" w14:textId="77777777" w:rsidR="00C44FDB" w:rsidRPr="0089559A" w:rsidRDefault="00C44FDB" w:rsidP="0089559A">
      <w:pPr>
        <w:spacing w:before="0" w:after="0" w:line="240" w:lineRule="auto"/>
        <w:ind w:right="-46"/>
        <w:rPr>
          <w:bCs/>
          <w:szCs w:val="24"/>
          <w:lang w:val="en-US"/>
        </w:rPr>
      </w:pPr>
    </w:p>
    <w:p w14:paraId="43CD4ED4" w14:textId="77777777" w:rsidR="002241F0" w:rsidRDefault="002241F0">
      <w:pPr>
        <w:spacing w:before="0" w:after="120"/>
        <w:jc w:val="left"/>
        <w:rPr>
          <w:b/>
          <w:color w:val="002060"/>
          <w:sz w:val="28"/>
          <w:szCs w:val="32"/>
          <w:lang w:val="en-US"/>
        </w:rPr>
      </w:pPr>
      <w:r>
        <w:rPr>
          <w:b/>
          <w:color w:val="002060"/>
          <w:sz w:val="28"/>
          <w:szCs w:val="32"/>
          <w:lang w:val="en-US"/>
        </w:rPr>
        <w:br w:type="page"/>
      </w:r>
    </w:p>
    <w:p w14:paraId="4B534494" w14:textId="352411D8" w:rsidR="00C44FDB" w:rsidRPr="00196327" w:rsidRDefault="00C44FDB" w:rsidP="0089559A">
      <w:pPr>
        <w:spacing w:before="0" w:after="0" w:line="240" w:lineRule="auto"/>
        <w:ind w:right="-46"/>
        <w:rPr>
          <w:b/>
          <w:color w:val="002060"/>
          <w:sz w:val="28"/>
          <w:szCs w:val="32"/>
          <w:lang w:val="en-US"/>
        </w:rPr>
      </w:pPr>
      <w:r w:rsidRPr="00196327">
        <w:rPr>
          <w:b/>
          <w:color w:val="002060"/>
          <w:sz w:val="28"/>
          <w:szCs w:val="32"/>
          <w:lang w:val="en-US"/>
        </w:rPr>
        <w:lastRenderedPageBreak/>
        <w:t>Strategic Implications</w:t>
      </w:r>
    </w:p>
    <w:p w14:paraId="547AC7BE" w14:textId="77777777" w:rsidR="00C44FDB" w:rsidRDefault="00C44FDB" w:rsidP="0089559A">
      <w:pPr>
        <w:spacing w:before="0" w:after="0" w:line="240" w:lineRule="auto"/>
        <w:ind w:right="-46"/>
        <w:rPr>
          <w:szCs w:val="24"/>
          <w:lang w:val="en-US"/>
        </w:rPr>
      </w:pPr>
    </w:p>
    <w:p w14:paraId="054DA609" w14:textId="77777777" w:rsidR="00C44FDB" w:rsidRDefault="00C44FDB" w:rsidP="0089559A">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0EE74ADD" w14:textId="77777777" w:rsidR="00C44FDB" w:rsidRDefault="00C44FDB" w:rsidP="0089559A">
      <w:pPr>
        <w:spacing w:before="0" w:after="0" w:line="240" w:lineRule="auto"/>
        <w:ind w:right="-46"/>
        <w:rPr>
          <w:szCs w:val="24"/>
          <w:lang w:val="en-US"/>
        </w:rPr>
      </w:pPr>
    </w:p>
    <w:p w14:paraId="02E5E369" w14:textId="256A3076" w:rsidR="00C44FDB" w:rsidRPr="0089559A" w:rsidRDefault="0089559A" w:rsidP="0089559A">
      <w:pPr>
        <w:spacing w:before="0" w:after="0" w:line="240" w:lineRule="auto"/>
        <w:ind w:right="-46"/>
        <w:rPr>
          <w:b/>
          <w:bCs/>
          <w:szCs w:val="24"/>
          <w:lang w:val="en-US"/>
        </w:rPr>
      </w:pPr>
      <w:r w:rsidRPr="0089559A">
        <w:rPr>
          <w:b/>
          <w:bCs/>
          <w:szCs w:val="24"/>
          <w:lang w:val="en-US"/>
        </w:rPr>
        <w:t>Vision</w:t>
      </w:r>
      <w:r w:rsidRPr="0089559A">
        <w:rPr>
          <w:b/>
          <w:bCs/>
          <w:szCs w:val="24"/>
          <w:lang w:val="en-US"/>
        </w:rPr>
        <w:tab/>
        <w:t>Sustainable and responsible for a bright future</w:t>
      </w:r>
    </w:p>
    <w:p w14:paraId="4FF0CE9E" w14:textId="77777777" w:rsidR="0089559A" w:rsidRDefault="0089559A" w:rsidP="0089559A">
      <w:pPr>
        <w:spacing w:before="0" w:after="0" w:line="240" w:lineRule="auto"/>
        <w:ind w:right="-46"/>
        <w:rPr>
          <w:b/>
          <w:szCs w:val="24"/>
          <w:lang w:val="en-US"/>
        </w:rPr>
      </w:pPr>
    </w:p>
    <w:p w14:paraId="63F18333" w14:textId="4E05CF5C" w:rsidR="0089559A" w:rsidRPr="0089559A" w:rsidRDefault="0089559A" w:rsidP="0089559A">
      <w:pPr>
        <w:spacing w:before="0" w:after="0" w:line="240" w:lineRule="auto"/>
        <w:ind w:right="-46"/>
        <w:rPr>
          <w:b/>
          <w:szCs w:val="24"/>
          <w:lang w:val="en-US"/>
        </w:rPr>
      </w:pPr>
      <w:r w:rsidRPr="0089559A">
        <w:rPr>
          <w:b/>
          <w:szCs w:val="24"/>
          <w:lang w:val="en-US"/>
        </w:rPr>
        <w:t>Pillar</w:t>
      </w:r>
      <w:r w:rsidRPr="0089559A">
        <w:rPr>
          <w:b/>
          <w:szCs w:val="24"/>
          <w:lang w:val="en-US"/>
        </w:rPr>
        <w:tab/>
        <w:t>Place</w:t>
      </w:r>
    </w:p>
    <w:p w14:paraId="43431883" w14:textId="77777777" w:rsidR="0089559A" w:rsidRPr="0089559A" w:rsidRDefault="0089559A" w:rsidP="0089559A">
      <w:pPr>
        <w:spacing w:before="0" w:after="0" w:line="240" w:lineRule="auto"/>
        <w:ind w:right="-46"/>
        <w:rPr>
          <w:bCs/>
          <w:szCs w:val="24"/>
          <w:lang w:val="en-US"/>
        </w:rPr>
      </w:pPr>
      <w:r w:rsidRPr="0089559A">
        <w:rPr>
          <w:b/>
          <w:szCs w:val="24"/>
          <w:lang w:val="en-US"/>
        </w:rPr>
        <w:t>Outcome</w:t>
      </w:r>
      <w:r w:rsidRPr="0089559A">
        <w:rPr>
          <w:bCs/>
          <w:szCs w:val="24"/>
          <w:lang w:val="en-US"/>
        </w:rPr>
        <w:tab/>
        <w:t>6. Sustainable population growth with responsible urban planning.</w:t>
      </w:r>
    </w:p>
    <w:p w14:paraId="1B2F1CFB" w14:textId="77777777" w:rsidR="00C44FDB" w:rsidRPr="0089559A" w:rsidRDefault="00C44FDB" w:rsidP="0089559A">
      <w:pPr>
        <w:spacing w:before="0" w:after="0" w:line="240" w:lineRule="auto"/>
        <w:ind w:right="-46"/>
        <w:rPr>
          <w:bCs/>
          <w:szCs w:val="24"/>
          <w:lang w:val="en-US"/>
        </w:rPr>
      </w:pPr>
    </w:p>
    <w:p w14:paraId="79778041" w14:textId="77777777" w:rsidR="00C44FDB" w:rsidRPr="0089559A" w:rsidRDefault="00C44FDB" w:rsidP="0089559A">
      <w:pPr>
        <w:spacing w:before="0" w:after="0" w:line="240" w:lineRule="auto"/>
        <w:ind w:right="-46"/>
        <w:rPr>
          <w:bCs/>
          <w:szCs w:val="24"/>
          <w:lang w:val="en-US"/>
        </w:rPr>
      </w:pPr>
    </w:p>
    <w:p w14:paraId="78802ADB" w14:textId="77777777" w:rsidR="00C44FDB" w:rsidRPr="00BE1882" w:rsidRDefault="00C44FDB" w:rsidP="0089559A">
      <w:pPr>
        <w:spacing w:before="0" w:after="0" w:line="240" w:lineRule="auto"/>
        <w:ind w:right="-46"/>
        <w:rPr>
          <w:b/>
          <w:color w:val="002060"/>
          <w:sz w:val="28"/>
          <w:szCs w:val="32"/>
          <w:lang w:val="en-US"/>
        </w:rPr>
      </w:pPr>
      <w:r w:rsidRPr="00BE1882">
        <w:rPr>
          <w:b/>
          <w:color w:val="002060"/>
          <w:sz w:val="28"/>
          <w:szCs w:val="32"/>
          <w:lang w:val="en-US"/>
        </w:rPr>
        <w:t>Budget/Financial Implications</w:t>
      </w:r>
    </w:p>
    <w:p w14:paraId="67F90D77" w14:textId="77777777" w:rsidR="00C44FDB" w:rsidRPr="00C1421E" w:rsidRDefault="00C44FDB" w:rsidP="0089559A">
      <w:pPr>
        <w:spacing w:before="0" w:after="0" w:line="240" w:lineRule="auto"/>
        <w:ind w:right="-46"/>
        <w:rPr>
          <w:b/>
          <w:szCs w:val="24"/>
          <w:highlight w:val="yellow"/>
          <w:lang w:val="en-US"/>
        </w:rPr>
      </w:pPr>
    </w:p>
    <w:p w14:paraId="58867C73" w14:textId="77777777" w:rsidR="00C44FDB" w:rsidRPr="00971264" w:rsidRDefault="00C44FDB" w:rsidP="0089559A">
      <w:pPr>
        <w:spacing w:before="0" w:after="0" w:line="240" w:lineRule="auto"/>
        <w:ind w:right="-46"/>
        <w:rPr>
          <w:szCs w:val="24"/>
          <w:lang w:val="en-US"/>
        </w:rPr>
      </w:pPr>
      <w:r>
        <w:rPr>
          <w:szCs w:val="24"/>
          <w:lang w:val="en-US"/>
        </w:rPr>
        <w:t xml:space="preserve">The remaining expenses for the Precinct Policy work relate to public advertising. No additional budget is required to complete the work for the Policy. </w:t>
      </w:r>
      <w:r w:rsidRPr="00971264">
        <w:rPr>
          <w:szCs w:val="24"/>
          <w:lang w:val="en-US"/>
        </w:rPr>
        <w:t xml:space="preserve"> </w:t>
      </w:r>
    </w:p>
    <w:p w14:paraId="3A612909" w14:textId="77777777" w:rsidR="00C44FDB" w:rsidRPr="00C1421E" w:rsidRDefault="00C44FDB" w:rsidP="00B64B82">
      <w:pPr>
        <w:spacing w:before="0" w:after="0" w:line="240" w:lineRule="auto"/>
        <w:ind w:right="-46"/>
        <w:rPr>
          <w:szCs w:val="24"/>
          <w:lang w:val="en-US"/>
        </w:rPr>
      </w:pPr>
    </w:p>
    <w:p w14:paraId="3C700F44" w14:textId="77777777" w:rsidR="00C44FDB" w:rsidRPr="00C1421E" w:rsidRDefault="00C44FDB" w:rsidP="00B64B82">
      <w:pPr>
        <w:spacing w:before="0" w:after="0" w:line="240" w:lineRule="auto"/>
        <w:ind w:right="-46"/>
        <w:rPr>
          <w:szCs w:val="24"/>
          <w:highlight w:val="yellow"/>
          <w:lang w:val="en-US"/>
        </w:rPr>
      </w:pPr>
    </w:p>
    <w:p w14:paraId="32068B1B" w14:textId="77777777" w:rsidR="00C44FDB" w:rsidRPr="00BE1882" w:rsidRDefault="00C44FDB" w:rsidP="00B64B82">
      <w:pPr>
        <w:spacing w:before="0" w:after="0" w:line="240" w:lineRule="auto"/>
        <w:ind w:right="-46"/>
        <w:rPr>
          <w:b/>
          <w:color w:val="002060"/>
          <w:sz w:val="28"/>
          <w:szCs w:val="32"/>
          <w:lang w:val="en-US"/>
        </w:rPr>
      </w:pPr>
      <w:r w:rsidRPr="00BE1882">
        <w:rPr>
          <w:b/>
          <w:color w:val="002060"/>
          <w:sz w:val="28"/>
          <w:szCs w:val="32"/>
          <w:lang w:val="en-US"/>
        </w:rPr>
        <w:t>Legislative and Policy Implications</w:t>
      </w:r>
    </w:p>
    <w:p w14:paraId="401357C3" w14:textId="77777777" w:rsidR="00C44FDB" w:rsidRPr="00C1421E" w:rsidRDefault="00C44FDB" w:rsidP="00B64B82">
      <w:pPr>
        <w:spacing w:before="0" w:after="0" w:line="240" w:lineRule="auto"/>
        <w:ind w:right="-46"/>
        <w:rPr>
          <w:b/>
          <w:szCs w:val="24"/>
          <w:lang w:val="en-US"/>
        </w:rPr>
      </w:pPr>
    </w:p>
    <w:p w14:paraId="411A9C39" w14:textId="7D1DF064" w:rsidR="00C44FDB" w:rsidRDefault="00C44FDB" w:rsidP="00B64B82">
      <w:pPr>
        <w:spacing w:before="0" w:after="0" w:line="240" w:lineRule="auto"/>
        <w:ind w:right="-46"/>
        <w:rPr>
          <w:bCs/>
          <w:szCs w:val="24"/>
          <w:lang w:val="en-US"/>
        </w:rPr>
      </w:pPr>
      <w:r>
        <w:rPr>
          <w:bCs/>
          <w:szCs w:val="24"/>
          <w:lang w:val="en-US"/>
        </w:rPr>
        <w:t xml:space="preserve">Clause 3(1) of the Deemed Provisions of Schedule 2 of the </w:t>
      </w:r>
      <w:hyperlink r:id="rId33" w:history="1">
        <w:r w:rsidRPr="00633770">
          <w:rPr>
            <w:rStyle w:val="Hyperlink"/>
            <w:bCs/>
            <w:color w:val="1F4E79" w:themeColor="accent1" w:themeShade="80"/>
            <w:szCs w:val="24"/>
            <w:u w:val="none"/>
            <w:lang w:val="en-US"/>
          </w:rPr>
          <w:t>Planning and Development (Local Planning Schemes) Regulations 2015</w:t>
        </w:r>
      </w:hyperlink>
      <w:r>
        <w:rPr>
          <w:bCs/>
          <w:szCs w:val="24"/>
          <w:lang w:val="en-US"/>
        </w:rPr>
        <w:t xml:space="preserve"> allows the City to prepare a local planning policy in respect to any matter related to the planning and development of the Scheme area. Once Council resolves to prepare an LPP, in accordance with Clause 4 of the Deemed Provisions it must publish a notice of the proposed Policy for a period of not less than 21 days and seek submissions. Advertising will also include details being posted on the City’s website and Your Voice engagement portal. Following the advertising period, the policy will be presented back to Council to consider any submissions received and resolve to:</w:t>
      </w:r>
    </w:p>
    <w:p w14:paraId="34E7FC04" w14:textId="77777777" w:rsidR="00C44FDB" w:rsidRDefault="00C44FDB" w:rsidP="00B64B82">
      <w:pPr>
        <w:spacing w:before="0" w:after="0" w:line="240" w:lineRule="auto"/>
        <w:ind w:right="-46"/>
        <w:rPr>
          <w:bCs/>
          <w:szCs w:val="24"/>
          <w:lang w:val="en-US"/>
        </w:rPr>
      </w:pPr>
    </w:p>
    <w:p w14:paraId="42BBFFF7" w14:textId="77777777" w:rsidR="00C44FDB" w:rsidRPr="00D377A0" w:rsidRDefault="00C44FDB" w:rsidP="00C44FDB">
      <w:pPr>
        <w:pStyle w:val="ListParagraph"/>
        <w:numPr>
          <w:ilvl w:val="0"/>
          <w:numId w:val="42"/>
        </w:numPr>
        <w:spacing w:before="0" w:after="0" w:line="240" w:lineRule="auto"/>
        <w:ind w:left="426" w:right="-46"/>
        <w:rPr>
          <w:b w:val="0"/>
          <w:color w:val="auto"/>
          <w:szCs w:val="24"/>
          <w:lang w:val="en-US"/>
        </w:rPr>
      </w:pPr>
      <w:r w:rsidRPr="00D377A0">
        <w:rPr>
          <w:b w:val="0"/>
          <w:color w:val="auto"/>
          <w:szCs w:val="24"/>
          <w:lang w:val="en-US"/>
        </w:rPr>
        <w:t>Proceed with the Policy without modification; or</w:t>
      </w:r>
    </w:p>
    <w:p w14:paraId="415790C1" w14:textId="77777777" w:rsidR="00C44FDB" w:rsidRPr="00D377A0" w:rsidRDefault="00C44FDB" w:rsidP="00C44FDB">
      <w:pPr>
        <w:pStyle w:val="ListParagraph"/>
        <w:numPr>
          <w:ilvl w:val="0"/>
          <w:numId w:val="42"/>
        </w:numPr>
        <w:spacing w:before="0" w:after="0" w:line="240" w:lineRule="auto"/>
        <w:ind w:left="426" w:right="-46"/>
        <w:rPr>
          <w:b w:val="0"/>
          <w:color w:val="auto"/>
          <w:szCs w:val="24"/>
          <w:lang w:val="en-US"/>
        </w:rPr>
      </w:pPr>
      <w:r w:rsidRPr="00D377A0">
        <w:rPr>
          <w:b w:val="0"/>
          <w:color w:val="auto"/>
          <w:szCs w:val="24"/>
          <w:lang w:val="en-US"/>
        </w:rPr>
        <w:t>Proceed with the Policy with modification; or</w:t>
      </w:r>
    </w:p>
    <w:p w14:paraId="575916C7" w14:textId="69F240C3" w:rsidR="00C44FDB" w:rsidRPr="00D377A0" w:rsidRDefault="00C44FDB" w:rsidP="00C44FDB">
      <w:pPr>
        <w:pStyle w:val="ListParagraph"/>
        <w:numPr>
          <w:ilvl w:val="0"/>
          <w:numId w:val="42"/>
        </w:numPr>
        <w:spacing w:before="0" w:after="0" w:line="240" w:lineRule="auto"/>
        <w:ind w:left="426" w:right="-46"/>
        <w:rPr>
          <w:b w:val="0"/>
          <w:color w:val="auto"/>
          <w:szCs w:val="24"/>
          <w:lang w:val="en-US"/>
        </w:rPr>
      </w:pPr>
      <w:r w:rsidRPr="00D377A0">
        <w:rPr>
          <w:b w:val="0"/>
          <w:color w:val="auto"/>
          <w:szCs w:val="24"/>
          <w:lang w:val="en-US"/>
        </w:rPr>
        <w:t>Not proceed with the Policy.</w:t>
      </w:r>
    </w:p>
    <w:p w14:paraId="0FCBA1E5" w14:textId="77777777" w:rsidR="00C44FDB" w:rsidRPr="00A563A9" w:rsidRDefault="00C44FDB" w:rsidP="00A563A9">
      <w:pPr>
        <w:spacing w:before="0" w:after="0" w:line="240" w:lineRule="auto"/>
        <w:ind w:right="-46"/>
        <w:rPr>
          <w:szCs w:val="24"/>
          <w:lang w:val="en-US"/>
        </w:rPr>
      </w:pPr>
    </w:p>
    <w:p w14:paraId="120E7A41" w14:textId="77777777" w:rsidR="00C44FDB" w:rsidRPr="00A563A9" w:rsidRDefault="00C44FDB" w:rsidP="00A563A9">
      <w:pPr>
        <w:spacing w:before="0" w:after="0" w:line="240" w:lineRule="auto"/>
        <w:ind w:right="-46"/>
        <w:rPr>
          <w:b/>
          <w:color w:val="323E4F" w:themeColor="text2" w:themeShade="BF"/>
          <w:szCs w:val="24"/>
          <w:lang w:val="en-US"/>
        </w:rPr>
      </w:pPr>
    </w:p>
    <w:p w14:paraId="5074BB98" w14:textId="77777777" w:rsidR="00C44FDB" w:rsidRPr="00A563A9" w:rsidRDefault="00C44FDB" w:rsidP="00A563A9">
      <w:pPr>
        <w:spacing w:before="0" w:after="0" w:line="240" w:lineRule="auto"/>
        <w:ind w:right="-46"/>
        <w:rPr>
          <w:b/>
          <w:color w:val="002060"/>
          <w:sz w:val="28"/>
          <w:szCs w:val="32"/>
          <w:lang w:val="en-US"/>
        </w:rPr>
      </w:pPr>
      <w:r w:rsidRPr="00A563A9">
        <w:rPr>
          <w:b/>
          <w:color w:val="002060"/>
          <w:sz w:val="28"/>
          <w:szCs w:val="32"/>
          <w:lang w:val="en-US"/>
        </w:rPr>
        <w:t>Decision Implications</w:t>
      </w:r>
    </w:p>
    <w:p w14:paraId="294DA7F6" w14:textId="77777777" w:rsidR="00C44FDB" w:rsidRPr="00C1421E" w:rsidRDefault="00C44FDB" w:rsidP="00736E29">
      <w:pPr>
        <w:spacing w:before="0" w:after="0" w:line="240" w:lineRule="auto"/>
        <w:ind w:right="-46"/>
        <w:rPr>
          <w:b/>
          <w:szCs w:val="24"/>
          <w:lang w:val="en-US"/>
        </w:rPr>
      </w:pPr>
    </w:p>
    <w:p w14:paraId="233157DE" w14:textId="13D25D3F" w:rsidR="00C44FDB" w:rsidRDefault="00C44FDB" w:rsidP="00736E29">
      <w:pPr>
        <w:spacing w:before="0" w:after="0" w:line="240" w:lineRule="auto"/>
        <w:ind w:right="-46"/>
        <w:rPr>
          <w:bCs/>
          <w:szCs w:val="24"/>
          <w:lang w:val="en-US"/>
        </w:rPr>
      </w:pPr>
      <w:r>
        <w:rPr>
          <w:bCs/>
          <w:szCs w:val="24"/>
          <w:lang w:val="en-US"/>
        </w:rPr>
        <w:t>If Council resolves to prepare the Policy, it will be advertised in accordance with the process above.</w:t>
      </w:r>
    </w:p>
    <w:p w14:paraId="3704AEC6" w14:textId="77777777" w:rsidR="00C44FDB" w:rsidRDefault="00C44FDB" w:rsidP="00736E29">
      <w:pPr>
        <w:spacing w:before="0" w:after="0" w:line="240" w:lineRule="auto"/>
        <w:ind w:right="-46"/>
        <w:rPr>
          <w:bCs/>
          <w:szCs w:val="24"/>
          <w:lang w:val="en-US"/>
        </w:rPr>
      </w:pPr>
    </w:p>
    <w:p w14:paraId="49B1B493" w14:textId="77777777" w:rsidR="00C44FDB" w:rsidRPr="00C1421E" w:rsidRDefault="00C44FDB" w:rsidP="00736E29">
      <w:pPr>
        <w:spacing w:before="0" w:after="0" w:line="240" w:lineRule="auto"/>
        <w:ind w:right="-46"/>
        <w:rPr>
          <w:bCs/>
          <w:szCs w:val="24"/>
          <w:lang w:val="en-US"/>
        </w:rPr>
      </w:pPr>
      <w:r>
        <w:rPr>
          <w:bCs/>
          <w:szCs w:val="24"/>
          <w:lang w:val="en-US"/>
        </w:rPr>
        <w:t xml:space="preserve">If Council resolves not to endorse the recommendation, the Policy will not be advertised, or progressed. This will result in there being no Policy in place with specific built form controls for the Waratah Precinct. This would also mean the three adopted Policies would remain unchanged with elements which are not approved by the WAPC.  </w:t>
      </w:r>
    </w:p>
    <w:p w14:paraId="416952A7" w14:textId="77777777" w:rsidR="00C44FDB" w:rsidRDefault="00C44FDB" w:rsidP="00736E29">
      <w:pPr>
        <w:spacing w:before="0" w:after="0" w:line="240" w:lineRule="auto"/>
        <w:ind w:right="-46"/>
        <w:rPr>
          <w:szCs w:val="24"/>
        </w:rPr>
      </w:pPr>
    </w:p>
    <w:p w14:paraId="0094B60D" w14:textId="77777777" w:rsidR="00C44FDB" w:rsidRPr="00C1421E" w:rsidRDefault="00C44FDB" w:rsidP="00736E29">
      <w:pPr>
        <w:spacing w:before="0" w:after="0" w:line="240" w:lineRule="auto"/>
        <w:ind w:right="-46"/>
        <w:rPr>
          <w:szCs w:val="24"/>
        </w:rPr>
      </w:pPr>
    </w:p>
    <w:p w14:paraId="6418BAFB" w14:textId="77777777" w:rsidR="00C44FDB" w:rsidRPr="00D115A5" w:rsidRDefault="00C44FDB" w:rsidP="00736E29">
      <w:pPr>
        <w:spacing w:before="0" w:after="0" w:line="240" w:lineRule="auto"/>
        <w:ind w:right="-46"/>
        <w:rPr>
          <w:b/>
          <w:color w:val="002060"/>
          <w:sz w:val="28"/>
          <w:szCs w:val="32"/>
          <w:lang w:val="en-US"/>
        </w:rPr>
      </w:pPr>
      <w:r w:rsidRPr="00D115A5">
        <w:rPr>
          <w:b/>
          <w:color w:val="002060"/>
          <w:sz w:val="28"/>
          <w:szCs w:val="32"/>
          <w:lang w:val="en-US"/>
        </w:rPr>
        <w:t>Conclusion</w:t>
      </w:r>
    </w:p>
    <w:p w14:paraId="23CA1A1C" w14:textId="77777777" w:rsidR="00C44FDB" w:rsidRPr="00C1421E" w:rsidRDefault="00C44FDB" w:rsidP="00D115A5">
      <w:pPr>
        <w:spacing w:before="0" w:after="0" w:line="240" w:lineRule="auto"/>
        <w:ind w:right="-46"/>
        <w:rPr>
          <w:bCs/>
          <w:szCs w:val="24"/>
          <w:lang w:val="en-US"/>
        </w:rPr>
      </w:pPr>
    </w:p>
    <w:p w14:paraId="1B586AD5" w14:textId="139AEC5F" w:rsidR="00C44FDB" w:rsidRPr="00C1421E" w:rsidRDefault="00C44FDB" w:rsidP="00D115A5">
      <w:pPr>
        <w:spacing w:before="0" w:after="0" w:line="240" w:lineRule="auto"/>
        <w:ind w:right="-46"/>
        <w:rPr>
          <w:bCs/>
          <w:szCs w:val="24"/>
        </w:rPr>
      </w:pPr>
      <w:r>
        <w:rPr>
          <w:bCs/>
          <w:szCs w:val="24"/>
        </w:rPr>
        <w:t xml:space="preserve">As a result of extensive research and consultation, the Local Planning Policy – Precincts, provides contextually appropriate built form outcomes for the Broadway, </w:t>
      </w:r>
      <w:r>
        <w:rPr>
          <w:bCs/>
          <w:szCs w:val="24"/>
        </w:rPr>
        <w:lastRenderedPageBreak/>
        <w:t xml:space="preserve">Hampden-Hollywood, Nedlands Stirling Highway Activity Corridor – Residential and Waratah Precincts. It incorporates elements of the newly gazetted Residential Design Codes wherever </w:t>
      </w:r>
      <w:r w:rsidR="00676FED">
        <w:rPr>
          <w:bCs/>
          <w:szCs w:val="24"/>
        </w:rPr>
        <w:t>possible and</w:t>
      </w:r>
      <w:r>
        <w:rPr>
          <w:bCs/>
          <w:szCs w:val="24"/>
        </w:rPr>
        <w:t xml:space="preserve"> improves landscaping and sustainability outcomes. It is recommended that Council adopt the draft Policy for formal advertising.</w:t>
      </w:r>
    </w:p>
    <w:p w14:paraId="2A072BDF" w14:textId="77777777" w:rsidR="00C44FDB" w:rsidRDefault="00C44FDB" w:rsidP="00D115A5">
      <w:pPr>
        <w:spacing w:before="0" w:after="0" w:line="240" w:lineRule="auto"/>
        <w:ind w:right="-46"/>
        <w:rPr>
          <w:bCs/>
          <w:szCs w:val="24"/>
        </w:rPr>
      </w:pPr>
    </w:p>
    <w:p w14:paraId="3582D5C0" w14:textId="77777777" w:rsidR="00C44FDB" w:rsidRPr="002241F0" w:rsidRDefault="00C44FDB" w:rsidP="00D115A5">
      <w:pPr>
        <w:spacing w:before="0" w:after="0" w:line="240" w:lineRule="auto"/>
        <w:ind w:right="-46"/>
        <w:rPr>
          <w:b/>
          <w:color w:val="002060"/>
          <w:sz w:val="28"/>
          <w:szCs w:val="32"/>
          <w:lang w:val="en-US"/>
        </w:rPr>
      </w:pPr>
      <w:r w:rsidRPr="002241F0">
        <w:rPr>
          <w:b/>
          <w:color w:val="002060"/>
          <w:sz w:val="28"/>
          <w:szCs w:val="32"/>
          <w:lang w:val="en-US"/>
        </w:rPr>
        <w:t>Further Information</w:t>
      </w:r>
    </w:p>
    <w:p w14:paraId="774F05AE" w14:textId="77777777" w:rsidR="00C44FDB" w:rsidRPr="00C1421E" w:rsidRDefault="00C44FDB" w:rsidP="00676FED">
      <w:pPr>
        <w:spacing w:before="0" w:after="0" w:line="240" w:lineRule="auto"/>
        <w:ind w:right="-46"/>
        <w:rPr>
          <w:b/>
          <w:szCs w:val="24"/>
          <w:lang w:val="en-US"/>
        </w:rPr>
      </w:pPr>
    </w:p>
    <w:p w14:paraId="2D99E9BC" w14:textId="64EDFEEA" w:rsidR="00C44FDB" w:rsidRDefault="00C44FDB" w:rsidP="00676FED">
      <w:pPr>
        <w:spacing w:before="0" w:after="0" w:line="240" w:lineRule="auto"/>
        <w:rPr>
          <w:bCs/>
          <w:szCs w:val="24"/>
          <w:lang w:val="en-US"/>
        </w:rPr>
      </w:pPr>
      <w:r>
        <w:rPr>
          <w:bCs/>
          <w:szCs w:val="24"/>
          <w:lang w:val="en-US"/>
        </w:rPr>
        <w:t>Nil</w:t>
      </w:r>
      <w:r w:rsidR="00676FED">
        <w:rPr>
          <w:bCs/>
          <w:szCs w:val="24"/>
          <w:lang w:val="en-US"/>
        </w:rPr>
        <w:t>.</w:t>
      </w:r>
    </w:p>
    <w:p w14:paraId="0F90F10A" w14:textId="77777777" w:rsidR="00676FED" w:rsidRDefault="00676FED" w:rsidP="00676FED">
      <w:pPr>
        <w:spacing w:before="0" w:after="0" w:line="240" w:lineRule="auto"/>
        <w:rPr>
          <w:bCs/>
          <w:szCs w:val="24"/>
          <w:lang w:val="en-US"/>
        </w:rPr>
      </w:pPr>
    </w:p>
    <w:p w14:paraId="1C5153B4" w14:textId="77777777" w:rsidR="002241F0" w:rsidRDefault="002241F0" w:rsidP="00676FED">
      <w:pPr>
        <w:spacing w:before="0" w:after="0" w:line="240" w:lineRule="auto"/>
        <w:rPr>
          <w:bCs/>
          <w:szCs w:val="24"/>
          <w:lang w:val="en-US"/>
        </w:rPr>
      </w:pPr>
    </w:p>
    <w:p w14:paraId="36F1C456" w14:textId="375BAC94" w:rsidR="00274B0F" w:rsidRPr="006241F8" w:rsidRDefault="00FE7656" w:rsidP="006241F8">
      <w:pPr>
        <w:spacing w:before="0" w:after="120"/>
        <w:jc w:val="left"/>
      </w:pPr>
      <w:r>
        <w:br w:type="page"/>
      </w:r>
    </w:p>
    <w:p w14:paraId="51840A76" w14:textId="2D1E66EF" w:rsidR="00CF5756" w:rsidRDefault="006241F8" w:rsidP="00C42D50">
      <w:pPr>
        <w:pStyle w:val="Heading2"/>
        <w:numPr>
          <w:ilvl w:val="1"/>
          <w:numId w:val="7"/>
        </w:numPr>
        <w:spacing w:before="0" w:after="0"/>
        <w:rPr>
          <w:rFonts w:cs="Arial"/>
          <w:szCs w:val="24"/>
        </w:rPr>
      </w:pPr>
      <w:bookmarkStart w:id="40" w:name="_Toc166157550"/>
      <w:r>
        <w:rPr>
          <w:rFonts w:cs="Arial"/>
          <w:szCs w:val="24"/>
        </w:rPr>
        <w:lastRenderedPageBreak/>
        <w:t xml:space="preserve">PD37.05.24 </w:t>
      </w:r>
      <w:r w:rsidR="00E5510E" w:rsidRPr="00E5510E">
        <w:rPr>
          <w:rFonts w:cs="Arial"/>
          <w:szCs w:val="24"/>
        </w:rPr>
        <w:t>Invitation for Involvement in the Design Process of the Proposed Greenspace Adjacent to WA Bridge Club, Allen Park, Swanbourne</w:t>
      </w:r>
      <w:bookmarkEnd w:id="40"/>
    </w:p>
    <w:p w14:paraId="2DC33D5A" w14:textId="77777777" w:rsidR="00E5510E" w:rsidRDefault="00E5510E" w:rsidP="00E5510E">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1934D3" w:rsidRPr="00C02867" w14:paraId="3268E7E3" w14:textId="77777777" w:rsidTr="007505F6">
        <w:tc>
          <w:tcPr>
            <w:tcW w:w="2065" w:type="dxa"/>
          </w:tcPr>
          <w:p w14:paraId="0BB7DEBF" w14:textId="77777777" w:rsidR="001934D3" w:rsidRPr="004E7232" w:rsidRDefault="001934D3" w:rsidP="001934D3">
            <w:pPr>
              <w:spacing w:before="0" w:after="0"/>
              <w:ind w:right="110"/>
              <w:rPr>
                <w:b/>
                <w:color w:val="002060"/>
                <w:szCs w:val="24"/>
                <w:lang w:val="en-AU"/>
              </w:rPr>
            </w:pPr>
            <w:r w:rsidRPr="004E7232">
              <w:rPr>
                <w:b/>
                <w:color w:val="002060"/>
                <w:szCs w:val="24"/>
                <w:lang w:val="en-AU"/>
              </w:rPr>
              <w:t>Meeting &amp; Date</w:t>
            </w:r>
          </w:p>
        </w:tc>
        <w:tc>
          <w:tcPr>
            <w:tcW w:w="6866" w:type="dxa"/>
          </w:tcPr>
          <w:p w14:paraId="27E90B72" w14:textId="77777777" w:rsidR="001934D3" w:rsidRPr="00E95DDF" w:rsidRDefault="001934D3" w:rsidP="001934D3">
            <w:pPr>
              <w:spacing w:before="0" w:after="0"/>
              <w:ind w:right="39"/>
              <w:rPr>
                <w:szCs w:val="24"/>
                <w:lang w:val="en-AU"/>
              </w:rPr>
            </w:pPr>
            <w:r>
              <w:rPr>
                <w:szCs w:val="24"/>
                <w:lang w:val="en-AU"/>
              </w:rPr>
              <w:t>Council Meeting - 28 May 2024</w:t>
            </w:r>
          </w:p>
        </w:tc>
      </w:tr>
      <w:tr w:rsidR="001934D3" w:rsidRPr="00C02867" w14:paraId="1F9909A3" w14:textId="77777777" w:rsidTr="007505F6">
        <w:tc>
          <w:tcPr>
            <w:tcW w:w="2065" w:type="dxa"/>
          </w:tcPr>
          <w:p w14:paraId="7D94B046" w14:textId="77777777" w:rsidR="001934D3" w:rsidRPr="004E7232" w:rsidRDefault="001934D3" w:rsidP="001934D3">
            <w:pPr>
              <w:spacing w:before="0" w:after="0"/>
              <w:ind w:right="110"/>
              <w:rPr>
                <w:b/>
                <w:color w:val="002060"/>
                <w:szCs w:val="24"/>
                <w:lang w:val="en-AU"/>
              </w:rPr>
            </w:pPr>
            <w:r w:rsidRPr="004E7232">
              <w:rPr>
                <w:b/>
                <w:color w:val="002060"/>
                <w:szCs w:val="24"/>
                <w:lang w:val="en-AU"/>
              </w:rPr>
              <w:t>Applicant</w:t>
            </w:r>
          </w:p>
        </w:tc>
        <w:tc>
          <w:tcPr>
            <w:tcW w:w="6866" w:type="dxa"/>
          </w:tcPr>
          <w:p w14:paraId="4C3B7234" w14:textId="77777777" w:rsidR="001934D3" w:rsidRPr="00E95DDF" w:rsidRDefault="001934D3" w:rsidP="001934D3">
            <w:pPr>
              <w:spacing w:before="0" w:after="0"/>
              <w:ind w:right="39"/>
              <w:rPr>
                <w:szCs w:val="24"/>
                <w:lang w:val="en-AU"/>
              </w:rPr>
            </w:pPr>
            <w:r w:rsidRPr="00E95DDF">
              <w:rPr>
                <w:szCs w:val="24"/>
                <w:lang w:val="en-AU"/>
              </w:rPr>
              <w:t>City of Nedlands</w:t>
            </w:r>
          </w:p>
        </w:tc>
      </w:tr>
      <w:tr w:rsidR="001934D3" w:rsidRPr="00C02867" w14:paraId="7B5D5D45" w14:textId="77777777" w:rsidTr="007505F6">
        <w:tc>
          <w:tcPr>
            <w:tcW w:w="2065" w:type="dxa"/>
          </w:tcPr>
          <w:p w14:paraId="4D137666" w14:textId="77777777" w:rsidR="001934D3" w:rsidRPr="004E7232" w:rsidRDefault="001934D3" w:rsidP="001934D3">
            <w:pPr>
              <w:spacing w:before="0" w:after="0"/>
              <w:ind w:right="110"/>
              <w:rPr>
                <w:b/>
                <w:bCs/>
                <w:color w:val="002060"/>
                <w:szCs w:val="24"/>
                <w:lang w:val="en-AU"/>
              </w:rPr>
            </w:pPr>
            <w:r w:rsidRPr="004E7232">
              <w:rPr>
                <w:b/>
                <w:bCs/>
                <w:color w:val="002060"/>
                <w:szCs w:val="24"/>
                <w:lang w:val="en-AU"/>
              </w:rPr>
              <w:t xml:space="preserve">Employee Disclosure under section 5.70 Local Government Act 1995 </w:t>
            </w:r>
          </w:p>
        </w:tc>
        <w:tc>
          <w:tcPr>
            <w:tcW w:w="6866" w:type="dxa"/>
          </w:tcPr>
          <w:p w14:paraId="7EB20C21" w14:textId="77777777" w:rsidR="001934D3" w:rsidRPr="00E95DDF" w:rsidRDefault="001934D3" w:rsidP="001934D3">
            <w:pPr>
              <w:pStyle w:val="Subsection"/>
              <w:tabs>
                <w:tab w:val="clear" w:pos="595"/>
                <w:tab w:val="clear" w:pos="879"/>
              </w:tabs>
              <w:spacing w:before="0" w:line="240" w:lineRule="auto"/>
              <w:ind w:left="0" w:right="39" w:firstLine="0"/>
              <w:rPr>
                <w:rFonts w:ascii="Arial" w:hAnsi="Arial" w:cs="Arial"/>
                <w:szCs w:val="24"/>
              </w:rPr>
            </w:pPr>
          </w:p>
          <w:p w14:paraId="0F884F78" w14:textId="285E639E" w:rsidR="001934D3" w:rsidRPr="00E95DDF" w:rsidRDefault="001934D3" w:rsidP="001934D3">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lang w:eastAsia="en-US"/>
              </w:rPr>
              <w:t>Nil.</w:t>
            </w:r>
          </w:p>
        </w:tc>
      </w:tr>
      <w:tr w:rsidR="001934D3" w:rsidRPr="00C02867" w14:paraId="0D65E8B8" w14:textId="77777777" w:rsidTr="007505F6">
        <w:tc>
          <w:tcPr>
            <w:tcW w:w="2065" w:type="dxa"/>
          </w:tcPr>
          <w:p w14:paraId="47D0267D" w14:textId="77777777" w:rsidR="001934D3" w:rsidRPr="004E7232" w:rsidRDefault="001934D3" w:rsidP="001934D3">
            <w:pPr>
              <w:spacing w:before="0" w:after="0"/>
              <w:ind w:right="110"/>
              <w:rPr>
                <w:b/>
                <w:color w:val="002060"/>
                <w:szCs w:val="24"/>
                <w:lang w:val="en-AU"/>
              </w:rPr>
            </w:pPr>
            <w:r w:rsidRPr="004E7232">
              <w:rPr>
                <w:b/>
                <w:color w:val="002060"/>
                <w:szCs w:val="24"/>
                <w:lang w:val="en-AU"/>
              </w:rPr>
              <w:t>Report Author</w:t>
            </w:r>
          </w:p>
        </w:tc>
        <w:tc>
          <w:tcPr>
            <w:tcW w:w="6866" w:type="dxa"/>
          </w:tcPr>
          <w:p w14:paraId="17615E28" w14:textId="77777777" w:rsidR="001934D3" w:rsidRPr="00E95DDF" w:rsidRDefault="001934D3" w:rsidP="001934D3">
            <w:pPr>
              <w:spacing w:before="0" w:after="0"/>
              <w:ind w:right="39"/>
              <w:rPr>
                <w:szCs w:val="24"/>
                <w:lang w:val="en-AU"/>
              </w:rPr>
            </w:pPr>
            <w:r>
              <w:rPr>
                <w:szCs w:val="24"/>
                <w:lang w:val="en-AU"/>
              </w:rPr>
              <w:t xml:space="preserve">Nathan Blumenthal – Acting Manager Urban Planning </w:t>
            </w:r>
          </w:p>
        </w:tc>
      </w:tr>
      <w:tr w:rsidR="001934D3" w:rsidRPr="00C02867" w14:paraId="2B0BE0DC" w14:textId="77777777" w:rsidTr="007505F6">
        <w:tc>
          <w:tcPr>
            <w:tcW w:w="2065" w:type="dxa"/>
          </w:tcPr>
          <w:p w14:paraId="199D9990" w14:textId="77777777" w:rsidR="001934D3" w:rsidRPr="004E7232" w:rsidRDefault="001934D3" w:rsidP="001934D3">
            <w:pPr>
              <w:spacing w:before="0" w:after="0"/>
              <w:ind w:right="110"/>
              <w:rPr>
                <w:b/>
                <w:color w:val="002060"/>
                <w:szCs w:val="24"/>
                <w:lang w:val="en-AU"/>
              </w:rPr>
            </w:pPr>
            <w:r w:rsidRPr="004E7232">
              <w:rPr>
                <w:b/>
                <w:color w:val="002060"/>
                <w:szCs w:val="24"/>
                <w:lang w:val="en-AU"/>
              </w:rPr>
              <w:t>Director</w:t>
            </w:r>
          </w:p>
        </w:tc>
        <w:tc>
          <w:tcPr>
            <w:tcW w:w="6866" w:type="dxa"/>
          </w:tcPr>
          <w:p w14:paraId="4E18DE10" w14:textId="77777777" w:rsidR="001934D3" w:rsidRPr="00E95DDF" w:rsidRDefault="001934D3" w:rsidP="001934D3">
            <w:pPr>
              <w:spacing w:before="0" w:after="0"/>
              <w:ind w:right="39"/>
              <w:rPr>
                <w:szCs w:val="24"/>
                <w:lang w:val="en-AU"/>
              </w:rPr>
            </w:pPr>
            <w:r>
              <w:rPr>
                <w:szCs w:val="24"/>
                <w:lang w:val="en-AU"/>
              </w:rPr>
              <w:t xml:space="preserve">Roy Winslow – Acting Director Planning &amp; Development </w:t>
            </w:r>
          </w:p>
        </w:tc>
      </w:tr>
      <w:tr w:rsidR="001934D3" w:rsidRPr="00C02867" w14:paraId="426422E3" w14:textId="77777777" w:rsidTr="007505F6">
        <w:tc>
          <w:tcPr>
            <w:tcW w:w="2065" w:type="dxa"/>
          </w:tcPr>
          <w:p w14:paraId="01BE119F" w14:textId="77777777" w:rsidR="001934D3" w:rsidRPr="004E7232" w:rsidRDefault="001934D3" w:rsidP="001934D3">
            <w:pPr>
              <w:spacing w:before="0" w:after="0"/>
              <w:ind w:right="110"/>
              <w:rPr>
                <w:b/>
                <w:color w:val="002060"/>
                <w:szCs w:val="24"/>
                <w:lang w:val="en-AU"/>
              </w:rPr>
            </w:pPr>
            <w:r w:rsidRPr="004E7232">
              <w:rPr>
                <w:b/>
                <w:color w:val="002060"/>
                <w:szCs w:val="24"/>
                <w:lang w:val="en-AU"/>
              </w:rPr>
              <w:t>Attachments</w:t>
            </w:r>
          </w:p>
        </w:tc>
        <w:tc>
          <w:tcPr>
            <w:tcW w:w="6866" w:type="dxa"/>
          </w:tcPr>
          <w:p w14:paraId="73B6AEFD" w14:textId="77777777" w:rsidR="001934D3" w:rsidRPr="009E7952" w:rsidRDefault="001934D3" w:rsidP="001934D3">
            <w:pPr>
              <w:numPr>
                <w:ilvl w:val="0"/>
                <w:numId w:val="43"/>
              </w:numPr>
              <w:spacing w:before="0" w:after="0"/>
              <w:ind w:left="378" w:right="39" w:hanging="378"/>
              <w:rPr>
                <w:szCs w:val="24"/>
                <w:lang w:val="en-US"/>
              </w:rPr>
            </w:pPr>
            <w:r>
              <w:rPr>
                <w:szCs w:val="24"/>
                <w:lang w:val="en-US"/>
              </w:rPr>
              <w:t>Perth Children’s Hospital Foundation Presentation – Proposed Rehabilitation of Vacant Land adjacent to WA Br</w:t>
            </w:r>
            <w:r>
              <w:rPr>
                <w:szCs w:val="24"/>
              </w:rPr>
              <w:t>idge</w:t>
            </w:r>
            <w:r>
              <w:rPr>
                <w:szCs w:val="24"/>
                <w:lang w:val="en-US"/>
              </w:rPr>
              <w:t xml:space="preserve"> Club, Allen Park, Swanbourne </w:t>
            </w:r>
          </w:p>
        </w:tc>
      </w:tr>
    </w:tbl>
    <w:p w14:paraId="71717773" w14:textId="77777777" w:rsidR="00E5510E" w:rsidRDefault="00E5510E" w:rsidP="004E7232">
      <w:pPr>
        <w:spacing w:before="0" w:after="0" w:line="240" w:lineRule="auto"/>
      </w:pPr>
    </w:p>
    <w:p w14:paraId="482A6FB9" w14:textId="77777777" w:rsidR="004E7232" w:rsidRDefault="004E7232" w:rsidP="004E7232">
      <w:pPr>
        <w:spacing w:before="0" w:after="0" w:line="240" w:lineRule="auto"/>
      </w:pPr>
    </w:p>
    <w:p w14:paraId="64EA9C1E" w14:textId="77777777" w:rsidR="004E7232" w:rsidRPr="004E7232" w:rsidRDefault="004E7232" w:rsidP="004E7232">
      <w:pPr>
        <w:spacing w:before="0" w:after="0" w:line="240" w:lineRule="auto"/>
        <w:ind w:right="-46"/>
        <w:rPr>
          <w:b/>
          <w:color w:val="002060"/>
          <w:sz w:val="28"/>
          <w:szCs w:val="32"/>
        </w:rPr>
      </w:pPr>
      <w:r w:rsidRPr="004E7232">
        <w:rPr>
          <w:b/>
          <w:color w:val="002060"/>
          <w:sz w:val="28"/>
          <w:szCs w:val="32"/>
        </w:rPr>
        <w:t>Purpose</w:t>
      </w:r>
    </w:p>
    <w:p w14:paraId="177408C9" w14:textId="77777777" w:rsidR="004E7232" w:rsidRPr="004E7232" w:rsidRDefault="004E7232" w:rsidP="004E7232">
      <w:pPr>
        <w:spacing w:before="0" w:after="0" w:line="240" w:lineRule="auto"/>
        <w:ind w:right="-46"/>
        <w:rPr>
          <w:b/>
          <w:szCs w:val="24"/>
        </w:rPr>
      </w:pPr>
    </w:p>
    <w:p w14:paraId="5981D159" w14:textId="019DA964" w:rsidR="004E7232" w:rsidRPr="00C1421E" w:rsidRDefault="004E7232" w:rsidP="004E7232">
      <w:pPr>
        <w:spacing w:before="0" w:after="0" w:line="240" w:lineRule="auto"/>
        <w:ind w:right="-46"/>
        <w:rPr>
          <w:b/>
          <w:szCs w:val="24"/>
        </w:rPr>
      </w:pPr>
      <w:r>
        <w:rPr>
          <w:szCs w:val="24"/>
        </w:rPr>
        <w:t>The purpose of this report is to allow Council to consider participating in the design process for the proposed greenspace adjacent to the WA Bridge Club located at Allen Park, Swanbourne.</w:t>
      </w:r>
    </w:p>
    <w:p w14:paraId="6449245D" w14:textId="77777777" w:rsidR="004E7232" w:rsidRDefault="004E7232" w:rsidP="004E7232">
      <w:pPr>
        <w:spacing w:before="0" w:after="0" w:line="240" w:lineRule="auto"/>
        <w:ind w:right="-46"/>
        <w:rPr>
          <w:b/>
          <w:szCs w:val="24"/>
        </w:rPr>
      </w:pPr>
    </w:p>
    <w:p w14:paraId="6504E63D" w14:textId="77777777" w:rsidR="004E7232" w:rsidRPr="00C1421E" w:rsidRDefault="004E7232" w:rsidP="004E7232">
      <w:pPr>
        <w:spacing w:before="0" w:after="0" w:line="240" w:lineRule="auto"/>
        <w:ind w:right="-46"/>
        <w:rPr>
          <w:b/>
          <w:szCs w:val="24"/>
        </w:rPr>
      </w:pPr>
    </w:p>
    <w:p w14:paraId="0801A5EE" w14:textId="77777777" w:rsidR="004E7232" w:rsidRPr="004E7232" w:rsidRDefault="004E7232" w:rsidP="004E7232">
      <w:pPr>
        <w:spacing w:before="0" w:after="0" w:line="240" w:lineRule="auto"/>
        <w:ind w:right="-46"/>
        <w:rPr>
          <w:b/>
          <w:color w:val="002060"/>
          <w:sz w:val="28"/>
          <w:szCs w:val="32"/>
        </w:rPr>
      </w:pPr>
      <w:r w:rsidRPr="004E7232">
        <w:rPr>
          <w:b/>
          <w:color w:val="002060"/>
          <w:sz w:val="28"/>
          <w:szCs w:val="32"/>
        </w:rPr>
        <w:t>Recommendation</w:t>
      </w:r>
    </w:p>
    <w:p w14:paraId="424740ED" w14:textId="77777777" w:rsidR="004E7232" w:rsidRPr="002241F0" w:rsidRDefault="004E7232" w:rsidP="0097283A">
      <w:pPr>
        <w:spacing w:before="0" w:after="0" w:line="240" w:lineRule="auto"/>
        <w:ind w:right="-46"/>
        <w:rPr>
          <w:bCs/>
          <w:szCs w:val="24"/>
        </w:rPr>
      </w:pPr>
    </w:p>
    <w:p w14:paraId="4292970B" w14:textId="12BC3312" w:rsidR="004E7232" w:rsidRPr="004E7232" w:rsidRDefault="004E7232" w:rsidP="0097283A">
      <w:pPr>
        <w:spacing w:before="0" w:after="0" w:line="240" w:lineRule="auto"/>
        <w:ind w:right="-46"/>
        <w:rPr>
          <w:b/>
          <w:color w:val="002060"/>
          <w:szCs w:val="24"/>
        </w:rPr>
      </w:pPr>
      <w:r w:rsidRPr="004E7232">
        <w:rPr>
          <w:b/>
          <w:color w:val="002060"/>
          <w:szCs w:val="24"/>
        </w:rPr>
        <w:t>That Council accepts the invitation from the Perth Children’s Hospital Foundation for elected members and senior City officers to participate in the design process of the proposed greenspace adjacent to the WA Bridge Club located at Allen Park, Swanbourne.</w:t>
      </w:r>
    </w:p>
    <w:p w14:paraId="0CB95DC3" w14:textId="77777777" w:rsidR="004E7232" w:rsidRDefault="004E7232" w:rsidP="0097283A">
      <w:pPr>
        <w:spacing w:before="0" w:after="0" w:line="240" w:lineRule="auto"/>
        <w:ind w:right="-46"/>
        <w:rPr>
          <w:b/>
          <w:szCs w:val="24"/>
        </w:rPr>
      </w:pPr>
    </w:p>
    <w:p w14:paraId="3E4EB05F" w14:textId="77777777" w:rsidR="004E7232" w:rsidRPr="001C2B78" w:rsidRDefault="004E7232" w:rsidP="0097283A">
      <w:pPr>
        <w:spacing w:before="0" w:after="0" w:line="240" w:lineRule="auto"/>
        <w:ind w:right="-46"/>
        <w:rPr>
          <w:b/>
          <w:szCs w:val="24"/>
        </w:rPr>
      </w:pPr>
    </w:p>
    <w:p w14:paraId="6BD0FEA1" w14:textId="77777777" w:rsidR="004E7232" w:rsidRPr="0097283A" w:rsidRDefault="004E7232" w:rsidP="0097283A">
      <w:pPr>
        <w:spacing w:before="0" w:after="0" w:line="240" w:lineRule="auto"/>
        <w:ind w:right="-46"/>
        <w:rPr>
          <w:b/>
          <w:color w:val="002060"/>
          <w:sz w:val="28"/>
          <w:szCs w:val="32"/>
        </w:rPr>
      </w:pPr>
      <w:r w:rsidRPr="0097283A">
        <w:rPr>
          <w:b/>
          <w:color w:val="002060"/>
          <w:sz w:val="28"/>
          <w:szCs w:val="32"/>
        </w:rPr>
        <w:t>Voting Requirement</w:t>
      </w:r>
    </w:p>
    <w:p w14:paraId="4BC569B0" w14:textId="77777777" w:rsidR="004E7232" w:rsidRPr="00C1421E" w:rsidRDefault="004E7232" w:rsidP="0097283A">
      <w:pPr>
        <w:spacing w:before="0" w:after="0" w:line="240" w:lineRule="auto"/>
        <w:ind w:right="-46"/>
        <w:rPr>
          <w:color w:val="000000" w:themeColor="text1"/>
          <w:szCs w:val="24"/>
        </w:rPr>
      </w:pPr>
    </w:p>
    <w:p w14:paraId="6F7460DF" w14:textId="77777777" w:rsidR="004E7232" w:rsidRPr="00C1421E" w:rsidRDefault="004E7232" w:rsidP="0097283A">
      <w:pPr>
        <w:spacing w:before="0" w:after="0" w:line="240" w:lineRule="auto"/>
        <w:ind w:right="-46"/>
        <w:rPr>
          <w:color w:val="000000" w:themeColor="text1"/>
          <w:szCs w:val="24"/>
        </w:rPr>
      </w:pPr>
      <w:r w:rsidRPr="00C1421E">
        <w:rPr>
          <w:color w:val="000000" w:themeColor="text1"/>
          <w:szCs w:val="24"/>
        </w:rPr>
        <w:t xml:space="preserve">Simple Majority. </w:t>
      </w:r>
    </w:p>
    <w:p w14:paraId="5EB54658" w14:textId="77777777" w:rsidR="004E7232" w:rsidRDefault="004E7232" w:rsidP="0097283A">
      <w:pPr>
        <w:spacing w:before="0" w:after="0" w:line="240" w:lineRule="auto"/>
        <w:ind w:right="-46"/>
        <w:rPr>
          <w:bCs/>
          <w:szCs w:val="24"/>
        </w:rPr>
      </w:pPr>
    </w:p>
    <w:p w14:paraId="6B587735" w14:textId="77777777" w:rsidR="004E7232" w:rsidRPr="00C1421E" w:rsidRDefault="004E7232" w:rsidP="0097283A">
      <w:pPr>
        <w:spacing w:before="0" w:after="0" w:line="240" w:lineRule="auto"/>
        <w:ind w:right="-46"/>
        <w:rPr>
          <w:bCs/>
          <w:szCs w:val="24"/>
        </w:rPr>
      </w:pPr>
    </w:p>
    <w:p w14:paraId="3BE212E8" w14:textId="77777777" w:rsidR="004E7232" w:rsidRPr="0097283A" w:rsidRDefault="004E7232" w:rsidP="004E7232">
      <w:pPr>
        <w:spacing w:after="0" w:line="240" w:lineRule="auto"/>
        <w:ind w:right="-46"/>
        <w:rPr>
          <w:b/>
          <w:color w:val="002060"/>
          <w:sz w:val="28"/>
          <w:szCs w:val="32"/>
        </w:rPr>
      </w:pPr>
      <w:r w:rsidRPr="0097283A">
        <w:rPr>
          <w:b/>
          <w:color w:val="002060"/>
          <w:sz w:val="28"/>
          <w:szCs w:val="32"/>
        </w:rPr>
        <w:t xml:space="preserve">Background </w:t>
      </w:r>
    </w:p>
    <w:p w14:paraId="6AFC226C" w14:textId="77777777" w:rsidR="004E7232" w:rsidRPr="00C1421E" w:rsidRDefault="004E7232" w:rsidP="0097283A">
      <w:pPr>
        <w:spacing w:before="0" w:after="0" w:line="240" w:lineRule="auto"/>
        <w:ind w:right="-46"/>
        <w:rPr>
          <w:b/>
          <w:szCs w:val="24"/>
        </w:rPr>
      </w:pPr>
    </w:p>
    <w:p w14:paraId="65C188C3" w14:textId="03D96418" w:rsidR="004E7232" w:rsidRDefault="004E7232" w:rsidP="0097283A">
      <w:pPr>
        <w:spacing w:before="0" w:after="0" w:line="240" w:lineRule="auto"/>
        <w:ind w:right="-46"/>
        <w:rPr>
          <w:bCs/>
          <w:szCs w:val="24"/>
        </w:rPr>
      </w:pPr>
      <w:r>
        <w:rPr>
          <w:bCs/>
          <w:szCs w:val="24"/>
        </w:rPr>
        <w:t>The Perth Children’s Hospital Foundation (PCHF) has extended an invitation to the City to be involved in the design process of a proposed greenspace located between the WA Bridge Club and future WA Children’s Hospice (WACH) located at Allen Park, Swanbourne (Figure 1)</w:t>
      </w:r>
      <w:r w:rsidRPr="00C1421E">
        <w:rPr>
          <w:bCs/>
          <w:szCs w:val="24"/>
        </w:rPr>
        <w:t>.</w:t>
      </w:r>
    </w:p>
    <w:p w14:paraId="4CA880AC" w14:textId="77777777" w:rsidR="004E7232" w:rsidRDefault="004E7232" w:rsidP="00D8033D">
      <w:pPr>
        <w:spacing w:before="0" w:after="0" w:line="240" w:lineRule="auto"/>
        <w:ind w:right="-46"/>
        <w:rPr>
          <w:bCs/>
          <w:szCs w:val="24"/>
        </w:rPr>
      </w:pPr>
    </w:p>
    <w:p w14:paraId="775D2C89" w14:textId="77777777" w:rsidR="004E7232" w:rsidRDefault="004E7232" w:rsidP="004E7232">
      <w:pPr>
        <w:spacing w:after="0" w:line="240" w:lineRule="auto"/>
        <w:ind w:right="-46"/>
        <w:jc w:val="center"/>
        <w:rPr>
          <w:bCs/>
          <w:szCs w:val="24"/>
        </w:rPr>
      </w:pPr>
      <w:r w:rsidRPr="00DA6541">
        <w:rPr>
          <w:bCs/>
          <w:noProof/>
          <w:szCs w:val="24"/>
        </w:rPr>
        <w:lastRenderedPageBreak/>
        <w:drawing>
          <wp:inline distT="0" distB="0" distL="0" distR="0" wp14:anchorId="3557B4E2" wp14:editId="00C30EC2">
            <wp:extent cx="4143953" cy="3181794"/>
            <wp:effectExtent l="0" t="0" r="9525" b="0"/>
            <wp:docPr id="98373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38370" name=""/>
                    <pic:cNvPicPr/>
                  </pic:nvPicPr>
                  <pic:blipFill>
                    <a:blip r:embed="rId34"/>
                    <a:stretch>
                      <a:fillRect/>
                    </a:stretch>
                  </pic:blipFill>
                  <pic:spPr>
                    <a:xfrm>
                      <a:off x="0" y="0"/>
                      <a:ext cx="4143953" cy="3181794"/>
                    </a:xfrm>
                    <a:prstGeom prst="rect">
                      <a:avLst/>
                    </a:prstGeom>
                  </pic:spPr>
                </pic:pic>
              </a:graphicData>
            </a:graphic>
          </wp:inline>
        </w:drawing>
      </w:r>
    </w:p>
    <w:p w14:paraId="4C826CBE" w14:textId="77777777" w:rsidR="004E7232" w:rsidRPr="00407A1C" w:rsidRDefault="004E7232" w:rsidP="004E7232">
      <w:pPr>
        <w:spacing w:after="0" w:line="240" w:lineRule="auto"/>
        <w:ind w:right="-46"/>
        <w:jc w:val="center"/>
        <w:rPr>
          <w:bCs/>
        </w:rPr>
      </w:pPr>
      <w:r w:rsidRPr="00407A1C">
        <w:rPr>
          <w:bCs/>
        </w:rPr>
        <w:t>Figure 1: Location of greenspace</w:t>
      </w:r>
    </w:p>
    <w:p w14:paraId="0E42A625" w14:textId="77777777" w:rsidR="004E7232" w:rsidRPr="00C1421E" w:rsidRDefault="004E7232" w:rsidP="00D8033D">
      <w:pPr>
        <w:spacing w:before="0" w:after="0" w:line="240" w:lineRule="auto"/>
        <w:ind w:right="-46"/>
        <w:rPr>
          <w:b/>
          <w:szCs w:val="24"/>
        </w:rPr>
      </w:pPr>
    </w:p>
    <w:p w14:paraId="2DECA27F" w14:textId="77777777" w:rsidR="004E7232" w:rsidRPr="00D8033D" w:rsidRDefault="004E7232" w:rsidP="00D8033D">
      <w:pPr>
        <w:spacing w:before="0" w:after="0" w:line="240" w:lineRule="auto"/>
        <w:ind w:right="-46"/>
        <w:rPr>
          <w:b/>
          <w:color w:val="002060"/>
          <w:sz w:val="28"/>
          <w:szCs w:val="32"/>
        </w:rPr>
      </w:pPr>
      <w:r w:rsidRPr="00D8033D">
        <w:rPr>
          <w:b/>
          <w:color w:val="002060"/>
          <w:sz w:val="28"/>
          <w:szCs w:val="32"/>
        </w:rPr>
        <w:t>Discussion</w:t>
      </w:r>
    </w:p>
    <w:p w14:paraId="6A22BFCB" w14:textId="77777777" w:rsidR="004E7232" w:rsidRPr="00C1421E" w:rsidRDefault="004E7232" w:rsidP="00D8033D">
      <w:pPr>
        <w:spacing w:before="0" w:after="0" w:line="240" w:lineRule="auto"/>
        <w:ind w:right="-46"/>
        <w:rPr>
          <w:szCs w:val="24"/>
        </w:rPr>
      </w:pPr>
    </w:p>
    <w:p w14:paraId="5224D0E5" w14:textId="3474B6D2" w:rsidR="004E7232" w:rsidRPr="00C1421E" w:rsidRDefault="004E7232" w:rsidP="00D8033D">
      <w:pPr>
        <w:spacing w:before="0" w:after="0" w:line="240" w:lineRule="auto"/>
        <w:ind w:right="-46"/>
        <w:rPr>
          <w:szCs w:val="24"/>
        </w:rPr>
      </w:pPr>
      <w:r w:rsidRPr="00C1421E">
        <w:rPr>
          <w:szCs w:val="24"/>
        </w:rPr>
        <w:t>T</w:t>
      </w:r>
      <w:r>
        <w:rPr>
          <w:szCs w:val="24"/>
        </w:rPr>
        <w:t>he PCHF is proposing to rehabilitate the cleared land between the WA Bowls Club and WACH and are inviting the City to be involved in the design process. The area surrounds the Norn Bidi trail pathway, which the City has committed to constructing. Rehabilitating and rejuvenating the cleared land is an opportunity to provide additional greenspace for the community to enjoy.</w:t>
      </w:r>
    </w:p>
    <w:p w14:paraId="696ECE96" w14:textId="77777777" w:rsidR="004E7232" w:rsidRDefault="004E7232" w:rsidP="00D8033D">
      <w:pPr>
        <w:spacing w:before="0" w:after="0" w:line="240" w:lineRule="auto"/>
        <w:ind w:right="-46"/>
        <w:rPr>
          <w:szCs w:val="24"/>
        </w:rPr>
      </w:pPr>
    </w:p>
    <w:p w14:paraId="5AF831D3" w14:textId="00E977AE" w:rsidR="004E7232" w:rsidRDefault="004E7232" w:rsidP="00D8033D">
      <w:pPr>
        <w:spacing w:before="0" w:after="0" w:line="240" w:lineRule="auto"/>
        <w:ind w:right="-46"/>
        <w:rPr>
          <w:szCs w:val="24"/>
        </w:rPr>
      </w:pPr>
      <w:r>
        <w:rPr>
          <w:szCs w:val="24"/>
        </w:rPr>
        <w:t>The site for the greenspace is 3000m</w:t>
      </w:r>
      <w:r>
        <w:rPr>
          <w:szCs w:val="24"/>
          <w:vertAlign w:val="superscript"/>
        </w:rPr>
        <w:t xml:space="preserve">2 </w:t>
      </w:r>
      <w:r>
        <w:rPr>
          <w:szCs w:val="24"/>
        </w:rPr>
        <w:t>and predominately cleared of vegetation. Participation in the greenspace design process would assist in making a space which complements the design of the Norn Bidi trail pathway.</w:t>
      </w:r>
    </w:p>
    <w:p w14:paraId="7E9C439D" w14:textId="77777777" w:rsidR="004E7232" w:rsidRDefault="004E7232" w:rsidP="00D8033D">
      <w:pPr>
        <w:spacing w:before="0" w:after="0" w:line="240" w:lineRule="auto"/>
        <w:ind w:right="-46"/>
        <w:rPr>
          <w:szCs w:val="24"/>
        </w:rPr>
      </w:pPr>
    </w:p>
    <w:p w14:paraId="4BDAE7AE" w14:textId="77777777" w:rsidR="004E7232" w:rsidRDefault="004E7232" w:rsidP="00D8033D">
      <w:pPr>
        <w:spacing w:before="0" w:after="0" w:line="240" w:lineRule="auto"/>
        <w:ind w:right="-46"/>
        <w:rPr>
          <w:szCs w:val="24"/>
        </w:rPr>
      </w:pPr>
      <w:r>
        <w:rPr>
          <w:szCs w:val="24"/>
        </w:rPr>
        <w:t>The PCHF is committing $4 million to the consultation, design, construction and maintenance of the greenspace, subject to securing a funding sponsor. The PCHF are also committed to appointing and funding community engagement professionals to lead the Council, community and stakeholder engagement for the design process. The final design is intended to be referred to Council for approval.</w:t>
      </w:r>
    </w:p>
    <w:p w14:paraId="27F6CB9D" w14:textId="77777777" w:rsidR="004E7232" w:rsidRDefault="004E7232" w:rsidP="005754FD">
      <w:pPr>
        <w:spacing w:before="0" w:after="0" w:line="240" w:lineRule="auto"/>
        <w:ind w:right="-46"/>
        <w:rPr>
          <w:szCs w:val="24"/>
        </w:rPr>
      </w:pPr>
    </w:p>
    <w:p w14:paraId="41EE11DD" w14:textId="77777777" w:rsidR="004E7232" w:rsidRDefault="004E7232" w:rsidP="005754FD">
      <w:pPr>
        <w:spacing w:before="0" w:after="0" w:line="240" w:lineRule="auto"/>
        <w:ind w:right="-46"/>
        <w:rPr>
          <w:szCs w:val="24"/>
        </w:rPr>
      </w:pPr>
      <w:r>
        <w:rPr>
          <w:szCs w:val="24"/>
        </w:rPr>
        <w:t>A licence agreement between the City and PCHF for the construction of the greenspace is proposed by PCHF. The agreement would cover site access and conditions. Post construction, PCHF are proposing an additional licence agreement for a period of 10 years, with three 10 year options to extend. PCHF are prepared to pay an annual licence fee agreed to by the City and PCHF. Maintenace costs for the greenspace would be covered by PCHF at an agreed rate for the period of the licence agreement. Details of all agreements would be negotiated between the City and PCHF.</w:t>
      </w:r>
    </w:p>
    <w:p w14:paraId="65301E3B" w14:textId="77777777" w:rsidR="004E7232" w:rsidRDefault="004E7232" w:rsidP="005754FD">
      <w:pPr>
        <w:spacing w:before="0" w:after="0" w:line="240" w:lineRule="auto"/>
        <w:ind w:right="-46"/>
        <w:rPr>
          <w:szCs w:val="24"/>
        </w:rPr>
      </w:pPr>
    </w:p>
    <w:p w14:paraId="02049A33" w14:textId="05D00D3B" w:rsidR="004E7232" w:rsidRPr="00974C54" w:rsidRDefault="004E7232" w:rsidP="004E7232">
      <w:pPr>
        <w:spacing w:after="0" w:line="240" w:lineRule="auto"/>
        <w:ind w:right="-46"/>
        <w:rPr>
          <w:szCs w:val="24"/>
        </w:rPr>
      </w:pPr>
      <w:r>
        <w:rPr>
          <w:szCs w:val="24"/>
        </w:rPr>
        <w:t>The Proposed Rehabilitation of Vacant Land Adjacent to WA Bridge Club, Allen Park, Swanbourne (Attachment 1) outlines the PCHF vision and design concept for the greenspace.</w:t>
      </w:r>
    </w:p>
    <w:p w14:paraId="6DC52EDE" w14:textId="77777777" w:rsidR="004E7232" w:rsidRPr="005754FD" w:rsidRDefault="004E7232" w:rsidP="005754FD">
      <w:pPr>
        <w:spacing w:before="0" w:after="0" w:line="240" w:lineRule="auto"/>
        <w:ind w:right="-46"/>
        <w:rPr>
          <w:b/>
          <w:color w:val="002060"/>
          <w:sz w:val="28"/>
          <w:szCs w:val="32"/>
        </w:rPr>
      </w:pPr>
      <w:r w:rsidRPr="005754FD">
        <w:rPr>
          <w:b/>
          <w:color w:val="002060"/>
          <w:sz w:val="28"/>
          <w:szCs w:val="32"/>
        </w:rPr>
        <w:lastRenderedPageBreak/>
        <w:t>Consultation</w:t>
      </w:r>
    </w:p>
    <w:p w14:paraId="40A3E486" w14:textId="77777777" w:rsidR="004E7232" w:rsidRPr="00C1421E" w:rsidRDefault="004E7232" w:rsidP="005754FD">
      <w:pPr>
        <w:spacing w:before="0" w:after="0" w:line="240" w:lineRule="auto"/>
        <w:ind w:right="-46"/>
        <w:rPr>
          <w:b/>
          <w:szCs w:val="24"/>
        </w:rPr>
      </w:pPr>
    </w:p>
    <w:p w14:paraId="6A82B57B" w14:textId="5A0191EB" w:rsidR="004E7232" w:rsidRPr="00C1421E" w:rsidRDefault="004E7232" w:rsidP="005754FD">
      <w:pPr>
        <w:spacing w:before="0" w:after="0" w:line="240" w:lineRule="auto"/>
        <w:ind w:right="-46"/>
        <w:rPr>
          <w:szCs w:val="24"/>
        </w:rPr>
      </w:pPr>
      <w:r>
        <w:rPr>
          <w:szCs w:val="24"/>
        </w:rPr>
        <w:t>Should Council decide to be involved in the design process for the greenspace the PCHF has committed to appointing and funding community engagement professionals to conduct consultation with the community and stakeholders.</w:t>
      </w:r>
    </w:p>
    <w:p w14:paraId="3379107E" w14:textId="77777777" w:rsidR="004E7232" w:rsidRDefault="004E7232" w:rsidP="005754FD">
      <w:pPr>
        <w:spacing w:before="0" w:after="0" w:line="240" w:lineRule="auto"/>
        <w:ind w:right="-46"/>
        <w:rPr>
          <w:szCs w:val="24"/>
        </w:rPr>
      </w:pPr>
    </w:p>
    <w:p w14:paraId="467A7F53" w14:textId="77777777" w:rsidR="004E7232" w:rsidRPr="00C1421E" w:rsidRDefault="004E7232" w:rsidP="005754FD">
      <w:pPr>
        <w:spacing w:before="0" w:after="0" w:line="240" w:lineRule="auto"/>
        <w:ind w:right="-46"/>
        <w:rPr>
          <w:szCs w:val="24"/>
        </w:rPr>
      </w:pPr>
    </w:p>
    <w:p w14:paraId="64736CEA" w14:textId="77777777" w:rsidR="004E7232" w:rsidRPr="005754FD" w:rsidRDefault="004E7232" w:rsidP="005754FD">
      <w:pPr>
        <w:spacing w:before="0" w:after="0" w:line="240" w:lineRule="auto"/>
        <w:ind w:right="-46"/>
        <w:rPr>
          <w:b/>
          <w:color w:val="002060"/>
          <w:sz w:val="28"/>
          <w:szCs w:val="32"/>
        </w:rPr>
      </w:pPr>
      <w:r w:rsidRPr="005754FD">
        <w:rPr>
          <w:b/>
          <w:color w:val="002060"/>
          <w:sz w:val="28"/>
          <w:szCs w:val="32"/>
        </w:rPr>
        <w:t>Strategic Implications</w:t>
      </w:r>
    </w:p>
    <w:p w14:paraId="3B263E13" w14:textId="77777777" w:rsidR="004E7232" w:rsidRPr="005754FD" w:rsidRDefault="004E7232" w:rsidP="005754FD">
      <w:pPr>
        <w:spacing w:before="0" w:after="0" w:line="240" w:lineRule="auto"/>
        <w:ind w:right="-46"/>
        <w:rPr>
          <w:bCs/>
          <w:szCs w:val="24"/>
        </w:rPr>
      </w:pPr>
    </w:p>
    <w:p w14:paraId="45283C6A" w14:textId="77777777" w:rsidR="004E7232" w:rsidRDefault="004E7232" w:rsidP="005754FD">
      <w:pPr>
        <w:spacing w:before="0" w:after="0" w:line="240" w:lineRule="auto"/>
        <w:ind w:right="-46"/>
        <w:rPr>
          <w:szCs w:val="24"/>
        </w:rPr>
      </w:pPr>
      <w:r w:rsidRPr="39408CB0">
        <w:rPr>
          <w:szCs w:val="24"/>
        </w:rPr>
        <w:t>This item is strategically aligned to the City of Nedlands Council Plan 202</w:t>
      </w:r>
      <w:r>
        <w:rPr>
          <w:szCs w:val="24"/>
        </w:rPr>
        <w:t>3</w:t>
      </w:r>
      <w:r w:rsidRPr="39408CB0">
        <w:rPr>
          <w:szCs w:val="24"/>
        </w:rPr>
        <w:t>-</w:t>
      </w:r>
      <w:r>
        <w:rPr>
          <w:szCs w:val="24"/>
        </w:rPr>
        <w:t>33</w:t>
      </w:r>
      <w:r w:rsidRPr="39408CB0">
        <w:rPr>
          <w:szCs w:val="24"/>
        </w:rPr>
        <w:t xml:space="preserve"> vision and desired outcomes as follows:</w:t>
      </w:r>
    </w:p>
    <w:p w14:paraId="33A27C5C" w14:textId="77777777" w:rsidR="004E7232" w:rsidRDefault="004E7232" w:rsidP="004E7232">
      <w:pPr>
        <w:spacing w:after="0" w:line="240" w:lineRule="auto"/>
        <w:ind w:right="-46"/>
        <w:rPr>
          <w:szCs w:val="24"/>
        </w:rPr>
      </w:pPr>
    </w:p>
    <w:p w14:paraId="17FDB331" w14:textId="18B53463" w:rsidR="004E7232" w:rsidRPr="00932D56" w:rsidRDefault="00606538" w:rsidP="00932D56">
      <w:pPr>
        <w:spacing w:before="0" w:after="0" w:line="240" w:lineRule="auto"/>
        <w:ind w:right="-46"/>
        <w:rPr>
          <w:b/>
          <w:bCs/>
          <w:szCs w:val="24"/>
        </w:rPr>
      </w:pPr>
      <w:r w:rsidRPr="00932D56">
        <w:rPr>
          <w:b/>
          <w:bCs/>
          <w:szCs w:val="24"/>
        </w:rPr>
        <w:t>Vision</w:t>
      </w:r>
      <w:r w:rsidRPr="00932D56">
        <w:rPr>
          <w:b/>
          <w:bCs/>
          <w:szCs w:val="24"/>
        </w:rPr>
        <w:tab/>
        <w:t>Sustainable and responsible for a bright future</w:t>
      </w:r>
    </w:p>
    <w:p w14:paraId="276DDD2A" w14:textId="77777777" w:rsidR="005D32CF" w:rsidRDefault="005D32CF" w:rsidP="00932D56">
      <w:pPr>
        <w:spacing w:before="0" w:after="0" w:line="240" w:lineRule="auto"/>
        <w:ind w:right="-46"/>
        <w:rPr>
          <w:b/>
          <w:bCs/>
          <w:szCs w:val="24"/>
        </w:rPr>
      </w:pPr>
    </w:p>
    <w:p w14:paraId="57462A0F" w14:textId="51BBA9CC" w:rsidR="00606538" w:rsidRPr="00932D56" w:rsidRDefault="00606538" w:rsidP="00932D56">
      <w:pPr>
        <w:spacing w:before="0" w:after="0" w:line="240" w:lineRule="auto"/>
        <w:ind w:right="-46"/>
        <w:rPr>
          <w:b/>
          <w:bCs/>
          <w:szCs w:val="24"/>
        </w:rPr>
      </w:pPr>
      <w:r w:rsidRPr="00932D56">
        <w:rPr>
          <w:b/>
          <w:bCs/>
          <w:szCs w:val="24"/>
        </w:rPr>
        <w:t>Pillar</w:t>
      </w:r>
      <w:r w:rsidRPr="00932D56">
        <w:rPr>
          <w:b/>
          <w:bCs/>
          <w:szCs w:val="24"/>
        </w:rPr>
        <w:tab/>
      </w:r>
      <w:r w:rsidR="00932D56">
        <w:rPr>
          <w:b/>
          <w:bCs/>
          <w:szCs w:val="24"/>
        </w:rPr>
        <w:tab/>
      </w:r>
      <w:r w:rsidRPr="00932D56">
        <w:rPr>
          <w:b/>
          <w:bCs/>
          <w:szCs w:val="24"/>
        </w:rPr>
        <w:t>People</w:t>
      </w:r>
    </w:p>
    <w:p w14:paraId="39C86661" w14:textId="77777777" w:rsidR="00606538" w:rsidRPr="005D32CF" w:rsidRDefault="00606538" w:rsidP="00932D56">
      <w:pPr>
        <w:spacing w:before="0" w:after="0" w:line="240" w:lineRule="auto"/>
        <w:ind w:right="-46"/>
        <w:rPr>
          <w:szCs w:val="24"/>
        </w:rPr>
      </w:pPr>
      <w:r w:rsidRPr="00932D56">
        <w:rPr>
          <w:b/>
          <w:bCs/>
          <w:szCs w:val="24"/>
        </w:rPr>
        <w:t>Outcome</w:t>
      </w:r>
      <w:r w:rsidRPr="005D32CF">
        <w:rPr>
          <w:szCs w:val="24"/>
        </w:rPr>
        <w:tab/>
        <w:t>1. Art, culture and heritage are valued and celebrated.</w:t>
      </w:r>
    </w:p>
    <w:p w14:paraId="3C9754FD" w14:textId="77777777" w:rsidR="004E7232" w:rsidRPr="00ED5C0A" w:rsidRDefault="004E7232" w:rsidP="005D32CF">
      <w:pPr>
        <w:spacing w:before="0" w:after="0" w:line="240" w:lineRule="auto"/>
        <w:ind w:right="-46"/>
        <w:rPr>
          <w:szCs w:val="24"/>
        </w:rPr>
      </w:pPr>
    </w:p>
    <w:p w14:paraId="16EEC1B6" w14:textId="06478EF6" w:rsidR="00ED5C0A" w:rsidRPr="00ED5C0A" w:rsidRDefault="00ED5C0A" w:rsidP="00ED5C0A">
      <w:pPr>
        <w:spacing w:before="0" w:after="0" w:line="240" w:lineRule="auto"/>
        <w:ind w:right="-46"/>
        <w:rPr>
          <w:b/>
          <w:bCs/>
          <w:szCs w:val="24"/>
        </w:rPr>
      </w:pPr>
      <w:r w:rsidRPr="00ED5C0A">
        <w:rPr>
          <w:b/>
          <w:bCs/>
          <w:szCs w:val="24"/>
        </w:rPr>
        <w:t>Pillar</w:t>
      </w:r>
      <w:r w:rsidRPr="00ED5C0A">
        <w:rPr>
          <w:b/>
          <w:bCs/>
          <w:szCs w:val="24"/>
        </w:rPr>
        <w:tab/>
      </w:r>
      <w:r>
        <w:rPr>
          <w:b/>
          <w:bCs/>
          <w:szCs w:val="24"/>
        </w:rPr>
        <w:tab/>
      </w:r>
      <w:r w:rsidRPr="00ED5C0A">
        <w:rPr>
          <w:b/>
          <w:bCs/>
          <w:szCs w:val="24"/>
        </w:rPr>
        <w:t>Planet</w:t>
      </w:r>
    </w:p>
    <w:p w14:paraId="608A213B" w14:textId="77777777" w:rsidR="00ED5C0A" w:rsidRPr="00ED5C0A" w:rsidRDefault="00ED5C0A" w:rsidP="00ED5C0A">
      <w:pPr>
        <w:spacing w:before="0" w:after="0" w:line="240" w:lineRule="auto"/>
        <w:ind w:right="-46"/>
        <w:rPr>
          <w:szCs w:val="24"/>
        </w:rPr>
      </w:pPr>
      <w:r w:rsidRPr="00ED5C0A">
        <w:rPr>
          <w:b/>
          <w:bCs/>
          <w:szCs w:val="24"/>
        </w:rPr>
        <w:t>Outcome</w:t>
      </w:r>
      <w:r w:rsidRPr="00ED5C0A">
        <w:rPr>
          <w:szCs w:val="24"/>
        </w:rPr>
        <w:tab/>
        <w:t>4. Healthy and sustainable ecosystems.</w:t>
      </w:r>
    </w:p>
    <w:p w14:paraId="12982CCE" w14:textId="77777777" w:rsidR="004E7232" w:rsidRPr="00ED5C0A" w:rsidRDefault="004E7232" w:rsidP="00ED5C0A">
      <w:pPr>
        <w:spacing w:before="0" w:after="0" w:line="240" w:lineRule="auto"/>
        <w:ind w:right="-46"/>
        <w:rPr>
          <w:b/>
          <w:bCs/>
          <w:szCs w:val="24"/>
        </w:rPr>
      </w:pPr>
    </w:p>
    <w:p w14:paraId="513EB96F" w14:textId="274655B8" w:rsidR="00ED5C0A" w:rsidRPr="00ED5C0A" w:rsidRDefault="00ED5C0A" w:rsidP="00ED5C0A">
      <w:pPr>
        <w:spacing w:before="0" w:after="0" w:line="240" w:lineRule="auto"/>
        <w:ind w:right="-46"/>
        <w:rPr>
          <w:b/>
          <w:szCs w:val="24"/>
        </w:rPr>
      </w:pPr>
      <w:r w:rsidRPr="00ED5C0A">
        <w:rPr>
          <w:b/>
          <w:szCs w:val="24"/>
        </w:rPr>
        <w:t>Pillar</w:t>
      </w:r>
      <w:r w:rsidRPr="00ED5C0A">
        <w:rPr>
          <w:b/>
          <w:szCs w:val="24"/>
        </w:rPr>
        <w:tab/>
      </w:r>
      <w:r>
        <w:rPr>
          <w:b/>
          <w:szCs w:val="24"/>
        </w:rPr>
        <w:tab/>
      </w:r>
      <w:r w:rsidRPr="00ED5C0A">
        <w:rPr>
          <w:b/>
          <w:szCs w:val="24"/>
        </w:rPr>
        <w:t>Place</w:t>
      </w:r>
    </w:p>
    <w:p w14:paraId="6E5CAF5D" w14:textId="77777777" w:rsidR="00ED5C0A" w:rsidRPr="00ED5C0A" w:rsidRDefault="00ED5C0A" w:rsidP="00ED5C0A">
      <w:pPr>
        <w:spacing w:before="0" w:after="0" w:line="240" w:lineRule="auto"/>
        <w:ind w:right="-46"/>
        <w:rPr>
          <w:bCs/>
          <w:szCs w:val="24"/>
        </w:rPr>
      </w:pPr>
      <w:r w:rsidRPr="00ED5C0A">
        <w:rPr>
          <w:b/>
          <w:szCs w:val="24"/>
        </w:rPr>
        <w:t>Outcome</w:t>
      </w:r>
      <w:r w:rsidRPr="00ED5C0A">
        <w:rPr>
          <w:bCs/>
          <w:szCs w:val="24"/>
        </w:rPr>
        <w:tab/>
        <w:t>6. Sustainable population growth with responsible urban planning.</w:t>
      </w:r>
    </w:p>
    <w:p w14:paraId="74C06D08" w14:textId="4FD0CFE7" w:rsidR="00ED5C0A" w:rsidRPr="00ED5C0A" w:rsidRDefault="003F7731" w:rsidP="003F7731">
      <w:pPr>
        <w:spacing w:before="0" w:after="0" w:line="240" w:lineRule="auto"/>
        <w:ind w:right="-46"/>
        <w:rPr>
          <w:bCs/>
          <w:szCs w:val="24"/>
        </w:rPr>
      </w:pPr>
      <w:r>
        <w:rPr>
          <w:bCs/>
          <w:szCs w:val="24"/>
        </w:rPr>
        <w:tab/>
      </w:r>
      <w:r w:rsidR="00ED5C0A" w:rsidRPr="00ED5C0A">
        <w:rPr>
          <w:bCs/>
          <w:szCs w:val="24"/>
        </w:rPr>
        <w:tab/>
        <w:t>7. Attractive and welcoming places.</w:t>
      </w:r>
    </w:p>
    <w:p w14:paraId="33AF65CD" w14:textId="77777777" w:rsidR="004E7232" w:rsidRDefault="004E7232" w:rsidP="003F7731">
      <w:pPr>
        <w:spacing w:before="0" w:after="0" w:line="240" w:lineRule="auto"/>
        <w:ind w:right="-46"/>
        <w:rPr>
          <w:bCs/>
          <w:szCs w:val="24"/>
        </w:rPr>
      </w:pPr>
    </w:p>
    <w:p w14:paraId="6AE13F57" w14:textId="77777777" w:rsidR="004E7232" w:rsidRPr="00C1421E" w:rsidRDefault="004E7232" w:rsidP="003F7731">
      <w:pPr>
        <w:spacing w:before="0" w:after="0" w:line="240" w:lineRule="auto"/>
        <w:ind w:right="-46"/>
        <w:rPr>
          <w:bCs/>
          <w:szCs w:val="24"/>
        </w:rPr>
      </w:pPr>
    </w:p>
    <w:p w14:paraId="5E47CC96" w14:textId="77777777" w:rsidR="004E7232" w:rsidRPr="003F7731" w:rsidRDefault="004E7232" w:rsidP="003F7731">
      <w:pPr>
        <w:spacing w:before="0" w:after="0" w:line="240" w:lineRule="auto"/>
        <w:ind w:right="-46"/>
        <w:rPr>
          <w:b/>
          <w:color w:val="002060"/>
          <w:sz w:val="28"/>
          <w:szCs w:val="32"/>
        </w:rPr>
      </w:pPr>
      <w:r w:rsidRPr="003F7731">
        <w:rPr>
          <w:b/>
          <w:color w:val="002060"/>
          <w:sz w:val="28"/>
          <w:szCs w:val="32"/>
        </w:rPr>
        <w:t>Budget/Financial Implications</w:t>
      </w:r>
    </w:p>
    <w:p w14:paraId="03808A8F" w14:textId="77777777" w:rsidR="004E7232" w:rsidRPr="00284539" w:rsidRDefault="004E7232" w:rsidP="003F7731">
      <w:pPr>
        <w:spacing w:before="0" w:after="0" w:line="240" w:lineRule="auto"/>
        <w:ind w:right="-46"/>
        <w:rPr>
          <w:b/>
          <w:szCs w:val="24"/>
          <w:highlight w:val="yellow"/>
        </w:rPr>
      </w:pPr>
    </w:p>
    <w:p w14:paraId="75505149" w14:textId="77777777" w:rsidR="004E7232" w:rsidRPr="00C1421E" w:rsidRDefault="004E7232" w:rsidP="003F7731">
      <w:pPr>
        <w:spacing w:before="0" w:after="0" w:line="240" w:lineRule="auto"/>
        <w:ind w:right="-46"/>
        <w:rPr>
          <w:szCs w:val="24"/>
        </w:rPr>
      </w:pPr>
      <w:r w:rsidRPr="001246A3">
        <w:rPr>
          <w:szCs w:val="24"/>
        </w:rPr>
        <w:t>There is no cost to the City proposed for this project. The project and improvement of the vacant land will be a positive addition to the Allen Park location that the community will benefit from.</w:t>
      </w:r>
      <w:r>
        <w:rPr>
          <w:szCs w:val="24"/>
        </w:rPr>
        <w:t xml:space="preserve"> </w:t>
      </w:r>
    </w:p>
    <w:p w14:paraId="254B4659" w14:textId="77777777" w:rsidR="004E7232" w:rsidRDefault="004E7232" w:rsidP="00284539">
      <w:pPr>
        <w:spacing w:before="0" w:after="0" w:line="240" w:lineRule="auto"/>
        <w:ind w:right="-46"/>
        <w:rPr>
          <w:szCs w:val="24"/>
          <w:highlight w:val="yellow"/>
        </w:rPr>
      </w:pPr>
    </w:p>
    <w:p w14:paraId="53D67C4D" w14:textId="77777777" w:rsidR="004E7232" w:rsidRPr="00C1421E" w:rsidRDefault="004E7232" w:rsidP="00284539">
      <w:pPr>
        <w:spacing w:before="0" w:after="0" w:line="240" w:lineRule="auto"/>
        <w:ind w:right="-46"/>
        <w:rPr>
          <w:szCs w:val="24"/>
          <w:highlight w:val="yellow"/>
        </w:rPr>
      </w:pPr>
    </w:p>
    <w:p w14:paraId="666B8A1C" w14:textId="77777777" w:rsidR="004E7232" w:rsidRPr="00284539" w:rsidRDefault="004E7232" w:rsidP="00284539">
      <w:pPr>
        <w:spacing w:before="0" w:after="0" w:line="240" w:lineRule="auto"/>
        <w:ind w:right="-46"/>
        <w:rPr>
          <w:b/>
          <w:color w:val="002060"/>
          <w:sz w:val="28"/>
          <w:szCs w:val="32"/>
        </w:rPr>
      </w:pPr>
      <w:r w:rsidRPr="00284539">
        <w:rPr>
          <w:b/>
          <w:color w:val="002060"/>
          <w:sz w:val="28"/>
          <w:szCs w:val="32"/>
        </w:rPr>
        <w:t>Legislative and Policy Implications</w:t>
      </w:r>
    </w:p>
    <w:p w14:paraId="469E42D7" w14:textId="77777777" w:rsidR="004E7232" w:rsidRPr="00C1421E" w:rsidRDefault="004E7232" w:rsidP="00284539">
      <w:pPr>
        <w:spacing w:before="0" w:after="0" w:line="240" w:lineRule="auto"/>
        <w:ind w:right="-46"/>
        <w:rPr>
          <w:b/>
          <w:szCs w:val="24"/>
        </w:rPr>
      </w:pPr>
    </w:p>
    <w:p w14:paraId="407716CF" w14:textId="2CC4ED04" w:rsidR="004E7232" w:rsidRPr="00C1421E" w:rsidRDefault="004E7232" w:rsidP="00284539">
      <w:pPr>
        <w:spacing w:before="0" w:after="0" w:line="240" w:lineRule="auto"/>
        <w:ind w:right="-46"/>
        <w:rPr>
          <w:bCs/>
          <w:szCs w:val="24"/>
        </w:rPr>
      </w:pPr>
      <w:r>
        <w:rPr>
          <w:bCs/>
          <w:szCs w:val="24"/>
        </w:rPr>
        <w:t>Nil</w:t>
      </w:r>
      <w:r w:rsidR="00DE244C">
        <w:rPr>
          <w:bCs/>
          <w:szCs w:val="24"/>
        </w:rPr>
        <w:t>.</w:t>
      </w:r>
    </w:p>
    <w:p w14:paraId="33B2E1D6" w14:textId="77777777" w:rsidR="004E7232" w:rsidRPr="002241F0" w:rsidRDefault="004E7232" w:rsidP="00DE244C">
      <w:pPr>
        <w:spacing w:before="0" w:after="0" w:line="240" w:lineRule="auto"/>
        <w:ind w:right="-46"/>
        <w:rPr>
          <w:bCs/>
          <w:szCs w:val="24"/>
        </w:rPr>
      </w:pPr>
    </w:p>
    <w:p w14:paraId="708E9206" w14:textId="77777777" w:rsidR="004E7232" w:rsidRPr="002241F0" w:rsidRDefault="004E7232" w:rsidP="00DE244C">
      <w:pPr>
        <w:spacing w:before="0" w:after="0" w:line="240" w:lineRule="auto"/>
        <w:ind w:right="-46"/>
        <w:rPr>
          <w:bCs/>
          <w:szCs w:val="24"/>
        </w:rPr>
      </w:pPr>
    </w:p>
    <w:p w14:paraId="2884F4BB" w14:textId="77777777" w:rsidR="004E7232" w:rsidRPr="00DE244C" w:rsidRDefault="004E7232" w:rsidP="00DE244C">
      <w:pPr>
        <w:spacing w:before="0" w:after="0" w:line="240" w:lineRule="auto"/>
        <w:ind w:right="-46"/>
        <w:rPr>
          <w:b/>
          <w:color w:val="002060"/>
          <w:sz w:val="28"/>
          <w:szCs w:val="32"/>
        </w:rPr>
      </w:pPr>
      <w:r w:rsidRPr="00DE244C">
        <w:rPr>
          <w:b/>
          <w:color w:val="002060"/>
          <w:sz w:val="28"/>
          <w:szCs w:val="32"/>
        </w:rPr>
        <w:t>Decision Implications</w:t>
      </w:r>
    </w:p>
    <w:p w14:paraId="0FAD69DA" w14:textId="77777777" w:rsidR="004E7232" w:rsidRPr="00C1421E" w:rsidRDefault="004E7232" w:rsidP="00DE244C">
      <w:pPr>
        <w:spacing w:before="0" w:after="0" w:line="240" w:lineRule="auto"/>
        <w:ind w:right="-46"/>
        <w:rPr>
          <w:b/>
          <w:szCs w:val="24"/>
        </w:rPr>
      </w:pPr>
    </w:p>
    <w:p w14:paraId="0AC2815A" w14:textId="3379B84B" w:rsidR="004E7232" w:rsidRDefault="004E7232" w:rsidP="00DE244C">
      <w:pPr>
        <w:spacing w:before="0" w:after="0" w:line="240" w:lineRule="auto"/>
        <w:ind w:right="-46"/>
        <w:rPr>
          <w:bCs/>
          <w:szCs w:val="24"/>
        </w:rPr>
      </w:pPr>
      <w:r>
        <w:rPr>
          <w:bCs/>
          <w:szCs w:val="24"/>
        </w:rPr>
        <w:t>Should Council decide to accept the invitation to be involved in the design process elected members and senior City officers would contribute their input throughout the design process, including progress reports back to Council.</w:t>
      </w:r>
    </w:p>
    <w:p w14:paraId="62E9132A" w14:textId="77777777" w:rsidR="004E7232" w:rsidRDefault="004E7232" w:rsidP="00DE244C">
      <w:pPr>
        <w:spacing w:before="0" w:after="0" w:line="240" w:lineRule="auto"/>
        <w:ind w:right="-46"/>
        <w:rPr>
          <w:bCs/>
          <w:szCs w:val="24"/>
        </w:rPr>
      </w:pPr>
    </w:p>
    <w:p w14:paraId="22911850" w14:textId="77777777" w:rsidR="004E7232" w:rsidRPr="00C1421E" w:rsidRDefault="004E7232" w:rsidP="00DE244C">
      <w:pPr>
        <w:spacing w:before="0" w:after="0" w:line="240" w:lineRule="auto"/>
        <w:ind w:right="-46"/>
        <w:rPr>
          <w:bCs/>
          <w:szCs w:val="24"/>
        </w:rPr>
      </w:pPr>
      <w:r>
        <w:rPr>
          <w:bCs/>
          <w:szCs w:val="24"/>
        </w:rPr>
        <w:t>Should Council decide not to accept the invitation, the design will likely proceed with support from the State, and the City will have limited input into the design of the greenspace.</w:t>
      </w:r>
    </w:p>
    <w:p w14:paraId="335E77AD" w14:textId="77777777" w:rsidR="004E7232" w:rsidRDefault="004E7232" w:rsidP="00DE244C">
      <w:pPr>
        <w:spacing w:before="0" w:after="0" w:line="240" w:lineRule="auto"/>
        <w:ind w:right="-46"/>
        <w:rPr>
          <w:szCs w:val="24"/>
        </w:rPr>
      </w:pPr>
    </w:p>
    <w:p w14:paraId="4A21EDAE" w14:textId="77777777" w:rsidR="004E7232" w:rsidRPr="00C1421E" w:rsidRDefault="004E7232" w:rsidP="00DE244C">
      <w:pPr>
        <w:spacing w:before="0" w:after="0" w:line="240" w:lineRule="auto"/>
        <w:ind w:right="-46"/>
        <w:rPr>
          <w:szCs w:val="24"/>
        </w:rPr>
      </w:pPr>
    </w:p>
    <w:p w14:paraId="6347156C" w14:textId="77777777" w:rsidR="002241F0" w:rsidRDefault="002241F0">
      <w:pPr>
        <w:spacing w:before="0" w:after="120"/>
        <w:jc w:val="left"/>
        <w:rPr>
          <w:b/>
          <w:color w:val="002060"/>
          <w:sz w:val="28"/>
          <w:szCs w:val="32"/>
        </w:rPr>
      </w:pPr>
      <w:r>
        <w:rPr>
          <w:b/>
          <w:color w:val="002060"/>
          <w:sz w:val="28"/>
          <w:szCs w:val="32"/>
        </w:rPr>
        <w:br w:type="page"/>
      </w:r>
    </w:p>
    <w:p w14:paraId="12A81124" w14:textId="30AC7667" w:rsidR="004E7232" w:rsidRPr="00DE244C" w:rsidRDefault="004E7232" w:rsidP="00DE244C">
      <w:pPr>
        <w:spacing w:before="0" w:after="0" w:line="240" w:lineRule="auto"/>
        <w:ind w:right="-46"/>
        <w:rPr>
          <w:b/>
          <w:color w:val="002060"/>
          <w:sz w:val="28"/>
          <w:szCs w:val="32"/>
        </w:rPr>
      </w:pPr>
      <w:r w:rsidRPr="00DE244C">
        <w:rPr>
          <w:b/>
          <w:color w:val="002060"/>
          <w:sz w:val="28"/>
          <w:szCs w:val="32"/>
        </w:rPr>
        <w:lastRenderedPageBreak/>
        <w:t>Conclusion</w:t>
      </w:r>
    </w:p>
    <w:p w14:paraId="54A65F41" w14:textId="77777777" w:rsidR="004E7232" w:rsidRPr="00C1421E" w:rsidRDefault="004E7232" w:rsidP="00DE244C">
      <w:pPr>
        <w:spacing w:before="0" w:after="0" w:line="240" w:lineRule="auto"/>
        <w:ind w:right="-46"/>
        <w:rPr>
          <w:bCs/>
          <w:szCs w:val="24"/>
        </w:rPr>
      </w:pPr>
    </w:p>
    <w:p w14:paraId="0DA11DE7" w14:textId="2A9C0CA2" w:rsidR="004E7232" w:rsidRPr="00C1421E" w:rsidRDefault="004E7232" w:rsidP="00DE244C">
      <w:pPr>
        <w:spacing w:before="0" w:after="0" w:line="240" w:lineRule="auto"/>
        <w:ind w:right="-46"/>
        <w:rPr>
          <w:bCs/>
          <w:szCs w:val="24"/>
        </w:rPr>
      </w:pPr>
      <w:r>
        <w:rPr>
          <w:bCs/>
          <w:szCs w:val="24"/>
        </w:rPr>
        <w:t>It is recommended that Council accept the invitation from the Perth Childrens Hospital Foundation to be involved in the design process for the rehabilitation and rejuvenation of the greenspace adjacent to the WA Bowls Club at Allen Park, Swanbourne.</w:t>
      </w:r>
    </w:p>
    <w:p w14:paraId="7904DFDC" w14:textId="77777777" w:rsidR="004E7232" w:rsidRPr="00C1421E" w:rsidRDefault="004E7232" w:rsidP="00DE244C">
      <w:pPr>
        <w:spacing w:before="0" w:after="0" w:line="240" w:lineRule="auto"/>
        <w:ind w:right="-46"/>
        <w:rPr>
          <w:bCs/>
          <w:szCs w:val="24"/>
        </w:rPr>
      </w:pPr>
    </w:p>
    <w:p w14:paraId="4B0CFCEC" w14:textId="77777777" w:rsidR="004E7232" w:rsidRPr="00C1421E" w:rsidRDefault="004E7232" w:rsidP="00DE244C">
      <w:pPr>
        <w:spacing w:before="0" w:after="0" w:line="240" w:lineRule="auto"/>
        <w:ind w:right="-46"/>
        <w:rPr>
          <w:bCs/>
          <w:szCs w:val="24"/>
        </w:rPr>
      </w:pPr>
    </w:p>
    <w:p w14:paraId="4C4FC944" w14:textId="77777777" w:rsidR="004E7232" w:rsidRPr="002241F0" w:rsidRDefault="004E7232" w:rsidP="00DE244C">
      <w:pPr>
        <w:spacing w:before="0" w:after="0" w:line="240" w:lineRule="auto"/>
        <w:ind w:right="-46"/>
        <w:rPr>
          <w:b/>
          <w:color w:val="002060"/>
          <w:sz w:val="28"/>
          <w:szCs w:val="32"/>
        </w:rPr>
      </w:pPr>
      <w:r w:rsidRPr="002241F0">
        <w:rPr>
          <w:b/>
          <w:color w:val="002060"/>
          <w:sz w:val="28"/>
          <w:szCs w:val="32"/>
        </w:rPr>
        <w:t>Further Information</w:t>
      </w:r>
    </w:p>
    <w:p w14:paraId="2BE9263F" w14:textId="77777777" w:rsidR="004E7232" w:rsidRPr="00C1421E" w:rsidRDefault="004E7232" w:rsidP="00DE244C">
      <w:pPr>
        <w:spacing w:before="0" w:after="0" w:line="240" w:lineRule="auto"/>
        <w:ind w:right="-46"/>
        <w:rPr>
          <w:b/>
          <w:szCs w:val="24"/>
        </w:rPr>
      </w:pPr>
    </w:p>
    <w:p w14:paraId="2A6D11FC" w14:textId="29FAE861" w:rsidR="004E7232" w:rsidRDefault="004E7232" w:rsidP="00DE244C">
      <w:pPr>
        <w:spacing w:before="0" w:after="0" w:line="240" w:lineRule="auto"/>
      </w:pPr>
      <w:r>
        <w:rPr>
          <w:bCs/>
          <w:szCs w:val="24"/>
        </w:rPr>
        <w:t>Nil</w:t>
      </w:r>
      <w:r w:rsidR="00DE244C">
        <w:rPr>
          <w:bCs/>
          <w:szCs w:val="24"/>
        </w:rPr>
        <w:t>.</w:t>
      </w:r>
    </w:p>
    <w:p w14:paraId="4B0DA11C" w14:textId="77777777" w:rsidR="004E7232" w:rsidRDefault="004E7232" w:rsidP="00DE244C">
      <w:pPr>
        <w:spacing w:before="0" w:after="0" w:line="240" w:lineRule="auto"/>
      </w:pPr>
    </w:p>
    <w:p w14:paraId="4684F16C" w14:textId="77777777" w:rsidR="00C64908" w:rsidRDefault="00C64908" w:rsidP="00DE244C">
      <w:pPr>
        <w:spacing w:before="0" w:after="0" w:line="240" w:lineRule="auto"/>
      </w:pPr>
    </w:p>
    <w:p w14:paraId="2C15867F" w14:textId="79B92588" w:rsidR="00DE244C" w:rsidRPr="00E5510E" w:rsidRDefault="00C64908" w:rsidP="00C64908">
      <w:pPr>
        <w:spacing w:before="0" w:after="120"/>
        <w:jc w:val="left"/>
      </w:pPr>
      <w:r>
        <w:br w:type="page"/>
      </w:r>
    </w:p>
    <w:p w14:paraId="12D31CE1" w14:textId="5EBA8855" w:rsidR="00274B0F" w:rsidRDefault="00C7567C" w:rsidP="00C42D50">
      <w:pPr>
        <w:pStyle w:val="Heading2"/>
        <w:numPr>
          <w:ilvl w:val="1"/>
          <w:numId w:val="7"/>
        </w:numPr>
        <w:spacing w:before="0" w:after="0"/>
        <w:rPr>
          <w:rFonts w:cs="Arial"/>
          <w:szCs w:val="24"/>
        </w:rPr>
      </w:pPr>
      <w:bookmarkStart w:id="41" w:name="_Toc166157551"/>
      <w:r>
        <w:rPr>
          <w:rFonts w:cs="Arial"/>
          <w:szCs w:val="24"/>
        </w:rPr>
        <w:lastRenderedPageBreak/>
        <w:t>PD38.05.24</w:t>
      </w:r>
      <w:r w:rsidR="0016605C" w:rsidRPr="0016605C">
        <w:t xml:space="preserve"> </w:t>
      </w:r>
      <w:r w:rsidR="0016605C" w:rsidRPr="0016605C">
        <w:rPr>
          <w:rFonts w:cs="Arial"/>
          <w:szCs w:val="24"/>
        </w:rPr>
        <w:t>West Waratah Precinct Parking Restrictions Consultation</w:t>
      </w:r>
      <w:bookmarkEnd w:id="41"/>
    </w:p>
    <w:p w14:paraId="520722D0" w14:textId="77777777" w:rsidR="0016605C" w:rsidRDefault="0016605C" w:rsidP="0016605C">
      <w:pPr>
        <w:spacing w:before="0" w:after="0" w:line="240" w:lineRule="auto"/>
      </w:pPr>
    </w:p>
    <w:tbl>
      <w:tblPr>
        <w:tblStyle w:val="TableGrid"/>
        <w:tblW w:w="9640" w:type="dxa"/>
        <w:tblInd w:w="-95" w:type="dxa"/>
        <w:tblLook w:val="04A0" w:firstRow="1" w:lastRow="0" w:firstColumn="1" w:lastColumn="0" w:noHBand="0" w:noVBand="1"/>
      </w:tblPr>
      <w:tblGrid>
        <w:gridCol w:w="2349"/>
        <w:gridCol w:w="7291"/>
      </w:tblGrid>
      <w:tr w:rsidR="00937D62" w:rsidRPr="00FA6590" w14:paraId="537A010A" w14:textId="77777777" w:rsidTr="007505F6">
        <w:tc>
          <w:tcPr>
            <w:tcW w:w="2349" w:type="dxa"/>
          </w:tcPr>
          <w:p w14:paraId="0DD58AE0" w14:textId="77777777" w:rsidR="00937D62" w:rsidRPr="00937D62" w:rsidRDefault="00937D62" w:rsidP="00937D62">
            <w:pPr>
              <w:spacing w:before="0" w:after="0"/>
              <w:ind w:right="110"/>
              <w:rPr>
                <w:b/>
                <w:color w:val="002060"/>
                <w:szCs w:val="24"/>
                <w:lang w:val="en-AU"/>
              </w:rPr>
            </w:pPr>
            <w:r w:rsidRPr="00937D62">
              <w:rPr>
                <w:b/>
                <w:color w:val="002060"/>
                <w:szCs w:val="24"/>
                <w:lang w:val="en-AU"/>
              </w:rPr>
              <w:t>Meeting &amp; Date</w:t>
            </w:r>
          </w:p>
        </w:tc>
        <w:tc>
          <w:tcPr>
            <w:tcW w:w="7291" w:type="dxa"/>
          </w:tcPr>
          <w:p w14:paraId="543D6C8B" w14:textId="77777777" w:rsidR="00937D62" w:rsidRPr="00FA6590" w:rsidRDefault="00937D62" w:rsidP="00937D62">
            <w:pPr>
              <w:spacing w:before="0" w:after="0"/>
              <w:ind w:right="39"/>
              <w:rPr>
                <w:szCs w:val="24"/>
                <w:lang w:val="en-AU"/>
              </w:rPr>
            </w:pPr>
            <w:r w:rsidRPr="00FA6590">
              <w:rPr>
                <w:szCs w:val="24"/>
                <w:lang w:val="en-AU"/>
              </w:rPr>
              <w:t xml:space="preserve">Council Meeting – </w:t>
            </w:r>
            <w:r>
              <w:rPr>
                <w:szCs w:val="24"/>
                <w:lang w:val="en-AU"/>
              </w:rPr>
              <w:t>28 May</w:t>
            </w:r>
            <w:r w:rsidRPr="00FA6590">
              <w:rPr>
                <w:szCs w:val="24"/>
                <w:lang w:val="en-AU"/>
              </w:rPr>
              <w:t xml:space="preserve"> 2024</w:t>
            </w:r>
          </w:p>
        </w:tc>
      </w:tr>
      <w:tr w:rsidR="00937D62" w:rsidRPr="00FA6590" w14:paraId="4AD6ECB8" w14:textId="77777777" w:rsidTr="007505F6">
        <w:tc>
          <w:tcPr>
            <w:tcW w:w="2349" w:type="dxa"/>
          </w:tcPr>
          <w:p w14:paraId="0A86AFBB" w14:textId="77777777" w:rsidR="00937D62" w:rsidRPr="00937D62" w:rsidRDefault="00937D62" w:rsidP="00937D62">
            <w:pPr>
              <w:spacing w:before="0" w:after="0"/>
              <w:ind w:right="110"/>
              <w:rPr>
                <w:b/>
                <w:color w:val="002060"/>
                <w:szCs w:val="24"/>
                <w:lang w:val="en-AU"/>
              </w:rPr>
            </w:pPr>
            <w:r w:rsidRPr="00937D62">
              <w:rPr>
                <w:b/>
                <w:color w:val="002060"/>
                <w:szCs w:val="24"/>
                <w:lang w:val="en-AU"/>
              </w:rPr>
              <w:t>Applicant</w:t>
            </w:r>
          </w:p>
        </w:tc>
        <w:tc>
          <w:tcPr>
            <w:tcW w:w="7291" w:type="dxa"/>
          </w:tcPr>
          <w:p w14:paraId="6C105D44" w14:textId="77777777" w:rsidR="00937D62" w:rsidRPr="00FA6590" w:rsidRDefault="00937D62" w:rsidP="00937D62">
            <w:pPr>
              <w:spacing w:before="0" w:after="0"/>
              <w:ind w:right="39"/>
              <w:rPr>
                <w:szCs w:val="24"/>
                <w:lang w:val="en-AU"/>
              </w:rPr>
            </w:pPr>
            <w:r w:rsidRPr="00FA6590">
              <w:rPr>
                <w:szCs w:val="24"/>
                <w:lang w:val="en-AU"/>
              </w:rPr>
              <w:t>City of Nedlands</w:t>
            </w:r>
          </w:p>
        </w:tc>
      </w:tr>
      <w:tr w:rsidR="00937D62" w:rsidRPr="00FA6590" w14:paraId="43A4A356" w14:textId="77777777" w:rsidTr="007505F6">
        <w:tc>
          <w:tcPr>
            <w:tcW w:w="2349" w:type="dxa"/>
          </w:tcPr>
          <w:p w14:paraId="324421CA" w14:textId="77777777" w:rsidR="00937D62" w:rsidRPr="00937D62" w:rsidRDefault="00937D62" w:rsidP="00937D62">
            <w:pPr>
              <w:spacing w:before="0" w:after="0"/>
              <w:ind w:right="110"/>
              <w:rPr>
                <w:b/>
                <w:bCs/>
                <w:color w:val="002060"/>
                <w:szCs w:val="24"/>
                <w:lang w:val="en-AU"/>
              </w:rPr>
            </w:pPr>
            <w:r w:rsidRPr="00937D62">
              <w:rPr>
                <w:b/>
                <w:bCs/>
                <w:color w:val="002060"/>
                <w:szCs w:val="24"/>
                <w:lang w:val="en-AU"/>
              </w:rPr>
              <w:t xml:space="preserve">Employee Disclosure under section 5.70 Local Government Act 1995 </w:t>
            </w:r>
          </w:p>
        </w:tc>
        <w:tc>
          <w:tcPr>
            <w:tcW w:w="7291" w:type="dxa"/>
          </w:tcPr>
          <w:p w14:paraId="7AD11F24" w14:textId="70C633D3" w:rsidR="00937D62" w:rsidRPr="00FA6590" w:rsidRDefault="00937D62" w:rsidP="00937D62">
            <w:pPr>
              <w:pStyle w:val="Subsection"/>
              <w:tabs>
                <w:tab w:val="clear" w:pos="595"/>
                <w:tab w:val="clear" w:pos="879"/>
              </w:tabs>
              <w:spacing w:before="0" w:line="240" w:lineRule="auto"/>
              <w:ind w:left="0" w:right="39" w:firstLine="0"/>
              <w:rPr>
                <w:rFonts w:ascii="Arial" w:hAnsi="Arial" w:cs="Arial"/>
                <w:szCs w:val="24"/>
              </w:rPr>
            </w:pPr>
            <w:r w:rsidRPr="00FA6590">
              <w:rPr>
                <w:rFonts w:ascii="Arial" w:hAnsi="Arial" w:cs="Arial"/>
                <w:szCs w:val="24"/>
              </w:rPr>
              <w:t>Nil</w:t>
            </w:r>
            <w:r>
              <w:rPr>
                <w:rFonts w:ascii="Arial" w:hAnsi="Arial" w:cs="Arial"/>
                <w:szCs w:val="24"/>
              </w:rPr>
              <w:t>.</w:t>
            </w:r>
          </w:p>
        </w:tc>
      </w:tr>
      <w:tr w:rsidR="00937D62" w:rsidRPr="00FA6590" w14:paraId="73CE8183" w14:textId="77777777" w:rsidTr="007505F6">
        <w:tc>
          <w:tcPr>
            <w:tcW w:w="2349" w:type="dxa"/>
          </w:tcPr>
          <w:p w14:paraId="1E1AEC71" w14:textId="77777777" w:rsidR="00937D62" w:rsidRPr="00937D62" w:rsidRDefault="00937D62" w:rsidP="00937D62">
            <w:pPr>
              <w:spacing w:before="0" w:after="0"/>
              <w:ind w:right="110"/>
              <w:rPr>
                <w:b/>
                <w:color w:val="002060"/>
                <w:szCs w:val="24"/>
                <w:lang w:val="en-AU"/>
              </w:rPr>
            </w:pPr>
            <w:r w:rsidRPr="00937D62">
              <w:rPr>
                <w:b/>
                <w:color w:val="002060"/>
                <w:szCs w:val="24"/>
                <w:lang w:val="en-AU"/>
              </w:rPr>
              <w:t>Report Author</w:t>
            </w:r>
          </w:p>
        </w:tc>
        <w:tc>
          <w:tcPr>
            <w:tcW w:w="7291" w:type="dxa"/>
          </w:tcPr>
          <w:p w14:paraId="09ED687F" w14:textId="77777777" w:rsidR="00937D62" w:rsidRPr="00FA6590" w:rsidRDefault="00937D62" w:rsidP="00937D62">
            <w:pPr>
              <w:spacing w:before="0" w:after="0"/>
              <w:ind w:right="39"/>
              <w:rPr>
                <w:szCs w:val="24"/>
                <w:lang w:val="en-AU"/>
              </w:rPr>
            </w:pPr>
            <w:r w:rsidRPr="00FA6590">
              <w:rPr>
                <w:szCs w:val="24"/>
                <w:lang w:val="en-AU"/>
              </w:rPr>
              <w:t>Andrew Melville (Manager Health and Compliance)</w:t>
            </w:r>
          </w:p>
        </w:tc>
      </w:tr>
      <w:tr w:rsidR="00937D62" w:rsidRPr="00FA6590" w14:paraId="6A1C6FBA" w14:textId="77777777" w:rsidTr="007505F6">
        <w:tc>
          <w:tcPr>
            <w:tcW w:w="2349" w:type="dxa"/>
          </w:tcPr>
          <w:p w14:paraId="544B7354" w14:textId="77777777" w:rsidR="00937D62" w:rsidRPr="00937D62" w:rsidRDefault="00937D62" w:rsidP="00937D62">
            <w:pPr>
              <w:spacing w:before="0" w:after="0"/>
              <w:ind w:right="110"/>
              <w:rPr>
                <w:b/>
                <w:color w:val="002060"/>
                <w:szCs w:val="24"/>
                <w:lang w:val="en-AU"/>
              </w:rPr>
            </w:pPr>
            <w:r w:rsidRPr="00937D62">
              <w:rPr>
                <w:b/>
                <w:color w:val="002060"/>
                <w:szCs w:val="24"/>
                <w:lang w:val="en-AU"/>
              </w:rPr>
              <w:t>Director/CEO</w:t>
            </w:r>
          </w:p>
        </w:tc>
        <w:tc>
          <w:tcPr>
            <w:tcW w:w="7291" w:type="dxa"/>
          </w:tcPr>
          <w:p w14:paraId="6D94375A" w14:textId="77777777" w:rsidR="00937D62" w:rsidRPr="00FA6590" w:rsidRDefault="00937D62" w:rsidP="00937D62">
            <w:pPr>
              <w:spacing w:before="0" w:after="0"/>
              <w:ind w:right="39"/>
              <w:rPr>
                <w:szCs w:val="24"/>
                <w:lang w:val="en-AU"/>
              </w:rPr>
            </w:pPr>
            <w:r w:rsidRPr="00FA6590">
              <w:rPr>
                <w:szCs w:val="24"/>
                <w:lang w:val="en-AU"/>
              </w:rPr>
              <w:t>Roy Winslow (Acting Director Planning and Development)</w:t>
            </w:r>
          </w:p>
        </w:tc>
      </w:tr>
      <w:tr w:rsidR="00937D62" w:rsidRPr="00FA6590" w14:paraId="657A52AE" w14:textId="77777777" w:rsidTr="007505F6">
        <w:tc>
          <w:tcPr>
            <w:tcW w:w="2349" w:type="dxa"/>
          </w:tcPr>
          <w:p w14:paraId="5FF73279" w14:textId="77777777" w:rsidR="00937D62" w:rsidRPr="00937D62" w:rsidRDefault="00937D62" w:rsidP="00937D62">
            <w:pPr>
              <w:spacing w:before="0" w:after="0"/>
              <w:ind w:right="110"/>
              <w:rPr>
                <w:b/>
                <w:color w:val="002060"/>
                <w:szCs w:val="24"/>
                <w:lang w:val="en-AU"/>
              </w:rPr>
            </w:pPr>
            <w:r w:rsidRPr="00937D62">
              <w:rPr>
                <w:b/>
                <w:color w:val="002060"/>
                <w:szCs w:val="24"/>
                <w:lang w:val="en-AU"/>
              </w:rPr>
              <w:t>Attachments</w:t>
            </w:r>
          </w:p>
        </w:tc>
        <w:tc>
          <w:tcPr>
            <w:tcW w:w="7291" w:type="dxa"/>
          </w:tcPr>
          <w:p w14:paraId="2958281F" w14:textId="77777777" w:rsidR="00937D62" w:rsidRPr="00937D62" w:rsidRDefault="00937D62" w:rsidP="00937D62">
            <w:pPr>
              <w:pStyle w:val="ListParagraph"/>
              <w:numPr>
                <w:ilvl w:val="0"/>
                <w:numId w:val="44"/>
              </w:numPr>
              <w:spacing w:before="0" w:after="0"/>
              <w:ind w:left="436" w:right="39" w:hanging="450"/>
              <w:rPr>
                <w:b w:val="0"/>
                <w:bCs/>
                <w:color w:val="auto"/>
                <w:szCs w:val="24"/>
                <w:lang w:val="en-AU"/>
              </w:rPr>
            </w:pPr>
            <w:r w:rsidRPr="00937D62">
              <w:rPr>
                <w:b w:val="0"/>
                <w:bCs/>
                <w:color w:val="auto"/>
                <w:szCs w:val="24"/>
                <w:lang w:val="en-AU"/>
              </w:rPr>
              <w:t>Current West Waratah Precinct Parking Restrictions</w:t>
            </w:r>
          </w:p>
          <w:p w14:paraId="3607F0C6" w14:textId="77777777" w:rsidR="00937D62" w:rsidRPr="00937D62" w:rsidRDefault="00937D62" w:rsidP="00937D62">
            <w:pPr>
              <w:pStyle w:val="ListParagraph"/>
              <w:numPr>
                <w:ilvl w:val="0"/>
                <w:numId w:val="44"/>
              </w:numPr>
              <w:spacing w:before="0" w:after="0"/>
              <w:ind w:left="436" w:right="39" w:hanging="450"/>
              <w:rPr>
                <w:b w:val="0"/>
                <w:bCs/>
                <w:color w:val="auto"/>
                <w:szCs w:val="24"/>
                <w:lang w:val="en-AU"/>
              </w:rPr>
            </w:pPr>
            <w:r w:rsidRPr="00937D62">
              <w:rPr>
                <w:b w:val="0"/>
                <w:bCs/>
                <w:color w:val="auto"/>
                <w:szCs w:val="24"/>
                <w:lang w:val="en-AU"/>
              </w:rPr>
              <w:t>Option 1 – Proposed Limited Parking Restrictions around Waratah Avenue</w:t>
            </w:r>
          </w:p>
          <w:p w14:paraId="69ACA8A7" w14:textId="77777777" w:rsidR="00937D62" w:rsidRPr="00937D62" w:rsidRDefault="00937D62" w:rsidP="00937D62">
            <w:pPr>
              <w:pStyle w:val="ListParagraph"/>
              <w:numPr>
                <w:ilvl w:val="0"/>
                <w:numId w:val="44"/>
              </w:numPr>
              <w:spacing w:before="0" w:after="0"/>
              <w:ind w:left="436" w:right="39" w:hanging="450"/>
              <w:rPr>
                <w:b w:val="0"/>
                <w:bCs/>
                <w:color w:val="auto"/>
                <w:szCs w:val="24"/>
                <w:lang w:val="en-AU"/>
              </w:rPr>
            </w:pPr>
            <w:r w:rsidRPr="00937D62">
              <w:rPr>
                <w:b w:val="0"/>
                <w:bCs/>
                <w:color w:val="auto"/>
                <w:szCs w:val="24"/>
                <w:lang w:val="en-AU"/>
              </w:rPr>
              <w:t>Option 2 – Proposed Timed Parking Restrictions Waratah Precinct</w:t>
            </w:r>
          </w:p>
          <w:p w14:paraId="1FCF0EDF" w14:textId="77777777" w:rsidR="00937D62" w:rsidRPr="00FA6590" w:rsidRDefault="00937D62" w:rsidP="00937D62">
            <w:pPr>
              <w:pStyle w:val="ListParagraph"/>
              <w:numPr>
                <w:ilvl w:val="0"/>
                <w:numId w:val="44"/>
              </w:numPr>
              <w:spacing w:before="0" w:after="0"/>
              <w:ind w:left="436" w:right="39" w:hanging="450"/>
              <w:rPr>
                <w:szCs w:val="24"/>
                <w:lang w:val="en-AU"/>
              </w:rPr>
            </w:pPr>
            <w:r w:rsidRPr="00937D62">
              <w:rPr>
                <w:b w:val="0"/>
                <w:bCs/>
                <w:color w:val="auto"/>
                <w:szCs w:val="24"/>
                <w:lang w:val="en-AU"/>
              </w:rPr>
              <w:t>Option 3 – Proposed No Parking Restrictions Waratah Precinct</w:t>
            </w:r>
          </w:p>
        </w:tc>
      </w:tr>
    </w:tbl>
    <w:p w14:paraId="56886676" w14:textId="77777777" w:rsidR="0016605C" w:rsidRDefault="0016605C" w:rsidP="0016605C">
      <w:pPr>
        <w:spacing w:before="0" w:after="0" w:line="240" w:lineRule="auto"/>
      </w:pPr>
    </w:p>
    <w:p w14:paraId="419DFFBD" w14:textId="77777777" w:rsidR="00937D62" w:rsidRDefault="00937D62" w:rsidP="0016605C">
      <w:pPr>
        <w:spacing w:before="0" w:after="0" w:line="240" w:lineRule="auto"/>
      </w:pPr>
    </w:p>
    <w:p w14:paraId="64BBDCEB" w14:textId="77777777" w:rsidR="00976A0B" w:rsidRPr="00A4460E" w:rsidRDefault="00976A0B" w:rsidP="00A4460E">
      <w:pPr>
        <w:spacing w:before="0" w:after="0" w:line="240" w:lineRule="auto"/>
        <w:ind w:right="-330"/>
        <w:rPr>
          <w:b/>
          <w:color w:val="002060"/>
          <w:sz w:val="28"/>
          <w:szCs w:val="32"/>
        </w:rPr>
      </w:pPr>
      <w:r w:rsidRPr="00A4460E">
        <w:rPr>
          <w:b/>
          <w:color w:val="002060"/>
          <w:sz w:val="28"/>
          <w:szCs w:val="32"/>
        </w:rPr>
        <w:t>Purpose</w:t>
      </w:r>
    </w:p>
    <w:p w14:paraId="16170934" w14:textId="77777777" w:rsidR="00976A0B" w:rsidRPr="00FA6590" w:rsidRDefault="00976A0B" w:rsidP="00A4460E">
      <w:pPr>
        <w:spacing w:before="0" w:after="0" w:line="240" w:lineRule="auto"/>
        <w:ind w:right="-330"/>
        <w:rPr>
          <w:b/>
          <w:szCs w:val="24"/>
        </w:rPr>
      </w:pPr>
    </w:p>
    <w:p w14:paraId="0CC8BD9A" w14:textId="6ACC1F08" w:rsidR="00976A0B" w:rsidRPr="00FA6590" w:rsidRDefault="00976A0B" w:rsidP="00A4460E">
      <w:pPr>
        <w:spacing w:before="0" w:after="0" w:line="240" w:lineRule="auto"/>
        <w:ind w:right="-330"/>
        <w:rPr>
          <w:b/>
          <w:szCs w:val="24"/>
        </w:rPr>
      </w:pPr>
      <w:r w:rsidRPr="00FA6590">
        <w:rPr>
          <w:szCs w:val="24"/>
        </w:rPr>
        <w:t xml:space="preserve">To </w:t>
      </w:r>
      <w:r>
        <w:rPr>
          <w:szCs w:val="24"/>
        </w:rPr>
        <w:t>undertake</w:t>
      </w:r>
      <w:r w:rsidRPr="00FA6590">
        <w:rPr>
          <w:szCs w:val="24"/>
        </w:rPr>
        <w:t xml:space="preserve"> community consultation within the West Waratah Precinct </w:t>
      </w:r>
      <w:r>
        <w:rPr>
          <w:szCs w:val="24"/>
        </w:rPr>
        <w:t xml:space="preserve">on the proposal </w:t>
      </w:r>
      <w:r w:rsidRPr="00FA6590">
        <w:rPr>
          <w:szCs w:val="24"/>
        </w:rPr>
        <w:t>to introduce timed parking restrictions. T</w:t>
      </w:r>
      <w:r>
        <w:rPr>
          <w:szCs w:val="24"/>
        </w:rPr>
        <w:t>he aim of t</w:t>
      </w:r>
      <w:r w:rsidRPr="00FA6590">
        <w:rPr>
          <w:szCs w:val="24"/>
        </w:rPr>
        <w:t>his is to alleviate parking impacts on residents and business</w:t>
      </w:r>
      <w:r>
        <w:rPr>
          <w:szCs w:val="24"/>
        </w:rPr>
        <w:t>,</w:t>
      </w:r>
      <w:r w:rsidRPr="00FA6590">
        <w:rPr>
          <w:szCs w:val="24"/>
        </w:rPr>
        <w:t xml:space="preserve"> in response to increased construction activities particularly around the development at 129-133 Waratah Avenue, Dalkeith.</w:t>
      </w:r>
    </w:p>
    <w:p w14:paraId="0C1E68C8" w14:textId="77777777" w:rsidR="00976A0B" w:rsidRDefault="00976A0B" w:rsidP="00A4460E">
      <w:pPr>
        <w:spacing w:before="0" w:after="0" w:line="240" w:lineRule="auto"/>
        <w:ind w:right="-330"/>
        <w:rPr>
          <w:b/>
          <w:szCs w:val="24"/>
        </w:rPr>
      </w:pPr>
    </w:p>
    <w:p w14:paraId="05A67E1A" w14:textId="77777777" w:rsidR="00976A0B" w:rsidRPr="00FA6590" w:rsidRDefault="00976A0B" w:rsidP="00A4460E">
      <w:pPr>
        <w:spacing w:before="0" w:after="0" w:line="240" w:lineRule="auto"/>
        <w:ind w:right="-330"/>
        <w:rPr>
          <w:b/>
          <w:szCs w:val="24"/>
        </w:rPr>
      </w:pPr>
    </w:p>
    <w:p w14:paraId="5F405CD2" w14:textId="77777777" w:rsidR="00976A0B" w:rsidRPr="00A4460E" w:rsidRDefault="00976A0B" w:rsidP="00A4460E">
      <w:pPr>
        <w:spacing w:before="0" w:after="0" w:line="240" w:lineRule="auto"/>
        <w:ind w:right="-330"/>
        <w:rPr>
          <w:b/>
          <w:color w:val="002060"/>
          <w:sz w:val="28"/>
          <w:szCs w:val="32"/>
        </w:rPr>
      </w:pPr>
      <w:r w:rsidRPr="00A4460E">
        <w:rPr>
          <w:b/>
          <w:color w:val="002060"/>
          <w:sz w:val="28"/>
          <w:szCs w:val="32"/>
        </w:rPr>
        <w:t>Recommendation</w:t>
      </w:r>
    </w:p>
    <w:p w14:paraId="4335D907" w14:textId="77777777" w:rsidR="00976A0B" w:rsidRPr="00A4460E" w:rsidRDefault="00976A0B" w:rsidP="00A4460E">
      <w:pPr>
        <w:spacing w:before="0" w:after="0" w:line="240" w:lineRule="auto"/>
        <w:ind w:right="-330"/>
        <w:rPr>
          <w:b/>
          <w:color w:val="002060"/>
          <w:szCs w:val="24"/>
        </w:rPr>
      </w:pPr>
    </w:p>
    <w:p w14:paraId="03D3BB3C" w14:textId="77777777" w:rsidR="00976A0B" w:rsidRPr="00A4460E" w:rsidRDefault="00976A0B" w:rsidP="00A4460E">
      <w:pPr>
        <w:spacing w:before="0" w:after="0" w:line="240" w:lineRule="auto"/>
        <w:ind w:right="-330"/>
        <w:rPr>
          <w:b/>
          <w:color w:val="002060"/>
          <w:szCs w:val="24"/>
        </w:rPr>
      </w:pPr>
      <w:r w:rsidRPr="00A4460E">
        <w:rPr>
          <w:b/>
          <w:color w:val="002060"/>
          <w:szCs w:val="24"/>
        </w:rPr>
        <w:t>That Council:</w:t>
      </w:r>
    </w:p>
    <w:p w14:paraId="6CC2B088" w14:textId="77777777" w:rsidR="00976A0B" w:rsidRPr="00A4460E" w:rsidRDefault="00976A0B" w:rsidP="00A4460E">
      <w:pPr>
        <w:spacing w:before="0" w:after="0" w:line="240" w:lineRule="auto"/>
        <w:ind w:right="-330"/>
        <w:rPr>
          <w:b/>
          <w:color w:val="002060"/>
          <w:szCs w:val="24"/>
        </w:rPr>
      </w:pPr>
    </w:p>
    <w:p w14:paraId="03FB330B" w14:textId="77777777" w:rsidR="00976A0B" w:rsidRPr="00A4460E" w:rsidRDefault="00976A0B" w:rsidP="00976A0B">
      <w:pPr>
        <w:pStyle w:val="ListParagraph"/>
        <w:numPr>
          <w:ilvl w:val="0"/>
          <w:numId w:val="46"/>
        </w:numPr>
        <w:spacing w:before="0" w:after="0" w:line="240" w:lineRule="auto"/>
        <w:ind w:left="540" w:right="-330" w:hanging="540"/>
        <w:rPr>
          <w:b w:val="0"/>
          <w:color w:val="002060"/>
          <w:szCs w:val="24"/>
        </w:rPr>
      </w:pPr>
      <w:r w:rsidRPr="00A4460E">
        <w:rPr>
          <w:color w:val="002060"/>
          <w:szCs w:val="24"/>
        </w:rPr>
        <w:t xml:space="preserve">Notes the proposed consultation with residents, businesses, and community/sporting organisations to introduce temporary parking restrictions for the streets surrounding the development as per attachments 2,3 and 4; and </w:t>
      </w:r>
    </w:p>
    <w:p w14:paraId="56E1D42F" w14:textId="77777777" w:rsidR="00976A0B" w:rsidRPr="00A4460E" w:rsidRDefault="00976A0B" w:rsidP="00A4460E">
      <w:pPr>
        <w:pStyle w:val="ListParagraph"/>
        <w:spacing w:before="0" w:after="0" w:line="240" w:lineRule="auto"/>
        <w:ind w:left="0" w:right="-330"/>
        <w:rPr>
          <w:b w:val="0"/>
          <w:color w:val="002060"/>
          <w:szCs w:val="24"/>
        </w:rPr>
      </w:pPr>
    </w:p>
    <w:p w14:paraId="3095E8D7" w14:textId="77777777" w:rsidR="00976A0B" w:rsidRPr="00A4460E" w:rsidRDefault="00976A0B" w:rsidP="00976A0B">
      <w:pPr>
        <w:pStyle w:val="ListParagraph"/>
        <w:numPr>
          <w:ilvl w:val="0"/>
          <w:numId w:val="46"/>
        </w:numPr>
        <w:spacing w:before="0" w:after="0" w:line="240" w:lineRule="auto"/>
        <w:ind w:left="540" w:right="-330" w:hanging="540"/>
        <w:rPr>
          <w:b w:val="0"/>
          <w:color w:val="002060"/>
          <w:szCs w:val="24"/>
        </w:rPr>
      </w:pPr>
      <w:r w:rsidRPr="00A4460E">
        <w:rPr>
          <w:color w:val="002060"/>
          <w:szCs w:val="24"/>
        </w:rPr>
        <w:t>Notes the consultation period for the introduction of temporary parking restrictions be for a minimum of 28 days.</w:t>
      </w:r>
    </w:p>
    <w:p w14:paraId="02124AD0" w14:textId="77777777" w:rsidR="00976A0B" w:rsidRPr="00A43EE7" w:rsidRDefault="00976A0B" w:rsidP="00A4460E">
      <w:pPr>
        <w:spacing w:before="0" w:after="0" w:line="240" w:lineRule="auto"/>
        <w:ind w:right="-330"/>
        <w:rPr>
          <w:bCs/>
          <w:color w:val="002060"/>
          <w:szCs w:val="24"/>
        </w:rPr>
      </w:pPr>
    </w:p>
    <w:p w14:paraId="12CCC4B6" w14:textId="77777777" w:rsidR="00976A0B" w:rsidRPr="00A43EE7" w:rsidRDefault="00976A0B" w:rsidP="002A26BF">
      <w:pPr>
        <w:spacing w:before="0" w:after="0" w:line="240" w:lineRule="auto"/>
        <w:ind w:left="-567" w:right="-330" w:firstLine="567"/>
        <w:rPr>
          <w:b/>
          <w:color w:val="002060"/>
          <w:szCs w:val="24"/>
        </w:rPr>
      </w:pPr>
    </w:p>
    <w:p w14:paraId="54A347F8" w14:textId="77777777" w:rsidR="00976A0B" w:rsidRPr="002A26BF" w:rsidRDefault="00976A0B" w:rsidP="00E41E92">
      <w:pPr>
        <w:spacing w:before="0" w:after="0" w:line="240" w:lineRule="auto"/>
        <w:ind w:right="26"/>
        <w:rPr>
          <w:b/>
          <w:color w:val="002060"/>
          <w:sz w:val="28"/>
          <w:szCs w:val="32"/>
        </w:rPr>
      </w:pPr>
      <w:r w:rsidRPr="002A26BF">
        <w:rPr>
          <w:b/>
          <w:color w:val="002060"/>
          <w:sz w:val="28"/>
          <w:szCs w:val="32"/>
        </w:rPr>
        <w:t>Voting Requirement</w:t>
      </w:r>
    </w:p>
    <w:p w14:paraId="170CDB60" w14:textId="77777777" w:rsidR="00976A0B" w:rsidRPr="00FA6590" w:rsidRDefault="00976A0B" w:rsidP="002A26BF">
      <w:pPr>
        <w:spacing w:before="0" w:after="0" w:line="240" w:lineRule="auto"/>
        <w:ind w:right="26"/>
        <w:rPr>
          <w:color w:val="000000" w:themeColor="text1"/>
          <w:szCs w:val="24"/>
        </w:rPr>
      </w:pPr>
    </w:p>
    <w:p w14:paraId="6348A307" w14:textId="77777777" w:rsidR="00976A0B" w:rsidRPr="00FA6590" w:rsidRDefault="00976A0B" w:rsidP="00A43EE7">
      <w:pPr>
        <w:spacing w:before="0" w:after="0" w:line="240" w:lineRule="auto"/>
        <w:ind w:right="26"/>
        <w:rPr>
          <w:color w:val="000000" w:themeColor="text1"/>
          <w:szCs w:val="24"/>
        </w:rPr>
      </w:pPr>
      <w:r w:rsidRPr="00FA6590">
        <w:rPr>
          <w:color w:val="000000" w:themeColor="text1"/>
          <w:szCs w:val="24"/>
        </w:rPr>
        <w:t xml:space="preserve">Simple Majority. </w:t>
      </w:r>
    </w:p>
    <w:p w14:paraId="74A32360" w14:textId="77777777" w:rsidR="00976A0B" w:rsidRPr="00FA6590" w:rsidRDefault="00976A0B" w:rsidP="00A43EE7">
      <w:pPr>
        <w:spacing w:before="0" w:after="0" w:line="240" w:lineRule="auto"/>
        <w:ind w:right="26"/>
        <w:rPr>
          <w:color w:val="000000" w:themeColor="text1"/>
          <w:szCs w:val="24"/>
        </w:rPr>
      </w:pPr>
    </w:p>
    <w:p w14:paraId="3190FFEE" w14:textId="77777777" w:rsidR="00976A0B" w:rsidRPr="00FA6590" w:rsidRDefault="00976A0B" w:rsidP="00A43EE7">
      <w:pPr>
        <w:spacing w:before="0" w:after="0" w:line="240" w:lineRule="auto"/>
        <w:ind w:right="26"/>
        <w:rPr>
          <w:bCs/>
          <w:szCs w:val="24"/>
        </w:rPr>
      </w:pPr>
    </w:p>
    <w:p w14:paraId="5F17CAEC" w14:textId="77777777" w:rsidR="00BD495D" w:rsidRDefault="00BD495D">
      <w:pPr>
        <w:spacing w:before="0" w:after="120"/>
        <w:jc w:val="left"/>
        <w:rPr>
          <w:b/>
          <w:color w:val="002060"/>
          <w:sz w:val="28"/>
          <w:szCs w:val="32"/>
        </w:rPr>
      </w:pPr>
      <w:r>
        <w:rPr>
          <w:b/>
          <w:color w:val="002060"/>
          <w:sz w:val="28"/>
          <w:szCs w:val="32"/>
        </w:rPr>
        <w:br w:type="page"/>
      </w:r>
    </w:p>
    <w:p w14:paraId="22B71039" w14:textId="29A5F795" w:rsidR="00976A0B" w:rsidRPr="00A43EE7" w:rsidRDefault="00976A0B" w:rsidP="00BB1C55">
      <w:pPr>
        <w:spacing w:before="0" w:after="0" w:line="240" w:lineRule="auto"/>
        <w:ind w:right="26"/>
        <w:rPr>
          <w:b/>
          <w:color w:val="002060"/>
          <w:sz w:val="28"/>
          <w:szCs w:val="32"/>
        </w:rPr>
      </w:pPr>
      <w:r w:rsidRPr="00A43EE7">
        <w:rPr>
          <w:b/>
          <w:color w:val="002060"/>
          <w:sz w:val="28"/>
          <w:szCs w:val="32"/>
        </w:rPr>
        <w:lastRenderedPageBreak/>
        <w:t xml:space="preserve">Background </w:t>
      </w:r>
    </w:p>
    <w:p w14:paraId="63F62E7A" w14:textId="77777777" w:rsidR="00976A0B" w:rsidRPr="00FA6590" w:rsidRDefault="00976A0B" w:rsidP="00A50A46">
      <w:pPr>
        <w:spacing w:before="0" w:after="0" w:line="240" w:lineRule="auto"/>
        <w:ind w:right="26"/>
        <w:rPr>
          <w:b/>
          <w:szCs w:val="24"/>
        </w:rPr>
      </w:pPr>
    </w:p>
    <w:p w14:paraId="7661DB01" w14:textId="63165EEC" w:rsidR="00976A0B" w:rsidRPr="00FA6590" w:rsidRDefault="00976A0B" w:rsidP="00A50A46">
      <w:pPr>
        <w:spacing w:before="0" w:after="0" w:line="240" w:lineRule="auto"/>
        <w:ind w:right="26"/>
        <w:rPr>
          <w:bCs/>
          <w:szCs w:val="24"/>
        </w:rPr>
      </w:pPr>
      <w:r w:rsidRPr="00FA6590">
        <w:rPr>
          <w:bCs/>
          <w:szCs w:val="24"/>
        </w:rPr>
        <w:t>A Development Application has been approved by the Joint Development Assessment Panel for the development of a three-story health and wellness cen</w:t>
      </w:r>
      <w:r>
        <w:rPr>
          <w:bCs/>
          <w:szCs w:val="24"/>
        </w:rPr>
        <w:t>t</w:t>
      </w:r>
      <w:r w:rsidRPr="00FA6590">
        <w:rPr>
          <w:bCs/>
          <w:szCs w:val="24"/>
        </w:rPr>
        <w:t>r</w:t>
      </w:r>
      <w:r>
        <w:rPr>
          <w:bCs/>
          <w:szCs w:val="24"/>
        </w:rPr>
        <w:t>e</w:t>
      </w:r>
      <w:r w:rsidRPr="00FA6590">
        <w:rPr>
          <w:bCs/>
          <w:szCs w:val="24"/>
        </w:rPr>
        <w:t xml:space="preserve"> at 129-133 Waratah Avenue, Dalkeith</w:t>
      </w:r>
      <w:r>
        <w:rPr>
          <w:bCs/>
          <w:szCs w:val="24"/>
        </w:rPr>
        <w:t>.</w:t>
      </w:r>
    </w:p>
    <w:p w14:paraId="231BA9A7" w14:textId="77777777" w:rsidR="00976A0B" w:rsidRPr="00FA6590" w:rsidRDefault="00976A0B" w:rsidP="00A92CC5">
      <w:pPr>
        <w:spacing w:before="0" w:after="0" w:line="240" w:lineRule="auto"/>
        <w:ind w:right="26"/>
        <w:rPr>
          <w:bCs/>
          <w:szCs w:val="24"/>
        </w:rPr>
      </w:pPr>
    </w:p>
    <w:p w14:paraId="774841E8" w14:textId="77777777" w:rsidR="00976A0B" w:rsidRPr="00FA6590" w:rsidRDefault="00976A0B" w:rsidP="00A92CC5">
      <w:pPr>
        <w:spacing w:before="0" w:after="0" w:line="240" w:lineRule="auto"/>
        <w:ind w:right="26"/>
        <w:rPr>
          <w:bCs/>
          <w:szCs w:val="24"/>
        </w:rPr>
      </w:pPr>
      <w:r w:rsidRPr="00FA6590">
        <w:rPr>
          <w:bCs/>
          <w:szCs w:val="24"/>
        </w:rPr>
        <w:t>The majority of on-street parking surrounding the development is currently unrestricted and primarily used for residential purposes</w:t>
      </w:r>
      <w:r>
        <w:rPr>
          <w:bCs/>
          <w:szCs w:val="24"/>
        </w:rPr>
        <w:t>,</w:t>
      </w:r>
      <w:r w:rsidRPr="00FA6590">
        <w:rPr>
          <w:bCs/>
          <w:szCs w:val="24"/>
        </w:rPr>
        <w:t xml:space="preserve"> with very few commercial entities operating within the vicinity. It is anticipated that the demand for on street parking will increase markedly when the development begins its construction phase.</w:t>
      </w:r>
    </w:p>
    <w:p w14:paraId="2A15641C" w14:textId="77777777" w:rsidR="00976A0B" w:rsidRPr="00FA6590" w:rsidRDefault="00976A0B" w:rsidP="00BB1C55">
      <w:pPr>
        <w:spacing w:before="0" w:after="0" w:line="240" w:lineRule="auto"/>
        <w:ind w:right="26"/>
        <w:rPr>
          <w:b/>
          <w:szCs w:val="24"/>
        </w:rPr>
      </w:pPr>
    </w:p>
    <w:p w14:paraId="11AE3F58" w14:textId="77777777" w:rsidR="00976A0B" w:rsidRPr="00FA6590" w:rsidRDefault="00976A0B" w:rsidP="00BB1C55">
      <w:pPr>
        <w:spacing w:before="0" w:after="0" w:line="240" w:lineRule="auto"/>
        <w:ind w:left="-284" w:right="26" w:firstLine="284"/>
        <w:rPr>
          <w:b/>
          <w:szCs w:val="24"/>
        </w:rPr>
      </w:pPr>
    </w:p>
    <w:p w14:paraId="64C0DD25" w14:textId="77777777" w:rsidR="00976A0B" w:rsidRPr="00BB1C55" w:rsidRDefault="00976A0B" w:rsidP="00BB1C55">
      <w:pPr>
        <w:spacing w:before="0" w:after="0" w:line="240" w:lineRule="auto"/>
        <w:ind w:right="26"/>
        <w:rPr>
          <w:b/>
          <w:color w:val="002060"/>
          <w:sz w:val="28"/>
          <w:szCs w:val="32"/>
        </w:rPr>
      </w:pPr>
      <w:r w:rsidRPr="00BB1C55">
        <w:rPr>
          <w:b/>
          <w:color w:val="002060"/>
          <w:sz w:val="28"/>
          <w:szCs w:val="32"/>
        </w:rPr>
        <w:t>Discussion</w:t>
      </w:r>
    </w:p>
    <w:p w14:paraId="55F0CDE6" w14:textId="77777777" w:rsidR="00976A0B" w:rsidRPr="00FA6590" w:rsidRDefault="00976A0B" w:rsidP="00BB1C55">
      <w:pPr>
        <w:spacing w:before="0" w:after="0" w:line="240" w:lineRule="auto"/>
        <w:ind w:left="-284" w:right="26" w:firstLine="284"/>
        <w:rPr>
          <w:szCs w:val="24"/>
        </w:rPr>
      </w:pPr>
    </w:p>
    <w:p w14:paraId="1217DB41" w14:textId="4FC6E7FB" w:rsidR="00976A0B" w:rsidRDefault="00976A0B" w:rsidP="00BB1C55">
      <w:pPr>
        <w:spacing w:before="0" w:after="0" w:line="240" w:lineRule="auto"/>
        <w:ind w:right="26"/>
        <w:rPr>
          <w:szCs w:val="24"/>
        </w:rPr>
      </w:pPr>
      <w:r w:rsidRPr="00FA6590">
        <w:rPr>
          <w:szCs w:val="24"/>
        </w:rPr>
        <w:t xml:space="preserve">The Administration will continue to require builders to address parking as part of their construction management plans. However, the City is limited in its ability to encourage and enforce builders to manage </w:t>
      </w:r>
      <w:r>
        <w:rPr>
          <w:szCs w:val="24"/>
        </w:rPr>
        <w:t>the</w:t>
      </w:r>
      <w:r w:rsidRPr="00FA6590">
        <w:rPr>
          <w:szCs w:val="24"/>
        </w:rPr>
        <w:t xml:space="preserve"> parking associated with their development without changes to the existing parking restrictions. It is expected that vehicles associated with the construction will predominately park close to the building sites. </w:t>
      </w:r>
      <w:r>
        <w:rPr>
          <w:szCs w:val="24"/>
        </w:rPr>
        <w:t>Officers are seeking to consult with the local community on parking restriction for the duration of the build.</w:t>
      </w:r>
    </w:p>
    <w:p w14:paraId="38431944" w14:textId="77777777" w:rsidR="00976A0B" w:rsidRPr="00FA6590" w:rsidRDefault="00976A0B" w:rsidP="00364E01">
      <w:pPr>
        <w:spacing w:before="0" w:after="0" w:line="240" w:lineRule="auto"/>
        <w:ind w:right="26"/>
        <w:rPr>
          <w:szCs w:val="24"/>
        </w:rPr>
      </w:pPr>
    </w:p>
    <w:p w14:paraId="012D1894" w14:textId="77777777" w:rsidR="00976A0B" w:rsidRDefault="00976A0B" w:rsidP="00364E01">
      <w:pPr>
        <w:spacing w:before="0" w:after="0" w:line="240" w:lineRule="auto"/>
        <w:ind w:right="26"/>
        <w:rPr>
          <w:szCs w:val="24"/>
        </w:rPr>
      </w:pPr>
      <w:r>
        <w:rPr>
          <w:szCs w:val="24"/>
        </w:rPr>
        <w:t>Officers are</w:t>
      </w:r>
      <w:r w:rsidRPr="00FA6590">
        <w:rPr>
          <w:szCs w:val="24"/>
        </w:rPr>
        <w:t xml:space="preserve"> proposing the t</w:t>
      </w:r>
      <w:r>
        <w:rPr>
          <w:szCs w:val="24"/>
        </w:rPr>
        <w:t>hree options which include a variety of temporary parking restrictions.</w:t>
      </w:r>
      <w:r w:rsidRPr="00FA6590">
        <w:rPr>
          <w:szCs w:val="24"/>
        </w:rPr>
        <w:t xml:space="preserve"> A section of verge </w:t>
      </w:r>
      <w:r>
        <w:rPr>
          <w:szCs w:val="24"/>
        </w:rPr>
        <w:t>adjacent Dalkeith Tennis and Dalkeith Nedlands Bowling Victoria on Avenue</w:t>
      </w:r>
      <w:r w:rsidRPr="00FA6590">
        <w:rPr>
          <w:szCs w:val="24"/>
        </w:rPr>
        <w:t xml:space="preserve"> </w:t>
      </w:r>
      <w:r>
        <w:rPr>
          <w:szCs w:val="24"/>
        </w:rPr>
        <w:t>has been proposed in options 2 and 3 which allocates parking</w:t>
      </w:r>
      <w:r w:rsidRPr="00FA6590">
        <w:rPr>
          <w:szCs w:val="24"/>
        </w:rPr>
        <w:t xml:space="preserve"> to the construction company at a cost and designated as ‘Authorised Vehicles Only.’</w:t>
      </w:r>
    </w:p>
    <w:p w14:paraId="3A149532" w14:textId="77777777" w:rsidR="00976A0B" w:rsidRDefault="00976A0B" w:rsidP="00364E01">
      <w:pPr>
        <w:spacing w:before="0" w:after="0" w:line="240" w:lineRule="auto"/>
        <w:ind w:right="26"/>
        <w:rPr>
          <w:szCs w:val="24"/>
        </w:rPr>
      </w:pPr>
    </w:p>
    <w:p w14:paraId="42AC782E" w14:textId="77777777" w:rsidR="00976A0B" w:rsidRDefault="00976A0B" w:rsidP="00364E01">
      <w:pPr>
        <w:spacing w:before="0" w:after="0" w:line="240" w:lineRule="auto"/>
        <w:ind w:right="26"/>
        <w:rPr>
          <w:szCs w:val="24"/>
        </w:rPr>
      </w:pPr>
      <w:r w:rsidRPr="00FA6590">
        <w:rPr>
          <w:szCs w:val="24"/>
        </w:rPr>
        <w:t>It is anticipated that this will ensure equitable use of the on street parking surrounding the development. This reflects similar arrangements adopted by Council</w:t>
      </w:r>
      <w:r>
        <w:rPr>
          <w:szCs w:val="24"/>
        </w:rPr>
        <w:t xml:space="preserve"> in:</w:t>
      </w:r>
    </w:p>
    <w:p w14:paraId="47C6087C" w14:textId="77777777" w:rsidR="00364E01" w:rsidRDefault="00364E01" w:rsidP="00364E01">
      <w:pPr>
        <w:spacing w:before="0" w:after="0" w:line="240" w:lineRule="auto"/>
        <w:ind w:right="26"/>
        <w:rPr>
          <w:szCs w:val="24"/>
        </w:rPr>
      </w:pPr>
    </w:p>
    <w:p w14:paraId="6D8B59EB" w14:textId="77777777" w:rsidR="00976A0B" w:rsidRPr="00364E01" w:rsidRDefault="00976A0B" w:rsidP="001F120A">
      <w:pPr>
        <w:pStyle w:val="ListParagraph"/>
        <w:numPr>
          <w:ilvl w:val="0"/>
          <w:numId w:val="45"/>
        </w:numPr>
        <w:spacing w:before="0" w:after="0" w:line="240" w:lineRule="auto"/>
        <w:ind w:left="567" w:right="26" w:hanging="567"/>
        <w:rPr>
          <w:b w:val="0"/>
          <w:bCs/>
          <w:color w:val="auto"/>
          <w:szCs w:val="24"/>
        </w:rPr>
      </w:pPr>
      <w:r w:rsidRPr="00364E01">
        <w:rPr>
          <w:b w:val="0"/>
          <w:bCs/>
          <w:color w:val="auto"/>
          <w:szCs w:val="24"/>
        </w:rPr>
        <w:t xml:space="preserve">February 2022 for the Broadway Precinct Parking Restrictions and the allocation of land on Bruce Street, and </w:t>
      </w:r>
    </w:p>
    <w:p w14:paraId="16058B14" w14:textId="274E333B" w:rsidR="00976A0B" w:rsidRPr="00364E01" w:rsidRDefault="00976A0B" w:rsidP="001F120A">
      <w:pPr>
        <w:pStyle w:val="ListParagraph"/>
        <w:numPr>
          <w:ilvl w:val="0"/>
          <w:numId w:val="45"/>
        </w:numPr>
        <w:spacing w:before="0" w:after="0" w:line="240" w:lineRule="auto"/>
        <w:ind w:left="567" w:right="26" w:hanging="567"/>
        <w:rPr>
          <w:b w:val="0"/>
          <w:bCs/>
          <w:color w:val="auto"/>
          <w:szCs w:val="24"/>
        </w:rPr>
      </w:pPr>
      <w:r w:rsidRPr="00364E01">
        <w:rPr>
          <w:b w:val="0"/>
          <w:bCs/>
          <w:color w:val="auto"/>
          <w:szCs w:val="24"/>
        </w:rPr>
        <w:t>September 2023 for the West Melvista Parking Restrictions and the allocation of land adjacent College Park.</w:t>
      </w:r>
    </w:p>
    <w:p w14:paraId="6DB537BC" w14:textId="77777777" w:rsidR="00976A0B" w:rsidRPr="00364E01" w:rsidRDefault="00976A0B" w:rsidP="00B808E0">
      <w:pPr>
        <w:spacing w:before="0" w:after="0" w:line="240" w:lineRule="auto"/>
        <w:ind w:right="26"/>
        <w:rPr>
          <w:bCs/>
          <w:szCs w:val="24"/>
        </w:rPr>
      </w:pPr>
    </w:p>
    <w:p w14:paraId="5C280D59" w14:textId="77777777" w:rsidR="00976A0B" w:rsidRDefault="00976A0B" w:rsidP="00B808E0">
      <w:pPr>
        <w:spacing w:before="0" w:after="0" w:line="240" w:lineRule="auto"/>
        <w:ind w:right="26"/>
        <w:rPr>
          <w:szCs w:val="24"/>
        </w:rPr>
      </w:pPr>
      <w:r>
        <w:rPr>
          <w:szCs w:val="24"/>
        </w:rPr>
        <w:t xml:space="preserve">This area will be allocated for vehicles only, with storage of materials not being permitted. Payment to reserve a parking area for trades vehicles associated with the construction site will be in accordance with the City’s Fees and Charges Schedule 2023/24 which will be approximately $1,200 each month the space is occupied. </w:t>
      </w:r>
    </w:p>
    <w:p w14:paraId="0794F876" w14:textId="77777777" w:rsidR="00976A0B" w:rsidRDefault="00976A0B" w:rsidP="00B808E0">
      <w:pPr>
        <w:spacing w:before="0" w:after="0" w:line="240" w:lineRule="auto"/>
        <w:ind w:right="26"/>
        <w:rPr>
          <w:szCs w:val="24"/>
        </w:rPr>
      </w:pPr>
    </w:p>
    <w:p w14:paraId="790C7445" w14:textId="65CC906E" w:rsidR="00976A0B" w:rsidRDefault="00976A0B" w:rsidP="00B808E0">
      <w:pPr>
        <w:spacing w:before="0" w:after="0" w:line="240" w:lineRule="auto"/>
        <w:ind w:right="26"/>
        <w:rPr>
          <w:szCs w:val="24"/>
        </w:rPr>
      </w:pPr>
      <w:r w:rsidRPr="09ACD4FC">
        <w:rPr>
          <w:szCs w:val="24"/>
        </w:rPr>
        <w:t xml:space="preserve">Option 1 proposes </w:t>
      </w:r>
      <w:r>
        <w:rPr>
          <w:szCs w:val="24"/>
        </w:rPr>
        <w:t>limited</w:t>
      </w:r>
      <w:r w:rsidRPr="09ACD4FC">
        <w:rPr>
          <w:szCs w:val="24"/>
        </w:rPr>
        <w:t xml:space="preserve"> temporary parking restrictions surrounding the construction site permitting vehicles to park unrestricted. Restrictions will include ‘No Parking 7am – 5pm Monday to Saturday’ on both sides on Waratah Avenue from Alexander Road to Victoria Avenue.</w:t>
      </w:r>
    </w:p>
    <w:p w14:paraId="6DD57E1D" w14:textId="77777777" w:rsidR="00976A0B" w:rsidRDefault="00976A0B" w:rsidP="00B808E0">
      <w:pPr>
        <w:spacing w:before="0" w:after="0" w:line="240" w:lineRule="auto"/>
        <w:ind w:right="26"/>
        <w:rPr>
          <w:szCs w:val="24"/>
        </w:rPr>
      </w:pPr>
    </w:p>
    <w:p w14:paraId="325412E6" w14:textId="6B81B980" w:rsidR="00976A0B" w:rsidRDefault="00976A0B" w:rsidP="00B808E0">
      <w:pPr>
        <w:spacing w:before="0" w:after="0" w:line="240" w:lineRule="auto"/>
        <w:ind w:right="26"/>
        <w:rPr>
          <w:szCs w:val="24"/>
        </w:rPr>
      </w:pPr>
      <w:r>
        <w:rPr>
          <w:szCs w:val="24"/>
        </w:rPr>
        <w:t xml:space="preserve">This will encourage traffic flow along a busy Local Distributor road. This option will also propose ‘No Parking’ on one side of the road on Roberts Street from Watkins Road to Neville Road, ‘No Parking’ on one side on Leon Road from Alexander Road </w:t>
      </w:r>
      <w:r>
        <w:rPr>
          <w:szCs w:val="24"/>
        </w:rPr>
        <w:lastRenderedPageBreak/>
        <w:t>to Victoria Avenue, and ‘No Parking’ on one side on Philip Road from Alexander Road to Victoria Avenue.</w:t>
      </w:r>
    </w:p>
    <w:p w14:paraId="5E65DED7" w14:textId="77777777" w:rsidR="00976A0B" w:rsidRDefault="00976A0B" w:rsidP="00B808E0">
      <w:pPr>
        <w:spacing w:before="0" w:after="0" w:line="240" w:lineRule="auto"/>
        <w:ind w:right="26"/>
        <w:rPr>
          <w:szCs w:val="24"/>
        </w:rPr>
      </w:pPr>
    </w:p>
    <w:p w14:paraId="0522BD6B" w14:textId="542D46E4" w:rsidR="00976A0B" w:rsidRDefault="00976A0B" w:rsidP="00B808E0">
      <w:pPr>
        <w:spacing w:before="0" w:after="0" w:line="240" w:lineRule="auto"/>
        <w:ind w:right="26"/>
        <w:rPr>
          <w:szCs w:val="24"/>
        </w:rPr>
      </w:pPr>
      <w:commentRangeStart w:id="42"/>
      <w:r w:rsidRPr="000B54DD">
        <w:rPr>
          <w:szCs w:val="24"/>
        </w:rPr>
        <w:t>Certain sections of streets not covered by 'No Parking' signs would still allow trades vehicles to park near the construction site</w:t>
      </w:r>
      <w:r>
        <w:rPr>
          <w:szCs w:val="24"/>
        </w:rPr>
        <w:t xml:space="preserve"> as parking availability is high in these residential streets.</w:t>
      </w:r>
    </w:p>
    <w:p w14:paraId="20C96726" w14:textId="77777777" w:rsidR="00976A0B" w:rsidRDefault="00976A0B" w:rsidP="00B808E0">
      <w:pPr>
        <w:spacing w:before="0" w:after="0" w:line="240" w:lineRule="auto"/>
        <w:ind w:right="26"/>
        <w:rPr>
          <w:szCs w:val="24"/>
        </w:rPr>
      </w:pPr>
    </w:p>
    <w:p w14:paraId="6986D5E6" w14:textId="77777777" w:rsidR="00976A0B" w:rsidRDefault="00976A0B" w:rsidP="00B808E0">
      <w:pPr>
        <w:spacing w:before="0" w:after="0" w:line="240" w:lineRule="auto"/>
        <w:ind w:right="26"/>
        <w:rPr>
          <w:szCs w:val="24"/>
        </w:rPr>
      </w:pPr>
      <w:r w:rsidRPr="000B54DD">
        <w:rPr>
          <w:szCs w:val="24"/>
        </w:rPr>
        <w:t xml:space="preserve">This </w:t>
      </w:r>
      <w:r>
        <w:rPr>
          <w:szCs w:val="24"/>
        </w:rPr>
        <w:t>Option</w:t>
      </w:r>
      <w:r w:rsidRPr="000B54DD">
        <w:rPr>
          <w:szCs w:val="24"/>
        </w:rPr>
        <w:t xml:space="preserve"> aims to minimi</w:t>
      </w:r>
      <w:r>
        <w:rPr>
          <w:szCs w:val="24"/>
        </w:rPr>
        <w:t>s</w:t>
      </w:r>
      <w:r w:rsidRPr="000B54DD">
        <w:rPr>
          <w:szCs w:val="24"/>
        </w:rPr>
        <w:t xml:space="preserve">e inconvenience for residents outside the designated area by avoiding the need for parking restrictions and </w:t>
      </w:r>
      <w:r>
        <w:rPr>
          <w:szCs w:val="24"/>
        </w:rPr>
        <w:t xml:space="preserve">parking </w:t>
      </w:r>
      <w:r w:rsidRPr="000B54DD">
        <w:rPr>
          <w:szCs w:val="24"/>
        </w:rPr>
        <w:t>permit applications</w:t>
      </w:r>
      <w:r>
        <w:rPr>
          <w:szCs w:val="24"/>
        </w:rPr>
        <w:t>.</w:t>
      </w:r>
      <w:commentRangeEnd w:id="42"/>
      <w:r>
        <w:rPr>
          <w:rStyle w:val="CommentReference"/>
        </w:rPr>
        <w:commentReference w:id="42"/>
      </w:r>
    </w:p>
    <w:p w14:paraId="74C8C220" w14:textId="77777777" w:rsidR="00976A0B" w:rsidRDefault="00976A0B" w:rsidP="00D4478F">
      <w:pPr>
        <w:spacing w:before="0" w:after="0" w:line="240" w:lineRule="auto"/>
        <w:ind w:right="26"/>
        <w:rPr>
          <w:szCs w:val="24"/>
        </w:rPr>
      </w:pPr>
    </w:p>
    <w:p w14:paraId="54CC4334" w14:textId="0E94423E" w:rsidR="00976A0B" w:rsidRDefault="00976A0B" w:rsidP="00F212B0">
      <w:pPr>
        <w:spacing w:before="0" w:after="0" w:line="240" w:lineRule="auto"/>
        <w:ind w:right="26"/>
        <w:rPr>
          <w:szCs w:val="24"/>
        </w:rPr>
      </w:pPr>
      <w:r>
        <w:rPr>
          <w:szCs w:val="24"/>
        </w:rPr>
        <w:t xml:space="preserve">Option 2 proposes </w:t>
      </w:r>
      <w:r w:rsidRPr="00F323C8">
        <w:rPr>
          <w:szCs w:val="24"/>
        </w:rPr>
        <w:t xml:space="preserve">temporary implementation of </w:t>
      </w:r>
      <w:r w:rsidR="00E24C22" w:rsidRPr="00F323C8">
        <w:rPr>
          <w:szCs w:val="24"/>
        </w:rPr>
        <w:t>two-hour</w:t>
      </w:r>
      <w:r w:rsidRPr="00F323C8">
        <w:rPr>
          <w:szCs w:val="24"/>
        </w:rPr>
        <w:t xml:space="preserve"> time restricted parking </w:t>
      </w:r>
      <w:r>
        <w:rPr>
          <w:szCs w:val="24"/>
        </w:rPr>
        <w:t xml:space="preserve">7am – 5pm Monday to Saturday’ </w:t>
      </w:r>
      <w:r w:rsidRPr="00F323C8">
        <w:rPr>
          <w:szCs w:val="24"/>
        </w:rPr>
        <w:t xml:space="preserve">on one side of </w:t>
      </w:r>
      <w:r>
        <w:rPr>
          <w:szCs w:val="24"/>
        </w:rPr>
        <w:t>all</w:t>
      </w:r>
      <w:r w:rsidRPr="00F323C8">
        <w:rPr>
          <w:szCs w:val="24"/>
        </w:rPr>
        <w:t xml:space="preserve"> streets </w:t>
      </w:r>
      <w:r>
        <w:rPr>
          <w:szCs w:val="24"/>
        </w:rPr>
        <w:t>within the</w:t>
      </w:r>
      <w:r w:rsidRPr="00F323C8">
        <w:rPr>
          <w:szCs w:val="24"/>
        </w:rPr>
        <w:t xml:space="preserve"> precinct</w:t>
      </w:r>
      <w:r>
        <w:rPr>
          <w:szCs w:val="24"/>
        </w:rPr>
        <w:t>,</w:t>
      </w:r>
      <w:r w:rsidRPr="00F323C8">
        <w:rPr>
          <w:szCs w:val="24"/>
        </w:rPr>
        <w:t xml:space="preserve"> with </w:t>
      </w:r>
      <w:r>
        <w:rPr>
          <w:szCs w:val="24"/>
        </w:rPr>
        <w:t>‘</w:t>
      </w:r>
      <w:r w:rsidRPr="00F323C8">
        <w:rPr>
          <w:szCs w:val="24"/>
        </w:rPr>
        <w:t xml:space="preserve">No Parking </w:t>
      </w:r>
      <w:r>
        <w:rPr>
          <w:szCs w:val="24"/>
        </w:rPr>
        <w:t xml:space="preserve">7am – 5pm Monday to Saturday’ </w:t>
      </w:r>
      <w:r w:rsidRPr="00F323C8">
        <w:rPr>
          <w:szCs w:val="24"/>
        </w:rPr>
        <w:t>applying to the other side surrounding this development.</w:t>
      </w:r>
    </w:p>
    <w:p w14:paraId="3B3B0C37" w14:textId="77777777" w:rsidR="00976A0B" w:rsidRDefault="00976A0B" w:rsidP="00F212B0">
      <w:pPr>
        <w:spacing w:before="0" w:after="0" w:line="240" w:lineRule="auto"/>
        <w:ind w:right="26"/>
        <w:rPr>
          <w:szCs w:val="24"/>
        </w:rPr>
      </w:pPr>
    </w:p>
    <w:p w14:paraId="63506A27" w14:textId="68BDFD52" w:rsidR="00976A0B" w:rsidRDefault="00976A0B" w:rsidP="00F212B0">
      <w:pPr>
        <w:spacing w:before="0" w:after="0" w:line="240" w:lineRule="auto"/>
        <w:ind w:right="26"/>
        <w:rPr>
          <w:szCs w:val="24"/>
        </w:rPr>
      </w:pPr>
      <w:r w:rsidRPr="09ACD4FC">
        <w:rPr>
          <w:szCs w:val="24"/>
        </w:rPr>
        <w:t>A section of verge on the eastern side of Victoria Avenue adjacent Dakeith Tennis and Dalkeith Nedlands Bowling Club will be allocated to the construction company at a cost and designated as ‘Authorised Vehicles Only’. The use of the verge allocated as ‘Authorised Vehicles Only’ will be invoiced in accordance with the City’s Fees and Charges 2023/24 at $2.50 per square metre. This would equal to $1,200 per month.</w:t>
      </w:r>
    </w:p>
    <w:p w14:paraId="1F0541A5" w14:textId="77777777" w:rsidR="00976A0B" w:rsidRDefault="00976A0B" w:rsidP="00E24C22">
      <w:pPr>
        <w:spacing w:before="0" w:after="0" w:line="240" w:lineRule="auto"/>
        <w:ind w:right="26"/>
        <w:rPr>
          <w:szCs w:val="24"/>
        </w:rPr>
      </w:pPr>
    </w:p>
    <w:p w14:paraId="27B42ADD" w14:textId="706D35CB" w:rsidR="00976A0B" w:rsidRPr="00020379" w:rsidRDefault="00976A0B" w:rsidP="00E24C22">
      <w:pPr>
        <w:spacing w:before="0" w:after="0" w:line="240" w:lineRule="auto"/>
        <w:ind w:right="26"/>
        <w:rPr>
          <w:szCs w:val="24"/>
        </w:rPr>
      </w:pPr>
      <w:r>
        <w:rPr>
          <w:szCs w:val="24"/>
        </w:rPr>
        <w:t>Option 3 proposes the t</w:t>
      </w:r>
      <w:r w:rsidRPr="00F323C8">
        <w:rPr>
          <w:szCs w:val="24"/>
        </w:rPr>
        <w:t xml:space="preserve">emporary implementation </w:t>
      </w:r>
      <w:r>
        <w:rPr>
          <w:szCs w:val="24"/>
        </w:rPr>
        <w:t>of ‘</w:t>
      </w:r>
      <w:r w:rsidRPr="00F323C8">
        <w:rPr>
          <w:szCs w:val="24"/>
        </w:rPr>
        <w:t>No Parking</w:t>
      </w:r>
      <w:r>
        <w:rPr>
          <w:szCs w:val="24"/>
        </w:rPr>
        <w:t xml:space="preserve"> – City of Nedlands Permit Holders Exempt’</w:t>
      </w:r>
      <w:r w:rsidRPr="00F323C8">
        <w:rPr>
          <w:szCs w:val="24"/>
        </w:rPr>
        <w:t xml:space="preserve"> applying to </w:t>
      </w:r>
      <w:r>
        <w:rPr>
          <w:szCs w:val="24"/>
        </w:rPr>
        <w:t>both sides of the streets s</w:t>
      </w:r>
      <w:r w:rsidRPr="00F323C8">
        <w:rPr>
          <w:szCs w:val="24"/>
        </w:rPr>
        <w:t xml:space="preserve">urrounding </w:t>
      </w:r>
      <w:r>
        <w:rPr>
          <w:szCs w:val="24"/>
        </w:rPr>
        <w:t>the</w:t>
      </w:r>
      <w:r w:rsidRPr="00F323C8">
        <w:rPr>
          <w:szCs w:val="24"/>
        </w:rPr>
        <w:t xml:space="preserve"> development.</w:t>
      </w:r>
      <w:r w:rsidRPr="00740466">
        <w:rPr>
          <w:szCs w:val="24"/>
        </w:rPr>
        <w:t xml:space="preserve"> </w:t>
      </w:r>
      <w:r>
        <w:rPr>
          <w:szCs w:val="24"/>
        </w:rPr>
        <w:t>The</w:t>
      </w:r>
      <w:r w:rsidRPr="00F323C8">
        <w:rPr>
          <w:szCs w:val="24"/>
        </w:rPr>
        <w:t xml:space="preserve"> section of verge on </w:t>
      </w:r>
      <w:r>
        <w:rPr>
          <w:szCs w:val="24"/>
        </w:rPr>
        <w:t xml:space="preserve">the eastern side of Victoria Avenue adjacent Dakeith Tennis and Dalkeith Nedlands Bowling Club </w:t>
      </w:r>
      <w:r w:rsidRPr="00F323C8">
        <w:rPr>
          <w:szCs w:val="24"/>
        </w:rPr>
        <w:t xml:space="preserve">will </w:t>
      </w:r>
      <w:r>
        <w:rPr>
          <w:szCs w:val="24"/>
        </w:rPr>
        <w:t xml:space="preserve">also </w:t>
      </w:r>
      <w:r w:rsidRPr="00F323C8">
        <w:rPr>
          <w:szCs w:val="24"/>
        </w:rPr>
        <w:t>be allocated to the construction company at a cost and designated as ‘Authorised Vehicles Only</w:t>
      </w:r>
      <w:r>
        <w:rPr>
          <w:szCs w:val="24"/>
        </w:rPr>
        <w:t xml:space="preserve">’ which will be invoiced in accordance with the City’s Fees and Charges 2023/24 at $2.50 per square metre, totalling $1,200 per month. This option reflects the Council Resolution made at the Ordinary Council Meeting held 26 September 2023 item </w:t>
      </w:r>
      <w:r w:rsidRPr="00CA3838">
        <w:rPr>
          <w:szCs w:val="24"/>
        </w:rPr>
        <w:t>16.3 West Melvista Parking Restrictions</w:t>
      </w:r>
      <w:r>
        <w:rPr>
          <w:szCs w:val="24"/>
        </w:rPr>
        <w:t xml:space="preserve"> whereby Attachment 3 was adopted. Attachment 3 included a precinct wide ‘No Parking’, with the exemption for parking permits.</w:t>
      </w:r>
    </w:p>
    <w:p w14:paraId="45DD248B" w14:textId="77777777" w:rsidR="00976A0B" w:rsidRPr="00FA6590" w:rsidRDefault="00976A0B" w:rsidP="002C4628">
      <w:pPr>
        <w:spacing w:before="0" w:after="0" w:line="240" w:lineRule="auto"/>
        <w:ind w:left="-284" w:right="26" w:firstLine="284"/>
        <w:rPr>
          <w:szCs w:val="24"/>
        </w:rPr>
      </w:pPr>
    </w:p>
    <w:p w14:paraId="4FCFD48B" w14:textId="78127DCF" w:rsidR="00976A0B" w:rsidRDefault="00976A0B" w:rsidP="002C4628">
      <w:pPr>
        <w:spacing w:before="0" w:after="0" w:line="240" w:lineRule="auto"/>
        <w:ind w:right="26"/>
        <w:rPr>
          <w:szCs w:val="24"/>
        </w:rPr>
      </w:pPr>
      <w:r w:rsidRPr="00FA6590">
        <w:rPr>
          <w:szCs w:val="24"/>
        </w:rPr>
        <w:t>In support</w:t>
      </w:r>
      <w:r>
        <w:rPr>
          <w:szCs w:val="24"/>
        </w:rPr>
        <w:t xml:space="preserve"> of Option 2 and 3</w:t>
      </w:r>
      <w:r w:rsidRPr="00FA6590">
        <w:rPr>
          <w:szCs w:val="24"/>
        </w:rPr>
        <w:t xml:space="preserve">, the City currently offers parking permits to residents in accordance with the </w:t>
      </w:r>
      <w:r w:rsidRPr="00AF5866">
        <w:rPr>
          <w:color w:val="323E4F" w:themeColor="text2" w:themeShade="BF"/>
          <w:szCs w:val="24"/>
        </w:rPr>
        <w:t>City of Nedlands Parking and Parking Facilities Local Law 2013</w:t>
      </w:r>
      <w:r w:rsidRPr="00FA6590">
        <w:rPr>
          <w:szCs w:val="24"/>
        </w:rPr>
        <w:t>. This allows residents and their visitors to park over the time limitation on streets near their property when displaying a valid permit.</w:t>
      </w:r>
    </w:p>
    <w:p w14:paraId="7319AF7C" w14:textId="77777777" w:rsidR="00976A0B" w:rsidRDefault="00976A0B" w:rsidP="002C4628">
      <w:pPr>
        <w:spacing w:before="0" w:after="0" w:line="240" w:lineRule="auto"/>
        <w:ind w:right="26"/>
        <w:rPr>
          <w:szCs w:val="24"/>
        </w:rPr>
      </w:pPr>
    </w:p>
    <w:p w14:paraId="3B6E23D4" w14:textId="77777777" w:rsidR="00976A0B" w:rsidRPr="00FA6590" w:rsidRDefault="00976A0B" w:rsidP="002C4628">
      <w:pPr>
        <w:spacing w:before="0" w:after="0" w:line="240" w:lineRule="auto"/>
        <w:ind w:right="26"/>
        <w:rPr>
          <w:szCs w:val="24"/>
        </w:rPr>
      </w:pPr>
      <w:r w:rsidRPr="00704B9E">
        <w:rPr>
          <w:szCs w:val="24"/>
        </w:rPr>
        <w:t xml:space="preserve">The number of permits an eligible person may receive is dependent on how many on-site parking bays at the property. For example: if a property has no on-site parking bays, an eligible person can receive </w:t>
      </w:r>
      <w:r>
        <w:rPr>
          <w:szCs w:val="24"/>
        </w:rPr>
        <w:t>four</w:t>
      </w:r>
      <w:r w:rsidRPr="00704B9E">
        <w:rPr>
          <w:szCs w:val="24"/>
        </w:rPr>
        <w:t xml:space="preserve"> permits. Most properties will have a double garage which will entitle a person to have </w:t>
      </w:r>
      <w:r>
        <w:rPr>
          <w:szCs w:val="24"/>
        </w:rPr>
        <w:t>two</w:t>
      </w:r>
      <w:r w:rsidRPr="00704B9E">
        <w:rPr>
          <w:szCs w:val="24"/>
        </w:rPr>
        <w:t xml:space="preserve"> parking permits. Notwithstanding, the City acknowledges the impact of the construction in this residential area and </w:t>
      </w:r>
      <w:r>
        <w:rPr>
          <w:szCs w:val="24"/>
        </w:rPr>
        <w:t>may under unusual circumstances, be</w:t>
      </w:r>
      <w:r w:rsidRPr="00704B9E">
        <w:rPr>
          <w:szCs w:val="24"/>
        </w:rPr>
        <w:t xml:space="preserve"> prepared to accommodate </w:t>
      </w:r>
      <w:r>
        <w:rPr>
          <w:szCs w:val="24"/>
        </w:rPr>
        <w:t xml:space="preserve">temporary </w:t>
      </w:r>
      <w:r w:rsidRPr="00704B9E">
        <w:rPr>
          <w:szCs w:val="24"/>
        </w:rPr>
        <w:t>additional parking permits under the discretionary authority provision</w:t>
      </w:r>
      <w:r>
        <w:rPr>
          <w:szCs w:val="24"/>
        </w:rPr>
        <w:t xml:space="preserve">. </w:t>
      </w:r>
      <w:r w:rsidRPr="00FA6590">
        <w:rPr>
          <w:szCs w:val="24"/>
        </w:rPr>
        <w:t>Residents will be advised through this consultation process of this option and how they can apply.</w:t>
      </w:r>
    </w:p>
    <w:p w14:paraId="0B61588E" w14:textId="77777777" w:rsidR="00976A0B" w:rsidRPr="00FA6590" w:rsidRDefault="00976A0B" w:rsidP="002C4628">
      <w:pPr>
        <w:spacing w:before="0" w:after="0" w:line="240" w:lineRule="auto"/>
        <w:ind w:right="26"/>
        <w:rPr>
          <w:szCs w:val="24"/>
        </w:rPr>
      </w:pPr>
    </w:p>
    <w:p w14:paraId="308EFF93" w14:textId="77777777" w:rsidR="00976A0B" w:rsidRDefault="00976A0B" w:rsidP="002C4628">
      <w:pPr>
        <w:spacing w:before="0" w:after="0" w:line="240" w:lineRule="auto"/>
        <w:ind w:right="26"/>
        <w:rPr>
          <w:szCs w:val="24"/>
        </w:rPr>
      </w:pPr>
      <w:r w:rsidRPr="00FA6590">
        <w:rPr>
          <w:szCs w:val="24"/>
        </w:rPr>
        <w:t xml:space="preserve">The current parking restrictions for the West </w:t>
      </w:r>
      <w:r>
        <w:rPr>
          <w:szCs w:val="24"/>
        </w:rPr>
        <w:t>Waratha</w:t>
      </w:r>
      <w:r w:rsidRPr="00FA6590">
        <w:rPr>
          <w:szCs w:val="24"/>
        </w:rPr>
        <w:t xml:space="preserve"> Precinct are illustrated in the </w:t>
      </w:r>
      <w:r>
        <w:rPr>
          <w:szCs w:val="24"/>
        </w:rPr>
        <w:t>attachments 2, 3, and 4</w:t>
      </w:r>
      <w:r w:rsidRPr="00FA6590">
        <w:rPr>
          <w:szCs w:val="24"/>
        </w:rPr>
        <w:t>. The proposed parking restriction</w:t>
      </w:r>
      <w:r>
        <w:rPr>
          <w:szCs w:val="24"/>
        </w:rPr>
        <w:t xml:space="preserve"> options</w:t>
      </w:r>
      <w:r w:rsidRPr="00FA6590">
        <w:rPr>
          <w:szCs w:val="24"/>
        </w:rPr>
        <w:t xml:space="preserve"> </w:t>
      </w:r>
      <w:r>
        <w:rPr>
          <w:szCs w:val="24"/>
        </w:rPr>
        <w:t xml:space="preserve">is listed in the table below. </w:t>
      </w:r>
    </w:p>
    <w:p w14:paraId="78EF88E2" w14:textId="77777777" w:rsidR="00976A0B" w:rsidRDefault="00976A0B" w:rsidP="00976A0B">
      <w:pPr>
        <w:spacing w:after="0" w:line="240" w:lineRule="auto"/>
        <w:ind w:left="-284" w:right="-330"/>
        <w:rPr>
          <w:szCs w:val="24"/>
        </w:rPr>
        <w:sectPr w:rsidR="00976A0B" w:rsidSect="008833B2">
          <w:pgSz w:w="11906" w:h="16838" w:code="9"/>
          <w:pgMar w:top="1440" w:right="1440" w:bottom="1440" w:left="1440" w:header="709" w:footer="709" w:gutter="0"/>
          <w:cols w:space="708"/>
          <w:docGrid w:linePitch="360"/>
        </w:sectPr>
      </w:pPr>
    </w:p>
    <w:p w14:paraId="1863482E" w14:textId="77777777" w:rsidR="00976A0B" w:rsidRDefault="00976A0B" w:rsidP="00976A0B">
      <w:pPr>
        <w:spacing w:after="0" w:line="240" w:lineRule="auto"/>
        <w:ind w:left="-284" w:right="-330"/>
        <w:rPr>
          <w:szCs w:val="24"/>
        </w:rPr>
      </w:pPr>
    </w:p>
    <w:tbl>
      <w:tblPr>
        <w:tblStyle w:val="TableGrid"/>
        <w:tblW w:w="14130" w:type="dxa"/>
        <w:tblInd w:w="-95" w:type="dxa"/>
        <w:tblLook w:val="04A0" w:firstRow="1" w:lastRow="0" w:firstColumn="1" w:lastColumn="0" w:noHBand="0" w:noVBand="1"/>
      </w:tblPr>
      <w:tblGrid>
        <w:gridCol w:w="1788"/>
        <w:gridCol w:w="2261"/>
        <w:gridCol w:w="2431"/>
        <w:gridCol w:w="2160"/>
        <w:gridCol w:w="2430"/>
        <w:gridCol w:w="3060"/>
      </w:tblGrid>
      <w:tr w:rsidR="00113AC2" w14:paraId="764EE6E2" w14:textId="77777777" w:rsidTr="007505F6">
        <w:tc>
          <w:tcPr>
            <w:tcW w:w="1788" w:type="dxa"/>
            <w:shd w:val="clear" w:color="auto" w:fill="BFBFBF" w:themeFill="background1" w:themeFillShade="BF"/>
          </w:tcPr>
          <w:p w14:paraId="33D4CCC7" w14:textId="77777777" w:rsidR="00976A0B" w:rsidRDefault="00976A0B">
            <w:pPr>
              <w:ind w:left="-15" w:right="60"/>
              <w:rPr>
                <w:szCs w:val="24"/>
                <w:lang w:val="en-AU"/>
              </w:rPr>
            </w:pPr>
            <w:r>
              <w:rPr>
                <w:szCs w:val="24"/>
                <w:lang w:val="en-AU"/>
              </w:rPr>
              <w:t>Street</w:t>
            </w:r>
          </w:p>
        </w:tc>
        <w:tc>
          <w:tcPr>
            <w:tcW w:w="2261" w:type="dxa"/>
            <w:shd w:val="clear" w:color="auto" w:fill="BFBFBF" w:themeFill="background1" w:themeFillShade="BF"/>
          </w:tcPr>
          <w:p w14:paraId="05C0AD63" w14:textId="77777777" w:rsidR="00976A0B" w:rsidRDefault="00976A0B">
            <w:pPr>
              <w:ind w:right="75"/>
              <w:rPr>
                <w:szCs w:val="24"/>
                <w:lang w:val="en-AU"/>
              </w:rPr>
            </w:pPr>
            <w:r>
              <w:rPr>
                <w:szCs w:val="24"/>
                <w:lang w:val="en-AU"/>
              </w:rPr>
              <w:t>Section</w:t>
            </w:r>
          </w:p>
        </w:tc>
        <w:tc>
          <w:tcPr>
            <w:tcW w:w="2431" w:type="dxa"/>
            <w:shd w:val="clear" w:color="auto" w:fill="BFBFBF" w:themeFill="background1" w:themeFillShade="BF"/>
          </w:tcPr>
          <w:p w14:paraId="4BC86031" w14:textId="77777777" w:rsidR="00976A0B" w:rsidRDefault="00976A0B">
            <w:pPr>
              <w:ind w:right="-330"/>
              <w:rPr>
                <w:szCs w:val="24"/>
                <w:lang w:val="en-AU"/>
              </w:rPr>
            </w:pPr>
            <w:r>
              <w:rPr>
                <w:szCs w:val="24"/>
                <w:lang w:val="en-AU"/>
              </w:rPr>
              <w:t>Current Restriction</w:t>
            </w:r>
          </w:p>
        </w:tc>
        <w:tc>
          <w:tcPr>
            <w:tcW w:w="2160" w:type="dxa"/>
            <w:shd w:val="clear" w:color="auto" w:fill="BFBFBF" w:themeFill="background1" w:themeFillShade="BF"/>
          </w:tcPr>
          <w:p w14:paraId="611F1E9A" w14:textId="77777777" w:rsidR="00976A0B" w:rsidRDefault="00976A0B">
            <w:pPr>
              <w:rPr>
                <w:szCs w:val="24"/>
                <w:lang w:val="en-AU"/>
              </w:rPr>
            </w:pPr>
            <w:r>
              <w:rPr>
                <w:szCs w:val="24"/>
                <w:lang w:val="en-AU"/>
              </w:rPr>
              <w:t>Option 1</w:t>
            </w:r>
          </w:p>
        </w:tc>
        <w:tc>
          <w:tcPr>
            <w:tcW w:w="2430" w:type="dxa"/>
            <w:shd w:val="clear" w:color="auto" w:fill="BFBFBF" w:themeFill="background1" w:themeFillShade="BF"/>
          </w:tcPr>
          <w:p w14:paraId="01E5DBE1" w14:textId="77777777" w:rsidR="00976A0B" w:rsidRDefault="00976A0B">
            <w:pPr>
              <w:rPr>
                <w:szCs w:val="24"/>
                <w:lang w:val="en-AU"/>
              </w:rPr>
            </w:pPr>
            <w:r>
              <w:rPr>
                <w:szCs w:val="24"/>
                <w:lang w:val="en-AU"/>
              </w:rPr>
              <w:t>Option 2</w:t>
            </w:r>
          </w:p>
        </w:tc>
        <w:tc>
          <w:tcPr>
            <w:tcW w:w="3060" w:type="dxa"/>
            <w:shd w:val="clear" w:color="auto" w:fill="BFBFBF" w:themeFill="background1" w:themeFillShade="BF"/>
          </w:tcPr>
          <w:p w14:paraId="6A3109B9" w14:textId="77777777" w:rsidR="00976A0B" w:rsidRDefault="00976A0B">
            <w:pPr>
              <w:rPr>
                <w:szCs w:val="24"/>
                <w:lang w:val="en-AU"/>
              </w:rPr>
            </w:pPr>
            <w:r>
              <w:rPr>
                <w:szCs w:val="24"/>
                <w:lang w:val="en-AU"/>
              </w:rPr>
              <w:t>Option 3</w:t>
            </w:r>
          </w:p>
        </w:tc>
      </w:tr>
      <w:tr w:rsidR="00976A0B" w14:paraId="7EE05985" w14:textId="77777777" w:rsidTr="007505F6">
        <w:tc>
          <w:tcPr>
            <w:tcW w:w="1788" w:type="dxa"/>
          </w:tcPr>
          <w:p w14:paraId="4BFC536D" w14:textId="77777777" w:rsidR="00976A0B" w:rsidRDefault="00976A0B">
            <w:pPr>
              <w:ind w:right="60"/>
              <w:rPr>
                <w:szCs w:val="24"/>
                <w:lang w:val="en-AU"/>
              </w:rPr>
            </w:pPr>
            <w:r>
              <w:rPr>
                <w:szCs w:val="24"/>
                <w:lang w:val="en-AU"/>
              </w:rPr>
              <w:t>Watkins Road</w:t>
            </w:r>
          </w:p>
        </w:tc>
        <w:tc>
          <w:tcPr>
            <w:tcW w:w="2261" w:type="dxa"/>
          </w:tcPr>
          <w:p w14:paraId="2A196905" w14:textId="77777777" w:rsidR="00976A0B" w:rsidRDefault="00976A0B">
            <w:pPr>
              <w:ind w:right="60"/>
              <w:rPr>
                <w:szCs w:val="24"/>
                <w:lang w:val="en-AU"/>
              </w:rPr>
            </w:pPr>
            <w:r>
              <w:rPr>
                <w:szCs w:val="24"/>
                <w:lang w:val="en-AU"/>
              </w:rPr>
              <w:t xml:space="preserve">Adelma Road – Victoria Avenue </w:t>
            </w:r>
          </w:p>
        </w:tc>
        <w:tc>
          <w:tcPr>
            <w:tcW w:w="2431" w:type="dxa"/>
          </w:tcPr>
          <w:p w14:paraId="2BDEB84A" w14:textId="77777777" w:rsidR="00976A0B" w:rsidRDefault="00976A0B">
            <w:pPr>
              <w:ind w:right="60"/>
              <w:rPr>
                <w:szCs w:val="24"/>
                <w:lang w:val="en-AU"/>
              </w:rPr>
            </w:pPr>
            <w:r>
              <w:rPr>
                <w:szCs w:val="24"/>
                <w:lang w:val="en-AU"/>
              </w:rPr>
              <w:t>No restrictions</w:t>
            </w:r>
          </w:p>
        </w:tc>
        <w:tc>
          <w:tcPr>
            <w:tcW w:w="2160" w:type="dxa"/>
          </w:tcPr>
          <w:p w14:paraId="1A50AFB3" w14:textId="77777777" w:rsidR="00976A0B" w:rsidRDefault="00976A0B">
            <w:pPr>
              <w:ind w:right="60"/>
              <w:rPr>
                <w:szCs w:val="24"/>
                <w:lang w:val="en-AU"/>
              </w:rPr>
            </w:pPr>
            <w:r>
              <w:rPr>
                <w:szCs w:val="24"/>
                <w:lang w:val="en-AU"/>
              </w:rPr>
              <w:t>No restrictions</w:t>
            </w:r>
          </w:p>
          <w:p w14:paraId="24711E13" w14:textId="77777777" w:rsidR="00976A0B" w:rsidRDefault="00976A0B">
            <w:pPr>
              <w:ind w:right="60"/>
              <w:rPr>
                <w:szCs w:val="24"/>
                <w:lang w:val="en-AU"/>
              </w:rPr>
            </w:pPr>
          </w:p>
        </w:tc>
        <w:tc>
          <w:tcPr>
            <w:tcW w:w="2430" w:type="dxa"/>
          </w:tcPr>
          <w:p w14:paraId="229B93A6"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457C0B7D" w14:textId="77777777" w:rsidR="00976A0B" w:rsidRDefault="00976A0B">
            <w:pPr>
              <w:ind w:right="60"/>
              <w:rPr>
                <w:szCs w:val="24"/>
                <w:lang w:val="en-AU"/>
              </w:rPr>
            </w:pPr>
          </w:p>
        </w:tc>
        <w:tc>
          <w:tcPr>
            <w:tcW w:w="3060" w:type="dxa"/>
          </w:tcPr>
          <w:p w14:paraId="42D19F7D" w14:textId="77777777" w:rsidR="00976A0B" w:rsidRDefault="00976A0B">
            <w:pPr>
              <w:ind w:right="60"/>
              <w:rPr>
                <w:szCs w:val="24"/>
                <w:lang w:val="en-AU"/>
              </w:rPr>
            </w:pPr>
            <w:r>
              <w:rPr>
                <w:szCs w:val="24"/>
                <w:lang w:val="en-AU"/>
              </w:rPr>
              <w:t>No Parking City of Nedlands Permit Holders Exempt (both sides)</w:t>
            </w:r>
          </w:p>
        </w:tc>
      </w:tr>
      <w:tr w:rsidR="00976A0B" w14:paraId="078B5067" w14:textId="77777777" w:rsidTr="007505F6">
        <w:tc>
          <w:tcPr>
            <w:tcW w:w="1788" w:type="dxa"/>
          </w:tcPr>
          <w:p w14:paraId="7FD73EB8" w14:textId="77777777" w:rsidR="00976A0B" w:rsidRDefault="00976A0B">
            <w:pPr>
              <w:ind w:right="60"/>
              <w:rPr>
                <w:szCs w:val="24"/>
                <w:lang w:val="en-AU"/>
              </w:rPr>
            </w:pPr>
            <w:r>
              <w:rPr>
                <w:szCs w:val="24"/>
                <w:lang w:val="en-AU"/>
              </w:rPr>
              <w:t>Philip Road</w:t>
            </w:r>
          </w:p>
        </w:tc>
        <w:tc>
          <w:tcPr>
            <w:tcW w:w="2261" w:type="dxa"/>
          </w:tcPr>
          <w:p w14:paraId="7F8E1F56" w14:textId="77777777" w:rsidR="00976A0B" w:rsidRDefault="00976A0B">
            <w:pPr>
              <w:ind w:right="60"/>
              <w:rPr>
                <w:szCs w:val="24"/>
                <w:lang w:val="en-AU"/>
              </w:rPr>
            </w:pPr>
            <w:r>
              <w:rPr>
                <w:szCs w:val="24"/>
                <w:lang w:val="en-AU"/>
              </w:rPr>
              <w:t>Alexander Road – Victoria Avenue</w:t>
            </w:r>
          </w:p>
        </w:tc>
        <w:tc>
          <w:tcPr>
            <w:tcW w:w="2431" w:type="dxa"/>
          </w:tcPr>
          <w:p w14:paraId="0A55283F" w14:textId="77777777" w:rsidR="00976A0B" w:rsidRDefault="00976A0B">
            <w:pPr>
              <w:ind w:right="60"/>
              <w:rPr>
                <w:szCs w:val="24"/>
                <w:lang w:val="en-AU"/>
              </w:rPr>
            </w:pPr>
            <w:r>
              <w:rPr>
                <w:szCs w:val="24"/>
                <w:lang w:val="en-AU"/>
              </w:rPr>
              <w:t xml:space="preserve">No restrictions </w:t>
            </w:r>
          </w:p>
        </w:tc>
        <w:tc>
          <w:tcPr>
            <w:tcW w:w="2160" w:type="dxa"/>
          </w:tcPr>
          <w:p w14:paraId="7FF5B20E" w14:textId="77777777" w:rsidR="00976A0B" w:rsidRDefault="00976A0B">
            <w:pPr>
              <w:ind w:right="60"/>
              <w:rPr>
                <w:szCs w:val="24"/>
                <w:lang w:val="en-AU"/>
              </w:rPr>
            </w:pPr>
            <w:r>
              <w:rPr>
                <w:szCs w:val="24"/>
                <w:lang w:val="en-AU"/>
              </w:rPr>
              <w:t>No Parking 7am-5pm Mon-Sat (one side)</w:t>
            </w:r>
          </w:p>
          <w:p w14:paraId="0FBCB3A2" w14:textId="77777777" w:rsidR="00976A0B" w:rsidRDefault="00976A0B">
            <w:pPr>
              <w:ind w:right="60"/>
              <w:rPr>
                <w:szCs w:val="24"/>
                <w:lang w:val="en-AU"/>
              </w:rPr>
            </w:pPr>
          </w:p>
        </w:tc>
        <w:tc>
          <w:tcPr>
            <w:tcW w:w="2430" w:type="dxa"/>
          </w:tcPr>
          <w:p w14:paraId="5543FABC"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2BF6D092" w14:textId="77777777" w:rsidR="00976A0B" w:rsidRDefault="00976A0B">
            <w:pPr>
              <w:ind w:right="60"/>
              <w:rPr>
                <w:szCs w:val="24"/>
                <w:lang w:val="en-AU"/>
              </w:rPr>
            </w:pPr>
          </w:p>
        </w:tc>
        <w:tc>
          <w:tcPr>
            <w:tcW w:w="3060" w:type="dxa"/>
          </w:tcPr>
          <w:p w14:paraId="36AC3573" w14:textId="77777777" w:rsidR="00976A0B" w:rsidRDefault="00976A0B">
            <w:pPr>
              <w:ind w:right="60"/>
              <w:rPr>
                <w:szCs w:val="24"/>
                <w:lang w:val="en-AU"/>
              </w:rPr>
            </w:pPr>
            <w:r>
              <w:rPr>
                <w:szCs w:val="24"/>
                <w:lang w:val="en-AU"/>
              </w:rPr>
              <w:t>No Parking City of Nedlands Permit Holders Exempt (both sides)</w:t>
            </w:r>
          </w:p>
        </w:tc>
      </w:tr>
      <w:tr w:rsidR="00976A0B" w14:paraId="622BF021" w14:textId="77777777" w:rsidTr="007505F6">
        <w:tc>
          <w:tcPr>
            <w:tcW w:w="1788" w:type="dxa"/>
          </w:tcPr>
          <w:p w14:paraId="069827CF" w14:textId="77777777" w:rsidR="00976A0B" w:rsidRDefault="00976A0B">
            <w:pPr>
              <w:ind w:right="60"/>
              <w:rPr>
                <w:szCs w:val="24"/>
                <w:lang w:val="en-AU"/>
              </w:rPr>
            </w:pPr>
            <w:r>
              <w:rPr>
                <w:szCs w:val="24"/>
                <w:lang w:val="en-AU"/>
              </w:rPr>
              <w:t>Waratah Avenue</w:t>
            </w:r>
          </w:p>
        </w:tc>
        <w:tc>
          <w:tcPr>
            <w:tcW w:w="2261" w:type="dxa"/>
          </w:tcPr>
          <w:p w14:paraId="163BE002" w14:textId="77777777" w:rsidR="00976A0B" w:rsidRDefault="00976A0B">
            <w:pPr>
              <w:ind w:right="60"/>
              <w:rPr>
                <w:szCs w:val="24"/>
                <w:lang w:val="en-AU"/>
              </w:rPr>
            </w:pPr>
            <w:r>
              <w:rPr>
                <w:szCs w:val="24"/>
                <w:lang w:val="en-AU"/>
              </w:rPr>
              <w:t>Alexander Road – Robert Street</w:t>
            </w:r>
          </w:p>
        </w:tc>
        <w:tc>
          <w:tcPr>
            <w:tcW w:w="2431" w:type="dxa"/>
          </w:tcPr>
          <w:p w14:paraId="120D5BDC" w14:textId="77777777" w:rsidR="00976A0B" w:rsidRDefault="00976A0B">
            <w:pPr>
              <w:ind w:right="60"/>
              <w:rPr>
                <w:szCs w:val="24"/>
                <w:lang w:val="en-AU"/>
              </w:rPr>
            </w:pPr>
            <w:r>
              <w:rPr>
                <w:szCs w:val="24"/>
                <w:lang w:val="en-AU"/>
              </w:rPr>
              <w:t>30mins Mon – Fri  ‘No Parking’, and Bus Zone</w:t>
            </w:r>
          </w:p>
          <w:p w14:paraId="2589C411" w14:textId="77777777" w:rsidR="00976A0B" w:rsidRDefault="00976A0B">
            <w:pPr>
              <w:ind w:right="60"/>
              <w:rPr>
                <w:szCs w:val="24"/>
                <w:lang w:val="en-AU"/>
              </w:rPr>
            </w:pPr>
          </w:p>
        </w:tc>
        <w:tc>
          <w:tcPr>
            <w:tcW w:w="2160" w:type="dxa"/>
          </w:tcPr>
          <w:p w14:paraId="31337C0B" w14:textId="77777777" w:rsidR="00976A0B" w:rsidRDefault="00976A0B">
            <w:pPr>
              <w:ind w:right="60"/>
              <w:rPr>
                <w:szCs w:val="24"/>
                <w:lang w:val="en-AU"/>
              </w:rPr>
            </w:pPr>
            <w:r>
              <w:rPr>
                <w:szCs w:val="24"/>
                <w:lang w:val="en-AU"/>
              </w:rPr>
              <w:t>No Parking (both sides), 30mins Mon – Fri, Bus Zones</w:t>
            </w:r>
          </w:p>
          <w:p w14:paraId="1F2A90DC" w14:textId="77777777" w:rsidR="00976A0B" w:rsidRDefault="00976A0B">
            <w:pPr>
              <w:ind w:right="60"/>
              <w:rPr>
                <w:szCs w:val="24"/>
                <w:lang w:val="en-AU"/>
              </w:rPr>
            </w:pPr>
          </w:p>
        </w:tc>
        <w:tc>
          <w:tcPr>
            <w:tcW w:w="2430" w:type="dxa"/>
          </w:tcPr>
          <w:p w14:paraId="3F03F9C0" w14:textId="77777777" w:rsidR="00976A0B" w:rsidRDefault="00976A0B">
            <w:pPr>
              <w:ind w:right="60"/>
              <w:rPr>
                <w:szCs w:val="24"/>
                <w:lang w:val="en-AU"/>
              </w:rPr>
            </w:pPr>
            <w:r>
              <w:rPr>
                <w:szCs w:val="24"/>
                <w:lang w:val="en-AU"/>
              </w:rPr>
              <w:t>No Parking 7am-5pm Mon-Sat (both sides), Bus Zones</w:t>
            </w:r>
          </w:p>
          <w:p w14:paraId="16910C93" w14:textId="77777777" w:rsidR="00976A0B" w:rsidRDefault="00976A0B">
            <w:pPr>
              <w:ind w:right="60"/>
              <w:rPr>
                <w:szCs w:val="24"/>
                <w:lang w:val="en-AU"/>
              </w:rPr>
            </w:pPr>
          </w:p>
        </w:tc>
        <w:tc>
          <w:tcPr>
            <w:tcW w:w="3060" w:type="dxa"/>
          </w:tcPr>
          <w:p w14:paraId="559C245D" w14:textId="77777777" w:rsidR="00976A0B" w:rsidRDefault="00976A0B">
            <w:pPr>
              <w:ind w:right="60"/>
              <w:rPr>
                <w:szCs w:val="24"/>
                <w:lang w:val="en-AU"/>
              </w:rPr>
            </w:pPr>
            <w:r>
              <w:rPr>
                <w:szCs w:val="24"/>
                <w:lang w:val="en-AU"/>
              </w:rPr>
              <w:t>No Parking 7am-5pm Mon-Sat (both sides)</w:t>
            </w:r>
          </w:p>
        </w:tc>
      </w:tr>
      <w:tr w:rsidR="00976A0B" w14:paraId="2012D53B" w14:textId="77777777" w:rsidTr="007505F6">
        <w:tc>
          <w:tcPr>
            <w:tcW w:w="1788" w:type="dxa"/>
          </w:tcPr>
          <w:p w14:paraId="4AA814DA" w14:textId="77777777" w:rsidR="00976A0B" w:rsidRDefault="00976A0B">
            <w:pPr>
              <w:ind w:right="60"/>
              <w:rPr>
                <w:szCs w:val="24"/>
                <w:lang w:val="en-AU"/>
              </w:rPr>
            </w:pPr>
            <w:r>
              <w:rPr>
                <w:szCs w:val="24"/>
                <w:lang w:val="en-AU"/>
              </w:rPr>
              <w:t>Waratah Avenue</w:t>
            </w:r>
          </w:p>
        </w:tc>
        <w:tc>
          <w:tcPr>
            <w:tcW w:w="2261" w:type="dxa"/>
          </w:tcPr>
          <w:p w14:paraId="2D34DA7E" w14:textId="77777777" w:rsidR="00976A0B" w:rsidRDefault="00976A0B">
            <w:pPr>
              <w:ind w:right="60"/>
              <w:rPr>
                <w:szCs w:val="24"/>
                <w:lang w:val="en-AU"/>
              </w:rPr>
            </w:pPr>
            <w:r>
              <w:rPr>
                <w:szCs w:val="24"/>
                <w:lang w:val="en-AU"/>
              </w:rPr>
              <w:t>Robert Street – Victoria Avenue</w:t>
            </w:r>
          </w:p>
        </w:tc>
        <w:tc>
          <w:tcPr>
            <w:tcW w:w="2431" w:type="dxa"/>
          </w:tcPr>
          <w:p w14:paraId="5FAEF1CF" w14:textId="77777777" w:rsidR="00976A0B" w:rsidRDefault="00976A0B">
            <w:pPr>
              <w:ind w:right="60"/>
              <w:rPr>
                <w:szCs w:val="24"/>
                <w:lang w:val="en-AU"/>
              </w:rPr>
            </w:pPr>
            <w:r>
              <w:rPr>
                <w:szCs w:val="24"/>
                <w:lang w:val="en-AU"/>
              </w:rPr>
              <w:t>No restrictions</w:t>
            </w:r>
          </w:p>
        </w:tc>
        <w:tc>
          <w:tcPr>
            <w:tcW w:w="2160" w:type="dxa"/>
          </w:tcPr>
          <w:p w14:paraId="557F6A77" w14:textId="77777777" w:rsidR="00976A0B" w:rsidRDefault="00976A0B">
            <w:pPr>
              <w:ind w:right="60"/>
              <w:rPr>
                <w:szCs w:val="24"/>
                <w:lang w:val="en-AU"/>
              </w:rPr>
            </w:pPr>
            <w:r>
              <w:rPr>
                <w:szCs w:val="24"/>
                <w:lang w:val="en-AU"/>
              </w:rPr>
              <w:t>No Parking</w:t>
            </w:r>
          </w:p>
          <w:p w14:paraId="14243006" w14:textId="77777777" w:rsidR="00976A0B" w:rsidRDefault="00976A0B">
            <w:pPr>
              <w:ind w:right="60"/>
              <w:rPr>
                <w:szCs w:val="24"/>
                <w:lang w:val="en-AU"/>
              </w:rPr>
            </w:pPr>
          </w:p>
        </w:tc>
        <w:tc>
          <w:tcPr>
            <w:tcW w:w="2430" w:type="dxa"/>
          </w:tcPr>
          <w:p w14:paraId="4B531305" w14:textId="77777777" w:rsidR="00976A0B" w:rsidRDefault="00976A0B">
            <w:pPr>
              <w:ind w:right="60"/>
              <w:rPr>
                <w:szCs w:val="24"/>
                <w:lang w:val="en-AU"/>
              </w:rPr>
            </w:pPr>
            <w:r>
              <w:rPr>
                <w:szCs w:val="24"/>
                <w:lang w:val="en-AU"/>
              </w:rPr>
              <w:t>No Parking 7am-5pm Mon-Sat (both sides), Bus Zones</w:t>
            </w:r>
          </w:p>
          <w:p w14:paraId="4D0D9389" w14:textId="77777777" w:rsidR="00976A0B" w:rsidRDefault="00976A0B">
            <w:pPr>
              <w:ind w:right="60"/>
              <w:rPr>
                <w:szCs w:val="24"/>
                <w:lang w:val="en-AU"/>
              </w:rPr>
            </w:pPr>
          </w:p>
        </w:tc>
        <w:tc>
          <w:tcPr>
            <w:tcW w:w="3060" w:type="dxa"/>
          </w:tcPr>
          <w:p w14:paraId="1CE1DE1E" w14:textId="77777777" w:rsidR="00976A0B" w:rsidRDefault="00976A0B">
            <w:pPr>
              <w:ind w:right="60"/>
              <w:rPr>
                <w:szCs w:val="24"/>
                <w:lang w:val="en-AU"/>
              </w:rPr>
            </w:pPr>
            <w:r>
              <w:rPr>
                <w:szCs w:val="24"/>
                <w:lang w:val="en-AU"/>
              </w:rPr>
              <w:lastRenderedPageBreak/>
              <w:t>No Parking 7am-5pm Mon-Sat (both sides)</w:t>
            </w:r>
          </w:p>
        </w:tc>
      </w:tr>
      <w:tr w:rsidR="00976A0B" w14:paraId="207C471B" w14:textId="77777777" w:rsidTr="007505F6">
        <w:tc>
          <w:tcPr>
            <w:tcW w:w="1788" w:type="dxa"/>
          </w:tcPr>
          <w:p w14:paraId="0D8AF1FB" w14:textId="77777777" w:rsidR="00976A0B" w:rsidRDefault="00976A0B">
            <w:pPr>
              <w:ind w:right="60"/>
              <w:rPr>
                <w:szCs w:val="24"/>
                <w:lang w:val="en-AU"/>
              </w:rPr>
            </w:pPr>
            <w:r>
              <w:rPr>
                <w:szCs w:val="24"/>
                <w:lang w:val="en-AU"/>
              </w:rPr>
              <w:t>Leon Road</w:t>
            </w:r>
          </w:p>
        </w:tc>
        <w:tc>
          <w:tcPr>
            <w:tcW w:w="2261" w:type="dxa"/>
          </w:tcPr>
          <w:p w14:paraId="2671F0D8" w14:textId="77777777" w:rsidR="00976A0B" w:rsidRDefault="00976A0B">
            <w:pPr>
              <w:ind w:right="60"/>
              <w:rPr>
                <w:szCs w:val="24"/>
                <w:lang w:val="en-AU"/>
              </w:rPr>
            </w:pPr>
            <w:r>
              <w:rPr>
                <w:szCs w:val="24"/>
                <w:lang w:val="en-AU"/>
              </w:rPr>
              <w:t>Alexander Road – Victoria Avenue</w:t>
            </w:r>
          </w:p>
        </w:tc>
        <w:tc>
          <w:tcPr>
            <w:tcW w:w="2431" w:type="dxa"/>
          </w:tcPr>
          <w:p w14:paraId="7C314CF5" w14:textId="77777777" w:rsidR="00976A0B" w:rsidRDefault="00976A0B">
            <w:pPr>
              <w:ind w:right="60"/>
              <w:rPr>
                <w:szCs w:val="24"/>
                <w:lang w:val="en-AU"/>
              </w:rPr>
            </w:pPr>
            <w:r>
              <w:rPr>
                <w:szCs w:val="24"/>
                <w:lang w:val="en-AU"/>
              </w:rPr>
              <w:t>No restrictions</w:t>
            </w:r>
          </w:p>
        </w:tc>
        <w:tc>
          <w:tcPr>
            <w:tcW w:w="2160" w:type="dxa"/>
          </w:tcPr>
          <w:p w14:paraId="0A623F94" w14:textId="77777777" w:rsidR="00976A0B" w:rsidRDefault="00976A0B">
            <w:pPr>
              <w:ind w:right="60"/>
              <w:rPr>
                <w:szCs w:val="24"/>
                <w:lang w:val="en-AU"/>
              </w:rPr>
            </w:pPr>
            <w:r>
              <w:rPr>
                <w:szCs w:val="24"/>
                <w:lang w:val="en-AU"/>
              </w:rPr>
              <w:t>No Parking 7am-5pm Mon-Sat (one side)</w:t>
            </w:r>
          </w:p>
          <w:p w14:paraId="762DCBE2" w14:textId="77777777" w:rsidR="00976A0B" w:rsidRDefault="00976A0B">
            <w:pPr>
              <w:ind w:right="60"/>
              <w:rPr>
                <w:szCs w:val="24"/>
                <w:lang w:val="en-AU"/>
              </w:rPr>
            </w:pPr>
          </w:p>
        </w:tc>
        <w:tc>
          <w:tcPr>
            <w:tcW w:w="2430" w:type="dxa"/>
          </w:tcPr>
          <w:p w14:paraId="55F38301"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79F59866" w14:textId="77777777" w:rsidR="00976A0B" w:rsidRDefault="00976A0B">
            <w:pPr>
              <w:ind w:right="60"/>
              <w:rPr>
                <w:szCs w:val="24"/>
                <w:lang w:val="en-AU"/>
              </w:rPr>
            </w:pPr>
          </w:p>
        </w:tc>
        <w:tc>
          <w:tcPr>
            <w:tcW w:w="3060" w:type="dxa"/>
          </w:tcPr>
          <w:p w14:paraId="5DE4757E" w14:textId="77777777" w:rsidR="00976A0B" w:rsidRDefault="00976A0B">
            <w:pPr>
              <w:ind w:right="60"/>
              <w:rPr>
                <w:szCs w:val="24"/>
                <w:lang w:val="en-AU"/>
              </w:rPr>
            </w:pPr>
            <w:r>
              <w:rPr>
                <w:szCs w:val="24"/>
                <w:lang w:val="en-AU"/>
              </w:rPr>
              <w:t>No Parking City of Nedlands Permit Holders Exempt (both sides)</w:t>
            </w:r>
          </w:p>
        </w:tc>
      </w:tr>
      <w:tr w:rsidR="00976A0B" w14:paraId="17B406DD" w14:textId="77777777" w:rsidTr="007505F6">
        <w:tc>
          <w:tcPr>
            <w:tcW w:w="1788" w:type="dxa"/>
          </w:tcPr>
          <w:p w14:paraId="5AC0929A" w14:textId="77777777" w:rsidR="00976A0B" w:rsidRDefault="00976A0B">
            <w:pPr>
              <w:ind w:right="60"/>
              <w:rPr>
                <w:szCs w:val="24"/>
                <w:lang w:val="en-AU"/>
              </w:rPr>
            </w:pPr>
            <w:r>
              <w:rPr>
                <w:szCs w:val="24"/>
                <w:lang w:val="en-AU"/>
              </w:rPr>
              <w:t>Neville Road</w:t>
            </w:r>
          </w:p>
        </w:tc>
        <w:tc>
          <w:tcPr>
            <w:tcW w:w="2261" w:type="dxa"/>
          </w:tcPr>
          <w:p w14:paraId="28C4F5D7" w14:textId="77777777" w:rsidR="00976A0B" w:rsidRDefault="00976A0B">
            <w:pPr>
              <w:ind w:right="60"/>
              <w:rPr>
                <w:szCs w:val="24"/>
                <w:lang w:val="en-AU"/>
              </w:rPr>
            </w:pPr>
            <w:r>
              <w:rPr>
                <w:szCs w:val="24"/>
                <w:lang w:val="en-AU"/>
              </w:rPr>
              <w:t>Alexander Road – Victoria Avenue</w:t>
            </w:r>
          </w:p>
        </w:tc>
        <w:tc>
          <w:tcPr>
            <w:tcW w:w="2431" w:type="dxa"/>
          </w:tcPr>
          <w:p w14:paraId="2717EF0E" w14:textId="77777777" w:rsidR="00976A0B" w:rsidRDefault="00976A0B">
            <w:pPr>
              <w:ind w:right="60"/>
              <w:rPr>
                <w:szCs w:val="24"/>
                <w:lang w:val="en-AU"/>
              </w:rPr>
            </w:pPr>
            <w:r>
              <w:rPr>
                <w:szCs w:val="24"/>
                <w:lang w:val="en-AU"/>
              </w:rPr>
              <w:t>No restrictions</w:t>
            </w:r>
          </w:p>
        </w:tc>
        <w:tc>
          <w:tcPr>
            <w:tcW w:w="2160" w:type="dxa"/>
          </w:tcPr>
          <w:p w14:paraId="5C3ABD88" w14:textId="77777777" w:rsidR="00976A0B" w:rsidRDefault="00976A0B">
            <w:pPr>
              <w:ind w:right="60"/>
              <w:rPr>
                <w:szCs w:val="24"/>
                <w:lang w:val="en-AU"/>
              </w:rPr>
            </w:pPr>
            <w:r>
              <w:rPr>
                <w:szCs w:val="24"/>
                <w:lang w:val="en-AU"/>
              </w:rPr>
              <w:t>No restrictions</w:t>
            </w:r>
          </w:p>
        </w:tc>
        <w:tc>
          <w:tcPr>
            <w:tcW w:w="2430" w:type="dxa"/>
          </w:tcPr>
          <w:p w14:paraId="5485F541"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321E9934" w14:textId="77777777" w:rsidR="00976A0B" w:rsidRDefault="00976A0B">
            <w:pPr>
              <w:ind w:right="60"/>
              <w:rPr>
                <w:szCs w:val="24"/>
                <w:lang w:val="en-AU"/>
              </w:rPr>
            </w:pPr>
          </w:p>
        </w:tc>
        <w:tc>
          <w:tcPr>
            <w:tcW w:w="3060" w:type="dxa"/>
          </w:tcPr>
          <w:p w14:paraId="5AE82A85" w14:textId="77777777" w:rsidR="00976A0B" w:rsidRDefault="00976A0B">
            <w:pPr>
              <w:ind w:right="60"/>
              <w:rPr>
                <w:szCs w:val="24"/>
                <w:lang w:val="en-AU"/>
              </w:rPr>
            </w:pPr>
            <w:r>
              <w:rPr>
                <w:szCs w:val="24"/>
                <w:lang w:val="en-AU"/>
              </w:rPr>
              <w:t>No Parking City of Nedlands Permit Holders Exempt (both sides)</w:t>
            </w:r>
          </w:p>
        </w:tc>
      </w:tr>
      <w:tr w:rsidR="00976A0B" w14:paraId="372DAB62" w14:textId="77777777" w:rsidTr="007505F6">
        <w:tc>
          <w:tcPr>
            <w:tcW w:w="1788" w:type="dxa"/>
          </w:tcPr>
          <w:p w14:paraId="7077F7E4" w14:textId="77777777" w:rsidR="00976A0B" w:rsidRDefault="00976A0B">
            <w:pPr>
              <w:ind w:right="60"/>
              <w:rPr>
                <w:szCs w:val="24"/>
                <w:lang w:val="en-AU"/>
              </w:rPr>
            </w:pPr>
            <w:r>
              <w:rPr>
                <w:szCs w:val="24"/>
                <w:lang w:val="en-AU"/>
              </w:rPr>
              <w:t>Viking Road</w:t>
            </w:r>
          </w:p>
        </w:tc>
        <w:tc>
          <w:tcPr>
            <w:tcW w:w="2261" w:type="dxa"/>
          </w:tcPr>
          <w:p w14:paraId="456DDB17" w14:textId="77777777" w:rsidR="00976A0B" w:rsidRDefault="00976A0B">
            <w:pPr>
              <w:ind w:right="60"/>
              <w:rPr>
                <w:szCs w:val="24"/>
                <w:lang w:val="en-AU"/>
              </w:rPr>
            </w:pPr>
            <w:r>
              <w:rPr>
                <w:szCs w:val="24"/>
                <w:lang w:val="en-AU"/>
              </w:rPr>
              <w:t>Alexander Road – Victoria Avenue</w:t>
            </w:r>
          </w:p>
        </w:tc>
        <w:tc>
          <w:tcPr>
            <w:tcW w:w="2431" w:type="dxa"/>
          </w:tcPr>
          <w:p w14:paraId="227AE589" w14:textId="77777777" w:rsidR="00976A0B" w:rsidRDefault="00976A0B">
            <w:pPr>
              <w:ind w:right="60"/>
              <w:rPr>
                <w:szCs w:val="24"/>
                <w:lang w:val="en-AU"/>
              </w:rPr>
            </w:pPr>
            <w:r>
              <w:rPr>
                <w:szCs w:val="24"/>
                <w:lang w:val="en-AU"/>
              </w:rPr>
              <w:t>No restrictions</w:t>
            </w:r>
          </w:p>
        </w:tc>
        <w:tc>
          <w:tcPr>
            <w:tcW w:w="2160" w:type="dxa"/>
          </w:tcPr>
          <w:p w14:paraId="5FC48CFD" w14:textId="77777777" w:rsidR="00976A0B" w:rsidRDefault="00976A0B">
            <w:pPr>
              <w:ind w:right="60"/>
              <w:rPr>
                <w:szCs w:val="24"/>
                <w:lang w:val="en-AU"/>
              </w:rPr>
            </w:pPr>
            <w:r>
              <w:rPr>
                <w:szCs w:val="24"/>
                <w:lang w:val="en-AU"/>
              </w:rPr>
              <w:t>No restrictions</w:t>
            </w:r>
          </w:p>
        </w:tc>
        <w:tc>
          <w:tcPr>
            <w:tcW w:w="2430" w:type="dxa"/>
          </w:tcPr>
          <w:p w14:paraId="1261A60C"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472BCF8F" w14:textId="77777777" w:rsidR="00976A0B" w:rsidRDefault="00976A0B">
            <w:pPr>
              <w:ind w:right="60"/>
              <w:rPr>
                <w:szCs w:val="24"/>
                <w:lang w:val="en-AU"/>
              </w:rPr>
            </w:pPr>
          </w:p>
        </w:tc>
        <w:tc>
          <w:tcPr>
            <w:tcW w:w="3060" w:type="dxa"/>
          </w:tcPr>
          <w:p w14:paraId="76C67970" w14:textId="77777777" w:rsidR="00976A0B" w:rsidRDefault="00976A0B">
            <w:pPr>
              <w:ind w:right="60"/>
              <w:rPr>
                <w:szCs w:val="24"/>
                <w:lang w:val="en-AU"/>
              </w:rPr>
            </w:pPr>
            <w:r>
              <w:rPr>
                <w:szCs w:val="24"/>
                <w:lang w:val="en-AU"/>
              </w:rPr>
              <w:t>No Parking City of Nedlands Permit Holders Exempt (both sides)</w:t>
            </w:r>
          </w:p>
        </w:tc>
      </w:tr>
      <w:tr w:rsidR="00976A0B" w14:paraId="69766A07" w14:textId="77777777" w:rsidTr="007505F6">
        <w:tc>
          <w:tcPr>
            <w:tcW w:w="1788" w:type="dxa"/>
          </w:tcPr>
          <w:p w14:paraId="6E14A571" w14:textId="77777777" w:rsidR="00976A0B" w:rsidRDefault="00976A0B">
            <w:pPr>
              <w:ind w:right="60"/>
              <w:rPr>
                <w:szCs w:val="24"/>
                <w:lang w:val="en-AU"/>
              </w:rPr>
            </w:pPr>
            <w:r>
              <w:rPr>
                <w:szCs w:val="24"/>
                <w:lang w:val="en-AU"/>
              </w:rPr>
              <w:t>Minora Road</w:t>
            </w:r>
          </w:p>
        </w:tc>
        <w:tc>
          <w:tcPr>
            <w:tcW w:w="2261" w:type="dxa"/>
          </w:tcPr>
          <w:p w14:paraId="291BCDE6" w14:textId="77777777" w:rsidR="00976A0B" w:rsidRDefault="00976A0B">
            <w:pPr>
              <w:ind w:right="60"/>
              <w:rPr>
                <w:szCs w:val="24"/>
                <w:lang w:val="en-AU"/>
              </w:rPr>
            </w:pPr>
            <w:r>
              <w:rPr>
                <w:szCs w:val="24"/>
                <w:lang w:val="en-AU"/>
              </w:rPr>
              <w:t>Alexander Road – Victoria Avenue</w:t>
            </w:r>
          </w:p>
        </w:tc>
        <w:tc>
          <w:tcPr>
            <w:tcW w:w="2431" w:type="dxa"/>
          </w:tcPr>
          <w:p w14:paraId="2AB6AF1F" w14:textId="77777777" w:rsidR="00976A0B" w:rsidRDefault="00976A0B">
            <w:pPr>
              <w:ind w:right="60"/>
              <w:rPr>
                <w:szCs w:val="24"/>
                <w:lang w:val="en-AU"/>
              </w:rPr>
            </w:pPr>
            <w:r>
              <w:rPr>
                <w:szCs w:val="24"/>
                <w:lang w:val="en-AU"/>
              </w:rPr>
              <w:t>No restrictions</w:t>
            </w:r>
          </w:p>
        </w:tc>
        <w:tc>
          <w:tcPr>
            <w:tcW w:w="2160" w:type="dxa"/>
          </w:tcPr>
          <w:p w14:paraId="3D690570" w14:textId="77777777" w:rsidR="00976A0B" w:rsidRDefault="00976A0B">
            <w:pPr>
              <w:ind w:right="60"/>
              <w:rPr>
                <w:szCs w:val="24"/>
                <w:lang w:val="en-AU"/>
              </w:rPr>
            </w:pPr>
            <w:r>
              <w:rPr>
                <w:szCs w:val="24"/>
                <w:lang w:val="en-AU"/>
              </w:rPr>
              <w:t>No restrictions</w:t>
            </w:r>
          </w:p>
        </w:tc>
        <w:tc>
          <w:tcPr>
            <w:tcW w:w="2430" w:type="dxa"/>
          </w:tcPr>
          <w:p w14:paraId="010276FA" w14:textId="77777777" w:rsidR="00976A0B" w:rsidRDefault="00976A0B">
            <w:pPr>
              <w:ind w:right="60"/>
              <w:rPr>
                <w:szCs w:val="24"/>
                <w:lang w:val="en-AU"/>
              </w:rPr>
            </w:pPr>
            <w:r>
              <w:rPr>
                <w:szCs w:val="24"/>
                <w:lang w:val="en-AU"/>
              </w:rPr>
              <w:t>No Parking 7am-5pm Mon-Sat (one side)</w:t>
            </w:r>
            <w:r>
              <w:rPr>
                <w:szCs w:val="24"/>
                <w:lang w:val="en-AU"/>
              </w:rPr>
              <w:br/>
            </w:r>
            <w:r>
              <w:rPr>
                <w:szCs w:val="24"/>
                <w:lang w:val="en-AU"/>
              </w:rPr>
              <w:lastRenderedPageBreak/>
              <w:t>2P 7am-5pm Mon-Sat (other side)</w:t>
            </w:r>
          </w:p>
          <w:p w14:paraId="569B0DC4" w14:textId="77777777" w:rsidR="00976A0B" w:rsidRDefault="00976A0B">
            <w:pPr>
              <w:ind w:right="60"/>
              <w:rPr>
                <w:szCs w:val="24"/>
                <w:lang w:val="en-AU"/>
              </w:rPr>
            </w:pPr>
          </w:p>
        </w:tc>
        <w:tc>
          <w:tcPr>
            <w:tcW w:w="3060" w:type="dxa"/>
          </w:tcPr>
          <w:p w14:paraId="156BF3D8" w14:textId="77777777" w:rsidR="00976A0B" w:rsidRDefault="00976A0B">
            <w:pPr>
              <w:ind w:right="60"/>
              <w:rPr>
                <w:szCs w:val="24"/>
                <w:lang w:val="en-AU"/>
              </w:rPr>
            </w:pPr>
            <w:r>
              <w:rPr>
                <w:szCs w:val="24"/>
                <w:lang w:val="en-AU"/>
              </w:rPr>
              <w:lastRenderedPageBreak/>
              <w:t>No Parking City of Nedlands Permit Holders Exempt (both sides)</w:t>
            </w:r>
          </w:p>
        </w:tc>
      </w:tr>
      <w:tr w:rsidR="00976A0B" w14:paraId="51C9D16E" w14:textId="77777777" w:rsidTr="007505F6">
        <w:tc>
          <w:tcPr>
            <w:tcW w:w="1788" w:type="dxa"/>
          </w:tcPr>
          <w:p w14:paraId="7ECE7019" w14:textId="77777777" w:rsidR="00976A0B" w:rsidRDefault="00976A0B">
            <w:pPr>
              <w:ind w:right="60"/>
              <w:rPr>
                <w:szCs w:val="24"/>
                <w:lang w:val="en-AU"/>
              </w:rPr>
            </w:pPr>
            <w:r>
              <w:rPr>
                <w:szCs w:val="24"/>
                <w:lang w:val="en-AU"/>
              </w:rPr>
              <w:t>Beatrice Avenue</w:t>
            </w:r>
          </w:p>
        </w:tc>
        <w:tc>
          <w:tcPr>
            <w:tcW w:w="2261" w:type="dxa"/>
          </w:tcPr>
          <w:p w14:paraId="50AF5BF4" w14:textId="77777777" w:rsidR="00976A0B" w:rsidRDefault="00976A0B">
            <w:pPr>
              <w:ind w:right="60"/>
              <w:rPr>
                <w:szCs w:val="24"/>
                <w:lang w:val="en-AU"/>
              </w:rPr>
            </w:pPr>
            <w:r>
              <w:rPr>
                <w:szCs w:val="24"/>
                <w:lang w:val="en-AU"/>
              </w:rPr>
              <w:t>Alexander Road – Victoria Avenue</w:t>
            </w:r>
          </w:p>
        </w:tc>
        <w:tc>
          <w:tcPr>
            <w:tcW w:w="2431" w:type="dxa"/>
          </w:tcPr>
          <w:p w14:paraId="726776A1" w14:textId="77777777" w:rsidR="00976A0B" w:rsidRDefault="00976A0B">
            <w:pPr>
              <w:ind w:right="60"/>
              <w:rPr>
                <w:szCs w:val="24"/>
                <w:lang w:val="en-AU"/>
              </w:rPr>
            </w:pPr>
            <w:r>
              <w:rPr>
                <w:szCs w:val="24"/>
                <w:lang w:val="en-AU"/>
              </w:rPr>
              <w:t>No restrictions</w:t>
            </w:r>
          </w:p>
        </w:tc>
        <w:tc>
          <w:tcPr>
            <w:tcW w:w="2160" w:type="dxa"/>
          </w:tcPr>
          <w:p w14:paraId="063EFA46" w14:textId="77777777" w:rsidR="00976A0B" w:rsidRDefault="00976A0B">
            <w:pPr>
              <w:ind w:right="60"/>
              <w:rPr>
                <w:szCs w:val="24"/>
                <w:lang w:val="en-AU"/>
              </w:rPr>
            </w:pPr>
            <w:r>
              <w:rPr>
                <w:szCs w:val="24"/>
                <w:lang w:val="en-AU"/>
              </w:rPr>
              <w:t>No restrictions</w:t>
            </w:r>
          </w:p>
        </w:tc>
        <w:tc>
          <w:tcPr>
            <w:tcW w:w="2430" w:type="dxa"/>
          </w:tcPr>
          <w:p w14:paraId="3914059B"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5027CB4C" w14:textId="77777777" w:rsidR="00976A0B" w:rsidRDefault="00976A0B">
            <w:pPr>
              <w:ind w:right="60"/>
              <w:rPr>
                <w:szCs w:val="24"/>
                <w:lang w:val="en-AU"/>
              </w:rPr>
            </w:pPr>
          </w:p>
        </w:tc>
        <w:tc>
          <w:tcPr>
            <w:tcW w:w="3060" w:type="dxa"/>
          </w:tcPr>
          <w:p w14:paraId="21AF0119" w14:textId="77777777" w:rsidR="00976A0B" w:rsidRDefault="00976A0B">
            <w:pPr>
              <w:ind w:right="60"/>
              <w:rPr>
                <w:szCs w:val="24"/>
                <w:lang w:val="en-AU"/>
              </w:rPr>
            </w:pPr>
            <w:r>
              <w:rPr>
                <w:szCs w:val="24"/>
                <w:lang w:val="en-AU"/>
              </w:rPr>
              <w:t>No Parking City of Nedlands Permit Holders Exempt (both sides)</w:t>
            </w:r>
          </w:p>
        </w:tc>
      </w:tr>
      <w:tr w:rsidR="00976A0B" w14:paraId="2727D04B" w14:textId="77777777" w:rsidTr="007505F6">
        <w:tc>
          <w:tcPr>
            <w:tcW w:w="1788" w:type="dxa"/>
          </w:tcPr>
          <w:p w14:paraId="46744F63" w14:textId="77777777" w:rsidR="00976A0B" w:rsidRDefault="00976A0B">
            <w:pPr>
              <w:ind w:right="60"/>
              <w:rPr>
                <w:szCs w:val="24"/>
                <w:lang w:val="en-AU"/>
              </w:rPr>
            </w:pPr>
            <w:r>
              <w:rPr>
                <w:szCs w:val="24"/>
                <w:lang w:val="en-AU"/>
              </w:rPr>
              <w:t>Victoria Avenue</w:t>
            </w:r>
          </w:p>
        </w:tc>
        <w:tc>
          <w:tcPr>
            <w:tcW w:w="2261" w:type="dxa"/>
          </w:tcPr>
          <w:p w14:paraId="77166E6A" w14:textId="77777777" w:rsidR="00976A0B" w:rsidRDefault="00976A0B">
            <w:pPr>
              <w:ind w:right="60"/>
              <w:rPr>
                <w:szCs w:val="24"/>
                <w:lang w:val="en-AU"/>
              </w:rPr>
            </w:pPr>
            <w:r>
              <w:rPr>
                <w:szCs w:val="24"/>
                <w:lang w:val="en-AU"/>
              </w:rPr>
              <w:t>Jutland Road – Beatrice Road</w:t>
            </w:r>
          </w:p>
        </w:tc>
        <w:tc>
          <w:tcPr>
            <w:tcW w:w="2431" w:type="dxa"/>
          </w:tcPr>
          <w:p w14:paraId="3296D677" w14:textId="77777777" w:rsidR="00976A0B" w:rsidRDefault="00976A0B">
            <w:pPr>
              <w:ind w:right="60"/>
              <w:rPr>
                <w:szCs w:val="24"/>
                <w:lang w:val="en-AU"/>
              </w:rPr>
            </w:pPr>
            <w:r>
              <w:rPr>
                <w:szCs w:val="24"/>
                <w:lang w:val="en-AU"/>
              </w:rPr>
              <w:t>No Parking at entry to Pt Resolution</w:t>
            </w:r>
          </w:p>
        </w:tc>
        <w:tc>
          <w:tcPr>
            <w:tcW w:w="2160" w:type="dxa"/>
          </w:tcPr>
          <w:p w14:paraId="5FAE53BE" w14:textId="77777777" w:rsidR="00976A0B" w:rsidRDefault="00976A0B">
            <w:pPr>
              <w:ind w:right="60"/>
              <w:rPr>
                <w:szCs w:val="24"/>
                <w:lang w:val="en-AU"/>
              </w:rPr>
            </w:pPr>
            <w:r>
              <w:rPr>
                <w:szCs w:val="24"/>
                <w:lang w:val="en-AU"/>
              </w:rPr>
              <w:t>No Parking at entry to Pt Resolution</w:t>
            </w:r>
          </w:p>
        </w:tc>
        <w:tc>
          <w:tcPr>
            <w:tcW w:w="2430" w:type="dxa"/>
          </w:tcPr>
          <w:p w14:paraId="3DCF88EC" w14:textId="77777777" w:rsidR="00976A0B" w:rsidRDefault="00976A0B">
            <w:pPr>
              <w:ind w:right="60"/>
              <w:rPr>
                <w:szCs w:val="24"/>
                <w:lang w:val="en-AU"/>
              </w:rPr>
            </w:pPr>
            <w:r>
              <w:rPr>
                <w:szCs w:val="24"/>
                <w:lang w:val="en-AU"/>
              </w:rPr>
              <w:t xml:space="preserve">No Parking 7am-5pm Mon-Sat (both sides) </w:t>
            </w:r>
          </w:p>
          <w:p w14:paraId="5DC4AAF6" w14:textId="77777777" w:rsidR="00976A0B" w:rsidRDefault="00976A0B">
            <w:pPr>
              <w:ind w:right="60"/>
              <w:rPr>
                <w:szCs w:val="24"/>
                <w:lang w:val="en-AU"/>
              </w:rPr>
            </w:pPr>
            <w:r>
              <w:rPr>
                <w:szCs w:val="24"/>
                <w:lang w:val="en-AU"/>
              </w:rPr>
              <w:t>‘Authorised Vehicle Only’ (verge)</w:t>
            </w:r>
          </w:p>
          <w:p w14:paraId="5CDF886A" w14:textId="77777777" w:rsidR="00976A0B" w:rsidRDefault="00976A0B">
            <w:pPr>
              <w:ind w:right="60"/>
              <w:rPr>
                <w:szCs w:val="24"/>
                <w:lang w:val="en-AU"/>
              </w:rPr>
            </w:pPr>
          </w:p>
        </w:tc>
        <w:tc>
          <w:tcPr>
            <w:tcW w:w="3060" w:type="dxa"/>
          </w:tcPr>
          <w:p w14:paraId="06813DAD" w14:textId="77777777" w:rsidR="00976A0B" w:rsidRDefault="00976A0B">
            <w:pPr>
              <w:ind w:right="60"/>
              <w:rPr>
                <w:szCs w:val="24"/>
                <w:lang w:val="en-AU"/>
              </w:rPr>
            </w:pPr>
            <w:r>
              <w:rPr>
                <w:szCs w:val="24"/>
                <w:lang w:val="en-AU"/>
              </w:rPr>
              <w:t>No Parking City of Nedlands Permit Holders Exempt (both sides)</w:t>
            </w:r>
          </w:p>
        </w:tc>
      </w:tr>
      <w:tr w:rsidR="00976A0B" w14:paraId="4BFDFC73" w14:textId="77777777" w:rsidTr="007505F6">
        <w:tc>
          <w:tcPr>
            <w:tcW w:w="1788" w:type="dxa"/>
          </w:tcPr>
          <w:p w14:paraId="3D6E9ACC" w14:textId="77777777" w:rsidR="00976A0B" w:rsidRDefault="00976A0B">
            <w:pPr>
              <w:ind w:right="60"/>
              <w:rPr>
                <w:szCs w:val="24"/>
                <w:lang w:val="en-AU"/>
              </w:rPr>
            </w:pPr>
            <w:r>
              <w:rPr>
                <w:szCs w:val="24"/>
                <w:lang w:val="en-AU"/>
              </w:rPr>
              <w:t>Victoria Avenue</w:t>
            </w:r>
          </w:p>
        </w:tc>
        <w:tc>
          <w:tcPr>
            <w:tcW w:w="2261" w:type="dxa"/>
          </w:tcPr>
          <w:p w14:paraId="57355DDF" w14:textId="77777777" w:rsidR="00976A0B" w:rsidRDefault="00976A0B">
            <w:pPr>
              <w:ind w:right="60"/>
              <w:rPr>
                <w:szCs w:val="24"/>
                <w:lang w:val="en-AU"/>
              </w:rPr>
            </w:pPr>
            <w:r>
              <w:rPr>
                <w:szCs w:val="24"/>
                <w:lang w:val="en-AU"/>
              </w:rPr>
              <w:t>Beatrice Road – Watkins Avenue</w:t>
            </w:r>
          </w:p>
        </w:tc>
        <w:tc>
          <w:tcPr>
            <w:tcW w:w="2431" w:type="dxa"/>
          </w:tcPr>
          <w:p w14:paraId="355F2514" w14:textId="77777777" w:rsidR="00976A0B" w:rsidRDefault="00976A0B">
            <w:pPr>
              <w:ind w:right="60"/>
              <w:rPr>
                <w:szCs w:val="24"/>
                <w:lang w:val="en-AU"/>
              </w:rPr>
            </w:pPr>
            <w:r>
              <w:rPr>
                <w:szCs w:val="24"/>
                <w:lang w:val="en-AU"/>
              </w:rPr>
              <w:t>Solid white road line and sections of No Parking</w:t>
            </w:r>
          </w:p>
          <w:p w14:paraId="1E1E4DC7" w14:textId="77777777" w:rsidR="00976A0B" w:rsidRDefault="00976A0B">
            <w:pPr>
              <w:ind w:right="60"/>
              <w:rPr>
                <w:szCs w:val="24"/>
                <w:lang w:val="en-AU"/>
              </w:rPr>
            </w:pPr>
          </w:p>
        </w:tc>
        <w:tc>
          <w:tcPr>
            <w:tcW w:w="2160" w:type="dxa"/>
          </w:tcPr>
          <w:p w14:paraId="0B9A9926" w14:textId="77777777" w:rsidR="00976A0B" w:rsidRDefault="00976A0B">
            <w:pPr>
              <w:ind w:right="60"/>
              <w:rPr>
                <w:szCs w:val="24"/>
                <w:lang w:val="en-AU"/>
              </w:rPr>
            </w:pPr>
            <w:r>
              <w:rPr>
                <w:szCs w:val="24"/>
                <w:lang w:val="en-AU"/>
              </w:rPr>
              <w:t>Solid white road line and sections of No Parking</w:t>
            </w:r>
          </w:p>
          <w:p w14:paraId="44F1EFB7" w14:textId="77777777" w:rsidR="00976A0B" w:rsidRDefault="00976A0B">
            <w:pPr>
              <w:ind w:right="60"/>
              <w:rPr>
                <w:szCs w:val="24"/>
                <w:lang w:val="en-AU"/>
              </w:rPr>
            </w:pPr>
          </w:p>
        </w:tc>
        <w:tc>
          <w:tcPr>
            <w:tcW w:w="2430" w:type="dxa"/>
          </w:tcPr>
          <w:p w14:paraId="10862011"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0488E4D3" w14:textId="77777777" w:rsidR="00976A0B" w:rsidRDefault="00976A0B">
            <w:pPr>
              <w:ind w:right="60"/>
              <w:rPr>
                <w:szCs w:val="24"/>
                <w:lang w:val="en-AU"/>
              </w:rPr>
            </w:pPr>
          </w:p>
        </w:tc>
        <w:tc>
          <w:tcPr>
            <w:tcW w:w="3060" w:type="dxa"/>
          </w:tcPr>
          <w:p w14:paraId="12BF326B" w14:textId="77777777" w:rsidR="00976A0B" w:rsidRDefault="00976A0B">
            <w:pPr>
              <w:ind w:right="60"/>
              <w:rPr>
                <w:szCs w:val="24"/>
                <w:lang w:val="en-AU"/>
              </w:rPr>
            </w:pPr>
            <w:r>
              <w:rPr>
                <w:szCs w:val="24"/>
                <w:lang w:val="en-AU"/>
              </w:rPr>
              <w:t>No Parking City of Nedlands Permit Holders Exempt (both sides)</w:t>
            </w:r>
          </w:p>
        </w:tc>
      </w:tr>
      <w:tr w:rsidR="00976A0B" w14:paraId="0C531770" w14:textId="77777777" w:rsidTr="007505F6">
        <w:tc>
          <w:tcPr>
            <w:tcW w:w="1788" w:type="dxa"/>
          </w:tcPr>
          <w:p w14:paraId="69CAAFDA" w14:textId="77777777" w:rsidR="00976A0B" w:rsidRDefault="00976A0B">
            <w:pPr>
              <w:ind w:right="60"/>
              <w:rPr>
                <w:szCs w:val="24"/>
                <w:lang w:val="en-AU"/>
              </w:rPr>
            </w:pPr>
            <w:r>
              <w:rPr>
                <w:szCs w:val="24"/>
                <w:lang w:val="en-AU"/>
              </w:rPr>
              <w:lastRenderedPageBreak/>
              <w:t xml:space="preserve">Bishop Road </w:t>
            </w:r>
          </w:p>
        </w:tc>
        <w:tc>
          <w:tcPr>
            <w:tcW w:w="2261" w:type="dxa"/>
          </w:tcPr>
          <w:p w14:paraId="1FC92380" w14:textId="77777777" w:rsidR="00976A0B" w:rsidRDefault="00976A0B">
            <w:pPr>
              <w:ind w:right="60"/>
              <w:rPr>
                <w:szCs w:val="24"/>
                <w:lang w:val="en-AU"/>
              </w:rPr>
            </w:pPr>
            <w:r>
              <w:rPr>
                <w:szCs w:val="24"/>
                <w:lang w:val="en-AU"/>
              </w:rPr>
              <w:t>Victoria Avenue</w:t>
            </w:r>
          </w:p>
        </w:tc>
        <w:tc>
          <w:tcPr>
            <w:tcW w:w="2431" w:type="dxa"/>
          </w:tcPr>
          <w:p w14:paraId="0263AF29" w14:textId="77777777" w:rsidR="00976A0B" w:rsidRDefault="00976A0B">
            <w:pPr>
              <w:ind w:right="60"/>
              <w:rPr>
                <w:szCs w:val="24"/>
                <w:lang w:val="en-AU"/>
              </w:rPr>
            </w:pPr>
            <w:r>
              <w:rPr>
                <w:szCs w:val="24"/>
                <w:lang w:val="en-AU"/>
              </w:rPr>
              <w:t>No restrictions</w:t>
            </w:r>
          </w:p>
          <w:p w14:paraId="45435A36" w14:textId="77777777" w:rsidR="00976A0B" w:rsidRDefault="00976A0B">
            <w:pPr>
              <w:ind w:right="60"/>
              <w:rPr>
                <w:szCs w:val="24"/>
                <w:lang w:val="en-AU"/>
              </w:rPr>
            </w:pPr>
          </w:p>
        </w:tc>
        <w:tc>
          <w:tcPr>
            <w:tcW w:w="2160" w:type="dxa"/>
          </w:tcPr>
          <w:p w14:paraId="43E8AACD" w14:textId="77777777" w:rsidR="00976A0B" w:rsidRDefault="00976A0B">
            <w:pPr>
              <w:ind w:right="60"/>
              <w:rPr>
                <w:szCs w:val="24"/>
                <w:lang w:val="en-AU"/>
              </w:rPr>
            </w:pPr>
            <w:r>
              <w:rPr>
                <w:szCs w:val="24"/>
                <w:lang w:val="en-AU"/>
              </w:rPr>
              <w:t>No restrictions</w:t>
            </w:r>
          </w:p>
          <w:p w14:paraId="4FED5B81" w14:textId="77777777" w:rsidR="00976A0B" w:rsidRDefault="00976A0B">
            <w:pPr>
              <w:ind w:right="60"/>
              <w:rPr>
                <w:szCs w:val="24"/>
                <w:lang w:val="en-AU"/>
              </w:rPr>
            </w:pPr>
          </w:p>
        </w:tc>
        <w:tc>
          <w:tcPr>
            <w:tcW w:w="2430" w:type="dxa"/>
          </w:tcPr>
          <w:p w14:paraId="5FDC4651"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20828531" w14:textId="77777777" w:rsidR="00976A0B" w:rsidRDefault="00976A0B">
            <w:pPr>
              <w:ind w:right="60"/>
              <w:rPr>
                <w:szCs w:val="24"/>
                <w:lang w:val="en-AU"/>
              </w:rPr>
            </w:pPr>
          </w:p>
        </w:tc>
        <w:tc>
          <w:tcPr>
            <w:tcW w:w="3060" w:type="dxa"/>
          </w:tcPr>
          <w:p w14:paraId="4A3C74A1" w14:textId="77777777" w:rsidR="00976A0B" w:rsidRDefault="00976A0B">
            <w:pPr>
              <w:ind w:right="60"/>
              <w:rPr>
                <w:szCs w:val="24"/>
                <w:lang w:val="en-AU"/>
              </w:rPr>
            </w:pPr>
            <w:r>
              <w:rPr>
                <w:szCs w:val="24"/>
                <w:lang w:val="en-AU"/>
              </w:rPr>
              <w:t>No Parking City of Nedlands Permit Holders Exempt (both sides)</w:t>
            </w:r>
          </w:p>
        </w:tc>
      </w:tr>
      <w:tr w:rsidR="00976A0B" w14:paraId="6A5487F4" w14:textId="77777777" w:rsidTr="007505F6">
        <w:tc>
          <w:tcPr>
            <w:tcW w:w="1788" w:type="dxa"/>
          </w:tcPr>
          <w:p w14:paraId="6AB6DA15" w14:textId="77777777" w:rsidR="00976A0B" w:rsidRDefault="00976A0B">
            <w:pPr>
              <w:ind w:right="60"/>
              <w:rPr>
                <w:szCs w:val="24"/>
                <w:lang w:val="en-AU"/>
              </w:rPr>
            </w:pPr>
            <w:r>
              <w:rPr>
                <w:szCs w:val="24"/>
                <w:lang w:val="en-AU"/>
              </w:rPr>
              <w:t>Hynes Road</w:t>
            </w:r>
          </w:p>
        </w:tc>
        <w:tc>
          <w:tcPr>
            <w:tcW w:w="2261" w:type="dxa"/>
          </w:tcPr>
          <w:p w14:paraId="03D952E4" w14:textId="77777777" w:rsidR="00976A0B" w:rsidRDefault="00976A0B">
            <w:pPr>
              <w:ind w:right="60"/>
              <w:rPr>
                <w:szCs w:val="24"/>
                <w:lang w:val="en-AU"/>
              </w:rPr>
            </w:pPr>
            <w:r>
              <w:rPr>
                <w:szCs w:val="24"/>
                <w:lang w:val="en-AU"/>
              </w:rPr>
              <w:t xml:space="preserve">Beatrice Road – Leon Road </w:t>
            </w:r>
          </w:p>
        </w:tc>
        <w:tc>
          <w:tcPr>
            <w:tcW w:w="2431" w:type="dxa"/>
          </w:tcPr>
          <w:p w14:paraId="434DA096" w14:textId="77777777" w:rsidR="00976A0B" w:rsidRDefault="00976A0B">
            <w:pPr>
              <w:ind w:right="60"/>
              <w:rPr>
                <w:szCs w:val="24"/>
                <w:lang w:val="en-AU"/>
              </w:rPr>
            </w:pPr>
            <w:r>
              <w:rPr>
                <w:szCs w:val="24"/>
                <w:lang w:val="en-AU"/>
              </w:rPr>
              <w:t>No restrictions</w:t>
            </w:r>
          </w:p>
        </w:tc>
        <w:tc>
          <w:tcPr>
            <w:tcW w:w="2160" w:type="dxa"/>
          </w:tcPr>
          <w:p w14:paraId="14167755" w14:textId="77777777" w:rsidR="00976A0B" w:rsidRDefault="00976A0B">
            <w:pPr>
              <w:ind w:right="60"/>
              <w:rPr>
                <w:szCs w:val="24"/>
                <w:lang w:val="en-AU"/>
              </w:rPr>
            </w:pPr>
            <w:r>
              <w:rPr>
                <w:szCs w:val="24"/>
                <w:lang w:val="en-AU"/>
              </w:rPr>
              <w:t>No restrictions</w:t>
            </w:r>
          </w:p>
          <w:p w14:paraId="3CECAD61" w14:textId="77777777" w:rsidR="00976A0B" w:rsidRDefault="00976A0B">
            <w:pPr>
              <w:ind w:right="60"/>
              <w:rPr>
                <w:szCs w:val="24"/>
                <w:lang w:val="en-AU"/>
              </w:rPr>
            </w:pPr>
          </w:p>
        </w:tc>
        <w:tc>
          <w:tcPr>
            <w:tcW w:w="2430" w:type="dxa"/>
          </w:tcPr>
          <w:p w14:paraId="5EC4303D"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277B715F" w14:textId="77777777" w:rsidR="00976A0B" w:rsidRDefault="00976A0B">
            <w:pPr>
              <w:ind w:right="60"/>
              <w:rPr>
                <w:szCs w:val="24"/>
                <w:lang w:val="en-AU"/>
              </w:rPr>
            </w:pPr>
          </w:p>
        </w:tc>
        <w:tc>
          <w:tcPr>
            <w:tcW w:w="3060" w:type="dxa"/>
          </w:tcPr>
          <w:p w14:paraId="45B921DA" w14:textId="77777777" w:rsidR="00976A0B" w:rsidRDefault="00976A0B">
            <w:pPr>
              <w:ind w:right="60"/>
              <w:rPr>
                <w:szCs w:val="24"/>
                <w:lang w:val="en-AU"/>
              </w:rPr>
            </w:pPr>
            <w:r>
              <w:rPr>
                <w:szCs w:val="24"/>
                <w:lang w:val="en-AU"/>
              </w:rPr>
              <w:t>No Parking City of Nedlands Permit Holders Exempt (both sides)</w:t>
            </w:r>
          </w:p>
        </w:tc>
      </w:tr>
      <w:tr w:rsidR="00976A0B" w14:paraId="3DF48789" w14:textId="77777777" w:rsidTr="007505F6">
        <w:tc>
          <w:tcPr>
            <w:tcW w:w="1788" w:type="dxa"/>
          </w:tcPr>
          <w:p w14:paraId="47F07AB9" w14:textId="77777777" w:rsidR="00976A0B" w:rsidRDefault="00976A0B">
            <w:pPr>
              <w:ind w:right="60"/>
              <w:rPr>
                <w:szCs w:val="24"/>
                <w:lang w:val="en-AU"/>
              </w:rPr>
            </w:pPr>
            <w:r>
              <w:rPr>
                <w:szCs w:val="24"/>
                <w:lang w:val="en-AU"/>
              </w:rPr>
              <w:t>Robert Street</w:t>
            </w:r>
          </w:p>
        </w:tc>
        <w:tc>
          <w:tcPr>
            <w:tcW w:w="2261" w:type="dxa"/>
          </w:tcPr>
          <w:p w14:paraId="6FA0F84D" w14:textId="77777777" w:rsidR="00976A0B" w:rsidRDefault="00976A0B">
            <w:pPr>
              <w:ind w:right="60"/>
              <w:rPr>
                <w:szCs w:val="24"/>
                <w:lang w:val="en-AU"/>
              </w:rPr>
            </w:pPr>
            <w:r>
              <w:rPr>
                <w:szCs w:val="24"/>
                <w:lang w:val="en-AU"/>
              </w:rPr>
              <w:t>Neville Road – Waratah Avenue</w:t>
            </w:r>
          </w:p>
        </w:tc>
        <w:tc>
          <w:tcPr>
            <w:tcW w:w="2431" w:type="dxa"/>
          </w:tcPr>
          <w:p w14:paraId="0D628DCC" w14:textId="77777777" w:rsidR="00976A0B" w:rsidRDefault="00976A0B">
            <w:pPr>
              <w:ind w:right="60"/>
              <w:rPr>
                <w:szCs w:val="24"/>
                <w:lang w:val="en-AU"/>
              </w:rPr>
            </w:pPr>
            <w:r>
              <w:rPr>
                <w:szCs w:val="24"/>
                <w:lang w:val="en-AU"/>
              </w:rPr>
              <w:t>No restrictions</w:t>
            </w:r>
          </w:p>
        </w:tc>
        <w:tc>
          <w:tcPr>
            <w:tcW w:w="2160" w:type="dxa"/>
          </w:tcPr>
          <w:p w14:paraId="18E68D46" w14:textId="77777777" w:rsidR="00976A0B" w:rsidRDefault="00976A0B">
            <w:pPr>
              <w:ind w:right="60"/>
              <w:rPr>
                <w:szCs w:val="24"/>
                <w:lang w:val="en-AU"/>
              </w:rPr>
            </w:pPr>
            <w:r>
              <w:rPr>
                <w:szCs w:val="24"/>
                <w:lang w:val="en-AU"/>
              </w:rPr>
              <w:t>No Parking 7am-5pm Mon-Sat (one side)</w:t>
            </w:r>
          </w:p>
          <w:p w14:paraId="5FC678D1" w14:textId="77777777" w:rsidR="00976A0B" w:rsidRDefault="00976A0B">
            <w:pPr>
              <w:ind w:right="60"/>
              <w:rPr>
                <w:szCs w:val="24"/>
                <w:lang w:val="en-AU"/>
              </w:rPr>
            </w:pPr>
          </w:p>
        </w:tc>
        <w:tc>
          <w:tcPr>
            <w:tcW w:w="2430" w:type="dxa"/>
          </w:tcPr>
          <w:p w14:paraId="5C15C137" w14:textId="77777777" w:rsidR="00976A0B" w:rsidRDefault="00976A0B">
            <w:pPr>
              <w:ind w:right="60"/>
              <w:rPr>
                <w:szCs w:val="24"/>
                <w:lang w:val="en-AU"/>
              </w:rPr>
            </w:pPr>
            <w:r>
              <w:rPr>
                <w:szCs w:val="24"/>
                <w:lang w:val="en-AU"/>
              </w:rPr>
              <w:t>No Parking 7am-5pm Mon-Sat (one side)</w:t>
            </w:r>
            <w:r>
              <w:rPr>
                <w:szCs w:val="24"/>
                <w:lang w:val="en-AU"/>
              </w:rPr>
              <w:br/>
              <w:t>2P 7am-5pm Mon-Sat (other side)</w:t>
            </w:r>
          </w:p>
          <w:p w14:paraId="49A24C46" w14:textId="77777777" w:rsidR="00976A0B" w:rsidRDefault="00976A0B">
            <w:pPr>
              <w:ind w:right="60"/>
              <w:rPr>
                <w:szCs w:val="24"/>
                <w:lang w:val="en-AU"/>
              </w:rPr>
            </w:pPr>
          </w:p>
        </w:tc>
        <w:tc>
          <w:tcPr>
            <w:tcW w:w="3060" w:type="dxa"/>
          </w:tcPr>
          <w:p w14:paraId="7254E57B" w14:textId="77777777" w:rsidR="00976A0B" w:rsidRDefault="00976A0B">
            <w:pPr>
              <w:ind w:right="60"/>
              <w:rPr>
                <w:szCs w:val="24"/>
                <w:lang w:val="en-AU"/>
              </w:rPr>
            </w:pPr>
            <w:r>
              <w:rPr>
                <w:szCs w:val="24"/>
                <w:lang w:val="en-AU"/>
              </w:rPr>
              <w:t>No Parking City of Nedlands Permit Holders Exempt (both sides)</w:t>
            </w:r>
          </w:p>
        </w:tc>
      </w:tr>
      <w:tr w:rsidR="00976A0B" w14:paraId="2F7BB3CF" w14:textId="77777777" w:rsidTr="007505F6">
        <w:tc>
          <w:tcPr>
            <w:tcW w:w="1788" w:type="dxa"/>
          </w:tcPr>
          <w:p w14:paraId="69006351" w14:textId="77777777" w:rsidR="00976A0B" w:rsidRDefault="00976A0B">
            <w:pPr>
              <w:ind w:right="60"/>
              <w:rPr>
                <w:szCs w:val="24"/>
                <w:lang w:val="en-AU"/>
              </w:rPr>
            </w:pPr>
            <w:r>
              <w:rPr>
                <w:szCs w:val="24"/>
                <w:lang w:val="en-AU"/>
              </w:rPr>
              <w:t>Robert Street</w:t>
            </w:r>
          </w:p>
        </w:tc>
        <w:tc>
          <w:tcPr>
            <w:tcW w:w="2261" w:type="dxa"/>
          </w:tcPr>
          <w:p w14:paraId="4EEEFE61" w14:textId="77777777" w:rsidR="00976A0B" w:rsidRDefault="00976A0B">
            <w:pPr>
              <w:ind w:right="60"/>
              <w:rPr>
                <w:szCs w:val="24"/>
                <w:lang w:val="en-AU"/>
              </w:rPr>
            </w:pPr>
            <w:r>
              <w:rPr>
                <w:szCs w:val="24"/>
                <w:lang w:val="en-AU"/>
              </w:rPr>
              <w:t>Waratah Avenue – Watkins Road</w:t>
            </w:r>
          </w:p>
        </w:tc>
        <w:tc>
          <w:tcPr>
            <w:tcW w:w="2431" w:type="dxa"/>
          </w:tcPr>
          <w:p w14:paraId="41A1B4EB" w14:textId="77777777" w:rsidR="00976A0B" w:rsidRDefault="00976A0B">
            <w:pPr>
              <w:ind w:right="60"/>
              <w:rPr>
                <w:szCs w:val="24"/>
                <w:lang w:val="en-AU"/>
              </w:rPr>
            </w:pPr>
            <w:r>
              <w:rPr>
                <w:szCs w:val="24"/>
                <w:lang w:val="en-AU"/>
              </w:rPr>
              <w:t>No restrictions</w:t>
            </w:r>
          </w:p>
        </w:tc>
        <w:tc>
          <w:tcPr>
            <w:tcW w:w="2160" w:type="dxa"/>
          </w:tcPr>
          <w:p w14:paraId="73A66180" w14:textId="77777777" w:rsidR="00976A0B" w:rsidRDefault="00976A0B">
            <w:pPr>
              <w:ind w:right="60"/>
              <w:rPr>
                <w:szCs w:val="24"/>
                <w:lang w:val="en-AU"/>
              </w:rPr>
            </w:pPr>
            <w:r>
              <w:rPr>
                <w:szCs w:val="24"/>
                <w:lang w:val="en-AU"/>
              </w:rPr>
              <w:t>No Parking 7am-5pm Mon-Sat (one side)</w:t>
            </w:r>
          </w:p>
          <w:p w14:paraId="50F76C4D" w14:textId="77777777" w:rsidR="00976A0B" w:rsidRDefault="00976A0B">
            <w:pPr>
              <w:ind w:right="60"/>
              <w:rPr>
                <w:szCs w:val="24"/>
                <w:lang w:val="en-AU"/>
              </w:rPr>
            </w:pPr>
          </w:p>
        </w:tc>
        <w:tc>
          <w:tcPr>
            <w:tcW w:w="2430" w:type="dxa"/>
          </w:tcPr>
          <w:p w14:paraId="641E3032" w14:textId="7B840D7F" w:rsidR="00976A0B" w:rsidRDefault="00976A0B">
            <w:pPr>
              <w:ind w:right="60"/>
              <w:rPr>
                <w:szCs w:val="24"/>
                <w:lang w:val="en-AU"/>
              </w:rPr>
            </w:pPr>
            <w:r>
              <w:rPr>
                <w:szCs w:val="24"/>
                <w:lang w:val="en-AU"/>
              </w:rPr>
              <w:t>No Parking 7am-5pm Mon-Sat (one side)</w:t>
            </w:r>
            <w:r>
              <w:rPr>
                <w:szCs w:val="24"/>
                <w:lang w:val="en-AU"/>
              </w:rPr>
              <w:br/>
              <w:t>2P 7am-5pm Mon-Sat (other side)</w:t>
            </w:r>
          </w:p>
        </w:tc>
        <w:tc>
          <w:tcPr>
            <w:tcW w:w="3060" w:type="dxa"/>
          </w:tcPr>
          <w:p w14:paraId="752BE1A0" w14:textId="77777777" w:rsidR="00976A0B" w:rsidRDefault="00976A0B">
            <w:pPr>
              <w:ind w:right="60"/>
              <w:rPr>
                <w:szCs w:val="24"/>
                <w:lang w:val="en-AU"/>
              </w:rPr>
            </w:pPr>
            <w:r>
              <w:rPr>
                <w:szCs w:val="24"/>
                <w:lang w:val="en-AU"/>
              </w:rPr>
              <w:t>No Parking City of Nedlands Permit Holders Exempt (both sides)</w:t>
            </w:r>
          </w:p>
        </w:tc>
      </w:tr>
    </w:tbl>
    <w:p w14:paraId="37ADC944" w14:textId="77777777" w:rsidR="00976A0B" w:rsidRDefault="00976A0B" w:rsidP="00976A0B">
      <w:pPr>
        <w:spacing w:after="0" w:line="240" w:lineRule="auto"/>
        <w:ind w:left="-284" w:right="26"/>
        <w:rPr>
          <w:szCs w:val="24"/>
        </w:rPr>
      </w:pPr>
    </w:p>
    <w:p w14:paraId="210F10F8" w14:textId="77777777" w:rsidR="00976A0B" w:rsidRDefault="00976A0B" w:rsidP="00976A0B">
      <w:pPr>
        <w:spacing w:after="0" w:line="240" w:lineRule="auto"/>
        <w:ind w:right="26"/>
        <w:rPr>
          <w:szCs w:val="24"/>
        </w:rPr>
        <w:sectPr w:rsidR="00976A0B" w:rsidSect="008833B2">
          <w:pgSz w:w="16838" w:h="11906" w:orient="landscape" w:code="9"/>
          <w:pgMar w:top="1440" w:right="1440" w:bottom="1440" w:left="1440" w:header="706" w:footer="706" w:gutter="0"/>
          <w:cols w:space="708"/>
          <w:docGrid w:linePitch="360"/>
        </w:sectPr>
      </w:pPr>
    </w:p>
    <w:p w14:paraId="51D8152B" w14:textId="5DC00804" w:rsidR="00976A0B" w:rsidRDefault="00976A0B" w:rsidP="00976A0B">
      <w:pPr>
        <w:spacing w:after="0" w:line="240" w:lineRule="auto"/>
        <w:ind w:right="26"/>
        <w:rPr>
          <w:szCs w:val="24"/>
        </w:rPr>
      </w:pPr>
      <w:r>
        <w:rPr>
          <w:szCs w:val="24"/>
        </w:rPr>
        <w:lastRenderedPageBreak/>
        <w:t>With regard to other signage within this precinct, the installation of ‘No Stopping’ signs at each intersection will align with the proposed in the parking maps and in accordance with Australian Standards and the Road Traffic Code.</w:t>
      </w:r>
    </w:p>
    <w:p w14:paraId="69B0E830" w14:textId="77777777" w:rsidR="00976A0B" w:rsidRDefault="00976A0B" w:rsidP="00C86F53">
      <w:pPr>
        <w:spacing w:before="0" w:after="0" w:line="240" w:lineRule="auto"/>
        <w:ind w:right="26"/>
        <w:rPr>
          <w:szCs w:val="24"/>
        </w:rPr>
      </w:pPr>
    </w:p>
    <w:p w14:paraId="42C863E9" w14:textId="72B325DA" w:rsidR="00976A0B" w:rsidRDefault="00976A0B" w:rsidP="00C86F53">
      <w:pPr>
        <w:spacing w:before="0" w:after="0" w:line="240" w:lineRule="auto"/>
        <w:ind w:right="26"/>
        <w:rPr>
          <w:szCs w:val="24"/>
        </w:rPr>
      </w:pPr>
      <w:r>
        <w:rPr>
          <w:szCs w:val="24"/>
        </w:rPr>
        <w:t>Officers are</w:t>
      </w:r>
      <w:r w:rsidRPr="00B84B85">
        <w:rPr>
          <w:szCs w:val="24"/>
        </w:rPr>
        <w:t xml:space="preserve"> recommending not to mark additional yellow lines </w:t>
      </w:r>
      <w:r>
        <w:rPr>
          <w:szCs w:val="24"/>
        </w:rPr>
        <w:t>within this precinct.</w:t>
      </w:r>
      <w:r w:rsidRPr="00B84B85">
        <w:rPr>
          <w:szCs w:val="24"/>
        </w:rPr>
        <w:t xml:space="preserve"> Yellow line marking is a more permanent method of controlling parking that can last more than five years. As the City is implementing temporary parking restrictions for the construction phase, it is more cost effective to install signs</w:t>
      </w:r>
      <w:r>
        <w:rPr>
          <w:szCs w:val="24"/>
        </w:rPr>
        <w:t xml:space="preserve"> only</w:t>
      </w:r>
      <w:r w:rsidRPr="00B84B85">
        <w:rPr>
          <w:szCs w:val="24"/>
        </w:rPr>
        <w:t xml:space="preserve">. When the construction phase is complete and the </w:t>
      </w:r>
      <w:r>
        <w:rPr>
          <w:szCs w:val="24"/>
        </w:rPr>
        <w:t>health centre</w:t>
      </w:r>
      <w:r w:rsidRPr="00B84B85">
        <w:rPr>
          <w:szCs w:val="24"/>
        </w:rPr>
        <w:t xml:space="preserve"> transitions into </w:t>
      </w:r>
      <w:r>
        <w:rPr>
          <w:szCs w:val="24"/>
        </w:rPr>
        <w:t xml:space="preserve">being </w:t>
      </w:r>
      <w:r w:rsidRPr="00B84B85">
        <w:rPr>
          <w:szCs w:val="24"/>
        </w:rPr>
        <w:t>operational, it would then be appropriate for the City to consult with the community about the long-term and permanent parking restrictions</w:t>
      </w:r>
      <w:r>
        <w:rPr>
          <w:szCs w:val="24"/>
        </w:rPr>
        <w:t>,</w:t>
      </w:r>
      <w:r w:rsidRPr="00B84B85">
        <w:rPr>
          <w:szCs w:val="24"/>
        </w:rPr>
        <w:t xml:space="preserve"> which </w:t>
      </w:r>
      <w:r>
        <w:rPr>
          <w:szCs w:val="24"/>
        </w:rPr>
        <w:t>may then</w:t>
      </w:r>
      <w:r w:rsidRPr="00B84B85">
        <w:rPr>
          <w:szCs w:val="24"/>
        </w:rPr>
        <w:t xml:space="preserve"> include a combination of parking signs and yellow line marking.</w:t>
      </w:r>
    </w:p>
    <w:p w14:paraId="1CADBFC2" w14:textId="77777777" w:rsidR="00976A0B" w:rsidRDefault="00976A0B" w:rsidP="009F4463">
      <w:pPr>
        <w:spacing w:before="0" w:after="0" w:line="240" w:lineRule="auto"/>
        <w:ind w:right="26"/>
        <w:rPr>
          <w:szCs w:val="24"/>
        </w:rPr>
      </w:pPr>
    </w:p>
    <w:p w14:paraId="50A22E59" w14:textId="1EBFC0DA" w:rsidR="00976A0B" w:rsidRDefault="00976A0B" w:rsidP="009F4463">
      <w:pPr>
        <w:spacing w:before="0" w:after="0" w:line="240" w:lineRule="auto"/>
        <w:ind w:right="26"/>
        <w:rPr>
          <w:szCs w:val="24"/>
        </w:rPr>
      </w:pPr>
      <w:r>
        <w:rPr>
          <w:szCs w:val="24"/>
        </w:rPr>
        <w:t>With regard to the enforcement by the City’s Ranger Service, additional resources will be required for both Options 2 and 3 to maintain current service levels. The Ranger Service will respond to complaints in accordance with its priority but will be limited proactive monitoring. This is in response to the increasing number of complaints regarding non-compliant parking at construction sites.</w:t>
      </w:r>
    </w:p>
    <w:p w14:paraId="78D8E0FF" w14:textId="77777777" w:rsidR="00976A0B" w:rsidRDefault="00976A0B" w:rsidP="009F4463">
      <w:pPr>
        <w:spacing w:before="0" w:after="0" w:line="240" w:lineRule="auto"/>
        <w:ind w:right="26"/>
        <w:rPr>
          <w:szCs w:val="24"/>
        </w:rPr>
      </w:pPr>
    </w:p>
    <w:p w14:paraId="333CA095" w14:textId="3C54F86C" w:rsidR="00976A0B" w:rsidRDefault="00976A0B" w:rsidP="009F4463">
      <w:pPr>
        <w:spacing w:before="0" w:after="0" w:line="240" w:lineRule="auto"/>
        <w:ind w:right="26"/>
        <w:rPr>
          <w:szCs w:val="24"/>
        </w:rPr>
      </w:pPr>
      <w:r>
        <w:rPr>
          <w:szCs w:val="24"/>
        </w:rPr>
        <w:t>With the same resources and FTE allocation, Officers are suggesting there will be an overall decrease in the service level to all areas of the City resulting in longer response times and less enforcement activity. The Ranger Service will be able to maintain current service levels if Option 1 was to be implemented.</w:t>
      </w:r>
    </w:p>
    <w:p w14:paraId="37E9370A" w14:textId="77777777" w:rsidR="00976A0B" w:rsidRDefault="00976A0B" w:rsidP="009F4463">
      <w:pPr>
        <w:spacing w:before="0" w:after="0" w:line="240" w:lineRule="auto"/>
        <w:ind w:right="26"/>
        <w:rPr>
          <w:szCs w:val="24"/>
        </w:rPr>
      </w:pPr>
    </w:p>
    <w:p w14:paraId="08F15C58" w14:textId="4D19F745" w:rsidR="00976A0B" w:rsidRDefault="00976A0B" w:rsidP="009F4463">
      <w:pPr>
        <w:spacing w:before="0" w:after="0" w:line="240" w:lineRule="auto"/>
        <w:ind w:right="26"/>
        <w:rPr>
          <w:szCs w:val="24"/>
        </w:rPr>
      </w:pPr>
      <w:r>
        <w:rPr>
          <w:szCs w:val="24"/>
        </w:rPr>
        <w:t xml:space="preserve">Out of business hours complaints will be directed to the City’s afterhours service. </w:t>
      </w:r>
      <w:r w:rsidRPr="006F2017">
        <w:rPr>
          <w:szCs w:val="24"/>
        </w:rPr>
        <w:t xml:space="preserve">Currently all calls outside ordinary administration office hours (8:30am – 5pm Monday to Friday) are directed to the out of hours’ service provider. This provider escalates the call to the appropriate ‘on-call’ officer based on the scenario and risk of the call. </w:t>
      </w:r>
      <w:r>
        <w:rPr>
          <w:szCs w:val="24"/>
        </w:rPr>
        <w:t xml:space="preserve">The </w:t>
      </w:r>
      <w:r w:rsidRPr="006F2017">
        <w:rPr>
          <w:szCs w:val="24"/>
        </w:rPr>
        <w:t xml:space="preserve">Ranger </w:t>
      </w:r>
      <w:r>
        <w:rPr>
          <w:szCs w:val="24"/>
        </w:rPr>
        <w:t>Service</w:t>
      </w:r>
      <w:r w:rsidRPr="006F2017">
        <w:rPr>
          <w:szCs w:val="24"/>
        </w:rPr>
        <w:t xml:space="preserve"> </w:t>
      </w:r>
      <w:r>
        <w:rPr>
          <w:szCs w:val="24"/>
        </w:rPr>
        <w:t>is</w:t>
      </w:r>
      <w:r w:rsidRPr="006F2017">
        <w:rPr>
          <w:szCs w:val="24"/>
        </w:rPr>
        <w:t xml:space="preserve"> able respond effectively to a variety of calls</w:t>
      </w:r>
      <w:r>
        <w:rPr>
          <w:szCs w:val="24"/>
        </w:rPr>
        <w:t>,</w:t>
      </w:r>
      <w:r w:rsidRPr="006F2017">
        <w:rPr>
          <w:szCs w:val="24"/>
        </w:rPr>
        <w:t xml:space="preserve"> including </w:t>
      </w:r>
      <w:r>
        <w:rPr>
          <w:szCs w:val="24"/>
        </w:rPr>
        <w:t>calls regarding</w:t>
      </w:r>
      <w:r w:rsidRPr="006F2017">
        <w:rPr>
          <w:szCs w:val="24"/>
        </w:rPr>
        <w:t xml:space="preserve"> serious thoroughfare obstructions, damages to Council infrastructure etc. as to not expose the organisation to unnecessary risk.</w:t>
      </w:r>
      <w:r>
        <w:rPr>
          <w:szCs w:val="24"/>
        </w:rPr>
        <w:t xml:space="preserve"> Complaints regarding obstruction of driveways, major activity on the road, or damages to infrastructure will be escalated to the on-call Ranger for a response.</w:t>
      </w:r>
    </w:p>
    <w:p w14:paraId="2E704A0D" w14:textId="77777777" w:rsidR="00976A0B" w:rsidRPr="00FA6590" w:rsidRDefault="00976A0B" w:rsidP="009F4463">
      <w:pPr>
        <w:spacing w:before="0" w:after="0" w:line="240" w:lineRule="auto"/>
        <w:ind w:right="26"/>
        <w:rPr>
          <w:szCs w:val="24"/>
        </w:rPr>
      </w:pPr>
    </w:p>
    <w:p w14:paraId="24D5A366" w14:textId="77777777" w:rsidR="00976A0B" w:rsidRPr="00FA6590" w:rsidRDefault="00976A0B" w:rsidP="009F4463">
      <w:pPr>
        <w:spacing w:before="0" w:after="0" w:line="240" w:lineRule="auto"/>
        <w:ind w:left="-284" w:right="26" w:firstLine="284"/>
        <w:rPr>
          <w:szCs w:val="24"/>
        </w:rPr>
      </w:pPr>
    </w:p>
    <w:p w14:paraId="32EA4F41" w14:textId="77777777" w:rsidR="00976A0B" w:rsidRPr="009F4463" w:rsidRDefault="00976A0B" w:rsidP="009F4463">
      <w:pPr>
        <w:spacing w:before="0" w:after="0" w:line="240" w:lineRule="auto"/>
        <w:ind w:right="26"/>
        <w:rPr>
          <w:b/>
          <w:color w:val="002060"/>
          <w:sz w:val="28"/>
          <w:szCs w:val="32"/>
        </w:rPr>
      </w:pPr>
      <w:r w:rsidRPr="009F4463">
        <w:rPr>
          <w:b/>
          <w:color w:val="002060"/>
          <w:sz w:val="28"/>
          <w:szCs w:val="32"/>
        </w:rPr>
        <w:t>Consultation</w:t>
      </w:r>
    </w:p>
    <w:p w14:paraId="61EF4A3A" w14:textId="77777777" w:rsidR="00976A0B" w:rsidRPr="00FA6590" w:rsidRDefault="00976A0B" w:rsidP="009F4463">
      <w:pPr>
        <w:spacing w:before="0" w:after="0" w:line="240" w:lineRule="auto"/>
        <w:ind w:right="26"/>
        <w:rPr>
          <w:b/>
          <w:szCs w:val="24"/>
        </w:rPr>
      </w:pPr>
    </w:p>
    <w:p w14:paraId="33FF7634" w14:textId="6381D10A" w:rsidR="00976A0B" w:rsidRDefault="00976A0B" w:rsidP="009F4463">
      <w:pPr>
        <w:spacing w:before="0" w:after="0" w:line="240" w:lineRule="auto"/>
        <w:ind w:right="26"/>
        <w:rPr>
          <w:szCs w:val="24"/>
        </w:rPr>
      </w:pPr>
      <w:r>
        <w:rPr>
          <w:szCs w:val="24"/>
        </w:rPr>
        <w:t>Officers will</w:t>
      </w:r>
      <w:r w:rsidRPr="009807FF">
        <w:rPr>
          <w:szCs w:val="24"/>
        </w:rPr>
        <w:t xml:space="preserve"> consult </w:t>
      </w:r>
      <w:r>
        <w:rPr>
          <w:szCs w:val="24"/>
        </w:rPr>
        <w:t xml:space="preserve">with </w:t>
      </w:r>
      <w:r w:rsidRPr="009807FF">
        <w:rPr>
          <w:szCs w:val="24"/>
        </w:rPr>
        <w:t>residents, businesses and sporting/community groups in the areas affected by letter to explain proposed parking restrictions along with the impacts if these parking measures are not in place. As part of the consultation</w:t>
      </w:r>
      <w:r>
        <w:rPr>
          <w:szCs w:val="24"/>
        </w:rPr>
        <w:t>,</w:t>
      </w:r>
      <w:r w:rsidRPr="009807FF">
        <w:rPr>
          <w:szCs w:val="24"/>
        </w:rPr>
        <w:t xml:space="preserve"> residents would be advised of </w:t>
      </w:r>
      <w:r>
        <w:rPr>
          <w:szCs w:val="24"/>
        </w:rPr>
        <w:t>the opportunity</w:t>
      </w:r>
      <w:r w:rsidRPr="009807FF">
        <w:rPr>
          <w:szCs w:val="24"/>
        </w:rPr>
        <w:t xml:space="preserve"> to apply for parking permits </w:t>
      </w:r>
      <w:r>
        <w:rPr>
          <w:szCs w:val="24"/>
        </w:rPr>
        <w:t xml:space="preserve">if Option 2 or 3 was adopted, </w:t>
      </w:r>
      <w:r w:rsidRPr="009807FF">
        <w:rPr>
          <w:szCs w:val="24"/>
        </w:rPr>
        <w:t>in line with the current scheme to allow them or their visitors on street parking where posted restrictions are proposed to be implemented.</w:t>
      </w:r>
    </w:p>
    <w:p w14:paraId="6A666847" w14:textId="77777777" w:rsidR="00976A0B" w:rsidRDefault="00976A0B" w:rsidP="009F4463">
      <w:pPr>
        <w:spacing w:before="0" w:after="0" w:line="240" w:lineRule="auto"/>
        <w:ind w:right="26"/>
        <w:rPr>
          <w:szCs w:val="24"/>
        </w:rPr>
      </w:pPr>
    </w:p>
    <w:p w14:paraId="75BB5F41" w14:textId="7B92513C" w:rsidR="00976A0B" w:rsidRDefault="00976A0B" w:rsidP="009F4463">
      <w:pPr>
        <w:spacing w:before="0" w:after="0" w:line="240" w:lineRule="auto"/>
        <w:ind w:right="26"/>
        <w:rPr>
          <w:szCs w:val="24"/>
        </w:rPr>
      </w:pPr>
      <w:r w:rsidRPr="009807FF">
        <w:rPr>
          <w:szCs w:val="24"/>
        </w:rPr>
        <w:t xml:space="preserve">Further information regarding the changes to the parking restrictions will be communicated to </w:t>
      </w:r>
      <w:r>
        <w:rPr>
          <w:szCs w:val="24"/>
        </w:rPr>
        <w:t>Dalkeith Pre Primary &amp; Kindergarten, Dalkeith Primary School, PRCC, Dalkeith Nedlands Junior Football Club, Collegians Football Club, Dakeith Nedlands Bowling Club, Dalkeith Tennis Club, and the Western Suburbs Cricket Club.</w:t>
      </w:r>
    </w:p>
    <w:p w14:paraId="30423D4C" w14:textId="77777777" w:rsidR="00976A0B" w:rsidRDefault="00976A0B" w:rsidP="009F4463">
      <w:pPr>
        <w:spacing w:before="0" w:after="0" w:line="240" w:lineRule="auto"/>
        <w:ind w:right="26"/>
        <w:rPr>
          <w:szCs w:val="24"/>
        </w:rPr>
      </w:pPr>
    </w:p>
    <w:p w14:paraId="783649AC" w14:textId="1CC1B0F0" w:rsidR="00976A0B" w:rsidRDefault="00976A0B" w:rsidP="00976A0B">
      <w:pPr>
        <w:spacing w:after="0" w:line="240" w:lineRule="auto"/>
        <w:ind w:right="26"/>
        <w:rPr>
          <w:szCs w:val="24"/>
        </w:rPr>
      </w:pPr>
      <w:r w:rsidRPr="009807FF">
        <w:rPr>
          <w:szCs w:val="24"/>
        </w:rPr>
        <w:lastRenderedPageBreak/>
        <w:t xml:space="preserve">The </w:t>
      </w:r>
      <w:r>
        <w:rPr>
          <w:szCs w:val="24"/>
        </w:rPr>
        <w:t>c</w:t>
      </w:r>
      <w:r w:rsidRPr="009807FF">
        <w:rPr>
          <w:szCs w:val="24"/>
        </w:rPr>
        <w:t xml:space="preserve">ommunity </w:t>
      </w:r>
      <w:r>
        <w:rPr>
          <w:szCs w:val="24"/>
        </w:rPr>
        <w:t>c</w:t>
      </w:r>
      <w:r w:rsidRPr="009807FF">
        <w:rPr>
          <w:szCs w:val="24"/>
        </w:rPr>
        <w:t xml:space="preserve">onsultation </w:t>
      </w:r>
      <w:r>
        <w:rPr>
          <w:szCs w:val="24"/>
        </w:rPr>
        <w:t>for these</w:t>
      </w:r>
      <w:r w:rsidRPr="009807FF">
        <w:rPr>
          <w:szCs w:val="24"/>
        </w:rPr>
        <w:t xml:space="preserve"> proposal</w:t>
      </w:r>
      <w:r>
        <w:rPr>
          <w:szCs w:val="24"/>
        </w:rPr>
        <w:t>s</w:t>
      </w:r>
      <w:r w:rsidRPr="009807FF">
        <w:rPr>
          <w:szCs w:val="24"/>
        </w:rPr>
        <w:t xml:space="preserve"> will include a targeted letter campaign to the residents of the precinct likely to be affected by the changes</w:t>
      </w:r>
      <w:r>
        <w:rPr>
          <w:szCs w:val="24"/>
        </w:rPr>
        <w:t>,</w:t>
      </w:r>
      <w:r w:rsidRPr="009807FF">
        <w:rPr>
          <w:szCs w:val="24"/>
        </w:rPr>
        <w:t xml:space="preserve"> along with an online community</w:t>
      </w:r>
      <w:r>
        <w:rPr>
          <w:szCs w:val="24"/>
        </w:rPr>
        <w:t xml:space="preserve"> </w:t>
      </w:r>
      <w:r w:rsidRPr="009807FF">
        <w:rPr>
          <w:szCs w:val="24"/>
        </w:rPr>
        <w:t xml:space="preserve">engagement through Your Voice on the </w:t>
      </w:r>
      <w:r>
        <w:rPr>
          <w:szCs w:val="24"/>
        </w:rPr>
        <w:t>City’s</w:t>
      </w:r>
      <w:r w:rsidRPr="009807FF">
        <w:rPr>
          <w:szCs w:val="24"/>
        </w:rPr>
        <w:t xml:space="preserve"> website.</w:t>
      </w:r>
    </w:p>
    <w:p w14:paraId="55B54D1C" w14:textId="77777777" w:rsidR="00976A0B" w:rsidRDefault="00976A0B" w:rsidP="009F4463">
      <w:pPr>
        <w:spacing w:before="0" w:after="0" w:line="240" w:lineRule="auto"/>
        <w:ind w:right="26"/>
        <w:rPr>
          <w:szCs w:val="24"/>
        </w:rPr>
      </w:pPr>
    </w:p>
    <w:p w14:paraId="275C0E4E" w14:textId="39505AF6" w:rsidR="00976A0B" w:rsidRDefault="00976A0B" w:rsidP="009F4463">
      <w:pPr>
        <w:spacing w:before="0" w:after="0" w:line="240" w:lineRule="auto"/>
        <w:ind w:right="26"/>
        <w:rPr>
          <w:szCs w:val="24"/>
        </w:rPr>
      </w:pPr>
      <w:r w:rsidRPr="009807FF">
        <w:rPr>
          <w:szCs w:val="24"/>
        </w:rPr>
        <w:t>This will be advertised for</w:t>
      </w:r>
      <w:r>
        <w:rPr>
          <w:szCs w:val="24"/>
        </w:rPr>
        <w:t xml:space="preserve"> a minimum of 28 days </w:t>
      </w:r>
      <w:r w:rsidRPr="009807FF">
        <w:rPr>
          <w:szCs w:val="24"/>
        </w:rPr>
        <w:t xml:space="preserve">following a resolution </w:t>
      </w:r>
      <w:r>
        <w:rPr>
          <w:szCs w:val="24"/>
        </w:rPr>
        <w:t>of</w:t>
      </w:r>
      <w:r w:rsidRPr="009807FF">
        <w:rPr>
          <w:szCs w:val="24"/>
        </w:rPr>
        <w:t xml:space="preserve"> Council. This will be undertaken in accordance with the Community Engagement Council Policy as it relates to engagement processes with respect to consultation. This feedback obtained through the consultation period will be then collated and the information presented to Council for </w:t>
      </w:r>
      <w:r>
        <w:rPr>
          <w:szCs w:val="24"/>
        </w:rPr>
        <w:t>consideration with names and contact details having been redacted.</w:t>
      </w:r>
    </w:p>
    <w:p w14:paraId="119D85BA" w14:textId="77777777" w:rsidR="00976A0B" w:rsidRPr="00FA6590" w:rsidRDefault="00976A0B" w:rsidP="009F4463">
      <w:pPr>
        <w:spacing w:before="0" w:after="0" w:line="240" w:lineRule="auto"/>
        <w:ind w:right="-330"/>
        <w:rPr>
          <w:szCs w:val="24"/>
        </w:rPr>
      </w:pPr>
    </w:p>
    <w:p w14:paraId="631FFDAB" w14:textId="77777777" w:rsidR="00976A0B" w:rsidRPr="00FA6590" w:rsidRDefault="00976A0B" w:rsidP="009F4463">
      <w:pPr>
        <w:spacing w:before="0" w:after="0" w:line="240" w:lineRule="auto"/>
        <w:ind w:left="-284" w:right="-330" w:firstLine="284"/>
        <w:rPr>
          <w:szCs w:val="24"/>
        </w:rPr>
      </w:pPr>
    </w:p>
    <w:p w14:paraId="5D5385CD" w14:textId="77777777" w:rsidR="00976A0B" w:rsidRPr="009F4463" w:rsidRDefault="00976A0B" w:rsidP="009F4463">
      <w:pPr>
        <w:spacing w:before="0" w:after="0" w:line="240" w:lineRule="auto"/>
        <w:ind w:right="-330"/>
        <w:rPr>
          <w:b/>
          <w:color w:val="002060"/>
          <w:sz w:val="28"/>
          <w:szCs w:val="32"/>
        </w:rPr>
      </w:pPr>
      <w:r w:rsidRPr="009F4463">
        <w:rPr>
          <w:b/>
          <w:color w:val="002060"/>
          <w:sz w:val="28"/>
          <w:szCs w:val="32"/>
        </w:rPr>
        <w:t>Strategic Implications</w:t>
      </w:r>
    </w:p>
    <w:p w14:paraId="6840ECE6" w14:textId="77777777" w:rsidR="00976A0B" w:rsidRDefault="00976A0B" w:rsidP="009F4463">
      <w:pPr>
        <w:spacing w:before="0" w:after="0" w:line="240" w:lineRule="auto"/>
        <w:ind w:right="-330"/>
        <w:rPr>
          <w:szCs w:val="24"/>
          <w:highlight w:val="red"/>
        </w:rPr>
      </w:pPr>
    </w:p>
    <w:p w14:paraId="1DCD352F" w14:textId="77777777" w:rsidR="00976A0B" w:rsidRDefault="00976A0B" w:rsidP="009F4463">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647E08B0" w14:textId="77777777" w:rsidR="00976A0B" w:rsidRDefault="00976A0B" w:rsidP="009F4463">
      <w:pPr>
        <w:spacing w:before="0" w:after="0" w:line="240" w:lineRule="auto"/>
        <w:ind w:right="-46"/>
        <w:rPr>
          <w:szCs w:val="24"/>
          <w:lang w:val="en-US"/>
        </w:rPr>
      </w:pPr>
    </w:p>
    <w:p w14:paraId="75CA4ED3" w14:textId="0840B7A6" w:rsidR="00976A0B" w:rsidRPr="009F4463" w:rsidRDefault="009F4463" w:rsidP="009F4463">
      <w:pPr>
        <w:spacing w:before="0" w:after="0" w:line="240" w:lineRule="auto"/>
        <w:ind w:right="-46"/>
        <w:rPr>
          <w:b/>
          <w:bCs/>
          <w:szCs w:val="24"/>
          <w:lang w:val="en-US"/>
        </w:rPr>
      </w:pPr>
      <w:r w:rsidRPr="009F4463">
        <w:rPr>
          <w:b/>
          <w:bCs/>
          <w:szCs w:val="24"/>
          <w:lang w:val="en-US"/>
        </w:rPr>
        <w:t>Vision</w:t>
      </w:r>
      <w:r w:rsidRPr="009F4463">
        <w:rPr>
          <w:b/>
          <w:bCs/>
          <w:szCs w:val="24"/>
          <w:lang w:val="en-US"/>
        </w:rPr>
        <w:tab/>
        <w:t>Sustainable and responsible for a bright future</w:t>
      </w:r>
    </w:p>
    <w:p w14:paraId="47356AA0" w14:textId="77777777" w:rsidR="009F4463" w:rsidRDefault="009F4463" w:rsidP="009F4463">
      <w:pPr>
        <w:spacing w:before="0" w:after="0" w:line="240" w:lineRule="auto"/>
        <w:ind w:right="-46"/>
        <w:rPr>
          <w:b/>
          <w:bCs/>
          <w:szCs w:val="24"/>
          <w:lang w:val="en-US"/>
        </w:rPr>
      </w:pPr>
    </w:p>
    <w:p w14:paraId="240B9C03" w14:textId="49F33E52" w:rsidR="009F4463" w:rsidRPr="009F4463" w:rsidRDefault="009F4463" w:rsidP="009F4463">
      <w:pPr>
        <w:spacing w:before="0" w:after="0" w:line="240" w:lineRule="auto"/>
        <w:ind w:right="-46"/>
        <w:rPr>
          <w:b/>
          <w:bCs/>
          <w:szCs w:val="24"/>
          <w:lang w:val="en-US"/>
        </w:rPr>
      </w:pPr>
      <w:r w:rsidRPr="009F4463">
        <w:rPr>
          <w:b/>
          <w:bCs/>
          <w:szCs w:val="24"/>
          <w:lang w:val="en-US"/>
        </w:rPr>
        <w:t>Pillar</w:t>
      </w:r>
      <w:r w:rsidRPr="009F4463">
        <w:rPr>
          <w:b/>
          <w:bCs/>
          <w:szCs w:val="24"/>
          <w:lang w:val="en-US"/>
        </w:rPr>
        <w:tab/>
      </w:r>
      <w:r>
        <w:rPr>
          <w:b/>
          <w:bCs/>
          <w:szCs w:val="24"/>
          <w:lang w:val="en-US"/>
        </w:rPr>
        <w:tab/>
      </w:r>
      <w:r w:rsidRPr="009F4463">
        <w:rPr>
          <w:b/>
          <w:bCs/>
          <w:szCs w:val="24"/>
          <w:lang w:val="en-US"/>
        </w:rPr>
        <w:t>People</w:t>
      </w:r>
    </w:p>
    <w:p w14:paraId="6C6CDAF5" w14:textId="77777777" w:rsidR="009F4463" w:rsidRPr="009F4463" w:rsidRDefault="009F4463" w:rsidP="009F4463">
      <w:pPr>
        <w:spacing w:before="0" w:after="0" w:line="240" w:lineRule="auto"/>
        <w:ind w:right="-46"/>
        <w:rPr>
          <w:szCs w:val="24"/>
          <w:lang w:val="en-US"/>
        </w:rPr>
      </w:pPr>
      <w:r w:rsidRPr="009F4463">
        <w:rPr>
          <w:b/>
          <w:bCs/>
          <w:szCs w:val="24"/>
          <w:lang w:val="en-US"/>
        </w:rPr>
        <w:t>Outcome</w:t>
      </w:r>
      <w:r w:rsidRPr="009F4463">
        <w:rPr>
          <w:b/>
          <w:bCs/>
          <w:color w:val="1F4E79" w:themeColor="accent1" w:themeShade="80"/>
          <w:sz w:val="28"/>
          <w:szCs w:val="28"/>
          <w:lang w:val="en-US"/>
        </w:rPr>
        <w:tab/>
      </w:r>
      <w:r w:rsidRPr="009F4463">
        <w:rPr>
          <w:szCs w:val="24"/>
          <w:lang w:val="en-US"/>
        </w:rPr>
        <w:t>2. A healthy, active and safe community.</w:t>
      </w:r>
    </w:p>
    <w:p w14:paraId="25F461AE" w14:textId="77777777" w:rsidR="00976A0B" w:rsidRPr="009F4463" w:rsidRDefault="00976A0B" w:rsidP="009F4463">
      <w:pPr>
        <w:spacing w:before="0" w:after="0" w:line="240" w:lineRule="auto"/>
        <w:ind w:right="-46"/>
        <w:rPr>
          <w:szCs w:val="24"/>
          <w:lang w:val="en-US"/>
        </w:rPr>
      </w:pPr>
    </w:p>
    <w:p w14:paraId="5E6D5822" w14:textId="0EC22ADE" w:rsidR="009F4463" w:rsidRPr="009F4463" w:rsidRDefault="009F4463" w:rsidP="009F4463">
      <w:pPr>
        <w:spacing w:before="0" w:after="0" w:line="240" w:lineRule="auto"/>
        <w:ind w:right="-46"/>
        <w:rPr>
          <w:b/>
          <w:bCs/>
          <w:szCs w:val="24"/>
          <w:lang w:val="en-US"/>
        </w:rPr>
      </w:pPr>
      <w:r w:rsidRPr="009F4463">
        <w:rPr>
          <w:b/>
          <w:bCs/>
          <w:szCs w:val="24"/>
          <w:lang w:val="en-US"/>
        </w:rPr>
        <w:t>Pillar</w:t>
      </w:r>
      <w:r w:rsidRPr="009F4463">
        <w:rPr>
          <w:b/>
          <w:bCs/>
          <w:szCs w:val="24"/>
          <w:lang w:val="en-US"/>
        </w:rPr>
        <w:tab/>
      </w:r>
      <w:r>
        <w:rPr>
          <w:b/>
          <w:bCs/>
          <w:szCs w:val="24"/>
          <w:lang w:val="en-US"/>
        </w:rPr>
        <w:tab/>
      </w:r>
      <w:r w:rsidRPr="009F4463">
        <w:rPr>
          <w:b/>
          <w:bCs/>
          <w:szCs w:val="24"/>
          <w:lang w:val="en-US"/>
        </w:rPr>
        <w:t>Place</w:t>
      </w:r>
    </w:p>
    <w:p w14:paraId="23DAEC4A" w14:textId="77777777" w:rsidR="009F4463" w:rsidRPr="009F4463" w:rsidRDefault="009F4463" w:rsidP="009F4463">
      <w:pPr>
        <w:spacing w:before="0" w:after="0" w:line="240" w:lineRule="auto"/>
        <w:ind w:right="-46"/>
        <w:rPr>
          <w:b/>
          <w:bCs/>
          <w:sz w:val="28"/>
          <w:szCs w:val="28"/>
          <w:lang w:val="en-US"/>
        </w:rPr>
      </w:pPr>
      <w:r w:rsidRPr="009F4463">
        <w:rPr>
          <w:b/>
          <w:bCs/>
          <w:szCs w:val="24"/>
          <w:lang w:val="en-US"/>
        </w:rPr>
        <w:t>Outcome</w:t>
      </w:r>
      <w:r w:rsidRPr="009F4463">
        <w:rPr>
          <w:b/>
          <w:bCs/>
          <w:sz w:val="28"/>
          <w:szCs w:val="28"/>
          <w:lang w:val="en-US"/>
        </w:rPr>
        <w:tab/>
      </w:r>
      <w:r w:rsidRPr="009F4463">
        <w:rPr>
          <w:szCs w:val="24"/>
          <w:lang w:val="en-US"/>
        </w:rPr>
        <w:t>8. A city that is easy to get around safely and sustainably.</w:t>
      </w:r>
    </w:p>
    <w:p w14:paraId="4ABE48A1" w14:textId="77777777" w:rsidR="00976A0B" w:rsidRPr="009F4463" w:rsidRDefault="00976A0B" w:rsidP="009F4463">
      <w:pPr>
        <w:spacing w:before="0" w:after="0" w:line="240" w:lineRule="auto"/>
        <w:ind w:right="-46"/>
        <w:rPr>
          <w:b/>
          <w:bCs/>
          <w:szCs w:val="24"/>
          <w:lang w:val="en-US"/>
        </w:rPr>
      </w:pPr>
    </w:p>
    <w:p w14:paraId="26380DCC" w14:textId="0D038B8B" w:rsidR="009F4463" w:rsidRPr="009F4463" w:rsidRDefault="009F4463" w:rsidP="009F4463">
      <w:pPr>
        <w:spacing w:before="0" w:after="0" w:line="240" w:lineRule="auto"/>
        <w:ind w:right="-330"/>
        <w:rPr>
          <w:b/>
          <w:bCs/>
          <w:szCs w:val="24"/>
        </w:rPr>
      </w:pPr>
      <w:r w:rsidRPr="009F4463">
        <w:rPr>
          <w:b/>
          <w:bCs/>
          <w:szCs w:val="24"/>
        </w:rPr>
        <w:t>Pillar</w:t>
      </w:r>
      <w:r w:rsidRPr="009F4463">
        <w:rPr>
          <w:b/>
          <w:bCs/>
          <w:szCs w:val="24"/>
        </w:rPr>
        <w:tab/>
      </w:r>
      <w:r>
        <w:rPr>
          <w:b/>
          <w:bCs/>
          <w:szCs w:val="24"/>
        </w:rPr>
        <w:tab/>
      </w:r>
      <w:r w:rsidRPr="009F4463">
        <w:rPr>
          <w:b/>
          <w:bCs/>
          <w:szCs w:val="24"/>
        </w:rPr>
        <w:t>Performance</w:t>
      </w:r>
    </w:p>
    <w:p w14:paraId="4F761117" w14:textId="77777777" w:rsidR="009F4463" w:rsidRPr="009F4463" w:rsidRDefault="009F4463" w:rsidP="009F4463">
      <w:pPr>
        <w:spacing w:before="0" w:after="0" w:line="240" w:lineRule="auto"/>
        <w:ind w:right="-330"/>
        <w:rPr>
          <w:szCs w:val="24"/>
        </w:rPr>
      </w:pPr>
      <w:r w:rsidRPr="009F4463">
        <w:rPr>
          <w:b/>
          <w:bCs/>
          <w:szCs w:val="24"/>
        </w:rPr>
        <w:t>Outcome</w:t>
      </w:r>
      <w:r w:rsidRPr="009F4463">
        <w:rPr>
          <w:szCs w:val="24"/>
        </w:rPr>
        <w:tab/>
        <w:t>12. A happy, well-informed and engaged community.</w:t>
      </w:r>
    </w:p>
    <w:p w14:paraId="23DFC97E" w14:textId="77777777" w:rsidR="00976A0B" w:rsidRPr="00FA6590" w:rsidRDefault="00976A0B" w:rsidP="004D3F7D">
      <w:pPr>
        <w:spacing w:before="0" w:after="0" w:line="240" w:lineRule="auto"/>
        <w:ind w:right="-330"/>
        <w:rPr>
          <w:szCs w:val="24"/>
          <w:highlight w:val="red"/>
        </w:rPr>
      </w:pPr>
    </w:p>
    <w:p w14:paraId="01F1F675" w14:textId="77777777" w:rsidR="00976A0B" w:rsidRPr="00FA6590" w:rsidRDefault="00976A0B" w:rsidP="004D3F7D">
      <w:pPr>
        <w:spacing w:before="0" w:after="0" w:line="240" w:lineRule="auto"/>
        <w:ind w:right="-330"/>
        <w:rPr>
          <w:bCs/>
          <w:szCs w:val="24"/>
        </w:rPr>
      </w:pPr>
    </w:p>
    <w:p w14:paraId="3A888E4B" w14:textId="77777777" w:rsidR="00976A0B" w:rsidRPr="00BC5E3D" w:rsidRDefault="00976A0B" w:rsidP="004D3F7D">
      <w:pPr>
        <w:spacing w:before="0" w:after="0" w:line="240" w:lineRule="auto"/>
        <w:ind w:right="26"/>
        <w:rPr>
          <w:b/>
          <w:color w:val="002060"/>
          <w:sz w:val="28"/>
          <w:szCs w:val="32"/>
        </w:rPr>
      </w:pPr>
      <w:r w:rsidRPr="00BC5E3D">
        <w:rPr>
          <w:b/>
          <w:color w:val="002060"/>
          <w:sz w:val="28"/>
          <w:szCs w:val="32"/>
        </w:rPr>
        <w:t>Budget/Financial Implications</w:t>
      </w:r>
    </w:p>
    <w:p w14:paraId="23C79809" w14:textId="77777777" w:rsidR="00976A0B" w:rsidRPr="00BC5E3D" w:rsidRDefault="00976A0B" w:rsidP="004D3F7D">
      <w:pPr>
        <w:spacing w:before="0" w:after="0" w:line="240" w:lineRule="auto"/>
        <w:ind w:right="26"/>
        <w:rPr>
          <w:b/>
          <w:color w:val="002060"/>
          <w:szCs w:val="24"/>
          <w:highlight w:val="yellow"/>
        </w:rPr>
      </w:pPr>
    </w:p>
    <w:p w14:paraId="3B205202" w14:textId="77777777" w:rsidR="00976A0B" w:rsidRDefault="00976A0B" w:rsidP="00BC5E3D">
      <w:pPr>
        <w:spacing w:before="0" w:after="0" w:line="240" w:lineRule="auto"/>
        <w:ind w:right="26"/>
        <w:rPr>
          <w:rFonts w:eastAsia="Acumin Pro"/>
          <w:szCs w:val="24"/>
        </w:rPr>
      </w:pPr>
      <w:r>
        <w:rPr>
          <w:rFonts w:eastAsia="Acumin Pro"/>
          <w:szCs w:val="24"/>
        </w:rPr>
        <w:t>T</w:t>
      </w:r>
      <w:r w:rsidRPr="00EA32CF">
        <w:rPr>
          <w:rFonts w:eastAsia="Acumin Pro"/>
          <w:szCs w:val="24"/>
        </w:rPr>
        <w:t xml:space="preserve">he consultation </w:t>
      </w:r>
      <w:r>
        <w:rPr>
          <w:rFonts w:eastAsia="Acumin Pro"/>
          <w:szCs w:val="24"/>
        </w:rPr>
        <w:t xml:space="preserve">expenditure will </w:t>
      </w:r>
      <w:r w:rsidRPr="00EA32CF">
        <w:rPr>
          <w:rFonts w:eastAsia="Acumin Pro"/>
          <w:szCs w:val="24"/>
        </w:rPr>
        <w:t xml:space="preserve">be </w:t>
      </w:r>
      <w:r>
        <w:rPr>
          <w:rFonts w:eastAsia="Acumin Pro"/>
          <w:szCs w:val="24"/>
        </w:rPr>
        <w:t xml:space="preserve">accounted for within the </w:t>
      </w:r>
      <w:r w:rsidRPr="00EA32CF">
        <w:rPr>
          <w:rFonts w:eastAsia="Acumin Pro"/>
          <w:szCs w:val="24"/>
        </w:rPr>
        <w:t>existing operational accounts.</w:t>
      </w:r>
    </w:p>
    <w:p w14:paraId="61F6EE2B" w14:textId="77777777" w:rsidR="00976A0B" w:rsidRDefault="00976A0B" w:rsidP="00B413BF">
      <w:pPr>
        <w:spacing w:before="0" w:after="0" w:line="240" w:lineRule="auto"/>
        <w:ind w:right="26"/>
        <w:rPr>
          <w:rFonts w:eastAsia="Acumin Pro"/>
          <w:szCs w:val="24"/>
        </w:rPr>
      </w:pPr>
    </w:p>
    <w:p w14:paraId="591BC07C" w14:textId="4AB1943D" w:rsidR="00976A0B" w:rsidRDefault="00976A0B" w:rsidP="00B413BF">
      <w:pPr>
        <w:spacing w:before="0" w:after="0" w:line="240" w:lineRule="auto"/>
        <w:ind w:right="26"/>
        <w:rPr>
          <w:rFonts w:eastAsia="Acumin Pro"/>
          <w:szCs w:val="24"/>
        </w:rPr>
      </w:pPr>
      <w:r>
        <w:rPr>
          <w:rFonts w:eastAsia="Acumin Pro"/>
          <w:szCs w:val="24"/>
        </w:rPr>
        <w:t>With regard to the implementation of any parking restrictions, there is no budget allocation for 2023/24 Financial Year.</w:t>
      </w:r>
    </w:p>
    <w:p w14:paraId="18B43F39" w14:textId="77777777" w:rsidR="00976A0B" w:rsidRDefault="00976A0B" w:rsidP="00B413BF">
      <w:pPr>
        <w:spacing w:before="0" w:after="0" w:line="240" w:lineRule="auto"/>
        <w:ind w:right="26"/>
        <w:rPr>
          <w:rFonts w:eastAsia="Acumin Pro"/>
          <w:szCs w:val="24"/>
        </w:rPr>
      </w:pPr>
    </w:p>
    <w:p w14:paraId="55EA2FF1" w14:textId="25CE72C2" w:rsidR="00976A0B" w:rsidRDefault="00976A0B" w:rsidP="00B413BF">
      <w:pPr>
        <w:spacing w:before="0" w:after="0" w:line="240" w:lineRule="auto"/>
        <w:ind w:right="26"/>
        <w:rPr>
          <w:rFonts w:eastAsia="Acumin Pro"/>
          <w:szCs w:val="24"/>
        </w:rPr>
      </w:pPr>
      <w:r>
        <w:rPr>
          <w:rFonts w:eastAsia="Acumin Pro"/>
          <w:szCs w:val="24"/>
        </w:rPr>
        <w:t>The City has been quoted the following:</w:t>
      </w:r>
    </w:p>
    <w:p w14:paraId="55E89DC6" w14:textId="77777777" w:rsidR="00B413BF" w:rsidRDefault="00B413BF" w:rsidP="00B413BF">
      <w:pPr>
        <w:spacing w:before="0" w:after="0" w:line="240" w:lineRule="auto"/>
        <w:ind w:right="26"/>
        <w:rPr>
          <w:rFonts w:eastAsia="Acumin Pro"/>
          <w:szCs w:val="24"/>
        </w:rPr>
      </w:pPr>
    </w:p>
    <w:p w14:paraId="143E2046" w14:textId="77777777" w:rsidR="00976A0B" w:rsidRPr="00B413BF" w:rsidRDefault="00976A0B" w:rsidP="00976A0B">
      <w:pPr>
        <w:pStyle w:val="ListParagraph"/>
        <w:numPr>
          <w:ilvl w:val="0"/>
          <w:numId w:val="47"/>
        </w:numPr>
        <w:spacing w:before="0" w:after="200"/>
        <w:ind w:left="426" w:right="39"/>
        <w:rPr>
          <w:b w:val="0"/>
          <w:bCs/>
          <w:color w:val="auto"/>
          <w:szCs w:val="24"/>
        </w:rPr>
      </w:pPr>
      <w:r w:rsidRPr="00B413BF">
        <w:rPr>
          <w:b w:val="0"/>
          <w:bCs/>
          <w:color w:val="auto"/>
          <w:szCs w:val="24"/>
        </w:rPr>
        <w:t xml:space="preserve">Option 1 – Proposed Limited Parking Restrictions around Waratah Avenue - $20k. </w:t>
      </w:r>
    </w:p>
    <w:p w14:paraId="2E68CA3D" w14:textId="77777777" w:rsidR="00976A0B" w:rsidRPr="00B413BF" w:rsidRDefault="00976A0B" w:rsidP="00976A0B">
      <w:pPr>
        <w:pStyle w:val="ListParagraph"/>
        <w:numPr>
          <w:ilvl w:val="0"/>
          <w:numId w:val="47"/>
        </w:numPr>
        <w:spacing w:before="0" w:after="200"/>
        <w:ind w:left="426" w:right="39"/>
        <w:rPr>
          <w:b w:val="0"/>
          <w:bCs/>
          <w:color w:val="auto"/>
          <w:szCs w:val="24"/>
        </w:rPr>
      </w:pPr>
      <w:r w:rsidRPr="00B413BF">
        <w:rPr>
          <w:b w:val="0"/>
          <w:bCs/>
          <w:color w:val="auto"/>
          <w:szCs w:val="24"/>
        </w:rPr>
        <w:t>Option 2 – Proposed Timed Parking Restrictions Waratah Precinct - $62k.</w:t>
      </w:r>
    </w:p>
    <w:p w14:paraId="05235178" w14:textId="77777777" w:rsidR="00976A0B" w:rsidRPr="00B413BF" w:rsidRDefault="00976A0B" w:rsidP="00976A0B">
      <w:pPr>
        <w:pStyle w:val="ListParagraph"/>
        <w:numPr>
          <w:ilvl w:val="0"/>
          <w:numId w:val="47"/>
        </w:numPr>
        <w:spacing w:before="0" w:after="0" w:line="240" w:lineRule="auto"/>
        <w:ind w:left="426" w:right="26"/>
        <w:rPr>
          <w:rFonts w:eastAsia="Acumin Pro"/>
          <w:b w:val="0"/>
          <w:bCs/>
          <w:color w:val="auto"/>
          <w:szCs w:val="24"/>
        </w:rPr>
      </w:pPr>
      <w:r w:rsidRPr="00B413BF">
        <w:rPr>
          <w:b w:val="0"/>
          <w:bCs/>
          <w:color w:val="auto"/>
          <w:szCs w:val="24"/>
        </w:rPr>
        <w:t>Option 3 – Proposed No Parking Restrictions Waratah Precinct</w:t>
      </w:r>
      <w:r w:rsidRPr="00B413BF">
        <w:rPr>
          <w:rFonts w:eastAsia="Acumin Pro"/>
          <w:b w:val="0"/>
          <w:bCs/>
          <w:color w:val="auto"/>
          <w:szCs w:val="24"/>
        </w:rPr>
        <w:t xml:space="preserve"> - $63k.</w:t>
      </w:r>
    </w:p>
    <w:p w14:paraId="36F90AC3" w14:textId="77777777" w:rsidR="00976A0B" w:rsidRPr="00B413BF" w:rsidRDefault="00976A0B" w:rsidP="00B413BF">
      <w:pPr>
        <w:spacing w:before="0" w:after="0" w:line="240" w:lineRule="auto"/>
        <w:ind w:left="-284" w:right="26" w:firstLine="284"/>
        <w:rPr>
          <w:bCs/>
          <w:szCs w:val="24"/>
        </w:rPr>
      </w:pPr>
    </w:p>
    <w:p w14:paraId="0B1EAE17" w14:textId="77777777" w:rsidR="00976A0B" w:rsidRPr="00FA6590" w:rsidRDefault="00976A0B" w:rsidP="00B413BF">
      <w:pPr>
        <w:spacing w:before="0" w:after="0" w:line="240" w:lineRule="auto"/>
        <w:ind w:left="-284" w:right="26" w:firstLine="284"/>
        <w:rPr>
          <w:szCs w:val="24"/>
          <w:highlight w:val="yellow"/>
        </w:rPr>
      </w:pPr>
    </w:p>
    <w:p w14:paraId="33095444" w14:textId="77777777" w:rsidR="00976A0B" w:rsidRPr="00B413BF" w:rsidRDefault="00976A0B" w:rsidP="00B413BF">
      <w:pPr>
        <w:spacing w:before="0" w:after="0" w:line="240" w:lineRule="auto"/>
        <w:ind w:right="26"/>
        <w:rPr>
          <w:b/>
          <w:color w:val="002060"/>
          <w:sz w:val="28"/>
          <w:szCs w:val="32"/>
        </w:rPr>
      </w:pPr>
      <w:r w:rsidRPr="00B413BF">
        <w:rPr>
          <w:b/>
          <w:color w:val="002060"/>
          <w:sz w:val="28"/>
          <w:szCs w:val="32"/>
        </w:rPr>
        <w:t>Legislative and Policy Implications</w:t>
      </w:r>
    </w:p>
    <w:p w14:paraId="07F2791E" w14:textId="77777777" w:rsidR="00976A0B" w:rsidRPr="00FA6590" w:rsidRDefault="00976A0B" w:rsidP="00B413BF">
      <w:pPr>
        <w:spacing w:before="0" w:after="0" w:line="240" w:lineRule="auto"/>
        <w:ind w:right="26"/>
        <w:rPr>
          <w:b/>
          <w:szCs w:val="24"/>
        </w:rPr>
      </w:pPr>
    </w:p>
    <w:p w14:paraId="7C1D2127" w14:textId="77777777" w:rsidR="00976A0B" w:rsidRDefault="00000000" w:rsidP="00B413BF">
      <w:pPr>
        <w:spacing w:before="0" w:after="0" w:line="240" w:lineRule="auto"/>
        <w:ind w:right="26"/>
        <w:rPr>
          <w:bCs/>
          <w:szCs w:val="24"/>
        </w:rPr>
      </w:pPr>
      <w:hyperlink r:id="rId39" w:history="1">
        <w:r w:rsidR="00976A0B" w:rsidRPr="00AF5866">
          <w:rPr>
            <w:rStyle w:val="Hyperlink"/>
            <w:bCs/>
            <w:color w:val="323E4F" w:themeColor="text2" w:themeShade="BF"/>
            <w:szCs w:val="24"/>
          </w:rPr>
          <w:t>City of Nedlands Parking and Parking Facilities Local Law 2013</w:t>
        </w:r>
      </w:hyperlink>
      <w:r w:rsidR="00976A0B">
        <w:rPr>
          <w:bCs/>
          <w:i/>
          <w:iCs/>
          <w:szCs w:val="24"/>
        </w:rPr>
        <w:t xml:space="preserve"> </w:t>
      </w:r>
      <w:r w:rsidR="00976A0B" w:rsidRPr="0052144C">
        <w:rPr>
          <w:bCs/>
          <w:szCs w:val="24"/>
        </w:rPr>
        <w:t>Section 1.8 and 2.1</w:t>
      </w:r>
      <w:r w:rsidR="00976A0B">
        <w:rPr>
          <w:bCs/>
          <w:szCs w:val="24"/>
        </w:rPr>
        <w:t xml:space="preserve">. </w:t>
      </w:r>
    </w:p>
    <w:p w14:paraId="048DCA49" w14:textId="77777777" w:rsidR="00976A0B" w:rsidRPr="00AF5866" w:rsidRDefault="00000000" w:rsidP="00B413BF">
      <w:pPr>
        <w:spacing w:before="0" w:after="0" w:line="240" w:lineRule="auto"/>
        <w:ind w:right="26"/>
        <w:rPr>
          <w:b/>
          <w:color w:val="323E4F" w:themeColor="text2" w:themeShade="BF"/>
          <w:szCs w:val="24"/>
        </w:rPr>
      </w:pPr>
      <w:hyperlink r:id="rId40" w:history="1">
        <w:r w:rsidR="00976A0B" w:rsidRPr="00AF5866">
          <w:rPr>
            <w:rStyle w:val="Hyperlink"/>
            <w:bCs/>
            <w:color w:val="323E4F" w:themeColor="text2" w:themeShade="BF"/>
            <w:szCs w:val="24"/>
          </w:rPr>
          <w:t xml:space="preserve">Community Engagement Council Policy </w:t>
        </w:r>
      </w:hyperlink>
    </w:p>
    <w:p w14:paraId="4E960266" w14:textId="77777777" w:rsidR="00976A0B" w:rsidRDefault="00976A0B" w:rsidP="00B413BF">
      <w:pPr>
        <w:spacing w:before="0" w:after="0" w:line="240" w:lineRule="auto"/>
        <w:ind w:right="-330"/>
        <w:rPr>
          <w:bCs/>
          <w:szCs w:val="24"/>
        </w:rPr>
      </w:pPr>
    </w:p>
    <w:p w14:paraId="6BE6DF84" w14:textId="570FBD86" w:rsidR="00A239F1" w:rsidRDefault="00A239F1">
      <w:pPr>
        <w:spacing w:before="0" w:after="120"/>
        <w:jc w:val="left"/>
        <w:rPr>
          <w:bCs/>
          <w:color w:val="323E4F" w:themeColor="text2" w:themeShade="BF"/>
          <w:sz w:val="28"/>
          <w:szCs w:val="32"/>
        </w:rPr>
      </w:pPr>
      <w:r>
        <w:rPr>
          <w:bCs/>
          <w:color w:val="323E4F" w:themeColor="text2" w:themeShade="BF"/>
          <w:sz w:val="28"/>
          <w:szCs w:val="32"/>
        </w:rPr>
        <w:br w:type="page"/>
      </w:r>
    </w:p>
    <w:p w14:paraId="11E6B33F" w14:textId="77777777" w:rsidR="00976A0B" w:rsidRPr="002241F0" w:rsidRDefault="00976A0B" w:rsidP="00677496">
      <w:pPr>
        <w:spacing w:before="0" w:after="0" w:line="240" w:lineRule="auto"/>
        <w:ind w:right="-330"/>
        <w:rPr>
          <w:bCs/>
          <w:color w:val="323E4F" w:themeColor="text2" w:themeShade="BF"/>
          <w:sz w:val="28"/>
          <w:szCs w:val="32"/>
        </w:rPr>
      </w:pPr>
    </w:p>
    <w:p w14:paraId="1319AA57" w14:textId="77777777" w:rsidR="00976A0B" w:rsidRPr="00677496" w:rsidRDefault="00976A0B" w:rsidP="00677496">
      <w:pPr>
        <w:spacing w:before="0" w:after="0" w:line="240" w:lineRule="auto"/>
        <w:ind w:right="-330"/>
        <w:rPr>
          <w:b/>
          <w:color w:val="002060"/>
          <w:sz w:val="28"/>
          <w:szCs w:val="32"/>
        </w:rPr>
      </w:pPr>
      <w:r w:rsidRPr="00677496">
        <w:rPr>
          <w:b/>
          <w:color w:val="002060"/>
          <w:sz w:val="28"/>
          <w:szCs w:val="32"/>
        </w:rPr>
        <w:t>Decision Implications</w:t>
      </w:r>
    </w:p>
    <w:p w14:paraId="5AA887EC" w14:textId="77777777" w:rsidR="00976A0B" w:rsidRPr="00FA6590" w:rsidRDefault="00976A0B" w:rsidP="00677496">
      <w:pPr>
        <w:spacing w:before="0" w:after="0" w:line="240" w:lineRule="auto"/>
        <w:ind w:right="-330"/>
        <w:rPr>
          <w:b/>
          <w:szCs w:val="24"/>
        </w:rPr>
      </w:pPr>
    </w:p>
    <w:p w14:paraId="0E734B0B" w14:textId="022E3D74" w:rsidR="00976A0B" w:rsidRPr="00944EFC" w:rsidRDefault="00976A0B" w:rsidP="00677496">
      <w:pPr>
        <w:spacing w:before="0" w:after="0" w:line="240" w:lineRule="auto"/>
        <w:ind w:right="26"/>
        <w:rPr>
          <w:bCs/>
          <w:szCs w:val="24"/>
        </w:rPr>
      </w:pPr>
      <w:r w:rsidRPr="00944EFC">
        <w:rPr>
          <w:bCs/>
          <w:szCs w:val="24"/>
        </w:rPr>
        <w:t xml:space="preserve">Should Council not </w:t>
      </w:r>
      <w:r>
        <w:rPr>
          <w:bCs/>
          <w:szCs w:val="24"/>
        </w:rPr>
        <w:t>support</w:t>
      </w:r>
      <w:r w:rsidRPr="00944EFC">
        <w:rPr>
          <w:bCs/>
          <w:szCs w:val="24"/>
        </w:rPr>
        <w:t xml:space="preserve"> the recommendation to consult with the community regarding these temporary parking restrictions, it would be contrary to the Community Engagement Council Policy. This Policy outlines the Council’s commitment to community and stakeholder engagement to support the City’s vision and internationally accepted core engagement values.</w:t>
      </w:r>
    </w:p>
    <w:p w14:paraId="7812A475" w14:textId="77777777" w:rsidR="00976A0B" w:rsidRPr="00E752C3" w:rsidRDefault="00976A0B" w:rsidP="00677496">
      <w:pPr>
        <w:spacing w:before="0" w:after="0" w:line="240" w:lineRule="auto"/>
        <w:ind w:right="26"/>
        <w:rPr>
          <w:bCs/>
          <w:szCs w:val="24"/>
          <w:highlight w:val="yellow"/>
        </w:rPr>
      </w:pPr>
    </w:p>
    <w:p w14:paraId="7E3C16EF" w14:textId="77777777" w:rsidR="00976A0B" w:rsidRPr="00FA6590" w:rsidRDefault="00976A0B" w:rsidP="00677496">
      <w:pPr>
        <w:spacing w:before="0" w:after="0" w:line="240" w:lineRule="auto"/>
        <w:ind w:right="26"/>
        <w:rPr>
          <w:bCs/>
          <w:szCs w:val="24"/>
        </w:rPr>
      </w:pPr>
      <w:r>
        <w:rPr>
          <w:bCs/>
          <w:szCs w:val="24"/>
        </w:rPr>
        <w:t>Without the implementation of temporary parking restrictions, the control, management and enforcement of vehicles will be problematic. Parking access to residents situated around the construction area will likely be impacted by increases to parking demand within their vicinity.</w:t>
      </w:r>
    </w:p>
    <w:p w14:paraId="6248C788" w14:textId="77777777" w:rsidR="00976A0B" w:rsidRPr="00FA6590" w:rsidRDefault="00976A0B" w:rsidP="00677496">
      <w:pPr>
        <w:spacing w:before="0" w:after="0" w:line="240" w:lineRule="auto"/>
        <w:ind w:right="26"/>
        <w:rPr>
          <w:szCs w:val="24"/>
        </w:rPr>
      </w:pPr>
    </w:p>
    <w:p w14:paraId="1D1B9E3A" w14:textId="77777777" w:rsidR="00976A0B" w:rsidRPr="00FA6590" w:rsidRDefault="00976A0B" w:rsidP="00677496">
      <w:pPr>
        <w:spacing w:before="0" w:after="0" w:line="240" w:lineRule="auto"/>
        <w:ind w:right="26"/>
        <w:rPr>
          <w:szCs w:val="24"/>
        </w:rPr>
      </w:pPr>
    </w:p>
    <w:p w14:paraId="4791C72D" w14:textId="77777777" w:rsidR="00976A0B" w:rsidRPr="006157E6" w:rsidRDefault="00976A0B" w:rsidP="00677496">
      <w:pPr>
        <w:spacing w:before="0" w:after="0" w:line="240" w:lineRule="auto"/>
        <w:ind w:right="26"/>
        <w:rPr>
          <w:b/>
          <w:color w:val="002060"/>
          <w:sz w:val="28"/>
          <w:szCs w:val="32"/>
        </w:rPr>
      </w:pPr>
      <w:r w:rsidRPr="006157E6">
        <w:rPr>
          <w:b/>
          <w:color w:val="002060"/>
          <w:sz w:val="28"/>
          <w:szCs w:val="32"/>
        </w:rPr>
        <w:t>Conclusion</w:t>
      </w:r>
    </w:p>
    <w:p w14:paraId="3E92D45A" w14:textId="77777777" w:rsidR="00976A0B" w:rsidRPr="00FA6590" w:rsidRDefault="00976A0B" w:rsidP="006157E6">
      <w:pPr>
        <w:spacing w:before="0" w:after="0" w:line="240" w:lineRule="auto"/>
        <w:ind w:right="26"/>
        <w:rPr>
          <w:bCs/>
          <w:szCs w:val="24"/>
        </w:rPr>
      </w:pPr>
    </w:p>
    <w:p w14:paraId="21E953B8" w14:textId="60D95D26" w:rsidR="00976A0B" w:rsidRDefault="00976A0B" w:rsidP="006157E6">
      <w:pPr>
        <w:spacing w:before="0" w:after="0" w:line="240" w:lineRule="auto"/>
        <w:ind w:right="26"/>
        <w:rPr>
          <w:bCs/>
          <w:szCs w:val="24"/>
        </w:rPr>
      </w:pPr>
      <w:r w:rsidRPr="00F45B51">
        <w:rPr>
          <w:bCs/>
          <w:szCs w:val="24"/>
        </w:rPr>
        <w:t xml:space="preserve">Increased demand for parking is anticipated in the West </w:t>
      </w:r>
      <w:r>
        <w:rPr>
          <w:bCs/>
          <w:szCs w:val="24"/>
        </w:rPr>
        <w:t>Waratah</w:t>
      </w:r>
      <w:r w:rsidRPr="00F45B51">
        <w:rPr>
          <w:bCs/>
          <w:szCs w:val="24"/>
        </w:rPr>
        <w:t xml:space="preserve"> Precinct due t</w:t>
      </w:r>
      <w:r>
        <w:rPr>
          <w:bCs/>
          <w:szCs w:val="24"/>
        </w:rPr>
        <w:t>o the construction activity at 129-133 Waratah Avenue, Dalkeith.</w:t>
      </w:r>
    </w:p>
    <w:p w14:paraId="0F3D7737" w14:textId="77777777" w:rsidR="00976A0B" w:rsidRPr="00F45B51" w:rsidRDefault="00976A0B" w:rsidP="006157E6">
      <w:pPr>
        <w:spacing w:before="0" w:after="0" w:line="240" w:lineRule="auto"/>
        <w:ind w:right="26"/>
        <w:rPr>
          <w:bCs/>
          <w:szCs w:val="24"/>
        </w:rPr>
      </w:pPr>
    </w:p>
    <w:p w14:paraId="44132364" w14:textId="0DD76415" w:rsidR="00976A0B" w:rsidRDefault="00976A0B" w:rsidP="002241F0">
      <w:pPr>
        <w:spacing w:before="0" w:after="0" w:line="240" w:lineRule="auto"/>
        <w:ind w:right="26"/>
        <w:rPr>
          <w:bCs/>
          <w:szCs w:val="24"/>
        </w:rPr>
      </w:pPr>
      <w:r>
        <w:rPr>
          <w:bCs/>
          <w:szCs w:val="24"/>
        </w:rPr>
        <w:t>Officers</w:t>
      </w:r>
      <w:r w:rsidRPr="00F45B51">
        <w:rPr>
          <w:bCs/>
          <w:szCs w:val="24"/>
        </w:rPr>
        <w:t xml:space="preserve"> </w:t>
      </w:r>
      <w:r>
        <w:rPr>
          <w:bCs/>
          <w:szCs w:val="24"/>
        </w:rPr>
        <w:t xml:space="preserve">recommend that </w:t>
      </w:r>
      <w:r w:rsidRPr="00F45B51">
        <w:rPr>
          <w:bCs/>
          <w:szCs w:val="24"/>
        </w:rPr>
        <w:t>Council approve a consultation period to obtain</w:t>
      </w:r>
      <w:r>
        <w:rPr>
          <w:bCs/>
          <w:szCs w:val="24"/>
        </w:rPr>
        <w:t xml:space="preserve"> </w:t>
      </w:r>
      <w:r w:rsidRPr="00F45B51">
        <w:rPr>
          <w:bCs/>
          <w:szCs w:val="24"/>
        </w:rPr>
        <w:t xml:space="preserve">feedback </w:t>
      </w:r>
      <w:r>
        <w:rPr>
          <w:bCs/>
          <w:szCs w:val="24"/>
        </w:rPr>
        <w:t xml:space="preserve">on the three options to introduce temporary </w:t>
      </w:r>
      <w:r w:rsidRPr="00F45B51">
        <w:rPr>
          <w:bCs/>
          <w:szCs w:val="24"/>
        </w:rPr>
        <w:t xml:space="preserve">parking restrictions in the surrounding streets and progress parking arrangements with builders for the exclusive use of a section of verge on </w:t>
      </w:r>
      <w:r>
        <w:rPr>
          <w:bCs/>
          <w:szCs w:val="24"/>
        </w:rPr>
        <w:t>Victoria Avenue.</w:t>
      </w:r>
    </w:p>
    <w:p w14:paraId="2D4185D3" w14:textId="77777777" w:rsidR="00976A0B" w:rsidRPr="00FA6590" w:rsidRDefault="00976A0B" w:rsidP="006157E6">
      <w:pPr>
        <w:spacing w:before="0" w:after="0" w:line="240" w:lineRule="auto"/>
        <w:ind w:right="26"/>
        <w:rPr>
          <w:bCs/>
          <w:szCs w:val="24"/>
        </w:rPr>
      </w:pPr>
    </w:p>
    <w:p w14:paraId="45B7C8F8" w14:textId="77777777" w:rsidR="00976A0B" w:rsidRPr="00FA6590" w:rsidRDefault="00976A0B" w:rsidP="006157E6">
      <w:pPr>
        <w:spacing w:before="0" w:after="0" w:line="240" w:lineRule="auto"/>
        <w:ind w:right="26"/>
        <w:rPr>
          <w:bCs/>
          <w:szCs w:val="24"/>
        </w:rPr>
      </w:pPr>
    </w:p>
    <w:p w14:paraId="36A5995A" w14:textId="77777777" w:rsidR="00976A0B" w:rsidRPr="006157E6" w:rsidRDefault="00976A0B" w:rsidP="006157E6">
      <w:pPr>
        <w:spacing w:before="0" w:after="0" w:line="240" w:lineRule="auto"/>
        <w:ind w:right="26"/>
        <w:rPr>
          <w:b/>
          <w:color w:val="002060"/>
          <w:sz w:val="28"/>
          <w:szCs w:val="32"/>
        </w:rPr>
      </w:pPr>
      <w:r w:rsidRPr="006157E6">
        <w:rPr>
          <w:b/>
          <w:color w:val="002060"/>
          <w:sz w:val="28"/>
          <w:szCs w:val="32"/>
        </w:rPr>
        <w:t>Further Information</w:t>
      </w:r>
    </w:p>
    <w:p w14:paraId="09F8E193" w14:textId="77777777" w:rsidR="00976A0B" w:rsidRPr="00FA6590" w:rsidRDefault="00976A0B" w:rsidP="006157E6">
      <w:pPr>
        <w:spacing w:before="0" w:after="0" w:line="240" w:lineRule="auto"/>
        <w:ind w:right="26"/>
        <w:rPr>
          <w:b/>
          <w:szCs w:val="24"/>
        </w:rPr>
      </w:pPr>
    </w:p>
    <w:p w14:paraId="2BF269A5" w14:textId="31D5477F" w:rsidR="00976A0B" w:rsidRPr="00FA6590" w:rsidRDefault="00976A0B" w:rsidP="006157E6">
      <w:pPr>
        <w:spacing w:before="0" w:after="0" w:line="240" w:lineRule="auto"/>
        <w:ind w:right="26"/>
        <w:rPr>
          <w:bCs/>
          <w:szCs w:val="24"/>
        </w:rPr>
      </w:pPr>
      <w:r>
        <w:rPr>
          <w:bCs/>
          <w:szCs w:val="24"/>
        </w:rPr>
        <w:t>Nil.</w:t>
      </w:r>
    </w:p>
    <w:p w14:paraId="7FA861C8" w14:textId="77777777" w:rsidR="00937D62" w:rsidRDefault="00937D62" w:rsidP="0016605C">
      <w:pPr>
        <w:spacing w:before="0" w:after="0" w:line="240" w:lineRule="auto"/>
      </w:pPr>
    </w:p>
    <w:p w14:paraId="778AEB54" w14:textId="77777777" w:rsidR="006157E6" w:rsidRPr="0016605C" w:rsidRDefault="006157E6" w:rsidP="0016605C">
      <w:pPr>
        <w:spacing w:before="0" w:after="0" w:line="240" w:lineRule="auto"/>
      </w:pPr>
    </w:p>
    <w:p w14:paraId="4DC2F8D1" w14:textId="4196ED25" w:rsidR="00274B0F" w:rsidRPr="006D0A97" w:rsidRDefault="00274B0F" w:rsidP="006D0A97">
      <w:pPr>
        <w:spacing w:before="0" w:after="120"/>
        <w:jc w:val="left"/>
        <w:rPr>
          <w:rFonts w:eastAsiaTheme="majorEastAsia" w:cstheme="majorBidi"/>
          <w:b/>
          <w:color w:val="163475"/>
          <w:sz w:val="28"/>
          <w:szCs w:val="32"/>
        </w:rPr>
      </w:pPr>
      <w:r>
        <w:br w:type="page"/>
      </w:r>
    </w:p>
    <w:p w14:paraId="10DCE04D" w14:textId="3F7E6A8B" w:rsidR="00097F86" w:rsidRDefault="00B5721D" w:rsidP="006D0A97">
      <w:pPr>
        <w:pStyle w:val="Heading1"/>
        <w:numPr>
          <w:ilvl w:val="0"/>
          <w:numId w:val="7"/>
        </w:numPr>
        <w:spacing w:before="0" w:after="0"/>
      </w:pPr>
      <w:bookmarkStart w:id="43" w:name="_Toc256000062"/>
      <w:bookmarkStart w:id="44" w:name="_Toc166157552"/>
      <w:r>
        <w:lastRenderedPageBreak/>
        <w:t>Divisional Reports - Technical Services</w:t>
      </w:r>
      <w:bookmarkStart w:id="45" w:name="_Toc256000063"/>
      <w:bookmarkEnd w:id="43"/>
      <w:bookmarkEnd w:id="44"/>
    </w:p>
    <w:p w14:paraId="5E57EE61" w14:textId="77777777" w:rsidR="000430D8" w:rsidRPr="000430D8" w:rsidRDefault="000430D8" w:rsidP="000430D8">
      <w:pPr>
        <w:spacing w:before="0" w:after="0" w:line="240" w:lineRule="auto"/>
      </w:pPr>
    </w:p>
    <w:p w14:paraId="216E9152" w14:textId="0C29A49E" w:rsidR="000066F0" w:rsidRDefault="006E7A3D" w:rsidP="00C42D50">
      <w:pPr>
        <w:pStyle w:val="Heading2"/>
        <w:numPr>
          <w:ilvl w:val="1"/>
          <w:numId w:val="7"/>
        </w:numPr>
        <w:spacing w:before="0" w:after="0"/>
        <w:rPr>
          <w:rFonts w:cs="Arial"/>
          <w:szCs w:val="24"/>
        </w:rPr>
      </w:pPr>
      <w:bookmarkStart w:id="46" w:name="_Toc166157553"/>
      <w:bookmarkEnd w:id="45"/>
      <w:r>
        <w:rPr>
          <w:rFonts w:cs="Arial"/>
          <w:szCs w:val="24"/>
        </w:rPr>
        <w:t>TS</w:t>
      </w:r>
      <w:r w:rsidR="000430D8">
        <w:rPr>
          <w:rFonts w:cs="Arial"/>
          <w:szCs w:val="24"/>
        </w:rPr>
        <w:t xml:space="preserve">17.05.24 </w:t>
      </w:r>
      <w:r w:rsidR="008A0738" w:rsidRPr="008A0738">
        <w:rPr>
          <w:rFonts w:cs="Arial"/>
          <w:szCs w:val="24"/>
        </w:rPr>
        <w:t>Brockway Roadside Safety Inspection</w:t>
      </w:r>
      <w:bookmarkEnd w:id="46"/>
    </w:p>
    <w:p w14:paraId="26B259CF" w14:textId="77777777" w:rsidR="007E05C1" w:rsidRDefault="007E05C1" w:rsidP="007E05C1">
      <w:pPr>
        <w:spacing w:before="0" w:after="0" w:line="240" w:lineRule="auto"/>
      </w:pPr>
    </w:p>
    <w:tbl>
      <w:tblPr>
        <w:tblStyle w:val="TableGrid"/>
        <w:tblW w:w="9356" w:type="dxa"/>
        <w:tblInd w:w="-5" w:type="dxa"/>
        <w:tblLook w:val="04A0" w:firstRow="1" w:lastRow="0" w:firstColumn="1" w:lastColumn="0" w:noHBand="0" w:noVBand="1"/>
      </w:tblPr>
      <w:tblGrid>
        <w:gridCol w:w="2065"/>
        <w:gridCol w:w="7291"/>
      </w:tblGrid>
      <w:tr w:rsidR="00791DFE" w:rsidRPr="00C02867" w14:paraId="0E3ED679" w14:textId="77777777" w:rsidTr="00F76800">
        <w:tc>
          <w:tcPr>
            <w:tcW w:w="2065" w:type="dxa"/>
          </w:tcPr>
          <w:p w14:paraId="44758CBC" w14:textId="77777777" w:rsidR="00791DFE" w:rsidRPr="0096351F" w:rsidRDefault="00791DFE" w:rsidP="00791DFE">
            <w:pPr>
              <w:spacing w:before="0" w:after="0"/>
              <w:ind w:right="110"/>
              <w:rPr>
                <w:b/>
                <w:color w:val="002060"/>
                <w:szCs w:val="24"/>
                <w:lang w:val="en-AU"/>
              </w:rPr>
            </w:pPr>
            <w:r w:rsidRPr="0096351F">
              <w:rPr>
                <w:b/>
                <w:color w:val="002060"/>
                <w:szCs w:val="24"/>
                <w:lang w:val="en-AU"/>
              </w:rPr>
              <w:t>Meeting &amp; Date</w:t>
            </w:r>
          </w:p>
        </w:tc>
        <w:tc>
          <w:tcPr>
            <w:tcW w:w="7291" w:type="dxa"/>
          </w:tcPr>
          <w:p w14:paraId="6CA4EDAC" w14:textId="77777777" w:rsidR="00791DFE" w:rsidRPr="00E95DDF" w:rsidRDefault="00791DFE" w:rsidP="00791DFE">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28</w:t>
            </w:r>
            <w:r w:rsidRPr="00C700ED">
              <w:rPr>
                <w:szCs w:val="24"/>
                <w:vertAlign w:val="superscript"/>
                <w:lang w:val="en-AU"/>
              </w:rPr>
              <w:t>th</w:t>
            </w:r>
            <w:r>
              <w:rPr>
                <w:szCs w:val="24"/>
                <w:lang w:val="en-AU"/>
              </w:rPr>
              <w:t xml:space="preserve"> May 2024</w:t>
            </w:r>
          </w:p>
        </w:tc>
      </w:tr>
      <w:tr w:rsidR="00791DFE" w:rsidRPr="00C02867" w14:paraId="448E9119" w14:textId="77777777" w:rsidTr="00F76800">
        <w:tc>
          <w:tcPr>
            <w:tcW w:w="2065" w:type="dxa"/>
          </w:tcPr>
          <w:p w14:paraId="1BB6A485" w14:textId="77777777" w:rsidR="00791DFE" w:rsidRPr="0096351F" w:rsidRDefault="00791DFE" w:rsidP="00791DFE">
            <w:pPr>
              <w:spacing w:before="0" w:after="0"/>
              <w:ind w:right="110"/>
              <w:rPr>
                <w:b/>
                <w:color w:val="002060"/>
                <w:szCs w:val="24"/>
                <w:lang w:val="en-AU"/>
              </w:rPr>
            </w:pPr>
            <w:r w:rsidRPr="0096351F">
              <w:rPr>
                <w:b/>
                <w:color w:val="002060"/>
                <w:szCs w:val="24"/>
                <w:lang w:val="en-AU"/>
              </w:rPr>
              <w:t>Applicant</w:t>
            </w:r>
          </w:p>
        </w:tc>
        <w:tc>
          <w:tcPr>
            <w:tcW w:w="7291" w:type="dxa"/>
          </w:tcPr>
          <w:p w14:paraId="48D23D82" w14:textId="77777777" w:rsidR="00791DFE" w:rsidRPr="00E95DDF" w:rsidRDefault="00791DFE" w:rsidP="00791DFE">
            <w:pPr>
              <w:spacing w:before="0" w:after="0"/>
              <w:ind w:right="39"/>
              <w:rPr>
                <w:szCs w:val="24"/>
                <w:lang w:val="en-AU"/>
              </w:rPr>
            </w:pPr>
            <w:r w:rsidRPr="00E95DDF">
              <w:rPr>
                <w:szCs w:val="24"/>
                <w:lang w:val="en-AU"/>
              </w:rPr>
              <w:t>City of Nedlands</w:t>
            </w:r>
          </w:p>
        </w:tc>
      </w:tr>
      <w:tr w:rsidR="00791DFE" w:rsidRPr="00C02867" w14:paraId="6397C14D" w14:textId="77777777" w:rsidTr="00F76800">
        <w:tc>
          <w:tcPr>
            <w:tcW w:w="2065" w:type="dxa"/>
          </w:tcPr>
          <w:p w14:paraId="2C614300" w14:textId="77777777" w:rsidR="00791DFE" w:rsidRPr="0096351F" w:rsidRDefault="00791DFE" w:rsidP="00791DFE">
            <w:pPr>
              <w:spacing w:before="0" w:after="0"/>
              <w:ind w:right="110"/>
              <w:rPr>
                <w:b/>
                <w:bCs/>
                <w:color w:val="002060"/>
                <w:szCs w:val="24"/>
                <w:lang w:val="en-AU"/>
              </w:rPr>
            </w:pPr>
            <w:r w:rsidRPr="0096351F">
              <w:rPr>
                <w:b/>
                <w:bCs/>
                <w:color w:val="002060"/>
                <w:szCs w:val="24"/>
                <w:lang w:val="en-AU"/>
              </w:rPr>
              <w:t xml:space="preserve">Employee Disclosure under section 5.70 Local Government Act 1995 </w:t>
            </w:r>
          </w:p>
        </w:tc>
        <w:tc>
          <w:tcPr>
            <w:tcW w:w="7291" w:type="dxa"/>
          </w:tcPr>
          <w:p w14:paraId="2A542574" w14:textId="77777777" w:rsidR="00791DFE" w:rsidRPr="00E95DDF" w:rsidRDefault="00791DFE" w:rsidP="00791DFE">
            <w:pPr>
              <w:pStyle w:val="Subsection"/>
              <w:tabs>
                <w:tab w:val="clear" w:pos="595"/>
                <w:tab w:val="clear" w:pos="879"/>
              </w:tabs>
              <w:spacing w:before="0" w:line="240" w:lineRule="auto"/>
              <w:ind w:left="0" w:right="39" w:firstLine="0"/>
              <w:rPr>
                <w:rFonts w:ascii="Arial" w:hAnsi="Arial" w:cs="Arial"/>
                <w:szCs w:val="24"/>
              </w:rPr>
            </w:pPr>
          </w:p>
          <w:p w14:paraId="792D8D6F" w14:textId="77777777" w:rsidR="00791DFE" w:rsidRPr="00E95DDF" w:rsidRDefault="00791DFE" w:rsidP="00791DF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791DFE" w:rsidRPr="00C02867" w14:paraId="1BDBC029" w14:textId="77777777" w:rsidTr="00F76800">
        <w:tc>
          <w:tcPr>
            <w:tcW w:w="2065" w:type="dxa"/>
          </w:tcPr>
          <w:p w14:paraId="4FDF890E" w14:textId="77777777" w:rsidR="00791DFE" w:rsidRPr="0096351F" w:rsidRDefault="00791DFE" w:rsidP="00791DFE">
            <w:pPr>
              <w:spacing w:before="0" w:after="0"/>
              <w:ind w:right="110"/>
              <w:rPr>
                <w:b/>
                <w:color w:val="002060"/>
                <w:szCs w:val="24"/>
                <w:lang w:val="en-AU"/>
              </w:rPr>
            </w:pPr>
            <w:r w:rsidRPr="0096351F">
              <w:rPr>
                <w:b/>
                <w:color w:val="002060"/>
                <w:szCs w:val="24"/>
                <w:lang w:val="en-AU"/>
              </w:rPr>
              <w:t>Report Author</w:t>
            </w:r>
          </w:p>
        </w:tc>
        <w:tc>
          <w:tcPr>
            <w:tcW w:w="7291" w:type="dxa"/>
          </w:tcPr>
          <w:p w14:paraId="4D99AF02" w14:textId="77777777" w:rsidR="00791DFE" w:rsidRPr="00E95DDF" w:rsidRDefault="00791DFE" w:rsidP="00791DFE">
            <w:pPr>
              <w:spacing w:before="0" w:after="0"/>
              <w:ind w:right="39"/>
              <w:rPr>
                <w:szCs w:val="24"/>
                <w:lang w:val="en-AU"/>
              </w:rPr>
            </w:pPr>
            <w:r>
              <w:rPr>
                <w:szCs w:val="24"/>
                <w:lang w:val="en-AU"/>
              </w:rPr>
              <w:t>Aaron MacNish – Coordinator Transport and Development</w:t>
            </w:r>
          </w:p>
        </w:tc>
      </w:tr>
      <w:tr w:rsidR="00791DFE" w:rsidRPr="00C02867" w14:paraId="6B2FB546" w14:textId="77777777" w:rsidTr="00F76800">
        <w:tc>
          <w:tcPr>
            <w:tcW w:w="2065" w:type="dxa"/>
          </w:tcPr>
          <w:p w14:paraId="5867B5F7" w14:textId="77777777" w:rsidR="00791DFE" w:rsidRPr="0096351F" w:rsidRDefault="00791DFE" w:rsidP="00791DFE">
            <w:pPr>
              <w:spacing w:before="0" w:after="0"/>
              <w:ind w:right="110"/>
              <w:rPr>
                <w:b/>
                <w:color w:val="002060"/>
                <w:szCs w:val="24"/>
                <w:lang w:val="en-AU"/>
              </w:rPr>
            </w:pPr>
            <w:r w:rsidRPr="0096351F">
              <w:rPr>
                <w:b/>
                <w:color w:val="002060"/>
                <w:szCs w:val="24"/>
                <w:lang w:val="en-AU"/>
              </w:rPr>
              <w:t>Director</w:t>
            </w:r>
          </w:p>
        </w:tc>
        <w:tc>
          <w:tcPr>
            <w:tcW w:w="7291" w:type="dxa"/>
          </w:tcPr>
          <w:p w14:paraId="1DBCB31A" w14:textId="77777777" w:rsidR="00791DFE" w:rsidRPr="00E95DDF" w:rsidRDefault="00791DFE" w:rsidP="00791DFE">
            <w:pPr>
              <w:spacing w:before="0" w:after="0"/>
              <w:ind w:right="39"/>
              <w:rPr>
                <w:szCs w:val="24"/>
                <w:lang w:val="en-AU"/>
              </w:rPr>
            </w:pPr>
            <w:r>
              <w:rPr>
                <w:szCs w:val="24"/>
                <w:lang w:val="en-AU"/>
              </w:rPr>
              <w:t>Matthew MacPherson – Director Technical Services</w:t>
            </w:r>
          </w:p>
        </w:tc>
      </w:tr>
      <w:tr w:rsidR="00791DFE" w:rsidRPr="00C02867" w14:paraId="2E64006D" w14:textId="77777777" w:rsidTr="00F76800">
        <w:tc>
          <w:tcPr>
            <w:tcW w:w="2065" w:type="dxa"/>
          </w:tcPr>
          <w:p w14:paraId="204A2D8D" w14:textId="77777777" w:rsidR="00791DFE" w:rsidRPr="0096351F" w:rsidRDefault="00791DFE" w:rsidP="00791DFE">
            <w:pPr>
              <w:spacing w:before="0" w:after="0"/>
              <w:ind w:right="110"/>
              <w:rPr>
                <w:b/>
                <w:color w:val="002060"/>
                <w:szCs w:val="24"/>
                <w:lang w:val="en-AU"/>
              </w:rPr>
            </w:pPr>
            <w:r w:rsidRPr="0096351F">
              <w:rPr>
                <w:b/>
                <w:color w:val="002060"/>
                <w:szCs w:val="24"/>
                <w:lang w:val="en-AU"/>
              </w:rPr>
              <w:t>Attachments</w:t>
            </w:r>
          </w:p>
        </w:tc>
        <w:tc>
          <w:tcPr>
            <w:tcW w:w="7291" w:type="dxa"/>
          </w:tcPr>
          <w:p w14:paraId="58C23C15" w14:textId="77777777" w:rsidR="00791DFE" w:rsidRDefault="00791DFE" w:rsidP="00791DFE">
            <w:pPr>
              <w:numPr>
                <w:ilvl w:val="0"/>
                <w:numId w:val="48"/>
              </w:numPr>
              <w:spacing w:before="0" w:after="0"/>
              <w:ind w:left="378" w:right="39" w:hanging="378"/>
              <w:rPr>
                <w:szCs w:val="24"/>
                <w:lang w:val="en-US"/>
              </w:rPr>
            </w:pPr>
            <w:r>
              <w:rPr>
                <w:szCs w:val="24"/>
                <w:lang w:val="en-US"/>
              </w:rPr>
              <w:t>Attachment 1 – Brockway Road Road Safety Inspection</w:t>
            </w:r>
          </w:p>
          <w:p w14:paraId="2E87E4DF" w14:textId="77777777" w:rsidR="00791DFE" w:rsidRPr="002F0B22" w:rsidRDefault="00791DFE" w:rsidP="00791DFE">
            <w:pPr>
              <w:numPr>
                <w:ilvl w:val="0"/>
                <w:numId w:val="48"/>
              </w:numPr>
              <w:spacing w:before="0" w:after="0"/>
              <w:ind w:left="378" w:right="39" w:hanging="378"/>
              <w:rPr>
                <w:szCs w:val="24"/>
                <w:lang w:val="en-US"/>
              </w:rPr>
            </w:pPr>
            <w:r>
              <w:rPr>
                <w:szCs w:val="24"/>
                <w:lang w:val="en-US"/>
              </w:rPr>
              <w:t>Attachment 2 – Brockway Road Corrective Action Report</w:t>
            </w:r>
          </w:p>
        </w:tc>
      </w:tr>
    </w:tbl>
    <w:p w14:paraId="1F4A6D20" w14:textId="77777777" w:rsidR="00DA693F" w:rsidRPr="007E05C1" w:rsidRDefault="00DA693F" w:rsidP="00F76800">
      <w:pPr>
        <w:spacing w:before="0" w:after="0" w:line="240" w:lineRule="auto"/>
      </w:pPr>
    </w:p>
    <w:p w14:paraId="7BB78B95" w14:textId="77777777" w:rsidR="00097F86" w:rsidRDefault="00097F86" w:rsidP="00F76800">
      <w:pPr>
        <w:spacing w:before="0" w:after="0" w:line="240" w:lineRule="auto"/>
      </w:pPr>
      <w:bookmarkStart w:id="47" w:name="_Toc256000064"/>
    </w:p>
    <w:p w14:paraId="5A4BDED1" w14:textId="77777777" w:rsidR="0057622E" w:rsidRPr="0096351F" w:rsidRDefault="0057622E" w:rsidP="00F76800">
      <w:pPr>
        <w:spacing w:before="0" w:after="0" w:line="240" w:lineRule="auto"/>
        <w:ind w:right="-330"/>
        <w:rPr>
          <w:b/>
          <w:color w:val="002060"/>
          <w:sz w:val="28"/>
          <w:szCs w:val="32"/>
          <w:lang w:val="en-US"/>
        </w:rPr>
      </w:pPr>
      <w:r w:rsidRPr="0096351F">
        <w:rPr>
          <w:b/>
          <w:color w:val="002060"/>
          <w:sz w:val="28"/>
          <w:szCs w:val="32"/>
          <w:lang w:val="en-US"/>
        </w:rPr>
        <w:t>Purpose</w:t>
      </w:r>
    </w:p>
    <w:p w14:paraId="2BAFD9A2" w14:textId="77777777" w:rsidR="0057622E" w:rsidRPr="00C1421E" w:rsidRDefault="0057622E" w:rsidP="00F76800">
      <w:pPr>
        <w:spacing w:before="0" w:after="0" w:line="240" w:lineRule="auto"/>
        <w:rPr>
          <w:b/>
          <w:szCs w:val="24"/>
          <w:lang w:val="en-US"/>
        </w:rPr>
      </w:pPr>
    </w:p>
    <w:p w14:paraId="143CF04C" w14:textId="77777777" w:rsidR="0057622E" w:rsidRDefault="0057622E" w:rsidP="0096351F">
      <w:pPr>
        <w:spacing w:before="0" w:after="0" w:line="240" w:lineRule="auto"/>
        <w:ind w:left="-284" w:right="-330"/>
        <w:rPr>
          <w:szCs w:val="24"/>
          <w:lang w:val="en-US"/>
        </w:rPr>
      </w:pPr>
      <w:r>
        <w:rPr>
          <w:szCs w:val="24"/>
          <w:lang w:val="en-US"/>
        </w:rPr>
        <w:t>At the Council meeting on the 1</w:t>
      </w:r>
      <w:r w:rsidRPr="007C70F5">
        <w:rPr>
          <w:szCs w:val="24"/>
          <w:vertAlign w:val="superscript"/>
          <w:lang w:val="en-US"/>
        </w:rPr>
        <w:t>st</w:t>
      </w:r>
      <w:r>
        <w:rPr>
          <w:szCs w:val="24"/>
          <w:lang w:val="en-US"/>
        </w:rPr>
        <w:t xml:space="preserve"> of December 2023, the Council resolved to request the Chief Executive Officer to:</w:t>
      </w:r>
    </w:p>
    <w:p w14:paraId="00DB624A" w14:textId="77777777" w:rsidR="0057622E" w:rsidRDefault="0057622E" w:rsidP="00F76800">
      <w:pPr>
        <w:spacing w:before="0" w:after="0" w:line="240" w:lineRule="auto"/>
        <w:rPr>
          <w:szCs w:val="24"/>
          <w:lang w:val="en-US"/>
        </w:rPr>
      </w:pPr>
    </w:p>
    <w:p w14:paraId="7B5659B7" w14:textId="77777777" w:rsidR="0057622E" w:rsidRPr="00D43C29" w:rsidRDefault="0057622E" w:rsidP="00D43C29">
      <w:pPr>
        <w:pStyle w:val="ListParagraph"/>
        <w:numPr>
          <w:ilvl w:val="0"/>
          <w:numId w:val="49"/>
        </w:numPr>
        <w:spacing w:before="0" w:after="0" w:line="240" w:lineRule="auto"/>
        <w:ind w:left="567" w:right="-330" w:hanging="851"/>
        <w:rPr>
          <w:b w:val="0"/>
          <w:bCs/>
          <w:color w:val="auto"/>
          <w:szCs w:val="24"/>
          <w:lang w:val="en-US"/>
        </w:rPr>
      </w:pPr>
      <w:r w:rsidRPr="00D43C29">
        <w:rPr>
          <w:b w:val="0"/>
          <w:bCs/>
          <w:color w:val="auto"/>
          <w:szCs w:val="24"/>
          <w:lang w:val="en-US"/>
        </w:rPr>
        <w:t>Commission an independent Road Safety Audit by a suitable practitioner to audit Brockway Road between Alfred Road and Camelia Avenue with additional consideration given to Camelia Avenue on the approach to Brockway Road; and</w:t>
      </w:r>
    </w:p>
    <w:p w14:paraId="3ABCC176" w14:textId="3973A3F6" w:rsidR="0057622E" w:rsidRPr="00F76800" w:rsidRDefault="0057622E" w:rsidP="00D43C29">
      <w:pPr>
        <w:pStyle w:val="ListParagraph"/>
        <w:numPr>
          <w:ilvl w:val="0"/>
          <w:numId w:val="49"/>
        </w:numPr>
        <w:spacing w:before="0" w:after="0" w:line="240" w:lineRule="auto"/>
        <w:ind w:left="567" w:right="-330" w:hanging="851"/>
        <w:rPr>
          <w:b w:val="0"/>
          <w:color w:val="auto"/>
        </w:rPr>
      </w:pPr>
      <w:r w:rsidRPr="00D43C29">
        <w:rPr>
          <w:b w:val="0"/>
          <w:bCs/>
          <w:color w:val="auto"/>
          <w:szCs w:val="24"/>
          <w:lang w:val="en-US"/>
        </w:rPr>
        <w:t xml:space="preserve">Present the findings and recommendations from the Road Safety Audit to the Council for </w:t>
      </w:r>
      <w:r w:rsidRPr="00F76800">
        <w:rPr>
          <w:b w:val="0"/>
          <w:color w:val="auto"/>
        </w:rPr>
        <w:t>further consideration.</w:t>
      </w:r>
    </w:p>
    <w:p w14:paraId="7656942C" w14:textId="77777777" w:rsidR="0057622E" w:rsidRDefault="0057622E" w:rsidP="00F76800">
      <w:pPr>
        <w:spacing w:before="0" w:after="0" w:line="240" w:lineRule="auto"/>
        <w:rPr>
          <w:szCs w:val="24"/>
          <w:lang w:val="en-US"/>
        </w:rPr>
      </w:pPr>
    </w:p>
    <w:p w14:paraId="727F40AF" w14:textId="77777777" w:rsidR="0057622E" w:rsidRPr="0006691C" w:rsidRDefault="0057622E" w:rsidP="00D43C29">
      <w:pPr>
        <w:spacing w:before="0" w:after="0" w:line="240" w:lineRule="auto"/>
        <w:ind w:left="-284" w:right="-330"/>
        <w:rPr>
          <w:szCs w:val="24"/>
          <w:lang w:val="en-US"/>
        </w:rPr>
      </w:pPr>
      <w:r>
        <w:rPr>
          <w:szCs w:val="24"/>
          <w:lang w:val="en-US"/>
        </w:rPr>
        <w:t>This report fulfils action two of the above Council resolution following the completion of the Road Safety Inspection in March 2024.</w:t>
      </w:r>
    </w:p>
    <w:p w14:paraId="16E17E93" w14:textId="77777777" w:rsidR="0057622E" w:rsidRPr="00C1421E" w:rsidRDefault="0057622E" w:rsidP="00F76800">
      <w:pPr>
        <w:spacing w:before="0" w:after="0" w:line="240" w:lineRule="auto"/>
        <w:rPr>
          <w:b/>
          <w:szCs w:val="24"/>
          <w:lang w:val="en-US"/>
        </w:rPr>
      </w:pPr>
    </w:p>
    <w:p w14:paraId="63C190C3" w14:textId="77777777" w:rsidR="0057622E" w:rsidRPr="00C1421E" w:rsidRDefault="0057622E" w:rsidP="00F76800">
      <w:pPr>
        <w:spacing w:before="0" w:after="0" w:line="240" w:lineRule="auto"/>
        <w:rPr>
          <w:b/>
          <w:szCs w:val="24"/>
          <w:lang w:val="en-US"/>
        </w:rPr>
      </w:pPr>
    </w:p>
    <w:p w14:paraId="13DB6DFF" w14:textId="77777777" w:rsidR="0057622E" w:rsidRPr="002F1153" w:rsidRDefault="0057622E" w:rsidP="00F76800">
      <w:pPr>
        <w:spacing w:before="0" w:after="0" w:line="240" w:lineRule="auto"/>
        <w:ind w:right="-330"/>
        <w:rPr>
          <w:b/>
          <w:color w:val="002060"/>
          <w:sz w:val="28"/>
          <w:szCs w:val="32"/>
          <w:lang w:val="en-US"/>
        </w:rPr>
      </w:pPr>
      <w:r w:rsidRPr="002F1153">
        <w:rPr>
          <w:b/>
          <w:color w:val="002060"/>
          <w:sz w:val="28"/>
          <w:szCs w:val="32"/>
          <w:lang w:val="en-US"/>
        </w:rPr>
        <w:t>Recommendation</w:t>
      </w:r>
    </w:p>
    <w:p w14:paraId="64178B5A" w14:textId="77777777" w:rsidR="0057622E" w:rsidRPr="00F76800" w:rsidRDefault="0057622E" w:rsidP="00F76800">
      <w:pPr>
        <w:spacing w:before="0" w:after="0" w:line="240" w:lineRule="auto"/>
        <w:ind w:right="-330"/>
        <w:rPr>
          <w:b/>
          <w:color w:val="002060"/>
          <w:sz w:val="28"/>
          <w:szCs w:val="32"/>
          <w:lang w:val="en-US"/>
        </w:rPr>
      </w:pPr>
    </w:p>
    <w:p w14:paraId="7649F2FA" w14:textId="77777777" w:rsidR="0057622E" w:rsidRPr="002F1153" w:rsidRDefault="0057622E" w:rsidP="00F76800">
      <w:pPr>
        <w:spacing w:before="0" w:after="0" w:line="240" w:lineRule="auto"/>
        <w:ind w:right="-330"/>
        <w:rPr>
          <w:b/>
          <w:color w:val="002060"/>
          <w:szCs w:val="24"/>
          <w:lang w:val="en-US"/>
        </w:rPr>
      </w:pPr>
      <w:r w:rsidRPr="002F1153">
        <w:rPr>
          <w:b/>
          <w:color w:val="002060"/>
          <w:szCs w:val="24"/>
          <w:lang w:val="en-US"/>
        </w:rPr>
        <w:t xml:space="preserve">That Council </w:t>
      </w:r>
    </w:p>
    <w:p w14:paraId="0DFB679F" w14:textId="77777777" w:rsidR="0057622E" w:rsidRPr="002F1153" w:rsidRDefault="0057622E" w:rsidP="0057622E">
      <w:pPr>
        <w:spacing w:after="0" w:line="240" w:lineRule="auto"/>
        <w:ind w:left="-284" w:right="-330"/>
        <w:rPr>
          <w:b/>
          <w:color w:val="002060"/>
          <w:szCs w:val="24"/>
          <w:lang w:val="en-US"/>
        </w:rPr>
      </w:pPr>
    </w:p>
    <w:p w14:paraId="00C2E98D" w14:textId="77777777" w:rsidR="0057622E" w:rsidRPr="002F1153" w:rsidRDefault="0057622E" w:rsidP="00F76800">
      <w:pPr>
        <w:pStyle w:val="ListParagraph"/>
        <w:numPr>
          <w:ilvl w:val="0"/>
          <w:numId w:val="54"/>
        </w:numPr>
        <w:spacing w:before="0" w:after="0" w:line="240" w:lineRule="auto"/>
        <w:ind w:left="567" w:right="-330" w:hanging="567"/>
        <w:rPr>
          <w:b w:val="0"/>
          <w:color w:val="002060"/>
          <w:szCs w:val="24"/>
          <w:lang w:val="en-US"/>
        </w:rPr>
      </w:pPr>
      <w:r w:rsidRPr="002F1153">
        <w:rPr>
          <w:color w:val="002060"/>
          <w:szCs w:val="24"/>
          <w:lang w:val="en-US"/>
        </w:rPr>
        <w:t>receives the Road Safety Inspection and corresponding Corrective Action Report for Brockway Road / Camelia Avenue / Quintilian Road, and</w:t>
      </w:r>
    </w:p>
    <w:p w14:paraId="50866ED5" w14:textId="77777777" w:rsidR="0057622E" w:rsidRPr="002F1153" w:rsidRDefault="0057622E" w:rsidP="00F76800">
      <w:pPr>
        <w:pStyle w:val="ListParagraph"/>
        <w:spacing w:before="0" w:after="0" w:line="240" w:lineRule="auto"/>
        <w:ind w:left="567" w:right="-330"/>
        <w:rPr>
          <w:b w:val="0"/>
          <w:color w:val="002060"/>
          <w:szCs w:val="24"/>
          <w:lang w:val="en-US"/>
        </w:rPr>
      </w:pPr>
    </w:p>
    <w:p w14:paraId="5056CC74" w14:textId="77777777" w:rsidR="0057622E" w:rsidRPr="002F1153" w:rsidRDefault="0057622E" w:rsidP="00F76800">
      <w:pPr>
        <w:pStyle w:val="ListParagraph"/>
        <w:numPr>
          <w:ilvl w:val="0"/>
          <w:numId w:val="54"/>
        </w:numPr>
        <w:spacing w:before="0" w:after="0" w:line="240" w:lineRule="auto"/>
        <w:ind w:left="567" w:right="-330" w:hanging="567"/>
        <w:rPr>
          <w:b w:val="0"/>
          <w:color w:val="002060"/>
          <w:szCs w:val="24"/>
          <w:lang w:val="en-US"/>
        </w:rPr>
      </w:pPr>
      <w:r w:rsidRPr="002F1153">
        <w:rPr>
          <w:color w:val="002060"/>
          <w:szCs w:val="24"/>
          <w:lang w:val="en-US"/>
        </w:rPr>
        <w:t>lists for considerations an allocation of $30,000 for the detailed design and construction of Local Area Traffic Management devices on Camelia Avenue for consideration in the 2024/25 budget.</w:t>
      </w:r>
    </w:p>
    <w:p w14:paraId="2CEE52BC" w14:textId="77777777" w:rsidR="0057622E" w:rsidRPr="002F1153" w:rsidRDefault="0057622E" w:rsidP="00F76800">
      <w:pPr>
        <w:spacing w:before="0" w:after="0" w:line="240" w:lineRule="auto"/>
        <w:rPr>
          <w:bCs/>
          <w:szCs w:val="24"/>
          <w:lang w:val="en-US"/>
        </w:rPr>
      </w:pPr>
    </w:p>
    <w:p w14:paraId="77EFFB99" w14:textId="77777777" w:rsidR="0057622E" w:rsidRPr="002F1153" w:rsidRDefault="0057622E" w:rsidP="00F76800">
      <w:pPr>
        <w:spacing w:before="0" w:after="0" w:line="240" w:lineRule="auto"/>
        <w:rPr>
          <w:b/>
          <w:szCs w:val="24"/>
          <w:lang w:val="en-US"/>
        </w:rPr>
      </w:pPr>
    </w:p>
    <w:p w14:paraId="5332FFBB" w14:textId="77777777" w:rsidR="002F1153" w:rsidRDefault="002F1153">
      <w:pPr>
        <w:spacing w:before="0" w:after="120"/>
        <w:jc w:val="left"/>
        <w:rPr>
          <w:b/>
          <w:color w:val="002060"/>
          <w:sz w:val="28"/>
          <w:szCs w:val="32"/>
          <w:lang w:val="en-US"/>
        </w:rPr>
      </w:pPr>
      <w:r>
        <w:rPr>
          <w:b/>
          <w:color w:val="002060"/>
          <w:sz w:val="28"/>
          <w:szCs w:val="32"/>
          <w:lang w:val="en-US"/>
        </w:rPr>
        <w:br w:type="page"/>
      </w:r>
    </w:p>
    <w:p w14:paraId="4C941D4F" w14:textId="4B4C8FBC" w:rsidR="0057622E" w:rsidRPr="002F1153" w:rsidRDefault="0057622E" w:rsidP="00F76800">
      <w:pPr>
        <w:spacing w:before="0" w:after="0" w:line="240" w:lineRule="auto"/>
        <w:ind w:right="-330"/>
        <w:rPr>
          <w:b/>
          <w:color w:val="002060"/>
          <w:sz w:val="28"/>
          <w:szCs w:val="32"/>
          <w:lang w:val="en-US"/>
        </w:rPr>
      </w:pPr>
      <w:r w:rsidRPr="002F1153">
        <w:rPr>
          <w:b/>
          <w:color w:val="002060"/>
          <w:sz w:val="28"/>
          <w:szCs w:val="32"/>
          <w:lang w:val="en-US"/>
        </w:rPr>
        <w:lastRenderedPageBreak/>
        <w:t>Voting Requirement</w:t>
      </w:r>
    </w:p>
    <w:p w14:paraId="69353BEF" w14:textId="77777777" w:rsidR="0057622E" w:rsidRPr="00C1421E" w:rsidRDefault="0057622E" w:rsidP="00F76800">
      <w:pPr>
        <w:spacing w:before="0" w:after="0" w:line="240" w:lineRule="auto"/>
        <w:ind w:right="-330"/>
        <w:rPr>
          <w:color w:val="000000" w:themeColor="text1"/>
          <w:szCs w:val="24"/>
        </w:rPr>
      </w:pPr>
    </w:p>
    <w:p w14:paraId="3A4930AB" w14:textId="77777777" w:rsidR="0057622E" w:rsidRPr="002F1153" w:rsidRDefault="0057622E" w:rsidP="00F76800">
      <w:pPr>
        <w:spacing w:before="0" w:after="0" w:line="240" w:lineRule="auto"/>
        <w:ind w:right="-330"/>
        <w:rPr>
          <w:bCs/>
          <w:szCs w:val="24"/>
          <w:lang w:val="en-US"/>
        </w:rPr>
      </w:pPr>
      <w:r w:rsidRPr="00C1421E">
        <w:rPr>
          <w:color w:val="000000" w:themeColor="text1"/>
          <w:szCs w:val="24"/>
        </w:rPr>
        <w:t xml:space="preserve">Simple </w:t>
      </w:r>
      <w:r>
        <w:rPr>
          <w:color w:val="000000" w:themeColor="text1"/>
          <w:szCs w:val="24"/>
        </w:rPr>
        <w:t>Majority</w:t>
      </w:r>
    </w:p>
    <w:p w14:paraId="24DCD8BB" w14:textId="77777777" w:rsidR="0057622E" w:rsidRPr="002F1153" w:rsidRDefault="0057622E" w:rsidP="00F76800">
      <w:pPr>
        <w:spacing w:before="0" w:after="0" w:line="240" w:lineRule="auto"/>
        <w:ind w:right="-330"/>
        <w:rPr>
          <w:bCs/>
          <w:szCs w:val="24"/>
          <w:lang w:val="en-US"/>
        </w:rPr>
      </w:pPr>
    </w:p>
    <w:p w14:paraId="477331C9" w14:textId="77777777" w:rsidR="0057622E" w:rsidRPr="00E87554" w:rsidRDefault="0057622E" w:rsidP="00F76800">
      <w:pPr>
        <w:spacing w:before="0" w:after="0" w:line="240" w:lineRule="auto"/>
        <w:ind w:right="-330"/>
        <w:rPr>
          <w:b/>
          <w:color w:val="1F4E79" w:themeColor="accent1" w:themeShade="80"/>
          <w:sz w:val="28"/>
          <w:szCs w:val="32"/>
          <w:lang w:val="en-US"/>
        </w:rPr>
      </w:pPr>
      <w:r w:rsidRPr="006A7841">
        <w:rPr>
          <w:b/>
          <w:color w:val="002060"/>
          <w:sz w:val="28"/>
          <w:szCs w:val="32"/>
          <w:lang w:val="en-US"/>
        </w:rPr>
        <w:t>Background</w:t>
      </w:r>
      <w:r w:rsidRPr="00E87554">
        <w:rPr>
          <w:b/>
          <w:color w:val="1F4E79" w:themeColor="accent1" w:themeShade="80"/>
          <w:sz w:val="28"/>
          <w:szCs w:val="32"/>
          <w:lang w:val="en-US"/>
        </w:rPr>
        <w:t xml:space="preserve"> </w:t>
      </w:r>
    </w:p>
    <w:p w14:paraId="2949BA2C" w14:textId="77777777" w:rsidR="0057622E" w:rsidRDefault="0057622E" w:rsidP="00F76800">
      <w:pPr>
        <w:spacing w:before="0" w:after="0" w:line="240" w:lineRule="auto"/>
        <w:ind w:right="-330"/>
        <w:rPr>
          <w:bCs/>
          <w:szCs w:val="24"/>
          <w:lang w:val="en-US"/>
        </w:rPr>
      </w:pPr>
    </w:p>
    <w:p w14:paraId="0C77EEC6" w14:textId="77777777" w:rsidR="0057622E" w:rsidRDefault="0057622E" w:rsidP="00F76800">
      <w:pPr>
        <w:spacing w:before="0" w:after="0" w:line="240" w:lineRule="auto"/>
        <w:ind w:right="-330"/>
        <w:rPr>
          <w:bCs/>
          <w:szCs w:val="24"/>
          <w:lang w:val="en-US"/>
        </w:rPr>
      </w:pPr>
      <w:r>
        <w:rPr>
          <w:bCs/>
          <w:szCs w:val="24"/>
          <w:lang w:val="en-US"/>
        </w:rPr>
        <w:t>The City of Nedlands has a Traffic Warrant Guideline which ranks potential safety improvement locations on a risk-based assessment. This guideline defines the investigation process and considers data collection and crash history.</w:t>
      </w:r>
    </w:p>
    <w:p w14:paraId="700FCBAA" w14:textId="77777777" w:rsidR="0057622E" w:rsidRDefault="0057622E" w:rsidP="00F76800">
      <w:pPr>
        <w:spacing w:before="0" w:after="0" w:line="240" w:lineRule="auto"/>
        <w:ind w:right="-330"/>
        <w:rPr>
          <w:bCs/>
          <w:szCs w:val="24"/>
          <w:lang w:val="en-US"/>
        </w:rPr>
      </w:pPr>
    </w:p>
    <w:p w14:paraId="29051944" w14:textId="77777777" w:rsidR="0057622E" w:rsidRDefault="0057622E" w:rsidP="00F76800">
      <w:pPr>
        <w:spacing w:before="0" w:after="0" w:line="240" w:lineRule="auto"/>
        <w:ind w:right="-330"/>
        <w:rPr>
          <w:bCs/>
          <w:szCs w:val="24"/>
          <w:lang w:val="en-US"/>
        </w:rPr>
      </w:pPr>
      <w:r>
        <w:rPr>
          <w:bCs/>
          <w:szCs w:val="24"/>
          <w:lang w:val="en-US"/>
        </w:rPr>
        <w:t>A complaint was received from a member of the public in 2023. The complaint focused on the speed of vehicles travelling along Camelia Avenue and Brockway Road and requested the following actions to occur:</w:t>
      </w:r>
    </w:p>
    <w:p w14:paraId="43A71DBE" w14:textId="77777777" w:rsidR="0057622E" w:rsidRPr="00B35AB8" w:rsidRDefault="0057622E" w:rsidP="00F76800">
      <w:pPr>
        <w:spacing w:before="0" w:after="0" w:line="240" w:lineRule="auto"/>
        <w:ind w:right="-330"/>
        <w:rPr>
          <w:szCs w:val="24"/>
          <w:lang w:val="en-US"/>
        </w:rPr>
      </w:pPr>
    </w:p>
    <w:p w14:paraId="7D2CEC45"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install a ‘speed hump’ on Camelia Avenue to slow vehicle speeds,</w:t>
      </w:r>
    </w:p>
    <w:p w14:paraId="3F7102A3"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replace the intersection control at Camelia Avenue / Brockway Road from give-way sign control to stop sign control.</w:t>
      </w:r>
    </w:p>
    <w:p w14:paraId="6D7EEC85"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a pedestrian crossing to allow children and parents safe access to the other side of Brockway Road, and</w:t>
      </w:r>
    </w:p>
    <w:p w14:paraId="3944AB32"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reduce the speed limit along Brockway Road between Alfred Road and Camelia Avenue to 50 km/h.</w:t>
      </w:r>
    </w:p>
    <w:p w14:paraId="1A6860D4" w14:textId="77777777" w:rsidR="0057622E" w:rsidRPr="00B35AB8" w:rsidRDefault="0057622E" w:rsidP="00F76800">
      <w:pPr>
        <w:spacing w:before="0" w:after="0" w:line="240" w:lineRule="auto"/>
        <w:ind w:right="-330"/>
        <w:rPr>
          <w:szCs w:val="24"/>
          <w:lang w:val="en-US"/>
        </w:rPr>
      </w:pPr>
    </w:p>
    <w:p w14:paraId="31575951" w14:textId="77777777" w:rsidR="0057622E" w:rsidRDefault="0057622E" w:rsidP="00F76800">
      <w:pPr>
        <w:spacing w:before="0" w:after="0" w:line="240" w:lineRule="auto"/>
        <w:ind w:right="-330"/>
        <w:rPr>
          <w:bCs/>
          <w:szCs w:val="24"/>
          <w:lang w:val="en-US"/>
        </w:rPr>
      </w:pPr>
      <w:r w:rsidRPr="00F76800">
        <w:rPr>
          <w:szCs w:val="24"/>
          <w:lang w:val="en-US"/>
        </w:rPr>
        <w:t>City</w:t>
      </w:r>
      <w:r>
        <w:rPr>
          <w:bCs/>
          <w:szCs w:val="24"/>
          <w:lang w:val="en-US"/>
        </w:rPr>
        <w:t xml:space="preserve"> officers investigated the complaint and collected data including traffic volumes, vehicle speeds and the 5-year crash history. A summary of the data collected is presented below:</w:t>
      </w:r>
    </w:p>
    <w:p w14:paraId="7F0A4A05" w14:textId="77777777" w:rsidR="0057622E" w:rsidRPr="00B35AB8" w:rsidRDefault="0057622E" w:rsidP="00F76800">
      <w:pPr>
        <w:spacing w:before="0" w:after="0" w:line="240" w:lineRule="auto"/>
        <w:ind w:right="-330"/>
        <w:rPr>
          <w:szCs w:val="24"/>
          <w:lang w:val="en-US"/>
        </w:rPr>
      </w:pPr>
    </w:p>
    <w:p w14:paraId="48C69A9A"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Traffic Volume – 1,348 Vehicles Per Day</w:t>
      </w:r>
    </w:p>
    <w:p w14:paraId="0625D84C" w14:textId="77777777"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 xml:space="preserve">Speed – Posted speed limit 50km/h, 85% speed 54km/h. </w:t>
      </w:r>
    </w:p>
    <w:p w14:paraId="74E7809F" w14:textId="535A89ED" w:rsidR="0057622E" w:rsidRPr="00B35AB8" w:rsidRDefault="0057622E" w:rsidP="00334318">
      <w:pPr>
        <w:pStyle w:val="ListParagraph"/>
        <w:numPr>
          <w:ilvl w:val="0"/>
          <w:numId w:val="50"/>
        </w:numPr>
        <w:spacing w:before="0" w:after="0" w:line="240" w:lineRule="auto"/>
        <w:ind w:left="567" w:right="-330" w:hanging="567"/>
        <w:rPr>
          <w:b w:val="0"/>
          <w:color w:val="auto"/>
          <w:szCs w:val="24"/>
          <w:lang w:val="en-US"/>
        </w:rPr>
      </w:pPr>
      <w:r w:rsidRPr="00B35AB8">
        <w:rPr>
          <w:b w:val="0"/>
          <w:color w:val="auto"/>
          <w:szCs w:val="24"/>
          <w:lang w:val="en-US"/>
        </w:rPr>
        <w:t>Crash history – no crashes along Camelia Avenue, 3 crashes at the intersection of Brockway Road and Camelia Avenue.</w:t>
      </w:r>
    </w:p>
    <w:p w14:paraId="703E499F" w14:textId="77777777" w:rsidR="0057622E" w:rsidRDefault="0057622E" w:rsidP="00F76800">
      <w:pPr>
        <w:spacing w:before="0" w:after="0" w:line="240" w:lineRule="auto"/>
        <w:ind w:right="-330"/>
        <w:rPr>
          <w:bCs/>
          <w:szCs w:val="24"/>
          <w:lang w:val="en-US"/>
        </w:rPr>
      </w:pPr>
    </w:p>
    <w:p w14:paraId="209B4E54" w14:textId="25CD6A3A" w:rsidR="0057622E" w:rsidRDefault="0057622E" w:rsidP="00F76800">
      <w:pPr>
        <w:spacing w:before="0" w:after="0" w:line="240" w:lineRule="auto"/>
        <w:ind w:right="-330"/>
        <w:rPr>
          <w:bCs/>
          <w:szCs w:val="24"/>
          <w:lang w:val="en-US"/>
        </w:rPr>
      </w:pPr>
      <w:r w:rsidRPr="00F76800">
        <w:rPr>
          <w:szCs w:val="24"/>
          <w:lang w:val="en-US"/>
        </w:rPr>
        <w:t>Based</w:t>
      </w:r>
      <w:r>
        <w:rPr>
          <w:bCs/>
          <w:szCs w:val="24"/>
          <w:lang w:val="en-US"/>
        </w:rPr>
        <w:t xml:space="preserve"> on the above information, the section of Camelia Avenue between Mooro Drive and Brockway Road did not meet the Warrant Criteria to consider physical Local Area Traffic Management devices.</w:t>
      </w:r>
    </w:p>
    <w:p w14:paraId="01189FD8" w14:textId="77777777" w:rsidR="0057622E" w:rsidRDefault="0057622E" w:rsidP="00F76800">
      <w:pPr>
        <w:spacing w:before="0" w:after="0" w:line="240" w:lineRule="auto"/>
        <w:ind w:right="-330"/>
        <w:rPr>
          <w:bCs/>
          <w:szCs w:val="24"/>
          <w:lang w:val="en-US"/>
        </w:rPr>
      </w:pPr>
    </w:p>
    <w:p w14:paraId="28B8E535" w14:textId="0C236737" w:rsidR="0057622E" w:rsidRDefault="0057622E" w:rsidP="00F76800">
      <w:pPr>
        <w:spacing w:before="0" w:after="0" w:line="240" w:lineRule="auto"/>
        <w:ind w:right="-330"/>
        <w:rPr>
          <w:bCs/>
          <w:szCs w:val="24"/>
          <w:lang w:val="en-US"/>
        </w:rPr>
      </w:pPr>
      <w:r w:rsidRPr="00F76800">
        <w:rPr>
          <w:szCs w:val="24"/>
          <w:lang w:val="en-US"/>
        </w:rPr>
        <w:t>The</w:t>
      </w:r>
      <w:r>
        <w:rPr>
          <w:bCs/>
          <w:szCs w:val="24"/>
          <w:lang w:val="en-US"/>
        </w:rPr>
        <w:t xml:space="preserve"> resident was informed of the outcome of the City’s investigation and disagreed with the findings. The investigation process adopted by the administration allows complainants who are not satisfied with the warrant criteria determination to seek input from City of Nedlands Council who can raise a Notice of Motion requesting a Road Safety Audit (RSA).</w:t>
      </w:r>
    </w:p>
    <w:p w14:paraId="583DDD86" w14:textId="77777777" w:rsidR="0057622E" w:rsidRDefault="0057622E" w:rsidP="00F76800">
      <w:pPr>
        <w:spacing w:before="0" w:after="0" w:line="240" w:lineRule="auto"/>
        <w:ind w:right="-330"/>
        <w:rPr>
          <w:bCs/>
          <w:szCs w:val="24"/>
          <w:lang w:val="en-US"/>
        </w:rPr>
      </w:pPr>
    </w:p>
    <w:p w14:paraId="5D2469EB" w14:textId="2CE11EB0" w:rsidR="0057622E" w:rsidRPr="00B35AB8" w:rsidRDefault="0057622E" w:rsidP="00F76800">
      <w:pPr>
        <w:spacing w:before="0" w:after="0" w:line="240" w:lineRule="auto"/>
        <w:ind w:right="-330"/>
        <w:rPr>
          <w:bCs/>
          <w:szCs w:val="24"/>
          <w:lang w:val="en-US"/>
        </w:rPr>
      </w:pPr>
      <w:r>
        <w:rPr>
          <w:bCs/>
          <w:szCs w:val="24"/>
          <w:lang w:val="en-US"/>
        </w:rPr>
        <w:t>A Notice of Motion was put to the Council at the December 2023 OCM, and the Council resolved to commission an independent Road Safety Audit. That Road Safety Audit was completed in March</w:t>
      </w:r>
      <w:commentRangeStart w:id="48"/>
      <w:commentRangeStart w:id="49"/>
      <w:commentRangeEnd w:id="48"/>
      <w:r>
        <w:rPr>
          <w:rStyle w:val="CommentReference"/>
        </w:rPr>
        <w:commentReference w:id="48"/>
      </w:r>
      <w:commentRangeEnd w:id="49"/>
      <w:r>
        <w:rPr>
          <w:rStyle w:val="CommentReference"/>
        </w:rPr>
        <w:commentReference w:id="49"/>
      </w:r>
      <w:r>
        <w:rPr>
          <w:bCs/>
          <w:szCs w:val="24"/>
          <w:lang w:val="en-US"/>
        </w:rPr>
        <w:t xml:space="preserve"> 2024.</w:t>
      </w:r>
    </w:p>
    <w:p w14:paraId="5900506F" w14:textId="77777777" w:rsidR="0057622E" w:rsidRDefault="0057622E" w:rsidP="0057622E">
      <w:pPr>
        <w:rPr>
          <w:b/>
          <w:color w:val="1F4E79" w:themeColor="accent1" w:themeShade="80"/>
          <w:sz w:val="28"/>
          <w:szCs w:val="32"/>
          <w:lang w:val="en-US"/>
        </w:rPr>
      </w:pPr>
      <w:r>
        <w:rPr>
          <w:b/>
          <w:color w:val="1F4E79" w:themeColor="accent1" w:themeShade="80"/>
          <w:sz w:val="28"/>
          <w:szCs w:val="32"/>
          <w:lang w:val="en-US"/>
        </w:rPr>
        <w:br w:type="page"/>
      </w:r>
    </w:p>
    <w:p w14:paraId="7C1A9A06" w14:textId="77777777" w:rsidR="0057622E" w:rsidRPr="00B35AB8" w:rsidRDefault="0057622E" w:rsidP="00F76800">
      <w:pPr>
        <w:spacing w:after="0" w:line="240" w:lineRule="auto"/>
        <w:ind w:right="-330"/>
        <w:rPr>
          <w:b/>
          <w:color w:val="002060"/>
          <w:sz w:val="28"/>
          <w:szCs w:val="32"/>
          <w:lang w:val="en-US"/>
        </w:rPr>
      </w:pPr>
      <w:r w:rsidRPr="00B35AB8">
        <w:rPr>
          <w:b/>
          <w:color w:val="002060"/>
          <w:sz w:val="28"/>
          <w:szCs w:val="32"/>
          <w:lang w:val="en-US"/>
        </w:rPr>
        <w:lastRenderedPageBreak/>
        <w:t>Discussion</w:t>
      </w:r>
    </w:p>
    <w:p w14:paraId="2393C102" w14:textId="77777777" w:rsidR="0057622E" w:rsidRPr="00C1421E" w:rsidRDefault="0057622E" w:rsidP="00F76800">
      <w:pPr>
        <w:spacing w:before="0" w:after="0" w:line="240" w:lineRule="auto"/>
        <w:ind w:right="-330"/>
        <w:rPr>
          <w:szCs w:val="24"/>
          <w:lang w:val="en-US"/>
        </w:rPr>
      </w:pPr>
    </w:p>
    <w:p w14:paraId="766021B2" w14:textId="56EF61E9" w:rsidR="0057622E" w:rsidRDefault="0057622E" w:rsidP="00F76800">
      <w:pPr>
        <w:spacing w:before="0" w:after="0" w:line="240" w:lineRule="auto"/>
        <w:ind w:right="-330"/>
        <w:rPr>
          <w:szCs w:val="24"/>
          <w:lang w:val="en-US"/>
        </w:rPr>
      </w:pPr>
      <w:r>
        <w:rPr>
          <w:szCs w:val="24"/>
          <w:lang w:val="en-US"/>
        </w:rPr>
        <w:t>A Road Safety Inspection (RSI) is a formal examination of an existing road in which an independent, qualified team reports on the crash potential and likely safety performance of the location.</w:t>
      </w:r>
    </w:p>
    <w:p w14:paraId="60F99DCD" w14:textId="77777777" w:rsidR="0057622E" w:rsidRDefault="0057622E" w:rsidP="00F76800">
      <w:pPr>
        <w:spacing w:before="0" w:after="0" w:line="240" w:lineRule="auto"/>
        <w:ind w:right="-330"/>
        <w:rPr>
          <w:szCs w:val="24"/>
          <w:lang w:val="en-US"/>
        </w:rPr>
      </w:pPr>
    </w:p>
    <w:p w14:paraId="6327B04A" w14:textId="77777777" w:rsidR="0057622E" w:rsidRDefault="0057622E" w:rsidP="00F76800">
      <w:pPr>
        <w:spacing w:before="0" w:after="0" w:line="240" w:lineRule="auto"/>
        <w:ind w:right="-330"/>
        <w:rPr>
          <w:szCs w:val="24"/>
          <w:lang w:val="en-US"/>
        </w:rPr>
      </w:pPr>
      <w:r>
        <w:rPr>
          <w:szCs w:val="24"/>
          <w:lang w:val="en-US"/>
        </w:rPr>
        <w:t>A Road Safety Audit is a formal, systematic assessment of the potential safety risks associated with a new road project or road improvements project. The assessment considers all road users and suggests measures to eliminate or mitigate those risks. Audits of existing road environments are known as Road Safety Inspections and are recognised as an important process towards ensuring the ongoing safety of the foreseeable road user groups travelling on an established road. As this intersection is an existing road, an RSI is the correct naming convention and was undertaken as opposed to an RSA.</w:t>
      </w:r>
    </w:p>
    <w:p w14:paraId="04A2F987" w14:textId="77777777" w:rsidR="0057622E" w:rsidRDefault="0057622E" w:rsidP="00F76800">
      <w:pPr>
        <w:spacing w:before="0" w:after="0" w:line="240" w:lineRule="auto"/>
        <w:ind w:right="-330"/>
        <w:rPr>
          <w:szCs w:val="24"/>
          <w:lang w:val="en-US"/>
        </w:rPr>
      </w:pPr>
    </w:p>
    <w:p w14:paraId="7B4B6012" w14:textId="68E001FB" w:rsidR="0057622E" w:rsidRDefault="0057622E" w:rsidP="00F76800">
      <w:pPr>
        <w:spacing w:before="0" w:after="0" w:line="240" w:lineRule="auto"/>
        <w:ind w:right="-330"/>
        <w:rPr>
          <w:szCs w:val="24"/>
          <w:lang w:val="en-US"/>
        </w:rPr>
      </w:pPr>
      <w:r>
        <w:rPr>
          <w:szCs w:val="24"/>
          <w:lang w:val="en-US"/>
        </w:rPr>
        <w:t>While items with a high-risk rating(s) should be viewed with due importance by the City, it is important to remember that it is not mandatory for the City to accept any findings or recommendations within a Road Safety Inspection report.</w:t>
      </w:r>
    </w:p>
    <w:p w14:paraId="15B17CF1" w14:textId="77777777" w:rsidR="0057622E" w:rsidRDefault="0057622E" w:rsidP="00F76800">
      <w:pPr>
        <w:spacing w:before="0" w:after="0" w:line="240" w:lineRule="auto"/>
        <w:ind w:right="-330"/>
        <w:rPr>
          <w:szCs w:val="24"/>
          <w:lang w:val="en-US"/>
        </w:rPr>
      </w:pPr>
    </w:p>
    <w:p w14:paraId="5512DA54" w14:textId="77777777" w:rsidR="0057622E" w:rsidRDefault="0057622E" w:rsidP="00F76800">
      <w:pPr>
        <w:spacing w:before="0" w:after="0" w:line="240" w:lineRule="auto"/>
        <w:ind w:right="-330"/>
        <w:rPr>
          <w:szCs w:val="24"/>
          <w:lang w:val="en-US"/>
        </w:rPr>
      </w:pPr>
      <w:r w:rsidRPr="00BD1088">
        <w:rPr>
          <w:szCs w:val="24"/>
          <w:lang w:val="en-US"/>
        </w:rPr>
        <w:t>Four findings and recommendations were made, City officers have considered the findings and the recommendations and agree with all four. City officers are seeking the Councils input on the proposed actions moving forward. For simplicity, each recommendation will be discussed individually below.</w:t>
      </w:r>
    </w:p>
    <w:p w14:paraId="4F4EABDF" w14:textId="77777777" w:rsidR="0057622E" w:rsidRDefault="0057622E" w:rsidP="00F76800">
      <w:pPr>
        <w:spacing w:before="0" w:after="0" w:line="240" w:lineRule="auto"/>
        <w:ind w:right="-330"/>
        <w:rPr>
          <w:szCs w:val="24"/>
          <w:lang w:val="en-US"/>
        </w:rPr>
      </w:pPr>
    </w:p>
    <w:p w14:paraId="18245E4F" w14:textId="77777777" w:rsidR="0057622E" w:rsidRPr="004E61D1" w:rsidRDefault="0057622E" w:rsidP="00F76800">
      <w:pPr>
        <w:spacing w:before="0" w:after="0" w:line="240" w:lineRule="auto"/>
        <w:ind w:right="-330"/>
        <w:rPr>
          <w:b/>
          <w:bCs/>
          <w:szCs w:val="24"/>
          <w:lang w:val="en-US"/>
        </w:rPr>
      </w:pPr>
      <w:r w:rsidRPr="00F76800">
        <w:rPr>
          <w:b/>
          <w:bCs/>
          <w:szCs w:val="24"/>
          <w:lang w:val="en-US"/>
        </w:rPr>
        <w:t xml:space="preserve">Finding </w:t>
      </w:r>
      <w:r w:rsidRPr="004E61D1">
        <w:rPr>
          <w:b/>
          <w:bCs/>
          <w:szCs w:val="24"/>
          <w:lang w:val="en-US"/>
        </w:rPr>
        <w:t>2.1 High number of conflicting movements</w:t>
      </w:r>
    </w:p>
    <w:p w14:paraId="4642BD70" w14:textId="77777777" w:rsidR="0057622E" w:rsidRDefault="0057622E" w:rsidP="00F76800">
      <w:pPr>
        <w:spacing w:before="0" w:after="0" w:line="240" w:lineRule="auto"/>
        <w:ind w:right="-330"/>
        <w:rPr>
          <w:szCs w:val="24"/>
          <w:lang w:val="en-US"/>
        </w:rPr>
      </w:pPr>
    </w:p>
    <w:p w14:paraId="096A4922" w14:textId="77777777" w:rsidR="0057622E" w:rsidRDefault="0057622E" w:rsidP="00F76800">
      <w:pPr>
        <w:spacing w:before="0" w:after="0" w:line="240" w:lineRule="auto"/>
        <w:ind w:right="-330"/>
        <w:rPr>
          <w:szCs w:val="24"/>
          <w:lang w:val="en-US"/>
        </w:rPr>
      </w:pPr>
      <w:r>
        <w:rPr>
          <w:szCs w:val="24"/>
          <w:lang w:val="en-US"/>
        </w:rPr>
        <w:t>The first and most critical finding of the Road Safety Inspection is that a four-way intersection with sign-controlled (give-way signs) conflicting movements may result in a number of different crash types, with a likelihood of right-angle crashes as a result of through and turning movements and potential rear-end crashes as a result of overshoot or restart crashes.  The recommendation states:</w:t>
      </w:r>
    </w:p>
    <w:p w14:paraId="4D844FDA" w14:textId="77777777" w:rsidR="0057622E" w:rsidRDefault="0057622E" w:rsidP="00F76800">
      <w:pPr>
        <w:spacing w:before="0" w:after="0" w:line="240" w:lineRule="auto"/>
        <w:ind w:right="-330"/>
        <w:rPr>
          <w:szCs w:val="24"/>
          <w:lang w:val="en-US"/>
        </w:rPr>
      </w:pPr>
    </w:p>
    <w:p w14:paraId="6D816AF0" w14:textId="1A4D9C20" w:rsidR="0057622E" w:rsidRPr="007F25DD" w:rsidRDefault="0057622E" w:rsidP="00F76800">
      <w:pPr>
        <w:spacing w:before="0" w:after="0" w:line="240" w:lineRule="auto"/>
        <w:ind w:right="-330"/>
        <w:rPr>
          <w:i/>
          <w:iCs/>
          <w:szCs w:val="24"/>
          <w:lang w:val="en-US"/>
        </w:rPr>
      </w:pPr>
      <w:r>
        <w:rPr>
          <w:i/>
          <w:iCs/>
          <w:szCs w:val="24"/>
          <w:lang w:val="en-US"/>
        </w:rPr>
        <w:t>“</w:t>
      </w:r>
      <w:r w:rsidRPr="007D2463">
        <w:rPr>
          <w:i/>
          <w:iCs/>
          <w:szCs w:val="24"/>
          <w:lang w:val="en-US"/>
        </w:rPr>
        <w:t>With 85th percentile speeds above 50km/h and with a crash resulting in someone requiring</w:t>
      </w:r>
      <w:r>
        <w:rPr>
          <w:i/>
          <w:iCs/>
          <w:szCs w:val="24"/>
          <w:lang w:val="en-US"/>
        </w:rPr>
        <w:t xml:space="preserve"> </w:t>
      </w:r>
      <w:r w:rsidRPr="007D2463">
        <w:rPr>
          <w:i/>
          <w:iCs/>
          <w:szCs w:val="24"/>
          <w:lang w:val="en-US"/>
        </w:rPr>
        <w:t xml:space="preserve">hospital treatment, implement a higher form of control at the intersection such as controlling the conflicting movements formally through a roundabout or traffic signals, or remove the right turn movements through </w:t>
      </w:r>
      <w:r>
        <w:rPr>
          <w:i/>
          <w:iCs/>
          <w:szCs w:val="24"/>
          <w:lang w:val="en-US"/>
        </w:rPr>
        <w:t xml:space="preserve">the </w:t>
      </w:r>
      <w:r w:rsidRPr="007D2463">
        <w:rPr>
          <w:i/>
          <w:iCs/>
          <w:szCs w:val="24"/>
          <w:lang w:val="en-US"/>
        </w:rPr>
        <w:t>implementation of left in/left out only arrangements or closure of side road access assessing the impact of this on rerouting of traffic.</w:t>
      </w:r>
      <w:r>
        <w:rPr>
          <w:i/>
          <w:iCs/>
          <w:szCs w:val="24"/>
          <w:lang w:val="en-US"/>
        </w:rPr>
        <w:t>”</w:t>
      </w:r>
    </w:p>
    <w:p w14:paraId="18F072CD" w14:textId="77777777" w:rsidR="0057622E" w:rsidRDefault="0057622E" w:rsidP="00F76800">
      <w:pPr>
        <w:spacing w:after="0" w:line="240" w:lineRule="auto"/>
        <w:ind w:right="-330"/>
        <w:rPr>
          <w:szCs w:val="24"/>
          <w:lang w:val="en-US"/>
        </w:rPr>
      </w:pPr>
      <w:r w:rsidRPr="000B099A">
        <w:rPr>
          <w:noProof/>
        </w:rPr>
        <w:lastRenderedPageBreak/>
        <w:drawing>
          <wp:anchor distT="0" distB="0" distL="114300" distR="114300" simplePos="0" relativeHeight="251650560" behindDoc="0" locked="0" layoutInCell="1" allowOverlap="1" wp14:anchorId="5B6F30FC" wp14:editId="53B724C3">
            <wp:simplePos x="0" y="0"/>
            <wp:positionH relativeFrom="column">
              <wp:posOffset>346075</wp:posOffset>
            </wp:positionH>
            <wp:positionV relativeFrom="paragraph">
              <wp:posOffset>396240</wp:posOffset>
            </wp:positionV>
            <wp:extent cx="5039995" cy="3343910"/>
            <wp:effectExtent l="0" t="0" r="8255" b="8890"/>
            <wp:wrapTopAndBottom/>
            <wp:docPr id="1935834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334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n-US"/>
        </w:rPr>
        <w:t>Austroads Guide to Road Safety Part 2: Safe Roads provides a safe system assessment framework hierarchy of intersection treatments as follows:</w:t>
      </w:r>
    </w:p>
    <w:p w14:paraId="5B70CE74" w14:textId="77777777" w:rsidR="0057622E" w:rsidRDefault="0057622E" w:rsidP="00F76800">
      <w:pPr>
        <w:spacing w:before="0" w:after="0" w:line="240" w:lineRule="auto"/>
        <w:ind w:right="-330"/>
        <w:rPr>
          <w:noProof/>
          <w:szCs w:val="24"/>
          <w:lang w:val="en-US"/>
        </w:rPr>
      </w:pPr>
    </w:p>
    <w:p w14:paraId="11AD29E3" w14:textId="18DA73F7" w:rsidR="0057622E" w:rsidRDefault="0057622E" w:rsidP="00F76800">
      <w:pPr>
        <w:spacing w:before="0" w:after="0" w:line="240" w:lineRule="auto"/>
        <w:ind w:right="-330"/>
        <w:rPr>
          <w:szCs w:val="24"/>
          <w:lang w:val="en-US"/>
        </w:rPr>
      </w:pPr>
    </w:p>
    <w:p w14:paraId="3B2C929A" w14:textId="77777777" w:rsidR="0057622E" w:rsidRDefault="0057622E" w:rsidP="00F76800">
      <w:pPr>
        <w:spacing w:before="0" w:after="0" w:line="240" w:lineRule="auto"/>
        <w:ind w:right="-330"/>
        <w:rPr>
          <w:szCs w:val="24"/>
          <w:lang w:val="en-US"/>
        </w:rPr>
      </w:pPr>
      <w:r>
        <w:rPr>
          <w:noProof/>
          <w:szCs w:val="24"/>
          <w:lang w:val="en-US"/>
        </w:rPr>
        <w:t>Considering</w:t>
      </w:r>
      <w:r>
        <w:rPr>
          <w:szCs w:val="24"/>
          <w:lang w:val="en-US"/>
        </w:rPr>
        <w:t xml:space="preserve"> the above table from Austroads City officers propose to investigate the following treatments for the intersection of Brockway Road / Camelia Road / Quintilian Road:</w:t>
      </w:r>
    </w:p>
    <w:p w14:paraId="3800ED12" w14:textId="77777777" w:rsidR="0057622E" w:rsidRPr="00B31AEA" w:rsidRDefault="0057622E" w:rsidP="00F76800">
      <w:pPr>
        <w:spacing w:before="0" w:after="0" w:line="240" w:lineRule="auto"/>
        <w:ind w:right="-330"/>
        <w:rPr>
          <w:bCs/>
          <w:szCs w:val="24"/>
          <w:lang w:val="en-US"/>
        </w:rPr>
      </w:pPr>
    </w:p>
    <w:p w14:paraId="16939E30" w14:textId="77777777" w:rsidR="0057622E" w:rsidRPr="00B31AEA" w:rsidRDefault="0057622E" w:rsidP="00B31AEA">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 xml:space="preserve">Closing Camelia Avenue to vehicle traffic. </w:t>
      </w:r>
      <w:r w:rsidRPr="00B31AEA">
        <w:rPr>
          <w:b w:val="0"/>
          <w:bCs/>
          <w:color w:val="auto"/>
          <w:szCs w:val="24"/>
          <w:lang w:val="en-US"/>
        </w:rPr>
        <w:tab/>
      </w:r>
    </w:p>
    <w:p w14:paraId="38285854" w14:textId="77777777" w:rsidR="0057622E" w:rsidRPr="00B31AEA" w:rsidRDefault="0057622E" w:rsidP="00B31AEA">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Closing Quintilian Road to vehicle traffic.</w:t>
      </w:r>
    </w:p>
    <w:p w14:paraId="7ED14D87" w14:textId="77777777" w:rsidR="0057622E" w:rsidRPr="00B31AEA" w:rsidRDefault="0057622E" w:rsidP="00B31AEA">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Extending the median island along Brockway Road to make both side streets left-in/left-out.</w:t>
      </w:r>
    </w:p>
    <w:p w14:paraId="3E982B08" w14:textId="77777777" w:rsidR="0057622E" w:rsidRPr="00B31AEA" w:rsidRDefault="0057622E" w:rsidP="00B31AEA">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 xml:space="preserve">Reconstruct the intersection as a signalised intersection. </w:t>
      </w:r>
    </w:p>
    <w:p w14:paraId="6EB79677" w14:textId="77777777" w:rsidR="0057622E" w:rsidRPr="00B31AEA" w:rsidRDefault="0057622E" w:rsidP="00B31AEA">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Reconstruct the intersection as a roundabout.</w:t>
      </w:r>
    </w:p>
    <w:p w14:paraId="141434CA" w14:textId="77777777" w:rsidR="0057622E" w:rsidRPr="00B31AEA" w:rsidRDefault="0057622E" w:rsidP="00B31AEA">
      <w:pPr>
        <w:spacing w:before="0" w:after="0" w:line="240" w:lineRule="auto"/>
        <w:ind w:right="-330"/>
        <w:rPr>
          <w:bCs/>
          <w:szCs w:val="24"/>
          <w:lang w:val="en-US"/>
        </w:rPr>
      </w:pPr>
    </w:p>
    <w:p w14:paraId="6639F00A" w14:textId="77777777" w:rsidR="0057622E" w:rsidRDefault="0057622E" w:rsidP="00B31AEA">
      <w:pPr>
        <w:spacing w:before="0" w:after="0" w:line="240" w:lineRule="auto"/>
        <w:ind w:right="-330"/>
        <w:rPr>
          <w:szCs w:val="24"/>
          <w:lang w:val="en-US"/>
        </w:rPr>
      </w:pPr>
      <w:r>
        <w:rPr>
          <w:szCs w:val="24"/>
          <w:lang w:val="en-US"/>
        </w:rPr>
        <w:t>City officers proposed to run the five options through a Multi-Criteria Analysis to determine a preferred treatment. The results of the Multi-Criteria Analysis and the preferred treatment could then be used to shortlist the most beneficial treatments for community consultation. Given the location of the intersection, community engagement and consultation are going to be critical, particularly with the following stakeholders:</w:t>
      </w:r>
    </w:p>
    <w:p w14:paraId="57BA947C" w14:textId="77777777" w:rsidR="0057622E" w:rsidRDefault="0057622E" w:rsidP="00B31AEA">
      <w:pPr>
        <w:spacing w:before="0" w:after="0" w:line="240" w:lineRule="auto"/>
        <w:ind w:right="-330"/>
        <w:rPr>
          <w:szCs w:val="24"/>
          <w:lang w:val="en-US"/>
        </w:rPr>
      </w:pPr>
    </w:p>
    <w:p w14:paraId="2BDF459F"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Quintilian School</w:t>
      </w:r>
    </w:p>
    <w:p w14:paraId="2F7E9FCE"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Moerlina School</w:t>
      </w:r>
    </w:p>
    <w:p w14:paraId="27C580C6"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Department of Health</w:t>
      </w:r>
    </w:p>
    <w:p w14:paraId="5EE9E4B9"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Department of Defense</w:t>
      </w:r>
    </w:p>
    <w:p w14:paraId="4DF88145"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Public Transport Authority</w:t>
      </w:r>
    </w:p>
    <w:p w14:paraId="51841BC4" w14:textId="77777777" w:rsidR="0057622E" w:rsidRPr="00B31AEA" w:rsidRDefault="0057622E" w:rsidP="00F76800">
      <w:pPr>
        <w:pStyle w:val="ListParagraph"/>
        <w:numPr>
          <w:ilvl w:val="0"/>
          <w:numId w:val="52"/>
        </w:numPr>
        <w:spacing w:before="0" w:after="0" w:line="240" w:lineRule="auto"/>
        <w:ind w:left="567" w:right="-330" w:hanging="567"/>
        <w:rPr>
          <w:b w:val="0"/>
          <w:bCs/>
          <w:color w:val="auto"/>
          <w:szCs w:val="24"/>
          <w:lang w:val="en-US"/>
        </w:rPr>
      </w:pPr>
      <w:r w:rsidRPr="00B31AEA">
        <w:rPr>
          <w:b w:val="0"/>
          <w:bCs/>
          <w:color w:val="auto"/>
          <w:szCs w:val="24"/>
          <w:lang w:val="en-US"/>
        </w:rPr>
        <w:t>Main Roads WA</w:t>
      </w:r>
    </w:p>
    <w:p w14:paraId="542A1707" w14:textId="77777777" w:rsidR="0057622E" w:rsidRDefault="0057622E" w:rsidP="00F76800">
      <w:pPr>
        <w:spacing w:before="0" w:after="0" w:line="240" w:lineRule="auto"/>
        <w:ind w:right="-330"/>
        <w:rPr>
          <w:szCs w:val="24"/>
          <w:lang w:val="en-US"/>
        </w:rPr>
      </w:pPr>
    </w:p>
    <w:p w14:paraId="6DC245CD" w14:textId="27EC189D" w:rsidR="0057622E" w:rsidRDefault="0057622E" w:rsidP="00F76800">
      <w:pPr>
        <w:spacing w:after="0" w:line="240" w:lineRule="auto"/>
        <w:ind w:right="-330"/>
        <w:rPr>
          <w:szCs w:val="24"/>
          <w:lang w:val="en-US"/>
        </w:rPr>
      </w:pPr>
      <w:r>
        <w:rPr>
          <w:szCs w:val="24"/>
          <w:lang w:val="en-US"/>
        </w:rPr>
        <w:lastRenderedPageBreak/>
        <w:t>Constraints at the intersections include the high voltage transmission line on the southwest corner of the intersection, current bus routes that utilise Camelia Avenue, and the limited land availability for any additional intersection footprint.</w:t>
      </w:r>
    </w:p>
    <w:p w14:paraId="50FCB6A4" w14:textId="77777777" w:rsidR="0057622E" w:rsidRDefault="0057622E" w:rsidP="00F76800">
      <w:pPr>
        <w:spacing w:after="0" w:line="240" w:lineRule="auto"/>
        <w:ind w:right="-330"/>
        <w:rPr>
          <w:szCs w:val="24"/>
          <w:lang w:val="en-US"/>
        </w:rPr>
      </w:pPr>
    </w:p>
    <w:p w14:paraId="09F7A472" w14:textId="77777777" w:rsidR="0057622E" w:rsidRPr="00A06520" w:rsidRDefault="0057622E" w:rsidP="001A1AB2">
      <w:pPr>
        <w:spacing w:before="0" w:after="0" w:line="240" w:lineRule="auto"/>
        <w:ind w:left="-284" w:right="-330"/>
        <w:rPr>
          <w:b/>
          <w:bCs/>
          <w:szCs w:val="24"/>
          <w:lang w:val="en-US"/>
        </w:rPr>
      </w:pPr>
      <w:r w:rsidRPr="00A06520">
        <w:rPr>
          <w:b/>
          <w:bCs/>
          <w:szCs w:val="24"/>
          <w:lang w:val="en-US"/>
        </w:rPr>
        <w:t>Finding 2.2 – Safe Intersection Sight Distance at Camelia Avenue and Brockway Road</w:t>
      </w:r>
    </w:p>
    <w:p w14:paraId="7C6C6E58" w14:textId="77777777" w:rsidR="0057622E" w:rsidRDefault="0057622E" w:rsidP="00F76800">
      <w:pPr>
        <w:spacing w:after="0" w:line="240" w:lineRule="auto"/>
        <w:ind w:right="-330"/>
        <w:rPr>
          <w:szCs w:val="24"/>
          <w:lang w:val="en-US"/>
        </w:rPr>
      </w:pPr>
    </w:p>
    <w:p w14:paraId="66D22A5D" w14:textId="02F12D19" w:rsidR="0057622E" w:rsidRDefault="0057622E" w:rsidP="00F76800">
      <w:pPr>
        <w:spacing w:after="0" w:line="240" w:lineRule="auto"/>
        <w:ind w:right="-330"/>
        <w:rPr>
          <w:szCs w:val="24"/>
          <w:lang w:val="en-US"/>
        </w:rPr>
      </w:pPr>
      <w:r>
        <w:rPr>
          <w:szCs w:val="24"/>
          <w:lang w:val="en-US"/>
        </w:rPr>
        <w:t>The verge planting along Brockway Road immediately to the south of Camelia Avenue is partially obscuring sight lines for vehicles existing on Camelia Avenue.</w:t>
      </w:r>
    </w:p>
    <w:p w14:paraId="27B0307E" w14:textId="77777777" w:rsidR="0057622E" w:rsidRDefault="0057622E" w:rsidP="00F76800">
      <w:pPr>
        <w:spacing w:after="0" w:line="240" w:lineRule="auto"/>
        <w:ind w:right="-330"/>
        <w:rPr>
          <w:szCs w:val="24"/>
          <w:lang w:val="en-US"/>
        </w:rPr>
      </w:pPr>
    </w:p>
    <w:p w14:paraId="2D410B2C" w14:textId="67E3D65E" w:rsidR="0057622E" w:rsidRDefault="0057622E" w:rsidP="00F76800">
      <w:pPr>
        <w:spacing w:after="0" w:line="240" w:lineRule="auto"/>
        <w:ind w:right="-330"/>
        <w:rPr>
          <w:rFonts w:ascii="ArialMT" w:hAnsi="ArialMT" w:cs="ArialMT"/>
          <w:sz w:val="21"/>
          <w:szCs w:val="21"/>
        </w:rPr>
      </w:pPr>
      <w:r>
        <w:rPr>
          <w:szCs w:val="24"/>
          <w:lang w:val="en-US"/>
        </w:rPr>
        <w:t>The recommendation is:</w:t>
      </w:r>
    </w:p>
    <w:p w14:paraId="33564FB5" w14:textId="77777777" w:rsidR="0057622E" w:rsidRDefault="0057622E" w:rsidP="001E7ACB">
      <w:pPr>
        <w:spacing w:before="0" w:after="0" w:line="240" w:lineRule="auto"/>
        <w:ind w:right="-330"/>
        <w:rPr>
          <w:rFonts w:ascii="ArialMT" w:hAnsi="ArialMT" w:cs="ArialMT"/>
          <w:sz w:val="21"/>
          <w:szCs w:val="21"/>
        </w:rPr>
      </w:pPr>
    </w:p>
    <w:p w14:paraId="113C997D" w14:textId="77777777" w:rsidR="0057622E" w:rsidRPr="00D84903" w:rsidRDefault="0057622E" w:rsidP="001E7ACB">
      <w:pPr>
        <w:spacing w:before="0" w:after="0" w:line="240" w:lineRule="auto"/>
        <w:ind w:right="-330"/>
        <w:rPr>
          <w:rFonts w:ascii="ArialMT" w:hAnsi="ArialMT" w:cs="ArialMT"/>
          <w:sz w:val="21"/>
          <w:szCs w:val="21"/>
        </w:rPr>
      </w:pPr>
      <w:r>
        <w:rPr>
          <w:rFonts w:ascii="ArialMT" w:hAnsi="ArialMT" w:cs="ArialMT"/>
          <w:sz w:val="21"/>
          <w:szCs w:val="21"/>
        </w:rPr>
        <w:t>“</w:t>
      </w:r>
      <w:r w:rsidRPr="00D84903">
        <w:rPr>
          <w:rFonts w:ascii="ArialMT" w:hAnsi="ArialMT" w:cs="ArialMT"/>
          <w:i/>
          <w:iCs/>
          <w:szCs w:val="24"/>
        </w:rPr>
        <w:t>Adequate Safe Intersection Sight Distance should be provided in accordance with Austroads guidelines.</w:t>
      </w:r>
      <w:r>
        <w:rPr>
          <w:rFonts w:ascii="ArialMT" w:hAnsi="ArialMT" w:cs="ArialMT"/>
          <w:i/>
          <w:iCs/>
          <w:szCs w:val="24"/>
        </w:rPr>
        <w:t>”</w:t>
      </w:r>
    </w:p>
    <w:p w14:paraId="5CD915DE" w14:textId="77777777" w:rsidR="0057622E" w:rsidRDefault="0057622E" w:rsidP="001E7ACB">
      <w:pPr>
        <w:spacing w:before="0" w:after="0" w:line="240" w:lineRule="auto"/>
        <w:ind w:right="-330"/>
        <w:rPr>
          <w:szCs w:val="24"/>
          <w:lang w:val="en-US"/>
        </w:rPr>
      </w:pPr>
    </w:p>
    <w:p w14:paraId="0F28CE1A" w14:textId="0AA89CD5" w:rsidR="0057622E" w:rsidRDefault="0057622E" w:rsidP="00F76800">
      <w:pPr>
        <w:spacing w:after="0" w:line="240" w:lineRule="auto"/>
        <w:ind w:right="-330"/>
        <w:rPr>
          <w:szCs w:val="24"/>
          <w:lang w:val="en-US"/>
        </w:rPr>
      </w:pPr>
      <w:r>
        <w:rPr>
          <w:szCs w:val="24"/>
          <w:lang w:val="en-US"/>
        </w:rPr>
        <w:t>A works request has been raised with the Park Service’s team to prune the hedge in the Brockway Road reserve adjacent to 2 Camelia Avenue and relocate the young tree that has been recently planted on this verge.</w:t>
      </w:r>
    </w:p>
    <w:p w14:paraId="2B7776DD" w14:textId="77777777" w:rsidR="0057622E" w:rsidRDefault="0057622E" w:rsidP="001E7ACB">
      <w:pPr>
        <w:spacing w:before="0" w:after="0" w:line="240" w:lineRule="auto"/>
        <w:ind w:right="-330"/>
        <w:rPr>
          <w:szCs w:val="24"/>
          <w:lang w:val="en-US"/>
        </w:rPr>
      </w:pPr>
    </w:p>
    <w:p w14:paraId="2117D7B3" w14:textId="40B44A9B" w:rsidR="0057622E" w:rsidRDefault="0057622E" w:rsidP="00F76800">
      <w:pPr>
        <w:spacing w:after="0" w:line="240" w:lineRule="auto"/>
        <w:ind w:right="-330"/>
        <w:rPr>
          <w:szCs w:val="24"/>
          <w:lang w:val="en-US"/>
        </w:rPr>
      </w:pPr>
      <w:r>
        <w:rPr>
          <w:szCs w:val="24"/>
          <w:lang w:val="en-US"/>
        </w:rPr>
        <w:t>No further action is considered necessary to complete the recommendation attached to this finding.</w:t>
      </w:r>
    </w:p>
    <w:p w14:paraId="2ABAB895" w14:textId="77777777" w:rsidR="0057622E" w:rsidRDefault="0057622E" w:rsidP="001E7ACB">
      <w:pPr>
        <w:spacing w:before="0" w:after="0" w:line="240" w:lineRule="auto"/>
        <w:ind w:right="-330"/>
        <w:rPr>
          <w:szCs w:val="24"/>
          <w:lang w:val="en-US"/>
        </w:rPr>
      </w:pPr>
    </w:p>
    <w:p w14:paraId="5847FBB4" w14:textId="77777777" w:rsidR="0057622E" w:rsidRDefault="0057622E" w:rsidP="001E7ACB">
      <w:pPr>
        <w:spacing w:before="0" w:after="0" w:line="240" w:lineRule="auto"/>
        <w:jc w:val="left"/>
        <w:rPr>
          <w:b/>
          <w:bCs/>
          <w:szCs w:val="24"/>
          <w:lang w:val="en-US"/>
        </w:rPr>
      </w:pPr>
      <w:r w:rsidRPr="00D84903">
        <w:rPr>
          <w:b/>
          <w:bCs/>
          <w:szCs w:val="24"/>
          <w:lang w:val="en-US"/>
        </w:rPr>
        <w:t>Finding 2.3 – Speed on Camelia Avenue on approach to Brockway Road</w:t>
      </w:r>
    </w:p>
    <w:p w14:paraId="5C8FFE7B" w14:textId="77777777" w:rsidR="0057622E" w:rsidRDefault="0057622E" w:rsidP="00F76800">
      <w:pPr>
        <w:spacing w:after="0" w:line="240" w:lineRule="auto"/>
        <w:ind w:right="-330"/>
        <w:rPr>
          <w:szCs w:val="24"/>
          <w:lang w:val="en-US"/>
        </w:rPr>
      </w:pPr>
    </w:p>
    <w:p w14:paraId="1B22A993" w14:textId="7B22698D" w:rsidR="0057622E" w:rsidRDefault="0057622E" w:rsidP="001E7ACB">
      <w:pPr>
        <w:spacing w:before="0" w:after="0" w:line="240" w:lineRule="auto"/>
        <w:ind w:right="-330"/>
        <w:rPr>
          <w:szCs w:val="24"/>
          <w:lang w:val="en-US"/>
        </w:rPr>
      </w:pPr>
      <w:r w:rsidRPr="00A71A62">
        <w:rPr>
          <w:szCs w:val="24"/>
          <w:lang w:val="en-US"/>
        </w:rPr>
        <w:t xml:space="preserve">The default speed limit in built-up areas is 50 km/h. </w:t>
      </w:r>
      <w:r>
        <w:rPr>
          <w:szCs w:val="24"/>
          <w:lang w:val="en-US"/>
        </w:rPr>
        <w:t>The City will often receive requests from residents complaining that the speed on their street is too high and that the City should do something to lower the vehicle speeds.</w:t>
      </w:r>
    </w:p>
    <w:p w14:paraId="1BD02DAB" w14:textId="77777777" w:rsidR="0057622E" w:rsidRDefault="0057622E" w:rsidP="00F76800">
      <w:pPr>
        <w:spacing w:before="0" w:after="0" w:line="240" w:lineRule="auto"/>
        <w:ind w:right="-330"/>
        <w:rPr>
          <w:szCs w:val="24"/>
          <w:lang w:val="en-US"/>
        </w:rPr>
      </w:pPr>
    </w:p>
    <w:p w14:paraId="1C74B49E" w14:textId="77777777" w:rsidR="0057622E" w:rsidRDefault="0057622E" w:rsidP="00F76800">
      <w:pPr>
        <w:spacing w:before="0" w:after="0" w:line="240" w:lineRule="auto"/>
        <w:ind w:right="-330"/>
        <w:rPr>
          <w:szCs w:val="24"/>
          <w:lang w:val="en-US"/>
        </w:rPr>
      </w:pPr>
      <w:r>
        <w:rPr>
          <w:szCs w:val="24"/>
          <w:lang w:val="en-US"/>
        </w:rPr>
        <w:t>It would be an expensive and impractical exercise for the City to commit to providing traffic calming measures on every street where vehicle speeds exceed 50 km/h. A general rule of thumb, the City considers the 85% speed of vehicles travelling on the street when making a decision about needing any speed reduction measures. The 85% speed refers to the speed at which 85% of vehicles along a section of road are travelling at or below.</w:t>
      </w:r>
    </w:p>
    <w:p w14:paraId="4441CD6B" w14:textId="77777777" w:rsidR="0057622E" w:rsidRDefault="0057622E" w:rsidP="00F76800">
      <w:pPr>
        <w:spacing w:before="0" w:after="0" w:line="240" w:lineRule="auto"/>
        <w:ind w:right="-330"/>
        <w:rPr>
          <w:szCs w:val="24"/>
          <w:lang w:val="en-US"/>
        </w:rPr>
      </w:pPr>
    </w:p>
    <w:p w14:paraId="2B72484E" w14:textId="4AFD562F" w:rsidR="0057622E" w:rsidRDefault="0057622E" w:rsidP="00F76800">
      <w:pPr>
        <w:spacing w:before="0" w:after="0" w:line="240" w:lineRule="auto"/>
        <w:ind w:right="-330"/>
        <w:rPr>
          <w:szCs w:val="24"/>
          <w:lang w:val="en-US"/>
        </w:rPr>
      </w:pPr>
      <w:r>
        <w:rPr>
          <w:szCs w:val="24"/>
          <w:lang w:val="en-US"/>
        </w:rPr>
        <w:t>In the case of Camelia Avenue, the 85% speed was 54 km/h. This means that 85% of users on Camelia Avenue were travelling at or below 54km/h. The low volume of traffic on Camelia Avenue (1,348 vehicles per day) coupled with the relatively minor increase in 85% speed above 50km/h means that on speed and traffic data alone Camelia Avenue does not meet the City’s threshold intervention levels to warrant capital expenditure.</w:t>
      </w:r>
    </w:p>
    <w:p w14:paraId="5A4CA848" w14:textId="77777777" w:rsidR="0057622E" w:rsidRDefault="0057622E" w:rsidP="00F76800">
      <w:pPr>
        <w:spacing w:before="0" w:after="0" w:line="240" w:lineRule="auto"/>
        <w:ind w:right="-330"/>
        <w:rPr>
          <w:szCs w:val="24"/>
          <w:lang w:val="en-US"/>
        </w:rPr>
      </w:pPr>
    </w:p>
    <w:p w14:paraId="49E0CB17" w14:textId="102F72E3" w:rsidR="0057622E" w:rsidRDefault="0057622E" w:rsidP="00F76800">
      <w:pPr>
        <w:spacing w:before="0" w:after="0" w:line="240" w:lineRule="auto"/>
        <w:ind w:right="-330"/>
        <w:rPr>
          <w:szCs w:val="24"/>
          <w:lang w:val="en-US"/>
        </w:rPr>
      </w:pPr>
      <w:r>
        <w:rPr>
          <w:szCs w:val="24"/>
          <w:lang w:val="en-US"/>
        </w:rPr>
        <w:t>As discussed earlier, the Road Safety Inspection process does not consider things like available resources or the condition and safety of other assets across the City when making their findings. Considering recent feedback from the Council and the wider community regarding various Local Area Traffic Management treatments it would be irresponsible for City officers to recommend the installation of “speed humps” along Camelia Avenue without following due process.</w:t>
      </w:r>
    </w:p>
    <w:p w14:paraId="4FDC11A3" w14:textId="77777777" w:rsidR="0057622E" w:rsidRDefault="0057622E" w:rsidP="001E7ACB">
      <w:pPr>
        <w:spacing w:before="0" w:after="0" w:line="240" w:lineRule="auto"/>
        <w:ind w:right="-330"/>
        <w:rPr>
          <w:szCs w:val="24"/>
          <w:lang w:val="en-US"/>
        </w:rPr>
      </w:pPr>
    </w:p>
    <w:p w14:paraId="489D83B7" w14:textId="406765B3" w:rsidR="0057622E" w:rsidRDefault="0057622E" w:rsidP="006C709B">
      <w:pPr>
        <w:spacing w:before="0" w:after="0" w:line="240" w:lineRule="auto"/>
        <w:ind w:right="-330"/>
        <w:rPr>
          <w:szCs w:val="24"/>
          <w:lang w:val="en-US"/>
        </w:rPr>
      </w:pPr>
      <w:r>
        <w:rPr>
          <w:szCs w:val="24"/>
          <w:lang w:val="en-US"/>
        </w:rPr>
        <w:lastRenderedPageBreak/>
        <w:t>City officers propose to prepare several viable options for traffic calming devices along Camelia Avenue that will be effective in reducing the 85% speed to below 50km/h. These options will then be presented to the community for consultation.</w:t>
      </w:r>
    </w:p>
    <w:p w14:paraId="5DD2D3BA" w14:textId="77777777" w:rsidR="0057622E" w:rsidRDefault="0057622E" w:rsidP="006C709B">
      <w:pPr>
        <w:spacing w:before="0" w:after="0" w:line="240" w:lineRule="auto"/>
        <w:ind w:right="-330"/>
        <w:rPr>
          <w:szCs w:val="24"/>
          <w:lang w:val="en-US"/>
        </w:rPr>
      </w:pPr>
    </w:p>
    <w:p w14:paraId="7C117503" w14:textId="77777777" w:rsidR="0057622E" w:rsidRDefault="0057622E" w:rsidP="006C709B">
      <w:pPr>
        <w:spacing w:before="0" w:after="0" w:line="240" w:lineRule="auto"/>
        <w:ind w:right="-330"/>
        <w:rPr>
          <w:szCs w:val="24"/>
          <w:lang w:val="en-US"/>
        </w:rPr>
      </w:pPr>
      <w:r>
        <w:rPr>
          <w:szCs w:val="24"/>
          <w:lang w:val="en-US"/>
        </w:rPr>
        <w:t>It is proposed to include the $30,000 for detailed design and construction of LATM</w:t>
      </w:r>
      <w:commentRangeStart w:id="50"/>
      <w:commentRangeStart w:id="51"/>
      <w:r>
        <w:rPr>
          <w:szCs w:val="24"/>
          <w:lang w:val="en-US"/>
        </w:rPr>
        <w:t xml:space="preserve"> devices </w:t>
      </w:r>
      <w:commentRangeEnd w:id="50"/>
      <w:r>
        <w:rPr>
          <w:rStyle w:val="CommentReference"/>
        </w:rPr>
        <w:commentReference w:id="50"/>
      </w:r>
      <w:commentRangeEnd w:id="51"/>
      <w:r>
        <w:rPr>
          <w:rStyle w:val="CommentReference"/>
        </w:rPr>
        <w:commentReference w:id="51"/>
      </w:r>
      <w:r>
        <w:rPr>
          <w:szCs w:val="24"/>
          <w:lang w:val="en-US"/>
        </w:rPr>
        <w:t>in the upcoming 2024/25 budget.</w:t>
      </w:r>
    </w:p>
    <w:p w14:paraId="44C2EA40" w14:textId="77777777" w:rsidR="0057622E" w:rsidRDefault="0057622E" w:rsidP="006C709B">
      <w:pPr>
        <w:spacing w:before="0" w:after="0" w:line="240" w:lineRule="auto"/>
        <w:ind w:right="-330"/>
        <w:rPr>
          <w:szCs w:val="24"/>
          <w:lang w:val="en-US"/>
        </w:rPr>
      </w:pPr>
    </w:p>
    <w:p w14:paraId="04A18454" w14:textId="77777777" w:rsidR="0057622E" w:rsidRPr="00DD0C67" w:rsidRDefault="0057622E" w:rsidP="006C709B">
      <w:pPr>
        <w:spacing w:before="0" w:after="0" w:line="240" w:lineRule="auto"/>
        <w:ind w:right="-330"/>
        <w:rPr>
          <w:b/>
          <w:bCs/>
          <w:szCs w:val="24"/>
          <w:lang w:val="en-US"/>
        </w:rPr>
      </w:pPr>
      <w:r w:rsidRPr="00DD0C67">
        <w:rPr>
          <w:b/>
          <w:bCs/>
          <w:szCs w:val="24"/>
          <w:lang w:val="en-US"/>
        </w:rPr>
        <w:t>Finding 2.4 – Unprotected Bike Lanes</w:t>
      </w:r>
    </w:p>
    <w:p w14:paraId="435E2D48" w14:textId="77777777" w:rsidR="0057622E" w:rsidRDefault="0057622E" w:rsidP="006C709B">
      <w:pPr>
        <w:spacing w:before="0" w:after="0" w:line="240" w:lineRule="auto"/>
        <w:ind w:right="-330"/>
        <w:rPr>
          <w:szCs w:val="24"/>
          <w:lang w:val="en-US"/>
        </w:rPr>
      </w:pPr>
    </w:p>
    <w:p w14:paraId="0EFC07CA" w14:textId="77777777" w:rsidR="0057622E" w:rsidRDefault="0057622E" w:rsidP="006C709B">
      <w:pPr>
        <w:spacing w:before="0" w:after="0" w:line="240" w:lineRule="auto"/>
        <w:ind w:right="-330"/>
        <w:rPr>
          <w:szCs w:val="24"/>
          <w:lang w:val="en-US"/>
        </w:rPr>
      </w:pPr>
      <w:r>
        <w:rPr>
          <w:szCs w:val="24"/>
          <w:lang w:val="en-US"/>
        </w:rPr>
        <w:t xml:space="preserve">The Road Safety Inspection identified that the on-street cycle lanes along Brockway Road do not have any physical protection between vehicles and the users of the bike lane. </w:t>
      </w:r>
    </w:p>
    <w:p w14:paraId="75C381AF" w14:textId="77777777" w:rsidR="0057622E" w:rsidRDefault="0057622E" w:rsidP="006C709B">
      <w:pPr>
        <w:spacing w:before="0" w:after="0" w:line="240" w:lineRule="auto"/>
        <w:ind w:right="-330"/>
        <w:rPr>
          <w:szCs w:val="24"/>
          <w:lang w:val="en-US"/>
        </w:rPr>
      </w:pPr>
    </w:p>
    <w:p w14:paraId="53DA81DA" w14:textId="4BE11F7F" w:rsidR="0057622E" w:rsidRDefault="0057622E" w:rsidP="006C709B">
      <w:pPr>
        <w:spacing w:before="0" w:after="0" w:line="240" w:lineRule="auto"/>
        <w:ind w:right="-330"/>
        <w:rPr>
          <w:szCs w:val="24"/>
          <w:lang w:val="en-US"/>
        </w:rPr>
      </w:pPr>
      <w:r>
        <w:rPr>
          <w:szCs w:val="24"/>
          <w:lang w:val="en-US"/>
        </w:rPr>
        <w:t>It is well-established that the human body can only withstand certain forces when subject to a crash. The limit that the human body can withstand depends largely on the speed at which the crash occurs and the nature of the crash.</w:t>
      </w:r>
    </w:p>
    <w:p w14:paraId="00B478E4" w14:textId="70F9BE2A" w:rsidR="0057622E" w:rsidRDefault="0057622E" w:rsidP="006C709B">
      <w:pPr>
        <w:spacing w:before="0" w:after="0" w:line="240" w:lineRule="auto"/>
        <w:ind w:right="-330"/>
        <w:rPr>
          <w:szCs w:val="24"/>
          <w:lang w:val="en-US"/>
        </w:rPr>
      </w:pPr>
      <w:r>
        <w:rPr>
          <w:szCs w:val="24"/>
          <w:lang w:val="en-US"/>
        </w:rPr>
        <w:t>The acceptable limit for crashes involving vulnerable road users like cyclists and pedestrians is 30km/h.</w:t>
      </w:r>
    </w:p>
    <w:p w14:paraId="268E7D80" w14:textId="77777777" w:rsidR="0057622E" w:rsidRDefault="0057622E" w:rsidP="006C709B">
      <w:pPr>
        <w:spacing w:after="0" w:line="240" w:lineRule="auto"/>
        <w:ind w:right="-330"/>
        <w:rPr>
          <w:szCs w:val="24"/>
          <w:lang w:val="en-US"/>
        </w:rPr>
      </w:pPr>
    </w:p>
    <w:p w14:paraId="43715398" w14:textId="59B9B1A6" w:rsidR="0057622E" w:rsidRDefault="0057622E" w:rsidP="006C709B">
      <w:pPr>
        <w:spacing w:before="0" w:after="0" w:line="240" w:lineRule="auto"/>
        <w:ind w:right="-330"/>
        <w:rPr>
          <w:szCs w:val="24"/>
          <w:lang w:val="en-US"/>
        </w:rPr>
      </w:pPr>
      <w:r>
        <w:rPr>
          <w:szCs w:val="24"/>
          <w:lang w:val="en-US"/>
        </w:rPr>
        <w:t>The City of Nedlands is yet to adopt a Long-Term Cycling Network and as such has made little progress by way of planning for active transport corridors. The recommendation from the Road Safety Inspection states:</w:t>
      </w:r>
    </w:p>
    <w:p w14:paraId="6DA0C71E" w14:textId="77777777" w:rsidR="0057622E" w:rsidRPr="006C709B" w:rsidRDefault="0057622E" w:rsidP="006C709B">
      <w:pPr>
        <w:spacing w:before="0" w:after="0" w:line="240" w:lineRule="auto"/>
        <w:ind w:right="-330"/>
        <w:rPr>
          <w:szCs w:val="24"/>
          <w:lang w:val="en-US"/>
        </w:rPr>
      </w:pPr>
    </w:p>
    <w:p w14:paraId="4C03CAC6" w14:textId="77777777" w:rsidR="0057622E" w:rsidRDefault="0057622E" w:rsidP="006C709B">
      <w:pPr>
        <w:spacing w:after="0" w:line="240" w:lineRule="auto"/>
        <w:ind w:right="-330"/>
        <w:rPr>
          <w:i/>
          <w:iCs/>
          <w:szCs w:val="24"/>
          <w:lang w:val="en-US"/>
        </w:rPr>
      </w:pPr>
      <w:r w:rsidRPr="00515F83">
        <w:rPr>
          <w:i/>
          <w:iCs/>
          <w:szCs w:val="24"/>
          <w:lang w:val="en-US"/>
        </w:rPr>
        <w:t>“Provide physical protection along the on-street bike lane.”</w:t>
      </w:r>
    </w:p>
    <w:p w14:paraId="4886F7F4" w14:textId="77777777" w:rsidR="0057622E" w:rsidRPr="006C709B" w:rsidRDefault="0057622E" w:rsidP="006C709B">
      <w:pPr>
        <w:spacing w:before="0" w:after="0" w:line="240" w:lineRule="auto"/>
        <w:ind w:right="-330"/>
        <w:rPr>
          <w:szCs w:val="24"/>
          <w:lang w:val="en-US"/>
        </w:rPr>
      </w:pPr>
    </w:p>
    <w:p w14:paraId="7CE3264D" w14:textId="77777777" w:rsidR="0057622E" w:rsidRDefault="0057622E" w:rsidP="006C709B">
      <w:pPr>
        <w:spacing w:before="0" w:after="0" w:line="240" w:lineRule="auto"/>
        <w:ind w:right="-330"/>
        <w:rPr>
          <w:szCs w:val="24"/>
          <w:lang w:val="en-US"/>
        </w:rPr>
      </w:pPr>
      <w:r>
        <w:rPr>
          <w:szCs w:val="24"/>
          <w:lang w:val="en-US"/>
        </w:rPr>
        <w:t>The immediate action of the City officers will be to prepare options for the on-street cycle lanes along Brockway Road between Lemnos Street and Alfred Road these options will include an option to construct a protected on-street cycling lane that physically separates riders from vehicle traffic.</w:t>
      </w:r>
    </w:p>
    <w:p w14:paraId="31414FEF" w14:textId="77777777" w:rsidR="0057622E" w:rsidRDefault="0057622E" w:rsidP="006C709B">
      <w:pPr>
        <w:spacing w:before="0" w:after="0" w:line="240" w:lineRule="auto"/>
        <w:ind w:right="-330"/>
        <w:rPr>
          <w:szCs w:val="24"/>
          <w:lang w:val="en-US"/>
        </w:rPr>
      </w:pPr>
    </w:p>
    <w:p w14:paraId="31A45652" w14:textId="054118AA" w:rsidR="0057622E" w:rsidRDefault="0057622E" w:rsidP="006C709B">
      <w:pPr>
        <w:spacing w:before="0" w:after="0" w:line="240" w:lineRule="auto"/>
        <w:ind w:right="-330"/>
        <w:rPr>
          <w:szCs w:val="24"/>
          <w:lang w:val="en-US"/>
        </w:rPr>
      </w:pPr>
      <w:r>
        <w:rPr>
          <w:szCs w:val="24"/>
          <w:lang w:val="en-US"/>
        </w:rPr>
        <w:t>Alternative options for consideration are the removal of the on-street lanes, widening the verges and providing a comparable off-street cycling facility or consider downgrading the role Brockway Road plays in the City’s cycling network and removing the cycling infrastructure altogether.</w:t>
      </w:r>
    </w:p>
    <w:p w14:paraId="0890611B" w14:textId="77777777" w:rsidR="0057622E" w:rsidRDefault="0057622E" w:rsidP="006C709B">
      <w:pPr>
        <w:spacing w:before="0" w:after="0" w:line="240" w:lineRule="auto"/>
        <w:ind w:right="-330"/>
        <w:rPr>
          <w:szCs w:val="24"/>
          <w:lang w:val="en-US"/>
        </w:rPr>
      </w:pPr>
    </w:p>
    <w:p w14:paraId="25EA1011" w14:textId="3218579A" w:rsidR="0057622E" w:rsidRDefault="0057622E" w:rsidP="006C709B">
      <w:pPr>
        <w:spacing w:before="0" w:after="0" w:line="240" w:lineRule="auto"/>
        <w:ind w:right="-330"/>
        <w:rPr>
          <w:szCs w:val="24"/>
          <w:lang w:val="en-US"/>
        </w:rPr>
      </w:pPr>
      <w:r>
        <w:rPr>
          <w:szCs w:val="24"/>
          <w:lang w:val="en-US"/>
        </w:rPr>
        <w:t>The investigation of various options is proposed to be undertaken in the 2024 / 25 financial year with any capital works that may be required as a result being prepared for consideration in the 25/26 capital budget.</w:t>
      </w:r>
    </w:p>
    <w:p w14:paraId="1F772C0D" w14:textId="77777777" w:rsidR="0057622E" w:rsidRDefault="0057622E" w:rsidP="006C709B">
      <w:pPr>
        <w:spacing w:before="0" w:after="0" w:line="240" w:lineRule="auto"/>
        <w:ind w:right="-330"/>
        <w:rPr>
          <w:szCs w:val="24"/>
          <w:lang w:val="en-US"/>
        </w:rPr>
      </w:pPr>
    </w:p>
    <w:p w14:paraId="39E1BA53" w14:textId="77777777" w:rsidR="0057622E" w:rsidRPr="00C1421E" w:rsidRDefault="0057622E" w:rsidP="006C709B">
      <w:pPr>
        <w:spacing w:before="0" w:after="0" w:line="240" w:lineRule="auto"/>
        <w:ind w:right="-330"/>
        <w:rPr>
          <w:szCs w:val="24"/>
          <w:lang w:val="en-US"/>
        </w:rPr>
      </w:pPr>
    </w:p>
    <w:p w14:paraId="23B5E68F" w14:textId="77777777" w:rsidR="0057622E" w:rsidRPr="006C709B" w:rsidRDefault="0057622E" w:rsidP="006C709B">
      <w:pPr>
        <w:spacing w:after="0" w:line="240" w:lineRule="auto"/>
        <w:ind w:right="-330"/>
        <w:rPr>
          <w:b/>
          <w:color w:val="002060"/>
          <w:sz w:val="28"/>
          <w:szCs w:val="32"/>
          <w:lang w:val="en-US"/>
        </w:rPr>
      </w:pPr>
      <w:r w:rsidRPr="006C709B">
        <w:rPr>
          <w:b/>
          <w:color w:val="002060"/>
          <w:sz w:val="28"/>
          <w:szCs w:val="32"/>
          <w:lang w:val="en-US"/>
        </w:rPr>
        <w:t>Consultation</w:t>
      </w:r>
    </w:p>
    <w:p w14:paraId="145ABEB7" w14:textId="77777777" w:rsidR="0057622E" w:rsidRPr="00C1421E" w:rsidRDefault="0057622E" w:rsidP="006C709B">
      <w:pPr>
        <w:spacing w:after="0" w:line="240" w:lineRule="auto"/>
        <w:ind w:right="-330"/>
        <w:rPr>
          <w:b/>
          <w:szCs w:val="24"/>
          <w:lang w:val="en-US"/>
        </w:rPr>
      </w:pPr>
    </w:p>
    <w:p w14:paraId="78531FE2" w14:textId="2FCED84E" w:rsidR="0057622E" w:rsidRPr="00C1421E" w:rsidRDefault="0057622E" w:rsidP="006C709B">
      <w:pPr>
        <w:spacing w:before="0" w:after="0" w:line="240" w:lineRule="auto"/>
        <w:ind w:right="-330"/>
        <w:rPr>
          <w:szCs w:val="24"/>
          <w:lang w:val="en-US"/>
        </w:rPr>
      </w:pPr>
      <w:r>
        <w:rPr>
          <w:szCs w:val="24"/>
          <w:lang w:val="en-US"/>
        </w:rPr>
        <w:t>No consultation has occurred regarding the results of the Road Safety Inspection nor the proposed recommendations.</w:t>
      </w:r>
    </w:p>
    <w:p w14:paraId="27FB2427" w14:textId="77777777" w:rsidR="0057622E" w:rsidRPr="00C1421E" w:rsidRDefault="0057622E" w:rsidP="006C709B">
      <w:pPr>
        <w:spacing w:before="0" w:after="0" w:line="240" w:lineRule="auto"/>
        <w:ind w:right="-330"/>
        <w:rPr>
          <w:szCs w:val="24"/>
          <w:lang w:val="en-US"/>
        </w:rPr>
      </w:pPr>
    </w:p>
    <w:p w14:paraId="68A6BA2B" w14:textId="77777777" w:rsidR="0057622E" w:rsidRPr="00C1421E" w:rsidRDefault="0057622E" w:rsidP="006C709B">
      <w:pPr>
        <w:spacing w:before="0" w:after="0" w:line="240" w:lineRule="auto"/>
        <w:ind w:right="-330"/>
        <w:rPr>
          <w:szCs w:val="24"/>
          <w:lang w:val="en-US"/>
        </w:rPr>
      </w:pPr>
    </w:p>
    <w:p w14:paraId="358F7ECA" w14:textId="77777777" w:rsidR="003A35CB" w:rsidRDefault="003A35CB">
      <w:pPr>
        <w:spacing w:before="0" w:after="120"/>
        <w:jc w:val="left"/>
        <w:rPr>
          <w:b/>
          <w:color w:val="1F4E79" w:themeColor="accent1" w:themeShade="80"/>
          <w:sz w:val="28"/>
          <w:szCs w:val="32"/>
          <w:lang w:val="en-US"/>
        </w:rPr>
      </w:pPr>
      <w:r>
        <w:rPr>
          <w:b/>
          <w:color w:val="1F4E79" w:themeColor="accent1" w:themeShade="80"/>
          <w:sz w:val="28"/>
          <w:szCs w:val="32"/>
          <w:lang w:val="en-US"/>
        </w:rPr>
        <w:br w:type="page"/>
      </w:r>
    </w:p>
    <w:p w14:paraId="5F40E0D5" w14:textId="5D4184C6" w:rsidR="0057622E" w:rsidRPr="007F2241" w:rsidRDefault="0057622E" w:rsidP="006C709B">
      <w:pPr>
        <w:spacing w:before="0" w:after="0" w:line="240" w:lineRule="auto"/>
        <w:ind w:right="-330"/>
        <w:rPr>
          <w:b/>
          <w:color w:val="002060"/>
          <w:sz w:val="28"/>
          <w:szCs w:val="32"/>
          <w:lang w:val="en-US"/>
        </w:rPr>
      </w:pPr>
      <w:r w:rsidRPr="007F2241">
        <w:rPr>
          <w:b/>
          <w:color w:val="002060"/>
          <w:sz w:val="28"/>
          <w:szCs w:val="32"/>
          <w:lang w:val="en-US"/>
        </w:rPr>
        <w:lastRenderedPageBreak/>
        <w:t>Strategic Implications</w:t>
      </w:r>
    </w:p>
    <w:p w14:paraId="56FE23B8" w14:textId="77777777" w:rsidR="0057622E" w:rsidRPr="007F2241" w:rsidRDefault="0057622E" w:rsidP="006C709B">
      <w:pPr>
        <w:spacing w:before="0" w:after="0" w:line="240" w:lineRule="auto"/>
        <w:ind w:right="-330"/>
        <w:rPr>
          <w:b/>
          <w:szCs w:val="24"/>
          <w:lang w:val="en-US"/>
        </w:rPr>
      </w:pPr>
    </w:p>
    <w:p w14:paraId="6EAD2999" w14:textId="77777777" w:rsidR="0057622E" w:rsidRDefault="0057622E" w:rsidP="006C709B">
      <w:pPr>
        <w:spacing w:before="0" w:after="0" w:line="240" w:lineRule="auto"/>
        <w:ind w:right="-330"/>
        <w:rPr>
          <w:szCs w:val="24"/>
          <w:lang w:val="en-US"/>
        </w:rPr>
      </w:pPr>
      <w:r w:rsidRPr="39408CB0">
        <w:rPr>
          <w:szCs w:val="24"/>
          <w:lang w:val="en-US"/>
        </w:rPr>
        <w:t>This item is strategically aligned to the City of Nedlands Council Plan 2022-23 vision and desired outcomes as follows:</w:t>
      </w:r>
    </w:p>
    <w:p w14:paraId="0421D809" w14:textId="77777777" w:rsidR="0057622E" w:rsidRDefault="0057622E" w:rsidP="006C709B">
      <w:pPr>
        <w:spacing w:before="0" w:after="0" w:line="240" w:lineRule="auto"/>
        <w:ind w:right="-330"/>
        <w:rPr>
          <w:szCs w:val="24"/>
          <w:lang w:val="en-US"/>
        </w:rPr>
      </w:pPr>
    </w:p>
    <w:p w14:paraId="04A777D5" w14:textId="2349588B" w:rsidR="0057622E" w:rsidRPr="003A35CB" w:rsidRDefault="003A35CB" w:rsidP="006C709B">
      <w:pPr>
        <w:spacing w:before="0" w:after="0" w:line="240" w:lineRule="auto"/>
        <w:ind w:right="-330"/>
        <w:rPr>
          <w:b/>
          <w:bCs/>
          <w:szCs w:val="24"/>
          <w:lang w:val="en-US"/>
        </w:rPr>
      </w:pPr>
      <w:r w:rsidRPr="003A35CB">
        <w:rPr>
          <w:b/>
          <w:bCs/>
          <w:szCs w:val="24"/>
          <w:lang w:val="en-US"/>
        </w:rPr>
        <w:t>Vision</w:t>
      </w:r>
      <w:r w:rsidRPr="003A35CB">
        <w:rPr>
          <w:b/>
          <w:bCs/>
          <w:szCs w:val="24"/>
          <w:lang w:val="en-US"/>
        </w:rPr>
        <w:tab/>
      </w:r>
      <w:r w:rsidR="00D97A99">
        <w:rPr>
          <w:b/>
          <w:bCs/>
          <w:szCs w:val="24"/>
          <w:lang w:val="en-US"/>
        </w:rPr>
        <w:tab/>
      </w:r>
      <w:r w:rsidRPr="003A35CB">
        <w:rPr>
          <w:b/>
          <w:bCs/>
          <w:szCs w:val="24"/>
          <w:lang w:val="en-US"/>
        </w:rPr>
        <w:t>Sustainable and responsible for a bright future</w:t>
      </w:r>
    </w:p>
    <w:p w14:paraId="0FC229F9" w14:textId="77777777" w:rsidR="00D97A99" w:rsidRDefault="00D97A99" w:rsidP="006C709B">
      <w:pPr>
        <w:spacing w:before="0" w:after="0" w:line="240" w:lineRule="auto"/>
        <w:ind w:right="-330"/>
        <w:rPr>
          <w:b/>
          <w:bCs/>
          <w:szCs w:val="24"/>
          <w:lang w:val="en-US"/>
        </w:rPr>
      </w:pPr>
    </w:p>
    <w:p w14:paraId="089D939D" w14:textId="5BFA101F" w:rsidR="003A35CB" w:rsidRPr="00D97A99" w:rsidRDefault="003A35CB" w:rsidP="006C709B">
      <w:pPr>
        <w:spacing w:before="0" w:after="0" w:line="240" w:lineRule="auto"/>
        <w:ind w:right="-330"/>
        <w:rPr>
          <w:b/>
          <w:bCs/>
          <w:szCs w:val="24"/>
          <w:lang w:val="en-US"/>
        </w:rPr>
      </w:pPr>
      <w:r w:rsidRPr="00D97A99">
        <w:rPr>
          <w:b/>
          <w:bCs/>
          <w:szCs w:val="24"/>
          <w:lang w:val="en-US"/>
        </w:rPr>
        <w:t>Pillar</w:t>
      </w:r>
      <w:r w:rsidRPr="00D97A99">
        <w:rPr>
          <w:b/>
          <w:bCs/>
          <w:szCs w:val="24"/>
          <w:lang w:val="en-US"/>
        </w:rPr>
        <w:tab/>
      </w:r>
      <w:r w:rsidR="00D97A99">
        <w:rPr>
          <w:b/>
          <w:bCs/>
          <w:szCs w:val="24"/>
          <w:lang w:val="en-US"/>
        </w:rPr>
        <w:tab/>
      </w:r>
      <w:r w:rsidRPr="00D97A99">
        <w:rPr>
          <w:b/>
          <w:bCs/>
          <w:szCs w:val="24"/>
          <w:lang w:val="en-US"/>
        </w:rPr>
        <w:t>People</w:t>
      </w:r>
    </w:p>
    <w:p w14:paraId="2034ADE0" w14:textId="77777777" w:rsidR="003A35CB" w:rsidRPr="00D97A99" w:rsidRDefault="003A35CB" w:rsidP="006C709B">
      <w:pPr>
        <w:spacing w:before="0" w:after="0" w:line="240" w:lineRule="auto"/>
        <w:ind w:right="-330"/>
        <w:rPr>
          <w:szCs w:val="24"/>
          <w:lang w:val="en-US"/>
        </w:rPr>
      </w:pPr>
      <w:r w:rsidRPr="00D97A99">
        <w:rPr>
          <w:b/>
          <w:bCs/>
          <w:szCs w:val="24"/>
          <w:lang w:val="en-US"/>
        </w:rPr>
        <w:t>Outcome</w:t>
      </w:r>
      <w:r w:rsidRPr="003A35CB">
        <w:rPr>
          <w:b/>
          <w:bCs/>
          <w:color w:val="1F4E79" w:themeColor="accent1" w:themeShade="80"/>
          <w:sz w:val="28"/>
          <w:szCs w:val="28"/>
          <w:lang w:val="en-US"/>
        </w:rPr>
        <w:tab/>
      </w:r>
      <w:r w:rsidRPr="00D97A99">
        <w:rPr>
          <w:szCs w:val="24"/>
          <w:lang w:val="en-US"/>
        </w:rPr>
        <w:t>2. A healthy, active and safe community.</w:t>
      </w:r>
    </w:p>
    <w:p w14:paraId="2F61BA9E" w14:textId="77777777" w:rsidR="0057622E" w:rsidRPr="007F2241" w:rsidRDefault="0057622E" w:rsidP="006C709B">
      <w:pPr>
        <w:spacing w:before="0" w:after="0" w:line="240" w:lineRule="auto"/>
        <w:ind w:right="-330"/>
        <w:rPr>
          <w:szCs w:val="24"/>
          <w:lang w:val="en-US"/>
        </w:rPr>
      </w:pPr>
    </w:p>
    <w:p w14:paraId="4AC691FE" w14:textId="05F7E19B" w:rsidR="00D97A99" w:rsidRPr="00D97A99" w:rsidRDefault="00D97A99" w:rsidP="006C709B">
      <w:pPr>
        <w:spacing w:before="0" w:after="0" w:line="240" w:lineRule="auto"/>
        <w:ind w:right="-330"/>
        <w:rPr>
          <w:b/>
          <w:bCs/>
          <w:szCs w:val="24"/>
          <w:lang w:val="en-US"/>
        </w:rPr>
      </w:pPr>
      <w:r w:rsidRPr="00D97A99">
        <w:rPr>
          <w:b/>
          <w:bCs/>
          <w:szCs w:val="24"/>
          <w:lang w:val="en-US"/>
        </w:rPr>
        <w:t>Pillar</w:t>
      </w:r>
      <w:r w:rsidRPr="00D97A99">
        <w:rPr>
          <w:b/>
          <w:bCs/>
          <w:szCs w:val="24"/>
          <w:lang w:val="en-US"/>
        </w:rPr>
        <w:tab/>
      </w:r>
      <w:r>
        <w:rPr>
          <w:b/>
          <w:bCs/>
          <w:szCs w:val="24"/>
          <w:lang w:val="en-US"/>
        </w:rPr>
        <w:tab/>
      </w:r>
      <w:r w:rsidRPr="00D97A99">
        <w:rPr>
          <w:b/>
          <w:bCs/>
          <w:szCs w:val="24"/>
          <w:lang w:val="en-US"/>
        </w:rPr>
        <w:t>Place</w:t>
      </w:r>
    </w:p>
    <w:p w14:paraId="3EDB9DDB" w14:textId="77777777" w:rsidR="00D97A99" w:rsidRPr="00D97A99" w:rsidRDefault="00D97A99" w:rsidP="006C709B">
      <w:pPr>
        <w:spacing w:before="0" w:after="0" w:line="240" w:lineRule="auto"/>
        <w:ind w:right="-330"/>
        <w:rPr>
          <w:szCs w:val="24"/>
          <w:lang w:val="en-US"/>
        </w:rPr>
      </w:pPr>
      <w:r w:rsidRPr="00D97A99">
        <w:rPr>
          <w:b/>
          <w:bCs/>
          <w:szCs w:val="24"/>
          <w:lang w:val="en-US"/>
        </w:rPr>
        <w:t>Outcome</w:t>
      </w:r>
      <w:r w:rsidRPr="00D97A99">
        <w:rPr>
          <w:b/>
          <w:bCs/>
          <w:color w:val="1F4E79" w:themeColor="accent1" w:themeShade="80"/>
          <w:sz w:val="28"/>
          <w:szCs w:val="28"/>
          <w:lang w:val="en-US"/>
        </w:rPr>
        <w:tab/>
      </w:r>
      <w:r w:rsidRPr="00D97A99">
        <w:rPr>
          <w:szCs w:val="24"/>
          <w:lang w:val="en-US"/>
        </w:rPr>
        <w:t>8. A city that is easy to get around safely and sustainably.</w:t>
      </w:r>
    </w:p>
    <w:p w14:paraId="2D4F3B6B" w14:textId="77777777" w:rsidR="0057622E" w:rsidRPr="004F206B" w:rsidRDefault="0057622E" w:rsidP="006C709B">
      <w:pPr>
        <w:spacing w:before="0" w:after="0" w:line="240" w:lineRule="auto"/>
        <w:ind w:right="-330"/>
        <w:rPr>
          <w:szCs w:val="24"/>
          <w:lang w:val="en-US"/>
        </w:rPr>
      </w:pPr>
    </w:p>
    <w:p w14:paraId="6399D8AA" w14:textId="524C6AB6" w:rsidR="00D50C0E" w:rsidRPr="00D50C0E" w:rsidRDefault="00D50C0E" w:rsidP="006C709B">
      <w:pPr>
        <w:spacing w:before="0" w:after="0" w:line="240" w:lineRule="auto"/>
        <w:ind w:right="-330"/>
        <w:rPr>
          <w:b/>
          <w:bCs/>
          <w:szCs w:val="24"/>
          <w:lang w:val="en-US"/>
        </w:rPr>
      </w:pPr>
      <w:r w:rsidRPr="00D50C0E">
        <w:rPr>
          <w:b/>
          <w:bCs/>
          <w:szCs w:val="24"/>
          <w:lang w:val="en-US"/>
        </w:rPr>
        <w:t>Pillar</w:t>
      </w:r>
      <w:r w:rsidRPr="00D50C0E">
        <w:rPr>
          <w:b/>
          <w:bCs/>
          <w:szCs w:val="24"/>
          <w:lang w:val="en-US"/>
        </w:rPr>
        <w:tab/>
      </w:r>
      <w:r>
        <w:rPr>
          <w:b/>
          <w:bCs/>
          <w:szCs w:val="24"/>
          <w:lang w:val="en-US"/>
        </w:rPr>
        <w:tab/>
      </w:r>
      <w:r w:rsidRPr="00D50C0E">
        <w:rPr>
          <w:b/>
          <w:bCs/>
          <w:szCs w:val="24"/>
          <w:lang w:val="en-US"/>
        </w:rPr>
        <w:t>Performance</w:t>
      </w:r>
    </w:p>
    <w:p w14:paraId="2019D424" w14:textId="77777777" w:rsidR="00D50C0E" w:rsidRPr="00D50C0E" w:rsidRDefault="00D50C0E" w:rsidP="006C709B">
      <w:pPr>
        <w:spacing w:before="0" w:after="0" w:line="240" w:lineRule="auto"/>
        <w:ind w:right="-330"/>
        <w:rPr>
          <w:szCs w:val="24"/>
          <w:lang w:val="en-US"/>
        </w:rPr>
      </w:pPr>
      <w:r w:rsidRPr="00D50C0E">
        <w:rPr>
          <w:b/>
          <w:bCs/>
          <w:szCs w:val="24"/>
          <w:lang w:val="en-US"/>
        </w:rPr>
        <w:t>Outcome</w:t>
      </w:r>
      <w:r w:rsidRPr="00D50C0E">
        <w:rPr>
          <w:szCs w:val="24"/>
          <w:lang w:val="en-US"/>
        </w:rPr>
        <w:tab/>
        <w:t>11. Effective leadership and governance.</w:t>
      </w:r>
    </w:p>
    <w:p w14:paraId="3BBB57C6" w14:textId="7FF99722" w:rsidR="00D50C0E" w:rsidRPr="00D50C0E" w:rsidRDefault="007F2241" w:rsidP="006C709B">
      <w:pPr>
        <w:spacing w:before="0" w:after="0" w:line="240" w:lineRule="auto"/>
        <w:ind w:right="-330"/>
        <w:rPr>
          <w:szCs w:val="24"/>
          <w:lang w:val="en-US"/>
        </w:rPr>
      </w:pPr>
      <w:r>
        <w:rPr>
          <w:szCs w:val="24"/>
          <w:lang w:val="en-US"/>
        </w:rPr>
        <w:tab/>
      </w:r>
      <w:r>
        <w:rPr>
          <w:szCs w:val="24"/>
          <w:lang w:val="en-US"/>
        </w:rPr>
        <w:tab/>
      </w:r>
      <w:r>
        <w:rPr>
          <w:szCs w:val="24"/>
          <w:lang w:val="en-US"/>
        </w:rPr>
        <w:tab/>
      </w:r>
      <w:r w:rsidRPr="00D50C0E">
        <w:rPr>
          <w:szCs w:val="24"/>
          <w:lang w:val="en-US"/>
        </w:rPr>
        <w:t>12. A happy, well-informed and engaged community.</w:t>
      </w:r>
    </w:p>
    <w:p w14:paraId="19EC2F83" w14:textId="1F527434" w:rsidR="00D50C0E" w:rsidRPr="00D50C0E" w:rsidRDefault="00D50C0E" w:rsidP="006C709B">
      <w:pPr>
        <w:spacing w:before="0" w:after="0" w:line="240" w:lineRule="auto"/>
        <w:ind w:right="-330"/>
        <w:rPr>
          <w:szCs w:val="24"/>
          <w:lang w:val="en-US"/>
        </w:rPr>
      </w:pPr>
    </w:p>
    <w:p w14:paraId="78D5DB60" w14:textId="77777777" w:rsidR="0057622E" w:rsidRPr="00C1421E" w:rsidRDefault="0057622E" w:rsidP="006C709B">
      <w:pPr>
        <w:spacing w:before="0" w:after="0" w:line="240" w:lineRule="auto"/>
        <w:ind w:right="-330"/>
        <w:rPr>
          <w:szCs w:val="24"/>
          <w:highlight w:val="red"/>
          <w:lang w:val="en-US"/>
        </w:rPr>
      </w:pPr>
    </w:p>
    <w:p w14:paraId="2C891839" w14:textId="77777777" w:rsidR="0057622E" w:rsidRPr="00490931" w:rsidRDefault="0057622E" w:rsidP="006C709B">
      <w:pPr>
        <w:spacing w:before="0" w:after="0" w:line="240" w:lineRule="auto"/>
        <w:ind w:right="-330"/>
        <w:rPr>
          <w:b/>
          <w:color w:val="002060"/>
          <w:sz w:val="28"/>
          <w:szCs w:val="32"/>
          <w:lang w:val="en-US"/>
        </w:rPr>
      </w:pPr>
      <w:r w:rsidRPr="00490931">
        <w:rPr>
          <w:b/>
          <w:color w:val="002060"/>
          <w:sz w:val="28"/>
          <w:szCs w:val="32"/>
          <w:lang w:val="en-US"/>
        </w:rPr>
        <w:t>Budget/Financial Implications</w:t>
      </w:r>
    </w:p>
    <w:p w14:paraId="22731248" w14:textId="77777777" w:rsidR="0057622E" w:rsidRPr="00DB35F9" w:rsidRDefault="0057622E" w:rsidP="006C709B">
      <w:pPr>
        <w:spacing w:before="0" w:after="0" w:line="240" w:lineRule="auto"/>
        <w:ind w:right="-330"/>
        <w:rPr>
          <w:b/>
          <w:szCs w:val="24"/>
          <w:lang w:val="en-US"/>
        </w:rPr>
      </w:pPr>
    </w:p>
    <w:p w14:paraId="33912A40" w14:textId="77777777" w:rsidR="0057622E" w:rsidRDefault="0057622E" w:rsidP="006C709B">
      <w:pPr>
        <w:spacing w:before="0" w:after="0" w:line="240" w:lineRule="auto"/>
        <w:ind w:right="-330"/>
        <w:rPr>
          <w:rFonts w:eastAsia="Acumin Pro"/>
          <w:szCs w:val="24"/>
          <w:lang w:val="en-US"/>
        </w:rPr>
      </w:pPr>
      <w:r w:rsidRPr="00DB35F9">
        <w:rPr>
          <w:rFonts w:eastAsia="Acumin Pro"/>
          <w:szCs w:val="24"/>
          <w:lang w:val="en-US"/>
        </w:rPr>
        <w:t>Recommendation 2.2 has been resolved as part of the City’s usual operational maintenance. Items 2.1, 2.3 and 2.4 are currently unfunded projects.</w:t>
      </w:r>
    </w:p>
    <w:p w14:paraId="630EA7C6" w14:textId="77777777" w:rsidR="0057622E" w:rsidRDefault="0057622E" w:rsidP="006C709B">
      <w:pPr>
        <w:spacing w:before="0" w:after="0" w:line="240" w:lineRule="auto"/>
        <w:ind w:right="-330"/>
        <w:rPr>
          <w:rFonts w:eastAsia="Acumin Pro"/>
          <w:szCs w:val="24"/>
          <w:lang w:val="en-US"/>
        </w:rPr>
      </w:pPr>
    </w:p>
    <w:p w14:paraId="44473E8E" w14:textId="77777777" w:rsidR="0057622E" w:rsidRPr="00DB35F9" w:rsidRDefault="0057622E" w:rsidP="006C709B">
      <w:pPr>
        <w:spacing w:before="0" w:after="0" w:line="240" w:lineRule="auto"/>
        <w:ind w:right="-330"/>
        <w:rPr>
          <w:rFonts w:eastAsia="Acumin Pro"/>
          <w:szCs w:val="24"/>
          <w:lang w:val="en-US"/>
        </w:rPr>
      </w:pPr>
      <w:r>
        <w:rPr>
          <w:rFonts w:eastAsia="Acumin Pro"/>
          <w:szCs w:val="24"/>
          <w:lang w:val="en-US"/>
        </w:rPr>
        <w:t>If the recommendation is adopted, $30,000 for investigation, design and delivery of the treatment options for Camelia Avenue will be listed for consideration on the draft Capital Budget for 2024/25.</w:t>
      </w:r>
    </w:p>
    <w:p w14:paraId="7C37AF70" w14:textId="77777777" w:rsidR="0057622E" w:rsidRDefault="0057622E" w:rsidP="006C709B">
      <w:pPr>
        <w:spacing w:before="0" w:after="0" w:line="240" w:lineRule="auto"/>
        <w:ind w:right="-330"/>
        <w:rPr>
          <w:szCs w:val="24"/>
          <w:lang w:val="en-US"/>
        </w:rPr>
      </w:pPr>
    </w:p>
    <w:p w14:paraId="7F52646E" w14:textId="145A836A" w:rsidR="0057622E" w:rsidRPr="00DB35F9" w:rsidRDefault="0057622E" w:rsidP="006C709B">
      <w:pPr>
        <w:spacing w:before="0" w:after="0" w:line="240" w:lineRule="auto"/>
        <w:ind w:right="-330"/>
        <w:rPr>
          <w:szCs w:val="24"/>
          <w:lang w:val="en-US"/>
        </w:rPr>
      </w:pPr>
      <w:r>
        <w:rPr>
          <w:szCs w:val="24"/>
          <w:lang w:val="en-US"/>
        </w:rPr>
        <w:t>It is worth noting that while the City would likely be required to meet the cost of funding the design component, undertaking an RSI permits submission to the blackspot program may attract either full or two-third / one-third funding for the construction component.</w:t>
      </w:r>
    </w:p>
    <w:p w14:paraId="16E3BCD6" w14:textId="77777777" w:rsidR="0057622E" w:rsidRPr="00C1421E" w:rsidRDefault="0057622E" w:rsidP="006C709B">
      <w:pPr>
        <w:spacing w:before="0" w:after="0" w:line="240" w:lineRule="auto"/>
        <w:ind w:right="-330"/>
        <w:rPr>
          <w:szCs w:val="24"/>
          <w:lang w:val="en-US"/>
        </w:rPr>
      </w:pPr>
    </w:p>
    <w:p w14:paraId="39D00E5F" w14:textId="77777777" w:rsidR="0057622E" w:rsidRPr="001F5D65" w:rsidRDefault="0057622E" w:rsidP="006C709B">
      <w:pPr>
        <w:spacing w:before="0" w:after="0" w:line="240" w:lineRule="auto"/>
        <w:ind w:right="-330"/>
        <w:rPr>
          <w:b/>
          <w:color w:val="1F4E79" w:themeColor="accent1" w:themeShade="80"/>
          <w:sz w:val="28"/>
          <w:szCs w:val="32"/>
          <w:lang w:val="en-US"/>
        </w:rPr>
      </w:pPr>
      <w:r w:rsidRPr="006C709B">
        <w:rPr>
          <w:b/>
          <w:color w:val="002060"/>
          <w:sz w:val="28"/>
          <w:szCs w:val="32"/>
          <w:lang w:val="en-US"/>
        </w:rPr>
        <w:t>Legislative and Policy Implications</w:t>
      </w:r>
    </w:p>
    <w:p w14:paraId="7DC427ED" w14:textId="77777777" w:rsidR="0057622E" w:rsidRPr="00C1421E" w:rsidRDefault="0057622E" w:rsidP="006C709B">
      <w:pPr>
        <w:spacing w:before="0" w:after="0" w:line="240" w:lineRule="auto"/>
        <w:ind w:right="-330"/>
        <w:rPr>
          <w:b/>
          <w:szCs w:val="24"/>
          <w:lang w:val="en-US"/>
        </w:rPr>
      </w:pPr>
    </w:p>
    <w:p w14:paraId="693CB1FF" w14:textId="77777777" w:rsidR="0057622E" w:rsidRPr="00C1421E" w:rsidRDefault="0057622E" w:rsidP="006C709B">
      <w:pPr>
        <w:spacing w:before="0" w:after="0" w:line="240" w:lineRule="auto"/>
        <w:ind w:right="-330"/>
        <w:rPr>
          <w:bCs/>
          <w:szCs w:val="24"/>
          <w:lang w:val="en-US"/>
        </w:rPr>
      </w:pPr>
      <w:r>
        <w:rPr>
          <w:bCs/>
          <w:szCs w:val="24"/>
          <w:lang w:val="en-US"/>
        </w:rPr>
        <w:t>Nil.</w:t>
      </w:r>
    </w:p>
    <w:p w14:paraId="58856A10" w14:textId="77777777" w:rsidR="0057622E" w:rsidRPr="00E5136E" w:rsidRDefault="0057622E" w:rsidP="006C709B">
      <w:pPr>
        <w:spacing w:before="0" w:after="0" w:line="240" w:lineRule="auto"/>
        <w:ind w:right="-330"/>
        <w:rPr>
          <w:bCs/>
          <w:color w:val="323E4F" w:themeColor="text2" w:themeShade="BF"/>
          <w:szCs w:val="24"/>
          <w:lang w:val="en-US"/>
        </w:rPr>
      </w:pPr>
    </w:p>
    <w:p w14:paraId="1142CD45" w14:textId="77777777" w:rsidR="0057622E" w:rsidRPr="00E5136E" w:rsidRDefault="0057622E" w:rsidP="006C709B">
      <w:pPr>
        <w:spacing w:before="0" w:after="0" w:line="240" w:lineRule="auto"/>
        <w:ind w:right="-330"/>
        <w:rPr>
          <w:bCs/>
          <w:color w:val="323E4F" w:themeColor="text2" w:themeShade="BF"/>
          <w:szCs w:val="24"/>
          <w:lang w:val="en-US"/>
        </w:rPr>
      </w:pPr>
    </w:p>
    <w:p w14:paraId="4AC9814B" w14:textId="77777777" w:rsidR="0057622E" w:rsidRPr="006C709B" w:rsidRDefault="0057622E" w:rsidP="006C709B">
      <w:pPr>
        <w:spacing w:before="0" w:after="0" w:line="240" w:lineRule="auto"/>
        <w:ind w:right="-330"/>
        <w:rPr>
          <w:b/>
          <w:color w:val="002060"/>
          <w:sz w:val="28"/>
          <w:szCs w:val="32"/>
          <w:lang w:val="en-US"/>
        </w:rPr>
      </w:pPr>
      <w:r w:rsidRPr="006C709B">
        <w:rPr>
          <w:b/>
          <w:color w:val="002060"/>
          <w:sz w:val="28"/>
          <w:szCs w:val="32"/>
          <w:lang w:val="en-US"/>
        </w:rPr>
        <w:t>Decision Implications</w:t>
      </w:r>
    </w:p>
    <w:p w14:paraId="2F72010D" w14:textId="77777777" w:rsidR="0057622E" w:rsidRPr="006C709B" w:rsidRDefault="0057622E" w:rsidP="006C709B">
      <w:pPr>
        <w:spacing w:before="0" w:after="0" w:line="240" w:lineRule="auto"/>
        <w:ind w:right="-330"/>
        <w:rPr>
          <w:bCs/>
          <w:szCs w:val="24"/>
          <w:lang w:val="en-US"/>
        </w:rPr>
      </w:pPr>
    </w:p>
    <w:p w14:paraId="439F0B4A" w14:textId="77777777" w:rsidR="0057622E" w:rsidRPr="00C1421E" w:rsidRDefault="0057622E" w:rsidP="006C709B">
      <w:pPr>
        <w:spacing w:before="0" w:after="0" w:line="240" w:lineRule="auto"/>
        <w:ind w:right="-330"/>
        <w:rPr>
          <w:bCs/>
          <w:szCs w:val="24"/>
          <w:lang w:val="en-US"/>
        </w:rPr>
      </w:pPr>
      <w:r>
        <w:rPr>
          <w:bCs/>
          <w:szCs w:val="24"/>
          <w:lang w:val="en-US"/>
        </w:rPr>
        <w:t xml:space="preserve">Should the Council endorse the recommendation City officers will focus on the planning, design, and consultation of Local Area Traffic Management devices for installation on Camelia Avenue in the 2024/25 financial year with the investigation and planning for upgrades at the Camelia Avenue / Brockway Road / Quintilian Road intersection to follow. </w:t>
      </w:r>
    </w:p>
    <w:p w14:paraId="4780FF3B" w14:textId="02E2B4ED" w:rsidR="0057622E" w:rsidRPr="00C1421E" w:rsidRDefault="0057622E" w:rsidP="006C709B">
      <w:pPr>
        <w:spacing w:before="0" w:after="0" w:line="240" w:lineRule="auto"/>
        <w:ind w:right="-330"/>
        <w:rPr>
          <w:szCs w:val="24"/>
        </w:rPr>
      </w:pPr>
    </w:p>
    <w:p w14:paraId="3ACC631C" w14:textId="77777777" w:rsidR="0057622E" w:rsidRPr="00C1421E" w:rsidRDefault="0057622E" w:rsidP="006C709B">
      <w:pPr>
        <w:spacing w:before="0" w:after="0" w:line="240" w:lineRule="auto"/>
        <w:ind w:right="-330"/>
        <w:rPr>
          <w:szCs w:val="24"/>
        </w:rPr>
      </w:pPr>
    </w:p>
    <w:p w14:paraId="4E02F97F" w14:textId="77777777" w:rsidR="0057622E" w:rsidRPr="006C709B" w:rsidRDefault="0057622E" w:rsidP="006C709B">
      <w:pPr>
        <w:spacing w:before="0" w:after="0" w:line="240" w:lineRule="auto"/>
        <w:ind w:right="-330"/>
        <w:rPr>
          <w:b/>
          <w:color w:val="002060"/>
          <w:sz w:val="28"/>
          <w:szCs w:val="32"/>
          <w:lang w:val="en-US"/>
        </w:rPr>
      </w:pPr>
      <w:r w:rsidRPr="006C709B">
        <w:rPr>
          <w:b/>
          <w:color w:val="002060"/>
          <w:sz w:val="28"/>
          <w:szCs w:val="32"/>
          <w:lang w:val="en-US"/>
        </w:rPr>
        <w:t>Conclusion</w:t>
      </w:r>
    </w:p>
    <w:p w14:paraId="632A4C2F" w14:textId="77777777" w:rsidR="0057622E" w:rsidRPr="00C1421E" w:rsidRDefault="0057622E" w:rsidP="006C709B">
      <w:pPr>
        <w:spacing w:before="0" w:after="0" w:line="240" w:lineRule="auto"/>
        <w:ind w:right="-330"/>
        <w:rPr>
          <w:bCs/>
          <w:szCs w:val="24"/>
          <w:lang w:val="en-US"/>
        </w:rPr>
      </w:pPr>
    </w:p>
    <w:p w14:paraId="68B9991D" w14:textId="4C2B9A1D" w:rsidR="0057622E" w:rsidRPr="00C1421E" w:rsidRDefault="0057622E" w:rsidP="006C709B">
      <w:pPr>
        <w:spacing w:before="0" w:after="0" w:line="240" w:lineRule="auto"/>
        <w:ind w:right="-330"/>
        <w:rPr>
          <w:bCs/>
          <w:szCs w:val="24"/>
        </w:rPr>
      </w:pPr>
      <w:r>
        <w:rPr>
          <w:bCs/>
          <w:szCs w:val="24"/>
        </w:rPr>
        <w:t xml:space="preserve">The Road Safety Inspection recommended several improvements to the intersection of Camelia Avenue / Brockway Road / Quintilian Road. The nature of these improvements means </w:t>
      </w:r>
      <w:r>
        <w:rPr>
          <w:bCs/>
          <w:szCs w:val="24"/>
        </w:rPr>
        <w:lastRenderedPageBreak/>
        <w:t>that investigation and community engagement are required before any decisions should be made on the preferred outcome. Proper planning and investigation of these options will ensure that any project is considered in the context of the City’s overall capital works program, taking the needs of the wider community and stakeholders into account.</w:t>
      </w:r>
    </w:p>
    <w:p w14:paraId="3333D8E9" w14:textId="77777777" w:rsidR="0057622E" w:rsidRPr="00C1421E" w:rsidRDefault="0057622E" w:rsidP="006C709B">
      <w:pPr>
        <w:spacing w:before="0" w:after="0" w:line="240" w:lineRule="auto"/>
        <w:ind w:right="-330"/>
        <w:rPr>
          <w:bCs/>
          <w:szCs w:val="24"/>
        </w:rPr>
      </w:pPr>
    </w:p>
    <w:p w14:paraId="67152148" w14:textId="77777777" w:rsidR="0057622E" w:rsidRPr="00C1421E" w:rsidRDefault="0057622E" w:rsidP="006C709B">
      <w:pPr>
        <w:spacing w:before="0" w:after="0" w:line="240" w:lineRule="auto"/>
        <w:ind w:right="-330"/>
        <w:rPr>
          <w:bCs/>
          <w:szCs w:val="24"/>
        </w:rPr>
      </w:pPr>
    </w:p>
    <w:p w14:paraId="30AAC1AA" w14:textId="77777777" w:rsidR="0057622E" w:rsidRPr="006C709B" w:rsidRDefault="0057622E" w:rsidP="006C709B">
      <w:pPr>
        <w:spacing w:before="0" w:after="0" w:line="240" w:lineRule="auto"/>
        <w:ind w:right="-330"/>
        <w:rPr>
          <w:b/>
          <w:color w:val="002060"/>
          <w:sz w:val="28"/>
          <w:szCs w:val="32"/>
          <w:lang w:val="en-US"/>
        </w:rPr>
      </w:pPr>
      <w:r w:rsidRPr="006C709B">
        <w:rPr>
          <w:b/>
          <w:color w:val="002060"/>
          <w:sz w:val="28"/>
          <w:szCs w:val="32"/>
          <w:lang w:val="en-US"/>
        </w:rPr>
        <w:t>Further Information</w:t>
      </w:r>
    </w:p>
    <w:p w14:paraId="21D46FED" w14:textId="77777777" w:rsidR="0057622E" w:rsidRPr="00C1421E" w:rsidRDefault="0057622E" w:rsidP="006C709B">
      <w:pPr>
        <w:spacing w:before="0" w:after="0" w:line="240" w:lineRule="auto"/>
        <w:ind w:right="-330"/>
        <w:rPr>
          <w:b/>
          <w:szCs w:val="24"/>
          <w:lang w:val="en-US"/>
        </w:rPr>
      </w:pPr>
    </w:p>
    <w:p w14:paraId="77CEFD2B" w14:textId="6A3FAE99" w:rsidR="00791DFE" w:rsidRDefault="0057622E" w:rsidP="006C709B">
      <w:pPr>
        <w:spacing w:before="0" w:after="0" w:line="240" w:lineRule="auto"/>
        <w:ind w:right="-330"/>
        <w:rPr>
          <w:bCs/>
          <w:szCs w:val="24"/>
        </w:rPr>
      </w:pPr>
      <w:r>
        <w:rPr>
          <w:bCs/>
          <w:szCs w:val="24"/>
          <w:lang w:val="en-US"/>
        </w:rPr>
        <w:t>Nil.</w:t>
      </w:r>
    </w:p>
    <w:p w14:paraId="0C7177FD" w14:textId="77777777" w:rsidR="00D63714" w:rsidRDefault="00D63714" w:rsidP="006C709B">
      <w:pPr>
        <w:spacing w:before="0" w:after="0" w:line="240" w:lineRule="auto"/>
        <w:ind w:right="-330"/>
        <w:rPr>
          <w:bCs/>
          <w:szCs w:val="24"/>
        </w:rPr>
      </w:pPr>
    </w:p>
    <w:p w14:paraId="55C07CFA" w14:textId="77777777" w:rsidR="00D63714" w:rsidRPr="00D63714" w:rsidRDefault="00D63714" w:rsidP="006C709B">
      <w:pPr>
        <w:spacing w:before="0" w:after="0" w:line="240" w:lineRule="auto"/>
        <w:ind w:right="-330"/>
        <w:rPr>
          <w:bCs/>
          <w:szCs w:val="24"/>
        </w:rPr>
      </w:pPr>
    </w:p>
    <w:p w14:paraId="65EF9D2E" w14:textId="518C6FAD" w:rsidR="0081682E" w:rsidRDefault="0081682E" w:rsidP="006C709B">
      <w:pPr>
        <w:spacing w:before="0" w:after="120"/>
        <w:jc w:val="left"/>
      </w:pPr>
      <w:r>
        <w:br w:type="page"/>
      </w:r>
    </w:p>
    <w:p w14:paraId="216E91B3" w14:textId="678321AD" w:rsidR="000066F0" w:rsidRDefault="00E76270" w:rsidP="00C42D50">
      <w:pPr>
        <w:pStyle w:val="Heading2"/>
        <w:numPr>
          <w:ilvl w:val="1"/>
          <w:numId w:val="7"/>
        </w:numPr>
        <w:spacing w:before="0" w:after="0"/>
      </w:pPr>
      <w:bookmarkStart w:id="52" w:name="_Toc166157554"/>
      <w:bookmarkEnd w:id="47"/>
      <w:r w:rsidRPr="00E76270">
        <w:rPr>
          <w:rFonts w:cs="Arial"/>
          <w:szCs w:val="24"/>
        </w:rPr>
        <w:lastRenderedPageBreak/>
        <w:t>TS18.05.24</w:t>
      </w:r>
      <w:r w:rsidRPr="00E76270">
        <w:rPr>
          <w:rFonts w:cs="Arial"/>
          <w:szCs w:val="24"/>
        </w:rPr>
        <w:tab/>
        <w:t>Tree Removal to Facilitate a City Project – WA Bridge Club Car Park</w:t>
      </w:r>
      <w:bookmarkEnd w:id="52"/>
    </w:p>
    <w:tbl>
      <w:tblPr>
        <w:tblStyle w:val="TableGrid"/>
        <w:tblW w:w="9639" w:type="dxa"/>
        <w:tblInd w:w="-5" w:type="dxa"/>
        <w:tblLook w:val="04A0" w:firstRow="1" w:lastRow="0" w:firstColumn="1" w:lastColumn="0" w:noHBand="0" w:noVBand="1"/>
      </w:tblPr>
      <w:tblGrid>
        <w:gridCol w:w="2065"/>
        <w:gridCol w:w="7574"/>
      </w:tblGrid>
      <w:tr w:rsidR="00EF41C1" w:rsidRPr="00FE5A5A" w14:paraId="091CE972" w14:textId="77777777" w:rsidTr="002779F2">
        <w:tc>
          <w:tcPr>
            <w:tcW w:w="2065" w:type="dxa"/>
          </w:tcPr>
          <w:p w14:paraId="5A431A6A" w14:textId="77777777" w:rsidR="00EF41C1" w:rsidRPr="00EF41C1" w:rsidRDefault="00EF41C1" w:rsidP="00EF41C1">
            <w:pPr>
              <w:spacing w:before="0" w:after="0"/>
              <w:ind w:right="110"/>
              <w:rPr>
                <w:b/>
                <w:color w:val="002060"/>
                <w:szCs w:val="24"/>
              </w:rPr>
            </w:pPr>
            <w:bookmarkStart w:id="53" w:name="_Toc256000066"/>
            <w:r w:rsidRPr="00EF41C1">
              <w:rPr>
                <w:b/>
                <w:color w:val="002060"/>
                <w:szCs w:val="24"/>
              </w:rPr>
              <w:t>Meeting &amp; Date</w:t>
            </w:r>
          </w:p>
        </w:tc>
        <w:tc>
          <w:tcPr>
            <w:tcW w:w="7574" w:type="dxa"/>
          </w:tcPr>
          <w:p w14:paraId="5B593A42" w14:textId="77777777" w:rsidR="00EF41C1" w:rsidRPr="00FE5A5A" w:rsidRDefault="00EF41C1" w:rsidP="00EF41C1">
            <w:pPr>
              <w:spacing w:before="0" w:after="0"/>
              <w:ind w:right="39"/>
              <w:rPr>
                <w:szCs w:val="24"/>
              </w:rPr>
            </w:pPr>
            <w:r w:rsidRPr="00FE5A5A">
              <w:rPr>
                <w:szCs w:val="24"/>
              </w:rPr>
              <w:t>Council Meeting – 28</w:t>
            </w:r>
            <w:r w:rsidRPr="00FE5A5A">
              <w:rPr>
                <w:szCs w:val="24"/>
                <w:vertAlign w:val="superscript"/>
              </w:rPr>
              <w:t>th</w:t>
            </w:r>
            <w:r w:rsidRPr="00FE5A5A">
              <w:rPr>
                <w:szCs w:val="24"/>
              </w:rPr>
              <w:t xml:space="preserve"> May 2024</w:t>
            </w:r>
          </w:p>
        </w:tc>
      </w:tr>
      <w:tr w:rsidR="00EF41C1" w:rsidRPr="00FE5A5A" w14:paraId="034EB808" w14:textId="77777777" w:rsidTr="002779F2">
        <w:tc>
          <w:tcPr>
            <w:tcW w:w="2065" w:type="dxa"/>
          </w:tcPr>
          <w:p w14:paraId="35346A5F" w14:textId="77777777" w:rsidR="00EF41C1" w:rsidRPr="00EF41C1" w:rsidRDefault="00EF41C1" w:rsidP="00EF41C1">
            <w:pPr>
              <w:spacing w:before="0" w:after="0"/>
              <w:ind w:right="110"/>
              <w:rPr>
                <w:b/>
                <w:color w:val="002060"/>
                <w:szCs w:val="24"/>
              </w:rPr>
            </w:pPr>
            <w:r w:rsidRPr="00EF41C1">
              <w:rPr>
                <w:b/>
                <w:color w:val="002060"/>
                <w:szCs w:val="24"/>
              </w:rPr>
              <w:t>Applicant</w:t>
            </w:r>
          </w:p>
        </w:tc>
        <w:tc>
          <w:tcPr>
            <w:tcW w:w="7574" w:type="dxa"/>
          </w:tcPr>
          <w:p w14:paraId="36E17B94" w14:textId="77777777" w:rsidR="00EF41C1" w:rsidRPr="00FE5A5A" w:rsidRDefault="00EF41C1" w:rsidP="00EF41C1">
            <w:pPr>
              <w:spacing w:before="0" w:after="0"/>
              <w:ind w:right="39"/>
              <w:rPr>
                <w:szCs w:val="24"/>
              </w:rPr>
            </w:pPr>
            <w:r w:rsidRPr="00FE5A5A">
              <w:rPr>
                <w:szCs w:val="24"/>
              </w:rPr>
              <w:t>City of Nedlands</w:t>
            </w:r>
          </w:p>
        </w:tc>
      </w:tr>
      <w:tr w:rsidR="00EF41C1" w:rsidRPr="00FE5A5A" w14:paraId="2955147F" w14:textId="77777777" w:rsidTr="002779F2">
        <w:tc>
          <w:tcPr>
            <w:tcW w:w="2065" w:type="dxa"/>
          </w:tcPr>
          <w:p w14:paraId="7DF6C785" w14:textId="77777777" w:rsidR="00EF41C1" w:rsidRPr="00EF41C1" w:rsidRDefault="00EF41C1" w:rsidP="00EF41C1">
            <w:pPr>
              <w:spacing w:before="0" w:after="0"/>
              <w:ind w:right="110"/>
              <w:rPr>
                <w:b/>
                <w:bCs/>
                <w:color w:val="002060"/>
                <w:szCs w:val="24"/>
              </w:rPr>
            </w:pPr>
            <w:r w:rsidRPr="00EF41C1">
              <w:rPr>
                <w:b/>
                <w:bCs/>
                <w:color w:val="002060"/>
                <w:szCs w:val="24"/>
              </w:rPr>
              <w:t xml:space="preserve">Employee Disclosure under section 5.70 Local Government Act 1995 </w:t>
            </w:r>
          </w:p>
        </w:tc>
        <w:tc>
          <w:tcPr>
            <w:tcW w:w="7574" w:type="dxa"/>
          </w:tcPr>
          <w:p w14:paraId="7F51377F" w14:textId="77777777" w:rsidR="00EF41C1" w:rsidRPr="00FE5A5A" w:rsidRDefault="00EF41C1" w:rsidP="00EF41C1">
            <w:pPr>
              <w:pStyle w:val="Subsection"/>
              <w:tabs>
                <w:tab w:val="clear" w:pos="595"/>
                <w:tab w:val="clear" w:pos="879"/>
              </w:tabs>
              <w:spacing w:before="0" w:line="240" w:lineRule="auto"/>
              <w:ind w:left="0" w:right="39" w:firstLine="0"/>
              <w:rPr>
                <w:rFonts w:ascii="Arial" w:hAnsi="Arial" w:cs="Arial"/>
                <w:szCs w:val="24"/>
              </w:rPr>
            </w:pPr>
          </w:p>
          <w:p w14:paraId="69CAEF8E" w14:textId="77777777" w:rsidR="00EF41C1" w:rsidRPr="00FE5A5A" w:rsidRDefault="00EF41C1" w:rsidP="00EF41C1">
            <w:pPr>
              <w:pStyle w:val="Subsection"/>
              <w:tabs>
                <w:tab w:val="clear" w:pos="595"/>
                <w:tab w:val="clear" w:pos="879"/>
              </w:tabs>
              <w:spacing w:before="0" w:line="240" w:lineRule="auto"/>
              <w:ind w:left="0" w:right="39" w:firstLine="0"/>
              <w:rPr>
                <w:rFonts w:ascii="Arial" w:hAnsi="Arial" w:cs="Arial"/>
                <w:szCs w:val="24"/>
              </w:rPr>
            </w:pPr>
            <w:r w:rsidRPr="00FE5A5A">
              <w:rPr>
                <w:rFonts w:ascii="Arial" w:hAnsi="Arial" w:cs="Arial"/>
                <w:szCs w:val="24"/>
              </w:rPr>
              <w:t>Nil</w:t>
            </w:r>
          </w:p>
        </w:tc>
      </w:tr>
      <w:tr w:rsidR="00EF41C1" w:rsidRPr="00FE5A5A" w14:paraId="19384084" w14:textId="77777777" w:rsidTr="002779F2">
        <w:tc>
          <w:tcPr>
            <w:tcW w:w="2065" w:type="dxa"/>
          </w:tcPr>
          <w:p w14:paraId="400013EB" w14:textId="77777777" w:rsidR="00EF41C1" w:rsidRPr="00EF41C1" w:rsidRDefault="00EF41C1" w:rsidP="00EF41C1">
            <w:pPr>
              <w:spacing w:before="0" w:after="0"/>
              <w:ind w:right="110"/>
              <w:rPr>
                <w:b/>
                <w:color w:val="002060"/>
                <w:szCs w:val="24"/>
              </w:rPr>
            </w:pPr>
            <w:r w:rsidRPr="00EF41C1">
              <w:rPr>
                <w:b/>
                <w:color w:val="002060"/>
                <w:szCs w:val="24"/>
              </w:rPr>
              <w:t>Report Author</w:t>
            </w:r>
          </w:p>
        </w:tc>
        <w:tc>
          <w:tcPr>
            <w:tcW w:w="7574" w:type="dxa"/>
          </w:tcPr>
          <w:p w14:paraId="5E08F8A8" w14:textId="77777777" w:rsidR="00EF41C1" w:rsidRPr="00FE5A5A" w:rsidRDefault="00EF41C1" w:rsidP="00EF41C1">
            <w:pPr>
              <w:spacing w:before="0" w:after="0"/>
              <w:ind w:right="39"/>
              <w:rPr>
                <w:szCs w:val="24"/>
              </w:rPr>
            </w:pPr>
            <w:r w:rsidRPr="00FE5A5A">
              <w:rPr>
                <w:szCs w:val="24"/>
              </w:rPr>
              <w:t>Jac Scott, Manager Urban Landscape and Conservation</w:t>
            </w:r>
          </w:p>
        </w:tc>
      </w:tr>
      <w:tr w:rsidR="00EF41C1" w:rsidRPr="00FE5A5A" w14:paraId="5B09B8FF" w14:textId="77777777" w:rsidTr="002779F2">
        <w:tc>
          <w:tcPr>
            <w:tcW w:w="2065" w:type="dxa"/>
          </w:tcPr>
          <w:p w14:paraId="1E0FC89E" w14:textId="77777777" w:rsidR="00EF41C1" w:rsidRPr="00EF41C1" w:rsidRDefault="00EF41C1" w:rsidP="00EF41C1">
            <w:pPr>
              <w:spacing w:before="0" w:after="0"/>
              <w:ind w:right="110"/>
              <w:rPr>
                <w:b/>
                <w:color w:val="002060"/>
                <w:szCs w:val="24"/>
              </w:rPr>
            </w:pPr>
            <w:r w:rsidRPr="00EF41C1">
              <w:rPr>
                <w:b/>
                <w:color w:val="002060"/>
                <w:szCs w:val="24"/>
              </w:rPr>
              <w:t>Director/CEO</w:t>
            </w:r>
          </w:p>
        </w:tc>
        <w:tc>
          <w:tcPr>
            <w:tcW w:w="7574" w:type="dxa"/>
          </w:tcPr>
          <w:p w14:paraId="5E9025DF" w14:textId="77777777" w:rsidR="00EF41C1" w:rsidRPr="00FE5A5A" w:rsidRDefault="00EF41C1" w:rsidP="00EF41C1">
            <w:pPr>
              <w:spacing w:before="0" w:after="0"/>
              <w:ind w:right="39"/>
              <w:rPr>
                <w:szCs w:val="24"/>
              </w:rPr>
            </w:pPr>
            <w:r w:rsidRPr="00FE5A5A">
              <w:rPr>
                <w:szCs w:val="24"/>
              </w:rPr>
              <w:t>Matthew MacPherson, Director Technical Services</w:t>
            </w:r>
          </w:p>
        </w:tc>
      </w:tr>
      <w:tr w:rsidR="00EF41C1" w:rsidRPr="00FE5A5A" w14:paraId="58A3415F" w14:textId="77777777" w:rsidTr="002779F2">
        <w:tc>
          <w:tcPr>
            <w:tcW w:w="2065" w:type="dxa"/>
          </w:tcPr>
          <w:p w14:paraId="1F0AF870" w14:textId="77777777" w:rsidR="00EF41C1" w:rsidRPr="00EF41C1" w:rsidRDefault="00EF41C1" w:rsidP="00EF41C1">
            <w:pPr>
              <w:spacing w:before="0" w:after="0"/>
              <w:ind w:right="110"/>
              <w:rPr>
                <w:b/>
                <w:color w:val="002060"/>
                <w:szCs w:val="24"/>
              </w:rPr>
            </w:pPr>
            <w:r w:rsidRPr="00EF41C1">
              <w:rPr>
                <w:b/>
                <w:color w:val="002060"/>
                <w:szCs w:val="24"/>
              </w:rPr>
              <w:t>Attachments</w:t>
            </w:r>
          </w:p>
        </w:tc>
        <w:tc>
          <w:tcPr>
            <w:tcW w:w="7574" w:type="dxa"/>
          </w:tcPr>
          <w:p w14:paraId="02E9A673" w14:textId="77777777" w:rsidR="00EF41C1" w:rsidRPr="00FE5A5A" w:rsidRDefault="00EF41C1" w:rsidP="00EF41C1">
            <w:pPr>
              <w:spacing w:before="0" w:after="0"/>
              <w:ind w:right="39"/>
              <w:rPr>
                <w:szCs w:val="24"/>
              </w:rPr>
            </w:pPr>
            <w:r w:rsidRPr="00FE5A5A">
              <w:rPr>
                <w:szCs w:val="24"/>
              </w:rPr>
              <w:t>nil</w:t>
            </w:r>
          </w:p>
        </w:tc>
      </w:tr>
    </w:tbl>
    <w:p w14:paraId="67062AD8" w14:textId="77777777" w:rsidR="00075897" w:rsidRDefault="00075897" w:rsidP="00130886">
      <w:pPr>
        <w:spacing w:before="0" w:after="0" w:line="240" w:lineRule="auto"/>
        <w:jc w:val="left"/>
      </w:pPr>
    </w:p>
    <w:p w14:paraId="27E14210" w14:textId="77777777" w:rsidR="00F23F67" w:rsidRDefault="00F23F67" w:rsidP="00130886">
      <w:pPr>
        <w:spacing w:before="0" w:after="0" w:line="240" w:lineRule="auto"/>
        <w:jc w:val="left"/>
      </w:pPr>
    </w:p>
    <w:p w14:paraId="35316A7F" w14:textId="77777777" w:rsidR="00F23F67" w:rsidRPr="00F23F67" w:rsidRDefault="00F23F67" w:rsidP="00F23F67">
      <w:pPr>
        <w:spacing w:before="0" w:after="0" w:line="240" w:lineRule="auto"/>
        <w:ind w:left="-284" w:right="-330" w:firstLine="284"/>
        <w:rPr>
          <w:b/>
          <w:color w:val="002060"/>
          <w:sz w:val="28"/>
          <w:szCs w:val="32"/>
        </w:rPr>
      </w:pPr>
      <w:r w:rsidRPr="00F23F67">
        <w:rPr>
          <w:b/>
          <w:color w:val="002060"/>
          <w:sz w:val="28"/>
          <w:szCs w:val="32"/>
        </w:rPr>
        <w:t>Purpose</w:t>
      </w:r>
    </w:p>
    <w:p w14:paraId="43CF5344" w14:textId="77777777" w:rsidR="00F23F67" w:rsidRPr="00FE5A5A" w:rsidRDefault="00F23F67" w:rsidP="00F23F67">
      <w:pPr>
        <w:spacing w:before="0" w:after="0" w:line="240" w:lineRule="auto"/>
        <w:ind w:left="-567" w:right="-330" w:firstLine="567"/>
        <w:rPr>
          <w:b/>
          <w:szCs w:val="24"/>
        </w:rPr>
      </w:pPr>
    </w:p>
    <w:p w14:paraId="03BA3C56" w14:textId="77777777" w:rsidR="00F23F67" w:rsidRPr="00FE5A5A" w:rsidRDefault="00F23F67" w:rsidP="00F23F67">
      <w:pPr>
        <w:spacing w:before="0" w:after="0" w:line="240" w:lineRule="auto"/>
        <w:ind w:right="-330"/>
        <w:rPr>
          <w:szCs w:val="24"/>
        </w:rPr>
      </w:pPr>
      <w:r w:rsidRPr="00FE5A5A">
        <w:rPr>
          <w:szCs w:val="24"/>
        </w:rPr>
        <w:t xml:space="preserve">The City is undertaking a project to realign and refurbish the car-park at the WA Bridge Club in Swanbourne. In order to facilitate the works it is proposed to remove six </w:t>
      </w:r>
      <w:r w:rsidRPr="00FE5A5A">
        <w:rPr>
          <w:i/>
          <w:iCs/>
          <w:szCs w:val="24"/>
        </w:rPr>
        <w:t>Araucaria heterophylla</w:t>
      </w:r>
      <w:r w:rsidRPr="00FE5A5A">
        <w:rPr>
          <w:szCs w:val="24"/>
        </w:rPr>
        <w:t xml:space="preserve"> (Norfolk Island Pine) that are in poor condition and not performing well. They would be replaced with suitable alternative species that will provide shade and canopy cover and that will perform well in the car-park environment.</w:t>
      </w:r>
    </w:p>
    <w:p w14:paraId="1AA9608C" w14:textId="77777777" w:rsidR="00F23F67" w:rsidRPr="00FE5A5A" w:rsidRDefault="00F23F67" w:rsidP="00F23F67">
      <w:pPr>
        <w:spacing w:before="0" w:after="0" w:line="240" w:lineRule="auto"/>
        <w:ind w:right="-330"/>
        <w:rPr>
          <w:szCs w:val="24"/>
        </w:rPr>
      </w:pPr>
    </w:p>
    <w:p w14:paraId="6EE9A243" w14:textId="77777777" w:rsidR="00F23F67" w:rsidRPr="00FE5A5A" w:rsidRDefault="00F23F67" w:rsidP="00F23F67">
      <w:pPr>
        <w:spacing w:before="0" w:after="0" w:line="240" w:lineRule="auto"/>
        <w:ind w:right="-330"/>
        <w:rPr>
          <w:b/>
          <w:szCs w:val="24"/>
        </w:rPr>
      </w:pPr>
      <w:r w:rsidRPr="00FE5A5A">
        <w:rPr>
          <w:szCs w:val="24"/>
        </w:rPr>
        <w:t>Approval of a tree of this size for removal is no longer an administrative decision following a Notice of Motion passed at the Ordinary Council Meeting held on 28</w:t>
      </w:r>
      <w:r w:rsidRPr="00FE5A5A">
        <w:rPr>
          <w:szCs w:val="24"/>
          <w:vertAlign w:val="superscript"/>
        </w:rPr>
        <w:t>th</w:t>
      </w:r>
      <w:r w:rsidRPr="00FE5A5A">
        <w:rPr>
          <w:szCs w:val="24"/>
        </w:rPr>
        <w:t xml:space="preserve"> November 2023.</w:t>
      </w:r>
    </w:p>
    <w:p w14:paraId="1402E884" w14:textId="77777777" w:rsidR="00F23F67" w:rsidRPr="00FE5A5A" w:rsidRDefault="00F23F67" w:rsidP="00F23F67">
      <w:pPr>
        <w:spacing w:before="0" w:after="0" w:line="240" w:lineRule="auto"/>
        <w:ind w:right="-330"/>
        <w:rPr>
          <w:b/>
          <w:szCs w:val="24"/>
        </w:rPr>
      </w:pPr>
    </w:p>
    <w:p w14:paraId="4E9ED350" w14:textId="77777777" w:rsidR="00F23F67" w:rsidRPr="00F23F67" w:rsidRDefault="00F23F67" w:rsidP="00F23F67">
      <w:pPr>
        <w:spacing w:before="0" w:after="0" w:line="240" w:lineRule="auto"/>
        <w:ind w:right="-330"/>
        <w:rPr>
          <w:b/>
          <w:color w:val="002060"/>
          <w:sz w:val="28"/>
          <w:szCs w:val="32"/>
        </w:rPr>
      </w:pPr>
      <w:r w:rsidRPr="00F23F67">
        <w:rPr>
          <w:b/>
          <w:color w:val="002060"/>
          <w:sz w:val="28"/>
          <w:szCs w:val="32"/>
        </w:rPr>
        <w:t>Recommendation</w:t>
      </w:r>
    </w:p>
    <w:p w14:paraId="3E1D8937" w14:textId="77777777" w:rsidR="00F23F67" w:rsidRPr="00530958" w:rsidRDefault="00F23F67" w:rsidP="00F23F67">
      <w:pPr>
        <w:spacing w:before="0" w:after="0" w:line="240" w:lineRule="auto"/>
        <w:ind w:right="-330"/>
        <w:rPr>
          <w:bCs/>
          <w:szCs w:val="24"/>
        </w:rPr>
      </w:pPr>
    </w:p>
    <w:p w14:paraId="0E25E511" w14:textId="77777777" w:rsidR="00F23F67" w:rsidRPr="00F23F67" w:rsidRDefault="00F23F67" w:rsidP="00F23F67">
      <w:pPr>
        <w:spacing w:before="0" w:after="0" w:line="240" w:lineRule="auto"/>
        <w:ind w:right="-330"/>
        <w:rPr>
          <w:b/>
          <w:color w:val="002060"/>
          <w:szCs w:val="24"/>
        </w:rPr>
      </w:pPr>
      <w:r w:rsidRPr="00F23F67">
        <w:rPr>
          <w:b/>
          <w:color w:val="002060"/>
          <w:szCs w:val="24"/>
        </w:rPr>
        <w:t>That Council approves</w:t>
      </w:r>
      <w:r w:rsidRPr="00F23F67">
        <w:rPr>
          <w:color w:val="002060"/>
        </w:rPr>
        <w:t xml:space="preserve"> </w:t>
      </w:r>
      <w:r w:rsidRPr="00F23F67">
        <w:rPr>
          <w:b/>
          <w:color w:val="002060"/>
          <w:szCs w:val="24"/>
        </w:rPr>
        <w:t xml:space="preserve">the removal and subsequent stump grinding of six </w:t>
      </w:r>
      <w:r w:rsidRPr="00F23F67">
        <w:rPr>
          <w:b/>
          <w:i/>
          <w:iCs/>
          <w:color w:val="002060"/>
          <w:szCs w:val="24"/>
        </w:rPr>
        <w:t>Araucaria heterophylla</w:t>
      </w:r>
      <w:r w:rsidRPr="00F23F67">
        <w:rPr>
          <w:b/>
          <w:color w:val="002060"/>
          <w:szCs w:val="24"/>
        </w:rPr>
        <w:t xml:space="preserve"> (Norfolk Island Pine) from the car park at the WA Bridge Club, Swanbourne to facilitate a City Project.</w:t>
      </w:r>
    </w:p>
    <w:p w14:paraId="5ED167BC" w14:textId="77777777" w:rsidR="00F23F67" w:rsidRPr="00530958" w:rsidRDefault="00F23F67" w:rsidP="00F23F67">
      <w:pPr>
        <w:spacing w:before="0" w:after="0"/>
        <w:ind w:left="-57"/>
        <w:rPr>
          <w:bCs/>
          <w:szCs w:val="24"/>
        </w:rPr>
      </w:pPr>
    </w:p>
    <w:p w14:paraId="228577BB" w14:textId="77777777" w:rsidR="00F23F67" w:rsidRPr="00F23F67" w:rsidRDefault="00F23F67" w:rsidP="00F23F67">
      <w:pPr>
        <w:spacing w:before="0" w:after="0" w:line="240" w:lineRule="auto"/>
        <w:ind w:right="-330"/>
        <w:rPr>
          <w:b/>
          <w:color w:val="002060"/>
          <w:sz w:val="28"/>
          <w:szCs w:val="32"/>
        </w:rPr>
      </w:pPr>
      <w:r w:rsidRPr="00F23F67">
        <w:rPr>
          <w:b/>
          <w:color w:val="002060"/>
          <w:sz w:val="28"/>
          <w:szCs w:val="32"/>
        </w:rPr>
        <w:t>Voting Requirement</w:t>
      </w:r>
    </w:p>
    <w:p w14:paraId="754F1201" w14:textId="77777777" w:rsidR="00F23F67" w:rsidRPr="00FE5A5A" w:rsidRDefault="00F23F67" w:rsidP="00F23F67">
      <w:pPr>
        <w:spacing w:before="0" w:after="0" w:line="240" w:lineRule="auto"/>
        <w:ind w:right="-330"/>
        <w:rPr>
          <w:color w:val="000000" w:themeColor="text1"/>
          <w:szCs w:val="24"/>
        </w:rPr>
      </w:pPr>
    </w:p>
    <w:p w14:paraId="75729EBB" w14:textId="3DD47A66" w:rsidR="00F23F67" w:rsidRPr="00FE5A5A" w:rsidRDefault="00F23F67" w:rsidP="00F23F67">
      <w:pPr>
        <w:spacing w:before="0" w:after="0" w:line="240" w:lineRule="auto"/>
        <w:ind w:right="-330"/>
        <w:rPr>
          <w:color w:val="000000" w:themeColor="text1"/>
          <w:szCs w:val="24"/>
        </w:rPr>
      </w:pPr>
      <w:r w:rsidRPr="00FE5A5A">
        <w:rPr>
          <w:color w:val="000000" w:themeColor="text1"/>
          <w:szCs w:val="24"/>
        </w:rPr>
        <w:t>Simple Majority.</w:t>
      </w:r>
    </w:p>
    <w:p w14:paraId="49405B34" w14:textId="77777777" w:rsidR="00F23F67" w:rsidRPr="00FE5A5A" w:rsidRDefault="00F23F67" w:rsidP="00F23F67">
      <w:pPr>
        <w:spacing w:before="0" w:after="0" w:line="240" w:lineRule="auto"/>
        <w:ind w:right="-330"/>
        <w:rPr>
          <w:bCs/>
          <w:szCs w:val="24"/>
        </w:rPr>
      </w:pPr>
    </w:p>
    <w:p w14:paraId="44F7A9B0" w14:textId="77777777" w:rsidR="00F23F67" w:rsidRPr="00F23F67" w:rsidRDefault="00F23F67" w:rsidP="00F23F67">
      <w:pPr>
        <w:spacing w:before="0" w:after="0" w:line="240" w:lineRule="auto"/>
        <w:ind w:right="-330"/>
        <w:rPr>
          <w:b/>
          <w:color w:val="002060"/>
          <w:sz w:val="28"/>
          <w:szCs w:val="32"/>
        </w:rPr>
      </w:pPr>
      <w:r w:rsidRPr="00F23F67">
        <w:rPr>
          <w:b/>
          <w:color w:val="002060"/>
          <w:sz w:val="28"/>
          <w:szCs w:val="32"/>
        </w:rPr>
        <w:t xml:space="preserve">Background </w:t>
      </w:r>
    </w:p>
    <w:p w14:paraId="6C35AFEF" w14:textId="77777777" w:rsidR="00F23F67" w:rsidRPr="00FE5A5A" w:rsidRDefault="00F23F67" w:rsidP="00F23F67">
      <w:pPr>
        <w:spacing w:before="0" w:after="0" w:line="240" w:lineRule="auto"/>
        <w:ind w:right="-330"/>
        <w:rPr>
          <w:b/>
          <w:szCs w:val="24"/>
        </w:rPr>
      </w:pPr>
    </w:p>
    <w:p w14:paraId="62AB4C59" w14:textId="77777777" w:rsidR="00F23F67" w:rsidRPr="00FE5A5A" w:rsidRDefault="00F23F67" w:rsidP="00F23F67">
      <w:pPr>
        <w:spacing w:before="0" w:after="0" w:line="240" w:lineRule="auto"/>
        <w:ind w:right="-330"/>
        <w:rPr>
          <w:bCs/>
          <w:szCs w:val="24"/>
        </w:rPr>
      </w:pPr>
      <w:r w:rsidRPr="00FE5A5A">
        <w:rPr>
          <w:bCs/>
          <w:szCs w:val="24"/>
        </w:rPr>
        <w:t>At the Ordinary Council Meeting of 28</w:t>
      </w:r>
      <w:r w:rsidRPr="00FE5A5A">
        <w:rPr>
          <w:bCs/>
          <w:szCs w:val="24"/>
          <w:vertAlign w:val="superscript"/>
        </w:rPr>
        <w:t>th</w:t>
      </w:r>
      <w:r w:rsidRPr="00FE5A5A">
        <w:rPr>
          <w:bCs/>
          <w:szCs w:val="24"/>
        </w:rPr>
        <w:t xml:space="preserve"> November 2023, the following Notice of Motion was passed.</w:t>
      </w:r>
    </w:p>
    <w:p w14:paraId="609CDB28" w14:textId="77777777" w:rsidR="00F23F67" w:rsidRPr="00FE5A5A" w:rsidRDefault="00F23F67" w:rsidP="00F23F67">
      <w:pPr>
        <w:spacing w:before="0" w:after="0" w:line="240" w:lineRule="auto"/>
        <w:ind w:right="-330"/>
        <w:rPr>
          <w:bCs/>
          <w:szCs w:val="24"/>
        </w:rPr>
      </w:pPr>
    </w:p>
    <w:p w14:paraId="7C906BCA" w14:textId="77777777" w:rsidR="00F23F67" w:rsidRPr="00AC434B" w:rsidRDefault="00F23F67" w:rsidP="00F23F67">
      <w:pPr>
        <w:spacing w:before="0" w:after="0" w:line="240" w:lineRule="auto"/>
        <w:rPr>
          <w:szCs w:val="28"/>
        </w:rPr>
      </w:pPr>
      <w:r w:rsidRPr="00AC434B">
        <w:rPr>
          <w:szCs w:val="28"/>
        </w:rPr>
        <w:t>That Council requests that the Chief Executive Officer present</w:t>
      </w:r>
    </w:p>
    <w:p w14:paraId="4B84118E" w14:textId="65EEAF25" w:rsidR="00F23F67" w:rsidRPr="00AC434B" w:rsidRDefault="00F23F67" w:rsidP="00AC434B">
      <w:pPr>
        <w:spacing w:before="0" w:after="0" w:line="240" w:lineRule="auto"/>
        <w:rPr>
          <w:szCs w:val="28"/>
        </w:rPr>
      </w:pPr>
    </w:p>
    <w:p w14:paraId="24A24117" w14:textId="64E45795" w:rsidR="00F23F67" w:rsidRPr="00AC434B" w:rsidRDefault="00F23F67" w:rsidP="00AC434B">
      <w:pPr>
        <w:pStyle w:val="ListParagraph"/>
        <w:numPr>
          <w:ilvl w:val="0"/>
          <w:numId w:val="72"/>
        </w:numPr>
        <w:spacing w:before="0" w:after="0" w:line="240" w:lineRule="auto"/>
        <w:ind w:hanging="720"/>
        <w:jc w:val="left"/>
        <w:rPr>
          <w:b w:val="0"/>
          <w:color w:val="auto"/>
          <w:szCs w:val="28"/>
        </w:rPr>
      </w:pPr>
      <w:r w:rsidRPr="00AC434B">
        <w:rPr>
          <w:b w:val="0"/>
          <w:color w:val="auto"/>
          <w:szCs w:val="28"/>
        </w:rPr>
        <w:t xml:space="preserve">Any verge tree above 5 metres in height which is not dead, </w:t>
      </w:r>
      <w:r w:rsidR="00AC434B" w:rsidRPr="00AC434B">
        <w:rPr>
          <w:b w:val="0"/>
          <w:color w:val="auto"/>
          <w:szCs w:val="28"/>
        </w:rPr>
        <w:t>diseased,</w:t>
      </w:r>
      <w:r w:rsidRPr="00AC434B">
        <w:rPr>
          <w:b w:val="0"/>
          <w:color w:val="auto"/>
          <w:szCs w:val="28"/>
        </w:rPr>
        <w:t xml:space="preserve"> or dying come before Council for approval to remove.</w:t>
      </w:r>
    </w:p>
    <w:p w14:paraId="7FA7D449" w14:textId="77777777" w:rsidR="00F23F67" w:rsidRPr="00FE5A5A" w:rsidRDefault="00F23F67" w:rsidP="00530958">
      <w:pPr>
        <w:spacing w:after="0" w:line="240" w:lineRule="auto"/>
        <w:ind w:right="-330"/>
        <w:rPr>
          <w:b/>
          <w:szCs w:val="24"/>
        </w:rPr>
      </w:pPr>
    </w:p>
    <w:p w14:paraId="6487F8EA" w14:textId="10187AC5" w:rsidR="00F23F67" w:rsidRPr="00FE5A5A" w:rsidRDefault="00F23F67" w:rsidP="00530958">
      <w:pPr>
        <w:spacing w:after="0" w:line="240" w:lineRule="auto"/>
        <w:ind w:right="-330"/>
        <w:rPr>
          <w:szCs w:val="24"/>
        </w:rPr>
      </w:pPr>
      <w:r w:rsidRPr="00FE5A5A">
        <w:rPr>
          <w:szCs w:val="24"/>
        </w:rPr>
        <w:lastRenderedPageBreak/>
        <w:t>There are three trees in the main car park and three to the south where the new Whadjuk Trail (norm bidi) connection is proposed, completing the bush to beach pathway.</w:t>
      </w:r>
    </w:p>
    <w:p w14:paraId="4F6527B6" w14:textId="77777777" w:rsidR="00F23F67" w:rsidRPr="00FE5A5A" w:rsidRDefault="00F23F67" w:rsidP="00530958">
      <w:pPr>
        <w:spacing w:before="0" w:after="0" w:line="240" w:lineRule="auto"/>
        <w:ind w:right="-330"/>
        <w:rPr>
          <w:szCs w:val="24"/>
        </w:rPr>
      </w:pPr>
    </w:p>
    <w:p w14:paraId="76B150DF" w14:textId="77777777" w:rsidR="00F23F67" w:rsidRPr="00FE5A5A" w:rsidRDefault="00F23F67" w:rsidP="00F23F67">
      <w:pPr>
        <w:keepNext/>
        <w:spacing w:after="0" w:line="240" w:lineRule="auto"/>
        <w:ind w:left="-284" w:right="-330"/>
        <w:jc w:val="center"/>
      </w:pPr>
      <w:r w:rsidRPr="00FE5A5A">
        <w:rPr>
          <w:noProof/>
        </w:rPr>
        <w:drawing>
          <wp:inline distT="0" distB="0" distL="0" distR="0" wp14:anchorId="5288A5EF" wp14:editId="5F5295E4">
            <wp:extent cx="2845435" cy="4308475"/>
            <wp:effectExtent l="0" t="0" r="12065" b="15875"/>
            <wp:docPr id="982950661" name="Picture 1" descr="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50661" name="Picture 1" descr="Aerial view of a parking lot&#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845435" cy="4308475"/>
                    </a:xfrm>
                    <a:prstGeom prst="rect">
                      <a:avLst/>
                    </a:prstGeom>
                    <a:noFill/>
                    <a:ln>
                      <a:noFill/>
                    </a:ln>
                  </pic:spPr>
                </pic:pic>
              </a:graphicData>
            </a:graphic>
          </wp:inline>
        </w:drawing>
      </w:r>
    </w:p>
    <w:p w14:paraId="0B788076" w14:textId="77777777" w:rsidR="00F23F67" w:rsidRPr="00FE5A5A" w:rsidRDefault="00F23F67" w:rsidP="00F23F67">
      <w:pPr>
        <w:pStyle w:val="Caption"/>
        <w:jc w:val="center"/>
        <w:rPr>
          <w:sz w:val="24"/>
          <w:szCs w:val="24"/>
        </w:rPr>
      </w:pPr>
      <w:r w:rsidRPr="00FE5A5A">
        <w:t xml:space="preserve">Figure </w:t>
      </w:r>
      <w:r w:rsidRPr="00FE5A5A">
        <w:fldChar w:fldCharType="begin"/>
      </w:r>
      <w:r w:rsidRPr="00FE5A5A">
        <w:instrText xml:space="preserve"> SEQ Figure \* ARABIC </w:instrText>
      </w:r>
      <w:r w:rsidRPr="00FE5A5A">
        <w:fldChar w:fldCharType="separate"/>
      </w:r>
      <w:r w:rsidRPr="00FE5A5A">
        <w:t>1</w:t>
      </w:r>
      <w:r w:rsidRPr="00FE5A5A">
        <w:fldChar w:fldCharType="end"/>
      </w:r>
      <w:r w:rsidRPr="00FE5A5A">
        <w:t>: Location of Tree proposed for removal</w:t>
      </w:r>
    </w:p>
    <w:p w14:paraId="28E4F5AD" w14:textId="77777777" w:rsidR="00F23F67" w:rsidRPr="00FE5A5A" w:rsidRDefault="00F23F67" w:rsidP="00530958">
      <w:pPr>
        <w:spacing w:before="0" w:after="0" w:line="240" w:lineRule="auto"/>
        <w:ind w:right="-330"/>
        <w:rPr>
          <w:szCs w:val="24"/>
        </w:rPr>
      </w:pPr>
      <w:r w:rsidRPr="00FE5A5A">
        <w:rPr>
          <w:szCs w:val="24"/>
        </w:rPr>
        <w:t xml:space="preserve">The trees proposed for removal within the current car-park (Trees 1-3) are performing poorly, and are not expected to achieve their full potential. </w:t>
      </w:r>
      <w:r>
        <w:rPr>
          <w:szCs w:val="24"/>
        </w:rPr>
        <w:t xml:space="preserve">The location of the trees limits the ability to reconfigure the car park, as required by the project scope. </w:t>
      </w:r>
      <w:r w:rsidRPr="00FE5A5A">
        <w:rPr>
          <w:szCs w:val="24"/>
        </w:rPr>
        <w:t>Poor performance includes poor form, stunted growth, irregular and stunted branch development. The existing trees are estimated to be 6-10m height. There is evidence of trunk damage to the trees located within the current car park, likely due to impact from cars.</w:t>
      </w:r>
    </w:p>
    <w:p w14:paraId="72B1BA46" w14:textId="77777777" w:rsidR="00F23F67" w:rsidRPr="00FE5A5A" w:rsidRDefault="00772C24" w:rsidP="00F23F67">
      <w:pPr>
        <w:pStyle w:val="NormalWeb"/>
      </w:pPr>
      <w:r w:rsidRPr="00FE5A5A">
        <w:rPr>
          <w:noProof/>
        </w:rPr>
        <w:lastRenderedPageBreak/>
        <mc:AlternateContent>
          <mc:Choice Requires="wps">
            <w:drawing>
              <wp:anchor distT="45720" distB="45720" distL="114300" distR="114300" simplePos="0" relativeHeight="251659776" behindDoc="0" locked="0" layoutInCell="1" allowOverlap="1" wp14:anchorId="7E4D4462" wp14:editId="127435CC">
                <wp:simplePos x="0" y="0"/>
                <wp:positionH relativeFrom="column">
                  <wp:posOffset>3932555</wp:posOffset>
                </wp:positionH>
                <wp:positionV relativeFrom="paragraph">
                  <wp:posOffset>2219960</wp:posOffset>
                </wp:positionV>
                <wp:extent cx="577850" cy="342900"/>
                <wp:effectExtent l="0" t="0" r="12700" b="19050"/>
                <wp:wrapNone/>
                <wp:docPr id="406536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42900"/>
                        </a:xfrm>
                        <a:prstGeom prst="rect">
                          <a:avLst/>
                        </a:prstGeom>
                        <a:solidFill>
                          <a:srgbClr val="FFFFFF"/>
                        </a:solidFill>
                        <a:ln w="9525">
                          <a:solidFill>
                            <a:srgbClr val="000000"/>
                          </a:solidFill>
                          <a:miter lim="800000"/>
                          <a:headEnd/>
                          <a:tailEnd/>
                        </a:ln>
                      </wps:spPr>
                      <wps:txbx>
                        <w:txbxContent>
                          <w:p w14:paraId="3AB777AF" w14:textId="77777777" w:rsidR="00F23F67" w:rsidRPr="00FE5A5A" w:rsidRDefault="00F23F67" w:rsidP="00F23F67">
                            <w:pPr>
                              <w:jc w:val="center"/>
                            </w:pPr>
                            <w:r w:rsidRPr="00FE5A5A">
                              <w:t>Tree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4462" id="Text Box 2" o:spid="_x0000_s1027" type="#_x0000_t202" style="position:absolute;left:0;text-align:left;margin-left:309.65pt;margin-top:174.8pt;width:45.5pt;height:2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">
                <v:textbox>
                  <w:txbxContent>
                    <w:p w14:paraId="3AB777AF" w14:textId="77777777" w:rsidR="00F23F67" w:rsidRPr="00FE5A5A" w:rsidRDefault="00F23F67" w:rsidP="00F23F67">
                      <w:pPr>
                        <w:jc w:val="center"/>
                      </w:pPr>
                      <w:r w:rsidRPr="00FE5A5A">
                        <w:t>Tree 3</w:t>
                      </w:r>
                    </w:p>
                  </w:txbxContent>
                </v:textbox>
              </v:shape>
            </w:pict>
          </mc:Fallback>
        </mc:AlternateContent>
      </w:r>
      <w:r w:rsidRPr="00FE5A5A">
        <w:rPr>
          <w:noProof/>
        </w:rPr>
        <mc:AlternateContent>
          <mc:Choice Requires="wps">
            <w:drawing>
              <wp:anchor distT="45720" distB="45720" distL="114300" distR="114300" simplePos="0" relativeHeight="251656704" behindDoc="0" locked="0" layoutInCell="1" allowOverlap="1" wp14:anchorId="0390F650" wp14:editId="62536059">
                <wp:simplePos x="0" y="0"/>
                <wp:positionH relativeFrom="column">
                  <wp:posOffset>3046730</wp:posOffset>
                </wp:positionH>
                <wp:positionV relativeFrom="paragraph">
                  <wp:posOffset>2219960</wp:posOffset>
                </wp:positionV>
                <wp:extent cx="577850" cy="352425"/>
                <wp:effectExtent l="0" t="0" r="12700" b="28575"/>
                <wp:wrapNone/>
                <wp:docPr id="209903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2425"/>
                        </a:xfrm>
                        <a:prstGeom prst="rect">
                          <a:avLst/>
                        </a:prstGeom>
                        <a:solidFill>
                          <a:srgbClr val="FFFFFF"/>
                        </a:solidFill>
                        <a:ln w="9525">
                          <a:solidFill>
                            <a:srgbClr val="000000"/>
                          </a:solidFill>
                          <a:miter lim="800000"/>
                          <a:headEnd/>
                          <a:tailEnd/>
                        </a:ln>
                      </wps:spPr>
                      <wps:txbx>
                        <w:txbxContent>
                          <w:p w14:paraId="194A7E3A" w14:textId="77777777" w:rsidR="00F23F67" w:rsidRPr="00FE5A5A" w:rsidRDefault="00F23F67" w:rsidP="00F23F67">
                            <w:pPr>
                              <w:jc w:val="center"/>
                            </w:pPr>
                            <w:r w:rsidRPr="00FE5A5A">
                              <w:t>Tree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0F650" id="_x0000_s1028" type="#_x0000_t202" style="position:absolute;left:0;text-align:left;margin-left:239.9pt;margin-top:174.8pt;width:45.5pt;height:27.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">
                <v:textbox>
                  <w:txbxContent>
                    <w:p w14:paraId="194A7E3A" w14:textId="77777777" w:rsidR="00F23F67" w:rsidRPr="00FE5A5A" w:rsidRDefault="00F23F67" w:rsidP="00F23F67">
                      <w:pPr>
                        <w:jc w:val="center"/>
                      </w:pPr>
                      <w:r w:rsidRPr="00FE5A5A">
                        <w:t>Tree 2</w:t>
                      </w:r>
                    </w:p>
                  </w:txbxContent>
                </v:textbox>
              </v:shape>
            </w:pict>
          </mc:Fallback>
        </mc:AlternateContent>
      </w:r>
      <w:r w:rsidRPr="00FE5A5A">
        <w:rPr>
          <w:noProof/>
        </w:rPr>
        <mc:AlternateContent>
          <mc:Choice Requires="wps">
            <w:drawing>
              <wp:anchor distT="45720" distB="45720" distL="114300" distR="114300" simplePos="0" relativeHeight="251653632" behindDoc="0" locked="0" layoutInCell="1" allowOverlap="1" wp14:anchorId="77F3A976" wp14:editId="0FE5AE92">
                <wp:simplePos x="0" y="0"/>
                <wp:positionH relativeFrom="column">
                  <wp:posOffset>93980</wp:posOffset>
                </wp:positionH>
                <wp:positionV relativeFrom="paragraph">
                  <wp:posOffset>2239010</wp:posOffset>
                </wp:positionV>
                <wp:extent cx="577850" cy="35242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2425"/>
                        </a:xfrm>
                        <a:prstGeom prst="rect">
                          <a:avLst/>
                        </a:prstGeom>
                        <a:solidFill>
                          <a:srgbClr val="FFFFFF"/>
                        </a:solidFill>
                        <a:ln w="9525">
                          <a:solidFill>
                            <a:srgbClr val="000000"/>
                          </a:solidFill>
                          <a:miter lim="800000"/>
                          <a:headEnd/>
                          <a:tailEnd/>
                        </a:ln>
                      </wps:spPr>
                      <wps:txbx>
                        <w:txbxContent>
                          <w:p w14:paraId="7EEE043D" w14:textId="77777777" w:rsidR="00F23F67" w:rsidRPr="00FE5A5A" w:rsidRDefault="00F23F67" w:rsidP="00F23F67">
                            <w:pPr>
                              <w:jc w:val="center"/>
                            </w:pPr>
                            <w:r w:rsidRPr="00FE5A5A">
                              <w:t>Tree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3A976" id="_x0000_s1029" type="#_x0000_t202" style="position:absolute;left:0;text-align:left;margin-left:7.4pt;margin-top:176.3pt;width:45.5pt;height:27.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">
                <v:textbox>
                  <w:txbxContent>
                    <w:p w14:paraId="7EEE043D" w14:textId="77777777" w:rsidR="00F23F67" w:rsidRPr="00FE5A5A" w:rsidRDefault="00F23F67" w:rsidP="00F23F67">
                      <w:pPr>
                        <w:jc w:val="center"/>
                      </w:pPr>
                      <w:r w:rsidRPr="00FE5A5A">
                        <w:t>Tree 1</w:t>
                      </w:r>
                    </w:p>
                  </w:txbxContent>
                </v:textbox>
              </v:shape>
            </w:pict>
          </mc:Fallback>
        </mc:AlternateContent>
      </w:r>
      <w:r w:rsidR="00F23F67" w:rsidRPr="00FE5A5A">
        <w:rPr>
          <w:noProof/>
        </w:rPr>
        <w:drawing>
          <wp:inline distT="0" distB="0" distL="0" distR="0" wp14:anchorId="285B754B" wp14:editId="57AF86ED">
            <wp:extent cx="2404800" cy="1800000"/>
            <wp:effectExtent l="0" t="2222" r="0" b="0"/>
            <wp:docPr id="1" name="Picture 1" descr="A tree with a tall thin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with a tall thin branch&#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04800" cy="1800000"/>
                    </a:xfrm>
                    <a:prstGeom prst="rect">
                      <a:avLst/>
                    </a:prstGeom>
                    <a:noFill/>
                    <a:ln>
                      <a:noFill/>
                    </a:ln>
                  </pic:spPr>
                </pic:pic>
              </a:graphicData>
            </a:graphic>
          </wp:inline>
        </w:drawing>
      </w:r>
      <w:r w:rsidR="00F23F67" w:rsidRPr="00FE5A5A">
        <w:t xml:space="preserve">   </w:t>
      </w:r>
      <w:r w:rsidR="00F23F67" w:rsidRPr="00FE5A5A">
        <w:rPr>
          <w:noProof/>
        </w:rPr>
        <w:drawing>
          <wp:inline distT="0" distB="0" distL="0" distR="0" wp14:anchorId="03D81349" wp14:editId="13687B30">
            <wp:extent cx="2401200" cy="1800000"/>
            <wp:effectExtent l="0" t="4127" r="0" b="0"/>
            <wp:docPr id="1891906391" name="Picture 4" descr="A tree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06391" name="Picture 4" descr="A tree with no leav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a:noFill/>
                    <a:ln>
                      <a:noFill/>
                    </a:ln>
                  </pic:spPr>
                </pic:pic>
              </a:graphicData>
            </a:graphic>
          </wp:inline>
        </w:drawing>
      </w:r>
      <w:r w:rsidR="00F23F67" w:rsidRPr="00FE5A5A">
        <w:t xml:space="preserve">   </w:t>
      </w:r>
      <w:r w:rsidR="00F23F67" w:rsidRPr="00FE5A5A">
        <w:rPr>
          <w:noProof/>
        </w:rPr>
        <w:drawing>
          <wp:inline distT="0" distB="0" distL="0" distR="0" wp14:anchorId="2A4AA599" wp14:editId="0CBFAB2A">
            <wp:extent cx="2401200" cy="1800000"/>
            <wp:effectExtent l="0" t="4127" r="0" b="0"/>
            <wp:docPr id="2" name="Picture 1" descr="A tree with a tall trunk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ree with a tall trunk in a parking lo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a:noFill/>
                    <a:ln>
                      <a:noFill/>
                    </a:ln>
                  </pic:spPr>
                </pic:pic>
              </a:graphicData>
            </a:graphic>
          </wp:inline>
        </w:drawing>
      </w:r>
    </w:p>
    <w:p w14:paraId="2743F3C3" w14:textId="77777777" w:rsidR="00F23F67" w:rsidRPr="00FE5A5A" w:rsidRDefault="00F23F67" w:rsidP="00F23F67">
      <w:pPr>
        <w:pStyle w:val="NormalWeb"/>
        <w:rPr>
          <w:rFonts w:ascii="Arial" w:hAnsi="Arial" w:cs="Arial"/>
          <w:lang w:eastAsia="en-US"/>
        </w:rPr>
      </w:pPr>
      <w:r w:rsidRPr="220F6721">
        <w:rPr>
          <w:rFonts w:ascii="Arial" w:hAnsi="Arial" w:cs="Arial"/>
          <w:lang w:eastAsia="en-US"/>
        </w:rPr>
        <w:t>The trees proposed for removal for the southern pathway are in better condition, but also of small size, with average performance. Tree 6 exhibits evidence of trunk damage, however this appears to be healing.</w:t>
      </w:r>
    </w:p>
    <w:p w14:paraId="74EB3BB4" w14:textId="77777777" w:rsidR="00F23F67" w:rsidRPr="00FE5A5A" w:rsidRDefault="00772C24" w:rsidP="00F23F67">
      <w:pPr>
        <w:pStyle w:val="NormalWeb"/>
        <w:rPr>
          <w:rFonts w:ascii="Arial" w:eastAsiaTheme="minorHAnsi" w:hAnsi="Arial" w:cs="Arial"/>
          <w:lang w:eastAsia="en-US"/>
        </w:rPr>
      </w:pPr>
      <w:r w:rsidRPr="00FE5A5A">
        <w:rPr>
          <w:noProof/>
        </w:rPr>
        <mc:AlternateContent>
          <mc:Choice Requires="wps">
            <w:drawing>
              <wp:anchor distT="45720" distB="45720" distL="114300" distR="114300" simplePos="0" relativeHeight="251668992" behindDoc="0" locked="0" layoutInCell="1" allowOverlap="1" wp14:anchorId="30160FCC" wp14:editId="7E6BA957">
                <wp:simplePos x="0" y="0"/>
                <wp:positionH relativeFrom="column">
                  <wp:posOffset>3923030</wp:posOffset>
                </wp:positionH>
                <wp:positionV relativeFrom="paragraph">
                  <wp:posOffset>2020570</wp:posOffset>
                </wp:positionV>
                <wp:extent cx="577850" cy="342900"/>
                <wp:effectExtent l="0" t="0" r="12700" b="19050"/>
                <wp:wrapNone/>
                <wp:docPr id="1359377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42900"/>
                        </a:xfrm>
                        <a:prstGeom prst="rect">
                          <a:avLst/>
                        </a:prstGeom>
                        <a:solidFill>
                          <a:srgbClr val="FFFFFF"/>
                        </a:solidFill>
                        <a:ln w="9525">
                          <a:solidFill>
                            <a:srgbClr val="000000"/>
                          </a:solidFill>
                          <a:miter lim="800000"/>
                          <a:headEnd/>
                          <a:tailEnd/>
                        </a:ln>
                      </wps:spPr>
                      <wps:txbx>
                        <w:txbxContent>
                          <w:p w14:paraId="1886E2A4" w14:textId="77777777" w:rsidR="00F23F67" w:rsidRPr="00FE5A5A" w:rsidRDefault="00F23F67" w:rsidP="00F23F67">
                            <w:pPr>
                              <w:jc w:val="center"/>
                            </w:pPr>
                            <w:r w:rsidRPr="00FE5A5A">
                              <w:t>Tree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60FCC" id="_x0000_s1030" type="#_x0000_t202" style="position:absolute;left:0;text-align:left;margin-left:308.9pt;margin-top:159.1pt;width:45.5pt;height:2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">
                <v:textbox>
                  <w:txbxContent>
                    <w:p w14:paraId="1886E2A4" w14:textId="77777777" w:rsidR="00F23F67" w:rsidRPr="00FE5A5A" w:rsidRDefault="00F23F67" w:rsidP="00F23F67">
                      <w:pPr>
                        <w:jc w:val="center"/>
                      </w:pPr>
                      <w:r w:rsidRPr="00FE5A5A">
                        <w:t>Tree 6</w:t>
                      </w:r>
                    </w:p>
                  </w:txbxContent>
                </v:textbox>
              </v:shape>
            </w:pict>
          </mc:Fallback>
        </mc:AlternateContent>
      </w:r>
      <w:r w:rsidRPr="00FE5A5A">
        <w:rPr>
          <w:noProof/>
        </w:rPr>
        <mc:AlternateContent>
          <mc:Choice Requires="wps">
            <w:drawing>
              <wp:anchor distT="45720" distB="45720" distL="114300" distR="114300" simplePos="0" relativeHeight="251665920" behindDoc="0" locked="0" layoutInCell="1" allowOverlap="1" wp14:anchorId="2740C1D2" wp14:editId="074E4CA5">
                <wp:simplePos x="0" y="0"/>
                <wp:positionH relativeFrom="column">
                  <wp:posOffset>1979930</wp:posOffset>
                </wp:positionH>
                <wp:positionV relativeFrom="paragraph">
                  <wp:posOffset>2039620</wp:posOffset>
                </wp:positionV>
                <wp:extent cx="577850" cy="352425"/>
                <wp:effectExtent l="0" t="0" r="12700" b="28575"/>
                <wp:wrapNone/>
                <wp:docPr id="195879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52425"/>
                        </a:xfrm>
                        <a:prstGeom prst="rect">
                          <a:avLst/>
                        </a:prstGeom>
                        <a:solidFill>
                          <a:srgbClr val="FFFFFF"/>
                        </a:solidFill>
                        <a:ln w="9525">
                          <a:solidFill>
                            <a:srgbClr val="000000"/>
                          </a:solidFill>
                          <a:miter lim="800000"/>
                          <a:headEnd/>
                          <a:tailEnd/>
                        </a:ln>
                      </wps:spPr>
                      <wps:txbx>
                        <w:txbxContent>
                          <w:p w14:paraId="786E9F04" w14:textId="77777777" w:rsidR="00F23F67" w:rsidRPr="00FE5A5A" w:rsidRDefault="00F23F67" w:rsidP="00F23F67">
                            <w:pPr>
                              <w:jc w:val="center"/>
                            </w:pPr>
                            <w:r w:rsidRPr="00FE5A5A">
                              <w:t>Tree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0C1D2" id="_x0000_s1031" type="#_x0000_t202" style="position:absolute;left:0;text-align:left;margin-left:155.9pt;margin-top:160.6pt;width:45.5pt;height:27.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">
                <v:textbox>
                  <w:txbxContent>
                    <w:p w14:paraId="786E9F04" w14:textId="77777777" w:rsidR="00F23F67" w:rsidRPr="00FE5A5A" w:rsidRDefault="00F23F67" w:rsidP="00F23F67">
                      <w:pPr>
                        <w:jc w:val="center"/>
                      </w:pPr>
                      <w:r w:rsidRPr="00FE5A5A">
                        <w:t>Tree 5</w:t>
                      </w:r>
                    </w:p>
                  </w:txbxContent>
                </v:textbox>
              </v:shape>
            </w:pict>
          </mc:Fallback>
        </mc:AlternateContent>
      </w:r>
      <w:r w:rsidRPr="00FE5A5A">
        <w:rPr>
          <w:noProof/>
        </w:rPr>
        <mc:AlternateContent>
          <mc:Choice Requires="wps">
            <w:drawing>
              <wp:anchor distT="45720" distB="45720" distL="114300" distR="114300" simplePos="0" relativeHeight="251662848" behindDoc="0" locked="0" layoutInCell="1" allowOverlap="1" wp14:anchorId="2CFCBE8D" wp14:editId="37351F0F">
                <wp:simplePos x="0" y="0"/>
                <wp:positionH relativeFrom="column">
                  <wp:posOffset>84455</wp:posOffset>
                </wp:positionH>
                <wp:positionV relativeFrom="paragraph">
                  <wp:posOffset>2020570</wp:posOffset>
                </wp:positionV>
                <wp:extent cx="577850" cy="323215"/>
                <wp:effectExtent l="0" t="0" r="12700" b="19685"/>
                <wp:wrapNone/>
                <wp:docPr id="1952813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23215"/>
                        </a:xfrm>
                        <a:prstGeom prst="rect">
                          <a:avLst/>
                        </a:prstGeom>
                        <a:solidFill>
                          <a:srgbClr val="FFFFFF"/>
                        </a:solidFill>
                        <a:ln w="9525">
                          <a:solidFill>
                            <a:srgbClr val="000000"/>
                          </a:solidFill>
                          <a:miter lim="800000"/>
                          <a:headEnd/>
                          <a:tailEnd/>
                        </a:ln>
                      </wps:spPr>
                      <wps:txbx>
                        <w:txbxContent>
                          <w:p w14:paraId="4FE7C0BF" w14:textId="77777777" w:rsidR="00F23F67" w:rsidRPr="00FE5A5A" w:rsidRDefault="00F23F67" w:rsidP="00F23F67">
                            <w:pPr>
                              <w:jc w:val="center"/>
                            </w:pPr>
                            <w:r w:rsidRPr="00FE5A5A">
                              <w:t>Tree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BE8D" id="_x0000_s1032" type="#_x0000_t202" style="position:absolute;left:0;text-align:left;margin-left:6.65pt;margin-top:159.1pt;width:45.5pt;height:25.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oeEwIAACUEAAAOAAAAZHJzL2Uyb0RvYy54bWysU9tu2zAMfR+wfxD0vthx4yY14hRdugwD&#10;ugvQ7QNkWY6FyaImKbGzrx8lu2l2exmmB4EUqUPykFzfDp0iR2GdBF3S+SylRGgOtdT7kn75vHu1&#10;os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">
                <v:textbox>
                  <w:txbxContent>
                    <w:p w14:paraId="4FE7C0BF" w14:textId="77777777" w:rsidR="00F23F67" w:rsidRPr="00FE5A5A" w:rsidRDefault="00F23F67" w:rsidP="00F23F67">
                      <w:pPr>
                        <w:jc w:val="center"/>
                      </w:pPr>
                      <w:r w:rsidRPr="00FE5A5A">
                        <w:t>Tree 4</w:t>
                      </w:r>
                    </w:p>
                  </w:txbxContent>
                </v:textbox>
              </v:shape>
            </w:pict>
          </mc:Fallback>
        </mc:AlternateContent>
      </w:r>
      <w:r w:rsidR="00F23F67" w:rsidRPr="00FE5A5A">
        <w:rPr>
          <w:noProof/>
        </w:rPr>
        <w:drawing>
          <wp:inline distT="0" distB="0" distL="0" distR="0" wp14:anchorId="2BBFF2C0" wp14:editId="7DD06805">
            <wp:extent cx="2397600" cy="1800000"/>
            <wp:effectExtent l="0" t="6032" r="0" b="0"/>
            <wp:docPr id="123948140" name="Picture 5" descr="A tall tree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140" name="Picture 5" descr="A tall tree in a parking lo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r w:rsidR="00F23F67" w:rsidRPr="00FE5A5A">
        <w:rPr>
          <w:rFonts w:ascii="Arial" w:eastAsiaTheme="minorHAnsi" w:hAnsi="Arial" w:cs="Arial"/>
          <w:lang w:eastAsia="en-US"/>
        </w:rPr>
        <w:t xml:space="preserve">   </w:t>
      </w:r>
      <w:r w:rsidR="00F23F67" w:rsidRPr="00FE5A5A">
        <w:rPr>
          <w:noProof/>
        </w:rPr>
        <w:drawing>
          <wp:inline distT="0" distB="0" distL="0" distR="0" wp14:anchorId="3F337177" wp14:editId="3394C091">
            <wp:extent cx="2397600" cy="1800000"/>
            <wp:effectExtent l="0" t="6032" r="0" b="0"/>
            <wp:docPr id="1694735693" name="Picture 6" descr="A tree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35693" name="Picture 6" descr="A tree next to a ca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r w:rsidR="00F23F67" w:rsidRPr="00FE5A5A">
        <w:rPr>
          <w:rFonts w:ascii="Arial" w:eastAsiaTheme="minorHAnsi" w:hAnsi="Arial" w:cs="Arial"/>
          <w:lang w:eastAsia="en-US"/>
        </w:rPr>
        <w:t xml:space="preserve">   </w:t>
      </w:r>
      <w:r w:rsidR="00F23F67" w:rsidRPr="00FE5A5A">
        <w:rPr>
          <w:noProof/>
        </w:rPr>
        <w:drawing>
          <wp:inline distT="0" distB="0" distL="0" distR="0" wp14:anchorId="6CAC4873" wp14:editId="28645273">
            <wp:extent cx="2397600" cy="1800000"/>
            <wp:effectExtent l="0" t="6032" r="0" b="0"/>
            <wp:docPr id="924430102" name="Picture 7" descr="A tall tree with many bra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30102" name="Picture 7" descr="A tall tree with many branch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p>
    <w:p w14:paraId="649FF860" w14:textId="77777777" w:rsidR="00F23F67" w:rsidRPr="00772C24" w:rsidRDefault="00F23F67" w:rsidP="00B61D51">
      <w:pPr>
        <w:spacing w:before="0" w:after="0" w:line="240" w:lineRule="auto"/>
        <w:ind w:right="-330"/>
        <w:rPr>
          <w:b/>
          <w:color w:val="002060"/>
          <w:sz w:val="28"/>
          <w:szCs w:val="32"/>
        </w:rPr>
      </w:pPr>
      <w:r w:rsidRPr="00772C24">
        <w:rPr>
          <w:b/>
          <w:color w:val="002060"/>
          <w:sz w:val="28"/>
          <w:szCs w:val="32"/>
        </w:rPr>
        <w:t>Discussion</w:t>
      </w:r>
    </w:p>
    <w:p w14:paraId="68085AB5" w14:textId="77777777" w:rsidR="00F23F67" w:rsidRPr="00FE5A5A" w:rsidRDefault="00F23F67" w:rsidP="00B61D51">
      <w:pPr>
        <w:spacing w:before="0" w:after="0" w:line="240" w:lineRule="auto"/>
        <w:ind w:right="-330"/>
        <w:rPr>
          <w:szCs w:val="24"/>
        </w:rPr>
      </w:pPr>
    </w:p>
    <w:p w14:paraId="238CB7CF" w14:textId="77777777" w:rsidR="00F23F67" w:rsidRPr="00FE5A5A" w:rsidRDefault="00F23F67" w:rsidP="00B61D51">
      <w:pPr>
        <w:spacing w:before="0" w:after="0" w:line="240" w:lineRule="auto"/>
        <w:ind w:right="-330"/>
        <w:rPr>
          <w:szCs w:val="24"/>
        </w:rPr>
      </w:pPr>
      <w:r w:rsidRPr="00FE5A5A">
        <w:rPr>
          <w:szCs w:val="24"/>
        </w:rPr>
        <w:t xml:space="preserve">Replacement with suitable species, planted in dedicated tree wells, would both facilitate the works and </w:t>
      </w:r>
      <w:r>
        <w:rPr>
          <w:szCs w:val="24"/>
        </w:rPr>
        <w:t xml:space="preserve">also </w:t>
      </w:r>
      <w:r w:rsidRPr="00FE5A5A">
        <w:rPr>
          <w:szCs w:val="24"/>
        </w:rPr>
        <w:t>allow for more appropriate tree</w:t>
      </w:r>
      <w:r>
        <w:rPr>
          <w:szCs w:val="24"/>
        </w:rPr>
        <w:t xml:space="preserve"> </w:t>
      </w:r>
      <w:r w:rsidRPr="00FE5A5A">
        <w:rPr>
          <w:szCs w:val="24"/>
        </w:rPr>
        <w:t>s</w:t>
      </w:r>
      <w:r>
        <w:rPr>
          <w:szCs w:val="24"/>
        </w:rPr>
        <w:t>pecies</w:t>
      </w:r>
      <w:r w:rsidRPr="00FE5A5A">
        <w:rPr>
          <w:szCs w:val="24"/>
        </w:rPr>
        <w:t xml:space="preserve"> to be planted that </w:t>
      </w:r>
      <w:r>
        <w:rPr>
          <w:szCs w:val="24"/>
        </w:rPr>
        <w:t>are expected to have better</w:t>
      </w:r>
      <w:r w:rsidRPr="00FE5A5A">
        <w:rPr>
          <w:szCs w:val="24"/>
        </w:rPr>
        <w:t xml:space="preserve"> </w:t>
      </w:r>
      <w:r>
        <w:rPr>
          <w:szCs w:val="24"/>
        </w:rPr>
        <w:t xml:space="preserve">performance and </w:t>
      </w:r>
      <w:r w:rsidRPr="00FE5A5A">
        <w:rPr>
          <w:szCs w:val="24"/>
        </w:rPr>
        <w:t>provide improved future canopy.</w:t>
      </w:r>
    </w:p>
    <w:p w14:paraId="687442CF" w14:textId="77777777" w:rsidR="00F23F67" w:rsidRPr="00FE5A5A" w:rsidRDefault="00F23F67" w:rsidP="00B61D51">
      <w:pPr>
        <w:spacing w:before="0" w:after="0" w:line="240" w:lineRule="auto"/>
        <w:ind w:right="-330"/>
        <w:rPr>
          <w:szCs w:val="24"/>
        </w:rPr>
      </w:pPr>
    </w:p>
    <w:p w14:paraId="4F33EB65" w14:textId="77777777" w:rsidR="00F23F67" w:rsidRDefault="00F23F67" w:rsidP="00B61D51">
      <w:pPr>
        <w:spacing w:before="0" w:after="0" w:line="240" w:lineRule="auto"/>
        <w:ind w:right="-330"/>
        <w:rPr>
          <w:szCs w:val="24"/>
        </w:rPr>
      </w:pPr>
      <w:r w:rsidRPr="00FE5A5A">
        <w:rPr>
          <w:szCs w:val="24"/>
        </w:rPr>
        <w:t>The three trees proposed for removal within the car-park would be replaced with 8 trees</w:t>
      </w:r>
      <w:r>
        <w:rPr>
          <w:szCs w:val="24"/>
        </w:rPr>
        <w:t xml:space="preserve"> in the car-park, with 4 trees to be replaced on the southern path. Twelve replacement trees aligns to the 2 for 1 replacement ratio required for private development under policy, and is considered good practice for City projects also where possible.</w:t>
      </w:r>
    </w:p>
    <w:p w14:paraId="15DA669F" w14:textId="77777777" w:rsidR="00F23F67" w:rsidRDefault="00F23F67" w:rsidP="00B61D51">
      <w:pPr>
        <w:spacing w:before="0" w:after="0" w:line="240" w:lineRule="auto"/>
        <w:ind w:right="-330"/>
        <w:rPr>
          <w:szCs w:val="24"/>
        </w:rPr>
      </w:pPr>
    </w:p>
    <w:p w14:paraId="769FAEEF" w14:textId="77777777" w:rsidR="00F23F67" w:rsidRPr="00FE5A5A" w:rsidRDefault="00F23F67" w:rsidP="00B61D51">
      <w:pPr>
        <w:spacing w:before="0" w:after="0" w:line="240" w:lineRule="auto"/>
        <w:ind w:right="-330"/>
        <w:rPr>
          <w:szCs w:val="24"/>
        </w:rPr>
      </w:pPr>
      <w:r w:rsidRPr="00FE5A5A">
        <w:rPr>
          <w:szCs w:val="24"/>
        </w:rPr>
        <w:t xml:space="preserve">Species currently proposed for replacement are </w:t>
      </w:r>
      <w:r w:rsidRPr="00FE5A5A">
        <w:rPr>
          <w:i/>
          <w:iCs/>
          <w:szCs w:val="24"/>
        </w:rPr>
        <w:t xml:space="preserve">Corymbia ficifolia </w:t>
      </w:r>
      <w:r w:rsidRPr="00FE5A5A">
        <w:rPr>
          <w:szCs w:val="24"/>
        </w:rPr>
        <w:t xml:space="preserve">(Red Flowering Gum) or </w:t>
      </w:r>
      <w:r w:rsidRPr="00FE5A5A">
        <w:rPr>
          <w:i/>
          <w:iCs/>
          <w:szCs w:val="24"/>
        </w:rPr>
        <w:t xml:space="preserve">Corymbia maculata </w:t>
      </w:r>
      <w:r w:rsidRPr="00FE5A5A">
        <w:rPr>
          <w:szCs w:val="24"/>
        </w:rPr>
        <w:t xml:space="preserve">(Spotted Gum). Both species would perform well in this location, have suitable upright </w:t>
      </w:r>
      <w:r>
        <w:rPr>
          <w:szCs w:val="24"/>
        </w:rPr>
        <w:t>form</w:t>
      </w:r>
      <w:r w:rsidRPr="00FE5A5A">
        <w:rPr>
          <w:szCs w:val="24"/>
        </w:rPr>
        <w:t xml:space="preserve">, and broad canopies. The species finally selected will depend on stock availability, should alternative species be required it will be ensured that the species selected </w:t>
      </w:r>
      <w:r w:rsidRPr="00FE5A5A">
        <w:rPr>
          <w:szCs w:val="24"/>
        </w:rPr>
        <w:lastRenderedPageBreak/>
        <w:t xml:space="preserve">is suitable to the environment </w:t>
      </w:r>
      <w:r>
        <w:rPr>
          <w:szCs w:val="24"/>
        </w:rPr>
        <w:t>with similar characteristics</w:t>
      </w:r>
      <w:r w:rsidRPr="00FE5A5A">
        <w:rPr>
          <w:szCs w:val="24"/>
        </w:rPr>
        <w:t>.</w:t>
      </w:r>
      <w:r>
        <w:rPr>
          <w:szCs w:val="24"/>
        </w:rPr>
        <w:t xml:space="preserve"> It is proposed to plant 150 litre tree stock, subject to availability and budget capacity.</w:t>
      </w:r>
    </w:p>
    <w:p w14:paraId="67070A79" w14:textId="77777777" w:rsidR="00F23F67" w:rsidRPr="00FE5A5A" w:rsidRDefault="00F23F67" w:rsidP="000B4E63">
      <w:pPr>
        <w:spacing w:before="0" w:after="0" w:line="240" w:lineRule="auto"/>
        <w:ind w:right="-330"/>
        <w:rPr>
          <w:szCs w:val="24"/>
        </w:rPr>
      </w:pPr>
    </w:p>
    <w:p w14:paraId="1429A358" w14:textId="77777777" w:rsidR="00F23F67" w:rsidRPr="00FE5A5A" w:rsidRDefault="00F23F67" w:rsidP="000B4E63">
      <w:pPr>
        <w:spacing w:before="0" w:after="0" w:line="240" w:lineRule="auto"/>
        <w:ind w:right="-330"/>
        <w:rPr>
          <w:szCs w:val="24"/>
        </w:rPr>
      </w:pPr>
      <w:r w:rsidRPr="00FE5A5A">
        <w:rPr>
          <w:i/>
          <w:iCs/>
          <w:szCs w:val="24"/>
        </w:rPr>
        <w:t>Corymbia ficifolia</w:t>
      </w:r>
      <w:r w:rsidRPr="00FE5A5A">
        <w:rPr>
          <w:szCs w:val="24"/>
        </w:rPr>
        <w:t xml:space="preserve"> will grow approximately 60cm annually. </w:t>
      </w:r>
      <w:r w:rsidRPr="00FE5A5A">
        <w:rPr>
          <w:i/>
          <w:iCs/>
          <w:szCs w:val="24"/>
        </w:rPr>
        <w:t>Corymbia macul</w:t>
      </w:r>
      <w:r w:rsidRPr="00FE5A5A">
        <w:rPr>
          <w:szCs w:val="24"/>
        </w:rPr>
        <w:t xml:space="preserve">ata grow slightly slower </w:t>
      </w:r>
      <w:r>
        <w:rPr>
          <w:szCs w:val="24"/>
        </w:rPr>
        <w:t xml:space="preserve">at </w:t>
      </w:r>
      <w:r w:rsidRPr="00FE5A5A">
        <w:rPr>
          <w:szCs w:val="24"/>
        </w:rPr>
        <w:t>50cm per annum</w:t>
      </w:r>
      <w:r>
        <w:rPr>
          <w:szCs w:val="24"/>
        </w:rPr>
        <w:t>,</w:t>
      </w:r>
      <w:r w:rsidRPr="00FE5A5A">
        <w:rPr>
          <w:szCs w:val="24"/>
        </w:rPr>
        <w:t xml:space="preserve"> however will achieve greater height and spread at maturity. The existing species, </w:t>
      </w:r>
      <w:r w:rsidRPr="00FE5A5A">
        <w:rPr>
          <w:i/>
          <w:iCs/>
          <w:szCs w:val="24"/>
        </w:rPr>
        <w:t>Aracauria heterophylla</w:t>
      </w:r>
      <w:r w:rsidRPr="00FE5A5A">
        <w:rPr>
          <w:szCs w:val="24"/>
        </w:rPr>
        <w:t xml:space="preserve">, is slow growing </w:t>
      </w:r>
      <w:r>
        <w:rPr>
          <w:szCs w:val="24"/>
        </w:rPr>
        <w:t xml:space="preserve">at </w:t>
      </w:r>
      <w:r w:rsidRPr="00FE5A5A">
        <w:rPr>
          <w:szCs w:val="24"/>
        </w:rPr>
        <w:t>7-15cm per annum. Accordingly, the replacement trees would be expected to exceed the canopy of the existing trees within 5 years.</w:t>
      </w:r>
    </w:p>
    <w:p w14:paraId="1C6C2337" w14:textId="77777777" w:rsidR="00F23F67" w:rsidRPr="00FE5A5A" w:rsidRDefault="00F23F67" w:rsidP="009963E0">
      <w:pPr>
        <w:spacing w:before="0" w:after="0" w:line="240" w:lineRule="auto"/>
        <w:ind w:right="-330"/>
        <w:rPr>
          <w:szCs w:val="24"/>
        </w:rPr>
      </w:pPr>
    </w:p>
    <w:p w14:paraId="7B8FA9F4" w14:textId="77777777" w:rsidR="00F23F67" w:rsidRPr="009963E0" w:rsidRDefault="00F23F67" w:rsidP="009963E0">
      <w:pPr>
        <w:spacing w:before="0" w:after="0" w:line="240" w:lineRule="auto"/>
        <w:ind w:right="-330"/>
        <w:rPr>
          <w:b/>
          <w:color w:val="002060"/>
          <w:sz w:val="28"/>
          <w:szCs w:val="32"/>
        </w:rPr>
      </w:pPr>
      <w:r w:rsidRPr="009963E0">
        <w:rPr>
          <w:b/>
          <w:color w:val="002060"/>
          <w:sz w:val="28"/>
          <w:szCs w:val="32"/>
        </w:rPr>
        <w:t>Consultation</w:t>
      </w:r>
    </w:p>
    <w:p w14:paraId="5177DF97" w14:textId="77777777" w:rsidR="00F23F67" w:rsidRPr="00FE5A5A" w:rsidRDefault="00F23F67" w:rsidP="009963E0">
      <w:pPr>
        <w:spacing w:before="0" w:after="0" w:line="240" w:lineRule="auto"/>
        <w:ind w:right="-330"/>
        <w:rPr>
          <w:szCs w:val="24"/>
        </w:rPr>
      </w:pPr>
    </w:p>
    <w:p w14:paraId="7EC977B2" w14:textId="62D2A623" w:rsidR="00F23F67" w:rsidRPr="00FE5A5A" w:rsidRDefault="00F23F67" w:rsidP="009963E0">
      <w:pPr>
        <w:spacing w:before="0" w:after="0" w:line="240" w:lineRule="auto"/>
        <w:ind w:right="-330"/>
        <w:rPr>
          <w:szCs w:val="24"/>
        </w:rPr>
      </w:pPr>
      <w:r w:rsidRPr="00FE5A5A">
        <w:rPr>
          <w:szCs w:val="24"/>
        </w:rPr>
        <w:t>The WA Bridge Club and Melon Hill Bush Group have been consulted about the removal of the car park trees.</w:t>
      </w:r>
    </w:p>
    <w:p w14:paraId="1201F1AF" w14:textId="77777777" w:rsidR="00F23F67" w:rsidRDefault="00F23F67" w:rsidP="00B32E75">
      <w:pPr>
        <w:spacing w:before="0" w:after="0" w:line="240" w:lineRule="auto"/>
        <w:ind w:right="-330"/>
        <w:rPr>
          <w:szCs w:val="24"/>
        </w:rPr>
      </w:pPr>
    </w:p>
    <w:p w14:paraId="339127EC" w14:textId="77777777" w:rsidR="001858BB" w:rsidRPr="00FE5A5A" w:rsidRDefault="001858BB" w:rsidP="00B32E75">
      <w:pPr>
        <w:spacing w:before="0" w:after="0" w:line="240" w:lineRule="auto"/>
        <w:ind w:right="-330"/>
        <w:rPr>
          <w:szCs w:val="24"/>
        </w:rPr>
      </w:pPr>
    </w:p>
    <w:p w14:paraId="6FA19087" w14:textId="77777777" w:rsidR="00F23F67" w:rsidRPr="00B32E75" w:rsidRDefault="00F23F67" w:rsidP="00530958">
      <w:pPr>
        <w:spacing w:before="0" w:after="0" w:line="240" w:lineRule="auto"/>
        <w:ind w:right="-330"/>
        <w:rPr>
          <w:b/>
          <w:color w:val="002060"/>
          <w:sz w:val="28"/>
          <w:szCs w:val="32"/>
        </w:rPr>
      </w:pPr>
      <w:r w:rsidRPr="00B32E75">
        <w:rPr>
          <w:b/>
          <w:color w:val="002060"/>
          <w:sz w:val="28"/>
          <w:szCs w:val="32"/>
        </w:rPr>
        <w:t>Strategic Implications</w:t>
      </w:r>
    </w:p>
    <w:p w14:paraId="24326F99" w14:textId="77777777" w:rsidR="00F23F67" w:rsidRPr="00B32E75" w:rsidRDefault="00F23F67" w:rsidP="00B32E75">
      <w:pPr>
        <w:spacing w:before="0" w:after="0" w:line="240" w:lineRule="auto"/>
        <w:ind w:right="-330"/>
        <w:rPr>
          <w:bCs/>
          <w:szCs w:val="24"/>
        </w:rPr>
      </w:pPr>
    </w:p>
    <w:p w14:paraId="3DF0116E" w14:textId="77777777" w:rsidR="00F23F67" w:rsidRPr="00FE5A5A" w:rsidRDefault="00F23F67" w:rsidP="001858BB">
      <w:pPr>
        <w:spacing w:before="0" w:after="0" w:line="240" w:lineRule="auto"/>
        <w:ind w:right="-330"/>
        <w:rPr>
          <w:szCs w:val="24"/>
        </w:rPr>
      </w:pPr>
      <w:bookmarkStart w:id="54" w:name="_Hlk156834635"/>
      <w:r w:rsidRPr="00FE5A5A">
        <w:rPr>
          <w:szCs w:val="24"/>
        </w:rPr>
        <w:t>This item is strategically aligned to the City of Nedlands Council Plan 2022-23 vision and desired outcomes as follows:</w:t>
      </w:r>
    </w:p>
    <w:p w14:paraId="7656E0A3" w14:textId="77777777" w:rsidR="001858BB" w:rsidRPr="001858BB" w:rsidRDefault="001858BB" w:rsidP="001858BB">
      <w:pPr>
        <w:spacing w:before="0" w:after="0" w:line="240" w:lineRule="auto"/>
        <w:ind w:right="-330"/>
        <w:rPr>
          <w:szCs w:val="24"/>
        </w:rPr>
      </w:pPr>
    </w:p>
    <w:p w14:paraId="54166097" w14:textId="6C683F72" w:rsidR="00F23F67" w:rsidRPr="001858BB" w:rsidRDefault="001858BB" w:rsidP="001858BB">
      <w:pPr>
        <w:spacing w:before="0" w:after="0" w:line="240" w:lineRule="auto"/>
        <w:ind w:right="-330"/>
        <w:rPr>
          <w:b/>
          <w:bCs/>
          <w:szCs w:val="24"/>
        </w:rPr>
      </w:pPr>
      <w:r w:rsidRPr="001858BB">
        <w:rPr>
          <w:b/>
          <w:bCs/>
          <w:szCs w:val="24"/>
        </w:rPr>
        <w:t>Vision</w:t>
      </w:r>
      <w:r w:rsidRPr="001858BB">
        <w:rPr>
          <w:b/>
          <w:bCs/>
          <w:szCs w:val="24"/>
        </w:rPr>
        <w:tab/>
        <w:t>Sustainable and responsible for a bright future</w:t>
      </w:r>
    </w:p>
    <w:p w14:paraId="318AE9DD" w14:textId="77777777" w:rsidR="001858BB" w:rsidRDefault="001858BB" w:rsidP="001858BB">
      <w:pPr>
        <w:spacing w:before="0" w:after="0" w:line="240" w:lineRule="auto"/>
        <w:ind w:right="-330"/>
        <w:rPr>
          <w:b/>
          <w:bCs/>
          <w:szCs w:val="24"/>
        </w:rPr>
      </w:pPr>
    </w:p>
    <w:p w14:paraId="32A17C39" w14:textId="768ACE83" w:rsidR="001858BB" w:rsidRPr="001858BB" w:rsidRDefault="001858BB" w:rsidP="007B44E0">
      <w:pPr>
        <w:spacing w:before="0" w:after="0" w:line="240" w:lineRule="auto"/>
        <w:ind w:right="-330"/>
        <w:rPr>
          <w:b/>
          <w:bCs/>
          <w:szCs w:val="24"/>
        </w:rPr>
      </w:pPr>
      <w:r w:rsidRPr="001858BB">
        <w:rPr>
          <w:b/>
          <w:bCs/>
          <w:szCs w:val="24"/>
        </w:rPr>
        <w:t>Pillar</w:t>
      </w:r>
      <w:r w:rsidRPr="001858BB">
        <w:rPr>
          <w:b/>
          <w:bCs/>
          <w:color w:val="1F4E79" w:themeColor="accent1" w:themeShade="80"/>
          <w:sz w:val="28"/>
          <w:szCs w:val="28"/>
        </w:rPr>
        <w:tab/>
      </w:r>
      <w:r w:rsidR="007B44E0">
        <w:rPr>
          <w:b/>
          <w:bCs/>
          <w:color w:val="1F4E79" w:themeColor="accent1" w:themeShade="80"/>
          <w:sz w:val="28"/>
          <w:szCs w:val="28"/>
        </w:rPr>
        <w:tab/>
      </w:r>
      <w:r w:rsidRPr="001858BB">
        <w:rPr>
          <w:b/>
          <w:bCs/>
          <w:szCs w:val="24"/>
        </w:rPr>
        <w:t>Planet</w:t>
      </w:r>
    </w:p>
    <w:p w14:paraId="7827545F" w14:textId="77777777" w:rsidR="001858BB" w:rsidRPr="007B44E0" w:rsidRDefault="001858BB" w:rsidP="007B44E0">
      <w:pPr>
        <w:spacing w:before="0" w:after="0" w:line="240" w:lineRule="auto"/>
        <w:ind w:right="-330"/>
        <w:rPr>
          <w:b/>
          <w:bCs/>
          <w:szCs w:val="24"/>
        </w:rPr>
      </w:pPr>
      <w:r w:rsidRPr="007B44E0">
        <w:rPr>
          <w:b/>
          <w:bCs/>
          <w:szCs w:val="24"/>
        </w:rPr>
        <w:t>Outcome</w:t>
      </w:r>
      <w:r w:rsidRPr="007B44E0">
        <w:rPr>
          <w:b/>
          <w:bCs/>
          <w:szCs w:val="24"/>
        </w:rPr>
        <w:tab/>
      </w:r>
      <w:r w:rsidRPr="007B44E0">
        <w:rPr>
          <w:szCs w:val="24"/>
        </w:rPr>
        <w:t>4. Healthy and sustainable ecosystems.</w:t>
      </w:r>
    </w:p>
    <w:p w14:paraId="2B1039C8" w14:textId="77777777" w:rsidR="00F23F67" w:rsidRPr="007B44E0" w:rsidRDefault="00F23F67" w:rsidP="007B44E0">
      <w:pPr>
        <w:spacing w:before="0" w:after="0" w:line="240" w:lineRule="auto"/>
        <w:ind w:right="-330"/>
        <w:rPr>
          <w:szCs w:val="24"/>
        </w:rPr>
      </w:pPr>
    </w:p>
    <w:p w14:paraId="04448892" w14:textId="463080E1" w:rsidR="007B44E0" w:rsidRPr="007B44E0" w:rsidRDefault="007B44E0" w:rsidP="007B44E0">
      <w:pPr>
        <w:spacing w:before="0" w:after="0" w:line="240" w:lineRule="auto"/>
        <w:ind w:right="-330"/>
        <w:rPr>
          <w:b/>
          <w:bCs/>
          <w:szCs w:val="24"/>
        </w:rPr>
      </w:pPr>
      <w:r w:rsidRPr="007B44E0">
        <w:rPr>
          <w:b/>
          <w:bCs/>
          <w:szCs w:val="24"/>
        </w:rPr>
        <w:t>Pillar</w:t>
      </w:r>
      <w:r w:rsidRPr="007B44E0">
        <w:rPr>
          <w:b/>
          <w:bCs/>
          <w:szCs w:val="24"/>
        </w:rPr>
        <w:tab/>
      </w:r>
      <w:r>
        <w:rPr>
          <w:b/>
          <w:bCs/>
          <w:szCs w:val="24"/>
        </w:rPr>
        <w:tab/>
      </w:r>
      <w:r w:rsidRPr="007B44E0">
        <w:rPr>
          <w:b/>
          <w:bCs/>
          <w:szCs w:val="24"/>
        </w:rPr>
        <w:t>Place</w:t>
      </w:r>
    </w:p>
    <w:p w14:paraId="54380009" w14:textId="77777777" w:rsidR="007B44E0" w:rsidRPr="007B44E0" w:rsidRDefault="007B44E0" w:rsidP="007B44E0">
      <w:pPr>
        <w:spacing w:before="0" w:after="0" w:line="240" w:lineRule="auto"/>
        <w:ind w:right="-330"/>
        <w:rPr>
          <w:szCs w:val="24"/>
        </w:rPr>
      </w:pPr>
      <w:r w:rsidRPr="007B44E0">
        <w:rPr>
          <w:b/>
          <w:bCs/>
          <w:szCs w:val="24"/>
        </w:rPr>
        <w:t>Outcome</w:t>
      </w:r>
      <w:r w:rsidRPr="007B44E0">
        <w:rPr>
          <w:b/>
          <w:bCs/>
          <w:color w:val="1F4E79" w:themeColor="accent1" w:themeShade="80"/>
          <w:szCs w:val="24"/>
        </w:rPr>
        <w:tab/>
      </w:r>
      <w:r w:rsidRPr="007B44E0">
        <w:rPr>
          <w:szCs w:val="24"/>
        </w:rPr>
        <w:t>7. Attractive and welcoming places.</w:t>
      </w:r>
    </w:p>
    <w:p w14:paraId="59C63844" w14:textId="77777777" w:rsidR="00F23F67" w:rsidRPr="007B44E0" w:rsidRDefault="00F23F67" w:rsidP="007B44E0">
      <w:pPr>
        <w:spacing w:before="0" w:after="0" w:line="240" w:lineRule="auto"/>
        <w:ind w:right="-330"/>
        <w:rPr>
          <w:szCs w:val="24"/>
        </w:rPr>
      </w:pPr>
    </w:p>
    <w:bookmarkEnd w:id="54"/>
    <w:p w14:paraId="105D8329" w14:textId="77777777" w:rsidR="007B44E0" w:rsidRPr="007B44E0" w:rsidRDefault="007B44E0" w:rsidP="007B44E0">
      <w:pPr>
        <w:spacing w:before="0" w:after="0" w:line="240" w:lineRule="auto"/>
        <w:ind w:right="-330"/>
        <w:rPr>
          <w:b/>
          <w:szCs w:val="24"/>
        </w:rPr>
      </w:pPr>
      <w:r w:rsidRPr="007B44E0">
        <w:rPr>
          <w:b/>
          <w:szCs w:val="24"/>
        </w:rPr>
        <w:t>Pillar</w:t>
      </w:r>
      <w:r w:rsidRPr="007B44E0">
        <w:rPr>
          <w:b/>
          <w:szCs w:val="24"/>
        </w:rPr>
        <w:tab/>
        <w:t>Performance</w:t>
      </w:r>
    </w:p>
    <w:p w14:paraId="6E7D7BBB" w14:textId="77777777" w:rsidR="007B44E0" w:rsidRPr="007B44E0" w:rsidRDefault="007B44E0" w:rsidP="007B44E0">
      <w:pPr>
        <w:spacing w:before="0" w:after="0" w:line="240" w:lineRule="auto"/>
        <w:ind w:right="-330"/>
        <w:rPr>
          <w:bCs/>
          <w:szCs w:val="24"/>
        </w:rPr>
      </w:pPr>
      <w:r w:rsidRPr="007B44E0">
        <w:rPr>
          <w:b/>
          <w:szCs w:val="24"/>
        </w:rPr>
        <w:t>Outcome</w:t>
      </w:r>
      <w:r w:rsidRPr="007B44E0">
        <w:rPr>
          <w:bCs/>
          <w:szCs w:val="24"/>
        </w:rPr>
        <w:tab/>
        <w:t>11. Effective leadership and governance.</w:t>
      </w:r>
    </w:p>
    <w:p w14:paraId="3FB02930" w14:textId="77777777" w:rsidR="00F23F67" w:rsidRPr="00FE5A5A" w:rsidRDefault="00F23F67" w:rsidP="007B44E0">
      <w:pPr>
        <w:spacing w:before="0" w:after="0" w:line="240" w:lineRule="auto"/>
        <w:ind w:right="-330"/>
        <w:rPr>
          <w:bCs/>
          <w:szCs w:val="24"/>
        </w:rPr>
      </w:pPr>
    </w:p>
    <w:p w14:paraId="4CA2CD84" w14:textId="77777777" w:rsidR="00567D65" w:rsidRDefault="00567D65" w:rsidP="00530958">
      <w:pPr>
        <w:spacing w:before="0" w:after="0" w:line="240" w:lineRule="auto"/>
        <w:ind w:right="-330"/>
        <w:rPr>
          <w:b/>
          <w:color w:val="002060"/>
          <w:sz w:val="28"/>
          <w:szCs w:val="32"/>
        </w:rPr>
      </w:pPr>
    </w:p>
    <w:p w14:paraId="6428F72B" w14:textId="4CFE2373" w:rsidR="00F23F67" w:rsidRPr="007B44E0" w:rsidRDefault="00F23F67" w:rsidP="00530958">
      <w:pPr>
        <w:spacing w:before="0" w:after="0" w:line="240" w:lineRule="auto"/>
        <w:ind w:right="-330"/>
        <w:rPr>
          <w:b/>
          <w:color w:val="002060"/>
          <w:sz w:val="28"/>
          <w:szCs w:val="32"/>
        </w:rPr>
      </w:pPr>
      <w:r w:rsidRPr="007B44E0">
        <w:rPr>
          <w:b/>
          <w:color w:val="002060"/>
          <w:sz w:val="28"/>
          <w:szCs w:val="32"/>
        </w:rPr>
        <w:t>Budget/Financial Implications</w:t>
      </w:r>
    </w:p>
    <w:p w14:paraId="129F1992" w14:textId="77777777" w:rsidR="00F23F67" w:rsidRPr="008126CE" w:rsidRDefault="00F23F67" w:rsidP="008126CE">
      <w:pPr>
        <w:spacing w:before="0" w:after="0" w:line="240" w:lineRule="auto"/>
        <w:ind w:right="-330"/>
        <w:rPr>
          <w:bCs/>
          <w:szCs w:val="24"/>
        </w:rPr>
      </w:pPr>
    </w:p>
    <w:p w14:paraId="7CA4AD8F" w14:textId="77777777" w:rsidR="00F23F67" w:rsidRPr="00FE5A5A" w:rsidRDefault="00F23F67" w:rsidP="008126CE">
      <w:pPr>
        <w:spacing w:before="0" w:after="0" w:line="240" w:lineRule="auto"/>
        <w:ind w:right="-330"/>
        <w:rPr>
          <w:szCs w:val="24"/>
        </w:rPr>
      </w:pPr>
      <w:r w:rsidRPr="008126CE">
        <w:rPr>
          <w:bCs/>
          <w:szCs w:val="24"/>
        </w:rPr>
        <w:t>The</w:t>
      </w:r>
      <w:r w:rsidRPr="00FE5A5A">
        <w:rPr>
          <w:szCs w:val="24"/>
        </w:rPr>
        <w:t xml:space="preserve"> removal and subsequent replacement costs </w:t>
      </w:r>
      <w:r>
        <w:rPr>
          <w:szCs w:val="24"/>
        </w:rPr>
        <w:t>were not</w:t>
      </w:r>
      <w:r w:rsidRPr="00FE5A5A">
        <w:rPr>
          <w:szCs w:val="24"/>
        </w:rPr>
        <w:t xml:space="preserve"> included within the </w:t>
      </w:r>
      <w:r>
        <w:rPr>
          <w:szCs w:val="24"/>
        </w:rPr>
        <w:t>original estimate</w:t>
      </w:r>
      <w:r w:rsidRPr="00FE5A5A">
        <w:rPr>
          <w:szCs w:val="24"/>
        </w:rPr>
        <w:t xml:space="preserve"> for the project.</w:t>
      </w:r>
      <w:r>
        <w:rPr>
          <w:szCs w:val="24"/>
        </w:rPr>
        <w:t xml:space="preserve"> The removal and replacement costs are still being assessed in detail and the project is still forecast to be completed within 5% of budget.</w:t>
      </w:r>
    </w:p>
    <w:p w14:paraId="54A337A4" w14:textId="77777777" w:rsidR="00F23F67" w:rsidRPr="00FE5A5A" w:rsidRDefault="00F23F67" w:rsidP="008126CE">
      <w:pPr>
        <w:spacing w:before="0" w:after="0" w:line="240" w:lineRule="auto"/>
        <w:ind w:right="-330"/>
        <w:rPr>
          <w:szCs w:val="24"/>
        </w:rPr>
      </w:pPr>
    </w:p>
    <w:p w14:paraId="149A6F9D" w14:textId="77777777" w:rsidR="00F23F67" w:rsidRPr="00FE5A5A" w:rsidRDefault="00F23F67" w:rsidP="008126CE">
      <w:pPr>
        <w:spacing w:before="0" w:after="0" w:line="240" w:lineRule="auto"/>
        <w:ind w:right="-330"/>
        <w:rPr>
          <w:szCs w:val="24"/>
        </w:rPr>
      </w:pPr>
      <w:r w:rsidRPr="008126CE">
        <w:rPr>
          <w:bCs/>
          <w:szCs w:val="24"/>
        </w:rPr>
        <w:t>Internal</w:t>
      </w:r>
      <w:r w:rsidRPr="00FE5A5A">
        <w:rPr>
          <w:szCs w:val="24"/>
        </w:rPr>
        <w:t xml:space="preserve"> staff labour was spent in the formalisation of this report.</w:t>
      </w:r>
    </w:p>
    <w:p w14:paraId="03B89622" w14:textId="77777777" w:rsidR="00F23F67" w:rsidRPr="00FE5A5A" w:rsidRDefault="00F23F67" w:rsidP="008126CE">
      <w:pPr>
        <w:spacing w:before="0" w:after="0" w:line="240" w:lineRule="auto"/>
        <w:ind w:right="-330"/>
        <w:rPr>
          <w:szCs w:val="24"/>
          <w:highlight w:val="yellow"/>
        </w:rPr>
      </w:pPr>
    </w:p>
    <w:p w14:paraId="5B643D63" w14:textId="77777777" w:rsidR="00F23F67" w:rsidRPr="008126CE" w:rsidRDefault="00F23F67" w:rsidP="00530958">
      <w:pPr>
        <w:spacing w:before="0" w:after="0" w:line="240" w:lineRule="auto"/>
        <w:ind w:right="-330"/>
        <w:rPr>
          <w:b/>
          <w:color w:val="002060"/>
          <w:sz w:val="28"/>
          <w:szCs w:val="32"/>
        </w:rPr>
      </w:pPr>
      <w:r w:rsidRPr="008126CE">
        <w:rPr>
          <w:b/>
          <w:color w:val="002060"/>
          <w:sz w:val="28"/>
          <w:szCs w:val="32"/>
        </w:rPr>
        <w:t>Legislative and Policy Implications</w:t>
      </w:r>
    </w:p>
    <w:p w14:paraId="2F93F128" w14:textId="77777777" w:rsidR="00F23F67" w:rsidRPr="00FE5A5A" w:rsidRDefault="00F23F67" w:rsidP="008126CE">
      <w:pPr>
        <w:spacing w:before="0" w:after="0" w:line="240" w:lineRule="auto"/>
        <w:ind w:right="-330"/>
        <w:rPr>
          <w:b/>
          <w:szCs w:val="24"/>
        </w:rPr>
      </w:pPr>
    </w:p>
    <w:p w14:paraId="59975E7A" w14:textId="77777777" w:rsidR="00F23F67" w:rsidRPr="00FE5A5A" w:rsidRDefault="00F23F67" w:rsidP="008126CE">
      <w:pPr>
        <w:spacing w:before="0" w:after="0" w:line="240" w:lineRule="auto"/>
        <w:ind w:right="-330"/>
        <w:rPr>
          <w:bCs/>
          <w:szCs w:val="24"/>
        </w:rPr>
      </w:pPr>
      <w:r w:rsidRPr="00FE5A5A">
        <w:rPr>
          <w:bCs/>
          <w:szCs w:val="24"/>
        </w:rPr>
        <w:t>The removal aligns with the Street Tree Policy given no suitable design alternative exists.</w:t>
      </w:r>
    </w:p>
    <w:p w14:paraId="1F104B15" w14:textId="77777777" w:rsidR="00F23F67" w:rsidRPr="008126CE" w:rsidRDefault="00F23F67" w:rsidP="008126CE">
      <w:pPr>
        <w:spacing w:before="0" w:after="0" w:line="240" w:lineRule="auto"/>
        <w:ind w:right="-330"/>
        <w:rPr>
          <w:bCs/>
          <w:szCs w:val="24"/>
        </w:rPr>
      </w:pPr>
    </w:p>
    <w:p w14:paraId="5FF20148" w14:textId="77777777" w:rsidR="008126CE" w:rsidRDefault="008126CE">
      <w:pPr>
        <w:spacing w:before="0" w:after="120"/>
        <w:jc w:val="left"/>
        <w:rPr>
          <w:b/>
          <w:color w:val="002060"/>
          <w:sz w:val="28"/>
          <w:szCs w:val="32"/>
        </w:rPr>
      </w:pPr>
      <w:r>
        <w:rPr>
          <w:b/>
          <w:color w:val="002060"/>
          <w:sz w:val="28"/>
          <w:szCs w:val="32"/>
        </w:rPr>
        <w:br w:type="page"/>
      </w:r>
    </w:p>
    <w:p w14:paraId="4F1D3986" w14:textId="77777777" w:rsidR="00F23F67" w:rsidRPr="008126CE" w:rsidRDefault="00F23F67" w:rsidP="00530958">
      <w:pPr>
        <w:spacing w:before="0" w:after="0" w:line="240" w:lineRule="auto"/>
        <w:ind w:right="-330"/>
        <w:rPr>
          <w:b/>
          <w:color w:val="002060"/>
          <w:sz w:val="28"/>
          <w:szCs w:val="32"/>
        </w:rPr>
      </w:pPr>
      <w:r w:rsidRPr="008126CE">
        <w:rPr>
          <w:b/>
          <w:color w:val="002060"/>
          <w:sz w:val="28"/>
          <w:szCs w:val="32"/>
        </w:rPr>
        <w:lastRenderedPageBreak/>
        <w:t>Decision Implications</w:t>
      </w:r>
    </w:p>
    <w:p w14:paraId="2F349BCD" w14:textId="77777777" w:rsidR="00F23F67" w:rsidRPr="00FE5A5A" w:rsidRDefault="00F23F67" w:rsidP="008126CE">
      <w:pPr>
        <w:spacing w:before="0" w:after="0" w:line="240" w:lineRule="auto"/>
        <w:ind w:right="-330"/>
        <w:rPr>
          <w:bCs/>
          <w:szCs w:val="24"/>
        </w:rPr>
      </w:pPr>
    </w:p>
    <w:p w14:paraId="1049E450" w14:textId="77777777" w:rsidR="00F23F67" w:rsidRPr="00FE5A5A" w:rsidRDefault="00F23F67" w:rsidP="008126CE">
      <w:pPr>
        <w:spacing w:before="0" w:after="0" w:line="240" w:lineRule="auto"/>
        <w:ind w:right="-330"/>
        <w:rPr>
          <w:szCs w:val="24"/>
        </w:rPr>
      </w:pPr>
      <w:r w:rsidRPr="008126CE">
        <w:rPr>
          <w:bCs/>
          <w:szCs w:val="24"/>
        </w:rPr>
        <w:t>Should</w:t>
      </w:r>
      <w:r w:rsidRPr="00FE5A5A">
        <w:rPr>
          <w:szCs w:val="24"/>
        </w:rPr>
        <w:t xml:space="preserve"> Council not endorse the removal, the City will be required to redesign the works to retain the existing trees in their current location</w:t>
      </w:r>
      <w:r>
        <w:rPr>
          <w:szCs w:val="24"/>
        </w:rPr>
        <w:t>, this would not meet the scope of the current project and would significantly reduce parking bay numbers.</w:t>
      </w:r>
    </w:p>
    <w:p w14:paraId="7DC8868F" w14:textId="77777777" w:rsidR="00F23F67" w:rsidRDefault="00F23F67" w:rsidP="008126CE">
      <w:pPr>
        <w:spacing w:before="0" w:after="0" w:line="240" w:lineRule="auto"/>
        <w:ind w:right="-330"/>
        <w:rPr>
          <w:szCs w:val="24"/>
        </w:rPr>
      </w:pPr>
    </w:p>
    <w:p w14:paraId="2B438842" w14:textId="77777777" w:rsidR="00F205B4" w:rsidRPr="00FE5A5A" w:rsidRDefault="00F205B4" w:rsidP="008126CE">
      <w:pPr>
        <w:spacing w:before="0" w:after="0" w:line="240" w:lineRule="auto"/>
        <w:ind w:right="-330"/>
        <w:rPr>
          <w:szCs w:val="24"/>
        </w:rPr>
      </w:pPr>
    </w:p>
    <w:p w14:paraId="10DF1051" w14:textId="77777777" w:rsidR="00F23F67" w:rsidRPr="00FE5A5A" w:rsidRDefault="00F23F67" w:rsidP="00530958">
      <w:pPr>
        <w:spacing w:before="0" w:after="0" w:line="240" w:lineRule="auto"/>
        <w:ind w:right="-330"/>
        <w:rPr>
          <w:b/>
          <w:color w:val="1F4E79" w:themeColor="accent1" w:themeShade="80"/>
          <w:sz w:val="28"/>
          <w:szCs w:val="32"/>
        </w:rPr>
      </w:pPr>
      <w:r w:rsidRPr="008126CE">
        <w:rPr>
          <w:b/>
          <w:color w:val="002060"/>
          <w:sz w:val="28"/>
          <w:szCs w:val="32"/>
        </w:rPr>
        <w:t>Conclusion</w:t>
      </w:r>
    </w:p>
    <w:p w14:paraId="5881AA59" w14:textId="77777777" w:rsidR="00F23F67" w:rsidRPr="00FE5A5A" w:rsidRDefault="00F23F67" w:rsidP="008126CE">
      <w:pPr>
        <w:spacing w:before="0" w:after="0" w:line="240" w:lineRule="auto"/>
        <w:ind w:right="-330"/>
        <w:rPr>
          <w:bCs/>
          <w:szCs w:val="24"/>
        </w:rPr>
      </w:pPr>
    </w:p>
    <w:p w14:paraId="0170F7A5" w14:textId="77777777" w:rsidR="00F23F67" w:rsidRPr="00FE5A5A" w:rsidRDefault="00F23F67" w:rsidP="008126CE">
      <w:pPr>
        <w:spacing w:before="0" w:after="0" w:line="240" w:lineRule="auto"/>
        <w:ind w:right="-330"/>
        <w:rPr>
          <w:szCs w:val="24"/>
        </w:rPr>
      </w:pPr>
      <w:r w:rsidRPr="00FE5A5A">
        <w:rPr>
          <w:bCs/>
          <w:szCs w:val="24"/>
        </w:rPr>
        <w:t xml:space="preserve">The removal of the trees will ensure an improved design outcome. The replacement trees are expected to </w:t>
      </w:r>
      <w:r>
        <w:rPr>
          <w:bCs/>
          <w:szCs w:val="24"/>
        </w:rPr>
        <w:t>exceed the</w:t>
      </w:r>
      <w:r w:rsidRPr="00FE5A5A">
        <w:rPr>
          <w:bCs/>
          <w:szCs w:val="24"/>
        </w:rPr>
        <w:t xml:space="preserve"> canopy coverage </w:t>
      </w:r>
      <w:r>
        <w:rPr>
          <w:bCs/>
          <w:szCs w:val="24"/>
        </w:rPr>
        <w:t xml:space="preserve">that would be provided by the current trees </w:t>
      </w:r>
      <w:r w:rsidRPr="00FE5A5A">
        <w:rPr>
          <w:bCs/>
          <w:szCs w:val="24"/>
        </w:rPr>
        <w:t xml:space="preserve">within </w:t>
      </w:r>
      <w:r>
        <w:rPr>
          <w:bCs/>
          <w:szCs w:val="24"/>
        </w:rPr>
        <w:t>5</w:t>
      </w:r>
      <w:r w:rsidRPr="00FE5A5A">
        <w:rPr>
          <w:bCs/>
          <w:szCs w:val="24"/>
        </w:rPr>
        <w:t xml:space="preserve"> years.</w:t>
      </w:r>
    </w:p>
    <w:p w14:paraId="65D92A37" w14:textId="77777777" w:rsidR="00F23F67" w:rsidRPr="00FE5A5A" w:rsidRDefault="00F23F67" w:rsidP="008126CE">
      <w:pPr>
        <w:spacing w:before="0" w:after="0" w:line="240" w:lineRule="auto"/>
        <w:ind w:right="-330"/>
        <w:rPr>
          <w:bCs/>
          <w:szCs w:val="24"/>
        </w:rPr>
      </w:pPr>
    </w:p>
    <w:p w14:paraId="57355F70" w14:textId="77777777" w:rsidR="00F23F67" w:rsidRPr="00FE5A5A" w:rsidRDefault="00F23F67" w:rsidP="008126CE">
      <w:pPr>
        <w:spacing w:before="0" w:after="0" w:line="240" w:lineRule="auto"/>
        <w:ind w:right="-330"/>
        <w:rPr>
          <w:bCs/>
          <w:szCs w:val="24"/>
        </w:rPr>
      </w:pPr>
      <w:r w:rsidRPr="00FE5A5A">
        <w:rPr>
          <w:bCs/>
          <w:szCs w:val="24"/>
        </w:rPr>
        <w:t>Removal should be approved.</w:t>
      </w:r>
    </w:p>
    <w:p w14:paraId="359B40BA" w14:textId="77777777" w:rsidR="00F23F67" w:rsidRDefault="00F23F67" w:rsidP="008126CE">
      <w:pPr>
        <w:spacing w:before="0" w:after="0" w:line="240" w:lineRule="auto"/>
        <w:ind w:right="-330"/>
        <w:rPr>
          <w:bCs/>
          <w:szCs w:val="24"/>
        </w:rPr>
      </w:pPr>
    </w:p>
    <w:p w14:paraId="4FC33C0D" w14:textId="77777777" w:rsidR="00F205B4" w:rsidRPr="00FE5A5A" w:rsidRDefault="00F205B4" w:rsidP="008126CE">
      <w:pPr>
        <w:spacing w:before="0" w:after="0" w:line="240" w:lineRule="auto"/>
        <w:ind w:right="-330"/>
        <w:rPr>
          <w:bCs/>
          <w:szCs w:val="24"/>
        </w:rPr>
      </w:pPr>
    </w:p>
    <w:p w14:paraId="200EEEC6" w14:textId="77777777" w:rsidR="00F23F67" w:rsidRPr="00FE5A5A" w:rsidRDefault="00F23F67" w:rsidP="00530958">
      <w:pPr>
        <w:spacing w:before="0" w:after="0" w:line="240" w:lineRule="auto"/>
        <w:ind w:right="-330"/>
        <w:rPr>
          <w:b/>
          <w:color w:val="1F4E79" w:themeColor="accent1" w:themeShade="80"/>
          <w:sz w:val="28"/>
          <w:szCs w:val="32"/>
        </w:rPr>
      </w:pPr>
      <w:r w:rsidRPr="008126CE">
        <w:rPr>
          <w:b/>
          <w:color w:val="002060"/>
          <w:sz w:val="28"/>
          <w:szCs w:val="32"/>
        </w:rPr>
        <w:t>Further</w:t>
      </w:r>
      <w:r w:rsidRPr="00FE5A5A">
        <w:rPr>
          <w:b/>
          <w:color w:val="1F4E79" w:themeColor="accent1" w:themeShade="80"/>
          <w:sz w:val="28"/>
          <w:szCs w:val="32"/>
        </w:rPr>
        <w:t xml:space="preserve"> </w:t>
      </w:r>
      <w:r w:rsidRPr="008126CE">
        <w:rPr>
          <w:b/>
          <w:color w:val="002060"/>
          <w:sz w:val="28"/>
          <w:szCs w:val="32"/>
        </w:rPr>
        <w:t>Information</w:t>
      </w:r>
    </w:p>
    <w:p w14:paraId="77EAD52D" w14:textId="77777777" w:rsidR="00F23F67" w:rsidRPr="00FE5A5A" w:rsidRDefault="00F23F67" w:rsidP="008126CE">
      <w:pPr>
        <w:spacing w:before="0" w:after="0" w:line="240" w:lineRule="auto"/>
        <w:ind w:right="-330"/>
        <w:rPr>
          <w:b/>
          <w:szCs w:val="24"/>
        </w:rPr>
      </w:pPr>
    </w:p>
    <w:p w14:paraId="070128D8" w14:textId="2282F1ED" w:rsidR="00F23F67" w:rsidRPr="00C1421E" w:rsidRDefault="00F23F67" w:rsidP="008126CE">
      <w:pPr>
        <w:spacing w:before="0" w:after="0" w:line="240" w:lineRule="auto"/>
        <w:ind w:right="-330"/>
        <w:rPr>
          <w:bCs/>
          <w:szCs w:val="24"/>
        </w:rPr>
      </w:pPr>
      <w:r w:rsidRPr="00FE5A5A">
        <w:rPr>
          <w:bCs/>
          <w:szCs w:val="24"/>
        </w:rPr>
        <w:t>Nil</w:t>
      </w:r>
      <w:r w:rsidR="008126CE">
        <w:rPr>
          <w:bCs/>
          <w:szCs w:val="24"/>
        </w:rPr>
        <w:t>.</w:t>
      </w:r>
    </w:p>
    <w:p w14:paraId="1E0A3D16" w14:textId="77777777" w:rsidR="00EF41C1" w:rsidRDefault="00EF41C1" w:rsidP="008126CE">
      <w:pPr>
        <w:spacing w:before="0" w:after="0" w:line="240" w:lineRule="auto"/>
        <w:ind w:right="-330"/>
      </w:pPr>
    </w:p>
    <w:p w14:paraId="39A3B505" w14:textId="77777777" w:rsidR="008126CE" w:rsidRDefault="008126CE" w:rsidP="008126CE">
      <w:pPr>
        <w:spacing w:before="0" w:after="0" w:line="240" w:lineRule="auto"/>
        <w:ind w:right="-330"/>
      </w:pPr>
    </w:p>
    <w:p w14:paraId="42512379" w14:textId="77777777" w:rsidR="006E7A3D" w:rsidRDefault="006E7A3D" w:rsidP="00130886">
      <w:pPr>
        <w:spacing w:before="0" w:after="0" w:line="240" w:lineRule="auto"/>
        <w:jc w:val="left"/>
        <w:rPr>
          <w:rFonts w:eastAsiaTheme="majorEastAsia" w:cstheme="majorBidi"/>
          <w:b/>
          <w:color w:val="163475"/>
          <w:sz w:val="28"/>
          <w:szCs w:val="32"/>
        </w:rPr>
      </w:pPr>
      <w:r>
        <w:br w:type="page"/>
      </w:r>
    </w:p>
    <w:p w14:paraId="532B8A4F" w14:textId="55559C08" w:rsidR="006E7A3D" w:rsidRDefault="006E7A3D" w:rsidP="00C42D50">
      <w:pPr>
        <w:pStyle w:val="Heading1"/>
        <w:numPr>
          <w:ilvl w:val="0"/>
          <w:numId w:val="7"/>
        </w:numPr>
        <w:spacing w:before="0" w:after="0"/>
      </w:pPr>
      <w:bookmarkStart w:id="55" w:name="_Toc166157555"/>
      <w:r>
        <w:lastRenderedPageBreak/>
        <w:t>Divisional Reports – Community Services &amp; Development</w:t>
      </w:r>
      <w:bookmarkEnd w:id="55"/>
      <w:r>
        <w:t xml:space="preserve"> </w:t>
      </w:r>
    </w:p>
    <w:p w14:paraId="3E50E8CA" w14:textId="77777777" w:rsidR="00097F86" w:rsidRDefault="00097F86" w:rsidP="003E7A91">
      <w:pPr>
        <w:spacing w:before="0" w:after="0" w:line="240" w:lineRule="auto"/>
        <w:jc w:val="left"/>
      </w:pPr>
    </w:p>
    <w:p w14:paraId="4865E499" w14:textId="7E8B99B8" w:rsidR="006E7A3D" w:rsidRDefault="006E7A3D" w:rsidP="00C42D50">
      <w:pPr>
        <w:pStyle w:val="Heading2"/>
        <w:numPr>
          <w:ilvl w:val="1"/>
          <w:numId w:val="7"/>
        </w:numPr>
        <w:spacing w:before="0" w:after="0"/>
      </w:pPr>
      <w:bookmarkStart w:id="56" w:name="_Toc166157556"/>
      <w:r>
        <w:rPr>
          <w:rFonts w:cs="Arial"/>
          <w:szCs w:val="24"/>
        </w:rPr>
        <w:t>C</w:t>
      </w:r>
      <w:r w:rsidR="005841C1">
        <w:rPr>
          <w:rFonts w:cs="Arial"/>
          <w:szCs w:val="24"/>
        </w:rPr>
        <w:t xml:space="preserve">DS02.05.24 Reclassification </w:t>
      </w:r>
      <w:r w:rsidR="003E7A91">
        <w:rPr>
          <w:rFonts w:cs="Arial"/>
          <w:szCs w:val="24"/>
        </w:rPr>
        <w:t xml:space="preserve">of </w:t>
      </w:r>
      <w:r w:rsidR="005841C1">
        <w:rPr>
          <w:rFonts w:cs="Arial"/>
          <w:szCs w:val="24"/>
        </w:rPr>
        <w:t>Point Resolution Child Care Centre</w:t>
      </w:r>
      <w:r w:rsidR="003E7A91">
        <w:rPr>
          <w:rFonts w:cs="Arial"/>
          <w:szCs w:val="24"/>
        </w:rPr>
        <w:t xml:space="preserve"> license</w:t>
      </w:r>
      <w:bookmarkEnd w:id="56"/>
    </w:p>
    <w:p w14:paraId="1F16DF2D" w14:textId="77777777" w:rsidR="00097F86" w:rsidRDefault="00097F86" w:rsidP="003E7A91">
      <w:pPr>
        <w:spacing w:before="0" w:after="0" w:line="240" w:lineRule="auto"/>
        <w:jc w:val="left"/>
      </w:pPr>
    </w:p>
    <w:tbl>
      <w:tblPr>
        <w:tblStyle w:val="TableGrid"/>
        <w:tblW w:w="8931" w:type="dxa"/>
        <w:tblInd w:w="-5" w:type="dxa"/>
        <w:tblLook w:val="04A0" w:firstRow="1" w:lastRow="0" w:firstColumn="1" w:lastColumn="0" w:noHBand="0" w:noVBand="1"/>
      </w:tblPr>
      <w:tblGrid>
        <w:gridCol w:w="2065"/>
        <w:gridCol w:w="6866"/>
      </w:tblGrid>
      <w:tr w:rsidR="00346C22" w:rsidRPr="00306235" w14:paraId="7727EFCC" w14:textId="77777777" w:rsidTr="007505F6">
        <w:tc>
          <w:tcPr>
            <w:tcW w:w="2065" w:type="dxa"/>
          </w:tcPr>
          <w:p w14:paraId="044B02AE" w14:textId="77777777" w:rsidR="00346C22" w:rsidRPr="00606265" w:rsidRDefault="00346C22" w:rsidP="00346C22">
            <w:pPr>
              <w:spacing w:before="0" w:after="0"/>
              <w:ind w:right="110"/>
              <w:rPr>
                <w:b/>
                <w:color w:val="002060"/>
                <w:szCs w:val="24"/>
              </w:rPr>
            </w:pPr>
            <w:r w:rsidRPr="00606265">
              <w:rPr>
                <w:b/>
                <w:color w:val="002060"/>
                <w:szCs w:val="24"/>
              </w:rPr>
              <w:t>Meeting &amp; Date</w:t>
            </w:r>
          </w:p>
        </w:tc>
        <w:tc>
          <w:tcPr>
            <w:tcW w:w="6866" w:type="dxa"/>
          </w:tcPr>
          <w:p w14:paraId="4CB281BC" w14:textId="77777777" w:rsidR="00346C22" w:rsidRPr="00306235" w:rsidRDefault="00346C22" w:rsidP="00346C22">
            <w:pPr>
              <w:spacing w:before="0" w:after="0"/>
              <w:ind w:right="39"/>
              <w:rPr>
                <w:szCs w:val="24"/>
              </w:rPr>
            </w:pPr>
            <w:r w:rsidRPr="00306235">
              <w:rPr>
                <w:szCs w:val="24"/>
              </w:rPr>
              <w:t xml:space="preserve">Council Meeting - </w:t>
            </w:r>
            <w:r>
              <w:rPr>
                <w:szCs w:val="24"/>
              </w:rPr>
              <w:t>28 May 2024</w:t>
            </w:r>
          </w:p>
        </w:tc>
      </w:tr>
      <w:tr w:rsidR="00346C22" w:rsidRPr="00306235" w14:paraId="5AA4D56C" w14:textId="77777777" w:rsidTr="007505F6">
        <w:tc>
          <w:tcPr>
            <w:tcW w:w="2065" w:type="dxa"/>
          </w:tcPr>
          <w:p w14:paraId="52275188" w14:textId="77777777" w:rsidR="00346C22" w:rsidRPr="00606265" w:rsidRDefault="00346C22" w:rsidP="00346C22">
            <w:pPr>
              <w:spacing w:before="0" w:after="0"/>
              <w:ind w:right="110"/>
              <w:rPr>
                <w:b/>
                <w:color w:val="002060"/>
                <w:szCs w:val="24"/>
              </w:rPr>
            </w:pPr>
            <w:r w:rsidRPr="00606265">
              <w:rPr>
                <w:b/>
                <w:color w:val="002060"/>
                <w:szCs w:val="24"/>
              </w:rPr>
              <w:t>Applicant</w:t>
            </w:r>
          </w:p>
        </w:tc>
        <w:tc>
          <w:tcPr>
            <w:tcW w:w="6866" w:type="dxa"/>
          </w:tcPr>
          <w:p w14:paraId="496FA1F3" w14:textId="77777777" w:rsidR="00346C22" w:rsidRPr="00306235" w:rsidRDefault="00346C22" w:rsidP="00346C22">
            <w:pPr>
              <w:spacing w:before="0" w:after="0"/>
              <w:ind w:right="39"/>
              <w:rPr>
                <w:szCs w:val="24"/>
              </w:rPr>
            </w:pPr>
            <w:r w:rsidRPr="00306235">
              <w:rPr>
                <w:szCs w:val="24"/>
              </w:rPr>
              <w:t xml:space="preserve">City of Nedlands </w:t>
            </w:r>
          </w:p>
        </w:tc>
      </w:tr>
      <w:tr w:rsidR="00346C22" w:rsidRPr="00306235" w14:paraId="4C12D589" w14:textId="77777777" w:rsidTr="007505F6">
        <w:tc>
          <w:tcPr>
            <w:tcW w:w="2065" w:type="dxa"/>
          </w:tcPr>
          <w:p w14:paraId="009C6A87" w14:textId="77777777" w:rsidR="00346C22" w:rsidRPr="00606265" w:rsidRDefault="00346C22" w:rsidP="00346C22">
            <w:pPr>
              <w:spacing w:before="0" w:after="0"/>
              <w:ind w:right="110"/>
              <w:rPr>
                <w:b/>
                <w:bCs/>
                <w:color w:val="002060"/>
                <w:szCs w:val="24"/>
              </w:rPr>
            </w:pPr>
            <w:r w:rsidRPr="00606265">
              <w:rPr>
                <w:b/>
                <w:bCs/>
                <w:color w:val="002060"/>
                <w:szCs w:val="24"/>
              </w:rPr>
              <w:t xml:space="preserve">Employee Disclosure under section 5.70 Local Government Act 1995 </w:t>
            </w:r>
          </w:p>
        </w:tc>
        <w:tc>
          <w:tcPr>
            <w:tcW w:w="6866" w:type="dxa"/>
          </w:tcPr>
          <w:p w14:paraId="0BAF6BCD" w14:textId="77777777" w:rsidR="00346C22" w:rsidRDefault="00346C22" w:rsidP="00346C22">
            <w:pPr>
              <w:pStyle w:val="Subsection"/>
              <w:tabs>
                <w:tab w:val="clear" w:pos="595"/>
                <w:tab w:val="clear" w:pos="879"/>
              </w:tabs>
              <w:spacing w:before="0" w:line="240" w:lineRule="auto"/>
              <w:ind w:left="0" w:right="39" w:firstLine="0"/>
              <w:rPr>
                <w:rFonts w:ascii="Arial" w:hAnsi="Arial" w:cs="Arial"/>
                <w:szCs w:val="24"/>
              </w:rPr>
            </w:pPr>
          </w:p>
          <w:p w14:paraId="63C75823" w14:textId="77777777" w:rsidR="00346C22" w:rsidRDefault="00346C22" w:rsidP="00346C22">
            <w:pPr>
              <w:pStyle w:val="Subsection"/>
              <w:tabs>
                <w:tab w:val="clear" w:pos="595"/>
                <w:tab w:val="clear" w:pos="879"/>
              </w:tabs>
              <w:spacing w:before="0" w:line="240" w:lineRule="auto"/>
              <w:ind w:left="0" w:right="39" w:firstLine="0"/>
              <w:rPr>
                <w:rFonts w:ascii="Arial" w:hAnsi="Arial" w:cs="Arial"/>
                <w:szCs w:val="24"/>
              </w:rPr>
            </w:pPr>
          </w:p>
          <w:p w14:paraId="718D12B0" w14:textId="77777777" w:rsidR="00346C22" w:rsidRPr="00306235" w:rsidRDefault="00346C22" w:rsidP="00346C22">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346C22" w:rsidRPr="00306235" w14:paraId="3A29C68B" w14:textId="77777777" w:rsidTr="007505F6">
        <w:tc>
          <w:tcPr>
            <w:tcW w:w="2065" w:type="dxa"/>
          </w:tcPr>
          <w:p w14:paraId="0996BC51" w14:textId="77777777" w:rsidR="00346C22" w:rsidRPr="00606265" w:rsidRDefault="00346C22" w:rsidP="00346C22">
            <w:pPr>
              <w:spacing w:before="0" w:after="0"/>
              <w:ind w:right="110"/>
              <w:rPr>
                <w:b/>
                <w:color w:val="002060"/>
                <w:szCs w:val="24"/>
              </w:rPr>
            </w:pPr>
            <w:r w:rsidRPr="00606265">
              <w:rPr>
                <w:b/>
                <w:color w:val="002060"/>
                <w:szCs w:val="24"/>
              </w:rPr>
              <w:t>Report Author</w:t>
            </w:r>
          </w:p>
        </w:tc>
        <w:tc>
          <w:tcPr>
            <w:tcW w:w="6866" w:type="dxa"/>
          </w:tcPr>
          <w:p w14:paraId="76C33734" w14:textId="77777777" w:rsidR="00346C22" w:rsidRPr="00306235" w:rsidRDefault="00346C22" w:rsidP="00346C22">
            <w:pPr>
              <w:spacing w:before="0" w:after="0"/>
              <w:ind w:right="39"/>
              <w:rPr>
                <w:szCs w:val="24"/>
              </w:rPr>
            </w:pPr>
            <w:r w:rsidRPr="00953458">
              <w:rPr>
                <w:szCs w:val="24"/>
              </w:rPr>
              <w:t xml:space="preserve">Sally De Freitas </w:t>
            </w:r>
            <w:r>
              <w:rPr>
                <w:szCs w:val="24"/>
              </w:rPr>
              <w:t xml:space="preserve">- </w:t>
            </w:r>
            <w:r w:rsidRPr="00953458">
              <w:rPr>
                <w:szCs w:val="24"/>
              </w:rPr>
              <w:t>Acting</w:t>
            </w:r>
            <w:r>
              <w:rPr>
                <w:szCs w:val="24"/>
              </w:rPr>
              <w:t xml:space="preserve"> Manager Community Development </w:t>
            </w:r>
          </w:p>
        </w:tc>
      </w:tr>
      <w:tr w:rsidR="00346C22" w:rsidRPr="00306235" w14:paraId="0399252E" w14:textId="77777777" w:rsidTr="007505F6">
        <w:tc>
          <w:tcPr>
            <w:tcW w:w="2065" w:type="dxa"/>
          </w:tcPr>
          <w:p w14:paraId="6FB297B0" w14:textId="77777777" w:rsidR="00346C22" w:rsidRPr="00606265" w:rsidRDefault="00346C22" w:rsidP="00346C22">
            <w:pPr>
              <w:spacing w:before="0" w:after="0"/>
              <w:ind w:right="110"/>
              <w:rPr>
                <w:b/>
                <w:color w:val="002060"/>
                <w:szCs w:val="24"/>
              </w:rPr>
            </w:pPr>
            <w:r w:rsidRPr="00606265">
              <w:rPr>
                <w:b/>
                <w:color w:val="002060"/>
                <w:szCs w:val="24"/>
              </w:rPr>
              <w:t>Director</w:t>
            </w:r>
          </w:p>
        </w:tc>
        <w:tc>
          <w:tcPr>
            <w:tcW w:w="6866" w:type="dxa"/>
          </w:tcPr>
          <w:p w14:paraId="317228EF" w14:textId="77777777" w:rsidR="00346C22" w:rsidRPr="003F0088" w:rsidRDefault="00346C22" w:rsidP="00346C22">
            <w:pPr>
              <w:spacing w:before="0" w:after="0"/>
              <w:ind w:right="39"/>
              <w:rPr>
                <w:szCs w:val="24"/>
              </w:rPr>
            </w:pPr>
            <w:r w:rsidRPr="003F0088">
              <w:rPr>
                <w:szCs w:val="24"/>
              </w:rPr>
              <w:t xml:space="preserve">Matthew MacPherson – Acting Chief Executive Officer </w:t>
            </w:r>
          </w:p>
        </w:tc>
      </w:tr>
      <w:tr w:rsidR="00346C22" w:rsidRPr="00306235" w14:paraId="0035A46D" w14:textId="77777777" w:rsidTr="007505F6">
        <w:tc>
          <w:tcPr>
            <w:tcW w:w="2065" w:type="dxa"/>
          </w:tcPr>
          <w:p w14:paraId="25340CB6" w14:textId="77777777" w:rsidR="00346C22" w:rsidRPr="00606265" w:rsidRDefault="00346C22" w:rsidP="00346C22">
            <w:pPr>
              <w:spacing w:before="0" w:after="0"/>
              <w:ind w:right="110"/>
              <w:rPr>
                <w:b/>
                <w:color w:val="002060"/>
                <w:szCs w:val="24"/>
              </w:rPr>
            </w:pPr>
            <w:r w:rsidRPr="00606265">
              <w:rPr>
                <w:b/>
                <w:color w:val="002060"/>
                <w:szCs w:val="24"/>
              </w:rPr>
              <w:t>Attachments</w:t>
            </w:r>
          </w:p>
        </w:tc>
        <w:tc>
          <w:tcPr>
            <w:tcW w:w="6866" w:type="dxa"/>
          </w:tcPr>
          <w:p w14:paraId="58D86208" w14:textId="77777777" w:rsidR="00346C22" w:rsidRPr="003F0088" w:rsidRDefault="00346C22" w:rsidP="008E46EB">
            <w:pPr>
              <w:numPr>
                <w:ilvl w:val="0"/>
                <w:numId w:val="73"/>
              </w:numPr>
              <w:spacing w:before="0" w:after="0"/>
              <w:ind w:left="382" w:right="39" w:hanging="425"/>
              <w:rPr>
                <w:szCs w:val="24"/>
              </w:rPr>
            </w:pPr>
            <w:r w:rsidRPr="00953458">
              <w:rPr>
                <w:szCs w:val="24"/>
              </w:rPr>
              <w:t>CONFIDENTIAL – Attachment 1 –</w:t>
            </w:r>
            <w:r>
              <w:rPr>
                <w:szCs w:val="24"/>
              </w:rPr>
              <w:t xml:space="preserve"> Point Resolution Compliance issues and penalties </w:t>
            </w:r>
          </w:p>
        </w:tc>
      </w:tr>
    </w:tbl>
    <w:p w14:paraId="1EFD56E9" w14:textId="77777777" w:rsidR="00346C22" w:rsidRDefault="00346C22" w:rsidP="006E7560">
      <w:pPr>
        <w:spacing w:before="0" w:after="0" w:line="240" w:lineRule="auto"/>
        <w:jc w:val="left"/>
      </w:pPr>
    </w:p>
    <w:p w14:paraId="433903AE" w14:textId="77777777" w:rsidR="006E7560" w:rsidRPr="00530958" w:rsidRDefault="006E7560" w:rsidP="006E7560">
      <w:pPr>
        <w:spacing w:before="0" w:after="0" w:line="240" w:lineRule="auto"/>
        <w:ind w:right="-46"/>
        <w:rPr>
          <w:bCs/>
          <w:szCs w:val="24"/>
        </w:rPr>
      </w:pPr>
    </w:p>
    <w:p w14:paraId="1DAD3AB5" w14:textId="57BE8674" w:rsidR="009D5370" w:rsidRPr="00606265" w:rsidRDefault="009D5370" w:rsidP="006E7560">
      <w:pPr>
        <w:spacing w:before="0" w:after="0" w:line="240" w:lineRule="auto"/>
        <w:ind w:right="-46"/>
        <w:rPr>
          <w:b/>
          <w:color w:val="002060"/>
          <w:sz w:val="28"/>
          <w:szCs w:val="32"/>
        </w:rPr>
      </w:pPr>
      <w:r w:rsidRPr="00606265">
        <w:rPr>
          <w:b/>
          <w:color w:val="002060"/>
          <w:sz w:val="28"/>
          <w:szCs w:val="32"/>
        </w:rPr>
        <w:t>Purpose</w:t>
      </w:r>
    </w:p>
    <w:p w14:paraId="19B1F784" w14:textId="77777777" w:rsidR="009D5370" w:rsidRPr="00306235" w:rsidRDefault="009D5370" w:rsidP="00606265">
      <w:pPr>
        <w:spacing w:before="0" w:after="0" w:line="240" w:lineRule="auto"/>
        <w:ind w:right="-46"/>
        <w:rPr>
          <w:b/>
          <w:szCs w:val="24"/>
        </w:rPr>
      </w:pPr>
    </w:p>
    <w:p w14:paraId="5B713A8C" w14:textId="5A4EB2B1" w:rsidR="009D5370" w:rsidRPr="007C756B" w:rsidRDefault="009D5370" w:rsidP="00606265">
      <w:pPr>
        <w:spacing w:before="0" w:after="0" w:line="240" w:lineRule="auto"/>
        <w:ind w:right="-46"/>
        <w:rPr>
          <w:szCs w:val="24"/>
        </w:rPr>
      </w:pPr>
      <w:r w:rsidRPr="007C756B">
        <w:rPr>
          <w:szCs w:val="24"/>
        </w:rPr>
        <w:t>This report aims to address compliance issues identified during the investigation of the Point Resolution Childcare Centre</w:t>
      </w:r>
      <w:r>
        <w:rPr>
          <w:szCs w:val="24"/>
        </w:rPr>
        <w:t xml:space="preserve"> (PRCC)</w:t>
      </w:r>
      <w:r w:rsidRPr="007C756B">
        <w:rPr>
          <w:szCs w:val="24"/>
        </w:rPr>
        <w:t xml:space="preserve"> from January to April 2024, particularly regarding Workplace Health and Safety Management, Childcare Safety, Record Management, National Quality Standards, and First Aid requirements.</w:t>
      </w:r>
    </w:p>
    <w:p w14:paraId="21E00486" w14:textId="77777777" w:rsidR="009D5370" w:rsidRPr="007C756B" w:rsidRDefault="009D5370" w:rsidP="00606265">
      <w:pPr>
        <w:spacing w:before="0" w:after="0" w:line="240" w:lineRule="auto"/>
        <w:ind w:right="-46"/>
        <w:rPr>
          <w:szCs w:val="24"/>
        </w:rPr>
      </w:pPr>
    </w:p>
    <w:p w14:paraId="2A1A3F3B" w14:textId="77777777" w:rsidR="009D5370" w:rsidRPr="007C756B" w:rsidRDefault="009D5370" w:rsidP="00606265">
      <w:pPr>
        <w:spacing w:before="0" w:after="0" w:line="240" w:lineRule="auto"/>
        <w:ind w:right="-46"/>
        <w:rPr>
          <w:szCs w:val="24"/>
        </w:rPr>
      </w:pPr>
      <w:r w:rsidRPr="007C756B">
        <w:rPr>
          <w:szCs w:val="24"/>
        </w:rPr>
        <w:t>The report presents potential solutions to rectify these concerns, emphasising the necessity of maintaining compliance across all areas and adjusting staffing and educator ratios, given that the current model of accommodating 26 children has contributed to the shortfall in meeting educator requirements.</w:t>
      </w:r>
    </w:p>
    <w:p w14:paraId="4BF876E6" w14:textId="77777777" w:rsidR="009D5370" w:rsidRDefault="009D5370" w:rsidP="00606265">
      <w:pPr>
        <w:spacing w:before="0" w:after="0" w:line="240" w:lineRule="auto"/>
        <w:ind w:right="-46"/>
        <w:rPr>
          <w:b/>
          <w:szCs w:val="24"/>
        </w:rPr>
      </w:pPr>
    </w:p>
    <w:p w14:paraId="15F645CD" w14:textId="77777777" w:rsidR="009D5370" w:rsidRPr="00306235" w:rsidRDefault="009D5370" w:rsidP="00606265">
      <w:pPr>
        <w:spacing w:before="0" w:after="0" w:line="240" w:lineRule="auto"/>
        <w:ind w:right="-46"/>
        <w:rPr>
          <w:b/>
          <w:szCs w:val="24"/>
        </w:rPr>
      </w:pPr>
    </w:p>
    <w:p w14:paraId="23E080B2" w14:textId="77777777" w:rsidR="009D5370" w:rsidRPr="00606265" w:rsidRDefault="009D5370" w:rsidP="00606265">
      <w:pPr>
        <w:spacing w:before="0" w:after="0" w:line="240" w:lineRule="auto"/>
        <w:ind w:right="-46"/>
        <w:rPr>
          <w:b/>
          <w:color w:val="002060"/>
          <w:sz w:val="28"/>
          <w:szCs w:val="32"/>
        </w:rPr>
      </w:pPr>
      <w:r w:rsidRPr="00606265">
        <w:rPr>
          <w:b/>
          <w:color w:val="002060"/>
          <w:sz w:val="28"/>
          <w:szCs w:val="32"/>
        </w:rPr>
        <w:t>Recommendation</w:t>
      </w:r>
    </w:p>
    <w:p w14:paraId="76B6017B" w14:textId="77777777" w:rsidR="009D5370" w:rsidRPr="00606265" w:rsidRDefault="009D5370" w:rsidP="00606265">
      <w:pPr>
        <w:spacing w:before="0" w:after="0" w:line="240" w:lineRule="auto"/>
        <w:ind w:right="-46"/>
        <w:rPr>
          <w:b/>
          <w:bCs/>
          <w:color w:val="002060"/>
          <w:szCs w:val="24"/>
        </w:rPr>
      </w:pPr>
    </w:p>
    <w:p w14:paraId="3F63BD33" w14:textId="4F94DA73" w:rsidR="009D5370" w:rsidRPr="00606265" w:rsidRDefault="009D5370" w:rsidP="00606265">
      <w:pPr>
        <w:spacing w:before="0" w:after="0" w:line="240" w:lineRule="auto"/>
        <w:ind w:right="-46"/>
        <w:rPr>
          <w:b/>
          <w:bCs/>
          <w:color w:val="002060"/>
          <w:szCs w:val="24"/>
        </w:rPr>
      </w:pPr>
      <w:r w:rsidRPr="00606265">
        <w:rPr>
          <w:b/>
          <w:bCs/>
          <w:color w:val="002060"/>
          <w:szCs w:val="24"/>
        </w:rPr>
        <w:t>That Council, pending the outcome of recommended outcome 2 approves the reclassification of Point Resolution Childcare Centre’s license to enrol up to 24 children per day from the ages of 8 months to 6 years of age.</w:t>
      </w:r>
    </w:p>
    <w:p w14:paraId="705E2E8F" w14:textId="77777777" w:rsidR="009D5370" w:rsidRPr="00920958" w:rsidRDefault="009D5370" w:rsidP="00606265">
      <w:pPr>
        <w:spacing w:before="0" w:after="0" w:line="240" w:lineRule="auto"/>
        <w:ind w:right="-46"/>
        <w:rPr>
          <w:bCs/>
          <w:szCs w:val="24"/>
          <w:highlight w:val="yellow"/>
        </w:rPr>
      </w:pPr>
    </w:p>
    <w:p w14:paraId="682D0667" w14:textId="77777777" w:rsidR="009D5370" w:rsidRPr="00920958" w:rsidRDefault="009D5370" w:rsidP="00606265">
      <w:pPr>
        <w:spacing w:before="0" w:after="0" w:line="240" w:lineRule="auto"/>
        <w:ind w:right="-46"/>
        <w:rPr>
          <w:bCs/>
          <w:szCs w:val="24"/>
        </w:rPr>
      </w:pPr>
    </w:p>
    <w:p w14:paraId="225B9156" w14:textId="77777777" w:rsidR="009D5370" w:rsidRPr="00606265" w:rsidRDefault="009D5370" w:rsidP="00606265">
      <w:pPr>
        <w:spacing w:before="0" w:after="0" w:line="240" w:lineRule="auto"/>
        <w:ind w:right="-46"/>
        <w:rPr>
          <w:b/>
          <w:color w:val="002060"/>
          <w:sz w:val="28"/>
          <w:szCs w:val="32"/>
        </w:rPr>
      </w:pPr>
      <w:r w:rsidRPr="00606265">
        <w:rPr>
          <w:b/>
          <w:color w:val="002060"/>
          <w:sz w:val="28"/>
          <w:szCs w:val="32"/>
        </w:rPr>
        <w:t>Voting Requirement</w:t>
      </w:r>
    </w:p>
    <w:p w14:paraId="2DE343A5" w14:textId="77777777" w:rsidR="009D5370" w:rsidRPr="00306235" w:rsidRDefault="009D5370" w:rsidP="00606265">
      <w:pPr>
        <w:spacing w:before="0" w:after="0" w:line="240" w:lineRule="auto"/>
        <w:ind w:right="-46"/>
        <w:rPr>
          <w:color w:val="000000" w:themeColor="text1"/>
          <w:szCs w:val="24"/>
        </w:rPr>
      </w:pPr>
    </w:p>
    <w:p w14:paraId="02A6DBA6" w14:textId="259EC748" w:rsidR="009D5370" w:rsidRPr="00306235" w:rsidRDefault="009D5370" w:rsidP="00606265">
      <w:pPr>
        <w:spacing w:before="0" w:after="0" w:line="240" w:lineRule="auto"/>
        <w:ind w:right="-46"/>
        <w:rPr>
          <w:color w:val="000000" w:themeColor="text1"/>
          <w:szCs w:val="24"/>
        </w:rPr>
      </w:pPr>
      <w:r w:rsidRPr="00CE68B9">
        <w:rPr>
          <w:color w:val="000000" w:themeColor="text1"/>
          <w:szCs w:val="24"/>
        </w:rPr>
        <w:t>Simple Majority.</w:t>
      </w:r>
    </w:p>
    <w:p w14:paraId="56452673" w14:textId="77777777" w:rsidR="009D5370" w:rsidRPr="00306235" w:rsidRDefault="009D5370" w:rsidP="00606265">
      <w:pPr>
        <w:spacing w:before="0" w:after="0" w:line="240" w:lineRule="auto"/>
        <w:ind w:right="-46"/>
        <w:rPr>
          <w:color w:val="000000" w:themeColor="text1"/>
          <w:szCs w:val="24"/>
        </w:rPr>
      </w:pPr>
    </w:p>
    <w:p w14:paraId="35E0FDFF" w14:textId="77777777" w:rsidR="009D5370" w:rsidRPr="00306235" w:rsidRDefault="009D5370" w:rsidP="00606265">
      <w:pPr>
        <w:spacing w:before="0" w:after="0" w:line="240" w:lineRule="auto"/>
        <w:ind w:right="-46"/>
        <w:rPr>
          <w:szCs w:val="24"/>
        </w:rPr>
      </w:pPr>
    </w:p>
    <w:p w14:paraId="137CDF8E" w14:textId="77777777" w:rsidR="009D5370" w:rsidRDefault="009D5370" w:rsidP="009D5370">
      <w:pPr>
        <w:rPr>
          <w:b/>
          <w:color w:val="002060"/>
          <w:sz w:val="28"/>
          <w:szCs w:val="32"/>
        </w:rPr>
      </w:pPr>
      <w:r>
        <w:rPr>
          <w:b/>
          <w:color w:val="002060"/>
          <w:sz w:val="28"/>
          <w:szCs w:val="32"/>
        </w:rPr>
        <w:br w:type="page"/>
      </w:r>
    </w:p>
    <w:p w14:paraId="3898FBBD" w14:textId="77777777" w:rsidR="009D5370" w:rsidRPr="00306235" w:rsidRDefault="009D5370" w:rsidP="00606265">
      <w:pPr>
        <w:spacing w:before="0" w:after="0" w:line="240" w:lineRule="auto"/>
        <w:ind w:right="-46"/>
        <w:rPr>
          <w:b/>
          <w:color w:val="1F4E79" w:themeColor="accent1" w:themeShade="80"/>
          <w:sz w:val="28"/>
          <w:szCs w:val="32"/>
        </w:rPr>
      </w:pPr>
      <w:r w:rsidRPr="00306235">
        <w:rPr>
          <w:b/>
          <w:color w:val="002060"/>
          <w:sz w:val="28"/>
          <w:szCs w:val="32"/>
        </w:rPr>
        <w:lastRenderedPageBreak/>
        <w:t xml:space="preserve">Background </w:t>
      </w:r>
    </w:p>
    <w:p w14:paraId="5FFE617E" w14:textId="77777777" w:rsidR="009D5370" w:rsidRPr="003F0088" w:rsidRDefault="009D5370" w:rsidP="00606265">
      <w:pPr>
        <w:spacing w:before="0" w:after="0" w:line="240" w:lineRule="auto"/>
        <w:ind w:right="-46"/>
        <w:rPr>
          <w:b/>
          <w:szCs w:val="24"/>
        </w:rPr>
      </w:pPr>
    </w:p>
    <w:p w14:paraId="3CEF04D4" w14:textId="77777777" w:rsidR="009D5370" w:rsidRPr="00992641" w:rsidRDefault="009D5370" w:rsidP="00606265">
      <w:pPr>
        <w:spacing w:before="0" w:after="0" w:line="240" w:lineRule="auto"/>
        <w:rPr>
          <w:b/>
          <w:bCs/>
          <w:szCs w:val="24"/>
        </w:rPr>
      </w:pPr>
      <w:r w:rsidRPr="00992641">
        <w:rPr>
          <w:b/>
          <w:bCs/>
          <w:szCs w:val="24"/>
        </w:rPr>
        <w:t>Enrolment and Attendance</w:t>
      </w:r>
    </w:p>
    <w:p w14:paraId="089FC232" w14:textId="77777777" w:rsidR="00606265" w:rsidRDefault="00606265" w:rsidP="00606265">
      <w:pPr>
        <w:spacing w:before="0" w:after="0" w:line="240" w:lineRule="auto"/>
        <w:rPr>
          <w:szCs w:val="24"/>
        </w:rPr>
      </w:pPr>
    </w:p>
    <w:p w14:paraId="3898FBA1" w14:textId="207D7936" w:rsidR="009D5370" w:rsidRPr="00C853B8" w:rsidRDefault="009D5370" w:rsidP="00606265">
      <w:pPr>
        <w:spacing w:before="0" w:after="0" w:line="240" w:lineRule="auto"/>
        <w:rPr>
          <w:szCs w:val="24"/>
        </w:rPr>
      </w:pPr>
      <w:r w:rsidRPr="10114DCE">
        <w:rPr>
          <w:szCs w:val="24"/>
        </w:rPr>
        <w:t xml:space="preserve">54 Children are enrolled to attend sessions across 5 days and fill up to 26 approved places in an open room setting. The City is approved by Education Care Regulatory Unit (ECRU) for up to 26 spaces which is decided based on maximum available floor space. As is, there is no option to increase enrolment numbers without increasing available floor space. </w:t>
      </w:r>
    </w:p>
    <w:p w14:paraId="5FFA1552" w14:textId="77777777" w:rsidR="009D5370" w:rsidRDefault="009D5370" w:rsidP="00606265">
      <w:pPr>
        <w:spacing w:before="0" w:after="0" w:line="240" w:lineRule="auto"/>
        <w:rPr>
          <w:szCs w:val="24"/>
        </w:rPr>
      </w:pPr>
    </w:p>
    <w:p w14:paraId="1810CFB8" w14:textId="77777777" w:rsidR="009D5370" w:rsidRPr="00C853B8" w:rsidRDefault="009D5370" w:rsidP="00606265">
      <w:pPr>
        <w:spacing w:before="0" w:after="0" w:line="240" w:lineRule="auto"/>
        <w:rPr>
          <w:szCs w:val="24"/>
        </w:rPr>
      </w:pPr>
      <w:r w:rsidRPr="00C853B8">
        <w:rPr>
          <w:szCs w:val="24"/>
        </w:rPr>
        <w:t>60% of current enrolled children are from within the City of Nedlands Boundaries.</w:t>
      </w:r>
    </w:p>
    <w:p w14:paraId="57FD9305" w14:textId="77777777" w:rsidR="009D5370" w:rsidRDefault="009D5370" w:rsidP="009D5370">
      <w:r>
        <w:rPr>
          <w:noProof/>
        </w:rPr>
        <w:drawing>
          <wp:inline distT="0" distB="0" distL="0" distR="0" wp14:anchorId="176BFD70" wp14:editId="105CF034">
            <wp:extent cx="3617539" cy="1057275"/>
            <wp:effectExtent l="0" t="0" r="2540" b="0"/>
            <wp:docPr id="155872492" name="Picture 3" descr="A group of people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492" name="Picture 3" descr="A group of people in a row&#10;&#10;Description automatically generated"/>
                    <pic:cNvPicPr/>
                  </pic:nvPicPr>
                  <pic:blipFill rotWithShape="1">
                    <a:blip r:embed="rId50" cstate="print">
                      <a:extLst>
                        <a:ext uri="{28A0092B-C50C-407E-A947-70E740481C1C}">
                          <a14:useLocalDpi xmlns:a14="http://schemas.microsoft.com/office/drawing/2010/main" val="0"/>
                        </a:ext>
                      </a:extLst>
                    </a:blip>
                    <a:srcRect l="8892" t="12481" r="36662" b="59227"/>
                    <a:stretch/>
                  </pic:blipFill>
                  <pic:spPr bwMode="auto">
                    <a:xfrm>
                      <a:off x="0" y="0"/>
                      <a:ext cx="3619110" cy="1057734"/>
                    </a:xfrm>
                    <a:prstGeom prst="rect">
                      <a:avLst/>
                    </a:prstGeom>
                    <a:ln>
                      <a:noFill/>
                    </a:ln>
                    <a:extLst>
                      <a:ext uri="{53640926-AAD7-44D8-BBD7-CCE9431645EC}">
                        <a14:shadowObscured xmlns:a14="http://schemas.microsoft.com/office/drawing/2010/main"/>
                      </a:ext>
                    </a:extLst>
                  </pic:spPr>
                </pic:pic>
              </a:graphicData>
            </a:graphic>
          </wp:inline>
        </w:drawing>
      </w:r>
    </w:p>
    <w:p w14:paraId="35FE041A" w14:textId="77777777" w:rsidR="009D5370" w:rsidRPr="004462CE" w:rsidRDefault="009D5370" w:rsidP="009D5370">
      <w:pPr>
        <w:rPr>
          <w:szCs w:val="24"/>
        </w:rPr>
      </w:pPr>
      <w:r w:rsidRPr="4AF5632B">
        <w:rPr>
          <w:szCs w:val="24"/>
        </w:rPr>
        <w:t>Only 1 child is enrolled fulltime for 5 days with most children enrolled for 2 days a week and several attending on an ad hoc casual basis when space is available due to planned absence.</w:t>
      </w:r>
    </w:p>
    <w:p w14:paraId="6CF038C0" w14:textId="77777777" w:rsidR="009D5370" w:rsidRDefault="009D5370" w:rsidP="00215DB5">
      <w:pPr>
        <w:spacing w:before="0" w:after="0" w:line="240" w:lineRule="auto"/>
      </w:pPr>
    </w:p>
    <w:p w14:paraId="56BE1FC0" w14:textId="77777777" w:rsidR="009D5370" w:rsidRDefault="009D5370" w:rsidP="009D5370">
      <w:r>
        <w:rPr>
          <w:noProof/>
        </w:rPr>
        <w:drawing>
          <wp:inline distT="0" distB="0" distL="0" distR="0" wp14:anchorId="38F42934" wp14:editId="09DD75CD">
            <wp:extent cx="4572000" cy="3133725"/>
            <wp:effectExtent l="0" t="0" r="0" b="9525"/>
            <wp:docPr id="2007938364" name="Chart 1">
              <a:extLst xmlns:a="http://schemas.openxmlformats.org/drawingml/2006/main">
                <a:ext uri="{FF2B5EF4-FFF2-40B4-BE49-F238E27FC236}">
                  <a16:creationId xmlns:a16="http://schemas.microsoft.com/office/drawing/2014/main" id="{BCA649DC-34D9-14FA-DE22-E6731008A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D4E848" w14:textId="2D492546" w:rsidR="009D5370" w:rsidRPr="004462CE" w:rsidRDefault="009D5370" w:rsidP="009D5370">
      <w:pPr>
        <w:spacing w:after="0" w:line="240" w:lineRule="auto"/>
        <w:rPr>
          <w:szCs w:val="24"/>
        </w:rPr>
      </w:pPr>
      <w:r w:rsidRPr="59624C73">
        <w:rPr>
          <w:szCs w:val="24"/>
        </w:rPr>
        <w:t>Although the City’s enrolment policy states that priority will be City of Nedlands Residents, priority appears to be given to siblings of attending and past children, and any enrolment requests for days where there are spaces available at the time.</w:t>
      </w:r>
    </w:p>
    <w:p w14:paraId="40E002B3" w14:textId="77777777" w:rsidR="009D5370" w:rsidRDefault="009D5370" w:rsidP="00215DB5">
      <w:pPr>
        <w:spacing w:before="0" w:after="0" w:line="240" w:lineRule="auto"/>
        <w:rPr>
          <w:szCs w:val="24"/>
        </w:rPr>
      </w:pPr>
    </w:p>
    <w:p w14:paraId="6CD4601F" w14:textId="45379F9C" w:rsidR="009D5370" w:rsidRPr="004462CE" w:rsidRDefault="009D5370" w:rsidP="00215DB5">
      <w:pPr>
        <w:spacing w:before="0" w:after="0" w:line="240" w:lineRule="auto"/>
        <w:rPr>
          <w:szCs w:val="24"/>
        </w:rPr>
      </w:pPr>
      <w:r w:rsidRPr="4AF5632B">
        <w:rPr>
          <w:szCs w:val="24"/>
        </w:rPr>
        <w:t xml:space="preserve">The enrolment and attendance records show that spaces are filled as they are offered, and full-time daycare does not appear to be an urgent priority. Typically, 3-5y enrolments would reflect a kindy attendance (families requiring care on the days the child is not at school), </w:t>
      </w:r>
      <w:r w:rsidRPr="4AF5632B">
        <w:rPr>
          <w:szCs w:val="24"/>
        </w:rPr>
        <w:lastRenderedPageBreak/>
        <w:t>however this is not reflective of PRCC. Staff have also commented that most of the children have other forms of care, including grandparents and nannies and use the centre as a form of socialisation.</w:t>
      </w:r>
    </w:p>
    <w:p w14:paraId="2A786FF6" w14:textId="77777777" w:rsidR="009D5370" w:rsidRDefault="009D5370" w:rsidP="00215DB5">
      <w:pPr>
        <w:spacing w:before="0" w:after="0" w:line="240" w:lineRule="auto"/>
        <w:rPr>
          <w:szCs w:val="24"/>
        </w:rPr>
      </w:pPr>
    </w:p>
    <w:p w14:paraId="696BFD04" w14:textId="77777777" w:rsidR="009D5370" w:rsidRDefault="009D5370" w:rsidP="00215DB5">
      <w:pPr>
        <w:spacing w:before="0" w:after="0" w:line="240" w:lineRule="auto"/>
        <w:rPr>
          <w:szCs w:val="24"/>
        </w:rPr>
      </w:pPr>
      <w:r w:rsidRPr="4AF5632B">
        <w:rPr>
          <w:szCs w:val="24"/>
        </w:rPr>
        <w:t>The structure of enrolments is noticeably shaped by the staff to children’s ratios. For example, children under the age of 2 require a lower ratio 1:4, 2-3 years is 1:5 whereas over 3 is 1:11. This means that enrolments and places are largely prioritised to certain age groups to meet ratios and ensure a full roster.</w:t>
      </w:r>
    </w:p>
    <w:p w14:paraId="6ED67BAF" w14:textId="77777777" w:rsidR="009D5370" w:rsidRDefault="009D5370" w:rsidP="00215DB5">
      <w:pPr>
        <w:spacing w:before="0" w:after="0" w:line="240" w:lineRule="auto"/>
        <w:rPr>
          <w:szCs w:val="24"/>
        </w:rPr>
      </w:pPr>
    </w:p>
    <w:p w14:paraId="3553E4BB" w14:textId="77777777" w:rsidR="009D5370" w:rsidRDefault="009D5370" w:rsidP="00215DB5">
      <w:pPr>
        <w:spacing w:before="0" w:after="0" w:line="240" w:lineRule="auto"/>
        <w:rPr>
          <w:szCs w:val="24"/>
        </w:rPr>
      </w:pPr>
    </w:p>
    <w:p w14:paraId="6E7AB305" w14:textId="77777777" w:rsidR="009D5370" w:rsidRDefault="009D5370" w:rsidP="009D5370">
      <w:pPr>
        <w:spacing w:after="0" w:line="240" w:lineRule="auto"/>
      </w:pPr>
      <w:r>
        <w:rPr>
          <w:noProof/>
        </w:rPr>
        <w:drawing>
          <wp:inline distT="0" distB="0" distL="0" distR="0" wp14:anchorId="0FFCFF02" wp14:editId="26E09265">
            <wp:extent cx="1610046" cy="1076001"/>
            <wp:effectExtent l="0" t="0" r="0" b="0"/>
            <wp:docPr id="635820356" name="Picture 63582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0046" cy="1076001"/>
                    </a:xfrm>
                    <a:prstGeom prst="rect">
                      <a:avLst/>
                    </a:prstGeom>
                  </pic:spPr>
                </pic:pic>
              </a:graphicData>
            </a:graphic>
          </wp:inline>
        </w:drawing>
      </w:r>
    </w:p>
    <w:p w14:paraId="7432C5E4" w14:textId="77777777" w:rsidR="009D5370" w:rsidRPr="004462CE" w:rsidRDefault="009D5370" w:rsidP="00215DB5">
      <w:pPr>
        <w:spacing w:before="0" w:after="0" w:line="240" w:lineRule="auto"/>
        <w:rPr>
          <w:szCs w:val="24"/>
        </w:rPr>
      </w:pPr>
    </w:p>
    <w:p w14:paraId="5ADEBE6D" w14:textId="77777777" w:rsidR="009D5370" w:rsidRDefault="009D5370" w:rsidP="00215DB5">
      <w:pPr>
        <w:spacing w:before="0" w:line="240" w:lineRule="auto"/>
      </w:pPr>
    </w:p>
    <w:p w14:paraId="2E3C4C84" w14:textId="77777777" w:rsidR="009D5370" w:rsidRDefault="009D5370" w:rsidP="009D5370">
      <w:r>
        <w:rPr>
          <w:noProof/>
        </w:rPr>
        <w:drawing>
          <wp:inline distT="0" distB="0" distL="0" distR="0" wp14:anchorId="76F0AE50" wp14:editId="0A5C355E">
            <wp:extent cx="4385998" cy="2305050"/>
            <wp:effectExtent l="0" t="0" r="0" b="0"/>
            <wp:docPr id="371625752" name="Picture 4" descr="A group of people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25752" name="Picture 4" descr="A group of people with different colors&#10;&#10;Description automatically generated with medium confidence"/>
                    <pic:cNvPicPr/>
                  </pic:nvPicPr>
                  <pic:blipFill rotWithShape="1">
                    <a:blip r:embed="rId53" cstate="print">
                      <a:extLst>
                        <a:ext uri="{28A0092B-C50C-407E-A947-70E740481C1C}">
                          <a14:useLocalDpi xmlns:a14="http://schemas.microsoft.com/office/drawing/2010/main" val="0"/>
                        </a:ext>
                      </a:extLst>
                    </a:blip>
                    <a:srcRect r="14508" b="20119"/>
                    <a:stretch/>
                  </pic:blipFill>
                  <pic:spPr bwMode="auto">
                    <a:xfrm>
                      <a:off x="0" y="0"/>
                      <a:ext cx="4387950" cy="2306076"/>
                    </a:xfrm>
                    <a:prstGeom prst="rect">
                      <a:avLst/>
                    </a:prstGeom>
                    <a:ln>
                      <a:noFill/>
                    </a:ln>
                    <a:extLst>
                      <a:ext uri="{53640926-AAD7-44D8-BBD7-CCE9431645EC}">
                        <a14:shadowObscured xmlns:a14="http://schemas.microsoft.com/office/drawing/2010/main"/>
                      </a:ext>
                    </a:extLst>
                  </pic:spPr>
                </pic:pic>
              </a:graphicData>
            </a:graphic>
          </wp:inline>
        </w:drawing>
      </w:r>
    </w:p>
    <w:p w14:paraId="5A503387" w14:textId="77777777" w:rsidR="009D5370" w:rsidRDefault="009D5370" w:rsidP="009D5370">
      <w:r>
        <w:rPr>
          <w:noProof/>
        </w:rPr>
        <w:drawing>
          <wp:inline distT="0" distB="0" distL="0" distR="0" wp14:anchorId="0E7805D5" wp14:editId="2D847613">
            <wp:extent cx="4213054" cy="2540000"/>
            <wp:effectExtent l="0" t="0" r="0" b="0"/>
            <wp:docPr id="164893822" name="Picture 5" descr="A group of people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822" name="Picture 5" descr="A group of people with different colors&#10;&#10;Description automatically generated"/>
                    <pic:cNvPicPr/>
                  </pic:nvPicPr>
                  <pic:blipFill rotWithShape="1">
                    <a:blip r:embed="rId54" cstate="print">
                      <a:extLst>
                        <a:ext uri="{28A0092B-C50C-407E-A947-70E740481C1C}">
                          <a14:useLocalDpi xmlns:a14="http://schemas.microsoft.com/office/drawing/2010/main" val="0"/>
                        </a:ext>
                      </a:extLst>
                    </a:blip>
                    <a:srcRect r="13573" b="7359"/>
                    <a:stretch/>
                  </pic:blipFill>
                  <pic:spPr bwMode="auto">
                    <a:xfrm>
                      <a:off x="0" y="0"/>
                      <a:ext cx="4223078" cy="2546043"/>
                    </a:xfrm>
                    <a:prstGeom prst="rect">
                      <a:avLst/>
                    </a:prstGeom>
                    <a:ln>
                      <a:noFill/>
                    </a:ln>
                    <a:extLst>
                      <a:ext uri="{53640926-AAD7-44D8-BBD7-CCE9431645EC}">
                        <a14:shadowObscured xmlns:a14="http://schemas.microsoft.com/office/drawing/2010/main"/>
                      </a:ext>
                    </a:extLst>
                  </pic:spPr>
                </pic:pic>
              </a:graphicData>
            </a:graphic>
          </wp:inline>
        </w:drawing>
      </w:r>
    </w:p>
    <w:p w14:paraId="0A3A453E" w14:textId="77777777" w:rsidR="009D5370" w:rsidRPr="004462CE" w:rsidRDefault="009D5370" w:rsidP="009D5370">
      <w:pPr>
        <w:spacing w:after="0" w:line="240" w:lineRule="auto"/>
        <w:rPr>
          <w:szCs w:val="24"/>
        </w:rPr>
      </w:pPr>
      <w:r w:rsidRPr="004462CE">
        <w:rPr>
          <w:szCs w:val="24"/>
        </w:rPr>
        <w:lastRenderedPageBreak/>
        <w:t>As of April, just over 25% of enrolled children are under two, and there are only 2 children under 12 months on any day.</w:t>
      </w:r>
    </w:p>
    <w:p w14:paraId="787F1CC8" w14:textId="77777777" w:rsidR="009D5370" w:rsidRDefault="009D5370" w:rsidP="00F55C68">
      <w:pPr>
        <w:spacing w:before="0" w:after="0" w:line="240" w:lineRule="auto"/>
        <w:rPr>
          <w:szCs w:val="24"/>
        </w:rPr>
      </w:pPr>
    </w:p>
    <w:p w14:paraId="3F802CE0" w14:textId="77777777" w:rsidR="009D5370" w:rsidRPr="004462CE" w:rsidRDefault="009D5370" w:rsidP="00F55C68">
      <w:pPr>
        <w:spacing w:before="0" w:after="0" w:line="240" w:lineRule="auto"/>
        <w:rPr>
          <w:szCs w:val="24"/>
        </w:rPr>
      </w:pPr>
      <w:r w:rsidRPr="3744F992">
        <w:rPr>
          <w:szCs w:val="24"/>
        </w:rPr>
        <w:t>This is a strong indication that there isn’t a significant demand from ratepaying families for care for under 2s, in particular, for under 12 months. Of the under 2s, one third are younger siblings of other children currently attending or were attending at the time of enrolment.</w:t>
      </w:r>
    </w:p>
    <w:p w14:paraId="33466FE8" w14:textId="77777777" w:rsidR="009D5370" w:rsidRDefault="009D5370" w:rsidP="00F55C68">
      <w:pPr>
        <w:spacing w:before="0" w:after="0" w:line="240" w:lineRule="auto"/>
        <w:rPr>
          <w:szCs w:val="24"/>
        </w:rPr>
      </w:pPr>
    </w:p>
    <w:p w14:paraId="303FEBA7" w14:textId="77777777" w:rsidR="009D5370" w:rsidRDefault="009D5370" w:rsidP="00F55C68">
      <w:pPr>
        <w:spacing w:before="0" w:after="0" w:line="240" w:lineRule="auto"/>
        <w:rPr>
          <w:szCs w:val="24"/>
        </w:rPr>
      </w:pPr>
      <w:r w:rsidRPr="31AC0065">
        <w:rPr>
          <w:szCs w:val="24"/>
        </w:rPr>
        <w:t>The staffing ratios and tendency to ‘fill spaces’ restricts the ability to offer consistent and regular care required by families looking for full time care.</w:t>
      </w:r>
    </w:p>
    <w:p w14:paraId="1F402D60" w14:textId="77777777" w:rsidR="009D5370" w:rsidRDefault="009D5370" w:rsidP="00F55C68">
      <w:pPr>
        <w:spacing w:before="0" w:after="0" w:line="240" w:lineRule="auto"/>
        <w:rPr>
          <w:szCs w:val="24"/>
        </w:rPr>
      </w:pPr>
    </w:p>
    <w:p w14:paraId="7C198F31" w14:textId="77777777" w:rsidR="009D5370" w:rsidRPr="004462CE" w:rsidRDefault="009D5370" w:rsidP="00F55C68">
      <w:pPr>
        <w:spacing w:before="0" w:after="0" w:line="240" w:lineRule="auto"/>
        <w:rPr>
          <w:szCs w:val="24"/>
        </w:rPr>
      </w:pPr>
      <w:r w:rsidRPr="004462CE">
        <w:rPr>
          <w:szCs w:val="24"/>
        </w:rPr>
        <w:t>The need to fill the requirements of long daycare is also reflected in the operating hours. Typically, long day care opening hours start from 6.30/7 and finish at 6. PRCC reduced hours mean that it excludes a significant client base that require a longer day (12 hours) or flexibility on hours available.</w:t>
      </w:r>
    </w:p>
    <w:p w14:paraId="7B974A66" w14:textId="77777777" w:rsidR="009D5370" w:rsidRDefault="009D5370" w:rsidP="00F55C68">
      <w:pPr>
        <w:spacing w:before="0" w:after="0" w:line="240" w:lineRule="auto"/>
        <w:rPr>
          <w:szCs w:val="24"/>
        </w:rPr>
      </w:pPr>
    </w:p>
    <w:p w14:paraId="760E3824" w14:textId="77777777" w:rsidR="009D5370" w:rsidRPr="004462CE" w:rsidRDefault="009D5370" w:rsidP="00F55C68">
      <w:pPr>
        <w:spacing w:before="0" w:after="0" w:line="240" w:lineRule="auto"/>
        <w:rPr>
          <w:szCs w:val="24"/>
        </w:rPr>
      </w:pPr>
      <w:r w:rsidRPr="6D42C104">
        <w:rPr>
          <w:szCs w:val="24"/>
        </w:rPr>
        <w:t>For Q1 of 2024, there were only 2 days where the number of children enrolled to attend exceeded 24.</w:t>
      </w:r>
    </w:p>
    <w:p w14:paraId="1A8CBE7B" w14:textId="77777777" w:rsidR="009D5370" w:rsidRDefault="009D5370" w:rsidP="003034A9">
      <w:pPr>
        <w:spacing w:before="0" w:after="0" w:line="240" w:lineRule="auto"/>
        <w:rPr>
          <w:b/>
          <w:bCs/>
          <w:szCs w:val="24"/>
        </w:rPr>
      </w:pPr>
    </w:p>
    <w:p w14:paraId="247442D6" w14:textId="77777777" w:rsidR="009D5370" w:rsidRDefault="009D5370" w:rsidP="003034A9">
      <w:pPr>
        <w:spacing w:before="0" w:after="0" w:line="240" w:lineRule="auto"/>
      </w:pPr>
      <w:r>
        <w:rPr>
          <w:b/>
          <w:bCs/>
          <w:szCs w:val="24"/>
        </w:rPr>
        <w:t xml:space="preserve">Fees </w:t>
      </w:r>
    </w:p>
    <w:p w14:paraId="1B34D087" w14:textId="77777777" w:rsidR="009D5370" w:rsidRDefault="009D5370" w:rsidP="003034A9">
      <w:pPr>
        <w:spacing w:before="0" w:after="0" w:line="240" w:lineRule="auto"/>
        <w:rPr>
          <w:szCs w:val="24"/>
        </w:rPr>
      </w:pPr>
    </w:p>
    <w:p w14:paraId="54309B24" w14:textId="77777777" w:rsidR="009D5370" w:rsidRPr="00992641" w:rsidRDefault="009D5370" w:rsidP="003034A9">
      <w:pPr>
        <w:spacing w:before="0" w:after="0" w:line="240" w:lineRule="auto"/>
        <w:rPr>
          <w:b/>
          <w:bCs/>
          <w:szCs w:val="24"/>
        </w:rPr>
      </w:pPr>
      <w:r w:rsidRPr="004462CE">
        <w:rPr>
          <w:szCs w:val="24"/>
        </w:rPr>
        <w:t>The current fees are a flat rate of $160 per day regardless of hours attended, with a childcare</w:t>
      </w:r>
      <w:r w:rsidRPr="00BD335E">
        <w:rPr>
          <w:szCs w:val="24"/>
        </w:rPr>
        <w:t xml:space="preserve"> subsidy available to those eligible. There is an expected increase of $5 per day each financial year.</w:t>
      </w:r>
    </w:p>
    <w:p w14:paraId="67BC9495" w14:textId="77777777" w:rsidR="009D5370" w:rsidRDefault="009D5370" w:rsidP="003034A9">
      <w:pPr>
        <w:spacing w:before="0" w:after="0" w:line="240" w:lineRule="auto"/>
        <w:rPr>
          <w:szCs w:val="24"/>
        </w:rPr>
      </w:pPr>
    </w:p>
    <w:p w14:paraId="489D1688" w14:textId="77777777" w:rsidR="009D5370" w:rsidRPr="004462CE" w:rsidRDefault="009D5370" w:rsidP="003034A9">
      <w:pPr>
        <w:spacing w:before="0" w:after="0" w:line="240" w:lineRule="auto"/>
        <w:rPr>
          <w:szCs w:val="24"/>
        </w:rPr>
      </w:pPr>
      <w:r w:rsidRPr="693352BF">
        <w:rPr>
          <w:szCs w:val="24"/>
        </w:rPr>
        <w:t>The centre does not offer a discount for planned absences (holidays etc) and families are charged the full rate for public holidays. The Child Care Subsidy still subsidise for up to 42 absence days per child, per financial year. The fees and enrolments are charged at the beginning of the calendar year when the child returns, this means that typically the centre operates at a lower capacity for attendance, resuming to usual capacity of an average of 24 children per day, this is despite 26 approved spaces.</w:t>
      </w:r>
    </w:p>
    <w:p w14:paraId="4D7649A7" w14:textId="77777777" w:rsidR="009D5370" w:rsidRDefault="009D5370" w:rsidP="009D5370">
      <w:r>
        <w:rPr>
          <w:noProof/>
        </w:rPr>
        <w:drawing>
          <wp:inline distT="0" distB="0" distL="0" distR="0" wp14:anchorId="4DB28B7F" wp14:editId="60FC4B76">
            <wp:extent cx="5562600" cy="2537460"/>
            <wp:effectExtent l="0" t="0" r="0" b="0"/>
            <wp:docPr id="1823781236" name="Picture 1" descr="A graph showing a number of attendance 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1236" name="Picture 1" descr="A graph showing a number of attendance rat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552" cy="2546105"/>
                    </a:xfrm>
                    <a:prstGeom prst="rect">
                      <a:avLst/>
                    </a:prstGeom>
                    <a:noFill/>
                  </pic:spPr>
                </pic:pic>
              </a:graphicData>
            </a:graphic>
          </wp:inline>
        </w:drawing>
      </w:r>
    </w:p>
    <w:p w14:paraId="4DF47B3C" w14:textId="2CD66E89" w:rsidR="009D5370" w:rsidRPr="004462CE" w:rsidRDefault="009D5370" w:rsidP="003034A9">
      <w:pPr>
        <w:spacing w:before="0" w:after="0" w:line="240" w:lineRule="auto"/>
        <w:rPr>
          <w:szCs w:val="24"/>
        </w:rPr>
      </w:pPr>
      <w:r w:rsidRPr="51D39788">
        <w:rPr>
          <w:szCs w:val="24"/>
        </w:rPr>
        <w:t xml:space="preserve">Frequently, when families are on a planned absence, ‘spaces’ are offered to other families to meet the full enrolment. This means that there is often extra income as ‘spaces’ are </w:t>
      </w:r>
      <w:r w:rsidRPr="51D39788">
        <w:rPr>
          <w:szCs w:val="24"/>
        </w:rPr>
        <w:lastRenderedPageBreak/>
        <w:t>resold. This financial year an additional 312 spaces, or 1.7 per day have been ‘resold’ so far adding an additional $49,920.</w:t>
      </w:r>
    </w:p>
    <w:p w14:paraId="37289865" w14:textId="77777777" w:rsidR="009D5370" w:rsidRDefault="009D5370" w:rsidP="003034A9">
      <w:pPr>
        <w:spacing w:before="0" w:after="0" w:line="240" w:lineRule="auto"/>
        <w:rPr>
          <w:szCs w:val="24"/>
        </w:rPr>
      </w:pPr>
    </w:p>
    <w:p w14:paraId="2B6B2E3D" w14:textId="77777777" w:rsidR="009D5370" w:rsidRPr="004462CE" w:rsidRDefault="009D5370" w:rsidP="003034A9">
      <w:pPr>
        <w:spacing w:before="0" w:after="0" w:line="240" w:lineRule="auto"/>
        <w:rPr>
          <w:szCs w:val="24"/>
        </w:rPr>
      </w:pPr>
      <w:r w:rsidRPr="004462CE">
        <w:rPr>
          <w:szCs w:val="24"/>
        </w:rPr>
        <w:t>The fee includes food (morning tea, lunch, afternoon tea).</w:t>
      </w:r>
    </w:p>
    <w:p w14:paraId="49D9A1F1" w14:textId="77777777" w:rsidR="009D5370" w:rsidRPr="004462CE" w:rsidRDefault="009D5370" w:rsidP="009D5370">
      <w:pPr>
        <w:spacing w:after="0" w:line="240" w:lineRule="auto"/>
        <w:rPr>
          <w:szCs w:val="24"/>
        </w:rPr>
      </w:pPr>
      <w:r w:rsidRPr="004462CE">
        <w:rPr>
          <w:szCs w:val="24"/>
        </w:rPr>
        <w:t>Nappies and formula are not included in this fee, however with most of the enrolled children at or near toilet training age, this would not be significant cost to the centre.</w:t>
      </w:r>
    </w:p>
    <w:p w14:paraId="10E129C4" w14:textId="77777777" w:rsidR="003034A9" w:rsidRDefault="003034A9" w:rsidP="003034A9">
      <w:pPr>
        <w:spacing w:before="0" w:after="0" w:line="240" w:lineRule="auto"/>
        <w:rPr>
          <w:szCs w:val="24"/>
        </w:rPr>
      </w:pPr>
    </w:p>
    <w:p w14:paraId="3D2674D7" w14:textId="4152645D" w:rsidR="009D5370" w:rsidRPr="004462CE" w:rsidRDefault="009D5370" w:rsidP="003034A9">
      <w:pPr>
        <w:spacing w:before="0" w:after="0" w:line="240" w:lineRule="auto"/>
        <w:rPr>
          <w:szCs w:val="24"/>
        </w:rPr>
      </w:pPr>
      <w:r w:rsidRPr="5D189FB6">
        <w:rPr>
          <w:szCs w:val="24"/>
        </w:rPr>
        <w:t>There is also an annual fee of $150 per year per family which generates an added approximate $8,000 per year. It is not yet apparent what this fee goes to, or the service provided to families for this charge, and this is still being investigated.</w:t>
      </w:r>
    </w:p>
    <w:p w14:paraId="075D313A" w14:textId="77777777" w:rsidR="009D5370" w:rsidRDefault="009D5370" w:rsidP="003034A9">
      <w:pPr>
        <w:spacing w:before="0" w:after="0" w:line="240" w:lineRule="auto"/>
        <w:rPr>
          <w:szCs w:val="24"/>
        </w:rPr>
      </w:pPr>
    </w:p>
    <w:p w14:paraId="1D363EBC" w14:textId="77777777" w:rsidR="009D5370" w:rsidRPr="004462CE" w:rsidRDefault="009D5370" w:rsidP="003034A9">
      <w:pPr>
        <w:spacing w:before="0" w:after="0" w:line="240" w:lineRule="auto"/>
        <w:rPr>
          <w:szCs w:val="24"/>
        </w:rPr>
      </w:pPr>
      <w:r w:rsidRPr="004462CE">
        <w:rPr>
          <w:szCs w:val="24"/>
        </w:rPr>
        <w:t>Despite the location, the staffing levels mean that excursions are not possible, except for ‘kindy’ visits to Dalkeith Kindy for older children that are enrolled.</w:t>
      </w:r>
    </w:p>
    <w:p w14:paraId="451182C5" w14:textId="77777777" w:rsidR="009D5370" w:rsidRDefault="009D5370" w:rsidP="003034A9">
      <w:pPr>
        <w:spacing w:before="0" w:after="0" w:line="240" w:lineRule="auto"/>
        <w:rPr>
          <w:szCs w:val="24"/>
        </w:rPr>
      </w:pPr>
    </w:p>
    <w:p w14:paraId="4BD29C8D" w14:textId="4BA0B10C" w:rsidR="009D5370" w:rsidRPr="004462CE" w:rsidRDefault="009D5370" w:rsidP="003034A9">
      <w:pPr>
        <w:spacing w:before="0" w:after="0" w:line="240" w:lineRule="auto"/>
        <w:rPr>
          <w:szCs w:val="24"/>
        </w:rPr>
      </w:pPr>
      <w:r w:rsidRPr="70C599AA">
        <w:rPr>
          <w:szCs w:val="24"/>
        </w:rPr>
        <w:t>There are also no regular incursions, however irregular sessions with associates or family members are planned throughout the year, as are functions and events with families.</w:t>
      </w:r>
    </w:p>
    <w:p w14:paraId="69CCB705" w14:textId="77777777" w:rsidR="009D5370" w:rsidRDefault="009D5370" w:rsidP="003034A9">
      <w:pPr>
        <w:spacing w:before="0" w:after="0" w:line="240" w:lineRule="auto"/>
        <w:rPr>
          <w:b/>
          <w:bCs/>
        </w:rPr>
      </w:pPr>
    </w:p>
    <w:p w14:paraId="6D9626EF" w14:textId="77777777" w:rsidR="009D5370" w:rsidRPr="00A54962" w:rsidRDefault="009D5370" w:rsidP="003034A9">
      <w:pPr>
        <w:spacing w:before="0" w:after="0" w:line="240" w:lineRule="auto"/>
        <w:rPr>
          <w:b/>
          <w:bCs/>
        </w:rPr>
      </w:pPr>
      <w:r w:rsidRPr="00A54962">
        <w:rPr>
          <w:b/>
          <w:bCs/>
        </w:rPr>
        <w:t>Compliance Issues</w:t>
      </w:r>
    </w:p>
    <w:p w14:paraId="34262AA1" w14:textId="77777777" w:rsidR="001E7F70" w:rsidRDefault="001E7F70" w:rsidP="001E7F70">
      <w:pPr>
        <w:spacing w:before="0" w:after="0" w:line="240" w:lineRule="auto"/>
        <w:rPr>
          <w:rFonts w:eastAsia="Arial"/>
          <w:i/>
          <w:iCs/>
          <w:szCs w:val="24"/>
          <w:lang w:eastAsia="en-US"/>
        </w:rPr>
      </w:pPr>
    </w:p>
    <w:p w14:paraId="3460A326" w14:textId="0F3D0CF1" w:rsidR="009D5370" w:rsidRPr="004462CE" w:rsidRDefault="009D5370" w:rsidP="001E7F70">
      <w:pPr>
        <w:spacing w:before="0" w:after="0" w:line="240" w:lineRule="auto"/>
        <w:rPr>
          <w:rFonts w:eastAsia="Arial"/>
          <w:i/>
          <w:iCs/>
          <w:szCs w:val="24"/>
        </w:rPr>
      </w:pPr>
      <w:r w:rsidRPr="3744F992">
        <w:rPr>
          <w:rFonts w:eastAsia="Arial"/>
          <w:i/>
          <w:iCs/>
          <w:szCs w:val="24"/>
          <w:lang w:eastAsia="en-US"/>
        </w:rPr>
        <w:t>Refer to confidential attachment - PRCC Compliance and Issues</w:t>
      </w:r>
    </w:p>
    <w:p w14:paraId="6977D5DE" w14:textId="77777777" w:rsidR="001E7F70" w:rsidRDefault="001E7F70" w:rsidP="001E7F70">
      <w:pPr>
        <w:spacing w:before="0" w:after="0" w:line="240" w:lineRule="auto"/>
        <w:rPr>
          <w:b/>
          <w:bCs/>
        </w:rPr>
      </w:pPr>
    </w:p>
    <w:p w14:paraId="7A5FBA40" w14:textId="373E3B5B" w:rsidR="009D5370" w:rsidRPr="00A54962" w:rsidRDefault="009D5370" w:rsidP="001E7F70">
      <w:pPr>
        <w:spacing w:before="0" w:after="0" w:line="240" w:lineRule="auto"/>
        <w:rPr>
          <w:b/>
          <w:bCs/>
        </w:rPr>
      </w:pPr>
      <w:r w:rsidRPr="00A54962">
        <w:rPr>
          <w:b/>
          <w:bCs/>
        </w:rPr>
        <w:t xml:space="preserve">Other Care in Nedlands </w:t>
      </w:r>
    </w:p>
    <w:p w14:paraId="1339ECB6" w14:textId="77777777" w:rsidR="001E7F70" w:rsidRDefault="001E7F70" w:rsidP="001E7F70">
      <w:pPr>
        <w:spacing w:before="0" w:after="0" w:line="240" w:lineRule="auto"/>
        <w:rPr>
          <w:szCs w:val="24"/>
        </w:rPr>
      </w:pPr>
    </w:p>
    <w:p w14:paraId="45791419" w14:textId="67787553" w:rsidR="009D5370" w:rsidRDefault="009D5370" w:rsidP="001E7F70">
      <w:pPr>
        <w:spacing w:before="0" w:after="0" w:line="240" w:lineRule="auto"/>
        <w:rPr>
          <w:szCs w:val="24"/>
        </w:rPr>
      </w:pPr>
      <w:r w:rsidRPr="004462CE">
        <w:rPr>
          <w:szCs w:val="24"/>
        </w:rPr>
        <w:t>There are 11 centres offering care in the Nedlands Dalkeith area. 10 of these have vacancies.  The average cost for childcare around Nedlands is $150.25/day. The next sized similar style of service is Kidz Galore Nedlands franchise with 40 approved places charges $145 per day. At the higher end of the cost range Sparrow Early Learning Nedlands charges $171 per day however is a new modern facility with separate rooms for ages groups.</w:t>
      </w:r>
    </w:p>
    <w:p w14:paraId="5104DDD2" w14:textId="77777777" w:rsidR="009D5370" w:rsidRDefault="009D5370" w:rsidP="001E7F70">
      <w:pPr>
        <w:spacing w:before="0" w:after="0" w:line="240" w:lineRule="auto"/>
        <w:rPr>
          <w:szCs w:val="24"/>
        </w:rPr>
      </w:pPr>
    </w:p>
    <w:p w14:paraId="42BE99DB" w14:textId="77777777" w:rsidR="009D5370" w:rsidRPr="004462CE" w:rsidRDefault="009D5370" w:rsidP="001E7F70">
      <w:pPr>
        <w:spacing w:before="0" w:after="0" w:line="240" w:lineRule="auto"/>
        <w:rPr>
          <w:szCs w:val="24"/>
        </w:rPr>
      </w:pPr>
    </w:p>
    <w:p w14:paraId="252134DC" w14:textId="77777777" w:rsidR="009D5370" w:rsidRDefault="009D5370" w:rsidP="009D5370">
      <w:pPr>
        <w:rPr>
          <w:b/>
          <w:bCs/>
        </w:rPr>
      </w:pPr>
      <w:r>
        <w:rPr>
          <w:b/>
          <w:bCs/>
        </w:rPr>
        <w:br w:type="page"/>
      </w:r>
    </w:p>
    <w:p w14:paraId="05F5AEA6" w14:textId="1FBD6333" w:rsidR="009D5370" w:rsidRPr="004462CE" w:rsidRDefault="009D5370" w:rsidP="009D5370">
      <w:pPr>
        <w:rPr>
          <w:b/>
          <w:bCs/>
        </w:rPr>
      </w:pPr>
      <w:r w:rsidRPr="00A54962">
        <w:rPr>
          <w:b/>
          <w:bCs/>
        </w:rPr>
        <w:lastRenderedPageBreak/>
        <w:t xml:space="preserve">Financials </w:t>
      </w:r>
    </w:p>
    <w:p w14:paraId="3D39B7CC" w14:textId="77777777" w:rsidR="009D5370" w:rsidRDefault="009D5370" w:rsidP="009D5370">
      <w:r>
        <w:rPr>
          <w:noProof/>
        </w:rPr>
        <w:drawing>
          <wp:inline distT="0" distB="0" distL="0" distR="0" wp14:anchorId="386583B5" wp14:editId="297A911E">
            <wp:extent cx="5794375" cy="3103565"/>
            <wp:effectExtent l="0" t="0" r="15875" b="1905"/>
            <wp:docPr id="1050992001" name="Chart 1">
              <a:extLst xmlns:a="http://schemas.openxmlformats.org/drawingml/2006/main">
                <a:ext uri="{FF2B5EF4-FFF2-40B4-BE49-F238E27FC236}">
                  <a16:creationId xmlns:a16="http://schemas.microsoft.com/office/drawing/2014/main" id="{9EDE9810-28C4-5B75-438E-BF6BE2F97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pPr w:leftFromText="180" w:rightFromText="180" w:vertAnchor="text" w:horzAnchor="margin" w:tblpY="193"/>
        <w:tblW w:w="9016" w:type="dxa"/>
        <w:tblLook w:val="04A0" w:firstRow="1" w:lastRow="0" w:firstColumn="1" w:lastColumn="0" w:noHBand="0" w:noVBand="1"/>
      </w:tblPr>
      <w:tblGrid>
        <w:gridCol w:w="1844"/>
        <w:gridCol w:w="1084"/>
        <w:gridCol w:w="1190"/>
        <w:gridCol w:w="1190"/>
        <w:gridCol w:w="1226"/>
        <w:gridCol w:w="1255"/>
        <w:gridCol w:w="1227"/>
      </w:tblGrid>
      <w:tr w:rsidR="009D5370" w14:paraId="3C861816" w14:textId="77777777">
        <w:trPr>
          <w:trHeight w:val="262"/>
        </w:trPr>
        <w:tc>
          <w:tcPr>
            <w:tcW w:w="1845" w:type="dxa"/>
          </w:tcPr>
          <w:p w14:paraId="6A4CEE5D" w14:textId="77777777" w:rsidR="009D5370" w:rsidRDefault="009D5370">
            <w:bookmarkStart w:id="57" w:name="_Hlk164679065"/>
            <w:r>
              <w:t>FY</w:t>
            </w:r>
          </w:p>
        </w:tc>
        <w:tc>
          <w:tcPr>
            <w:tcW w:w="1026" w:type="dxa"/>
          </w:tcPr>
          <w:p w14:paraId="24615D26" w14:textId="77777777" w:rsidR="009D5370" w:rsidRDefault="009D5370">
            <w:r>
              <w:t>17/18</w:t>
            </w:r>
          </w:p>
        </w:tc>
        <w:tc>
          <w:tcPr>
            <w:tcW w:w="1209" w:type="dxa"/>
          </w:tcPr>
          <w:p w14:paraId="463F3BD8" w14:textId="77777777" w:rsidR="009D5370" w:rsidRDefault="009D5370">
            <w:r>
              <w:t>18/19</w:t>
            </w:r>
          </w:p>
        </w:tc>
        <w:tc>
          <w:tcPr>
            <w:tcW w:w="1209" w:type="dxa"/>
          </w:tcPr>
          <w:p w14:paraId="02E79A6D" w14:textId="77777777" w:rsidR="009D5370" w:rsidRDefault="009D5370">
            <w:r>
              <w:t>19/20</w:t>
            </w:r>
          </w:p>
        </w:tc>
        <w:tc>
          <w:tcPr>
            <w:tcW w:w="1235" w:type="dxa"/>
          </w:tcPr>
          <w:p w14:paraId="0A1BE99E" w14:textId="77777777" w:rsidR="009D5370" w:rsidRDefault="009D5370">
            <w:pPr>
              <w:rPr>
                <w:b/>
                <w:bCs/>
              </w:rPr>
            </w:pPr>
            <w:r w:rsidRPr="6328FF7E">
              <w:rPr>
                <w:b/>
                <w:bCs/>
              </w:rPr>
              <w:t>20/21*</w:t>
            </w:r>
          </w:p>
        </w:tc>
        <w:tc>
          <w:tcPr>
            <w:tcW w:w="1256" w:type="dxa"/>
          </w:tcPr>
          <w:p w14:paraId="6BDE17B5" w14:textId="77777777" w:rsidR="009D5370" w:rsidRDefault="009D5370">
            <w:pPr>
              <w:rPr>
                <w:b/>
                <w:bCs/>
              </w:rPr>
            </w:pPr>
            <w:r w:rsidRPr="04DFDC9D">
              <w:rPr>
                <w:b/>
                <w:bCs/>
              </w:rPr>
              <w:t>21/22</w:t>
            </w:r>
          </w:p>
        </w:tc>
        <w:tc>
          <w:tcPr>
            <w:tcW w:w="1236" w:type="dxa"/>
          </w:tcPr>
          <w:p w14:paraId="42406C43" w14:textId="77777777" w:rsidR="009D5370" w:rsidRDefault="009D5370">
            <w:pPr>
              <w:rPr>
                <w:b/>
                <w:bCs/>
              </w:rPr>
            </w:pPr>
            <w:r w:rsidRPr="04DFDC9D">
              <w:rPr>
                <w:b/>
                <w:bCs/>
              </w:rPr>
              <w:t>22/23</w:t>
            </w:r>
          </w:p>
        </w:tc>
      </w:tr>
      <w:bookmarkEnd w:id="57"/>
      <w:tr w:rsidR="009D5370" w14:paraId="6CBF2218" w14:textId="77777777">
        <w:trPr>
          <w:trHeight w:val="247"/>
        </w:trPr>
        <w:tc>
          <w:tcPr>
            <w:tcW w:w="1845" w:type="dxa"/>
          </w:tcPr>
          <w:p w14:paraId="7F56E459" w14:textId="77777777" w:rsidR="009D5370" w:rsidRDefault="009D5370">
            <w:r>
              <w:t>(surplus)\deficit</w:t>
            </w:r>
          </w:p>
        </w:tc>
        <w:tc>
          <w:tcPr>
            <w:tcW w:w="1026" w:type="dxa"/>
          </w:tcPr>
          <w:p w14:paraId="43831ACD" w14:textId="77777777" w:rsidR="009D5370" w:rsidRDefault="009D5370">
            <w:r w:rsidRPr="00894A5E">
              <w:rPr>
                <w:color w:val="FF0000"/>
              </w:rPr>
              <w:t>120,906</w:t>
            </w:r>
          </w:p>
        </w:tc>
        <w:tc>
          <w:tcPr>
            <w:tcW w:w="1209" w:type="dxa"/>
          </w:tcPr>
          <w:p w14:paraId="17A7F6AD" w14:textId="77777777" w:rsidR="009D5370" w:rsidRDefault="009D5370">
            <w:r w:rsidRPr="00894A5E">
              <w:rPr>
                <w:color w:val="FF0000"/>
              </w:rPr>
              <w:t>57,958</w:t>
            </w:r>
          </w:p>
        </w:tc>
        <w:tc>
          <w:tcPr>
            <w:tcW w:w="1209" w:type="dxa"/>
          </w:tcPr>
          <w:p w14:paraId="21AF1A46" w14:textId="77777777" w:rsidR="009D5370" w:rsidRDefault="009D5370">
            <w:r w:rsidRPr="00894A5E">
              <w:rPr>
                <w:color w:val="FF0000"/>
              </w:rPr>
              <w:t>85,455</w:t>
            </w:r>
          </w:p>
        </w:tc>
        <w:tc>
          <w:tcPr>
            <w:tcW w:w="1235" w:type="dxa"/>
          </w:tcPr>
          <w:p w14:paraId="558FB796" w14:textId="77777777" w:rsidR="009D5370" w:rsidRDefault="009D5370">
            <w:r>
              <w:t>(95,201)</w:t>
            </w:r>
          </w:p>
        </w:tc>
        <w:tc>
          <w:tcPr>
            <w:tcW w:w="1256" w:type="dxa"/>
          </w:tcPr>
          <w:p w14:paraId="0582CC43" w14:textId="77777777" w:rsidR="009D5370" w:rsidRDefault="009D5370">
            <w:r>
              <w:t>(125,255)</w:t>
            </w:r>
          </w:p>
        </w:tc>
        <w:tc>
          <w:tcPr>
            <w:tcW w:w="1236" w:type="dxa"/>
          </w:tcPr>
          <w:p w14:paraId="05E2E6DB" w14:textId="77777777" w:rsidR="009D5370" w:rsidRDefault="009D5370">
            <w:r>
              <w:t>(49,153)</w:t>
            </w:r>
          </w:p>
        </w:tc>
      </w:tr>
      <w:tr w:rsidR="009D5370" w14:paraId="2A6A65EB" w14:textId="77777777">
        <w:trPr>
          <w:trHeight w:val="247"/>
        </w:trPr>
        <w:tc>
          <w:tcPr>
            <w:tcW w:w="1845" w:type="dxa"/>
          </w:tcPr>
          <w:p w14:paraId="7B8BD7F2" w14:textId="77777777" w:rsidR="009D5370" w:rsidRDefault="009D5370">
            <w:r>
              <w:t>Registered children</w:t>
            </w:r>
          </w:p>
        </w:tc>
        <w:tc>
          <w:tcPr>
            <w:tcW w:w="1026" w:type="dxa"/>
          </w:tcPr>
          <w:p w14:paraId="3EE8480A" w14:textId="77777777" w:rsidR="009D5370" w:rsidRDefault="009D5370">
            <w:pPr>
              <w:rPr>
                <w:color w:val="FF0000"/>
              </w:rPr>
            </w:pPr>
            <w:r w:rsidRPr="75B58E3F">
              <w:rPr>
                <w:color w:val="FF0000"/>
              </w:rPr>
              <w:t>24</w:t>
            </w:r>
          </w:p>
        </w:tc>
        <w:tc>
          <w:tcPr>
            <w:tcW w:w="1209" w:type="dxa"/>
          </w:tcPr>
          <w:p w14:paraId="70207B7A" w14:textId="77777777" w:rsidR="009D5370" w:rsidRDefault="009D5370">
            <w:pPr>
              <w:rPr>
                <w:color w:val="FF0000"/>
              </w:rPr>
            </w:pPr>
            <w:r w:rsidRPr="75B58E3F">
              <w:rPr>
                <w:color w:val="FF0000"/>
              </w:rPr>
              <w:t>24</w:t>
            </w:r>
          </w:p>
        </w:tc>
        <w:tc>
          <w:tcPr>
            <w:tcW w:w="1209" w:type="dxa"/>
          </w:tcPr>
          <w:p w14:paraId="292DDAFA" w14:textId="77777777" w:rsidR="009D5370" w:rsidRDefault="009D5370">
            <w:pPr>
              <w:rPr>
                <w:color w:val="FF0000"/>
              </w:rPr>
            </w:pPr>
            <w:r w:rsidRPr="75B58E3F">
              <w:rPr>
                <w:color w:val="FF0000"/>
              </w:rPr>
              <w:t>24</w:t>
            </w:r>
          </w:p>
        </w:tc>
        <w:tc>
          <w:tcPr>
            <w:tcW w:w="1235" w:type="dxa"/>
          </w:tcPr>
          <w:p w14:paraId="5F3672C6" w14:textId="77777777" w:rsidR="009D5370" w:rsidRDefault="009D5370">
            <w:r>
              <w:t>26</w:t>
            </w:r>
          </w:p>
        </w:tc>
        <w:tc>
          <w:tcPr>
            <w:tcW w:w="1256" w:type="dxa"/>
          </w:tcPr>
          <w:p w14:paraId="46DDFA7C" w14:textId="77777777" w:rsidR="009D5370" w:rsidRDefault="009D5370">
            <w:r>
              <w:t>26</w:t>
            </w:r>
          </w:p>
        </w:tc>
        <w:tc>
          <w:tcPr>
            <w:tcW w:w="1236" w:type="dxa"/>
          </w:tcPr>
          <w:p w14:paraId="4CDF37BF" w14:textId="77777777" w:rsidR="009D5370" w:rsidRDefault="009D5370">
            <w:r>
              <w:t>26</w:t>
            </w:r>
          </w:p>
        </w:tc>
      </w:tr>
      <w:tr w:rsidR="009D5370" w14:paraId="2DE95984" w14:textId="77777777">
        <w:trPr>
          <w:trHeight w:val="247"/>
        </w:trPr>
        <w:tc>
          <w:tcPr>
            <w:tcW w:w="1845" w:type="dxa"/>
          </w:tcPr>
          <w:p w14:paraId="4ED49F71" w14:textId="77777777" w:rsidR="009D5370" w:rsidRDefault="009D5370">
            <w:r>
              <w:t>Budgeted children</w:t>
            </w:r>
          </w:p>
        </w:tc>
        <w:tc>
          <w:tcPr>
            <w:tcW w:w="1026" w:type="dxa"/>
          </w:tcPr>
          <w:p w14:paraId="4DF59F4C" w14:textId="77777777" w:rsidR="009D5370" w:rsidRDefault="009D5370">
            <w:pPr>
              <w:rPr>
                <w:color w:val="FF0000"/>
              </w:rPr>
            </w:pPr>
            <w:r w:rsidRPr="176C6B5E">
              <w:rPr>
                <w:color w:val="FF0000"/>
              </w:rPr>
              <w:t>24</w:t>
            </w:r>
          </w:p>
        </w:tc>
        <w:tc>
          <w:tcPr>
            <w:tcW w:w="1209" w:type="dxa"/>
          </w:tcPr>
          <w:p w14:paraId="62ECFA01" w14:textId="77777777" w:rsidR="009D5370" w:rsidRDefault="009D5370">
            <w:pPr>
              <w:rPr>
                <w:color w:val="FF0000"/>
              </w:rPr>
            </w:pPr>
            <w:r w:rsidRPr="176C6B5E">
              <w:rPr>
                <w:color w:val="FF0000"/>
              </w:rPr>
              <w:t>24</w:t>
            </w:r>
          </w:p>
        </w:tc>
        <w:tc>
          <w:tcPr>
            <w:tcW w:w="1209" w:type="dxa"/>
          </w:tcPr>
          <w:p w14:paraId="383FD892" w14:textId="77777777" w:rsidR="009D5370" w:rsidRDefault="009D5370">
            <w:pPr>
              <w:rPr>
                <w:color w:val="FF0000"/>
              </w:rPr>
            </w:pPr>
            <w:r w:rsidRPr="176C6B5E">
              <w:rPr>
                <w:color w:val="FF0000"/>
              </w:rPr>
              <w:t>24</w:t>
            </w:r>
          </w:p>
        </w:tc>
        <w:tc>
          <w:tcPr>
            <w:tcW w:w="1235" w:type="dxa"/>
          </w:tcPr>
          <w:p w14:paraId="04643B93" w14:textId="77777777" w:rsidR="009D5370" w:rsidRDefault="009D5370">
            <w:r>
              <w:t>24</w:t>
            </w:r>
          </w:p>
        </w:tc>
        <w:tc>
          <w:tcPr>
            <w:tcW w:w="1256" w:type="dxa"/>
          </w:tcPr>
          <w:p w14:paraId="144E2469" w14:textId="77777777" w:rsidR="009D5370" w:rsidRDefault="009D5370">
            <w:r>
              <w:t>24</w:t>
            </w:r>
          </w:p>
        </w:tc>
        <w:tc>
          <w:tcPr>
            <w:tcW w:w="1236" w:type="dxa"/>
          </w:tcPr>
          <w:p w14:paraId="14D797DB" w14:textId="77777777" w:rsidR="009D5370" w:rsidRDefault="009D5370">
            <w:r>
              <w:t>24</w:t>
            </w:r>
          </w:p>
        </w:tc>
      </w:tr>
    </w:tbl>
    <w:p w14:paraId="6C1BF631" w14:textId="3F9361A9" w:rsidR="009D5370" w:rsidRDefault="009D5370" w:rsidP="009D5370">
      <w:pPr>
        <w:spacing w:after="0" w:line="240" w:lineRule="auto"/>
        <w:rPr>
          <w:i/>
          <w:iCs/>
          <w:szCs w:val="24"/>
        </w:rPr>
      </w:pPr>
      <w:r w:rsidRPr="16BC8AB2">
        <w:rPr>
          <w:b/>
          <w:bCs/>
          <w:i/>
          <w:iCs/>
          <w:szCs w:val="24"/>
        </w:rPr>
        <w:t>*From 2020 when licensing was increased to 26 per day the budget was not amended to reflect the increase in potential revenue; which in part has resulted in a false surplus.</w:t>
      </w:r>
    </w:p>
    <w:p w14:paraId="07C09C75" w14:textId="77777777" w:rsidR="009D5370" w:rsidRDefault="009D5370" w:rsidP="00E54A28">
      <w:pPr>
        <w:spacing w:before="0" w:after="0" w:line="240" w:lineRule="auto"/>
        <w:rPr>
          <w:szCs w:val="24"/>
        </w:rPr>
      </w:pPr>
    </w:p>
    <w:p w14:paraId="033EE24A" w14:textId="77777777" w:rsidR="009D5370" w:rsidRDefault="009D5370" w:rsidP="00E54A28">
      <w:pPr>
        <w:spacing w:before="0" w:after="0" w:line="240" w:lineRule="auto"/>
        <w:rPr>
          <w:szCs w:val="24"/>
        </w:rPr>
      </w:pPr>
    </w:p>
    <w:p w14:paraId="1E7BE3B0" w14:textId="77777777" w:rsidR="009D5370" w:rsidRPr="004462CE" w:rsidRDefault="009D5370" w:rsidP="00E54A28">
      <w:pPr>
        <w:spacing w:before="0" w:after="0" w:line="240" w:lineRule="auto"/>
        <w:rPr>
          <w:szCs w:val="24"/>
        </w:rPr>
      </w:pPr>
      <w:r w:rsidRPr="5438BC18">
        <w:rPr>
          <w:szCs w:val="24"/>
        </w:rPr>
        <w:t>For 5 years up to the FY 20/21 Point Resolution Daycare ran at a significant loss. A decision was made in November 2020 to increase the number of enrolled spaces to 26 children from Jan 2021, and increase the fees $15 per day per child. This would increase the expected revenue from $135 per day @ 24 spaces = $826,200 (expected annual income based on 51 weeks of operation) to $150 per day @ 26 spaces = $994,500 (expected annual income based on 51 weeks of operation), adding an additional $ 84,150 for the period Jan 2021-June 2021.</w:t>
      </w:r>
    </w:p>
    <w:p w14:paraId="11DA9043" w14:textId="77777777" w:rsidR="009D5370" w:rsidRDefault="009D5370" w:rsidP="009D5370">
      <w:r>
        <w:br w:type="page"/>
      </w:r>
    </w:p>
    <w:p w14:paraId="08DD2319" w14:textId="77777777" w:rsidR="009D5370" w:rsidRDefault="009D5370" w:rsidP="009D5370">
      <w:pPr>
        <w:rPr>
          <w:b/>
          <w:bCs/>
        </w:rPr>
      </w:pPr>
      <w:r w:rsidRPr="5438BC18">
        <w:rPr>
          <w:b/>
          <w:bCs/>
        </w:rPr>
        <w:lastRenderedPageBreak/>
        <w:t xml:space="preserve">Inconsistencies </w:t>
      </w:r>
    </w:p>
    <w:p w14:paraId="269837DF" w14:textId="77777777" w:rsidR="009D5370" w:rsidRPr="00A54962" w:rsidRDefault="009D5370" w:rsidP="009D5370">
      <w:pPr>
        <w:rPr>
          <w:b/>
          <w:bCs/>
        </w:rPr>
      </w:pPr>
      <w:r>
        <w:rPr>
          <w:b/>
          <w:bCs/>
        </w:rPr>
        <w:t xml:space="preserve">Budget &amp; Estimating </w:t>
      </w:r>
    </w:p>
    <w:p w14:paraId="38A42BEC" w14:textId="77777777" w:rsidR="009D5370" w:rsidRPr="000922F3" w:rsidRDefault="009D5370" w:rsidP="009D5370">
      <w:pPr>
        <w:rPr>
          <w:b/>
          <w:bCs/>
        </w:rPr>
      </w:pPr>
      <w:r w:rsidRPr="00B31031">
        <w:rPr>
          <w:noProof/>
        </w:rPr>
        <w:drawing>
          <wp:inline distT="0" distB="0" distL="0" distR="0" wp14:anchorId="5E1E07FC" wp14:editId="41253174">
            <wp:extent cx="6105525" cy="1376680"/>
            <wp:effectExtent l="0" t="0" r="9525" b="0"/>
            <wp:docPr id="1349362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1376680"/>
                    </a:xfrm>
                    <a:prstGeom prst="rect">
                      <a:avLst/>
                    </a:prstGeom>
                    <a:noFill/>
                    <a:ln>
                      <a:noFill/>
                    </a:ln>
                  </pic:spPr>
                </pic:pic>
              </a:graphicData>
            </a:graphic>
          </wp:inline>
        </w:drawing>
      </w:r>
    </w:p>
    <w:p w14:paraId="0D35C245" w14:textId="1C13B0A2" w:rsidR="009D5370" w:rsidRPr="004462CE" w:rsidRDefault="009D5370" w:rsidP="009D5370">
      <w:pPr>
        <w:spacing w:after="0" w:line="240" w:lineRule="auto"/>
        <w:rPr>
          <w:szCs w:val="24"/>
        </w:rPr>
      </w:pPr>
      <w:r w:rsidRPr="51D39788">
        <w:rPr>
          <w:szCs w:val="24"/>
        </w:rPr>
        <w:t>The additional 2 spaces that have been allocated and have service approval have not been included or reflected in the previous 3 budgets that were adopted. The annual administrative fee was not included until this most recent budget (23/24), and an estimate on income generated by casual spaces or late fees is not included for the previous 3 budgets.</w:t>
      </w:r>
    </w:p>
    <w:p w14:paraId="626A9A1F" w14:textId="77777777" w:rsidR="009D5370" w:rsidRDefault="009D5370" w:rsidP="00E54A28">
      <w:pPr>
        <w:spacing w:before="0" w:after="0" w:line="240" w:lineRule="auto"/>
        <w:rPr>
          <w:szCs w:val="24"/>
        </w:rPr>
      </w:pPr>
    </w:p>
    <w:p w14:paraId="2EA774EC" w14:textId="77777777" w:rsidR="009D5370" w:rsidRPr="004462CE" w:rsidRDefault="009D5370" w:rsidP="00E54A28">
      <w:pPr>
        <w:spacing w:before="0" w:after="0" w:line="240" w:lineRule="auto"/>
        <w:rPr>
          <w:szCs w:val="24"/>
        </w:rPr>
      </w:pPr>
      <w:r w:rsidRPr="275381A1">
        <w:rPr>
          <w:szCs w:val="24"/>
        </w:rPr>
        <w:t>This has meant that additional income from the 2 spaces, and other forms of income depicted in the Fees and Charges has not been accounted for and appears as a surplus since FY20/21.</w:t>
      </w:r>
    </w:p>
    <w:p w14:paraId="7FE54403" w14:textId="77777777" w:rsidR="00E54A28" w:rsidRDefault="00E54A28" w:rsidP="00E54A28">
      <w:pPr>
        <w:spacing w:before="0" w:after="0" w:line="240" w:lineRule="auto"/>
        <w:rPr>
          <w:b/>
          <w:bCs/>
          <w:szCs w:val="24"/>
        </w:rPr>
      </w:pPr>
    </w:p>
    <w:p w14:paraId="693D5D85" w14:textId="196F135D" w:rsidR="009D5370" w:rsidRPr="00A54962" w:rsidRDefault="009D5370" w:rsidP="00E54A28">
      <w:pPr>
        <w:spacing w:before="0" w:after="0" w:line="240" w:lineRule="auto"/>
        <w:rPr>
          <w:b/>
          <w:bCs/>
          <w:szCs w:val="24"/>
        </w:rPr>
      </w:pPr>
      <w:r w:rsidRPr="00A54962">
        <w:rPr>
          <w:b/>
          <w:bCs/>
          <w:szCs w:val="24"/>
        </w:rPr>
        <w:t>Expenditure, Compliance and Spending</w:t>
      </w:r>
    </w:p>
    <w:p w14:paraId="1B7BB78B" w14:textId="77777777" w:rsidR="00E54A28" w:rsidRDefault="00E54A28" w:rsidP="00E54A28">
      <w:pPr>
        <w:spacing w:before="0" w:after="0" w:line="240" w:lineRule="auto"/>
        <w:rPr>
          <w:b/>
          <w:bCs/>
          <w:szCs w:val="24"/>
        </w:rPr>
      </w:pPr>
    </w:p>
    <w:p w14:paraId="7239A4B5" w14:textId="6BF119E8" w:rsidR="009D5370" w:rsidRDefault="009D5370" w:rsidP="00E54A28">
      <w:pPr>
        <w:spacing w:before="0" w:after="0" w:line="240" w:lineRule="auto"/>
        <w:rPr>
          <w:szCs w:val="24"/>
        </w:rPr>
      </w:pPr>
      <w:r w:rsidRPr="004462CE">
        <w:rPr>
          <w:b/>
          <w:bCs/>
          <w:szCs w:val="24"/>
        </w:rPr>
        <w:t>Staffing and ratios</w:t>
      </w:r>
      <w:r w:rsidRPr="004462CE">
        <w:rPr>
          <w:szCs w:val="24"/>
        </w:rPr>
        <w:t xml:space="preserve"> </w:t>
      </w:r>
    </w:p>
    <w:p w14:paraId="2870BB73" w14:textId="743D1673" w:rsidR="009D5370" w:rsidRPr="004462CE" w:rsidRDefault="009D5370" w:rsidP="009D5370">
      <w:pPr>
        <w:spacing w:after="0" w:line="240" w:lineRule="auto"/>
        <w:rPr>
          <w:szCs w:val="24"/>
        </w:rPr>
      </w:pPr>
      <w:r w:rsidRPr="06FD4B52">
        <w:rPr>
          <w:szCs w:val="24"/>
        </w:rPr>
        <w:t>Over the past 3 years there has been significant turn over resulting in a lower than planned spend on salary and wages. This has been reflected in an increase in spend in agency staff and casuals with $20,237 or 129% of the budget. While childcare industry experiences shortages, there has been a higher-than-expected turnover for the Early Childhood Teacher (ECT) role, with the last employee resigning after 3 months (this included a month in November when the centre was not operational). There was also a significant underspend in staff training and professional development where only 20% and 28% of the 22/23 budget was spent respectively, and only 18% for this financial year so far.</w:t>
      </w:r>
    </w:p>
    <w:p w14:paraId="07D402D2" w14:textId="77777777" w:rsidR="009D5370" w:rsidRDefault="009D5370" w:rsidP="00E54A28">
      <w:pPr>
        <w:spacing w:before="0" w:after="0" w:line="240" w:lineRule="auto"/>
        <w:rPr>
          <w:szCs w:val="24"/>
        </w:rPr>
      </w:pPr>
    </w:p>
    <w:p w14:paraId="6B7CF62C" w14:textId="50927E0D" w:rsidR="009D5370" w:rsidRPr="004462CE" w:rsidRDefault="009D5370" w:rsidP="00E54A28">
      <w:pPr>
        <w:spacing w:before="0" w:after="0" w:line="240" w:lineRule="auto"/>
        <w:rPr>
          <w:szCs w:val="24"/>
        </w:rPr>
      </w:pPr>
      <w:r w:rsidRPr="004462CE">
        <w:rPr>
          <w:szCs w:val="24"/>
        </w:rPr>
        <w:t>While most childcare providers struggle to operate at full capacity, the implications of increasing the enrolled spaces to 26 spaces can be seen through an inaccurate budget, and inability to maintain more consistent staffing ratios and positions. For example, an enrolment number of 24 only requires a part time ECT for 10 hours a week, whereas 26 children require an ECT onsite for at least 6 hours a day. As an ECT is a degree qualified educator, and local government rates are not competitive with award rates, PRCC has struggled to attract and retain this role. This means that agency staff will be required to infill, at a significant cost.</w:t>
      </w:r>
    </w:p>
    <w:p w14:paraId="33FCE58E" w14:textId="77777777" w:rsidR="009D5370" w:rsidRDefault="009D5370" w:rsidP="00E54A28">
      <w:pPr>
        <w:spacing w:before="0" w:after="0" w:line="240" w:lineRule="auto"/>
        <w:rPr>
          <w:b/>
          <w:bCs/>
          <w:szCs w:val="24"/>
        </w:rPr>
      </w:pPr>
    </w:p>
    <w:p w14:paraId="07FF3DE6" w14:textId="77777777" w:rsidR="009D5370" w:rsidRDefault="009D5370" w:rsidP="009D5370">
      <w:r>
        <w:br w:type="page"/>
      </w:r>
    </w:p>
    <w:p w14:paraId="361C676A" w14:textId="77777777" w:rsidR="009D5370" w:rsidRDefault="009D5370" w:rsidP="00E54A28">
      <w:pPr>
        <w:spacing w:before="0" w:after="0" w:line="240" w:lineRule="auto"/>
        <w:rPr>
          <w:b/>
          <w:bCs/>
          <w:szCs w:val="24"/>
        </w:rPr>
      </w:pPr>
      <w:r w:rsidRPr="004462CE">
        <w:rPr>
          <w:b/>
          <w:bCs/>
          <w:szCs w:val="24"/>
        </w:rPr>
        <w:lastRenderedPageBreak/>
        <w:t>Food</w:t>
      </w:r>
    </w:p>
    <w:p w14:paraId="57047A1B" w14:textId="77777777" w:rsidR="00E54A28" w:rsidRDefault="00E54A28" w:rsidP="00E54A28">
      <w:pPr>
        <w:spacing w:before="0" w:after="0" w:line="240" w:lineRule="auto"/>
        <w:rPr>
          <w:szCs w:val="24"/>
        </w:rPr>
      </w:pPr>
    </w:p>
    <w:p w14:paraId="7AB8282B" w14:textId="30950ED3" w:rsidR="009D5370" w:rsidRPr="00A54962" w:rsidRDefault="009D5370" w:rsidP="009D5370">
      <w:pPr>
        <w:rPr>
          <w:szCs w:val="24"/>
        </w:rPr>
      </w:pPr>
      <w:r w:rsidRPr="797DD26A">
        <w:rPr>
          <w:szCs w:val="24"/>
        </w:rPr>
        <w:t>The budget for food for has been well below the advised $3.50 per child per day for long daycare and is only budgeted for 24 children. This also presents a problem when casual spaces are allocated to children in the 3-5 year categories who require a higher quantity of food, and different nutritional requirements due to their developmental phase.</w:t>
      </w:r>
    </w:p>
    <w:p w14:paraId="05E9F196" w14:textId="77777777" w:rsidR="009D5370" w:rsidRDefault="009D5370" w:rsidP="009D5370">
      <w:r w:rsidRPr="00377595">
        <w:t xml:space="preserve"> </w:t>
      </w:r>
      <w:r w:rsidRPr="00377595">
        <w:rPr>
          <w:noProof/>
        </w:rPr>
        <w:drawing>
          <wp:inline distT="0" distB="0" distL="0" distR="0" wp14:anchorId="4AE6FFFD" wp14:editId="1AF76661">
            <wp:extent cx="3397250" cy="1327150"/>
            <wp:effectExtent l="0" t="0" r="0" b="6350"/>
            <wp:docPr id="1900572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7250" cy="1327150"/>
                    </a:xfrm>
                    <a:prstGeom prst="rect">
                      <a:avLst/>
                    </a:prstGeom>
                    <a:noFill/>
                    <a:ln>
                      <a:noFill/>
                    </a:ln>
                  </pic:spPr>
                </pic:pic>
              </a:graphicData>
            </a:graphic>
          </wp:inline>
        </w:drawing>
      </w:r>
    </w:p>
    <w:p w14:paraId="7AE5B39F" w14:textId="5ED99F4D" w:rsidR="009D5370" w:rsidRPr="004462CE" w:rsidRDefault="009D5370" w:rsidP="00E54A28">
      <w:pPr>
        <w:spacing w:before="0" w:after="0" w:line="240" w:lineRule="auto"/>
        <w:rPr>
          <w:szCs w:val="24"/>
        </w:rPr>
      </w:pPr>
      <w:r w:rsidRPr="3E784C77">
        <w:rPr>
          <w:szCs w:val="24"/>
        </w:rPr>
        <w:t>This underspend has a direct correlation with the inadequate nutritional content of the food being served. An analysis of the shopping lists shows lower quality cuts of meat as substitutes for healthier offering. For example, minced meat is used in meals, where the menu insinuates something that uses a higher quality cut of meat i.e. Beef stir fry. Food that is high in refined carbohydrates, fat and salt are also purchased in favour of wholegrains and nutritionally dense food; instant noodles, macaroni, and white rice featured heavily throughout the week. A report provided by a nutritionist to PRCC in 2022 identified a several of these concerns as priorities to address.</w:t>
      </w:r>
    </w:p>
    <w:p w14:paraId="5928DA70" w14:textId="77777777" w:rsidR="009D5370" w:rsidRDefault="009D5370" w:rsidP="00E54A28">
      <w:pPr>
        <w:spacing w:before="0" w:after="0" w:line="240" w:lineRule="auto"/>
        <w:rPr>
          <w:b/>
          <w:bCs/>
          <w:szCs w:val="24"/>
        </w:rPr>
      </w:pPr>
    </w:p>
    <w:p w14:paraId="0F50E850" w14:textId="77777777" w:rsidR="009D5370" w:rsidRDefault="009D5370" w:rsidP="00E54A28">
      <w:pPr>
        <w:spacing w:before="0" w:after="0" w:line="240" w:lineRule="auto"/>
        <w:rPr>
          <w:b/>
          <w:bCs/>
          <w:szCs w:val="24"/>
        </w:rPr>
      </w:pPr>
      <w:r w:rsidRPr="00915B1C">
        <w:rPr>
          <w:b/>
          <w:bCs/>
          <w:szCs w:val="24"/>
        </w:rPr>
        <w:t>Resources and equipment</w:t>
      </w:r>
    </w:p>
    <w:p w14:paraId="2DECEE93" w14:textId="77777777" w:rsidR="009D5370" w:rsidRDefault="009D5370" w:rsidP="00E54A28">
      <w:pPr>
        <w:spacing w:before="0" w:after="0" w:line="240" w:lineRule="auto"/>
        <w:rPr>
          <w:szCs w:val="24"/>
        </w:rPr>
      </w:pPr>
    </w:p>
    <w:p w14:paraId="75894901" w14:textId="4F089F46" w:rsidR="009D5370" w:rsidRPr="00A54962" w:rsidRDefault="009D5370" w:rsidP="00E54A28">
      <w:pPr>
        <w:spacing w:before="0" w:after="0" w:line="240" w:lineRule="auto"/>
        <w:rPr>
          <w:b/>
          <w:bCs/>
          <w:szCs w:val="24"/>
        </w:rPr>
      </w:pPr>
      <w:r w:rsidRPr="4DAB5176">
        <w:rPr>
          <w:szCs w:val="24"/>
        </w:rPr>
        <w:t>The resources and equipment at PRCC are old, dated, and inadequate to support the development of the different ages of children attending. While the budget suggests that some effort has been made recently to purchase resources, many of the toys are second hand donations. Inside, the furniture and coverings are dated with some damaged exposing children to a health and safety risk. Because of the open plan room, and the accessibility to toys by younger children, it is critical that resources are in optimal condition to reduce the risk of injury. The outdoor area contains no fixed equipment to help develop gross motor skills, or engage in calculated and supervised risky play, and largely made up of plastic toys. Most of the outdoor equipment were sun damaged, and showed signs of disrepair, and in a few instances, there was equipment with visible exposed rust. The condition of resources and equipment has been identified several times by ECRU as being an issue with compliance notices issued as recent as 2023, and a breach being registered against PRCC in 2022 for this.</w:t>
      </w:r>
    </w:p>
    <w:p w14:paraId="266363CD" w14:textId="77777777" w:rsidR="00E54A28" w:rsidRDefault="00E54A28" w:rsidP="00E54A28">
      <w:pPr>
        <w:spacing w:before="0" w:after="0" w:line="240" w:lineRule="auto"/>
        <w:rPr>
          <w:szCs w:val="24"/>
        </w:rPr>
      </w:pPr>
    </w:p>
    <w:p w14:paraId="2EC28FC5" w14:textId="4DF86CB0" w:rsidR="009D5370" w:rsidRPr="000E7B26" w:rsidRDefault="009D5370" w:rsidP="00E54A28">
      <w:pPr>
        <w:spacing w:before="0" w:after="0" w:line="240" w:lineRule="auto"/>
        <w:rPr>
          <w:szCs w:val="24"/>
        </w:rPr>
      </w:pPr>
      <w:r w:rsidRPr="074FB2F6">
        <w:rPr>
          <w:szCs w:val="24"/>
        </w:rPr>
        <w:t>Resources should be purchased brand new from a reputable education supplier with an ongoing budget of around $5000 annually for a childcare of this size, this current financial year only $2500 has been budgeted, an increase from $2000 for the last financial year. An overview of the purchasing shows that resources were mostly purchased from Kmart, and a majority of the allocated budget was spent on decorations and theming items for events that parents attended.</w:t>
      </w:r>
    </w:p>
    <w:p w14:paraId="79123B53" w14:textId="77777777" w:rsidR="009D5370" w:rsidRPr="000E7B26" w:rsidRDefault="009D5370" w:rsidP="00E54A28">
      <w:pPr>
        <w:spacing w:before="0" w:after="0" w:line="240" w:lineRule="auto"/>
        <w:ind w:right="-46"/>
        <w:rPr>
          <w:szCs w:val="24"/>
        </w:rPr>
      </w:pPr>
    </w:p>
    <w:p w14:paraId="4B7AD949" w14:textId="70C06FF8" w:rsidR="009D5370" w:rsidRPr="000E7B26" w:rsidRDefault="009D5370" w:rsidP="009D5370">
      <w:pPr>
        <w:pStyle w:val="NormalWeb"/>
        <w:shd w:val="clear" w:color="auto" w:fill="FFFFFF" w:themeFill="background1"/>
        <w:spacing w:before="0" w:after="0"/>
        <w:rPr>
          <w:rFonts w:ascii="Arial" w:hAnsi="Arial" w:cs="Arial"/>
          <w:lang w:eastAsia="en-US"/>
        </w:rPr>
      </w:pPr>
      <w:r w:rsidRPr="31BC4EBF">
        <w:rPr>
          <w:rFonts w:ascii="Arial" w:hAnsi="Arial" w:cs="Arial"/>
          <w:lang w:eastAsia="en-US"/>
        </w:rPr>
        <w:lastRenderedPageBreak/>
        <w:t>Financial sustainability and compliance are vital considerations. Reserves will need to be used if the centre is to remain operational to purchase necessary equipment and resources aligned with children's developmental needs and educational requirements specified by the National Quality Framework (NQF), which are currently lacking at the centre.</w:t>
      </w:r>
    </w:p>
    <w:p w14:paraId="42EEA25B" w14:textId="77777777" w:rsidR="009D5370" w:rsidRPr="000E7B26" w:rsidRDefault="009D5370" w:rsidP="000D54BC">
      <w:pPr>
        <w:pStyle w:val="NormalWeb"/>
        <w:shd w:val="clear" w:color="auto" w:fill="FFFFFF"/>
        <w:spacing w:before="0" w:after="0" w:line="240" w:lineRule="auto"/>
        <w:rPr>
          <w:rFonts w:ascii="Arial" w:eastAsiaTheme="minorHAnsi" w:hAnsi="Arial" w:cs="Arial"/>
          <w:lang w:eastAsia="en-US"/>
        </w:rPr>
      </w:pPr>
    </w:p>
    <w:p w14:paraId="57D758EB" w14:textId="77777777" w:rsidR="009D5370" w:rsidRPr="006C5834" w:rsidRDefault="009D5370" w:rsidP="000D54BC">
      <w:pPr>
        <w:pStyle w:val="NormalWeb"/>
        <w:shd w:val="clear" w:color="auto" w:fill="FFFFFF"/>
        <w:spacing w:before="0" w:after="0" w:line="240" w:lineRule="auto"/>
        <w:rPr>
          <w:rFonts w:ascii="Arial" w:eastAsiaTheme="minorHAnsi" w:hAnsi="Arial" w:cs="Arial"/>
          <w:lang w:eastAsia="en-US"/>
        </w:rPr>
      </w:pPr>
      <w:r w:rsidRPr="000E7B26">
        <w:rPr>
          <w:rFonts w:ascii="Arial" w:eastAsiaTheme="minorHAnsi" w:hAnsi="Arial" w:cs="Arial"/>
          <w:lang w:eastAsia="en-US"/>
        </w:rPr>
        <w:t>This proactive investment not only ensures compliance but also enhances the educational environment, supporting holistic child development.</w:t>
      </w:r>
    </w:p>
    <w:p w14:paraId="7B7B23BB" w14:textId="77777777" w:rsidR="009D5370" w:rsidRPr="006C5834" w:rsidRDefault="009D5370" w:rsidP="000D54BC">
      <w:pPr>
        <w:spacing w:before="0" w:after="0" w:line="240" w:lineRule="auto"/>
        <w:ind w:right="-46"/>
        <w:rPr>
          <w:szCs w:val="24"/>
        </w:rPr>
      </w:pPr>
    </w:p>
    <w:p w14:paraId="3E16C082" w14:textId="77777777" w:rsidR="009D5370" w:rsidRPr="00306235" w:rsidRDefault="009D5370" w:rsidP="000D54BC">
      <w:pPr>
        <w:spacing w:before="0" w:after="0" w:line="240" w:lineRule="auto"/>
        <w:ind w:right="-46"/>
        <w:rPr>
          <w:b/>
          <w:szCs w:val="24"/>
        </w:rPr>
      </w:pPr>
    </w:p>
    <w:p w14:paraId="0DCF8170" w14:textId="77777777" w:rsidR="009D5370" w:rsidRPr="00306235" w:rsidRDefault="009D5370" w:rsidP="000D54BC">
      <w:pPr>
        <w:spacing w:before="0" w:after="0" w:line="240" w:lineRule="auto"/>
        <w:ind w:right="-46"/>
        <w:rPr>
          <w:b/>
          <w:color w:val="1F4E79" w:themeColor="accent1" w:themeShade="80"/>
          <w:sz w:val="28"/>
          <w:szCs w:val="32"/>
        </w:rPr>
      </w:pPr>
      <w:r w:rsidRPr="00306235">
        <w:rPr>
          <w:b/>
          <w:color w:val="002060"/>
          <w:sz w:val="28"/>
          <w:szCs w:val="32"/>
        </w:rPr>
        <w:t>Discussion</w:t>
      </w:r>
    </w:p>
    <w:p w14:paraId="6CA55E68" w14:textId="77777777" w:rsidR="009D5370" w:rsidRPr="00306235" w:rsidRDefault="009D5370" w:rsidP="000D54BC">
      <w:pPr>
        <w:spacing w:before="0" w:after="0" w:line="240" w:lineRule="auto"/>
        <w:ind w:right="-46"/>
        <w:rPr>
          <w:szCs w:val="24"/>
        </w:rPr>
      </w:pPr>
    </w:p>
    <w:p w14:paraId="1F23A8E1" w14:textId="1D22D255" w:rsidR="009D5370" w:rsidRDefault="009D5370" w:rsidP="000D54BC">
      <w:pPr>
        <w:spacing w:before="0" w:after="0" w:line="240" w:lineRule="auto"/>
        <w:ind w:right="-46"/>
        <w:rPr>
          <w:szCs w:val="24"/>
        </w:rPr>
      </w:pPr>
      <w:r w:rsidRPr="001D5B8D">
        <w:rPr>
          <w:szCs w:val="24"/>
        </w:rPr>
        <w:t xml:space="preserve">PRCC currently has 54 children enrolled at the centre, 60% of which reside in the City of Nedlands. </w:t>
      </w:r>
      <w:r>
        <w:rPr>
          <w:szCs w:val="24"/>
        </w:rPr>
        <w:t>The centre o</w:t>
      </w:r>
      <w:r w:rsidRPr="001D5B8D">
        <w:rPr>
          <w:szCs w:val="24"/>
        </w:rPr>
        <w:t>perat</w:t>
      </w:r>
      <w:r>
        <w:rPr>
          <w:szCs w:val="24"/>
        </w:rPr>
        <w:t>es as cost-neutral with reserves used for upkeep and replacement of equipment and maintenance requirements.</w:t>
      </w:r>
    </w:p>
    <w:p w14:paraId="36128533" w14:textId="77777777" w:rsidR="009D5370" w:rsidRDefault="009D5370" w:rsidP="000D54BC">
      <w:pPr>
        <w:spacing w:before="0" w:after="0" w:line="240" w:lineRule="auto"/>
        <w:ind w:right="-46"/>
        <w:rPr>
          <w:szCs w:val="24"/>
        </w:rPr>
      </w:pPr>
    </w:p>
    <w:p w14:paraId="7F8CB79C" w14:textId="77777777" w:rsidR="009D5370" w:rsidRDefault="009D5370" w:rsidP="000D54BC">
      <w:pPr>
        <w:spacing w:before="0" w:after="0" w:line="240" w:lineRule="auto"/>
        <w:ind w:right="-46"/>
        <w:rPr>
          <w:szCs w:val="24"/>
        </w:rPr>
      </w:pPr>
      <w:r>
        <w:rPr>
          <w:szCs w:val="24"/>
        </w:rPr>
        <w:t>Four possible options for the future of PRCC have been outlined below for Council’s consideration:</w:t>
      </w:r>
    </w:p>
    <w:p w14:paraId="546CE3D1" w14:textId="77777777" w:rsidR="009D5370" w:rsidRDefault="009D5370" w:rsidP="000D54BC">
      <w:pPr>
        <w:spacing w:before="0" w:after="0" w:line="240" w:lineRule="auto"/>
        <w:ind w:right="-46"/>
        <w:rPr>
          <w:szCs w:val="24"/>
        </w:rPr>
      </w:pPr>
    </w:p>
    <w:p w14:paraId="706CA469" w14:textId="77777777" w:rsidR="009D5370" w:rsidRDefault="009D5370" w:rsidP="000D54BC">
      <w:pPr>
        <w:spacing w:before="0" w:after="0" w:line="240" w:lineRule="auto"/>
        <w:ind w:right="-46"/>
        <w:rPr>
          <w:b/>
          <w:bCs/>
          <w:szCs w:val="24"/>
        </w:rPr>
      </w:pPr>
      <w:r w:rsidRPr="0EB4C805">
        <w:rPr>
          <w:b/>
          <w:bCs/>
          <w:szCs w:val="24"/>
        </w:rPr>
        <w:t>Option 1 (Not recommended)</w:t>
      </w:r>
    </w:p>
    <w:p w14:paraId="12EC4808" w14:textId="77777777" w:rsidR="009D5370" w:rsidRDefault="009D5370" w:rsidP="000D54BC">
      <w:pPr>
        <w:spacing w:before="0" w:after="0" w:line="240" w:lineRule="auto"/>
        <w:ind w:right="-46"/>
        <w:rPr>
          <w:b/>
          <w:bCs/>
          <w:szCs w:val="24"/>
        </w:rPr>
      </w:pPr>
    </w:p>
    <w:p w14:paraId="0D94265D" w14:textId="77777777" w:rsidR="009D5370" w:rsidRPr="00886199" w:rsidRDefault="009D5370" w:rsidP="000D54BC">
      <w:pPr>
        <w:spacing w:before="0" w:after="0" w:line="240" w:lineRule="auto"/>
        <w:ind w:right="-46"/>
        <w:rPr>
          <w:b/>
          <w:bCs/>
          <w:szCs w:val="24"/>
        </w:rPr>
      </w:pPr>
      <w:r w:rsidRPr="00886199">
        <w:rPr>
          <w:b/>
          <w:bCs/>
          <w:szCs w:val="24"/>
        </w:rPr>
        <w:t>Maintain current state of service (26 children ages 0-</w:t>
      </w:r>
      <w:r>
        <w:rPr>
          <w:b/>
          <w:bCs/>
          <w:szCs w:val="24"/>
        </w:rPr>
        <w:t>6</w:t>
      </w:r>
      <w:r w:rsidRPr="00886199">
        <w:rPr>
          <w:b/>
          <w:bCs/>
          <w:szCs w:val="24"/>
        </w:rPr>
        <w:t>)</w:t>
      </w:r>
    </w:p>
    <w:p w14:paraId="07906DE5" w14:textId="77777777" w:rsidR="009D5370" w:rsidRDefault="009D5370" w:rsidP="000D54BC">
      <w:pPr>
        <w:spacing w:before="0" w:after="0" w:line="240" w:lineRule="auto"/>
        <w:ind w:right="-46"/>
        <w:rPr>
          <w:szCs w:val="24"/>
        </w:rPr>
      </w:pPr>
    </w:p>
    <w:p w14:paraId="4AD48ED5" w14:textId="77777777" w:rsidR="009D5370" w:rsidRPr="0061572E" w:rsidRDefault="009D5370" w:rsidP="000D54BC">
      <w:pPr>
        <w:pStyle w:val="NormalWeb"/>
        <w:shd w:val="clear" w:color="auto" w:fill="FFFFFF" w:themeFill="background1"/>
        <w:spacing w:before="0" w:after="0" w:line="240" w:lineRule="auto"/>
        <w:rPr>
          <w:rFonts w:ascii="Arial" w:hAnsi="Arial" w:cs="Arial"/>
          <w:lang w:eastAsia="en-US"/>
        </w:rPr>
      </w:pPr>
      <w:r w:rsidRPr="063D5572">
        <w:rPr>
          <w:rFonts w:ascii="Arial" w:hAnsi="Arial" w:cs="Arial"/>
          <w:lang w:eastAsia="en-US"/>
        </w:rPr>
        <w:t>To maintain the current enrolments at the Point Resolution Childcare Centre (PRCC), there's a need to increase the Full-Time Equivalent (FTE). According to the National Quality Framework (NQF), a centre with 26 children requires a full-time Early Childhood Teacher (ECT).</w:t>
      </w:r>
    </w:p>
    <w:p w14:paraId="57785466" w14:textId="77777777" w:rsidR="009D5370" w:rsidRPr="0061572E" w:rsidRDefault="009D5370" w:rsidP="000D54BC">
      <w:pPr>
        <w:pStyle w:val="NormalWeb"/>
        <w:shd w:val="clear" w:color="auto" w:fill="FFFFFF"/>
        <w:spacing w:before="0" w:after="0" w:line="240" w:lineRule="auto"/>
        <w:rPr>
          <w:rFonts w:ascii="Arial" w:eastAsiaTheme="minorHAnsi" w:hAnsi="Arial" w:cs="Arial"/>
          <w:lang w:eastAsia="en-US"/>
        </w:rPr>
      </w:pPr>
    </w:p>
    <w:p w14:paraId="3E4AB0C9" w14:textId="77777777" w:rsidR="009D5370" w:rsidRPr="0061572E" w:rsidRDefault="009D5370" w:rsidP="000D54BC">
      <w:pPr>
        <w:pStyle w:val="NormalWeb"/>
        <w:shd w:val="clear" w:color="auto" w:fill="FFFFFF" w:themeFill="background1"/>
        <w:spacing w:before="0" w:after="0" w:line="240" w:lineRule="auto"/>
        <w:rPr>
          <w:rFonts w:ascii="Arial" w:hAnsi="Arial" w:cs="Arial"/>
          <w:lang w:eastAsia="en-US"/>
        </w:rPr>
      </w:pPr>
      <w:r w:rsidRPr="063D5572">
        <w:rPr>
          <w:rFonts w:ascii="Arial" w:hAnsi="Arial" w:cs="Arial"/>
          <w:lang w:eastAsia="en-US"/>
        </w:rPr>
        <w:t>Ensuring the right number of caregivers for each child is crucial. The current model has challenges with the baby-to-staff ratio in the 0-2 age bracket, requiring 5 staff on the floor. This has been challenging to manage, relying mainly on casual workers or agency staff. This isn't ideal for the children who form bonds with their caregivers, and the turnover of casual workers is also costly.</w:t>
      </w:r>
    </w:p>
    <w:p w14:paraId="526CDFCB" w14:textId="77777777" w:rsidR="009D5370" w:rsidRPr="0061572E" w:rsidRDefault="009D5370" w:rsidP="000D54BC">
      <w:pPr>
        <w:pStyle w:val="NormalWeb"/>
        <w:shd w:val="clear" w:color="auto" w:fill="FFFFFF"/>
        <w:spacing w:before="0" w:after="0" w:line="240" w:lineRule="auto"/>
        <w:rPr>
          <w:rFonts w:ascii="Arial" w:eastAsiaTheme="minorHAnsi" w:hAnsi="Arial" w:cs="Arial"/>
          <w:lang w:eastAsia="en-US"/>
        </w:rPr>
      </w:pPr>
    </w:p>
    <w:p w14:paraId="35D2413E" w14:textId="77777777" w:rsidR="009D5370" w:rsidRDefault="009D5370" w:rsidP="009D5370">
      <w:pPr>
        <w:pStyle w:val="NormalWeb"/>
        <w:shd w:val="clear" w:color="auto" w:fill="FFFFFF" w:themeFill="background1"/>
        <w:spacing w:before="0" w:after="0"/>
        <w:rPr>
          <w:rFonts w:ascii="Arial" w:hAnsi="Arial" w:cs="Arial"/>
          <w:lang w:eastAsia="en-US"/>
        </w:rPr>
      </w:pPr>
      <w:r w:rsidRPr="3E784C77">
        <w:rPr>
          <w:rFonts w:ascii="Arial" w:hAnsi="Arial" w:cs="Arial"/>
          <w:lang w:eastAsia="en-US"/>
        </w:rPr>
        <w:t>Historically, PRCC has struggled to meet nutrition standards outlined by the NQF. PRCC will need to hire a dedicated cook for half of a full-time position (FTE 0.5). This is a requirement set by the Childcare Services Regulations 2006.</w:t>
      </w:r>
    </w:p>
    <w:p w14:paraId="5E1DC0D6" w14:textId="77777777" w:rsidR="009D5370" w:rsidRDefault="009D5370" w:rsidP="00CD4C0D">
      <w:pPr>
        <w:pStyle w:val="NormalWeb"/>
        <w:shd w:val="clear" w:color="auto" w:fill="FFFFFF"/>
        <w:spacing w:before="0" w:after="0" w:line="240" w:lineRule="auto"/>
        <w:rPr>
          <w:rFonts w:ascii="Arial" w:eastAsiaTheme="minorHAnsi" w:hAnsi="Arial" w:cs="Arial"/>
          <w:lang w:eastAsia="en-US"/>
        </w:rPr>
      </w:pPr>
    </w:p>
    <w:p w14:paraId="367BBF5D" w14:textId="77777777" w:rsidR="009D5370" w:rsidRPr="00FE0D23" w:rsidRDefault="009D5370" w:rsidP="009D5370">
      <w:pPr>
        <w:pStyle w:val="NormalWeb"/>
        <w:shd w:val="clear" w:color="auto" w:fill="FFFFFF" w:themeFill="background1"/>
        <w:spacing w:before="0" w:after="0"/>
        <w:rPr>
          <w:rFonts w:ascii="Arial" w:hAnsi="Arial" w:cs="Arial"/>
          <w:lang w:eastAsia="en-US"/>
        </w:rPr>
      </w:pPr>
      <w:r w:rsidRPr="063D5572">
        <w:rPr>
          <w:rFonts w:ascii="Arial" w:hAnsi="Arial" w:cs="Arial"/>
          <w:lang w:eastAsia="en-US"/>
        </w:rPr>
        <w:t>Maintaining compliance requires continuation of full-time equivalents (FTEs) for both the ECT and Coordinator, plus the additional 0.5 FTE for a dedicated cook which adds financial strain to a small centre; increasing to 7.0 from 6.5.</w:t>
      </w:r>
    </w:p>
    <w:p w14:paraId="446922A9" w14:textId="77777777" w:rsidR="009D5370" w:rsidRPr="0061572E" w:rsidRDefault="009D5370" w:rsidP="00CD4C0D">
      <w:pPr>
        <w:pStyle w:val="NormalWeb"/>
        <w:shd w:val="clear" w:color="auto" w:fill="FFFFFF"/>
        <w:spacing w:before="0" w:after="0" w:line="240" w:lineRule="auto"/>
        <w:rPr>
          <w:rFonts w:ascii="Arial" w:eastAsiaTheme="minorHAnsi" w:hAnsi="Arial" w:cs="Arial"/>
          <w:lang w:eastAsia="en-US"/>
        </w:rPr>
      </w:pPr>
    </w:p>
    <w:p w14:paraId="10637900" w14:textId="77777777" w:rsidR="009D5370" w:rsidRDefault="009D5370" w:rsidP="00CD4C0D">
      <w:pPr>
        <w:spacing w:before="0" w:after="0" w:line="240" w:lineRule="auto"/>
        <w:ind w:left="1440" w:right="-46" w:hanging="1440"/>
        <w:rPr>
          <w:b/>
          <w:bCs/>
          <w:szCs w:val="24"/>
        </w:rPr>
      </w:pPr>
      <w:r w:rsidRPr="7C89691C">
        <w:rPr>
          <w:b/>
          <w:bCs/>
          <w:szCs w:val="24"/>
        </w:rPr>
        <w:t>Option 2 (Recommended)</w:t>
      </w:r>
    </w:p>
    <w:p w14:paraId="5325B30A" w14:textId="77777777" w:rsidR="009D5370" w:rsidRDefault="009D5370" w:rsidP="00CD4C0D">
      <w:pPr>
        <w:spacing w:before="0" w:after="0" w:line="240" w:lineRule="auto"/>
        <w:ind w:left="1440" w:right="-46" w:hanging="1440"/>
        <w:rPr>
          <w:b/>
          <w:bCs/>
          <w:szCs w:val="24"/>
        </w:rPr>
      </w:pPr>
    </w:p>
    <w:p w14:paraId="68526FC1" w14:textId="77777777" w:rsidR="009D5370" w:rsidRPr="005F3D83" w:rsidRDefault="009D5370" w:rsidP="009D5370">
      <w:pPr>
        <w:pStyle w:val="NoSpacing"/>
        <w:rPr>
          <w:rFonts w:ascii="Arial" w:hAnsi="Arial" w:cs="Arial"/>
          <w:b/>
          <w:bCs/>
          <w:sz w:val="24"/>
          <w:szCs w:val="24"/>
        </w:rPr>
      </w:pPr>
      <w:r w:rsidRPr="005F3D83">
        <w:rPr>
          <w:rFonts w:ascii="Arial" w:hAnsi="Arial" w:cs="Arial"/>
          <w:b/>
          <w:bCs/>
          <w:sz w:val="24"/>
          <w:szCs w:val="24"/>
        </w:rPr>
        <w:t>Reclassify Point Resolution Childcare Centre’s license to enrol up to 24 children per day from the ages of 8 months to 6 years of age.</w:t>
      </w:r>
    </w:p>
    <w:p w14:paraId="3D96393F" w14:textId="77777777" w:rsidR="009D5370" w:rsidRPr="00007D33" w:rsidRDefault="009D5370" w:rsidP="00CD4C0D">
      <w:pPr>
        <w:spacing w:before="0" w:after="0" w:line="240" w:lineRule="auto"/>
        <w:ind w:right="-46"/>
        <w:rPr>
          <w:szCs w:val="24"/>
        </w:rPr>
      </w:pPr>
    </w:p>
    <w:p w14:paraId="471F0293" w14:textId="77777777" w:rsidR="009D5370" w:rsidRPr="0061572E"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lastRenderedPageBreak/>
        <w:t>The Point Resolution Childcare Centre (PRCC) is facing persistent challenges in finding and keeping a full-time Early Childhood Teacher (ECT), as required by the National Quality Framework (NQF) for centres accommodating up to 26 children. Given the small size of the centre, one option may be to streamline the Coordinator’s role to integrate the ECT responsibilities into the Coordinator position, which now requires tertiary qualifications. At 24 children or under an ECT is only required for 20% of the centres operating hours (10 hours per week).</w:t>
      </w:r>
    </w:p>
    <w:p w14:paraId="0BB28F55" w14:textId="77777777" w:rsidR="009D5370" w:rsidRPr="0048741D" w:rsidRDefault="009D5370" w:rsidP="00CD4C0D">
      <w:pPr>
        <w:pStyle w:val="NormalWeb"/>
        <w:shd w:val="clear" w:color="auto" w:fill="FFFFFF"/>
        <w:spacing w:before="0" w:after="0" w:line="240" w:lineRule="auto"/>
        <w:rPr>
          <w:rFonts w:ascii="Arial" w:hAnsi="Arial" w:cs="Arial"/>
        </w:rPr>
      </w:pPr>
    </w:p>
    <w:p w14:paraId="5C315FC2" w14:textId="77777777" w:rsidR="009D5370" w:rsidRPr="0061572E" w:rsidRDefault="009D5370" w:rsidP="00F21029">
      <w:pPr>
        <w:pStyle w:val="NormalWeb"/>
        <w:shd w:val="clear" w:color="auto" w:fill="FFFFFF" w:themeFill="background1"/>
        <w:spacing w:before="0" w:after="0" w:line="240" w:lineRule="auto"/>
        <w:rPr>
          <w:rFonts w:ascii="Arial" w:hAnsi="Arial" w:cs="Arial"/>
          <w:lang w:eastAsia="en-US"/>
        </w:rPr>
      </w:pPr>
      <w:r w:rsidRPr="792F7FCA">
        <w:rPr>
          <w:rFonts w:ascii="Arial" w:hAnsi="Arial" w:cs="Arial"/>
          <w:lang w:eastAsia="en-US"/>
        </w:rPr>
        <w:t>This option meets regulatory standards and maximises the utilisation of existing staff structures. This consolidation enables the centre to focus more on meeting the needs of the children, aligning with its commitment to providing high-quality childcare services and age-appropriate programs and activities.</w:t>
      </w:r>
    </w:p>
    <w:p w14:paraId="6D3371F0" w14:textId="77777777" w:rsidR="009D5370" w:rsidRPr="0061572E" w:rsidRDefault="009D5370" w:rsidP="00CD4C0D">
      <w:pPr>
        <w:pStyle w:val="NormalWeb"/>
        <w:shd w:val="clear" w:color="auto" w:fill="FFFFFF"/>
        <w:spacing w:before="0" w:after="0" w:line="240" w:lineRule="auto"/>
        <w:rPr>
          <w:rFonts w:ascii="Arial" w:eastAsiaTheme="minorHAnsi" w:hAnsi="Arial" w:cs="Arial"/>
          <w:lang w:eastAsia="en-US"/>
        </w:rPr>
      </w:pPr>
    </w:p>
    <w:p w14:paraId="69A6E392" w14:textId="77777777" w:rsidR="009D5370" w:rsidRPr="0061572E" w:rsidRDefault="009D5370" w:rsidP="00F21029">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Despite these changes, maintaining optimal caregiver-to-child ratios remains a priority. The proposed reclassification ensures compliance with standards, with each caregiver responsible for four infants aged 0-2 years. Any decrease in enrolled children will occur naturally over time, preserving the centre’s community involvement and continuity.</w:t>
      </w:r>
    </w:p>
    <w:p w14:paraId="42753AB8" w14:textId="77777777" w:rsidR="009D5370" w:rsidRPr="0061572E" w:rsidRDefault="009D5370" w:rsidP="00CD4C0D">
      <w:pPr>
        <w:pStyle w:val="NormalWeb"/>
        <w:shd w:val="clear" w:color="auto" w:fill="FFFFFF"/>
        <w:spacing w:before="0" w:after="0" w:line="240" w:lineRule="auto"/>
        <w:rPr>
          <w:rFonts w:ascii="Arial" w:eastAsiaTheme="minorHAnsi" w:hAnsi="Arial" w:cs="Arial"/>
          <w:lang w:eastAsia="en-US"/>
        </w:rPr>
      </w:pPr>
    </w:p>
    <w:p w14:paraId="265A8727" w14:textId="77777777" w:rsidR="009D5370" w:rsidRPr="0061572E" w:rsidRDefault="009D5370" w:rsidP="00CD4C0D">
      <w:pPr>
        <w:pStyle w:val="NormalWeb"/>
        <w:shd w:val="clear" w:color="auto" w:fill="FFFFFF"/>
        <w:spacing w:before="0" w:after="0" w:line="240" w:lineRule="auto"/>
        <w:rPr>
          <w:rFonts w:ascii="Arial" w:eastAsiaTheme="minorHAnsi" w:hAnsi="Arial" w:cs="Arial"/>
          <w:lang w:eastAsia="en-US"/>
        </w:rPr>
      </w:pPr>
      <w:r w:rsidRPr="0061572E">
        <w:rPr>
          <w:rFonts w:ascii="Arial" w:eastAsiaTheme="minorHAnsi" w:hAnsi="Arial" w:cs="Arial"/>
          <w:lang w:eastAsia="en-US"/>
        </w:rPr>
        <w:t>The centre has historically been unable to meet nutrition standards set by the NQF. In the proposed plan, PRCC will hire a dedicated cook for half of a full-time position (FTE 0.5). This is also a requirement under the Childcare Services Regulations 2006.</w:t>
      </w:r>
    </w:p>
    <w:p w14:paraId="79FFA2A1" w14:textId="77777777" w:rsidR="009D5370" w:rsidRPr="00117C2E" w:rsidRDefault="009D5370" w:rsidP="00CD4C0D">
      <w:pPr>
        <w:pStyle w:val="NormalWeb"/>
        <w:shd w:val="clear" w:color="auto" w:fill="FFFFFF"/>
        <w:spacing w:before="0" w:after="0" w:line="240" w:lineRule="auto"/>
        <w:rPr>
          <w:rFonts w:ascii="Arial" w:eastAsiaTheme="minorHAnsi" w:hAnsi="Arial" w:cs="Arial"/>
          <w:lang w:eastAsia="en-US"/>
        </w:rPr>
      </w:pPr>
    </w:p>
    <w:p w14:paraId="5F0EF4EB" w14:textId="77777777" w:rsidR="009D5370" w:rsidRPr="00117C2E"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This option makes it easier for the centre to reach compliance to maintain an ECT; and reduces the total FTE at the centre to 6.0 from 6.5.</w:t>
      </w:r>
    </w:p>
    <w:p w14:paraId="5BD6D414" w14:textId="77777777" w:rsidR="009D5370" w:rsidRPr="00886199" w:rsidRDefault="009D5370" w:rsidP="00CD4C0D">
      <w:pPr>
        <w:spacing w:before="0" w:after="0" w:line="240" w:lineRule="auto"/>
        <w:ind w:right="-46"/>
        <w:rPr>
          <w:b/>
          <w:bCs/>
          <w:szCs w:val="24"/>
        </w:rPr>
      </w:pPr>
    </w:p>
    <w:p w14:paraId="5B92F501" w14:textId="77777777" w:rsidR="009D5370" w:rsidRPr="00B47E0D" w:rsidRDefault="009D5370" w:rsidP="00CD4C0D">
      <w:pPr>
        <w:spacing w:before="0" w:after="0" w:line="240" w:lineRule="auto"/>
        <w:ind w:right="-46"/>
        <w:rPr>
          <w:b/>
          <w:bCs/>
          <w:szCs w:val="24"/>
        </w:rPr>
      </w:pPr>
      <w:r w:rsidRPr="7C89691C">
        <w:rPr>
          <w:b/>
          <w:bCs/>
          <w:szCs w:val="24"/>
        </w:rPr>
        <w:t>Option 3 (Not recommended)</w:t>
      </w:r>
    </w:p>
    <w:p w14:paraId="2FCE1D3A" w14:textId="17665171" w:rsidR="009D5370" w:rsidRDefault="009D5370" w:rsidP="00CD4C0D">
      <w:pPr>
        <w:spacing w:before="0" w:after="0" w:line="240" w:lineRule="auto"/>
        <w:ind w:left="1440" w:right="-46" w:hanging="1440"/>
        <w:rPr>
          <w:b/>
          <w:bCs/>
          <w:szCs w:val="24"/>
        </w:rPr>
      </w:pPr>
    </w:p>
    <w:p w14:paraId="11440933" w14:textId="77777777" w:rsidR="009D5370" w:rsidRPr="00886199" w:rsidRDefault="009D5370" w:rsidP="00CD4C0D">
      <w:pPr>
        <w:spacing w:before="0" w:after="0" w:line="240" w:lineRule="auto"/>
        <w:ind w:right="-46"/>
        <w:rPr>
          <w:b/>
          <w:bCs/>
          <w:szCs w:val="24"/>
        </w:rPr>
      </w:pPr>
      <w:r w:rsidRPr="00886199">
        <w:rPr>
          <w:b/>
          <w:bCs/>
          <w:szCs w:val="24"/>
        </w:rPr>
        <w:t>Seek Expressions of Interest for outside childcare providers to take over the running of the centre</w:t>
      </w:r>
      <w:r>
        <w:rPr>
          <w:b/>
          <w:bCs/>
          <w:szCs w:val="24"/>
        </w:rPr>
        <w:t>.</w:t>
      </w:r>
    </w:p>
    <w:p w14:paraId="7A2195CF" w14:textId="77777777" w:rsidR="009D5370" w:rsidRDefault="009D5370" w:rsidP="00CD4C0D">
      <w:pPr>
        <w:spacing w:before="0" w:after="0" w:line="240" w:lineRule="auto"/>
        <w:ind w:right="-46"/>
        <w:rPr>
          <w:szCs w:val="24"/>
        </w:rPr>
      </w:pPr>
    </w:p>
    <w:p w14:paraId="757D0D73" w14:textId="77777777" w:rsidR="009D5370" w:rsidRPr="00426D94"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Given the significant risks and expenses associated with operating a childcare centre, the Council may consider the possibility of opening up PRCC to Expressions of Interest from external providers (EOI).</w:t>
      </w:r>
    </w:p>
    <w:p w14:paraId="5979DA4E" w14:textId="77777777" w:rsidR="009D5370" w:rsidRPr="00426D94" w:rsidRDefault="009D5370" w:rsidP="00CD4C0D">
      <w:pPr>
        <w:pStyle w:val="NormalWeb"/>
        <w:shd w:val="clear" w:color="auto" w:fill="FFFFFF"/>
        <w:spacing w:before="0" w:after="0" w:line="240" w:lineRule="auto"/>
        <w:rPr>
          <w:rFonts w:ascii="Arial" w:eastAsiaTheme="minorHAnsi" w:hAnsi="Arial" w:cs="Arial"/>
          <w:lang w:eastAsia="en-US"/>
        </w:rPr>
      </w:pPr>
    </w:p>
    <w:p w14:paraId="32B8C0F9" w14:textId="77777777" w:rsidR="009D5370" w:rsidRPr="00426D94"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Larger childcare providers often benefit from economies of scale, enabling them to manage staffing more efficiently across multiple locations. Considering that childcare is not a primary focus of local government community services, the Council must evaluate whether its involvement in this sector is still warranted. Specialised childcare providers are better equipped to handle the regulatory and quality standards, as well as marketing efforts to attract enrolments, areas where PRCC has faced challenges. It's important to note that while the centre operates on a cost-neutral basis, it's the community that ultimately subsidises family’s attendance at the centre which is currently operating at 60% City of Nedlands residents.</w:t>
      </w:r>
    </w:p>
    <w:p w14:paraId="74CFD3BD" w14:textId="77777777" w:rsidR="009D5370" w:rsidRPr="00426D94" w:rsidRDefault="009D5370" w:rsidP="00CD4C0D">
      <w:pPr>
        <w:pStyle w:val="NormalWeb"/>
        <w:shd w:val="clear" w:color="auto" w:fill="FFFFFF"/>
        <w:spacing w:before="0" w:after="0" w:line="240" w:lineRule="auto"/>
        <w:rPr>
          <w:rFonts w:ascii="Arial" w:eastAsiaTheme="minorHAnsi" w:hAnsi="Arial" w:cs="Arial"/>
          <w:lang w:eastAsia="en-US"/>
        </w:rPr>
      </w:pPr>
    </w:p>
    <w:p w14:paraId="63FAFE35" w14:textId="77777777" w:rsidR="009D5370" w:rsidRPr="00426D94"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This option also presents an opportunity for current staff to continue their employment under the new provider, ensuring continuity of care for the children currently enrolled at the centre.</w:t>
      </w:r>
    </w:p>
    <w:p w14:paraId="2EF71D88" w14:textId="77777777" w:rsidR="009D5370" w:rsidRPr="00426D94" w:rsidRDefault="009D5370" w:rsidP="00CD4C0D">
      <w:pPr>
        <w:pStyle w:val="NormalWeb"/>
        <w:shd w:val="clear" w:color="auto" w:fill="FFFFFF"/>
        <w:spacing w:before="0" w:after="0" w:line="240" w:lineRule="auto"/>
        <w:rPr>
          <w:rFonts w:ascii="Arial" w:eastAsiaTheme="minorHAnsi" w:hAnsi="Arial" w:cs="Arial"/>
          <w:lang w:eastAsia="en-US"/>
        </w:rPr>
      </w:pPr>
    </w:p>
    <w:p w14:paraId="5934C1EC" w14:textId="7CB57060" w:rsidR="009D5370" w:rsidRPr="00426D94" w:rsidRDefault="009D5370" w:rsidP="00CD4C0D">
      <w:pPr>
        <w:pStyle w:val="NormalWeb"/>
        <w:shd w:val="clear" w:color="auto" w:fill="FFFFFF" w:themeFill="background1"/>
        <w:spacing w:before="0" w:after="0" w:line="240" w:lineRule="auto"/>
        <w:rPr>
          <w:rFonts w:ascii="Arial" w:hAnsi="Arial" w:cs="Arial"/>
          <w:lang w:eastAsia="en-US"/>
        </w:rPr>
      </w:pPr>
      <w:r w:rsidRPr="10114DCE">
        <w:rPr>
          <w:rFonts w:ascii="Arial" w:hAnsi="Arial" w:cs="Arial"/>
          <w:lang w:eastAsia="en-US"/>
        </w:rPr>
        <w:t xml:space="preserve">The facility can become part of the City's portfolio of leasable or hireable facilities, considering its location on crown land and its current use as a childcare centre. Under a </w:t>
      </w:r>
      <w:r w:rsidRPr="10114DCE">
        <w:rPr>
          <w:rFonts w:ascii="Arial" w:hAnsi="Arial" w:cs="Arial"/>
          <w:lang w:eastAsia="en-US"/>
        </w:rPr>
        <w:lastRenderedPageBreak/>
        <w:t>commercial arrangement like other leasehold facilities, the lessee would be responsible for the annual maintenance costs and would pay an agreed-upon rental rate, with no cost to the ratepayer. The City would continue to be responsible for maintaining and insuring the site, and a usage fee would be applied, estimated to be $65,000 per annum based on a valuation March 2024.</w:t>
      </w:r>
    </w:p>
    <w:p w14:paraId="58005A91" w14:textId="77777777" w:rsidR="009D5370" w:rsidRDefault="009D5370" w:rsidP="00CD4C0D">
      <w:pPr>
        <w:spacing w:before="0" w:after="0" w:line="240" w:lineRule="auto"/>
        <w:ind w:right="-46"/>
        <w:rPr>
          <w:szCs w:val="24"/>
        </w:rPr>
      </w:pPr>
    </w:p>
    <w:p w14:paraId="209F52BB" w14:textId="77777777" w:rsidR="009D5370" w:rsidRDefault="009D5370" w:rsidP="00CD4C0D">
      <w:pPr>
        <w:spacing w:before="0" w:after="0" w:line="240" w:lineRule="auto"/>
        <w:ind w:right="-46"/>
        <w:rPr>
          <w:szCs w:val="24"/>
        </w:rPr>
      </w:pPr>
      <w:r>
        <w:rPr>
          <w:szCs w:val="24"/>
        </w:rPr>
        <w:t>Outsourcing the service to an external provider will result in a reduction of 6.5 Full Time Equivalent (FTE) positions.</w:t>
      </w:r>
    </w:p>
    <w:p w14:paraId="1B35928C" w14:textId="77777777" w:rsidR="009D5370" w:rsidRDefault="009D5370" w:rsidP="00CD4C0D">
      <w:pPr>
        <w:spacing w:before="0" w:after="0" w:line="240" w:lineRule="auto"/>
        <w:ind w:right="-46"/>
        <w:rPr>
          <w:szCs w:val="24"/>
        </w:rPr>
      </w:pPr>
    </w:p>
    <w:p w14:paraId="02A51DB0" w14:textId="77777777" w:rsidR="009D5370" w:rsidRDefault="009D5370" w:rsidP="00CD4C0D">
      <w:pPr>
        <w:spacing w:before="0" w:after="0" w:line="240" w:lineRule="auto"/>
        <w:ind w:right="-46"/>
        <w:rPr>
          <w:b/>
          <w:bCs/>
          <w:szCs w:val="24"/>
        </w:rPr>
      </w:pPr>
      <w:r w:rsidRPr="76B511CB">
        <w:rPr>
          <w:b/>
          <w:bCs/>
          <w:szCs w:val="24"/>
        </w:rPr>
        <w:t>Option 4 (Not recommended)</w:t>
      </w:r>
    </w:p>
    <w:p w14:paraId="1370A6D5" w14:textId="77777777" w:rsidR="009D5370" w:rsidRDefault="009D5370" w:rsidP="00CD4C0D">
      <w:pPr>
        <w:spacing w:before="0" w:after="0" w:line="240" w:lineRule="auto"/>
        <w:ind w:right="-46"/>
        <w:rPr>
          <w:b/>
          <w:bCs/>
          <w:szCs w:val="24"/>
        </w:rPr>
      </w:pPr>
    </w:p>
    <w:p w14:paraId="63BCEE34" w14:textId="77777777" w:rsidR="009D5370" w:rsidRPr="00C65DE0" w:rsidRDefault="009D5370" w:rsidP="00CD4C0D">
      <w:pPr>
        <w:spacing w:before="0" w:after="0" w:line="240" w:lineRule="auto"/>
        <w:ind w:right="-46"/>
        <w:rPr>
          <w:szCs w:val="24"/>
        </w:rPr>
      </w:pPr>
      <w:r w:rsidRPr="00886199">
        <w:rPr>
          <w:b/>
          <w:bCs/>
          <w:szCs w:val="24"/>
        </w:rPr>
        <w:t>Close Point Resolution Child Care Centre</w:t>
      </w:r>
    </w:p>
    <w:p w14:paraId="620B33E7" w14:textId="77777777" w:rsidR="009D5370" w:rsidRDefault="009D5370" w:rsidP="00CD4C0D">
      <w:pPr>
        <w:spacing w:before="0" w:after="0" w:line="240" w:lineRule="auto"/>
        <w:ind w:right="-46"/>
        <w:rPr>
          <w:szCs w:val="24"/>
        </w:rPr>
      </w:pPr>
    </w:p>
    <w:p w14:paraId="62D31E26" w14:textId="77777777" w:rsidR="009D5370" w:rsidRDefault="009D5370" w:rsidP="00CD4C0D">
      <w:pPr>
        <w:spacing w:before="0" w:after="0" w:line="240" w:lineRule="auto"/>
        <w:rPr>
          <w:rFonts w:eastAsia="Arial"/>
          <w:szCs w:val="24"/>
        </w:rPr>
      </w:pPr>
      <w:r w:rsidRPr="562A4F07">
        <w:rPr>
          <w:szCs w:val="24"/>
        </w:rPr>
        <w:t xml:space="preserve">The building, situated on Crown land and presently designated for childcare purposes, could be added to the list of City facilities available for hire, license, or lease. </w:t>
      </w:r>
      <w:r w:rsidRPr="562A4F07">
        <w:rPr>
          <w:rFonts w:eastAsia="Arial"/>
          <w:szCs w:val="24"/>
        </w:rPr>
        <w:t>The building, situated on Crown land and presently designated for childcare purposes, could be added to the list of City facilities available for lease, licence, exclusive licence or hire arrangement.</w:t>
      </w:r>
    </w:p>
    <w:p w14:paraId="583893F6" w14:textId="77777777" w:rsidR="009D5370" w:rsidRDefault="009D5370" w:rsidP="00CD4C0D">
      <w:pPr>
        <w:spacing w:before="0" w:after="0" w:line="240" w:lineRule="auto"/>
        <w:rPr>
          <w:rFonts w:eastAsia="Arial"/>
          <w:szCs w:val="24"/>
        </w:rPr>
      </w:pPr>
    </w:p>
    <w:p w14:paraId="0D911D63" w14:textId="77777777" w:rsidR="009D5370" w:rsidRDefault="009D5370" w:rsidP="00CD4C0D">
      <w:pPr>
        <w:spacing w:before="0" w:after="0" w:line="240" w:lineRule="auto"/>
        <w:rPr>
          <w:szCs w:val="24"/>
        </w:rPr>
      </w:pPr>
      <w:r w:rsidRPr="562A4F07">
        <w:rPr>
          <w:rFonts w:eastAsia="Arial"/>
          <w:szCs w:val="24"/>
        </w:rPr>
        <w:t>Under this arrangement the City would make its community facilities available to eligible users based on the arrangement, subject to evaluation and approval process. The conditions of tenure will consider matters relating to obligations, costs, and compliance.</w:t>
      </w:r>
    </w:p>
    <w:p w14:paraId="13210A5A" w14:textId="77777777" w:rsidR="009D5370" w:rsidRDefault="009D5370" w:rsidP="00CD4C0D">
      <w:pPr>
        <w:spacing w:before="0" w:after="0" w:line="240" w:lineRule="auto"/>
        <w:ind w:right="-46"/>
        <w:rPr>
          <w:szCs w:val="24"/>
        </w:rPr>
      </w:pPr>
    </w:p>
    <w:p w14:paraId="7596D8B0" w14:textId="77777777" w:rsidR="009D5370" w:rsidRDefault="009D5370" w:rsidP="00CD4C0D">
      <w:pPr>
        <w:spacing w:before="0" w:after="0" w:line="240" w:lineRule="auto"/>
        <w:ind w:right="-46"/>
        <w:rPr>
          <w:szCs w:val="24"/>
        </w:rPr>
      </w:pPr>
      <w:r>
        <w:rPr>
          <w:szCs w:val="24"/>
        </w:rPr>
        <w:t>This proposal was presented to Council in September 2020 but was not supported.</w:t>
      </w:r>
    </w:p>
    <w:p w14:paraId="3703C868" w14:textId="77777777" w:rsidR="009D5370" w:rsidRDefault="009D5370" w:rsidP="00CD4C0D">
      <w:pPr>
        <w:spacing w:before="0" w:after="0" w:line="240" w:lineRule="auto"/>
        <w:ind w:right="-46"/>
        <w:rPr>
          <w:szCs w:val="24"/>
        </w:rPr>
      </w:pPr>
    </w:p>
    <w:p w14:paraId="272C09FC" w14:textId="77777777" w:rsidR="009D5370" w:rsidRDefault="009D5370" w:rsidP="00CD4C0D">
      <w:pPr>
        <w:spacing w:before="0" w:after="0" w:line="240" w:lineRule="auto"/>
        <w:ind w:right="-46"/>
        <w:rPr>
          <w:szCs w:val="24"/>
        </w:rPr>
      </w:pPr>
      <w:r>
        <w:rPr>
          <w:szCs w:val="24"/>
        </w:rPr>
        <w:t>Given the current challenges the centre faces with bringing it to compliance, and in line with best practice benchmarking against other like providers, the City is lacking sufficient information to justify a decision as significant as closing a service that is actively used by families and has ongoing enrolments.</w:t>
      </w:r>
    </w:p>
    <w:p w14:paraId="5F87D7F8" w14:textId="77777777" w:rsidR="009D5370" w:rsidRDefault="009D5370" w:rsidP="00CD4C0D">
      <w:pPr>
        <w:spacing w:before="0" w:after="0" w:line="240" w:lineRule="auto"/>
        <w:ind w:right="-46"/>
        <w:rPr>
          <w:szCs w:val="24"/>
        </w:rPr>
      </w:pPr>
    </w:p>
    <w:p w14:paraId="7975339C" w14:textId="77777777" w:rsidR="009D5370" w:rsidRDefault="009D5370" w:rsidP="00CD4C0D">
      <w:pPr>
        <w:spacing w:before="0" w:after="0" w:line="240" w:lineRule="auto"/>
        <w:ind w:right="-46"/>
        <w:rPr>
          <w:szCs w:val="24"/>
        </w:rPr>
      </w:pPr>
      <w:r>
        <w:rPr>
          <w:szCs w:val="24"/>
        </w:rPr>
        <w:t>Closing the service to an external provider will result in a reduction of 6.5 Full Time Equivalent (FTE) positions.</w:t>
      </w:r>
    </w:p>
    <w:p w14:paraId="2049E4CE" w14:textId="77777777" w:rsidR="009D5370" w:rsidRDefault="009D5370" w:rsidP="00CD4C0D">
      <w:pPr>
        <w:spacing w:before="0" w:after="0" w:line="240" w:lineRule="auto"/>
        <w:ind w:right="-46"/>
        <w:rPr>
          <w:szCs w:val="24"/>
        </w:rPr>
      </w:pPr>
    </w:p>
    <w:p w14:paraId="4DDB7380" w14:textId="77777777" w:rsidR="009D5370" w:rsidRPr="00306235" w:rsidRDefault="009D5370" w:rsidP="00CD4C0D">
      <w:pPr>
        <w:spacing w:before="0" w:after="0" w:line="240" w:lineRule="auto"/>
        <w:ind w:right="-46"/>
        <w:rPr>
          <w:szCs w:val="24"/>
        </w:rPr>
      </w:pPr>
    </w:p>
    <w:p w14:paraId="76EAC5F8" w14:textId="77777777" w:rsidR="009D5370" w:rsidRPr="00306235" w:rsidRDefault="009D5370" w:rsidP="00CD4C0D">
      <w:pPr>
        <w:spacing w:before="0" w:after="0" w:line="240" w:lineRule="auto"/>
        <w:ind w:right="-46"/>
        <w:rPr>
          <w:b/>
          <w:color w:val="002060"/>
          <w:sz w:val="28"/>
          <w:szCs w:val="32"/>
        </w:rPr>
      </w:pPr>
      <w:r w:rsidRPr="00306235">
        <w:rPr>
          <w:b/>
          <w:color w:val="002060"/>
          <w:sz w:val="28"/>
          <w:szCs w:val="32"/>
        </w:rPr>
        <w:t>Consultation</w:t>
      </w:r>
    </w:p>
    <w:p w14:paraId="27B9BE72" w14:textId="77777777" w:rsidR="009D5370" w:rsidRPr="00306235" w:rsidRDefault="009D5370" w:rsidP="00CD4C0D">
      <w:pPr>
        <w:spacing w:before="0" w:after="0" w:line="240" w:lineRule="auto"/>
        <w:ind w:right="-46"/>
        <w:rPr>
          <w:b/>
          <w:szCs w:val="24"/>
        </w:rPr>
      </w:pPr>
    </w:p>
    <w:p w14:paraId="1BCBDEED" w14:textId="1F68D0D3" w:rsidR="009D5370" w:rsidRDefault="009D5370" w:rsidP="00CD4C0D">
      <w:pPr>
        <w:spacing w:before="0" w:after="0" w:line="240" w:lineRule="auto"/>
        <w:ind w:right="-46"/>
        <w:rPr>
          <w:szCs w:val="24"/>
        </w:rPr>
      </w:pPr>
      <w:r>
        <w:rPr>
          <w:szCs w:val="24"/>
        </w:rPr>
        <w:t>For confidentiality reasons there has been no external consultation.</w:t>
      </w:r>
    </w:p>
    <w:p w14:paraId="7733F6D2" w14:textId="77777777" w:rsidR="009D5370" w:rsidRDefault="009D5370" w:rsidP="00CD4C0D">
      <w:pPr>
        <w:spacing w:before="0" w:after="0" w:line="240" w:lineRule="auto"/>
        <w:ind w:right="-46"/>
        <w:rPr>
          <w:szCs w:val="24"/>
        </w:rPr>
      </w:pPr>
    </w:p>
    <w:p w14:paraId="1F90D67E" w14:textId="4140033C" w:rsidR="009D5370" w:rsidRPr="00306235" w:rsidRDefault="009D5370" w:rsidP="00CD4C0D">
      <w:pPr>
        <w:spacing w:before="0" w:after="0" w:line="240" w:lineRule="auto"/>
        <w:ind w:right="-46"/>
        <w:rPr>
          <w:szCs w:val="24"/>
        </w:rPr>
      </w:pPr>
      <w:r>
        <w:rPr>
          <w:szCs w:val="24"/>
        </w:rPr>
        <w:t>Should a change to the service or use of facility consultation will be required under Section 3.58 of the Local Government Act.</w:t>
      </w:r>
    </w:p>
    <w:p w14:paraId="12817186" w14:textId="77777777" w:rsidR="009D5370" w:rsidRDefault="009D5370" w:rsidP="00CD4C0D">
      <w:pPr>
        <w:spacing w:before="0" w:after="0" w:line="240" w:lineRule="auto"/>
        <w:ind w:right="-46"/>
        <w:rPr>
          <w:szCs w:val="24"/>
        </w:rPr>
      </w:pPr>
    </w:p>
    <w:p w14:paraId="0AECDBAE" w14:textId="77777777" w:rsidR="009D5370" w:rsidRPr="00306235" w:rsidRDefault="009D5370" w:rsidP="00CD4C0D">
      <w:pPr>
        <w:spacing w:before="0" w:after="0" w:line="240" w:lineRule="auto"/>
        <w:ind w:right="-46"/>
        <w:rPr>
          <w:szCs w:val="24"/>
        </w:rPr>
      </w:pPr>
    </w:p>
    <w:p w14:paraId="3BB445F4" w14:textId="77777777" w:rsidR="009D5370" w:rsidRPr="00306235" w:rsidRDefault="009D5370" w:rsidP="00CD4C0D">
      <w:pPr>
        <w:spacing w:before="0" w:after="0" w:line="240" w:lineRule="auto"/>
        <w:ind w:right="-46"/>
        <w:rPr>
          <w:b/>
          <w:bCs/>
          <w:color w:val="1F4E79" w:themeColor="accent1" w:themeShade="80"/>
          <w:sz w:val="28"/>
          <w:szCs w:val="28"/>
        </w:rPr>
      </w:pPr>
      <w:r w:rsidRPr="42ED6B3C">
        <w:rPr>
          <w:b/>
          <w:bCs/>
          <w:color w:val="002060"/>
          <w:sz w:val="28"/>
          <w:szCs w:val="28"/>
        </w:rPr>
        <w:t>Strategic Implications</w:t>
      </w:r>
    </w:p>
    <w:p w14:paraId="0DEC6DC5" w14:textId="77777777" w:rsidR="009D5370" w:rsidRPr="00360DC7" w:rsidRDefault="009D5370" w:rsidP="00CD4C0D">
      <w:pPr>
        <w:spacing w:before="0" w:after="0" w:line="240" w:lineRule="auto"/>
        <w:ind w:right="-46"/>
        <w:rPr>
          <w:bCs/>
          <w:szCs w:val="24"/>
        </w:rPr>
      </w:pPr>
    </w:p>
    <w:p w14:paraId="423BE706" w14:textId="77777777" w:rsidR="009D5370" w:rsidRPr="00306235" w:rsidRDefault="009D5370" w:rsidP="00CD4C0D">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0F1A9D76" w14:textId="77777777" w:rsidR="009D5370" w:rsidRPr="00306235" w:rsidRDefault="009D5370" w:rsidP="009D5370">
      <w:pPr>
        <w:spacing w:after="0" w:line="240" w:lineRule="auto"/>
        <w:ind w:right="-46"/>
        <w:rPr>
          <w:szCs w:val="24"/>
        </w:rPr>
      </w:pPr>
    </w:p>
    <w:p w14:paraId="08492264" w14:textId="77777777" w:rsidR="003B6FCA" w:rsidRDefault="003B6FCA">
      <w:pPr>
        <w:spacing w:before="0" w:after="120"/>
        <w:jc w:val="left"/>
        <w:rPr>
          <w:b/>
          <w:bCs/>
          <w:szCs w:val="24"/>
        </w:rPr>
      </w:pPr>
      <w:r>
        <w:rPr>
          <w:b/>
          <w:bCs/>
          <w:szCs w:val="24"/>
        </w:rPr>
        <w:br w:type="page"/>
      </w:r>
    </w:p>
    <w:p w14:paraId="0B1767E6" w14:textId="706FB394" w:rsidR="009D5370" w:rsidRPr="00306235" w:rsidRDefault="009D5370" w:rsidP="00CD4C0D">
      <w:pPr>
        <w:spacing w:before="0" w:after="0" w:line="240" w:lineRule="auto"/>
        <w:ind w:right="-46"/>
        <w:rPr>
          <w:szCs w:val="24"/>
        </w:rPr>
      </w:pPr>
      <w:r w:rsidRPr="4971965C">
        <w:rPr>
          <w:b/>
          <w:bCs/>
          <w:szCs w:val="24"/>
        </w:rPr>
        <w:lastRenderedPageBreak/>
        <w:t xml:space="preserve">Vision </w:t>
      </w:r>
      <w:r>
        <w:tab/>
      </w:r>
      <w:r w:rsidRPr="4971965C">
        <w:rPr>
          <w:b/>
          <w:bCs/>
          <w:szCs w:val="24"/>
        </w:rPr>
        <w:t>Sustainable and responsible for a bright future</w:t>
      </w:r>
    </w:p>
    <w:p w14:paraId="1BF9A698" w14:textId="77777777" w:rsidR="009D5370" w:rsidRPr="00F42343" w:rsidRDefault="009D5370" w:rsidP="00CD4C0D">
      <w:pPr>
        <w:spacing w:before="0" w:after="0" w:line="240" w:lineRule="auto"/>
        <w:ind w:right="-46"/>
        <w:rPr>
          <w:szCs w:val="24"/>
        </w:rPr>
      </w:pPr>
    </w:p>
    <w:p w14:paraId="5378C5FF" w14:textId="77777777" w:rsidR="009D5370" w:rsidRPr="00F42343" w:rsidRDefault="009D5370" w:rsidP="00CD4C0D">
      <w:pPr>
        <w:spacing w:before="0" w:after="0" w:line="240" w:lineRule="auto"/>
        <w:ind w:right="-46"/>
        <w:rPr>
          <w:szCs w:val="24"/>
        </w:rPr>
      </w:pPr>
      <w:r w:rsidRPr="000650CD">
        <w:rPr>
          <w:b/>
          <w:bCs/>
          <w:szCs w:val="24"/>
        </w:rPr>
        <w:t>Pillar</w:t>
      </w:r>
      <w:r w:rsidRPr="000650CD">
        <w:rPr>
          <w:szCs w:val="24"/>
        </w:rPr>
        <w:tab/>
      </w:r>
      <w:r>
        <w:rPr>
          <w:szCs w:val="24"/>
        </w:rPr>
        <w:tab/>
      </w:r>
      <w:r w:rsidRPr="000650CD">
        <w:rPr>
          <w:szCs w:val="24"/>
        </w:rPr>
        <w:t>People</w:t>
      </w:r>
    </w:p>
    <w:p w14:paraId="5B50AAFE" w14:textId="77777777" w:rsidR="009D5370" w:rsidRPr="00B65D11" w:rsidRDefault="009D5370" w:rsidP="00CD4C0D">
      <w:pPr>
        <w:spacing w:before="0" w:after="0" w:line="240" w:lineRule="auto"/>
        <w:ind w:right="-46"/>
        <w:rPr>
          <w:szCs w:val="24"/>
        </w:rPr>
      </w:pPr>
      <w:r w:rsidRPr="00B65D11">
        <w:rPr>
          <w:b/>
          <w:bCs/>
          <w:szCs w:val="24"/>
        </w:rPr>
        <w:t>Outcome</w:t>
      </w:r>
      <w:r w:rsidRPr="00F42343">
        <w:rPr>
          <w:sz w:val="28"/>
          <w:szCs w:val="28"/>
        </w:rPr>
        <w:tab/>
      </w:r>
      <w:r w:rsidRPr="00B65D11">
        <w:rPr>
          <w:szCs w:val="24"/>
        </w:rPr>
        <w:t>3. A caring and supportive community for all ages and abilities.</w:t>
      </w:r>
    </w:p>
    <w:p w14:paraId="40BCA691" w14:textId="77777777" w:rsidR="009D5370" w:rsidRPr="00F42343" w:rsidRDefault="009D5370" w:rsidP="00CD4C0D">
      <w:pPr>
        <w:spacing w:before="0" w:after="0" w:line="240" w:lineRule="auto"/>
        <w:ind w:right="-46"/>
        <w:rPr>
          <w:szCs w:val="24"/>
        </w:rPr>
      </w:pPr>
    </w:p>
    <w:p w14:paraId="204EEFC8" w14:textId="77777777" w:rsidR="009D5370" w:rsidRPr="004C232D" w:rsidRDefault="009D5370" w:rsidP="00CD4C0D">
      <w:pPr>
        <w:spacing w:before="0" w:after="0" w:line="240" w:lineRule="auto"/>
        <w:ind w:right="-46"/>
        <w:rPr>
          <w:color w:val="1F4E79" w:themeColor="accent1" w:themeShade="80"/>
          <w:sz w:val="28"/>
          <w:szCs w:val="28"/>
        </w:rPr>
      </w:pPr>
      <w:r w:rsidRPr="0094624D">
        <w:rPr>
          <w:b/>
          <w:bCs/>
          <w:szCs w:val="24"/>
        </w:rPr>
        <w:t>Pillar</w:t>
      </w:r>
      <w:r w:rsidRPr="0094624D">
        <w:rPr>
          <w:b/>
          <w:bCs/>
          <w:szCs w:val="24"/>
        </w:rPr>
        <w:tab/>
      </w:r>
      <w:r>
        <w:rPr>
          <w:b/>
          <w:bCs/>
          <w:szCs w:val="24"/>
        </w:rPr>
        <w:tab/>
      </w:r>
      <w:r w:rsidRPr="004C232D">
        <w:rPr>
          <w:szCs w:val="24"/>
        </w:rPr>
        <w:t>Prosperity</w:t>
      </w:r>
    </w:p>
    <w:p w14:paraId="0F517CBD" w14:textId="77777777" w:rsidR="009D5370" w:rsidRPr="004C232D" w:rsidRDefault="009D5370" w:rsidP="00CD4C0D">
      <w:pPr>
        <w:spacing w:before="0" w:after="0" w:line="240" w:lineRule="auto"/>
        <w:ind w:right="-46"/>
        <w:rPr>
          <w:szCs w:val="24"/>
        </w:rPr>
      </w:pPr>
      <w:r w:rsidRPr="004C232D">
        <w:rPr>
          <w:b/>
          <w:bCs/>
          <w:szCs w:val="24"/>
        </w:rPr>
        <w:t>Outcome</w:t>
      </w:r>
      <w:r w:rsidRPr="004C232D">
        <w:rPr>
          <w:szCs w:val="24"/>
        </w:rPr>
        <w:tab/>
        <w:t>10. Active participation in education and lifelong learning.</w:t>
      </w:r>
    </w:p>
    <w:p w14:paraId="442B1129" w14:textId="77777777" w:rsidR="009D5370" w:rsidRPr="00CD4C0D" w:rsidRDefault="009D5370" w:rsidP="00CD4C0D">
      <w:pPr>
        <w:spacing w:before="0" w:after="0" w:line="240" w:lineRule="auto"/>
        <w:ind w:right="-46"/>
        <w:rPr>
          <w:szCs w:val="24"/>
        </w:rPr>
      </w:pPr>
    </w:p>
    <w:p w14:paraId="433E3C11" w14:textId="77777777" w:rsidR="009D5370" w:rsidRPr="004C232D" w:rsidRDefault="009D5370" w:rsidP="00CD4C0D">
      <w:pPr>
        <w:spacing w:before="0" w:after="0" w:line="240" w:lineRule="auto"/>
        <w:ind w:right="-46"/>
        <w:rPr>
          <w:szCs w:val="24"/>
        </w:rPr>
      </w:pPr>
      <w:r w:rsidRPr="004C232D">
        <w:rPr>
          <w:b/>
          <w:bCs/>
          <w:szCs w:val="24"/>
        </w:rPr>
        <w:t>Pillar</w:t>
      </w:r>
      <w:r w:rsidRPr="004C232D">
        <w:rPr>
          <w:szCs w:val="24"/>
        </w:rPr>
        <w:tab/>
      </w:r>
      <w:r>
        <w:rPr>
          <w:szCs w:val="24"/>
        </w:rPr>
        <w:tab/>
      </w:r>
      <w:r w:rsidRPr="004C232D">
        <w:rPr>
          <w:szCs w:val="24"/>
        </w:rPr>
        <w:t>Performance</w:t>
      </w:r>
    </w:p>
    <w:p w14:paraId="459340C7" w14:textId="77777777" w:rsidR="009D5370" w:rsidRPr="004C232D" w:rsidRDefault="009D5370" w:rsidP="00CD4C0D">
      <w:pPr>
        <w:spacing w:before="0" w:after="0" w:line="240" w:lineRule="auto"/>
        <w:ind w:right="-46"/>
        <w:rPr>
          <w:szCs w:val="24"/>
        </w:rPr>
      </w:pPr>
      <w:r w:rsidRPr="004C232D">
        <w:rPr>
          <w:b/>
          <w:bCs/>
          <w:szCs w:val="24"/>
        </w:rPr>
        <w:t>Outcome</w:t>
      </w:r>
      <w:r w:rsidRPr="004C232D">
        <w:rPr>
          <w:szCs w:val="24"/>
        </w:rPr>
        <w:tab/>
        <w:t>11. Effective leadership and governance.</w:t>
      </w:r>
    </w:p>
    <w:p w14:paraId="3D28DBA6" w14:textId="77777777" w:rsidR="009D5370" w:rsidRPr="00306235" w:rsidRDefault="009D5370" w:rsidP="00CD4C0D">
      <w:pPr>
        <w:spacing w:before="0" w:after="0" w:line="240" w:lineRule="auto"/>
        <w:ind w:right="-46"/>
        <w:rPr>
          <w:szCs w:val="24"/>
          <w:highlight w:val="red"/>
        </w:rPr>
      </w:pPr>
    </w:p>
    <w:p w14:paraId="637F4279" w14:textId="77777777" w:rsidR="009D5370" w:rsidRPr="00306235" w:rsidRDefault="009D5370" w:rsidP="00CD4C0D">
      <w:pPr>
        <w:spacing w:before="0" w:after="0" w:line="240" w:lineRule="auto"/>
        <w:ind w:right="-46"/>
        <w:rPr>
          <w:b/>
          <w:color w:val="002060"/>
          <w:sz w:val="28"/>
          <w:szCs w:val="32"/>
        </w:rPr>
      </w:pPr>
      <w:r w:rsidRPr="00306235">
        <w:rPr>
          <w:b/>
          <w:color w:val="002060"/>
          <w:sz w:val="28"/>
          <w:szCs w:val="32"/>
        </w:rPr>
        <w:t>Budget/Financial Implications</w:t>
      </w:r>
    </w:p>
    <w:p w14:paraId="24260DA0" w14:textId="77777777" w:rsidR="009D5370" w:rsidRPr="00306235" w:rsidRDefault="009D5370" w:rsidP="00CD4C0D">
      <w:pPr>
        <w:spacing w:before="0" w:after="0" w:line="240" w:lineRule="auto"/>
        <w:ind w:right="-46"/>
        <w:rPr>
          <w:b/>
          <w:szCs w:val="24"/>
          <w:highlight w:val="yellow"/>
        </w:rPr>
      </w:pPr>
    </w:p>
    <w:p w14:paraId="62E57BA7" w14:textId="77777777" w:rsidR="009D5370" w:rsidRPr="00383C97" w:rsidRDefault="009D5370" w:rsidP="00CD4C0D">
      <w:pPr>
        <w:spacing w:before="0" w:after="0" w:line="240" w:lineRule="auto"/>
        <w:ind w:right="-46"/>
        <w:rPr>
          <w:szCs w:val="24"/>
        </w:rPr>
      </w:pPr>
      <w:r w:rsidRPr="00383C97">
        <w:rPr>
          <w:b/>
          <w:bCs/>
          <w:szCs w:val="24"/>
        </w:rPr>
        <w:t>Options 1 &amp; 2</w:t>
      </w:r>
      <w:r w:rsidRPr="00383C97">
        <w:rPr>
          <w:szCs w:val="24"/>
        </w:rPr>
        <w:t xml:space="preserve"> both require budget to ensure the centre meets compliance as outlined in attachment # It is recommended the centre makes allowances in the future budgets to reach best practice or exceed compliance to remain competitive in the market.</w:t>
      </w:r>
    </w:p>
    <w:p w14:paraId="18C5AF48" w14:textId="77777777" w:rsidR="009D5370" w:rsidRPr="00383C97" w:rsidRDefault="009D5370" w:rsidP="00CD4C0D">
      <w:pPr>
        <w:spacing w:before="0" w:after="0" w:line="240" w:lineRule="auto"/>
        <w:ind w:right="-46"/>
        <w:rPr>
          <w:szCs w:val="24"/>
        </w:rPr>
      </w:pPr>
    </w:p>
    <w:p w14:paraId="72E20910" w14:textId="77777777" w:rsidR="009D5370" w:rsidRPr="00383C97" w:rsidRDefault="009D5370" w:rsidP="00CD4C0D">
      <w:pPr>
        <w:spacing w:before="0" w:after="0" w:line="240" w:lineRule="auto"/>
        <w:ind w:right="-46"/>
        <w:rPr>
          <w:szCs w:val="24"/>
        </w:rPr>
      </w:pPr>
      <w:r w:rsidRPr="00383C97">
        <w:rPr>
          <w:b/>
          <w:bCs/>
          <w:szCs w:val="24"/>
        </w:rPr>
        <w:t>Option 3</w:t>
      </w:r>
      <w:r w:rsidRPr="00383C97">
        <w:rPr>
          <w:szCs w:val="24"/>
        </w:rPr>
        <w:t xml:space="preserve"> the centre will need to meet compliance and address major structural needs to go to market for EOI.</w:t>
      </w:r>
    </w:p>
    <w:p w14:paraId="64829595" w14:textId="77777777" w:rsidR="009D5370" w:rsidRPr="00383C97" w:rsidRDefault="009D5370" w:rsidP="00CD4C0D">
      <w:pPr>
        <w:spacing w:before="0" w:after="0" w:line="240" w:lineRule="auto"/>
        <w:ind w:right="-46"/>
        <w:rPr>
          <w:szCs w:val="24"/>
        </w:rPr>
      </w:pPr>
    </w:p>
    <w:p w14:paraId="00B16F31" w14:textId="0E3B37DD" w:rsidR="009D5370" w:rsidRPr="00383C97" w:rsidRDefault="009D5370" w:rsidP="00CD4C0D">
      <w:pPr>
        <w:spacing w:before="0" w:after="0" w:line="240" w:lineRule="auto"/>
        <w:ind w:right="-46"/>
        <w:rPr>
          <w:szCs w:val="24"/>
        </w:rPr>
      </w:pPr>
      <w:r w:rsidRPr="510466E1">
        <w:rPr>
          <w:b/>
          <w:bCs/>
          <w:szCs w:val="24"/>
        </w:rPr>
        <w:t>Option 4</w:t>
      </w:r>
      <w:r w:rsidRPr="510466E1">
        <w:rPr>
          <w:szCs w:val="24"/>
        </w:rPr>
        <w:t xml:space="preserve"> will still require budget to get the centre to meet compliance until such time it determined the centre will cease operations.</w:t>
      </w:r>
    </w:p>
    <w:p w14:paraId="32035A28" w14:textId="77777777" w:rsidR="009D5370" w:rsidRDefault="009D5370" w:rsidP="00CD4C0D">
      <w:pPr>
        <w:spacing w:before="0" w:after="0" w:line="240" w:lineRule="auto"/>
        <w:ind w:right="-46"/>
        <w:rPr>
          <w:szCs w:val="24"/>
        </w:rPr>
      </w:pPr>
    </w:p>
    <w:p w14:paraId="45A68294" w14:textId="77777777" w:rsidR="009D5370" w:rsidRDefault="009D5370" w:rsidP="00CD4C0D">
      <w:pPr>
        <w:spacing w:before="0" w:after="0" w:line="240" w:lineRule="auto"/>
        <w:ind w:right="-46"/>
        <w:rPr>
          <w:b/>
          <w:bCs/>
          <w:szCs w:val="24"/>
        </w:rPr>
      </w:pPr>
      <w:r w:rsidRPr="510466E1">
        <w:rPr>
          <w:b/>
          <w:bCs/>
          <w:szCs w:val="24"/>
        </w:rPr>
        <w:t xml:space="preserve">There is currently $140,000 in reserves which can be accessed immediately to meet compliance requirements as identified in Options 1 &amp; 2 </w:t>
      </w:r>
    </w:p>
    <w:p w14:paraId="1FEC4923" w14:textId="77777777" w:rsidR="009D5370" w:rsidRPr="00CD4C0D" w:rsidRDefault="009D5370" w:rsidP="00CD4C0D">
      <w:pPr>
        <w:spacing w:before="0" w:after="0" w:line="240" w:lineRule="auto"/>
        <w:ind w:right="-46"/>
        <w:rPr>
          <w:szCs w:val="24"/>
          <w:highlight w:val="yellow"/>
        </w:rPr>
      </w:pPr>
    </w:p>
    <w:tbl>
      <w:tblPr>
        <w:tblStyle w:val="TableGrid"/>
        <w:tblW w:w="9776" w:type="dxa"/>
        <w:tblLook w:val="04A0" w:firstRow="1" w:lastRow="0" w:firstColumn="1" w:lastColumn="0" w:noHBand="0" w:noVBand="1"/>
      </w:tblPr>
      <w:tblGrid>
        <w:gridCol w:w="2657"/>
        <w:gridCol w:w="2562"/>
        <w:gridCol w:w="4557"/>
      </w:tblGrid>
      <w:tr w:rsidR="009D5370" w:rsidRPr="00363D75" w14:paraId="1FF99FBA" w14:textId="77777777">
        <w:tc>
          <w:tcPr>
            <w:tcW w:w="2657" w:type="dxa"/>
          </w:tcPr>
          <w:p w14:paraId="46BE8BF2" w14:textId="77777777" w:rsidR="009D5370" w:rsidRPr="00363D75" w:rsidRDefault="009D5370" w:rsidP="00977D93">
            <w:pPr>
              <w:spacing w:before="0" w:after="0"/>
              <w:ind w:right="-46"/>
              <w:rPr>
                <w:b/>
                <w:bCs/>
                <w:szCs w:val="24"/>
              </w:rPr>
            </w:pPr>
            <w:r w:rsidRPr="510466E1">
              <w:rPr>
                <w:b/>
                <w:bCs/>
                <w:szCs w:val="24"/>
              </w:rPr>
              <w:t>2024/25</w:t>
            </w:r>
          </w:p>
        </w:tc>
        <w:tc>
          <w:tcPr>
            <w:tcW w:w="2562" w:type="dxa"/>
          </w:tcPr>
          <w:p w14:paraId="170BA0A7" w14:textId="77777777" w:rsidR="009D5370" w:rsidRPr="00363D75" w:rsidRDefault="009D5370" w:rsidP="00977D93">
            <w:pPr>
              <w:spacing w:before="0" w:after="0"/>
              <w:ind w:right="-46"/>
              <w:rPr>
                <w:b/>
                <w:bCs/>
                <w:szCs w:val="24"/>
              </w:rPr>
            </w:pPr>
            <w:r w:rsidRPr="510466E1">
              <w:rPr>
                <w:b/>
                <w:bCs/>
                <w:szCs w:val="24"/>
              </w:rPr>
              <w:t>Meet Compliance</w:t>
            </w:r>
          </w:p>
        </w:tc>
        <w:tc>
          <w:tcPr>
            <w:tcW w:w="4557" w:type="dxa"/>
          </w:tcPr>
          <w:p w14:paraId="341EE310" w14:textId="77777777" w:rsidR="009D5370" w:rsidRPr="00363D75" w:rsidRDefault="009D5370" w:rsidP="00977D93">
            <w:pPr>
              <w:spacing w:before="0" w:after="0"/>
              <w:ind w:right="-46"/>
              <w:rPr>
                <w:b/>
                <w:bCs/>
                <w:szCs w:val="24"/>
              </w:rPr>
            </w:pPr>
            <w:r w:rsidRPr="510466E1">
              <w:rPr>
                <w:b/>
                <w:bCs/>
                <w:szCs w:val="24"/>
              </w:rPr>
              <w:t>Details</w:t>
            </w:r>
          </w:p>
        </w:tc>
      </w:tr>
      <w:tr w:rsidR="009D5370" w:rsidRPr="00363D75" w14:paraId="17CE2F21" w14:textId="77777777">
        <w:tc>
          <w:tcPr>
            <w:tcW w:w="2657" w:type="dxa"/>
          </w:tcPr>
          <w:p w14:paraId="46715DEA" w14:textId="77777777" w:rsidR="009D5370" w:rsidRPr="00363D75" w:rsidRDefault="009D5370" w:rsidP="00977D93">
            <w:pPr>
              <w:spacing w:before="0" w:after="0"/>
              <w:ind w:right="-46"/>
              <w:rPr>
                <w:szCs w:val="24"/>
              </w:rPr>
            </w:pPr>
            <w:r w:rsidRPr="6634C007">
              <w:rPr>
                <w:szCs w:val="24"/>
              </w:rPr>
              <w:t>Electrical</w:t>
            </w:r>
          </w:p>
        </w:tc>
        <w:tc>
          <w:tcPr>
            <w:tcW w:w="2562" w:type="dxa"/>
          </w:tcPr>
          <w:p w14:paraId="062CAE75" w14:textId="77777777" w:rsidR="009D5370" w:rsidRPr="00363D75" w:rsidRDefault="009D5370" w:rsidP="00977D93">
            <w:pPr>
              <w:spacing w:before="0" w:after="0"/>
              <w:ind w:right="-46"/>
              <w:rPr>
                <w:szCs w:val="24"/>
              </w:rPr>
            </w:pPr>
            <w:r w:rsidRPr="6634C007">
              <w:rPr>
                <w:szCs w:val="24"/>
              </w:rPr>
              <w:t>$1601.00</w:t>
            </w:r>
          </w:p>
        </w:tc>
        <w:tc>
          <w:tcPr>
            <w:tcW w:w="4557" w:type="dxa"/>
          </w:tcPr>
          <w:p w14:paraId="7B2D66D0" w14:textId="77777777" w:rsidR="009D5370" w:rsidRPr="00363D75" w:rsidRDefault="009D5370" w:rsidP="00977D93">
            <w:pPr>
              <w:spacing w:before="0" w:after="0"/>
              <w:ind w:right="-46"/>
              <w:rPr>
                <w:szCs w:val="24"/>
              </w:rPr>
            </w:pPr>
            <w:r w:rsidRPr="6634C007">
              <w:rPr>
                <w:szCs w:val="24"/>
              </w:rPr>
              <w:t xml:space="preserve">Reduce hazards to current electrical </w:t>
            </w:r>
          </w:p>
        </w:tc>
      </w:tr>
      <w:tr w:rsidR="009D5370" w:rsidRPr="00363D75" w14:paraId="59842D85" w14:textId="77777777">
        <w:tc>
          <w:tcPr>
            <w:tcW w:w="2657" w:type="dxa"/>
          </w:tcPr>
          <w:p w14:paraId="5BF2B850" w14:textId="77777777" w:rsidR="009D5370" w:rsidRPr="00363D75" w:rsidRDefault="009D5370" w:rsidP="00977D93">
            <w:pPr>
              <w:spacing w:before="0" w:after="0"/>
              <w:ind w:right="-46"/>
              <w:rPr>
                <w:szCs w:val="24"/>
              </w:rPr>
            </w:pPr>
            <w:r w:rsidRPr="6634C007">
              <w:rPr>
                <w:szCs w:val="24"/>
              </w:rPr>
              <w:t xml:space="preserve">Playground Equipment &amp; Maintenance </w:t>
            </w:r>
          </w:p>
        </w:tc>
        <w:tc>
          <w:tcPr>
            <w:tcW w:w="2562" w:type="dxa"/>
          </w:tcPr>
          <w:p w14:paraId="0995BF2A" w14:textId="77777777" w:rsidR="009D5370" w:rsidRPr="00363D75" w:rsidRDefault="009D5370" w:rsidP="00977D93">
            <w:pPr>
              <w:spacing w:before="0" w:after="0"/>
              <w:ind w:right="-46"/>
              <w:rPr>
                <w:szCs w:val="24"/>
              </w:rPr>
            </w:pPr>
            <w:r w:rsidRPr="6DFB15A1">
              <w:rPr>
                <w:szCs w:val="24"/>
              </w:rPr>
              <w:t>$40,000.00</w:t>
            </w:r>
          </w:p>
        </w:tc>
        <w:tc>
          <w:tcPr>
            <w:tcW w:w="4557" w:type="dxa"/>
          </w:tcPr>
          <w:p w14:paraId="50D36987" w14:textId="77777777" w:rsidR="009D5370" w:rsidRPr="00363D75" w:rsidRDefault="009D5370" w:rsidP="00977D93">
            <w:pPr>
              <w:spacing w:before="0" w:after="0"/>
              <w:ind w:right="-46"/>
              <w:rPr>
                <w:szCs w:val="24"/>
              </w:rPr>
            </w:pPr>
            <w:r w:rsidRPr="2141D5E4">
              <w:rPr>
                <w:szCs w:val="24"/>
              </w:rPr>
              <w:t>There is no fixed outdoor play equipment in the centre that provides for children’s development of gross motor skills. Bike track needs to be repaired or replaced.</w:t>
            </w:r>
          </w:p>
        </w:tc>
      </w:tr>
      <w:tr w:rsidR="009D5370" w:rsidRPr="00363D75" w14:paraId="0026AE53" w14:textId="77777777">
        <w:tc>
          <w:tcPr>
            <w:tcW w:w="2657" w:type="dxa"/>
          </w:tcPr>
          <w:p w14:paraId="3ED31A1D" w14:textId="77777777" w:rsidR="009D5370" w:rsidRPr="00363D75" w:rsidRDefault="009D5370" w:rsidP="00977D93">
            <w:pPr>
              <w:spacing w:before="0" w:after="0"/>
              <w:ind w:right="-46"/>
              <w:rPr>
                <w:szCs w:val="24"/>
              </w:rPr>
            </w:pPr>
            <w:r w:rsidRPr="6634C007">
              <w:rPr>
                <w:szCs w:val="24"/>
              </w:rPr>
              <w:t>Educational Resources</w:t>
            </w:r>
          </w:p>
        </w:tc>
        <w:tc>
          <w:tcPr>
            <w:tcW w:w="2562" w:type="dxa"/>
          </w:tcPr>
          <w:p w14:paraId="439D995C" w14:textId="77777777" w:rsidR="009D5370" w:rsidRPr="00363D75" w:rsidRDefault="009D5370" w:rsidP="00977D93">
            <w:pPr>
              <w:spacing w:before="0" w:after="0"/>
              <w:ind w:right="-46"/>
              <w:rPr>
                <w:szCs w:val="24"/>
              </w:rPr>
            </w:pPr>
            <w:r w:rsidRPr="6DFB15A1">
              <w:rPr>
                <w:szCs w:val="24"/>
              </w:rPr>
              <w:t>$10,000.00</w:t>
            </w:r>
          </w:p>
        </w:tc>
        <w:tc>
          <w:tcPr>
            <w:tcW w:w="4557" w:type="dxa"/>
          </w:tcPr>
          <w:p w14:paraId="10113B90" w14:textId="77777777" w:rsidR="009D5370" w:rsidRPr="00363D75" w:rsidRDefault="009D5370" w:rsidP="00977D93">
            <w:pPr>
              <w:spacing w:before="0" w:after="0"/>
              <w:ind w:right="-46"/>
              <w:rPr>
                <w:szCs w:val="24"/>
              </w:rPr>
            </w:pPr>
            <w:r w:rsidRPr="0DC971B6">
              <w:rPr>
                <w:szCs w:val="24"/>
              </w:rPr>
              <w:t>Replacement of books, toys and other equipment not currently meeting standards.</w:t>
            </w:r>
          </w:p>
        </w:tc>
      </w:tr>
      <w:tr w:rsidR="009D5370" w14:paraId="16E3A616" w14:textId="77777777">
        <w:trPr>
          <w:trHeight w:val="300"/>
        </w:trPr>
        <w:tc>
          <w:tcPr>
            <w:tcW w:w="2657" w:type="dxa"/>
          </w:tcPr>
          <w:p w14:paraId="66FA63AB" w14:textId="77777777" w:rsidR="009D5370" w:rsidRDefault="009D5370" w:rsidP="00977D93">
            <w:pPr>
              <w:spacing w:before="0" w:after="0"/>
              <w:rPr>
                <w:szCs w:val="24"/>
              </w:rPr>
            </w:pPr>
            <w:r w:rsidRPr="510466E1">
              <w:rPr>
                <w:szCs w:val="24"/>
              </w:rPr>
              <w:t>Miscellaneous repairs</w:t>
            </w:r>
          </w:p>
        </w:tc>
        <w:tc>
          <w:tcPr>
            <w:tcW w:w="2562" w:type="dxa"/>
          </w:tcPr>
          <w:p w14:paraId="2ECE75D5" w14:textId="77777777" w:rsidR="009D5370" w:rsidRDefault="009D5370" w:rsidP="00977D93">
            <w:pPr>
              <w:spacing w:before="0" w:after="0"/>
              <w:rPr>
                <w:szCs w:val="24"/>
              </w:rPr>
            </w:pPr>
            <w:r w:rsidRPr="6DFB15A1">
              <w:rPr>
                <w:szCs w:val="24"/>
              </w:rPr>
              <w:t>$17,102.00</w:t>
            </w:r>
          </w:p>
        </w:tc>
        <w:tc>
          <w:tcPr>
            <w:tcW w:w="4557" w:type="dxa"/>
          </w:tcPr>
          <w:p w14:paraId="418B4505" w14:textId="77777777" w:rsidR="009D5370" w:rsidRDefault="009D5370" w:rsidP="00977D93">
            <w:pPr>
              <w:spacing w:before="0" w:after="0"/>
              <w:rPr>
                <w:szCs w:val="24"/>
              </w:rPr>
            </w:pPr>
            <w:r w:rsidRPr="6634C007">
              <w:rPr>
                <w:szCs w:val="24"/>
              </w:rPr>
              <w:t>Including maintenance for doors, shelving and render which are posing safety hazards to children and staff.</w:t>
            </w:r>
          </w:p>
        </w:tc>
      </w:tr>
      <w:tr w:rsidR="009D5370" w14:paraId="3E88E859" w14:textId="77777777">
        <w:trPr>
          <w:trHeight w:val="300"/>
        </w:trPr>
        <w:tc>
          <w:tcPr>
            <w:tcW w:w="2657" w:type="dxa"/>
          </w:tcPr>
          <w:p w14:paraId="36676898" w14:textId="77777777" w:rsidR="009D5370" w:rsidRDefault="009D5370" w:rsidP="00977D93">
            <w:pPr>
              <w:spacing w:before="0" w:after="0"/>
              <w:rPr>
                <w:szCs w:val="24"/>
              </w:rPr>
            </w:pPr>
            <w:r w:rsidRPr="6634C007">
              <w:rPr>
                <w:szCs w:val="24"/>
              </w:rPr>
              <w:t>Staff offices and break areas</w:t>
            </w:r>
          </w:p>
        </w:tc>
        <w:tc>
          <w:tcPr>
            <w:tcW w:w="2562" w:type="dxa"/>
          </w:tcPr>
          <w:p w14:paraId="38245773" w14:textId="77777777" w:rsidR="009D5370" w:rsidRDefault="009D5370" w:rsidP="00977D93">
            <w:pPr>
              <w:spacing w:before="0" w:after="0"/>
              <w:rPr>
                <w:szCs w:val="24"/>
              </w:rPr>
            </w:pPr>
            <w:r w:rsidRPr="6634C007">
              <w:rPr>
                <w:szCs w:val="24"/>
              </w:rPr>
              <w:t>$5,000.00</w:t>
            </w:r>
          </w:p>
        </w:tc>
        <w:tc>
          <w:tcPr>
            <w:tcW w:w="4557" w:type="dxa"/>
          </w:tcPr>
          <w:p w14:paraId="653BB483" w14:textId="77777777" w:rsidR="009D5370" w:rsidRDefault="009D5370" w:rsidP="00977D93">
            <w:pPr>
              <w:spacing w:before="0" w:after="0"/>
              <w:rPr>
                <w:szCs w:val="24"/>
              </w:rPr>
            </w:pPr>
            <w:r w:rsidRPr="6634C007">
              <w:rPr>
                <w:szCs w:val="24"/>
              </w:rPr>
              <w:t xml:space="preserve">Re-fit of space to meet WHS requirements </w:t>
            </w:r>
          </w:p>
        </w:tc>
      </w:tr>
      <w:tr w:rsidR="009D5370" w14:paraId="497C166A" w14:textId="77777777">
        <w:trPr>
          <w:trHeight w:val="300"/>
        </w:trPr>
        <w:tc>
          <w:tcPr>
            <w:tcW w:w="2657" w:type="dxa"/>
          </w:tcPr>
          <w:p w14:paraId="2546613F" w14:textId="77777777" w:rsidR="009D5370" w:rsidRDefault="009D5370" w:rsidP="00977D93">
            <w:pPr>
              <w:spacing w:before="0" w:after="0"/>
              <w:rPr>
                <w:b/>
                <w:bCs/>
                <w:szCs w:val="24"/>
              </w:rPr>
            </w:pPr>
            <w:r w:rsidRPr="510466E1">
              <w:rPr>
                <w:b/>
                <w:bCs/>
                <w:szCs w:val="24"/>
              </w:rPr>
              <w:t>Total</w:t>
            </w:r>
          </w:p>
        </w:tc>
        <w:tc>
          <w:tcPr>
            <w:tcW w:w="2562" w:type="dxa"/>
          </w:tcPr>
          <w:p w14:paraId="180D693C" w14:textId="77777777" w:rsidR="009D5370" w:rsidRDefault="009D5370" w:rsidP="00977D93">
            <w:pPr>
              <w:spacing w:before="0" w:after="0"/>
              <w:rPr>
                <w:b/>
                <w:bCs/>
                <w:szCs w:val="24"/>
              </w:rPr>
            </w:pPr>
            <w:r w:rsidRPr="6DFB15A1">
              <w:rPr>
                <w:b/>
                <w:bCs/>
                <w:szCs w:val="24"/>
              </w:rPr>
              <w:t>$73,703.00</w:t>
            </w:r>
          </w:p>
        </w:tc>
        <w:tc>
          <w:tcPr>
            <w:tcW w:w="4557" w:type="dxa"/>
          </w:tcPr>
          <w:p w14:paraId="558AD0E0" w14:textId="77777777" w:rsidR="009D5370" w:rsidRDefault="009D5370" w:rsidP="00977D93">
            <w:pPr>
              <w:spacing w:before="0" w:after="0"/>
              <w:rPr>
                <w:szCs w:val="24"/>
              </w:rPr>
            </w:pPr>
          </w:p>
        </w:tc>
      </w:tr>
    </w:tbl>
    <w:p w14:paraId="3874AFB5" w14:textId="77777777" w:rsidR="009D5370" w:rsidRDefault="009D5370" w:rsidP="00977D93">
      <w:pPr>
        <w:spacing w:before="0" w:after="0" w:line="240" w:lineRule="auto"/>
      </w:pPr>
    </w:p>
    <w:p w14:paraId="6F858C5E" w14:textId="77777777" w:rsidR="009D5370" w:rsidRDefault="009D5370" w:rsidP="00977D93">
      <w:pPr>
        <w:spacing w:before="0" w:after="0" w:line="240" w:lineRule="auto"/>
        <w:ind w:right="-46"/>
        <w:rPr>
          <w:szCs w:val="24"/>
          <w:highlight w:val="yellow"/>
        </w:rPr>
      </w:pPr>
    </w:p>
    <w:p w14:paraId="6C2C23F0" w14:textId="77777777" w:rsidR="00977D93" w:rsidRDefault="00977D93">
      <w:pPr>
        <w:spacing w:before="0" w:after="120"/>
        <w:jc w:val="left"/>
        <w:rPr>
          <w:b/>
          <w:color w:val="002060"/>
          <w:sz w:val="28"/>
          <w:szCs w:val="32"/>
        </w:rPr>
      </w:pPr>
      <w:r>
        <w:rPr>
          <w:b/>
          <w:color w:val="002060"/>
          <w:sz w:val="28"/>
          <w:szCs w:val="32"/>
        </w:rPr>
        <w:br w:type="page"/>
      </w:r>
    </w:p>
    <w:p w14:paraId="7166D547" w14:textId="0D435BF9" w:rsidR="009D5370" w:rsidRPr="003B6FCA" w:rsidRDefault="009D5370" w:rsidP="00977D93">
      <w:pPr>
        <w:spacing w:before="0" w:after="0" w:line="240" w:lineRule="auto"/>
        <w:ind w:right="-46"/>
        <w:rPr>
          <w:b/>
          <w:sz w:val="28"/>
          <w:szCs w:val="32"/>
        </w:rPr>
      </w:pPr>
      <w:r w:rsidRPr="003B6FCA">
        <w:rPr>
          <w:b/>
          <w:sz w:val="28"/>
          <w:szCs w:val="32"/>
        </w:rPr>
        <w:lastRenderedPageBreak/>
        <w:t>Staffing implications</w:t>
      </w:r>
    </w:p>
    <w:p w14:paraId="1110EAA0" w14:textId="77777777" w:rsidR="009D5370" w:rsidRDefault="009D5370" w:rsidP="009D5370">
      <w:pPr>
        <w:spacing w:after="0" w:line="240" w:lineRule="auto"/>
        <w:ind w:right="-46"/>
        <w:rPr>
          <w:szCs w:val="24"/>
          <w:highlight w:val="yellow"/>
        </w:rPr>
      </w:pPr>
    </w:p>
    <w:tbl>
      <w:tblPr>
        <w:tblStyle w:val="TableGrid"/>
        <w:tblW w:w="0" w:type="auto"/>
        <w:tblLayout w:type="fixed"/>
        <w:tblLook w:val="06A0" w:firstRow="1" w:lastRow="0" w:firstColumn="1" w:lastColumn="0" w:noHBand="1" w:noVBand="1"/>
      </w:tblPr>
      <w:tblGrid>
        <w:gridCol w:w="2254"/>
        <w:gridCol w:w="2254"/>
        <w:gridCol w:w="2254"/>
        <w:gridCol w:w="2254"/>
      </w:tblGrid>
      <w:tr w:rsidR="009D5370" w14:paraId="481FB161" w14:textId="77777777">
        <w:trPr>
          <w:trHeight w:val="300"/>
        </w:trPr>
        <w:tc>
          <w:tcPr>
            <w:tcW w:w="2254" w:type="dxa"/>
            <w:shd w:val="clear" w:color="auto" w:fill="FFFFFF" w:themeFill="background1"/>
          </w:tcPr>
          <w:p w14:paraId="5105A9E8" w14:textId="77777777" w:rsidR="009D5370" w:rsidRDefault="009D5370" w:rsidP="00977D93">
            <w:pPr>
              <w:spacing w:before="0" w:after="0"/>
              <w:rPr>
                <w:b/>
                <w:bCs/>
                <w:szCs w:val="24"/>
              </w:rPr>
            </w:pPr>
            <w:r w:rsidRPr="1D516A0D">
              <w:rPr>
                <w:b/>
                <w:bCs/>
                <w:szCs w:val="24"/>
              </w:rPr>
              <w:t>Options</w:t>
            </w:r>
          </w:p>
        </w:tc>
        <w:tc>
          <w:tcPr>
            <w:tcW w:w="2254" w:type="dxa"/>
            <w:shd w:val="clear" w:color="auto" w:fill="FFFFFF" w:themeFill="background1"/>
          </w:tcPr>
          <w:p w14:paraId="61540272" w14:textId="77777777" w:rsidR="009D5370" w:rsidRDefault="009D5370" w:rsidP="00977D93">
            <w:pPr>
              <w:spacing w:before="0" w:after="0"/>
              <w:rPr>
                <w:b/>
                <w:bCs/>
                <w:szCs w:val="24"/>
              </w:rPr>
            </w:pPr>
            <w:r w:rsidRPr="1D516A0D">
              <w:rPr>
                <w:b/>
                <w:bCs/>
                <w:szCs w:val="24"/>
              </w:rPr>
              <w:t>FTE</w:t>
            </w:r>
          </w:p>
        </w:tc>
        <w:tc>
          <w:tcPr>
            <w:tcW w:w="2254" w:type="dxa"/>
          </w:tcPr>
          <w:p w14:paraId="6EEEAF18" w14:textId="77777777" w:rsidR="009D5370" w:rsidRDefault="009D5370" w:rsidP="00977D93">
            <w:pPr>
              <w:spacing w:before="0" w:after="0"/>
              <w:rPr>
                <w:b/>
                <w:bCs/>
                <w:szCs w:val="24"/>
              </w:rPr>
            </w:pPr>
            <w:r w:rsidRPr="1D516A0D">
              <w:rPr>
                <w:b/>
                <w:bCs/>
                <w:szCs w:val="24"/>
              </w:rPr>
              <w:t>Comment</w:t>
            </w:r>
          </w:p>
        </w:tc>
        <w:tc>
          <w:tcPr>
            <w:tcW w:w="2254" w:type="dxa"/>
          </w:tcPr>
          <w:p w14:paraId="55C02A32" w14:textId="77777777" w:rsidR="009D5370" w:rsidRDefault="009D5370" w:rsidP="00977D93">
            <w:pPr>
              <w:spacing w:before="0" w:after="0"/>
              <w:rPr>
                <w:b/>
                <w:bCs/>
                <w:szCs w:val="24"/>
              </w:rPr>
            </w:pPr>
            <w:r w:rsidRPr="1D516A0D">
              <w:rPr>
                <w:b/>
                <w:bCs/>
                <w:szCs w:val="24"/>
              </w:rPr>
              <w:t xml:space="preserve">Redundancy </w:t>
            </w:r>
          </w:p>
        </w:tc>
      </w:tr>
      <w:tr w:rsidR="009D5370" w14:paraId="05784731" w14:textId="77777777">
        <w:trPr>
          <w:trHeight w:val="300"/>
        </w:trPr>
        <w:tc>
          <w:tcPr>
            <w:tcW w:w="2254" w:type="dxa"/>
            <w:shd w:val="clear" w:color="auto" w:fill="FFFFFF" w:themeFill="background1"/>
          </w:tcPr>
          <w:p w14:paraId="02E4C1B1" w14:textId="77777777" w:rsidR="009D5370" w:rsidRDefault="009D5370" w:rsidP="00977D93">
            <w:pPr>
              <w:spacing w:before="0" w:after="0"/>
              <w:rPr>
                <w:szCs w:val="24"/>
              </w:rPr>
            </w:pPr>
            <w:r w:rsidRPr="7B56C4EF">
              <w:rPr>
                <w:szCs w:val="24"/>
              </w:rPr>
              <w:t>1</w:t>
            </w:r>
          </w:p>
        </w:tc>
        <w:tc>
          <w:tcPr>
            <w:tcW w:w="2254" w:type="dxa"/>
            <w:shd w:val="clear" w:color="auto" w:fill="FFFFFF" w:themeFill="background1"/>
          </w:tcPr>
          <w:p w14:paraId="1CE7428C" w14:textId="77777777" w:rsidR="009D5370" w:rsidRDefault="009D5370" w:rsidP="00977D93">
            <w:pPr>
              <w:spacing w:before="0" w:after="0"/>
              <w:rPr>
                <w:szCs w:val="24"/>
              </w:rPr>
            </w:pPr>
            <w:r w:rsidRPr="7B56C4EF">
              <w:rPr>
                <w:szCs w:val="24"/>
              </w:rPr>
              <w:t>7.0 (+0.5)</w:t>
            </w:r>
          </w:p>
        </w:tc>
        <w:tc>
          <w:tcPr>
            <w:tcW w:w="2254" w:type="dxa"/>
          </w:tcPr>
          <w:p w14:paraId="6EF0C4E2" w14:textId="77777777" w:rsidR="009D5370" w:rsidRDefault="009D5370" w:rsidP="00977D93">
            <w:pPr>
              <w:spacing w:before="0" w:after="0"/>
              <w:rPr>
                <w:szCs w:val="24"/>
              </w:rPr>
            </w:pPr>
            <w:r w:rsidRPr="7B56C4EF">
              <w:rPr>
                <w:szCs w:val="24"/>
              </w:rPr>
              <w:t>Increase FTE to allow for 1 FTE ETC and Cook</w:t>
            </w:r>
          </w:p>
        </w:tc>
        <w:tc>
          <w:tcPr>
            <w:tcW w:w="2254" w:type="dxa"/>
          </w:tcPr>
          <w:p w14:paraId="25BE02A5" w14:textId="77777777" w:rsidR="009D5370" w:rsidRDefault="009D5370" w:rsidP="00977D93">
            <w:pPr>
              <w:spacing w:before="0" w:after="0"/>
              <w:rPr>
                <w:szCs w:val="24"/>
              </w:rPr>
            </w:pPr>
            <w:r w:rsidRPr="7B56C4EF">
              <w:rPr>
                <w:szCs w:val="24"/>
              </w:rPr>
              <w:t>N/A</w:t>
            </w:r>
          </w:p>
        </w:tc>
      </w:tr>
      <w:tr w:rsidR="009D5370" w14:paraId="77ED2127" w14:textId="77777777">
        <w:trPr>
          <w:trHeight w:val="300"/>
        </w:trPr>
        <w:tc>
          <w:tcPr>
            <w:tcW w:w="2254" w:type="dxa"/>
            <w:shd w:val="clear" w:color="auto" w:fill="FFFFFF" w:themeFill="background1"/>
          </w:tcPr>
          <w:p w14:paraId="724FCEB5" w14:textId="77777777" w:rsidR="009D5370" w:rsidRDefault="009D5370" w:rsidP="00977D93">
            <w:pPr>
              <w:spacing w:before="0" w:after="0"/>
              <w:rPr>
                <w:szCs w:val="24"/>
              </w:rPr>
            </w:pPr>
            <w:r w:rsidRPr="7B56C4EF">
              <w:rPr>
                <w:szCs w:val="24"/>
              </w:rPr>
              <w:t>2</w:t>
            </w:r>
          </w:p>
        </w:tc>
        <w:tc>
          <w:tcPr>
            <w:tcW w:w="2254" w:type="dxa"/>
            <w:shd w:val="clear" w:color="auto" w:fill="FFFFFF" w:themeFill="background1"/>
          </w:tcPr>
          <w:p w14:paraId="7AB9E086" w14:textId="77777777" w:rsidR="009D5370" w:rsidRDefault="009D5370" w:rsidP="00977D93">
            <w:pPr>
              <w:spacing w:before="0" w:after="0"/>
              <w:rPr>
                <w:szCs w:val="24"/>
              </w:rPr>
            </w:pPr>
            <w:r w:rsidRPr="7B56C4EF">
              <w:rPr>
                <w:szCs w:val="24"/>
              </w:rPr>
              <w:t>6.0 (-0.5)</w:t>
            </w:r>
          </w:p>
        </w:tc>
        <w:tc>
          <w:tcPr>
            <w:tcW w:w="2254" w:type="dxa"/>
          </w:tcPr>
          <w:p w14:paraId="47E76EBD" w14:textId="77777777" w:rsidR="009D5370" w:rsidRDefault="009D5370" w:rsidP="00977D93">
            <w:pPr>
              <w:spacing w:before="0" w:after="0"/>
              <w:rPr>
                <w:szCs w:val="24"/>
              </w:rPr>
            </w:pPr>
            <w:r w:rsidRPr="7B56C4EF">
              <w:rPr>
                <w:szCs w:val="24"/>
              </w:rPr>
              <w:t xml:space="preserve">Reduction in FTE by combining Coordinator/ECT role while still employing a cook </w:t>
            </w:r>
          </w:p>
        </w:tc>
        <w:tc>
          <w:tcPr>
            <w:tcW w:w="2254" w:type="dxa"/>
          </w:tcPr>
          <w:p w14:paraId="14901E75" w14:textId="77777777" w:rsidR="009D5370" w:rsidRDefault="009D5370" w:rsidP="00977D93">
            <w:pPr>
              <w:spacing w:before="0" w:after="0"/>
              <w:rPr>
                <w:szCs w:val="24"/>
              </w:rPr>
            </w:pPr>
            <w:r w:rsidRPr="7B56C4EF">
              <w:rPr>
                <w:szCs w:val="24"/>
              </w:rPr>
              <w:t>N/A</w:t>
            </w:r>
          </w:p>
        </w:tc>
      </w:tr>
      <w:tr w:rsidR="009D5370" w14:paraId="435A2E9C" w14:textId="77777777">
        <w:trPr>
          <w:trHeight w:val="300"/>
        </w:trPr>
        <w:tc>
          <w:tcPr>
            <w:tcW w:w="2254" w:type="dxa"/>
            <w:shd w:val="clear" w:color="auto" w:fill="FFFFFF" w:themeFill="background1"/>
          </w:tcPr>
          <w:p w14:paraId="5F1DCD47" w14:textId="77777777" w:rsidR="009D5370" w:rsidRDefault="009D5370" w:rsidP="00977D93">
            <w:pPr>
              <w:spacing w:before="0" w:after="0"/>
              <w:rPr>
                <w:szCs w:val="24"/>
              </w:rPr>
            </w:pPr>
            <w:r w:rsidRPr="1D516A0D">
              <w:rPr>
                <w:szCs w:val="24"/>
              </w:rPr>
              <w:t>3</w:t>
            </w:r>
          </w:p>
        </w:tc>
        <w:tc>
          <w:tcPr>
            <w:tcW w:w="2254" w:type="dxa"/>
            <w:shd w:val="clear" w:color="auto" w:fill="FFFFFF" w:themeFill="background1"/>
          </w:tcPr>
          <w:p w14:paraId="1558FD3B" w14:textId="1080E5BD" w:rsidR="009D5370" w:rsidRDefault="00687D94" w:rsidP="00977D93">
            <w:pPr>
              <w:spacing w:before="0" w:after="0"/>
              <w:rPr>
                <w:szCs w:val="24"/>
              </w:rPr>
            </w:pPr>
            <w:r>
              <w:rPr>
                <w:szCs w:val="24"/>
              </w:rPr>
              <w:t>0</w:t>
            </w:r>
          </w:p>
        </w:tc>
        <w:tc>
          <w:tcPr>
            <w:tcW w:w="2254" w:type="dxa"/>
          </w:tcPr>
          <w:p w14:paraId="11F76B25" w14:textId="77777777" w:rsidR="009D5370" w:rsidRDefault="009D5370" w:rsidP="00977D93">
            <w:pPr>
              <w:spacing w:before="0" w:after="0"/>
              <w:rPr>
                <w:szCs w:val="24"/>
                <w:highlight w:val="yellow"/>
              </w:rPr>
            </w:pPr>
          </w:p>
        </w:tc>
        <w:tc>
          <w:tcPr>
            <w:tcW w:w="2254" w:type="dxa"/>
          </w:tcPr>
          <w:p w14:paraId="5BD63272" w14:textId="77777777" w:rsidR="009D5370" w:rsidRDefault="009D5370" w:rsidP="00977D93">
            <w:pPr>
              <w:spacing w:before="0" w:after="0"/>
              <w:rPr>
                <w:szCs w:val="24"/>
              </w:rPr>
            </w:pPr>
            <w:r w:rsidRPr="1D516A0D">
              <w:rPr>
                <w:szCs w:val="24"/>
              </w:rPr>
              <w:t>$96,278.00 (est.)</w:t>
            </w:r>
          </w:p>
        </w:tc>
      </w:tr>
      <w:tr w:rsidR="009D5370" w14:paraId="03E4624D" w14:textId="77777777">
        <w:trPr>
          <w:trHeight w:val="300"/>
        </w:trPr>
        <w:tc>
          <w:tcPr>
            <w:tcW w:w="2254" w:type="dxa"/>
            <w:shd w:val="clear" w:color="auto" w:fill="FFFFFF" w:themeFill="background1"/>
          </w:tcPr>
          <w:p w14:paraId="75BADF6D" w14:textId="77777777" w:rsidR="009D5370" w:rsidRDefault="009D5370" w:rsidP="00977D93">
            <w:pPr>
              <w:spacing w:before="0" w:after="0"/>
              <w:rPr>
                <w:szCs w:val="24"/>
              </w:rPr>
            </w:pPr>
            <w:r w:rsidRPr="1D516A0D">
              <w:rPr>
                <w:szCs w:val="24"/>
              </w:rPr>
              <w:t>4</w:t>
            </w:r>
          </w:p>
        </w:tc>
        <w:tc>
          <w:tcPr>
            <w:tcW w:w="2254" w:type="dxa"/>
            <w:shd w:val="clear" w:color="auto" w:fill="FFFFFF" w:themeFill="background1"/>
          </w:tcPr>
          <w:p w14:paraId="1D1A40C0" w14:textId="28633AC8" w:rsidR="009D5370" w:rsidRDefault="00687D94" w:rsidP="00977D93">
            <w:pPr>
              <w:spacing w:before="0" w:after="0"/>
              <w:rPr>
                <w:szCs w:val="24"/>
              </w:rPr>
            </w:pPr>
            <w:r>
              <w:rPr>
                <w:szCs w:val="24"/>
              </w:rPr>
              <w:t>0</w:t>
            </w:r>
          </w:p>
        </w:tc>
        <w:tc>
          <w:tcPr>
            <w:tcW w:w="2254" w:type="dxa"/>
          </w:tcPr>
          <w:p w14:paraId="1332CBD0" w14:textId="77777777" w:rsidR="009D5370" w:rsidRDefault="009D5370" w:rsidP="00977D93">
            <w:pPr>
              <w:spacing w:before="0" w:after="0"/>
              <w:rPr>
                <w:szCs w:val="24"/>
                <w:highlight w:val="yellow"/>
              </w:rPr>
            </w:pPr>
          </w:p>
        </w:tc>
        <w:tc>
          <w:tcPr>
            <w:tcW w:w="2254" w:type="dxa"/>
          </w:tcPr>
          <w:p w14:paraId="1EC197AC" w14:textId="77777777" w:rsidR="009D5370" w:rsidRDefault="009D5370" w:rsidP="00977D93">
            <w:pPr>
              <w:spacing w:before="0" w:after="0"/>
              <w:rPr>
                <w:szCs w:val="24"/>
              </w:rPr>
            </w:pPr>
            <w:r w:rsidRPr="1D516A0D">
              <w:rPr>
                <w:szCs w:val="24"/>
              </w:rPr>
              <w:t>$96,278.00 (est.)</w:t>
            </w:r>
          </w:p>
        </w:tc>
      </w:tr>
    </w:tbl>
    <w:p w14:paraId="6B9BDC04" w14:textId="77777777" w:rsidR="009D5370" w:rsidRDefault="009D5370" w:rsidP="00977D93">
      <w:pPr>
        <w:spacing w:before="0" w:after="0" w:line="240" w:lineRule="auto"/>
        <w:ind w:right="-46"/>
        <w:rPr>
          <w:szCs w:val="24"/>
          <w:highlight w:val="yellow"/>
        </w:rPr>
      </w:pPr>
    </w:p>
    <w:p w14:paraId="25D4D893" w14:textId="77777777" w:rsidR="009D5370" w:rsidRPr="00306235" w:rsidRDefault="009D5370" w:rsidP="008058EA">
      <w:pPr>
        <w:spacing w:before="0" w:after="0" w:line="240" w:lineRule="auto"/>
        <w:ind w:right="-46"/>
        <w:rPr>
          <w:b/>
          <w:color w:val="002060"/>
          <w:sz w:val="28"/>
          <w:szCs w:val="32"/>
        </w:rPr>
      </w:pPr>
      <w:r w:rsidRPr="00306235">
        <w:rPr>
          <w:b/>
          <w:color w:val="002060"/>
          <w:sz w:val="28"/>
          <w:szCs w:val="32"/>
        </w:rPr>
        <w:t>Legislative and Policy Implications</w:t>
      </w:r>
    </w:p>
    <w:p w14:paraId="71854515" w14:textId="77777777" w:rsidR="009D5370" w:rsidRPr="00306235" w:rsidRDefault="009D5370" w:rsidP="00977D93">
      <w:pPr>
        <w:spacing w:before="0" w:after="0" w:line="240" w:lineRule="auto"/>
        <w:ind w:right="-46"/>
        <w:rPr>
          <w:b/>
          <w:szCs w:val="24"/>
        </w:rPr>
      </w:pPr>
    </w:p>
    <w:p w14:paraId="20B833FC" w14:textId="77777777" w:rsidR="009D5370" w:rsidRDefault="009D5370" w:rsidP="00977D93">
      <w:pPr>
        <w:spacing w:before="0" w:after="0" w:line="240" w:lineRule="auto"/>
        <w:ind w:right="-46"/>
        <w:rPr>
          <w:i/>
          <w:iCs/>
          <w:szCs w:val="24"/>
        </w:rPr>
      </w:pPr>
      <w:r w:rsidRPr="7FA1B48D">
        <w:rPr>
          <w:i/>
          <w:iCs/>
          <w:szCs w:val="24"/>
        </w:rPr>
        <w:t>Childcare Services Regulations 2006</w:t>
      </w:r>
    </w:p>
    <w:p w14:paraId="55AF200A" w14:textId="77777777" w:rsidR="009D5370" w:rsidRPr="00306235" w:rsidRDefault="009D5370" w:rsidP="009D5370">
      <w:pPr>
        <w:spacing w:after="0" w:line="240" w:lineRule="auto"/>
        <w:ind w:right="-46"/>
        <w:rPr>
          <w:i/>
          <w:iCs/>
          <w:szCs w:val="24"/>
        </w:rPr>
      </w:pPr>
      <w:r w:rsidRPr="7FA1B48D">
        <w:rPr>
          <w:i/>
          <w:iCs/>
          <w:szCs w:val="24"/>
        </w:rPr>
        <w:t>Department of Communities - Education Quality Care Unit (ECRU)</w:t>
      </w:r>
    </w:p>
    <w:p w14:paraId="3A6D0323" w14:textId="77777777" w:rsidR="009D5370" w:rsidRDefault="009D5370" w:rsidP="00977D93">
      <w:pPr>
        <w:spacing w:before="0" w:after="0" w:line="240" w:lineRule="auto"/>
        <w:ind w:right="-46"/>
        <w:rPr>
          <w:szCs w:val="24"/>
        </w:rPr>
      </w:pPr>
    </w:p>
    <w:p w14:paraId="031E37F3" w14:textId="77777777" w:rsidR="009D5370" w:rsidRDefault="009D5370" w:rsidP="00977D93">
      <w:pPr>
        <w:spacing w:before="0" w:after="0" w:line="240" w:lineRule="auto"/>
        <w:ind w:right="-46"/>
        <w:rPr>
          <w:szCs w:val="24"/>
        </w:rPr>
      </w:pPr>
      <w:r w:rsidRPr="36191211">
        <w:rPr>
          <w:szCs w:val="24"/>
        </w:rPr>
        <w:t>The City currently has two staff nominated as Persons with Management Control of the centre:</w:t>
      </w:r>
    </w:p>
    <w:p w14:paraId="39551DC6" w14:textId="77777777" w:rsidR="009D5370" w:rsidRDefault="009D5370" w:rsidP="00977D93">
      <w:pPr>
        <w:spacing w:before="0" w:after="0" w:line="240" w:lineRule="auto"/>
        <w:ind w:right="-46"/>
        <w:rPr>
          <w:szCs w:val="24"/>
        </w:rPr>
      </w:pPr>
    </w:p>
    <w:p w14:paraId="11640D20" w14:textId="77777777" w:rsidR="009D5370" w:rsidRPr="002B5714" w:rsidRDefault="009D5370" w:rsidP="002C657C">
      <w:pPr>
        <w:pStyle w:val="ListParagraph"/>
        <w:numPr>
          <w:ilvl w:val="0"/>
          <w:numId w:val="61"/>
        </w:numPr>
        <w:spacing w:before="0" w:after="0" w:line="240" w:lineRule="auto"/>
        <w:ind w:right="-46"/>
        <w:rPr>
          <w:b w:val="0"/>
          <w:bCs/>
          <w:color w:val="auto"/>
          <w:szCs w:val="24"/>
        </w:rPr>
      </w:pPr>
      <w:r w:rsidRPr="002B5714">
        <w:rPr>
          <w:b w:val="0"/>
          <w:bCs/>
          <w:color w:val="auto"/>
          <w:szCs w:val="24"/>
        </w:rPr>
        <w:t>Tony Free (Acting CEO) - application has been completed</w:t>
      </w:r>
    </w:p>
    <w:p w14:paraId="46584716" w14:textId="77777777" w:rsidR="009D5370" w:rsidRDefault="009D5370" w:rsidP="002B5714">
      <w:pPr>
        <w:spacing w:before="0" w:after="0" w:line="240" w:lineRule="auto"/>
        <w:ind w:right="-46"/>
        <w:rPr>
          <w:rFonts w:eastAsia="Arial"/>
          <w:szCs w:val="24"/>
        </w:rPr>
      </w:pPr>
    </w:p>
    <w:p w14:paraId="43ABF541" w14:textId="77777777" w:rsidR="009D5370" w:rsidRPr="002B5714" w:rsidRDefault="009D5370" w:rsidP="002C657C">
      <w:pPr>
        <w:pStyle w:val="ListParagraph"/>
        <w:numPr>
          <w:ilvl w:val="0"/>
          <w:numId w:val="61"/>
        </w:numPr>
        <w:spacing w:before="0" w:after="0" w:line="240" w:lineRule="auto"/>
        <w:ind w:right="-46"/>
        <w:rPr>
          <w:rFonts w:eastAsia="Arial"/>
          <w:b w:val="0"/>
          <w:bCs/>
          <w:color w:val="auto"/>
          <w:szCs w:val="24"/>
        </w:rPr>
      </w:pPr>
      <w:r w:rsidRPr="002B5714">
        <w:rPr>
          <w:rFonts w:eastAsia="Arial"/>
          <w:b w:val="0"/>
          <w:bCs/>
          <w:color w:val="auto"/>
          <w:szCs w:val="24"/>
        </w:rPr>
        <w:t>Sally De Freitas – application pending</w:t>
      </w:r>
    </w:p>
    <w:p w14:paraId="36EC856C" w14:textId="77777777" w:rsidR="009D5370" w:rsidRDefault="009D5370" w:rsidP="004B4F47">
      <w:pPr>
        <w:spacing w:before="0" w:after="0" w:line="240" w:lineRule="auto"/>
        <w:ind w:right="-46"/>
        <w:rPr>
          <w:rFonts w:eastAsia="Arial"/>
          <w:szCs w:val="24"/>
        </w:rPr>
      </w:pPr>
    </w:p>
    <w:p w14:paraId="2AC74CAA" w14:textId="77777777" w:rsidR="009D5370" w:rsidRDefault="009D5370" w:rsidP="004B4F47">
      <w:pPr>
        <w:spacing w:before="0" w:after="0" w:line="240" w:lineRule="auto"/>
        <w:ind w:right="-46"/>
        <w:rPr>
          <w:rFonts w:eastAsia="Arial"/>
          <w:szCs w:val="24"/>
        </w:rPr>
      </w:pPr>
      <w:r w:rsidRPr="445A6E57">
        <w:rPr>
          <w:rFonts w:eastAsia="Arial"/>
          <w:szCs w:val="24"/>
        </w:rPr>
        <w:t>The process to be approved as Persons with Management Control can take up to four months and a rigorous process that involves a Police Check, Working with Children’s Check and the completion of an extensive online course.</w:t>
      </w:r>
    </w:p>
    <w:p w14:paraId="3AD4D3B9" w14:textId="77777777" w:rsidR="009D5370" w:rsidRDefault="009D5370" w:rsidP="004B4F47">
      <w:pPr>
        <w:spacing w:before="0" w:after="0" w:line="240" w:lineRule="auto"/>
        <w:ind w:right="-46"/>
        <w:rPr>
          <w:rFonts w:eastAsia="Arial"/>
          <w:szCs w:val="24"/>
        </w:rPr>
      </w:pPr>
    </w:p>
    <w:p w14:paraId="11CB425E" w14:textId="5D91B5C7" w:rsidR="009D5370" w:rsidRDefault="009D5370" w:rsidP="004B4F47">
      <w:pPr>
        <w:shd w:val="clear" w:color="auto" w:fill="FFFFFF" w:themeFill="background1"/>
        <w:spacing w:before="0" w:after="0" w:line="240" w:lineRule="auto"/>
        <w:rPr>
          <w:rFonts w:eastAsia="Arial"/>
          <w:szCs w:val="24"/>
        </w:rPr>
      </w:pPr>
      <w:r w:rsidRPr="445A6E57">
        <w:rPr>
          <w:rFonts w:eastAsia="Arial"/>
          <w:szCs w:val="24"/>
          <w:lang w:eastAsia="en-US"/>
        </w:rPr>
        <w:t>Persons with management or control of the provider (PMC) have certain obligations and tasks they must perform.</w:t>
      </w:r>
    </w:p>
    <w:p w14:paraId="3DBDC1AD" w14:textId="39F77595" w:rsidR="009D5370" w:rsidRDefault="009D5370" w:rsidP="004B4F47">
      <w:pPr>
        <w:spacing w:before="0" w:after="0" w:line="240" w:lineRule="auto"/>
        <w:ind w:right="-46"/>
        <w:rPr>
          <w:rFonts w:eastAsia="Arial"/>
          <w:szCs w:val="24"/>
        </w:rPr>
      </w:pPr>
    </w:p>
    <w:p w14:paraId="33BBE629" w14:textId="77777777" w:rsidR="009D5370" w:rsidRDefault="009D5370" w:rsidP="004B4F47">
      <w:pPr>
        <w:spacing w:before="0" w:after="0" w:line="240" w:lineRule="auto"/>
        <w:ind w:right="-46"/>
        <w:rPr>
          <w:rFonts w:eastAsia="Arial"/>
          <w:szCs w:val="24"/>
        </w:rPr>
      </w:pPr>
      <w:r w:rsidRPr="445A6E57">
        <w:rPr>
          <w:rFonts w:eastAsia="Arial"/>
          <w:szCs w:val="24"/>
          <w:lang w:eastAsia="en-US"/>
        </w:rPr>
        <w:t>A person responsible at the service has similar obligations to a PMC, but at the service level.</w:t>
      </w:r>
    </w:p>
    <w:p w14:paraId="4A798457" w14:textId="77777777" w:rsidR="009D5370" w:rsidRDefault="009D5370" w:rsidP="004B4F47">
      <w:pPr>
        <w:spacing w:before="0" w:after="0" w:line="240" w:lineRule="auto"/>
        <w:ind w:right="-46"/>
        <w:rPr>
          <w:rFonts w:eastAsia="Arial"/>
          <w:szCs w:val="24"/>
        </w:rPr>
      </w:pPr>
    </w:p>
    <w:p w14:paraId="32D6E874" w14:textId="77777777" w:rsidR="009D5370" w:rsidRDefault="009D5370" w:rsidP="00DF27C6">
      <w:pPr>
        <w:spacing w:before="0" w:after="0" w:line="240" w:lineRule="auto"/>
        <w:ind w:right="-46"/>
        <w:rPr>
          <w:rFonts w:eastAsia="Arial"/>
          <w:szCs w:val="24"/>
        </w:rPr>
      </w:pPr>
      <w:r w:rsidRPr="445A6E57">
        <w:rPr>
          <w:rFonts w:eastAsia="Arial"/>
          <w:szCs w:val="24"/>
          <w:lang w:eastAsia="en-US"/>
        </w:rPr>
        <w:t>If these tasks aren’t competed within certain timeframes, the provider risks:</w:t>
      </w:r>
    </w:p>
    <w:p w14:paraId="79A084BA" w14:textId="77777777" w:rsidR="009D5370" w:rsidRDefault="009D5370" w:rsidP="00DF27C6">
      <w:pPr>
        <w:spacing w:before="0" w:after="0" w:line="240" w:lineRule="auto"/>
        <w:ind w:right="-46"/>
        <w:rPr>
          <w:rFonts w:eastAsia="Arial"/>
          <w:szCs w:val="24"/>
        </w:rPr>
      </w:pPr>
    </w:p>
    <w:p w14:paraId="1E10C491" w14:textId="77777777" w:rsidR="009D5370" w:rsidRPr="00DF27C6" w:rsidRDefault="009D5370" w:rsidP="00DF27C6">
      <w:pPr>
        <w:pStyle w:val="ListParagraph"/>
        <w:numPr>
          <w:ilvl w:val="0"/>
          <w:numId w:val="58"/>
        </w:numPr>
        <w:spacing w:before="0" w:after="0" w:line="240" w:lineRule="auto"/>
        <w:ind w:right="-46" w:hanging="720"/>
        <w:rPr>
          <w:rFonts w:eastAsia="Arial"/>
          <w:b w:val="0"/>
          <w:bCs/>
          <w:color w:val="auto"/>
          <w:szCs w:val="24"/>
        </w:rPr>
      </w:pPr>
      <w:r w:rsidRPr="00DF27C6">
        <w:rPr>
          <w:rFonts w:eastAsia="Arial"/>
          <w:b w:val="0"/>
          <w:bCs/>
          <w:color w:val="auto"/>
          <w:szCs w:val="24"/>
          <w:lang w:eastAsia="en-US"/>
        </w:rPr>
        <w:t>not being approved to run a childcare service</w:t>
      </w:r>
    </w:p>
    <w:p w14:paraId="04519EDC" w14:textId="77777777" w:rsidR="009D5370" w:rsidRPr="00DF27C6" w:rsidRDefault="009D5370" w:rsidP="00DF27C6">
      <w:pPr>
        <w:pStyle w:val="ListParagraph"/>
        <w:numPr>
          <w:ilvl w:val="0"/>
          <w:numId w:val="58"/>
        </w:numPr>
        <w:spacing w:before="0" w:after="0" w:line="240" w:lineRule="auto"/>
        <w:ind w:right="-46" w:hanging="720"/>
        <w:rPr>
          <w:rFonts w:eastAsia="Arial"/>
          <w:b w:val="0"/>
          <w:bCs/>
          <w:color w:val="auto"/>
          <w:szCs w:val="24"/>
        </w:rPr>
      </w:pPr>
      <w:r w:rsidRPr="00DF27C6">
        <w:rPr>
          <w:rFonts w:eastAsia="Arial"/>
          <w:b w:val="0"/>
          <w:bCs/>
          <w:color w:val="auto"/>
          <w:szCs w:val="24"/>
          <w:lang w:eastAsia="en-US"/>
        </w:rPr>
        <w:t>losing approval to run a childcare service</w:t>
      </w:r>
    </w:p>
    <w:p w14:paraId="4A480988" w14:textId="77777777" w:rsidR="009D5370" w:rsidRPr="00DF27C6" w:rsidRDefault="009D5370" w:rsidP="00DF27C6">
      <w:pPr>
        <w:pStyle w:val="ListParagraph"/>
        <w:numPr>
          <w:ilvl w:val="0"/>
          <w:numId w:val="58"/>
        </w:numPr>
        <w:spacing w:before="0" w:after="0" w:line="240" w:lineRule="auto"/>
        <w:ind w:right="-46" w:hanging="720"/>
        <w:rPr>
          <w:rFonts w:eastAsia="Arial"/>
          <w:b w:val="0"/>
          <w:bCs/>
          <w:color w:val="auto"/>
          <w:szCs w:val="24"/>
        </w:rPr>
      </w:pPr>
      <w:r w:rsidRPr="00DF27C6">
        <w:rPr>
          <w:rFonts w:eastAsia="Arial"/>
          <w:b w:val="0"/>
          <w:bCs/>
          <w:color w:val="auto"/>
          <w:szCs w:val="24"/>
          <w:lang w:eastAsia="en-US"/>
        </w:rPr>
        <w:t>receiving an infringement.</w:t>
      </w:r>
    </w:p>
    <w:p w14:paraId="48A2754E" w14:textId="77777777" w:rsidR="009D5370" w:rsidRPr="00DF27C6" w:rsidRDefault="009D5370" w:rsidP="00F2003A">
      <w:pPr>
        <w:spacing w:before="0" w:after="0" w:line="240" w:lineRule="auto"/>
        <w:ind w:right="-46"/>
        <w:rPr>
          <w:rFonts w:eastAsia="Arial"/>
          <w:bCs/>
          <w:szCs w:val="24"/>
        </w:rPr>
      </w:pPr>
    </w:p>
    <w:p w14:paraId="1B7B1571" w14:textId="77777777" w:rsidR="009D5370" w:rsidRPr="00C449E7" w:rsidRDefault="009D5370" w:rsidP="00F2003A">
      <w:pPr>
        <w:spacing w:before="0" w:after="0" w:line="240" w:lineRule="auto"/>
        <w:ind w:right="-46"/>
        <w:rPr>
          <w:rFonts w:eastAsia="Arial"/>
          <w:szCs w:val="24"/>
        </w:rPr>
      </w:pPr>
    </w:p>
    <w:p w14:paraId="5BF25D4D" w14:textId="0017B40A" w:rsidR="009D5370" w:rsidRDefault="009D5370" w:rsidP="00F2003A">
      <w:pPr>
        <w:spacing w:before="0" w:after="0" w:line="240" w:lineRule="auto"/>
        <w:ind w:right="-46"/>
        <w:rPr>
          <w:rFonts w:eastAsia="Arial"/>
          <w:szCs w:val="24"/>
        </w:rPr>
      </w:pPr>
      <w:r w:rsidRPr="445A6E57">
        <w:rPr>
          <w:rFonts w:eastAsia="Arial"/>
          <w:szCs w:val="24"/>
          <w:lang w:eastAsia="en-US"/>
        </w:rPr>
        <w:t>The City is currently at risk of being non-compliant with current staffing changes.</w:t>
      </w:r>
    </w:p>
    <w:p w14:paraId="7BF23739" w14:textId="77777777" w:rsidR="009D5370" w:rsidRDefault="009D5370" w:rsidP="00F2003A">
      <w:pPr>
        <w:spacing w:before="0" w:after="0" w:line="240" w:lineRule="auto"/>
        <w:ind w:right="-46"/>
        <w:rPr>
          <w:rFonts w:eastAsia="Arial"/>
          <w:szCs w:val="24"/>
        </w:rPr>
      </w:pPr>
    </w:p>
    <w:p w14:paraId="163D8743" w14:textId="667A0C12" w:rsidR="009D5370" w:rsidRDefault="009D5370" w:rsidP="002730DF">
      <w:pPr>
        <w:spacing w:before="0" w:after="0" w:line="240" w:lineRule="auto"/>
        <w:ind w:right="-46"/>
        <w:rPr>
          <w:rFonts w:eastAsia="Arial"/>
          <w:szCs w:val="24"/>
        </w:rPr>
      </w:pPr>
      <w:r w:rsidRPr="445A6E57">
        <w:rPr>
          <w:rFonts w:eastAsia="Arial"/>
          <w:szCs w:val="24"/>
          <w:lang w:eastAsia="en-US"/>
        </w:rPr>
        <w:t>The City is currently compliant with respect to a nominated supervisor who is responsible for the day-to-day operation of the centre. In the case of the City this staff member is Acting Coordinator Emma Bassett.</w:t>
      </w:r>
    </w:p>
    <w:p w14:paraId="6ECD07B7" w14:textId="4C7FBE85" w:rsidR="009D5370" w:rsidRDefault="009D5370" w:rsidP="002730DF">
      <w:pPr>
        <w:spacing w:before="0" w:after="0" w:line="240" w:lineRule="auto"/>
        <w:ind w:right="-46"/>
        <w:rPr>
          <w:rFonts w:eastAsia="Arial"/>
          <w:szCs w:val="24"/>
        </w:rPr>
      </w:pPr>
      <w:r w:rsidRPr="445A6E57">
        <w:rPr>
          <w:rFonts w:eastAsia="Arial"/>
          <w:szCs w:val="24"/>
          <w:lang w:eastAsia="en-US"/>
        </w:rPr>
        <w:lastRenderedPageBreak/>
        <w:t>The Coordinator of PRCC does not currently satisfy the requirements of the Department to be the PMC.</w:t>
      </w:r>
    </w:p>
    <w:p w14:paraId="4AADEEB1" w14:textId="77777777" w:rsidR="009D5370" w:rsidRDefault="009D5370" w:rsidP="002730DF">
      <w:pPr>
        <w:spacing w:before="0" w:after="0" w:line="240" w:lineRule="auto"/>
        <w:ind w:right="-46"/>
        <w:rPr>
          <w:szCs w:val="24"/>
        </w:rPr>
      </w:pPr>
    </w:p>
    <w:p w14:paraId="0DAAD5D8" w14:textId="77777777" w:rsidR="009D5370" w:rsidRDefault="009D5370" w:rsidP="002730DF">
      <w:pPr>
        <w:spacing w:before="0" w:after="0" w:line="240" w:lineRule="auto"/>
        <w:ind w:right="-46"/>
        <w:rPr>
          <w:szCs w:val="24"/>
        </w:rPr>
      </w:pPr>
    </w:p>
    <w:p w14:paraId="6DDA7544" w14:textId="77777777" w:rsidR="009D5370" w:rsidRPr="00306235" w:rsidRDefault="009D5370" w:rsidP="002730DF">
      <w:pPr>
        <w:spacing w:before="0" w:after="0" w:line="240" w:lineRule="auto"/>
        <w:ind w:right="-46"/>
        <w:rPr>
          <w:b/>
          <w:color w:val="002060"/>
          <w:sz w:val="28"/>
          <w:szCs w:val="32"/>
        </w:rPr>
      </w:pPr>
      <w:r w:rsidRPr="00306235">
        <w:rPr>
          <w:b/>
          <w:color w:val="002060"/>
          <w:sz w:val="28"/>
          <w:szCs w:val="32"/>
        </w:rPr>
        <w:t>Decision Implications</w:t>
      </w:r>
    </w:p>
    <w:p w14:paraId="70D19B93" w14:textId="77777777" w:rsidR="009D5370" w:rsidRPr="00EE71A0" w:rsidRDefault="009D5370" w:rsidP="002730DF">
      <w:pPr>
        <w:spacing w:before="0" w:after="0" w:line="240" w:lineRule="auto"/>
        <w:ind w:right="-46"/>
        <w:rPr>
          <w:szCs w:val="24"/>
        </w:rPr>
      </w:pPr>
    </w:p>
    <w:p w14:paraId="344A4991" w14:textId="77777777" w:rsidR="009D5370" w:rsidRPr="00EE71A0" w:rsidRDefault="009D5370" w:rsidP="002730DF">
      <w:pPr>
        <w:spacing w:before="0" w:after="0" w:line="240" w:lineRule="auto"/>
        <w:ind w:right="-46"/>
        <w:rPr>
          <w:szCs w:val="24"/>
        </w:rPr>
      </w:pPr>
      <w:r w:rsidRPr="00DD493E">
        <w:rPr>
          <w:b/>
          <w:szCs w:val="24"/>
          <w:u w:val="single"/>
        </w:rPr>
        <w:t>If the Council endorses</w:t>
      </w:r>
      <w:r w:rsidRPr="00EE71A0">
        <w:rPr>
          <w:szCs w:val="24"/>
        </w:rPr>
        <w:t xml:space="preserve"> the officer recommendation there will be favourable results for the City both financially and in terms of compliance. Integrating Early Childhood Teacher (ECT) responsibilities into the Coordinator role at the Point Resolution Childcare Centre (PRCC) aligns with the National Quality Framework (NQF) standards, optimi</w:t>
      </w:r>
      <w:r>
        <w:rPr>
          <w:szCs w:val="24"/>
        </w:rPr>
        <w:t>s</w:t>
      </w:r>
      <w:r w:rsidRPr="00EE71A0">
        <w:rPr>
          <w:szCs w:val="24"/>
        </w:rPr>
        <w:t>ing staff structure utili</w:t>
      </w:r>
      <w:r>
        <w:rPr>
          <w:szCs w:val="24"/>
        </w:rPr>
        <w:t>s</w:t>
      </w:r>
      <w:r w:rsidRPr="00EE71A0">
        <w:rPr>
          <w:szCs w:val="24"/>
        </w:rPr>
        <w:t>ation. This consolidation not only ensures regulatory compliance but also allows the centre to focus on providing high-quality childcare services.</w:t>
      </w:r>
    </w:p>
    <w:p w14:paraId="20F5208F" w14:textId="77777777" w:rsidR="009D5370" w:rsidRPr="00EE71A0" w:rsidRDefault="009D5370" w:rsidP="002730DF">
      <w:pPr>
        <w:spacing w:before="0" w:after="0" w:line="240" w:lineRule="auto"/>
        <w:ind w:right="-46"/>
        <w:rPr>
          <w:szCs w:val="24"/>
        </w:rPr>
      </w:pPr>
    </w:p>
    <w:p w14:paraId="76EEE277" w14:textId="77777777" w:rsidR="009D5370" w:rsidRPr="00EE71A0" w:rsidRDefault="009D5370" w:rsidP="002730DF">
      <w:pPr>
        <w:spacing w:before="0" w:after="0" w:line="240" w:lineRule="auto"/>
        <w:ind w:right="-46"/>
        <w:rPr>
          <w:szCs w:val="24"/>
        </w:rPr>
      </w:pPr>
      <w:r w:rsidRPr="00EE71A0">
        <w:rPr>
          <w:szCs w:val="24"/>
        </w:rPr>
        <w:t xml:space="preserve">Additionally, </w:t>
      </w:r>
      <w:r>
        <w:rPr>
          <w:szCs w:val="24"/>
        </w:rPr>
        <w:t xml:space="preserve">the </w:t>
      </w:r>
      <w:r w:rsidRPr="00EE71A0">
        <w:rPr>
          <w:szCs w:val="24"/>
        </w:rPr>
        <w:t xml:space="preserve">proposed reclassification guarantees optimal caregiver-to-child ratios, maintaining compliance with standards and enhancing </w:t>
      </w:r>
      <w:r>
        <w:rPr>
          <w:szCs w:val="24"/>
        </w:rPr>
        <w:t>childcare</w:t>
      </w:r>
      <w:r w:rsidRPr="00EE71A0">
        <w:rPr>
          <w:szCs w:val="24"/>
        </w:rPr>
        <w:t xml:space="preserve"> quality. Natural attrition in enrolment preserves community involvement and operational continuity. Hiring a dedicated cook to meet nutrition standards further strengthens compliance efforts, aligning with Childcare Services Regulations 2006 requirements.</w:t>
      </w:r>
    </w:p>
    <w:p w14:paraId="4572EB3D" w14:textId="77777777" w:rsidR="009D5370" w:rsidRPr="00EE71A0" w:rsidRDefault="009D5370" w:rsidP="002730DF">
      <w:pPr>
        <w:spacing w:before="0" w:after="0" w:line="240" w:lineRule="auto"/>
        <w:ind w:right="-46"/>
        <w:rPr>
          <w:szCs w:val="24"/>
        </w:rPr>
      </w:pPr>
    </w:p>
    <w:p w14:paraId="64B74E50" w14:textId="77777777" w:rsidR="009D5370" w:rsidRPr="00EE71A0" w:rsidRDefault="009D5370" w:rsidP="002730DF">
      <w:pPr>
        <w:spacing w:before="0" w:after="0" w:line="240" w:lineRule="auto"/>
        <w:ind w:right="-46"/>
        <w:rPr>
          <w:szCs w:val="24"/>
        </w:rPr>
      </w:pPr>
      <w:r w:rsidRPr="00EE71A0">
        <w:rPr>
          <w:szCs w:val="24"/>
        </w:rPr>
        <w:t>Overall, the endorsement of this recommendation promotes financial efficiency by maximi</w:t>
      </w:r>
      <w:r>
        <w:rPr>
          <w:szCs w:val="24"/>
        </w:rPr>
        <w:t>s</w:t>
      </w:r>
      <w:r w:rsidRPr="00EE71A0">
        <w:rPr>
          <w:szCs w:val="24"/>
        </w:rPr>
        <w:t>ing existing resources and mitigating potential compliance-related costs. It also demonstrates the City's commitment to providing quality childcare services while adhering to regulatory standards, fostering positive outcomes for both the community and the City's budget.</w:t>
      </w:r>
    </w:p>
    <w:p w14:paraId="67443405" w14:textId="77777777" w:rsidR="009D5370" w:rsidRPr="00D007CF" w:rsidRDefault="009D5370" w:rsidP="002730DF">
      <w:pPr>
        <w:spacing w:before="0" w:after="0" w:line="240" w:lineRule="auto"/>
        <w:ind w:right="-46"/>
        <w:rPr>
          <w:szCs w:val="24"/>
          <w:highlight w:val="yellow"/>
        </w:rPr>
      </w:pPr>
    </w:p>
    <w:p w14:paraId="3E8C7F4E" w14:textId="0D17C513" w:rsidR="009D5370" w:rsidRPr="00752E38" w:rsidRDefault="009D5370" w:rsidP="002730DF">
      <w:pPr>
        <w:spacing w:before="0" w:after="0" w:line="240" w:lineRule="auto"/>
        <w:ind w:right="-46"/>
        <w:rPr>
          <w:szCs w:val="24"/>
        </w:rPr>
      </w:pPr>
      <w:r w:rsidRPr="00DD493E">
        <w:rPr>
          <w:b/>
          <w:szCs w:val="24"/>
          <w:u w:val="single"/>
        </w:rPr>
        <w:t>If Council does not</w:t>
      </w:r>
      <w:r w:rsidRPr="00FC1736">
        <w:rPr>
          <w:szCs w:val="24"/>
        </w:rPr>
        <w:t xml:space="preserve"> endorse the officer recommendation and maintains </w:t>
      </w:r>
      <w:r>
        <w:rPr>
          <w:szCs w:val="24"/>
        </w:rPr>
        <w:t xml:space="preserve">the </w:t>
      </w:r>
      <w:r w:rsidRPr="00FC1736">
        <w:rPr>
          <w:szCs w:val="24"/>
        </w:rPr>
        <w:t>current status of PRCC an increase in Full-Time Equivalent (FTE) staff to meet regulations for the current enrolment of 26 children is required. This lack of investment</w:t>
      </w:r>
      <w:r>
        <w:rPr>
          <w:rFonts w:ascii="Segoe UI" w:hAnsi="Segoe UI" w:cs="Segoe UI"/>
          <w:color w:val="0D0D0D"/>
          <w:shd w:val="clear" w:color="auto" w:fill="FFFFFF"/>
        </w:rPr>
        <w:t xml:space="preserve"> </w:t>
      </w:r>
      <w:r w:rsidRPr="00752E38">
        <w:rPr>
          <w:color w:val="0D0D0D"/>
          <w:shd w:val="clear" w:color="auto" w:fill="FFFFFF"/>
        </w:rPr>
        <w:t xml:space="preserve">in staffing and </w:t>
      </w:r>
      <w:r w:rsidRPr="00752E38">
        <w:rPr>
          <w:szCs w:val="24"/>
        </w:rPr>
        <w:t>infrastructure not only compromises compliance but also reduces the quality of care and education provided.</w:t>
      </w:r>
    </w:p>
    <w:p w14:paraId="2EFCA4DC" w14:textId="77777777" w:rsidR="009D5370" w:rsidRPr="00FC1736" w:rsidRDefault="009D5370" w:rsidP="002730DF">
      <w:pPr>
        <w:spacing w:before="0" w:after="0" w:line="240" w:lineRule="auto"/>
        <w:ind w:right="-46"/>
        <w:rPr>
          <w:szCs w:val="24"/>
        </w:rPr>
      </w:pPr>
    </w:p>
    <w:p w14:paraId="2D4D5760" w14:textId="61646545" w:rsidR="009D5370" w:rsidRDefault="009D5370" w:rsidP="00017110">
      <w:pPr>
        <w:spacing w:before="0" w:after="0" w:line="240" w:lineRule="auto"/>
        <w:ind w:right="-46"/>
        <w:rPr>
          <w:bCs/>
          <w:szCs w:val="24"/>
        </w:rPr>
      </w:pPr>
      <w:r w:rsidRPr="00FC1736">
        <w:rPr>
          <w:szCs w:val="24"/>
        </w:rPr>
        <w:t xml:space="preserve">The centre’s struggle to retain qualified staff, particularly Early Childhood Teachers (ECTs), due to uncompetitive salaries may necessitate reclassification and budgetary expansions. </w:t>
      </w:r>
      <w:r>
        <w:rPr>
          <w:bCs/>
          <w:szCs w:val="24"/>
        </w:rPr>
        <w:t>In its current state</w:t>
      </w:r>
      <w:r w:rsidRPr="00FC1736">
        <w:rPr>
          <w:szCs w:val="24"/>
        </w:rPr>
        <w:t>, PRCC faces ongoing challenges in fulfilling its obligations, endangering the well-being and developmental outcomes of the children.</w:t>
      </w:r>
    </w:p>
    <w:p w14:paraId="0B1DD459" w14:textId="77777777" w:rsidR="009D5370" w:rsidRDefault="009D5370" w:rsidP="00017110">
      <w:pPr>
        <w:spacing w:before="0" w:after="0" w:line="240" w:lineRule="auto"/>
        <w:ind w:right="-46"/>
        <w:rPr>
          <w:bCs/>
          <w:szCs w:val="24"/>
        </w:rPr>
      </w:pPr>
    </w:p>
    <w:p w14:paraId="1267FEFA" w14:textId="77777777" w:rsidR="009D5370" w:rsidRDefault="009D5370" w:rsidP="00017110">
      <w:pPr>
        <w:spacing w:before="0" w:after="0" w:line="240" w:lineRule="auto"/>
        <w:ind w:right="-46"/>
        <w:rPr>
          <w:szCs w:val="24"/>
        </w:rPr>
      </w:pPr>
      <w:r w:rsidRPr="0361D6D5">
        <w:rPr>
          <w:szCs w:val="24"/>
        </w:rPr>
        <w:t>The discrepancy between the current budget and the actual enrolments indicates an inaccurate surplus, likely leading to a return to a cost-neutral or deficit position if the status quo persists. Addressing these deficiencies is imperative to ensure PRCC's financial stability and ability to provide high-quality services.</w:t>
      </w:r>
    </w:p>
    <w:p w14:paraId="3AAD697A" w14:textId="77777777" w:rsidR="009D5370" w:rsidRDefault="009D5370" w:rsidP="00017110">
      <w:pPr>
        <w:spacing w:before="0" w:after="0" w:line="240" w:lineRule="auto"/>
        <w:ind w:right="-46"/>
        <w:rPr>
          <w:szCs w:val="24"/>
        </w:rPr>
      </w:pPr>
    </w:p>
    <w:p w14:paraId="4D2DBC13" w14:textId="77777777" w:rsidR="003B4FCA" w:rsidRDefault="003B4FCA">
      <w:pPr>
        <w:spacing w:before="0" w:after="120"/>
        <w:jc w:val="left"/>
        <w:rPr>
          <w:b/>
          <w:bCs/>
          <w:szCs w:val="24"/>
        </w:rPr>
      </w:pPr>
      <w:r>
        <w:rPr>
          <w:b/>
          <w:bCs/>
          <w:szCs w:val="24"/>
        </w:rPr>
        <w:br w:type="page"/>
      </w:r>
    </w:p>
    <w:p w14:paraId="29B4510D" w14:textId="4506BB4D" w:rsidR="009D5370" w:rsidRDefault="002A6095" w:rsidP="00017110">
      <w:pPr>
        <w:spacing w:before="0" w:after="0" w:line="240" w:lineRule="auto"/>
        <w:ind w:right="-46"/>
        <w:rPr>
          <w:b/>
          <w:bCs/>
          <w:szCs w:val="24"/>
        </w:rPr>
      </w:pPr>
      <w:r>
        <w:rPr>
          <w:b/>
          <w:bCs/>
          <w:szCs w:val="24"/>
        </w:rPr>
        <w:lastRenderedPageBreak/>
        <w:t>Should Council wish to pursue an alternative option, potential a</w:t>
      </w:r>
      <w:r w:rsidR="009D5370" w:rsidRPr="5710547D">
        <w:rPr>
          <w:b/>
          <w:bCs/>
          <w:szCs w:val="24"/>
        </w:rPr>
        <w:t xml:space="preserve">lternative recommendations </w:t>
      </w:r>
      <w:r>
        <w:rPr>
          <w:b/>
          <w:bCs/>
          <w:szCs w:val="24"/>
        </w:rPr>
        <w:t>may be suitable as follows</w:t>
      </w:r>
      <w:r w:rsidR="009D5370" w:rsidRPr="5710547D">
        <w:rPr>
          <w:b/>
          <w:bCs/>
          <w:szCs w:val="24"/>
        </w:rPr>
        <w:t>:</w:t>
      </w:r>
    </w:p>
    <w:p w14:paraId="05963080" w14:textId="77777777" w:rsidR="009D5370" w:rsidRDefault="009D5370" w:rsidP="00017110">
      <w:pPr>
        <w:spacing w:before="0" w:after="0" w:line="240" w:lineRule="auto"/>
        <w:ind w:right="-46"/>
        <w:rPr>
          <w:b/>
          <w:bCs/>
          <w:szCs w:val="24"/>
        </w:rPr>
      </w:pPr>
    </w:p>
    <w:p w14:paraId="6DCF4AA1" w14:textId="34BF8E38" w:rsidR="009D5370" w:rsidRPr="00FB266E" w:rsidRDefault="009D5370" w:rsidP="00017110">
      <w:pPr>
        <w:spacing w:before="0" w:after="0" w:line="240" w:lineRule="auto"/>
        <w:ind w:right="-46"/>
        <w:rPr>
          <w:szCs w:val="24"/>
        </w:rPr>
      </w:pPr>
      <w:r w:rsidRPr="00FB266E">
        <w:rPr>
          <w:szCs w:val="24"/>
        </w:rPr>
        <w:t>Option 1</w:t>
      </w:r>
    </w:p>
    <w:p w14:paraId="446F022B" w14:textId="77777777" w:rsidR="009D5370" w:rsidRPr="00FB266E" w:rsidRDefault="009D5370" w:rsidP="00017110">
      <w:pPr>
        <w:spacing w:before="0" w:after="0" w:line="240" w:lineRule="auto"/>
        <w:ind w:right="-46"/>
        <w:rPr>
          <w:szCs w:val="24"/>
        </w:rPr>
      </w:pPr>
    </w:p>
    <w:p w14:paraId="71B2F2E0" w14:textId="77777777" w:rsidR="009D5370" w:rsidRPr="00FB266E" w:rsidRDefault="009D5370" w:rsidP="00017110">
      <w:pPr>
        <w:spacing w:before="0" w:after="0" w:line="240" w:lineRule="auto"/>
        <w:ind w:right="-46"/>
        <w:rPr>
          <w:szCs w:val="24"/>
        </w:rPr>
      </w:pPr>
      <w:r w:rsidRPr="00FB266E">
        <w:rPr>
          <w:szCs w:val="24"/>
        </w:rPr>
        <w:t>That Council approves the increase of FTE at Point Resolution Childcare Centre to 7.0 from 6.5; to meet compliance requirements for the number of 26 children per day from the ages of 8 months to 6 years of age.</w:t>
      </w:r>
    </w:p>
    <w:p w14:paraId="533F5FC9" w14:textId="77777777" w:rsidR="009D5370" w:rsidRPr="00FB266E" w:rsidRDefault="009D5370" w:rsidP="00FB266E">
      <w:pPr>
        <w:spacing w:before="0" w:after="0" w:line="240" w:lineRule="auto"/>
        <w:ind w:right="-46"/>
        <w:rPr>
          <w:szCs w:val="24"/>
        </w:rPr>
      </w:pPr>
    </w:p>
    <w:p w14:paraId="414A946F" w14:textId="77777777" w:rsidR="009D5370" w:rsidRPr="00FB266E" w:rsidRDefault="009D5370" w:rsidP="00FB266E">
      <w:pPr>
        <w:spacing w:before="0" w:after="0" w:line="240" w:lineRule="auto"/>
        <w:ind w:right="-46"/>
        <w:rPr>
          <w:szCs w:val="24"/>
        </w:rPr>
      </w:pPr>
      <w:r w:rsidRPr="00FB266E">
        <w:rPr>
          <w:szCs w:val="24"/>
        </w:rPr>
        <w:t>Option 3</w:t>
      </w:r>
    </w:p>
    <w:p w14:paraId="578741C0" w14:textId="77777777" w:rsidR="009D5370" w:rsidRPr="00FB266E" w:rsidRDefault="009D5370" w:rsidP="00FB266E">
      <w:pPr>
        <w:spacing w:before="0" w:after="0" w:line="240" w:lineRule="auto"/>
        <w:ind w:right="-46"/>
        <w:rPr>
          <w:szCs w:val="24"/>
        </w:rPr>
      </w:pPr>
    </w:p>
    <w:p w14:paraId="58570F6A" w14:textId="3BC5DAD2" w:rsidR="00566ED7" w:rsidRPr="00FB266E" w:rsidRDefault="00566ED7" w:rsidP="00FB266E">
      <w:pPr>
        <w:spacing w:before="0" w:after="0" w:line="240" w:lineRule="auto"/>
        <w:ind w:right="-46"/>
        <w:rPr>
          <w:szCs w:val="24"/>
        </w:rPr>
      </w:pPr>
      <w:r>
        <w:rPr>
          <w:szCs w:val="24"/>
        </w:rPr>
        <w:t>That Council requests</w:t>
      </w:r>
      <w:r w:rsidR="009D5370">
        <w:rPr>
          <w:szCs w:val="24"/>
        </w:rPr>
        <w:t xml:space="preserve"> the CEO to</w:t>
      </w:r>
      <w:r>
        <w:rPr>
          <w:szCs w:val="24"/>
        </w:rPr>
        <w:t>:</w:t>
      </w:r>
    </w:p>
    <w:p w14:paraId="161CE4C0" w14:textId="2725EE26" w:rsidR="009D5370" w:rsidRPr="00FB266E" w:rsidRDefault="009D5370" w:rsidP="002C657C">
      <w:pPr>
        <w:pStyle w:val="ListParagraph"/>
        <w:numPr>
          <w:ilvl w:val="0"/>
          <w:numId w:val="59"/>
        </w:numPr>
        <w:spacing w:before="0" w:after="0" w:line="240" w:lineRule="auto"/>
        <w:ind w:right="-46" w:hanging="720"/>
        <w:rPr>
          <w:b w:val="0"/>
          <w:color w:val="auto"/>
          <w:szCs w:val="24"/>
        </w:rPr>
      </w:pPr>
      <w:r w:rsidRPr="00FB266E">
        <w:rPr>
          <w:b w:val="0"/>
          <w:color w:val="auto"/>
          <w:szCs w:val="24"/>
        </w:rPr>
        <w:t>call for Expressions of Interest (EOI) for an external childcare provider to undertake childcare services at 53 Jutland Parade, Dalkeith for a term of up to 21 years in accordance with the Management Order, with proviso that current staff and currently registered children are included in the transition of the service; and</w:t>
      </w:r>
    </w:p>
    <w:p w14:paraId="6D8CE256" w14:textId="6FDFB3AA" w:rsidR="009D5370" w:rsidRPr="00FB266E" w:rsidRDefault="00F85438" w:rsidP="002C657C">
      <w:pPr>
        <w:pStyle w:val="ListParagraph"/>
        <w:numPr>
          <w:ilvl w:val="0"/>
          <w:numId w:val="59"/>
        </w:numPr>
        <w:spacing w:before="0" w:after="0" w:line="240" w:lineRule="auto"/>
        <w:ind w:right="-46" w:hanging="720"/>
        <w:rPr>
          <w:b w:val="0"/>
          <w:color w:val="auto"/>
          <w:szCs w:val="24"/>
        </w:rPr>
      </w:pPr>
      <w:r>
        <w:rPr>
          <w:b w:val="0"/>
          <w:color w:val="auto"/>
          <w:szCs w:val="24"/>
        </w:rPr>
        <w:t xml:space="preserve">report back to Council the </w:t>
      </w:r>
      <w:r w:rsidR="00F74AFA">
        <w:rPr>
          <w:b w:val="0"/>
          <w:color w:val="auto"/>
          <w:szCs w:val="24"/>
        </w:rPr>
        <w:t>outcome of the Expression of interest for further consideration.</w:t>
      </w:r>
    </w:p>
    <w:p w14:paraId="6CA0F356" w14:textId="77777777" w:rsidR="009D5370" w:rsidRDefault="009D5370" w:rsidP="00FB266E">
      <w:pPr>
        <w:spacing w:before="0" w:after="0" w:line="240" w:lineRule="auto"/>
        <w:ind w:right="-46"/>
        <w:rPr>
          <w:b/>
          <w:bCs/>
          <w:szCs w:val="24"/>
        </w:rPr>
      </w:pPr>
    </w:p>
    <w:p w14:paraId="75A412FD" w14:textId="77777777" w:rsidR="009D5370" w:rsidRPr="00FB266E" w:rsidRDefault="009D5370" w:rsidP="00FB266E">
      <w:pPr>
        <w:spacing w:before="0" w:after="0" w:line="240" w:lineRule="auto"/>
        <w:ind w:right="-46"/>
        <w:rPr>
          <w:szCs w:val="24"/>
        </w:rPr>
      </w:pPr>
      <w:r w:rsidRPr="00FB266E">
        <w:rPr>
          <w:szCs w:val="24"/>
        </w:rPr>
        <w:t>Option 4</w:t>
      </w:r>
    </w:p>
    <w:p w14:paraId="327971B7" w14:textId="77777777" w:rsidR="009D5370" w:rsidRPr="00FB266E" w:rsidRDefault="009D5370" w:rsidP="009D5370">
      <w:pPr>
        <w:spacing w:after="0" w:line="240" w:lineRule="auto"/>
        <w:ind w:right="-46"/>
        <w:rPr>
          <w:szCs w:val="24"/>
        </w:rPr>
      </w:pPr>
    </w:p>
    <w:p w14:paraId="780C526B" w14:textId="77777777" w:rsidR="009D5370" w:rsidRPr="00FB266E" w:rsidRDefault="009D5370" w:rsidP="002C657C">
      <w:pPr>
        <w:pStyle w:val="ListParagraph"/>
        <w:numPr>
          <w:ilvl w:val="0"/>
          <w:numId w:val="60"/>
        </w:numPr>
        <w:spacing w:before="0" w:after="0" w:line="240" w:lineRule="auto"/>
        <w:ind w:right="-46" w:hanging="720"/>
        <w:rPr>
          <w:b w:val="0"/>
          <w:color w:val="auto"/>
          <w:szCs w:val="24"/>
        </w:rPr>
      </w:pPr>
      <w:r w:rsidRPr="00FB266E">
        <w:rPr>
          <w:b w:val="0"/>
          <w:color w:val="auto"/>
          <w:szCs w:val="24"/>
        </w:rPr>
        <w:t>Approves the CEO to cease operations of the Point Resolution Childcare Centre (PRCC) at 53 Jutland Parade, Dalkeith at the earliest opportunity within the 2024/25 financial year;</w:t>
      </w:r>
    </w:p>
    <w:p w14:paraId="0BC2C404" w14:textId="5FE457C2" w:rsidR="009D5370" w:rsidRPr="00FB266E" w:rsidRDefault="009D5370" w:rsidP="002C657C">
      <w:pPr>
        <w:pStyle w:val="ListParagraph"/>
        <w:numPr>
          <w:ilvl w:val="0"/>
          <w:numId w:val="60"/>
        </w:numPr>
        <w:spacing w:before="0" w:after="0" w:line="240" w:lineRule="auto"/>
        <w:ind w:right="-46" w:hanging="720"/>
        <w:rPr>
          <w:b w:val="0"/>
          <w:color w:val="auto"/>
          <w:szCs w:val="24"/>
        </w:rPr>
      </w:pPr>
      <w:r w:rsidRPr="00FB266E">
        <w:rPr>
          <w:b w:val="0"/>
          <w:color w:val="auto"/>
          <w:szCs w:val="24"/>
        </w:rPr>
        <w:t>Approves an increase to the budget for the Point Resolution Childcare Centre Employment costs by $90,000 of Municiple funds.  The funds will be required to enable to payment of the due transitional costs (redundancies).</w:t>
      </w:r>
    </w:p>
    <w:p w14:paraId="49E68BB8" w14:textId="77777777" w:rsidR="009D5370" w:rsidRPr="00306235" w:rsidRDefault="009D5370" w:rsidP="003B4FCA">
      <w:pPr>
        <w:spacing w:before="0" w:after="0" w:line="240" w:lineRule="auto"/>
        <w:ind w:right="-46"/>
        <w:rPr>
          <w:szCs w:val="24"/>
        </w:rPr>
      </w:pPr>
    </w:p>
    <w:p w14:paraId="2C8AE983" w14:textId="77777777" w:rsidR="009D5370" w:rsidRPr="00306235" w:rsidRDefault="009D5370" w:rsidP="003B4FCA">
      <w:pPr>
        <w:spacing w:before="0" w:after="0" w:line="240" w:lineRule="auto"/>
        <w:ind w:right="-46"/>
        <w:rPr>
          <w:b/>
          <w:color w:val="002060"/>
          <w:sz w:val="28"/>
          <w:szCs w:val="32"/>
        </w:rPr>
      </w:pPr>
      <w:r w:rsidRPr="00306235">
        <w:rPr>
          <w:b/>
          <w:color w:val="002060"/>
          <w:sz w:val="28"/>
          <w:szCs w:val="32"/>
        </w:rPr>
        <w:t>Conclusion</w:t>
      </w:r>
    </w:p>
    <w:p w14:paraId="682D0DFF" w14:textId="77777777" w:rsidR="009D5370" w:rsidRPr="00C5673F" w:rsidRDefault="009D5370" w:rsidP="003B4FCA">
      <w:pPr>
        <w:spacing w:before="0" w:after="0" w:line="240" w:lineRule="auto"/>
        <w:ind w:right="-46"/>
        <w:rPr>
          <w:szCs w:val="24"/>
        </w:rPr>
      </w:pPr>
    </w:p>
    <w:p w14:paraId="237ECD73" w14:textId="77777777" w:rsidR="009D5370" w:rsidRDefault="009D5370" w:rsidP="003B4FCA">
      <w:pPr>
        <w:spacing w:before="0" w:after="0" w:line="240" w:lineRule="auto"/>
        <w:ind w:right="-46"/>
        <w:rPr>
          <w:szCs w:val="24"/>
        </w:rPr>
      </w:pPr>
      <w:r w:rsidRPr="5C9D274D">
        <w:rPr>
          <w:szCs w:val="24"/>
        </w:rPr>
        <w:t>The report thoroughly addresses compliance issues identified at the Point Resolution Child Care Centre from January to April 2024, focusing on Workplace Health and Safety Management, Childcare Safety, Record Management, National Quality Standards, and First Aid requirements. Potential solutions are presented to rectify these concerns, highlighting the importance of maintaining compliance across all areas and adjusting staffing and educator ratios.</w:t>
      </w:r>
    </w:p>
    <w:p w14:paraId="529C7823" w14:textId="77777777" w:rsidR="009D5370" w:rsidRDefault="009D5370" w:rsidP="003B4FCA">
      <w:pPr>
        <w:spacing w:before="0" w:after="0" w:line="240" w:lineRule="auto"/>
        <w:ind w:right="-46"/>
        <w:rPr>
          <w:bCs/>
          <w:szCs w:val="24"/>
        </w:rPr>
      </w:pPr>
    </w:p>
    <w:p w14:paraId="57B9BBDE" w14:textId="77777777" w:rsidR="009D5370" w:rsidRPr="00306235" w:rsidRDefault="009D5370" w:rsidP="003B4FCA">
      <w:pPr>
        <w:spacing w:before="0" w:after="0" w:line="240" w:lineRule="auto"/>
        <w:ind w:right="-46"/>
        <w:rPr>
          <w:szCs w:val="24"/>
        </w:rPr>
      </w:pPr>
      <w:r w:rsidRPr="5C9D274D">
        <w:rPr>
          <w:szCs w:val="24"/>
        </w:rPr>
        <w:t>Given that the current capacity of accommodating 26 children has led to challenges in meeting educator requirements, the recommendation is for Council approval to reclassify the childcare centre's license to enrol up to 24 children per day, aged 8 months to 6 years.</w:t>
      </w:r>
    </w:p>
    <w:p w14:paraId="0B6915BC" w14:textId="77777777" w:rsidR="009D5370" w:rsidRDefault="009D5370" w:rsidP="003B4FCA">
      <w:pPr>
        <w:spacing w:before="0" w:after="0" w:line="240" w:lineRule="auto"/>
        <w:ind w:right="-46"/>
        <w:rPr>
          <w:szCs w:val="24"/>
        </w:rPr>
      </w:pPr>
    </w:p>
    <w:p w14:paraId="597377DB" w14:textId="77777777" w:rsidR="009D5370" w:rsidRPr="000E2764" w:rsidRDefault="009D5370" w:rsidP="003B4FCA">
      <w:pPr>
        <w:spacing w:before="0" w:after="0" w:line="240" w:lineRule="auto"/>
        <w:ind w:right="-46"/>
        <w:rPr>
          <w:szCs w:val="24"/>
        </w:rPr>
      </w:pPr>
    </w:p>
    <w:p w14:paraId="3DC9ECFE" w14:textId="77777777" w:rsidR="009D5370" w:rsidRPr="00E602F0" w:rsidRDefault="009D5370" w:rsidP="003B4FCA">
      <w:pPr>
        <w:spacing w:before="0" w:after="0" w:line="240" w:lineRule="auto"/>
        <w:ind w:right="-46"/>
        <w:rPr>
          <w:b/>
          <w:szCs w:val="24"/>
        </w:rPr>
      </w:pPr>
      <w:r w:rsidRPr="00CE68B9">
        <w:rPr>
          <w:b/>
          <w:color w:val="002060"/>
          <w:sz w:val="28"/>
          <w:szCs w:val="32"/>
        </w:rPr>
        <w:t>Further</w:t>
      </w:r>
      <w:r w:rsidRPr="00E602F0">
        <w:rPr>
          <w:b/>
          <w:szCs w:val="24"/>
        </w:rPr>
        <w:t xml:space="preserve"> </w:t>
      </w:r>
      <w:r w:rsidRPr="00CE68B9">
        <w:rPr>
          <w:b/>
          <w:color w:val="002060"/>
          <w:sz w:val="28"/>
          <w:szCs w:val="32"/>
        </w:rPr>
        <w:t>Information</w:t>
      </w:r>
    </w:p>
    <w:p w14:paraId="06959D5A" w14:textId="77777777" w:rsidR="009D5370" w:rsidRPr="00E602F0" w:rsidRDefault="009D5370" w:rsidP="003B4FCA">
      <w:pPr>
        <w:spacing w:before="0" w:after="0" w:line="240" w:lineRule="auto"/>
        <w:ind w:right="-46"/>
        <w:rPr>
          <w:szCs w:val="24"/>
        </w:rPr>
      </w:pPr>
    </w:p>
    <w:p w14:paraId="34C22757" w14:textId="77777777" w:rsidR="009D5370" w:rsidRPr="00306235" w:rsidRDefault="009D5370" w:rsidP="009D5370">
      <w:pPr>
        <w:spacing w:after="0" w:line="240" w:lineRule="auto"/>
        <w:ind w:right="-46"/>
        <w:rPr>
          <w:bCs/>
          <w:szCs w:val="24"/>
        </w:rPr>
      </w:pPr>
      <w:r>
        <w:rPr>
          <w:bCs/>
          <w:szCs w:val="24"/>
        </w:rPr>
        <w:t>Nil.</w:t>
      </w:r>
    </w:p>
    <w:p w14:paraId="2BCE6861" w14:textId="77777777" w:rsidR="00360300" w:rsidRDefault="00360300" w:rsidP="003E7A91">
      <w:pPr>
        <w:spacing w:before="0" w:after="0" w:line="240" w:lineRule="auto"/>
        <w:jc w:val="left"/>
      </w:pPr>
    </w:p>
    <w:p w14:paraId="07FF8AA4" w14:textId="336B4816" w:rsidR="006E7A3D" w:rsidRDefault="006E7A3D" w:rsidP="00EC4903">
      <w:pPr>
        <w:spacing w:before="0" w:after="0" w:line="240" w:lineRule="auto"/>
        <w:jc w:val="left"/>
      </w:pPr>
    </w:p>
    <w:p w14:paraId="216E924D" w14:textId="7187DD3C" w:rsidR="000066F0" w:rsidRPr="008058EA" w:rsidRDefault="00B5721D" w:rsidP="00C42D50">
      <w:pPr>
        <w:pStyle w:val="Heading1"/>
        <w:numPr>
          <w:ilvl w:val="0"/>
          <w:numId w:val="7"/>
        </w:numPr>
        <w:spacing w:before="0" w:after="0"/>
        <w:rPr>
          <w:color w:val="002060"/>
        </w:rPr>
      </w:pPr>
      <w:bookmarkStart w:id="58" w:name="_Toc166157557"/>
      <w:r w:rsidRPr="008058EA">
        <w:rPr>
          <w:color w:val="002060"/>
        </w:rPr>
        <w:lastRenderedPageBreak/>
        <w:t>Divisional Reports - Corporate Services</w:t>
      </w:r>
      <w:bookmarkEnd w:id="53"/>
      <w:bookmarkEnd w:id="58"/>
    </w:p>
    <w:p w14:paraId="12508FB8" w14:textId="77777777" w:rsidR="00097F86" w:rsidRDefault="00097F86" w:rsidP="00430D91">
      <w:pPr>
        <w:spacing w:before="0" w:after="0" w:line="240" w:lineRule="auto"/>
      </w:pPr>
      <w:bookmarkStart w:id="59" w:name="_Toc256000067"/>
    </w:p>
    <w:p w14:paraId="216E924E" w14:textId="3D8377AA" w:rsidR="000066F0" w:rsidRPr="008058EA" w:rsidRDefault="00130886" w:rsidP="00C42D50">
      <w:pPr>
        <w:pStyle w:val="Heading2"/>
        <w:numPr>
          <w:ilvl w:val="1"/>
          <w:numId w:val="7"/>
        </w:numPr>
        <w:spacing w:before="0" w:after="0"/>
        <w:rPr>
          <w:color w:val="002060"/>
        </w:rPr>
      </w:pPr>
      <w:bookmarkStart w:id="60" w:name="_Toc166157558"/>
      <w:r w:rsidRPr="008058EA">
        <w:rPr>
          <w:color w:val="002060"/>
        </w:rPr>
        <w:t>C</w:t>
      </w:r>
      <w:r w:rsidR="00B5721D" w:rsidRPr="008058EA">
        <w:rPr>
          <w:color w:val="002060"/>
        </w:rPr>
        <w:t>PS</w:t>
      </w:r>
      <w:r w:rsidR="00740846" w:rsidRPr="008058EA">
        <w:rPr>
          <w:color w:val="002060"/>
        </w:rPr>
        <w:t>23.05.24</w:t>
      </w:r>
      <w:r w:rsidR="00B5721D" w:rsidRPr="008058EA">
        <w:rPr>
          <w:color w:val="002060"/>
        </w:rPr>
        <w:t xml:space="preserve"> Monthly Financial Report </w:t>
      </w:r>
      <w:r w:rsidR="00097F86" w:rsidRPr="008058EA">
        <w:rPr>
          <w:color w:val="002060"/>
        </w:rPr>
        <w:t>–</w:t>
      </w:r>
      <w:r w:rsidR="00B5721D" w:rsidRPr="008058EA">
        <w:rPr>
          <w:color w:val="002060"/>
        </w:rPr>
        <w:t xml:space="preserve"> A</w:t>
      </w:r>
      <w:bookmarkEnd w:id="59"/>
      <w:r w:rsidR="00430D91" w:rsidRPr="008058EA">
        <w:rPr>
          <w:color w:val="002060"/>
        </w:rPr>
        <w:t>pril</w:t>
      </w:r>
      <w:r w:rsidR="00097F86" w:rsidRPr="008058EA">
        <w:rPr>
          <w:color w:val="002060"/>
        </w:rPr>
        <w:t xml:space="preserve"> 2024</w:t>
      </w:r>
      <w:bookmarkEnd w:id="60"/>
    </w:p>
    <w:p w14:paraId="5FF38C60" w14:textId="77777777" w:rsidR="00097F86" w:rsidRDefault="00097F86" w:rsidP="00130886">
      <w:pPr>
        <w:spacing w:before="0" w:after="0" w:line="240" w:lineRule="auto"/>
        <w:rPr>
          <w:rFonts w:eastAsia="Arial"/>
          <w:szCs w:val="24"/>
        </w:rPr>
      </w:pPr>
    </w:p>
    <w:p w14:paraId="216E924F" w14:textId="168AA549" w:rsidR="000066F0" w:rsidRDefault="00B5721D" w:rsidP="00130886">
      <w:pPr>
        <w:spacing w:before="0" w:after="0" w:line="240" w:lineRule="auto"/>
        <w:rPr>
          <w:rFonts w:eastAsia="Arial"/>
          <w:szCs w:val="24"/>
        </w:rPr>
      </w:pPr>
      <w:r>
        <w:rPr>
          <w:rFonts w:eastAsia="Arial"/>
          <w:szCs w:val="24"/>
        </w:rPr>
        <w:t>This item will be dealt with at the Council Meeting.</w:t>
      </w:r>
    </w:p>
    <w:p w14:paraId="2A42C5F3" w14:textId="77777777" w:rsidR="001651A8" w:rsidRDefault="001651A8" w:rsidP="00130886">
      <w:pPr>
        <w:spacing w:before="0" w:after="0" w:line="240" w:lineRule="auto"/>
      </w:pPr>
    </w:p>
    <w:p w14:paraId="0E741417" w14:textId="77777777" w:rsidR="00097F86" w:rsidRDefault="00097F86" w:rsidP="00130886">
      <w:pPr>
        <w:spacing w:before="0" w:after="0" w:line="240" w:lineRule="auto"/>
      </w:pPr>
    </w:p>
    <w:p w14:paraId="216E9251" w14:textId="43D0FC8C" w:rsidR="000066F0" w:rsidRPr="008058EA" w:rsidRDefault="00B5721D" w:rsidP="00C42D50">
      <w:pPr>
        <w:pStyle w:val="Heading2"/>
        <w:numPr>
          <w:ilvl w:val="1"/>
          <w:numId w:val="7"/>
        </w:numPr>
        <w:spacing w:before="0" w:after="0"/>
        <w:rPr>
          <w:color w:val="002060"/>
        </w:rPr>
      </w:pPr>
      <w:bookmarkStart w:id="61" w:name="_Toc256000068"/>
      <w:bookmarkStart w:id="62" w:name="_Toc166157559"/>
      <w:r w:rsidRPr="008058EA">
        <w:rPr>
          <w:color w:val="002060"/>
        </w:rPr>
        <w:t>CPS</w:t>
      </w:r>
      <w:r w:rsidR="007B707B" w:rsidRPr="008058EA">
        <w:rPr>
          <w:color w:val="002060"/>
        </w:rPr>
        <w:t>24.05.24</w:t>
      </w:r>
      <w:r w:rsidR="00097F86" w:rsidRPr="008058EA">
        <w:rPr>
          <w:color w:val="002060"/>
        </w:rPr>
        <w:t xml:space="preserve"> </w:t>
      </w:r>
      <w:r w:rsidRPr="008058EA">
        <w:rPr>
          <w:color w:val="002060"/>
        </w:rPr>
        <w:t>- Monthly Investment Report - A</w:t>
      </w:r>
      <w:r w:rsidR="0011635C" w:rsidRPr="008058EA">
        <w:rPr>
          <w:color w:val="002060"/>
        </w:rPr>
        <w:t>pril</w:t>
      </w:r>
      <w:r w:rsidRPr="008058EA">
        <w:rPr>
          <w:color w:val="002060"/>
        </w:rPr>
        <w:t xml:space="preserve"> 202</w:t>
      </w:r>
      <w:bookmarkEnd w:id="61"/>
      <w:r w:rsidR="00097F86" w:rsidRPr="008058EA">
        <w:rPr>
          <w:color w:val="002060"/>
        </w:rPr>
        <w:t>4</w:t>
      </w:r>
      <w:bookmarkEnd w:id="62"/>
    </w:p>
    <w:p w14:paraId="63106732" w14:textId="77777777" w:rsidR="00097F86" w:rsidRDefault="00097F86" w:rsidP="00130886">
      <w:pPr>
        <w:spacing w:before="0" w:after="0" w:line="240" w:lineRule="auto"/>
        <w:rPr>
          <w:rFonts w:eastAsia="Arial"/>
          <w:szCs w:val="24"/>
        </w:rPr>
      </w:pPr>
    </w:p>
    <w:p w14:paraId="216E9252" w14:textId="3019A65F" w:rsidR="000066F0" w:rsidRDefault="00B5721D" w:rsidP="00130886">
      <w:pPr>
        <w:spacing w:before="0" w:after="0" w:line="240" w:lineRule="auto"/>
      </w:pPr>
      <w:r>
        <w:rPr>
          <w:rFonts w:eastAsia="Arial"/>
          <w:szCs w:val="24"/>
        </w:rPr>
        <w:t>This item will be dealt with at the Council Meeting.</w:t>
      </w:r>
    </w:p>
    <w:p w14:paraId="544FDB32" w14:textId="77777777" w:rsidR="001651A8" w:rsidRDefault="001651A8" w:rsidP="00130886">
      <w:pPr>
        <w:spacing w:before="0" w:after="0" w:line="240" w:lineRule="auto"/>
      </w:pPr>
    </w:p>
    <w:p w14:paraId="37638162" w14:textId="77777777" w:rsidR="00097F86" w:rsidRDefault="00097F86" w:rsidP="00130886">
      <w:pPr>
        <w:spacing w:before="0" w:after="0" w:line="240" w:lineRule="auto"/>
      </w:pPr>
    </w:p>
    <w:p w14:paraId="216E9254" w14:textId="1461C9A7" w:rsidR="000066F0" w:rsidRPr="008058EA" w:rsidRDefault="00B5721D" w:rsidP="00C42D50">
      <w:pPr>
        <w:pStyle w:val="Heading2"/>
        <w:numPr>
          <w:ilvl w:val="1"/>
          <w:numId w:val="7"/>
        </w:numPr>
        <w:spacing w:before="0" w:after="0"/>
        <w:rPr>
          <w:color w:val="002060"/>
        </w:rPr>
      </w:pPr>
      <w:bookmarkStart w:id="63" w:name="_Toc256000069"/>
      <w:bookmarkStart w:id="64" w:name="_Toc166157560"/>
      <w:r w:rsidRPr="008058EA">
        <w:rPr>
          <w:color w:val="002060"/>
        </w:rPr>
        <w:t>CPS</w:t>
      </w:r>
      <w:r w:rsidR="00A65501" w:rsidRPr="008058EA">
        <w:rPr>
          <w:color w:val="002060"/>
        </w:rPr>
        <w:t>25.05.24</w:t>
      </w:r>
      <w:r w:rsidR="00097F86" w:rsidRPr="008058EA">
        <w:rPr>
          <w:color w:val="002060"/>
        </w:rPr>
        <w:t xml:space="preserve"> </w:t>
      </w:r>
      <w:r w:rsidRPr="008058EA">
        <w:rPr>
          <w:color w:val="002060"/>
        </w:rPr>
        <w:t xml:space="preserve">- List of Accounts Paid - </w:t>
      </w:r>
      <w:r w:rsidR="0011635C" w:rsidRPr="008058EA">
        <w:rPr>
          <w:color w:val="002060"/>
        </w:rPr>
        <w:t>April</w:t>
      </w:r>
      <w:r w:rsidRPr="008058EA">
        <w:rPr>
          <w:color w:val="002060"/>
        </w:rPr>
        <w:t xml:space="preserve"> 202</w:t>
      </w:r>
      <w:bookmarkEnd w:id="63"/>
      <w:r w:rsidR="00097F86" w:rsidRPr="008058EA">
        <w:rPr>
          <w:color w:val="002060"/>
        </w:rPr>
        <w:t>4</w:t>
      </w:r>
      <w:bookmarkEnd w:id="64"/>
    </w:p>
    <w:p w14:paraId="3CF976A2" w14:textId="77777777" w:rsidR="00097F86" w:rsidRDefault="00097F86" w:rsidP="00130886">
      <w:pPr>
        <w:spacing w:before="0" w:after="0" w:line="240" w:lineRule="auto"/>
        <w:rPr>
          <w:rFonts w:eastAsia="Arial"/>
          <w:szCs w:val="24"/>
        </w:rPr>
      </w:pPr>
    </w:p>
    <w:p w14:paraId="216E9255" w14:textId="560FF366" w:rsidR="000066F0" w:rsidRDefault="00B5721D" w:rsidP="00130886">
      <w:pPr>
        <w:spacing w:before="0" w:after="0" w:line="240" w:lineRule="auto"/>
        <w:rPr>
          <w:rFonts w:eastAsia="Arial"/>
          <w:szCs w:val="24"/>
        </w:rPr>
      </w:pPr>
      <w:r>
        <w:rPr>
          <w:rFonts w:eastAsia="Arial"/>
          <w:szCs w:val="24"/>
        </w:rPr>
        <w:t>This item will be dealt with at the Council Meeting.</w:t>
      </w:r>
    </w:p>
    <w:p w14:paraId="26736D5D" w14:textId="421B96C8" w:rsidR="00A65501" w:rsidRDefault="00742E63" w:rsidP="00742E63">
      <w:pPr>
        <w:spacing w:before="0" w:after="120"/>
        <w:jc w:val="left"/>
        <w:rPr>
          <w:rFonts w:eastAsia="Arial"/>
          <w:szCs w:val="24"/>
        </w:rPr>
      </w:pPr>
      <w:r>
        <w:rPr>
          <w:rFonts w:eastAsia="Arial"/>
          <w:szCs w:val="24"/>
        </w:rPr>
        <w:br w:type="page"/>
      </w:r>
    </w:p>
    <w:p w14:paraId="56BE7E4B" w14:textId="6E3F7914" w:rsidR="00A65501" w:rsidRPr="00AC7F14" w:rsidRDefault="00CD0629" w:rsidP="00CD0629">
      <w:pPr>
        <w:pStyle w:val="Heading2"/>
        <w:numPr>
          <w:ilvl w:val="1"/>
          <w:numId w:val="7"/>
        </w:numPr>
        <w:spacing w:before="0" w:after="0"/>
        <w:rPr>
          <w:rFonts w:eastAsia="Arial"/>
          <w:color w:val="002060"/>
          <w:szCs w:val="24"/>
        </w:rPr>
      </w:pPr>
      <w:bookmarkStart w:id="65" w:name="_Toc166157561"/>
      <w:r w:rsidRPr="00AC7F14">
        <w:rPr>
          <w:rFonts w:eastAsia="Arial"/>
          <w:color w:val="002060"/>
          <w:szCs w:val="24"/>
        </w:rPr>
        <w:lastRenderedPageBreak/>
        <w:t>CPS</w:t>
      </w:r>
      <w:r w:rsidR="00AA058D" w:rsidRPr="00AC7F14">
        <w:rPr>
          <w:rFonts w:eastAsia="Arial"/>
          <w:color w:val="002060"/>
          <w:szCs w:val="24"/>
        </w:rPr>
        <w:t xml:space="preserve">26.05.24 </w:t>
      </w:r>
      <w:r w:rsidR="00DB1DDF" w:rsidRPr="00AC7F14">
        <w:rPr>
          <w:rFonts w:eastAsia="Arial"/>
          <w:color w:val="002060"/>
          <w:szCs w:val="24"/>
        </w:rPr>
        <w:t>–</w:t>
      </w:r>
      <w:r w:rsidR="00AA058D" w:rsidRPr="00AC7F14">
        <w:rPr>
          <w:rFonts w:eastAsia="Arial"/>
          <w:color w:val="002060"/>
          <w:szCs w:val="24"/>
        </w:rPr>
        <w:t xml:space="preserve"> </w:t>
      </w:r>
      <w:r w:rsidR="00DB1DDF" w:rsidRPr="00AC7F14">
        <w:rPr>
          <w:rFonts w:eastAsia="Arial"/>
          <w:color w:val="002060"/>
          <w:szCs w:val="24"/>
        </w:rPr>
        <w:t>Powerlyt Solar Recommendations</w:t>
      </w:r>
      <w:bookmarkEnd w:id="65"/>
    </w:p>
    <w:p w14:paraId="02C57AE2" w14:textId="77777777" w:rsidR="00742E63" w:rsidRDefault="00742E63" w:rsidP="00742E63">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E07601" w:rsidRPr="00306235" w14:paraId="141F311C" w14:textId="77777777" w:rsidTr="007505F6">
        <w:tc>
          <w:tcPr>
            <w:tcW w:w="2065" w:type="dxa"/>
          </w:tcPr>
          <w:p w14:paraId="1CB98EA8" w14:textId="77777777" w:rsidR="00E07601" w:rsidRPr="00E07601" w:rsidRDefault="00E07601" w:rsidP="00E07601">
            <w:pPr>
              <w:spacing w:before="0" w:after="0"/>
              <w:ind w:right="110"/>
              <w:rPr>
                <w:b/>
                <w:color w:val="002060"/>
                <w:szCs w:val="24"/>
              </w:rPr>
            </w:pPr>
            <w:r w:rsidRPr="00E07601">
              <w:rPr>
                <w:b/>
                <w:color w:val="002060"/>
                <w:szCs w:val="24"/>
              </w:rPr>
              <w:t>Meeting &amp; Date</w:t>
            </w:r>
          </w:p>
        </w:tc>
        <w:tc>
          <w:tcPr>
            <w:tcW w:w="6866" w:type="dxa"/>
          </w:tcPr>
          <w:p w14:paraId="15A272EA" w14:textId="77777777" w:rsidR="00E07601" w:rsidRPr="00306235" w:rsidRDefault="00E07601" w:rsidP="00E07601">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28 May 2024</w:t>
            </w:r>
          </w:p>
        </w:tc>
      </w:tr>
      <w:tr w:rsidR="00E07601" w:rsidRPr="00306235" w14:paraId="2ABCFB1F" w14:textId="77777777" w:rsidTr="007505F6">
        <w:tc>
          <w:tcPr>
            <w:tcW w:w="2065" w:type="dxa"/>
          </w:tcPr>
          <w:p w14:paraId="0BABB832" w14:textId="77777777" w:rsidR="00E07601" w:rsidRPr="00E07601" w:rsidRDefault="00E07601" w:rsidP="00E07601">
            <w:pPr>
              <w:spacing w:before="0" w:after="0"/>
              <w:ind w:right="110"/>
              <w:rPr>
                <w:b/>
                <w:color w:val="002060"/>
                <w:szCs w:val="24"/>
              </w:rPr>
            </w:pPr>
            <w:r w:rsidRPr="00E07601">
              <w:rPr>
                <w:b/>
                <w:color w:val="002060"/>
                <w:szCs w:val="24"/>
              </w:rPr>
              <w:t>Applicant</w:t>
            </w:r>
          </w:p>
        </w:tc>
        <w:tc>
          <w:tcPr>
            <w:tcW w:w="6866" w:type="dxa"/>
          </w:tcPr>
          <w:p w14:paraId="55C61268" w14:textId="77777777" w:rsidR="00E07601" w:rsidRPr="00306235" w:rsidRDefault="00E07601" w:rsidP="00E07601">
            <w:pPr>
              <w:spacing w:before="0" w:after="0"/>
              <w:ind w:right="39"/>
              <w:rPr>
                <w:szCs w:val="24"/>
              </w:rPr>
            </w:pPr>
            <w:r w:rsidRPr="00306235">
              <w:rPr>
                <w:szCs w:val="24"/>
              </w:rPr>
              <w:t xml:space="preserve">City of Nedlands </w:t>
            </w:r>
          </w:p>
        </w:tc>
      </w:tr>
      <w:tr w:rsidR="00E07601" w:rsidRPr="00306235" w14:paraId="7CFBE5E2" w14:textId="77777777" w:rsidTr="007505F6">
        <w:tc>
          <w:tcPr>
            <w:tcW w:w="2065" w:type="dxa"/>
          </w:tcPr>
          <w:p w14:paraId="2EFA97D9" w14:textId="77777777" w:rsidR="00E07601" w:rsidRPr="00E07601" w:rsidRDefault="00E07601" w:rsidP="00E07601">
            <w:pPr>
              <w:spacing w:before="0" w:after="0"/>
              <w:ind w:right="110"/>
              <w:rPr>
                <w:b/>
                <w:bCs/>
                <w:color w:val="002060"/>
                <w:szCs w:val="24"/>
              </w:rPr>
            </w:pPr>
            <w:r w:rsidRPr="00E07601">
              <w:rPr>
                <w:b/>
                <w:bCs/>
                <w:color w:val="002060"/>
                <w:szCs w:val="24"/>
              </w:rPr>
              <w:t xml:space="preserve">Employee Disclosure under section 5.70 Local Government Act 1995 </w:t>
            </w:r>
          </w:p>
        </w:tc>
        <w:tc>
          <w:tcPr>
            <w:tcW w:w="6866" w:type="dxa"/>
          </w:tcPr>
          <w:p w14:paraId="5EA03386" w14:textId="77777777" w:rsidR="00E07601" w:rsidRPr="00306235" w:rsidRDefault="00E07601" w:rsidP="00E07601">
            <w:pPr>
              <w:pStyle w:val="Subsection"/>
              <w:tabs>
                <w:tab w:val="clear" w:pos="595"/>
                <w:tab w:val="clear" w:pos="879"/>
              </w:tabs>
              <w:spacing w:before="0" w:line="240" w:lineRule="auto"/>
              <w:ind w:left="0" w:right="39" w:firstLine="0"/>
              <w:rPr>
                <w:rFonts w:ascii="Arial" w:hAnsi="Arial" w:cs="Arial"/>
                <w:szCs w:val="24"/>
              </w:rPr>
            </w:pPr>
          </w:p>
          <w:p w14:paraId="42E597C3" w14:textId="77777777" w:rsidR="00E07601" w:rsidRPr="00306235" w:rsidRDefault="00E07601" w:rsidP="00E07601">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r w:rsidRPr="00306235">
              <w:rPr>
                <w:rFonts w:ascii="Arial" w:hAnsi="Arial" w:cs="Arial"/>
                <w:szCs w:val="24"/>
              </w:rPr>
              <w:t>.</w:t>
            </w:r>
          </w:p>
        </w:tc>
      </w:tr>
      <w:tr w:rsidR="00E07601" w:rsidRPr="00306235" w14:paraId="5037FAA7" w14:textId="77777777" w:rsidTr="007505F6">
        <w:tc>
          <w:tcPr>
            <w:tcW w:w="2065" w:type="dxa"/>
          </w:tcPr>
          <w:p w14:paraId="66AF0B55" w14:textId="77777777" w:rsidR="00E07601" w:rsidRPr="00E07601" w:rsidRDefault="00E07601" w:rsidP="00E07601">
            <w:pPr>
              <w:spacing w:before="0" w:after="0"/>
              <w:ind w:right="110"/>
              <w:rPr>
                <w:b/>
                <w:color w:val="002060"/>
                <w:szCs w:val="24"/>
              </w:rPr>
            </w:pPr>
            <w:r w:rsidRPr="00E07601">
              <w:rPr>
                <w:b/>
                <w:color w:val="002060"/>
                <w:szCs w:val="24"/>
              </w:rPr>
              <w:t>Report Author</w:t>
            </w:r>
          </w:p>
        </w:tc>
        <w:tc>
          <w:tcPr>
            <w:tcW w:w="6866" w:type="dxa"/>
          </w:tcPr>
          <w:p w14:paraId="64529C03" w14:textId="77777777" w:rsidR="00E07601" w:rsidRPr="00306235" w:rsidRDefault="00E07601" w:rsidP="00E07601">
            <w:pPr>
              <w:spacing w:before="0" w:after="0"/>
              <w:ind w:right="39"/>
              <w:rPr>
                <w:szCs w:val="24"/>
              </w:rPr>
            </w:pPr>
            <w:r>
              <w:rPr>
                <w:szCs w:val="24"/>
              </w:rPr>
              <w:t xml:space="preserve">Aleisha Smit Land and Property Officer </w:t>
            </w:r>
          </w:p>
        </w:tc>
      </w:tr>
      <w:tr w:rsidR="00E07601" w:rsidRPr="00306235" w14:paraId="41C43CEA" w14:textId="77777777" w:rsidTr="007505F6">
        <w:tc>
          <w:tcPr>
            <w:tcW w:w="2065" w:type="dxa"/>
          </w:tcPr>
          <w:p w14:paraId="0E97B129" w14:textId="77777777" w:rsidR="00E07601" w:rsidRPr="00E07601" w:rsidRDefault="00E07601" w:rsidP="00E07601">
            <w:pPr>
              <w:spacing w:before="0" w:after="0"/>
              <w:ind w:right="110"/>
              <w:rPr>
                <w:b/>
                <w:color w:val="002060"/>
                <w:szCs w:val="24"/>
              </w:rPr>
            </w:pPr>
            <w:r w:rsidRPr="00E07601">
              <w:rPr>
                <w:b/>
                <w:color w:val="002060"/>
                <w:szCs w:val="24"/>
              </w:rPr>
              <w:t>Director</w:t>
            </w:r>
          </w:p>
        </w:tc>
        <w:tc>
          <w:tcPr>
            <w:tcW w:w="6866" w:type="dxa"/>
          </w:tcPr>
          <w:p w14:paraId="6C743939" w14:textId="77777777" w:rsidR="00E07601" w:rsidRPr="00306235" w:rsidRDefault="00E07601" w:rsidP="00E07601">
            <w:pPr>
              <w:spacing w:before="0" w:after="0"/>
              <w:ind w:right="39"/>
              <w:rPr>
                <w:szCs w:val="24"/>
              </w:rPr>
            </w:pPr>
            <w:r>
              <w:rPr>
                <w:szCs w:val="24"/>
              </w:rPr>
              <w:t xml:space="preserve">Michael Cole Director Corporate Services </w:t>
            </w:r>
          </w:p>
        </w:tc>
      </w:tr>
      <w:tr w:rsidR="00E07601" w:rsidRPr="00306235" w14:paraId="745564EE" w14:textId="77777777" w:rsidTr="007505F6">
        <w:tc>
          <w:tcPr>
            <w:tcW w:w="2065" w:type="dxa"/>
          </w:tcPr>
          <w:p w14:paraId="2061A491" w14:textId="77777777" w:rsidR="00E07601" w:rsidRPr="00E07601" w:rsidRDefault="00E07601" w:rsidP="00E07601">
            <w:pPr>
              <w:spacing w:before="0" w:after="0"/>
              <w:ind w:right="110"/>
              <w:rPr>
                <w:b/>
                <w:color w:val="002060"/>
                <w:szCs w:val="24"/>
              </w:rPr>
            </w:pPr>
            <w:r w:rsidRPr="00E07601">
              <w:rPr>
                <w:b/>
                <w:color w:val="002060"/>
                <w:szCs w:val="24"/>
              </w:rPr>
              <w:t>Attachments</w:t>
            </w:r>
          </w:p>
        </w:tc>
        <w:tc>
          <w:tcPr>
            <w:tcW w:w="6866" w:type="dxa"/>
          </w:tcPr>
          <w:p w14:paraId="5CF3140F" w14:textId="77777777" w:rsidR="00E07601" w:rsidRPr="00E07601" w:rsidRDefault="00E07601" w:rsidP="00E07601">
            <w:pPr>
              <w:pStyle w:val="ListParagraph"/>
              <w:numPr>
                <w:ilvl w:val="0"/>
                <w:numId w:val="55"/>
              </w:numPr>
              <w:spacing w:before="0" w:after="0"/>
              <w:ind w:left="236" w:right="39" w:hanging="236"/>
              <w:rPr>
                <w:b w:val="0"/>
                <w:bCs/>
                <w:szCs w:val="24"/>
              </w:rPr>
            </w:pPr>
            <w:r w:rsidRPr="00E07601">
              <w:rPr>
                <w:b w:val="0"/>
                <w:bCs/>
                <w:color w:val="auto"/>
                <w:szCs w:val="24"/>
              </w:rPr>
              <w:t>Powerlyt report – Nedlands Solar Recommendations V2</w:t>
            </w:r>
          </w:p>
        </w:tc>
      </w:tr>
    </w:tbl>
    <w:p w14:paraId="55EC1D2D" w14:textId="77777777" w:rsidR="00742E63" w:rsidRDefault="00742E63" w:rsidP="00742E63">
      <w:pPr>
        <w:spacing w:before="0" w:after="0" w:line="240" w:lineRule="auto"/>
      </w:pPr>
    </w:p>
    <w:p w14:paraId="1644C227" w14:textId="77777777" w:rsidR="004F04EB" w:rsidRDefault="004F04EB" w:rsidP="00742E63">
      <w:pPr>
        <w:spacing w:before="0" w:after="0" w:line="240" w:lineRule="auto"/>
      </w:pPr>
    </w:p>
    <w:p w14:paraId="65F34F9B" w14:textId="77777777" w:rsidR="004A7B58" w:rsidRPr="0067205B" w:rsidRDefault="004A7B58" w:rsidP="004A7B58">
      <w:pPr>
        <w:spacing w:before="0" w:after="0" w:line="240" w:lineRule="auto"/>
        <w:ind w:right="-46"/>
        <w:rPr>
          <w:b/>
          <w:color w:val="002060"/>
          <w:sz w:val="28"/>
          <w:szCs w:val="32"/>
        </w:rPr>
      </w:pPr>
      <w:r w:rsidRPr="0067205B">
        <w:rPr>
          <w:b/>
          <w:color w:val="002060"/>
          <w:sz w:val="28"/>
          <w:szCs w:val="32"/>
        </w:rPr>
        <w:t>Purpose</w:t>
      </w:r>
    </w:p>
    <w:p w14:paraId="4241DCA7" w14:textId="77777777" w:rsidR="004A7B58" w:rsidRPr="00306235" w:rsidRDefault="004A7B58" w:rsidP="004A7B58">
      <w:pPr>
        <w:spacing w:before="0" w:after="0" w:line="240" w:lineRule="auto"/>
        <w:ind w:right="-46"/>
        <w:rPr>
          <w:b/>
          <w:szCs w:val="24"/>
        </w:rPr>
      </w:pPr>
    </w:p>
    <w:p w14:paraId="73BAC95B" w14:textId="4888D611" w:rsidR="004A7B58" w:rsidRPr="00F00783" w:rsidRDefault="004A7B58" w:rsidP="004A7B58">
      <w:pPr>
        <w:spacing w:before="0" w:after="0" w:line="240" w:lineRule="auto"/>
        <w:ind w:right="-46"/>
        <w:rPr>
          <w:color w:val="000000" w:themeColor="text1"/>
          <w:szCs w:val="24"/>
        </w:rPr>
      </w:pPr>
      <w:r>
        <w:rPr>
          <w:color w:val="000000" w:themeColor="text1"/>
          <w:szCs w:val="24"/>
        </w:rPr>
        <w:t>This report is in response to a Council resolution to conduct an audit and report on utility costs.</w:t>
      </w:r>
      <w:r w:rsidR="00263EF5">
        <w:rPr>
          <w:color w:val="000000" w:themeColor="text1"/>
          <w:szCs w:val="24"/>
        </w:rPr>
        <w:t xml:space="preserve"> </w:t>
      </w:r>
      <w:r>
        <w:rPr>
          <w:color w:val="000000" w:themeColor="text1"/>
          <w:szCs w:val="24"/>
        </w:rPr>
        <w:t xml:space="preserve">The City engaged electrical engineer Powerlyt to prepare </w:t>
      </w:r>
      <w:r w:rsidRPr="00DF2E83">
        <w:rPr>
          <w:color w:val="000000" w:themeColor="text1"/>
          <w:szCs w:val="24"/>
        </w:rPr>
        <w:t>a report with recommendations on how to decrease the City’s top contributors of power usage</w:t>
      </w:r>
      <w:r>
        <w:rPr>
          <w:color w:val="000000" w:themeColor="text1"/>
          <w:szCs w:val="24"/>
        </w:rPr>
        <w:t xml:space="preserve"> by way of solar PV.</w:t>
      </w:r>
    </w:p>
    <w:p w14:paraId="308EE789" w14:textId="77777777" w:rsidR="004F04EB" w:rsidRPr="00742E63" w:rsidRDefault="004F04EB" w:rsidP="00742E63">
      <w:pPr>
        <w:spacing w:before="0" w:after="0" w:line="240" w:lineRule="auto"/>
      </w:pPr>
    </w:p>
    <w:p w14:paraId="0A117B66" w14:textId="77777777" w:rsidR="001651A8" w:rsidRPr="0067205B" w:rsidRDefault="001651A8" w:rsidP="0067205B">
      <w:pPr>
        <w:spacing w:before="0" w:after="0" w:line="240" w:lineRule="auto"/>
        <w:ind w:right="-46"/>
        <w:rPr>
          <w:bCs/>
          <w:color w:val="002060"/>
          <w:szCs w:val="24"/>
        </w:rPr>
      </w:pPr>
    </w:p>
    <w:p w14:paraId="6CEC12A0" w14:textId="77777777" w:rsidR="00AC7F14" w:rsidRPr="00306235" w:rsidRDefault="00AC7F14" w:rsidP="00AC7F14">
      <w:pPr>
        <w:spacing w:before="0" w:after="0" w:line="240" w:lineRule="auto"/>
        <w:ind w:right="-46"/>
        <w:rPr>
          <w:b/>
          <w:color w:val="002060"/>
          <w:sz w:val="28"/>
          <w:szCs w:val="32"/>
        </w:rPr>
      </w:pPr>
      <w:r w:rsidRPr="00306235">
        <w:rPr>
          <w:b/>
          <w:color w:val="002060"/>
          <w:sz w:val="28"/>
          <w:szCs w:val="32"/>
        </w:rPr>
        <w:t>Recommendation</w:t>
      </w:r>
    </w:p>
    <w:p w14:paraId="379376C4" w14:textId="77777777" w:rsidR="00AC7F14" w:rsidRPr="00280A6A" w:rsidRDefault="00AC7F14" w:rsidP="00280A6A">
      <w:pPr>
        <w:spacing w:before="0" w:after="0" w:line="240" w:lineRule="auto"/>
        <w:ind w:right="-46"/>
        <w:rPr>
          <w:bCs/>
          <w:szCs w:val="24"/>
        </w:rPr>
      </w:pPr>
    </w:p>
    <w:p w14:paraId="2F4013BF" w14:textId="5DAFF6D3" w:rsidR="00AC7F14" w:rsidRPr="00280A6A" w:rsidRDefault="00280A6A" w:rsidP="00280A6A">
      <w:pPr>
        <w:spacing w:before="0" w:after="0" w:line="240" w:lineRule="auto"/>
        <w:ind w:right="-46"/>
        <w:rPr>
          <w:b/>
          <w:bCs/>
          <w:color w:val="002060"/>
          <w:szCs w:val="24"/>
        </w:rPr>
      </w:pPr>
      <w:r w:rsidRPr="00280A6A">
        <w:rPr>
          <w:b/>
          <w:bCs/>
          <w:color w:val="002060"/>
          <w:szCs w:val="24"/>
        </w:rPr>
        <w:t xml:space="preserve">That </w:t>
      </w:r>
      <w:r w:rsidR="00AC7F14" w:rsidRPr="00280A6A">
        <w:rPr>
          <w:b/>
          <w:bCs/>
          <w:color w:val="002060"/>
          <w:szCs w:val="24"/>
        </w:rPr>
        <w:t>Council:</w:t>
      </w:r>
    </w:p>
    <w:p w14:paraId="4842585C" w14:textId="77777777" w:rsidR="00AC7F14" w:rsidRPr="00280A6A" w:rsidRDefault="00AC7F14" w:rsidP="00280A6A">
      <w:pPr>
        <w:spacing w:before="0" w:after="0" w:line="240" w:lineRule="auto"/>
        <w:ind w:right="-46"/>
        <w:rPr>
          <w:b/>
          <w:bCs/>
          <w:color w:val="002060"/>
          <w:szCs w:val="24"/>
        </w:rPr>
      </w:pPr>
    </w:p>
    <w:p w14:paraId="34449053" w14:textId="77777777" w:rsidR="00AC7F14" w:rsidRPr="00280A6A" w:rsidRDefault="00AC7F14" w:rsidP="00AC7F14">
      <w:pPr>
        <w:pStyle w:val="ListParagraph"/>
        <w:numPr>
          <w:ilvl w:val="0"/>
          <w:numId w:val="57"/>
        </w:numPr>
        <w:spacing w:before="0" w:after="0" w:line="240" w:lineRule="auto"/>
        <w:ind w:right="-46"/>
        <w:rPr>
          <w:bCs/>
          <w:color w:val="002060"/>
          <w:szCs w:val="24"/>
        </w:rPr>
      </w:pPr>
      <w:r w:rsidRPr="00280A6A">
        <w:rPr>
          <w:bCs/>
          <w:color w:val="002060"/>
          <w:szCs w:val="24"/>
        </w:rPr>
        <w:t>Receives the report from Powerlyt with recommended Solutions for the Provision or Augmentation of Solar PV Systems at 8 locations</w:t>
      </w:r>
    </w:p>
    <w:p w14:paraId="45617DE5" w14:textId="77777777" w:rsidR="00AC7F14" w:rsidRPr="00280A6A" w:rsidRDefault="00AC7F14" w:rsidP="00AC7F14">
      <w:pPr>
        <w:pStyle w:val="ListParagraph"/>
        <w:spacing w:after="0" w:line="240" w:lineRule="auto"/>
        <w:ind w:right="-46"/>
        <w:rPr>
          <w:bCs/>
          <w:color w:val="002060"/>
          <w:szCs w:val="24"/>
        </w:rPr>
      </w:pPr>
    </w:p>
    <w:p w14:paraId="48278771" w14:textId="77777777" w:rsidR="00AC7F14" w:rsidRPr="00280A6A" w:rsidRDefault="00AC7F14" w:rsidP="00AC7F14">
      <w:pPr>
        <w:pStyle w:val="ListParagraph"/>
        <w:numPr>
          <w:ilvl w:val="0"/>
          <w:numId w:val="57"/>
        </w:numPr>
        <w:spacing w:before="0" w:after="0" w:line="240" w:lineRule="auto"/>
        <w:ind w:right="-46"/>
        <w:rPr>
          <w:bCs/>
          <w:color w:val="002060"/>
          <w:szCs w:val="24"/>
        </w:rPr>
      </w:pPr>
      <w:r w:rsidRPr="00280A6A">
        <w:rPr>
          <w:bCs/>
          <w:color w:val="002060"/>
          <w:szCs w:val="24"/>
        </w:rPr>
        <w:t>Lists the recommendations for consideration in the forward capital works program</w:t>
      </w:r>
    </w:p>
    <w:p w14:paraId="2F83DE4E" w14:textId="77777777" w:rsidR="00AC7F14" w:rsidRPr="00280A6A" w:rsidRDefault="00AC7F14" w:rsidP="00280A6A">
      <w:pPr>
        <w:spacing w:before="0" w:after="0" w:line="240" w:lineRule="auto"/>
        <w:ind w:right="-46"/>
        <w:rPr>
          <w:b/>
          <w:bCs/>
          <w:color w:val="002060"/>
          <w:szCs w:val="24"/>
        </w:rPr>
      </w:pPr>
    </w:p>
    <w:p w14:paraId="70F43185" w14:textId="77777777" w:rsidR="00AC7F14" w:rsidRPr="00306235" w:rsidRDefault="00AC7F14" w:rsidP="00280A6A">
      <w:pPr>
        <w:spacing w:before="0" w:after="0" w:line="240" w:lineRule="auto"/>
        <w:ind w:right="-46"/>
        <w:rPr>
          <w:b/>
          <w:szCs w:val="24"/>
        </w:rPr>
      </w:pPr>
    </w:p>
    <w:p w14:paraId="631CBDB1" w14:textId="77777777" w:rsidR="00AC7F14" w:rsidRPr="00306235" w:rsidRDefault="00AC7F14" w:rsidP="003E7CB4">
      <w:pPr>
        <w:spacing w:before="0" w:after="0" w:line="240" w:lineRule="auto"/>
        <w:ind w:right="-46"/>
        <w:rPr>
          <w:b/>
          <w:color w:val="002060"/>
          <w:sz w:val="28"/>
          <w:szCs w:val="32"/>
        </w:rPr>
      </w:pPr>
      <w:r w:rsidRPr="00306235">
        <w:rPr>
          <w:b/>
          <w:color w:val="002060"/>
          <w:sz w:val="28"/>
          <w:szCs w:val="32"/>
        </w:rPr>
        <w:t>Voting Requirement</w:t>
      </w:r>
    </w:p>
    <w:p w14:paraId="60A60B3C" w14:textId="77777777" w:rsidR="00AC7F14" w:rsidRPr="00306235" w:rsidRDefault="00AC7F14" w:rsidP="00602F04">
      <w:pPr>
        <w:spacing w:before="0" w:after="0" w:line="240" w:lineRule="auto"/>
        <w:ind w:right="-46"/>
        <w:rPr>
          <w:color w:val="000000" w:themeColor="text1"/>
          <w:szCs w:val="24"/>
        </w:rPr>
      </w:pPr>
    </w:p>
    <w:p w14:paraId="5D09F821" w14:textId="77777777" w:rsidR="00AC7F14" w:rsidRPr="00306235" w:rsidRDefault="00AC7F14" w:rsidP="00602F04">
      <w:pPr>
        <w:spacing w:before="0" w:after="0" w:line="240" w:lineRule="auto"/>
        <w:ind w:right="-46"/>
        <w:rPr>
          <w:color w:val="000000" w:themeColor="text1"/>
          <w:szCs w:val="24"/>
        </w:rPr>
      </w:pPr>
      <w:r>
        <w:rPr>
          <w:color w:val="000000" w:themeColor="text1"/>
          <w:szCs w:val="24"/>
        </w:rPr>
        <w:t xml:space="preserve">Simple </w:t>
      </w:r>
      <w:r w:rsidRPr="00306235">
        <w:rPr>
          <w:color w:val="000000" w:themeColor="text1"/>
          <w:szCs w:val="24"/>
        </w:rPr>
        <w:t xml:space="preserve">Majority. </w:t>
      </w:r>
    </w:p>
    <w:p w14:paraId="6280E314" w14:textId="77777777" w:rsidR="00AC7F14" w:rsidRDefault="00AC7F14" w:rsidP="00CA0199">
      <w:pPr>
        <w:spacing w:before="0" w:after="0" w:line="240" w:lineRule="auto"/>
        <w:ind w:right="-46"/>
        <w:rPr>
          <w:bCs/>
          <w:szCs w:val="24"/>
        </w:rPr>
      </w:pPr>
    </w:p>
    <w:p w14:paraId="05944EFC" w14:textId="77777777" w:rsidR="00AC7F14" w:rsidRPr="00306235" w:rsidRDefault="00AC7F14" w:rsidP="00CA0199">
      <w:pPr>
        <w:spacing w:before="0" w:after="0" w:line="240" w:lineRule="auto"/>
        <w:ind w:right="-46"/>
        <w:rPr>
          <w:bCs/>
          <w:szCs w:val="24"/>
        </w:rPr>
      </w:pPr>
    </w:p>
    <w:p w14:paraId="25A6CF6C" w14:textId="77777777" w:rsidR="00AC7F14" w:rsidRDefault="00AC7F14" w:rsidP="00CA0199">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0B702CB7" w14:textId="77777777" w:rsidR="00AC7F14" w:rsidRPr="00CA0199" w:rsidRDefault="00AC7F14" w:rsidP="00CA0199">
      <w:pPr>
        <w:spacing w:before="0" w:after="0" w:line="240" w:lineRule="auto"/>
        <w:ind w:right="-46"/>
        <w:rPr>
          <w:bCs/>
          <w:szCs w:val="24"/>
        </w:rPr>
      </w:pPr>
    </w:p>
    <w:p w14:paraId="69703115" w14:textId="77777777" w:rsidR="00AC7F14" w:rsidRPr="00446E62" w:rsidRDefault="00AC7F14" w:rsidP="00CA0199">
      <w:pPr>
        <w:spacing w:before="0" w:after="0" w:line="240" w:lineRule="auto"/>
      </w:pPr>
      <w:r w:rsidRPr="00446E62">
        <w:rPr>
          <w:color w:val="000000" w:themeColor="text1"/>
          <w:szCs w:val="24"/>
        </w:rPr>
        <w:t xml:space="preserve">Following Council resolution from August 2022, due to extremely high utility costs in the budget, the CEO was directed to conduct an audit and report on utility costs on several items, one of which was to provide at least 80% of daytime electricity from </w:t>
      </w:r>
      <w:r>
        <w:rPr>
          <w:color w:val="000000" w:themeColor="text1"/>
          <w:szCs w:val="24"/>
        </w:rPr>
        <w:t xml:space="preserve">solar </w:t>
      </w:r>
      <w:r w:rsidRPr="00446E62">
        <w:rPr>
          <w:color w:val="000000" w:themeColor="text1"/>
          <w:szCs w:val="24"/>
        </w:rPr>
        <w:t>PV at the City’s staff occupied buildings.</w:t>
      </w:r>
    </w:p>
    <w:p w14:paraId="1017F336" w14:textId="77777777" w:rsidR="00AC7F14" w:rsidRPr="00745422" w:rsidRDefault="00AC7F14" w:rsidP="00AC7F14">
      <w:pPr>
        <w:pStyle w:val="NormalWeb"/>
        <w:rPr>
          <w:rFonts w:ascii="Arial" w:hAnsi="Arial" w:cs="Arial"/>
          <w:color w:val="000000" w:themeColor="text1"/>
        </w:rPr>
      </w:pPr>
      <w:r w:rsidRPr="00D70D79">
        <w:rPr>
          <w:rFonts w:ascii="Arial" w:hAnsi="Arial" w:cs="Arial"/>
          <w:color w:val="000000" w:themeColor="text1"/>
        </w:rPr>
        <w:t xml:space="preserve">The City of Nedlands </w:t>
      </w:r>
      <w:r>
        <w:rPr>
          <w:rFonts w:ascii="Arial" w:hAnsi="Arial" w:cs="Arial"/>
          <w:color w:val="000000" w:themeColor="text1"/>
        </w:rPr>
        <w:t xml:space="preserve">awarded a contract to electrical engineers, Powerlyt.  Powerlyt conducted inspections and research to </w:t>
      </w:r>
      <w:r w:rsidRPr="00D70D79">
        <w:rPr>
          <w:rFonts w:ascii="Arial" w:hAnsi="Arial" w:cs="Arial"/>
          <w:color w:val="000000" w:themeColor="text1"/>
        </w:rPr>
        <w:t xml:space="preserve">prepare </w:t>
      </w:r>
      <w:r>
        <w:rPr>
          <w:rFonts w:ascii="Arial" w:hAnsi="Arial" w:cs="Arial"/>
          <w:color w:val="000000" w:themeColor="text1"/>
        </w:rPr>
        <w:t xml:space="preserve">a report with </w:t>
      </w:r>
      <w:r w:rsidRPr="00D70D79">
        <w:rPr>
          <w:rFonts w:ascii="Arial" w:hAnsi="Arial" w:cs="Arial"/>
          <w:color w:val="000000" w:themeColor="text1"/>
        </w:rPr>
        <w:t xml:space="preserve">recommendations on how to </w:t>
      </w:r>
      <w:r w:rsidRPr="00D70D79">
        <w:rPr>
          <w:rFonts w:ascii="Arial" w:hAnsi="Arial" w:cs="Arial"/>
          <w:color w:val="000000" w:themeColor="text1"/>
        </w:rPr>
        <w:lastRenderedPageBreak/>
        <w:t>decrease the City’s top contributors of power usage</w:t>
      </w:r>
      <w:r>
        <w:rPr>
          <w:rFonts w:ascii="Arial" w:hAnsi="Arial" w:cs="Arial"/>
          <w:color w:val="000000" w:themeColor="text1"/>
        </w:rPr>
        <w:t xml:space="preserve">. </w:t>
      </w:r>
      <w:r w:rsidRPr="00573952">
        <w:rPr>
          <w:rFonts w:ascii="Arial" w:hAnsi="Arial" w:cs="Arial"/>
          <w:color w:val="000000" w:themeColor="text1"/>
        </w:rPr>
        <w:t xml:space="preserve">8 facilities </w:t>
      </w:r>
      <w:r>
        <w:rPr>
          <w:rFonts w:ascii="Arial" w:hAnsi="Arial" w:cs="Arial"/>
          <w:color w:val="000000" w:themeColor="text1"/>
        </w:rPr>
        <w:t xml:space="preserve">were identified </w:t>
      </w:r>
      <w:r w:rsidRPr="00573952">
        <w:rPr>
          <w:rFonts w:ascii="Arial" w:hAnsi="Arial" w:cs="Arial"/>
          <w:color w:val="000000" w:themeColor="text1"/>
        </w:rPr>
        <w:t xml:space="preserve">to be equipped with Solar </w:t>
      </w:r>
      <w:r>
        <w:rPr>
          <w:rFonts w:ascii="Arial" w:hAnsi="Arial" w:cs="Arial"/>
          <w:color w:val="000000" w:themeColor="text1"/>
        </w:rPr>
        <w:t xml:space="preserve">PV </w:t>
      </w:r>
      <w:r w:rsidRPr="00573952">
        <w:rPr>
          <w:rFonts w:ascii="Arial" w:hAnsi="Arial" w:cs="Arial"/>
          <w:color w:val="000000" w:themeColor="text1"/>
        </w:rPr>
        <w:t xml:space="preserve">Systems. </w:t>
      </w:r>
      <w:r w:rsidRPr="00745422">
        <w:rPr>
          <w:rFonts w:ascii="Arial" w:hAnsi="Arial" w:cs="Arial"/>
          <w:color w:val="000000" w:themeColor="text1"/>
        </w:rPr>
        <w:t xml:space="preserve">The nominated sites </w:t>
      </w:r>
      <w:r>
        <w:rPr>
          <w:rFonts w:ascii="Arial" w:hAnsi="Arial" w:cs="Arial"/>
          <w:color w:val="000000" w:themeColor="text1"/>
        </w:rPr>
        <w:t>are as follows</w:t>
      </w:r>
      <w:r w:rsidRPr="00745422">
        <w:rPr>
          <w:rFonts w:ascii="Arial" w:hAnsi="Arial" w:cs="Arial"/>
          <w:color w:val="000000" w:themeColor="text1"/>
        </w:rPr>
        <w:t>:</w:t>
      </w:r>
    </w:p>
    <w:p w14:paraId="01DA0669"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Administra</w:t>
      </w:r>
      <w:r>
        <w:rPr>
          <w:rFonts w:ascii="Arial" w:eastAsia="Arial" w:hAnsi="Arial" w:cs="Arial"/>
          <w:color w:val="000000" w:themeColor="text1"/>
        </w:rPr>
        <w:t>tio</w:t>
      </w:r>
      <w:r w:rsidRPr="00745422">
        <w:rPr>
          <w:rFonts w:ascii="Arial" w:hAnsi="Arial" w:cs="Arial"/>
          <w:color w:val="000000" w:themeColor="text1"/>
        </w:rPr>
        <w:t>n Building – 71 S</w:t>
      </w:r>
      <w:r>
        <w:rPr>
          <w:rFonts w:ascii="Arial" w:eastAsia="Arial" w:hAnsi="Arial" w:cs="Arial"/>
          <w:color w:val="000000" w:themeColor="text1"/>
        </w:rPr>
        <w:t>ti</w:t>
      </w:r>
      <w:r w:rsidRPr="00745422">
        <w:rPr>
          <w:rFonts w:ascii="Arial" w:hAnsi="Arial" w:cs="Arial"/>
          <w:color w:val="000000" w:themeColor="text1"/>
        </w:rPr>
        <w:t>rling Highway, Nedlands</w:t>
      </w:r>
    </w:p>
    <w:p w14:paraId="24348891"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Nedlands Co</w:t>
      </w:r>
      <w:r>
        <w:rPr>
          <w:rFonts w:ascii="Arial" w:eastAsia="Arial" w:hAnsi="Arial" w:cs="Arial"/>
          <w:color w:val="000000" w:themeColor="text1"/>
        </w:rPr>
        <w:t>tt</w:t>
      </w:r>
      <w:r w:rsidRPr="00745422">
        <w:rPr>
          <w:rFonts w:ascii="Arial" w:hAnsi="Arial" w:cs="Arial"/>
          <w:color w:val="000000" w:themeColor="text1"/>
        </w:rPr>
        <w:t>age – 110 Smyth Road, Nedlands</w:t>
      </w:r>
    </w:p>
    <w:p w14:paraId="0E67F2C8"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Carrington Street Depot – 1 Broome Street, Nedlands</w:t>
      </w:r>
    </w:p>
    <w:p w14:paraId="44D98D71"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 xml:space="preserve">Nedlands Library – 60 </w:t>
      </w:r>
      <w:r>
        <w:rPr>
          <w:rFonts w:ascii="Arial" w:hAnsi="Arial" w:cs="Arial"/>
          <w:color w:val="000000" w:themeColor="text1"/>
        </w:rPr>
        <w:t>Sti</w:t>
      </w:r>
      <w:r w:rsidRPr="00745422">
        <w:rPr>
          <w:rFonts w:ascii="Arial" w:hAnsi="Arial" w:cs="Arial"/>
          <w:color w:val="000000" w:themeColor="text1"/>
        </w:rPr>
        <w:t>rling Highway, Nedlands</w:t>
      </w:r>
    </w:p>
    <w:p w14:paraId="6913F706"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Mt Claremont Library – 105 Montgomery Avenue, Mt Claremont</w:t>
      </w:r>
    </w:p>
    <w:p w14:paraId="3DF88C41"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Tresillian Art Centre – 21 Tyrell Street, Nedlands</w:t>
      </w:r>
    </w:p>
    <w:p w14:paraId="032962BF" w14:textId="77777777" w:rsidR="00AC7F14" w:rsidRPr="00745422"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Nedlands Posi</w:t>
      </w:r>
      <w:r>
        <w:rPr>
          <w:rFonts w:ascii="Arial" w:eastAsia="Arial" w:hAnsi="Arial" w:cs="Arial"/>
          <w:color w:val="000000" w:themeColor="text1"/>
        </w:rPr>
        <w:t>ti</w:t>
      </w:r>
      <w:r w:rsidRPr="00745422">
        <w:rPr>
          <w:rFonts w:ascii="Arial" w:hAnsi="Arial" w:cs="Arial"/>
          <w:color w:val="000000" w:themeColor="text1"/>
        </w:rPr>
        <w:t>ve Ageing – 97 Waratah Avenue, Dalkeith</w:t>
      </w:r>
    </w:p>
    <w:p w14:paraId="65BDF7A6" w14:textId="77777777" w:rsidR="00AC7F14" w:rsidRPr="00482F3E" w:rsidRDefault="00AC7F14" w:rsidP="00187B05">
      <w:pPr>
        <w:pStyle w:val="NormalWeb"/>
        <w:numPr>
          <w:ilvl w:val="0"/>
          <w:numId w:val="56"/>
        </w:numPr>
        <w:spacing w:before="100" w:beforeAutospacing="1" w:after="100" w:afterAutospacing="1" w:line="240" w:lineRule="auto"/>
        <w:ind w:left="567" w:hanging="567"/>
        <w:rPr>
          <w:rFonts w:ascii="Arial" w:hAnsi="Arial" w:cs="Arial"/>
          <w:color w:val="000000" w:themeColor="text1"/>
        </w:rPr>
      </w:pPr>
      <w:r w:rsidRPr="00745422">
        <w:rPr>
          <w:rFonts w:ascii="Arial" w:hAnsi="Arial" w:cs="Arial"/>
          <w:color w:val="000000" w:themeColor="text1"/>
        </w:rPr>
        <w:t>Point Resolu</w:t>
      </w:r>
      <w:r>
        <w:rPr>
          <w:rFonts w:ascii="Arial" w:eastAsia="Arial" w:hAnsi="Arial" w:cs="Arial"/>
          <w:color w:val="000000" w:themeColor="text1"/>
        </w:rPr>
        <w:t>ti</w:t>
      </w:r>
      <w:r w:rsidRPr="00745422">
        <w:rPr>
          <w:rFonts w:ascii="Arial" w:hAnsi="Arial" w:cs="Arial"/>
          <w:color w:val="000000" w:themeColor="text1"/>
        </w:rPr>
        <w:t>on Child Care – 53 Jutland Parade, Dalkeith</w:t>
      </w:r>
    </w:p>
    <w:p w14:paraId="43D29956" w14:textId="77777777" w:rsidR="00AC7F14" w:rsidRDefault="00AC7F14" w:rsidP="00AC7F14">
      <w:pPr>
        <w:pStyle w:val="NormalWeb"/>
        <w:rPr>
          <w:rFonts w:ascii="Arial" w:hAnsi="Arial" w:cs="Arial"/>
          <w:color w:val="000000" w:themeColor="text1"/>
        </w:rPr>
      </w:pPr>
      <w:r>
        <w:rPr>
          <w:rFonts w:ascii="Arial" w:hAnsi="Arial" w:cs="Arial"/>
          <w:color w:val="000000" w:themeColor="text1"/>
        </w:rPr>
        <w:t>An</w:t>
      </w:r>
      <w:r w:rsidRPr="00482F3E">
        <w:rPr>
          <w:rFonts w:ascii="Arial" w:hAnsi="Arial" w:cs="Arial"/>
          <w:color w:val="000000" w:themeColor="text1"/>
        </w:rPr>
        <w:t xml:space="preserve"> audit </w:t>
      </w:r>
      <w:r>
        <w:rPr>
          <w:rFonts w:ascii="Arial" w:hAnsi="Arial" w:cs="Arial"/>
          <w:color w:val="000000" w:themeColor="text1"/>
        </w:rPr>
        <w:t>was carried out on the relevant facilities electricity cost and consumption history, with information provided to Powerlyt.</w:t>
      </w:r>
    </w:p>
    <w:p w14:paraId="015156A8" w14:textId="77777777" w:rsidR="00AC7F14" w:rsidRDefault="00AC7F14" w:rsidP="00AC7F14">
      <w:pPr>
        <w:pStyle w:val="NormalWeb"/>
        <w:rPr>
          <w:rFonts w:ascii="Arial" w:hAnsi="Arial" w:cs="Arial"/>
          <w:color w:val="000000" w:themeColor="text1"/>
        </w:rPr>
      </w:pPr>
      <w:r w:rsidRPr="00573952">
        <w:rPr>
          <w:rFonts w:ascii="Arial" w:hAnsi="Arial" w:cs="Arial"/>
          <w:color w:val="000000" w:themeColor="text1"/>
        </w:rPr>
        <w:t xml:space="preserve">Inspections </w:t>
      </w:r>
      <w:r>
        <w:rPr>
          <w:rFonts w:ascii="Arial" w:hAnsi="Arial" w:cs="Arial"/>
          <w:color w:val="000000" w:themeColor="text1"/>
        </w:rPr>
        <w:t xml:space="preserve">at the facilities </w:t>
      </w:r>
      <w:r w:rsidRPr="00573952">
        <w:rPr>
          <w:rFonts w:ascii="Arial" w:hAnsi="Arial" w:cs="Arial"/>
          <w:color w:val="000000" w:themeColor="text1"/>
        </w:rPr>
        <w:t xml:space="preserve">commenced </w:t>
      </w:r>
      <w:r>
        <w:rPr>
          <w:rFonts w:ascii="Arial" w:hAnsi="Arial" w:cs="Arial"/>
          <w:color w:val="000000" w:themeColor="text1"/>
        </w:rPr>
        <w:t>i</w:t>
      </w:r>
      <w:r w:rsidRPr="00573952">
        <w:rPr>
          <w:rFonts w:ascii="Arial" w:hAnsi="Arial" w:cs="Arial"/>
          <w:color w:val="000000" w:themeColor="text1"/>
        </w:rPr>
        <w:t>n February 2024</w:t>
      </w:r>
      <w:r>
        <w:rPr>
          <w:rFonts w:ascii="Arial" w:hAnsi="Arial" w:cs="Arial"/>
          <w:color w:val="000000" w:themeColor="text1"/>
        </w:rPr>
        <w:t xml:space="preserve">, </w:t>
      </w:r>
      <w:r w:rsidRPr="00573952">
        <w:rPr>
          <w:rFonts w:ascii="Arial" w:hAnsi="Arial" w:cs="Arial"/>
          <w:color w:val="000000" w:themeColor="text1"/>
        </w:rPr>
        <w:t>and were completed</w:t>
      </w:r>
      <w:r>
        <w:rPr>
          <w:rFonts w:ascii="Arial" w:hAnsi="Arial" w:cs="Arial"/>
          <w:color w:val="000000" w:themeColor="text1"/>
        </w:rPr>
        <w:t xml:space="preserve"> </w:t>
      </w:r>
      <w:r w:rsidRPr="00573952">
        <w:rPr>
          <w:rFonts w:ascii="Arial" w:hAnsi="Arial" w:cs="Arial"/>
          <w:color w:val="000000" w:themeColor="text1"/>
        </w:rPr>
        <w:t>over a two-day period.</w:t>
      </w:r>
      <w:r>
        <w:rPr>
          <w:rFonts w:ascii="Arial" w:hAnsi="Arial" w:cs="Arial"/>
          <w:color w:val="000000" w:themeColor="text1"/>
        </w:rPr>
        <w:t xml:space="preserve"> </w:t>
      </w:r>
      <w:r w:rsidRPr="00573952">
        <w:rPr>
          <w:rFonts w:ascii="Arial" w:hAnsi="Arial" w:cs="Arial"/>
          <w:color w:val="000000" w:themeColor="text1"/>
        </w:rPr>
        <w:t>The purpose was to identify which roof or parts of roof of the following buildings would be available for installing solar panels</w:t>
      </w:r>
      <w:r>
        <w:rPr>
          <w:rFonts w:ascii="Arial" w:hAnsi="Arial" w:cs="Arial"/>
          <w:color w:val="000000" w:themeColor="text1"/>
        </w:rPr>
        <w:t>.</w:t>
      </w:r>
    </w:p>
    <w:p w14:paraId="2876196A" w14:textId="77777777" w:rsidR="00AC7F14" w:rsidRPr="00F00783" w:rsidRDefault="00AC7F14" w:rsidP="0067205B">
      <w:pPr>
        <w:pStyle w:val="NormalWeb"/>
        <w:spacing w:before="0" w:after="0" w:line="240" w:lineRule="auto"/>
        <w:rPr>
          <w:rFonts w:ascii="Arial" w:hAnsi="Arial" w:cs="Arial"/>
          <w:color w:val="000000" w:themeColor="text1"/>
        </w:rPr>
      </w:pPr>
      <w:r>
        <w:rPr>
          <w:rFonts w:ascii="Arial" w:hAnsi="Arial" w:cs="Arial"/>
          <w:color w:val="000000" w:themeColor="text1"/>
        </w:rPr>
        <w:t>Following the audit on historic data in conjunction with the inspection, Powerlyt provided the City with a report modelling their recommendations of the appropriate size Solar PV Systems for each of the 8 sites.</w:t>
      </w:r>
    </w:p>
    <w:p w14:paraId="66BB7BDA" w14:textId="77777777" w:rsidR="0067205B" w:rsidRPr="0067205B" w:rsidRDefault="0067205B" w:rsidP="0067205B">
      <w:pPr>
        <w:spacing w:before="0" w:after="0" w:line="240" w:lineRule="auto"/>
        <w:ind w:right="-46"/>
        <w:rPr>
          <w:bCs/>
          <w:szCs w:val="24"/>
        </w:rPr>
      </w:pPr>
    </w:p>
    <w:p w14:paraId="55B9BBB1" w14:textId="77ADEF1F" w:rsidR="00AC7F14" w:rsidRPr="00F00783" w:rsidRDefault="00AC7F14" w:rsidP="0067205B">
      <w:pPr>
        <w:spacing w:before="0" w:after="0" w:line="240" w:lineRule="auto"/>
        <w:ind w:right="-46"/>
        <w:rPr>
          <w:b/>
          <w:color w:val="002060"/>
          <w:sz w:val="28"/>
          <w:szCs w:val="32"/>
        </w:rPr>
      </w:pPr>
      <w:r w:rsidRPr="00774855">
        <w:rPr>
          <w:b/>
          <w:color w:val="002060"/>
          <w:sz w:val="28"/>
          <w:szCs w:val="32"/>
        </w:rPr>
        <w:t>Discussion</w:t>
      </w:r>
    </w:p>
    <w:p w14:paraId="516265E1" w14:textId="77777777" w:rsidR="00AC7F14" w:rsidRDefault="00AC7F14" w:rsidP="0067205B">
      <w:pPr>
        <w:spacing w:before="0" w:after="0" w:line="240" w:lineRule="auto"/>
        <w:ind w:right="-46"/>
        <w:rPr>
          <w:szCs w:val="24"/>
        </w:rPr>
      </w:pPr>
    </w:p>
    <w:p w14:paraId="46EB5289" w14:textId="77777777" w:rsidR="00AC7F14" w:rsidRDefault="00AC7F14" w:rsidP="0067205B">
      <w:pPr>
        <w:spacing w:before="0" w:after="0" w:line="240" w:lineRule="auto"/>
        <w:ind w:right="-46"/>
        <w:rPr>
          <w:szCs w:val="24"/>
        </w:rPr>
      </w:pPr>
      <w:r>
        <w:rPr>
          <w:szCs w:val="24"/>
        </w:rPr>
        <w:t>The option to have b</w:t>
      </w:r>
      <w:r w:rsidRPr="003A6AC5">
        <w:rPr>
          <w:szCs w:val="24"/>
        </w:rPr>
        <w:t>atter</w:t>
      </w:r>
      <w:r>
        <w:rPr>
          <w:szCs w:val="24"/>
        </w:rPr>
        <w:t xml:space="preserve">y storage for the Solar systems </w:t>
      </w:r>
      <w:r w:rsidRPr="003A6AC5">
        <w:rPr>
          <w:szCs w:val="24"/>
        </w:rPr>
        <w:t>ha</w:t>
      </w:r>
      <w:r>
        <w:rPr>
          <w:szCs w:val="24"/>
        </w:rPr>
        <w:t xml:space="preserve">s </w:t>
      </w:r>
      <w:r w:rsidRPr="003A6AC5">
        <w:rPr>
          <w:szCs w:val="24"/>
        </w:rPr>
        <w:t>been considered</w:t>
      </w:r>
      <w:r>
        <w:rPr>
          <w:szCs w:val="24"/>
        </w:rPr>
        <w:t>,</w:t>
      </w:r>
      <w:r w:rsidRPr="003A6AC5">
        <w:rPr>
          <w:szCs w:val="24"/>
        </w:rPr>
        <w:t xml:space="preserve"> as it is </w:t>
      </w:r>
      <w:r>
        <w:rPr>
          <w:szCs w:val="24"/>
        </w:rPr>
        <w:t xml:space="preserve">thought </w:t>
      </w:r>
      <w:r w:rsidRPr="003A6AC5">
        <w:rPr>
          <w:szCs w:val="24"/>
        </w:rPr>
        <w:t xml:space="preserve">that some of the power beyond a certain generation is perishable, as only a certain amount can be returned </w:t>
      </w:r>
      <w:r>
        <w:rPr>
          <w:szCs w:val="24"/>
        </w:rPr>
        <w:t xml:space="preserve">to </w:t>
      </w:r>
      <w:r w:rsidRPr="003A6AC5">
        <w:rPr>
          <w:szCs w:val="24"/>
        </w:rPr>
        <w:t>the grid</w:t>
      </w:r>
      <w:r>
        <w:rPr>
          <w:szCs w:val="24"/>
        </w:rPr>
        <w:t xml:space="preserve">. This is </w:t>
      </w:r>
      <w:r w:rsidRPr="003A6AC5">
        <w:rPr>
          <w:szCs w:val="24"/>
        </w:rPr>
        <w:t xml:space="preserve">a critical factor with the City’s vehicle fleet </w:t>
      </w:r>
      <w:r>
        <w:rPr>
          <w:szCs w:val="24"/>
        </w:rPr>
        <w:t>being</w:t>
      </w:r>
      <w:r w:rsidRPr="003A6AC5">
        <w:rPr>
          <w:szCs w:val="24"/>
        </w:rPr>
        <w:t xml:space="preserve"> converted to electric in the future</w:t>
      </w:r>
      <w:r>
        <w:rPr>
          <w:szCs w:val="24"/>
        </w:rPr>
        <w:t>,</w:t>
      </w:r>
      <w:r w:rsidRPr="003A6AC5">
        <w:rPr>
          <w:szCs w:val="24"/>
        </w:rPr>
        <w:t xml:space="preserve"> with charging stations to be utilised at the City’s Administration and Depot locations</w:t>
      </w:r>
      <w:r>
        <w:rPr>
          <w:szCs w:val="24"/>
        </w:rPr>
        <w:t>, both of which are a part of the 8 nominated facilities for solar PV installations.</w:t>
      </w:r>
    </w:p>
    <w:p w14:paraId="4CCA3DE4" w14:textId="77777777" w:rsidR="00AC7F14" w:rsidRDefault="00AC7F14" w:rsidP="0067205B">
      <w:pPr>
        <w:spacing w:before="0" w:after="0" w:line="240" w:lineRule="auto"/>
        <w:ind w:right="-46"/>
        <w:rPr>
          <w:szCs w:val="24"/>
        </w:rPr>
      </w:pPr>
    </w:p>
    <w:p w14:paraId="05B531CB" w14:textId="77777777" w:rsidR="00AC7F14" w:rsidRDefault="00AC7F14" w:rsidP="0067205B">
      <w:pPr>
        <w:spacing w:before="0" w:after="0" w:line="240" w:lineRule="auto"/>
        <w:ind w:right="-46"/>
        <w:rPr>
          <w:szCs w:val="24"/>
        </w:rPr>
      </w:pPr>
      <w:r>
        <w:rPr>
          <w:szCs w:val="24"/>
        </w:rPr>
        <w:t xml:space="preserve">Based on the preliminary assessment, Powerlyt advised that there are limited resources in the way of space available across the 8 facilities, preventing the correct size of solar panel to be installed for the load profile required to achieve a justifiable payback period. </w:t>
      </w:r>
      <w:r w:rsidRPr="00D25CCD">
        <w:rPr>
          <w:szCs w:val="24"/>
        </w:rPr>
        <w:t>It was confirmed that the City would likely achieve a payback period of around 7 to 8 years with battery storage. As the typical lifecycle for the batteries is around 10 years, batteries were therefore decided against being included within the recommendation.</w:t>
      </w:r>
    </w:p>
    <w:p w14:paraId="1343E3AF" w14:textId="77777777" w:rsidR="00AC7F14" w:rsidRPr="00D25CCD" w:rsidRDefault="00AC7F14" w:rsidP="0067205B">
      <w:pPr>
        <w:spacing w:before="0" w:after="0" w:line="240" w:lineRule="auto"/>
        <w:ind w:right="-46"/>
        <w:rPr>
          <w:szCs w:val="24"/>
        </w:rPr>
      </w:pPr>
    </w:p>
    <w:p w14:paraId="2E826720" w14:textId="0FC70520" w:rsidR="00AC7F14" w:rsidRDefault="00AC7F14" w:rsidP="0067205B">
      <w:pPr>
        <w:spacing w:before="0" w:after="0" w:line="240" w:lineRule="auto"/>
        <w:ind w:right="-46"/>
        <w:rPr>
          <w:szCs w:val="24"/>
        </w:rPr>
      </w:pPr>
      <w:r>
        <w:rPr>
          <w:szCs w:val="24"/>
        </w:rPr>
        <w:t xml:space="preserve">Other issues considered in shaping this recommendation were the financial outlay to the City. As required, numerous quotes for the works were obtained and </w:t>
      </w:r>
      <w:r w:rsidRPr="00E517F1">
        <w:rPr>
          <w:szCs w:val="24"/>
        </w:rPr>
        <w:t>evaluat</w:t>
      </w:r>
      <w:r>
        <w:rPr>
          <w:szCs w:val="24"/>
        </w:rPr>
        <w:t>ed. Powerlyt</w:t>
      </w:r>
      <w:r w:rsidRPr="007F2ED9">
        <w:rPr>
          <w:szCs w:val="24"/>
        </w:rPr>
        <w:t xml:space="preserve"> </w:t>
      </w:r>
      <w:r>
        <w:rPr>
          <w:szCs w:val="24"/>
        </w:rPr>
        <w:t>was chosen as the preferred contractor to the City as they successfully demonstrated the ability to satisfy the requirements for the project brief whilst providing the City with value for money within the market coming in at $15,480</w:t>
      </w:r>
      <w:r w:rsidRPr="00F83043">
        <w:rPr>
          <w:b/>
          <w:bCs/>
          <w:szCs w:val="24"/>
        </w:rPr>
        <w:t xml:space="preserve"> </w:t>
      </w:r>
      <w:r w:rsidRPr="00F83043">
        <w:rPr>
          <w:szCs w:val="24"/>
        </w:rPr>
        <w:t>plus Ancillary costs where required</w:t>
      </w:r>
      <w:r>
        <w:rPr>
          <w:szCs w:val="24"/>
        </w:rPr>
        <w:t>. It is therefore advantageous for the City to continue working with Powerlyt on this project.</w:t>
      </w:r>
    </w:p>
    <w:p w14:paraId="5BBAF317" w14:textId="77777777" w:rsidR="00AC7F14" w:rsidRDefault="00AC7F14" w:rsidP="0067205B">
      <w:pPr>
        <w:spacing w:before="0" w:after="0" w:line="240" w:lineRule="auto"/>
        <w:ind w:right="-46"/>
        <w:rPr>
          <w:szCs w:val="24"/>
        </w:rPr>
      </w:pPr>
    </w:p>
    <w:p w14:paraId="2E0CA999" w14:textId="77777777" w:rsidR="00AC7F14" w:rsidRPr="00306235" w:rsidRDefault="00AC7F14" w:rsidP="0067205B">
      <w:pPr>
        <w:spacing w:before="0" w:after="0" w:line="240" w:lineRule="auto"/>
        <w:ind w:right="-46"/>
        <w:rPr>
          <w:szCs w:val="24"/>
        </w:rPr>
      </w:pPr>
    </w:p>
    <w:p w14:paraId="36D3302B" w14:textId="77777777" w:rsidR="00AC7F14" w:rsidRPr="0067205B" w:rsidRDefault="00AC7F14" w:rsidP="00AC7F14">
      <w:pPr>
        <w:spacing w:after="0" w:line="240" w:lineRule="auto"/>
        <w:ind w:right="-46"/>
        <w:rPr>
          <w:b/>
          <w:color w:val="002060"/>
          <w:sz w:val="28"/>
          <w:szCs w:val="32"/>
        </w:rPr>
      </w:pPr>
      <w:r w:rsidRPr="0067205B">
        <w:rPr>
          <w:b/>
          <w:color w:val="002060"/>
          <w:sz w:val="28"/>
          <w:szCs w:val="32"/>
        </w:rPr>
        <w:lastRenderedPageBreak/>
        <w:t>Consultation</w:t>
      </w:r>
    </w:p>
    <w:p w14:paraId="5EEBB670" w14:textId="77777777" w:rsidR="00AC7F14" w:rsidRPr="00306235" w:rsidRDefault="00AC7F14" w:rsidP="0067205B">
      <w:pPr>
        <w:spacing w:before="0" w:after="0" w:line="240" w:lineRule="auto"/>
        <w:ind w:right="-46"/>
        <w:rPr>
          <w:b/>
          <w:szCs w:val="24"/>
        </w:rPr>
      </w:pPr>
    </w:p>
    <w:p w14:paraId="13C2D835" w14:textId="77777777" w:rsidR="00AC7F14" w:rsidRDefault="00AC7F14" w:rsidP="0067205B">
      <w:pPr>
        <w:spacing w:before="0" w:after="0" w:line="240" w:lineRule="auto"/>
        <w:ind w:right="-46"/>
        <w:rPr>
          <w:szCs w:val="24"/>
        </w:rPr>
      </w:pPr>
      <w:r>
        <w:rPr>
          <w:szCs w:val="24"/>
        </w:rPr>
        <w:t>The Land and Property Officer coordinated a suitable inspection time and date for Powerlyt to inspect as required.</w:t>
      </w:r>
    </w:p>
    <w:p w14:paraId="34ED23D9" w14:textId="44D0D074" w:rsidR="00AC7F14" w:rsidRDefault="00AC7F14" w:rsidP="0067205B">
      <w:pPr>
        <w:spacing w:before="0" w:after="0" w:line="240" w:lineRule="auto"/>
        <w:ind w:right="-46"/>
        <w:rPr>
          <w:szCs w:val="24"/>
        </w:rPr>
      </w:pPr>
    </w:p>
    <w:p w14:paraId="08851753" w14:textId="77777777" w:rsidR="00AC7F14" w:rsidRPr="00D16282" w:rsidRDefault="00AC7F14" w:rsidP="0067205B">
      <w:pPr>
        <w:spacing w:before="0" w:after="0" w:line="240" w:lineRule="auto"/>
        <w:ind w:right="-46"/>
        <w:rPr>
          <w:color w:val="000000" w:themeColor="text1"/>
          <w:szCs w:val="24"/>
        </w:rPr>
      </w:pPr>
      <w:r>
        <w:rPr>
          <w:szCs w:val="24"/>
        </w:rPr>
        <w:t>T</w:t>
      </w:r>
      <w:r w:rsidRPr="004D3799">
        <w:rPr>
          <w:szCs w:val="24"/>
        </w:rPr>
        <w:t>he City provided a</w:t>
      </w:r>
      <w:r>
        <w:rPr>
          <w:szCs w:val="24"/>
        </w:rPr>
        <w:t xml:space="preserve"> </w:t>
      </w:r>
      <w:r w:rsidRPr="004D3799">
        <w:rPr>
          <w:szCs w:val="24"/>
        </w:rPr>
        <w:t xml:space="preserve">consent form addressed to Western Power </w:t>
      </w:r>
      <w:r>
        <w:rPr>
          <w:szCs w:val="24"/>
        </w:rPr>
        <w:t>permitting</w:t>
      </w:r>
      <w:r w:rsidRPr="004D3799">
        <w:rPr>
          <w:szCs w:val="24"/>
        </w:rPr>
        <w:t xml:space="preserve"> Powerlyt access </w:t>
      </w:r>
      <w:r>
        <w:rPr>
          <w:szCs w:val="24"/>
        </w:rPr>
        <w:t xml:space="preserve">to </w:t>
      </w:r>
      <w:r w:rsidRPr="004D3799">
        <w:rPr>
          <w:szCs w:val="24"/>
        </w:rPr>
        <w:t>the City's energy meter consumption data. </w:t>
      </w:r>
      <w:r>
        <w:rPr>
          <w:szCs w:val="24"/>
        </w:rPr>
        <w:t xml:space="preserve">In addition, data on both electricity consumption and cost for each of the nominated sites was extracted from Azility and provided to aid Powerlyt’s calculations for recommendations of Solar PV to the City’s </w:t>
      </w:r>
      <w:r w:rsidRPr="00DF2E83">
        <w:rPr>
          <w:color w:val="000000" w:themeColor="text1"/>
          <w:szCs w:val="24"/>
        </w:rPr>
        <w:t>top contributors of power usage</w:t>
      </w:r>
      <w:r>
        <w:rPr>
          <w:color w:val="000000" w:themeColor="text1"/>
          <w:szCs w:val="24"/>
        </w:rPr>
        <w:t>.</w:t>
      </w:r>
    </w:p>
    <w:p w14:paraId="74DC764F" w14:textId="77777777" w:rsidR="00AC7F14" w:rsidRDefault="00AC7F14" w:rsidP="0067205B">
      <w:pPr>
        <w:spacing w:before="0" w:after="0" w:line="240" w:lineRule="auto"/>
        <w:ind w:right="-46"/>
        <w:rPr>
          <w:szCs w:val="24"/>
        </w:rPr>
      </w:pPr>
    </w:p>
    <w:p w14:paraId="48B3A684" w14:textId="77777777" w:rsidR="00AC7F14" w:rsidRPr="00306235" w:rsidRDefault="00AC7F14" w:rsidP="0067205B">
      <w:pPr>
        <w:spacing w:before="0" w:after="0" w:line="240" w:lineRule="auto"/>
        <w:ind w:right="-46"/>
        <w:rPr>
          <w:szCs w:val="24"/>
        </w:rPr>
      </w:pPr>
    </w:p>
    <w:p w14:paraId="2F07EC7F" w14:textId="77777777" w:rsidR="00AC7F14" w:rsidRPr="00306235" w:rsidRDefault="00AC7F14" w:rsidP="0067205B">
      <w:pPr>
        <w:spacing w:before="0" w:after="0" w:line="240" w:lineRule="auto"/>
        <w:ind w:right="-46"/>
        <w:rPr>
          <w:b/>
          <w:color w:val="1F4E79" w:themeColor="accent1" w:themeShade="80"/>
          <w:sz w:val="28"/>
          <w:szCs w:val="32"/>
        </w:rPr>
      </w:pPr>
      <w:r w:rsidRPr="00306235">
        <w:rPr>
          <w:b/>
          <w:color w:val="002060"/>
          <w:sz w:val="28"/>
          <w:szCs w:val="32"/>
        </w:rPr>
        <w:t>Strategic Implications</w:t>
      </w:r>
    </w:p>
    <w:p w14:paraId="5E08961B" w14:textId="77777777" w:rsidR="00AC7F14" w:rsidRPr="0067205B" w:rsidRDefault="00AC7F14" w:rsidP="0067205B">
      <w:pPr>
        <w:spacing w:before="0" w:after="0" w:line="240" w:lineRule="auto"/>
        <w:ind w:right="-46"/>
        <w:rPr>
          <w:bCs/>
          <w:szCs w:val="24"/>
        </w:rPr>
      </w:pPr>
    </w:p>
    <w:p w14:paraId="0A737F13" w14:textId="77777777" w:rsidR="00AC7F14" w:rsidRPr="00306235" w:rsidRDefault="00AC7F14" w:rsidP="0067205B">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0BDEB9A6" w14:textId="77777777" w:rsidR="00AC7F14" w:rsidRPr="00306235" w:rsidRDefault="00AC7F14" w:rsidP="0067205B">
      <w:pPr>
        <w:spacing w:before="0" w:after="0" w:line="240" w:lineRule="auto"/>
        <w:ind w:right="-46"/>
        <w:rPr>
          <w:szCs w:val="24"/>
        </w:rPr>
      </w:pPr>
    </w:p>
    <w:p w14:paraId="7A84BC30" w14:textId="77777777" w:rsidR="00AC7F14" w:rsidRPr="000C0690" w:rsidRDefault="00AC7F14" w:rsidP="0067205B">
      <w:pPr>
        <w:spacing w:before="0" w:after="0" w:line="240" w:lineRule="auto"/>
        <w:ind w:right="-46"/>
        <w:rPr>
          <w:b/>
          <w:bCs/>
          <w:szCs w:val="24"/>
        </w:rPr>
      </w:pPr>
      <w:r w:rsidRPr="000C0690">
        <w:rPr>
          <w:b/>
          <w:bCs/>
          <w:szCs w:val="24"/>
        </w:rPr>
        <w:t>Vision</w:t>
      </w:r>
      <w:r w:rsidRPr="000C0690">
        <w:rPr>
          <w:b/>
          <w:bCs/>
          <w:szCs w:val="24"/>
        </w:rPr>
        <w:tab/>
        <w:t>Sustainable and responsible for a bright future</w:t>
      </w:r>
    </w:p>
    <w:p w14:paraId="5134880E" w14:textId="77777777" w:rsidR="00AC7F14" w:rsidRPr="0067205B" w:rsidRDefault="00AC7F14" w:rsidP="0067205B">
      <w:pPr>
        <w:spacing w:before="0" w:after="0" w:line="240" w:lineRule="auto"/>
        <w:ind w:right="-46"/>
        <w:rPr>
          <w:szCs w:val="24"/>
        </w:rPr>
      </w:pPr>
    </w:p>
    <w:p w14:paraId="67545C6C" w14:textId="77777777" w:rsidR="00AC7F14" w:rsidRPr="000C0690" w:rsidRDefault="00AC7F14" w:rsidP="0067205B">
      <w:pPr>
        <w:spacing w:before="0" w:after="0" w:line="240" w:lineRule="auto"/>
        <w:ind w:right="-46"/>
        <w:rPr>
          <w:b/>
          <w:bCs/>
          <w:szCs w:val="24"/>
        </w:rPr>
      </w:pPr>
      <w:r w:rsidRPr="000C0690">
        <w:rPr>
          <w:b/>
          <w:bCs/>
          <w:szCs w:val="24"/>
        </w:rPr>
        <w:t>Pillar</w:t>
      </w:r>
      <w:r w:rsidRPr="000C0690">
        <w:rPr>
          <w:b/>
          <w:bCs/>
          <w:color w:val="1F4E79" w:themeColor="accent1" w:themeShade="80"/>
          <w:sz w:val="28"/>
          <w:szCs w:val="28"/>
        </w:rPr>
        <w:tab/>
      </w:r>
      <w:r>
        <w:rPr>
          <w:b/>
          <w:bCs/>
          <w:color w:val="1F4E79" w:themeColor="accent1" w:themeShade="80"/>
          <w:sz w:val="28"/>
          <w:szCs w:val="28"/>
        </w:rPr>
        <w:tab/>
      </w:r>
      <w:r w:rsidRPr="000C0690">
        <w:rPr>
          <w:b/>
          <w:bCs/>
          <w:szCs w:val="24"/>
        </w:rPr>
        <w:t>Planet</w:t>
      </w:r>
    </w:p>
    <w:p w14:paraId="2A6A852F" w14:textId="77777777" w:rsidR="00AC7F14" w:rsidRPr="000C0690" w:rsidRDefault="00AC7F14" w:rsidP="0067205B">
      <w:pPr>
        <w:spacing w:before="0" w:after="0" w:line="240" w:lineRule="auto"/>
        <w:ind w:right="-46"/>
        <w:rPr>
          <w:szCs w:val="24"/>
        </w:rPr>
      </w:pPr>
      <w:r w:rsidRPr="000C0690">
        <w:rPr>
          <w:b/>
          <w:bCs/>
          <w:szCs w:val="24"/>
        </w:rPr>
        <w:t>Outcome</w:t>
      </w:r>
      <w:r w:rsidRPr="000C0690">
        <w:rPr>
          <w:b/>
          <w:bCs/>
          <w:szCs w:val="24"/>
        </w:rPr>
        <w:tab/>
      </w:r>
      <w:r w:rsidRPr="000C0690">
        <w:rPr>
          <w:szCs w:val="24"/>
        </w:rPr>
        <w:t>4. Healthy and sustainable ecosystems.</w:t>
      </w:r>
    </w:p>
    <w:p w14:paraId="53842FC5" w14:textId="77777777" w:rsidR="00AC7F14" w:rsidRDefault="00AC7F14" w:rsidP="0067205B">
      <w:pPr>
        <w:spacing w:before="0" w:after="0" w:line="240" w:lineRule="auto"/>
        <w:ind w:right="-46"/>
        <w:rPr>
          <w:bCs/>
          <w:szCs w:val="24"/>
        </w:rPr>
      </w:pPr>
    </w:p>
    <w:p w14:paraId="11296E4A" w14:textId="77777777" w:rsidR="00AC7F14" w:rsidRPr="00306235" w:rsidRDefault="00AC7F14" w:rsidP="0067205B">
      <w:pPr>
        <w:spacing w:before="0" w:after="0" w:line="240" w:lineRule="auto"/>
        <w:ind w:right="-46"/>
        <w:rPr>
          <w:bCs/>
          <w:szCs w:val="24"/>
        </w:rPr>
      </w:pPr>
    </w:p>
    <w:p w14:paraId="7D78B890" w14:textId="77777777" w:rsidR="00AC7F14" w:rsidRPr="00306235" w:rsidRDefault="00AC7F14" w:rsidP="0067205B">
      <w:pPr>
        <w:spacing w:before="0" w:after="0" w:line="240" w:lineRule="auto"/>
        <w:ind w:right="-46"/>
        <w:rPr>
          <w:b/>
          <w:color w:val="002060"/>
          <w:sz w:val="28"/>
          <w:szCs w:val="32"/>
        </w:rPr>
      </w:pPr>
      <w:r w:rsidRPr="00306235">
        <w:rPr>
          <w:b/>
          <w:color w:val="002060"/>
          <w:sz w:val="28"/>
          <w:szCs w:val="32"/>
        </w:rPr>
        <w:t>Budget/Financial Implications</w:t>
      </w:r>
    </w:p>
    <w:p w14:paraId="1B4D688C" w14:textId="77777777" w:rsidR="00AC7F14" w:rsidRPr="001E488E" w:rsidRDefault="00AC7F14" w:rsidP="0067205B">
      <w:pPr>
        <w:spacing w:before="0" w:after="0" w:line="240" w:lineRule="auto"/>
        <w:ind w:right="-46"/>
        <w:rPr>
          <w:bCs/>
          <w:szCs w:val="24"/>
        </w:rPr>
      </w:pPr>
    </w:p>
    <w:p w14:paraId="03B07CA2" w14:textId="77777777" w:rsidR="00AC7F14" w:rsidRDefault="00AC7F14" w:rsidP="0067205B">
      <w:pPr>
        <w:spacing w:before="0" w:after="0" w:line="240" w:lineRule="auto"/>
        <w:ind w:right="-46"/>
        <w:rPr>
          <w:bCs/>
          <w:szCs w:val="24"/>
        </w:rPr>
      </w:pPr>
      <w:r w:rsidRPr="001E488E">
        <w:rPr>
          <w:bCs/>
          <w:szCs w:val="24"/>
        </w:rPr>
        <w:t xml:space="preserve">The </w:t>
      </w:r>
      <w:r>
        <w:rPr>
          <w:bCs/>
          <w:szCs w:val="24"/>
        </w:rPr>
        <w:t>recommendation can be included in the forward capital works program.  While the City will incur additional expenditure for maintenance and renewal, the saving overall in expenditure on electricity consumption and carbon emissions will be fruitful.</w:t>
      </w:r>
    </w:p>
    <w:p w14:paraId="24AA080D" w14:textId="77777777" w:rsidR="00AC7F14" w:rsidRDefault="00AC7F14" w:rsidP="0067205B">
      <w:pPr>
        <w:spacing w:before="0" w:after="0" w:line="240" w:lineRule="auto"/>
        <w:ind w:right="-46"/>
        <w:rPr>
          <w:bCs/>
          <w:szCs w:val="24"/>
        </w:rPr>
      </w:pPr>
    </w:p>
    <w:p w14:paraId="7E0C8E6C" w14:textId="77777777" w:rsidR="007505F6" w:rsidRPr="00566631" w:rsidRDefault="007505F6" w:rsidP="007505F6">
      <w:pPr>
        <w:spacing w:before="0" w:after="0" w:line="240" w:lineRule="auto"/>
        <w:ind w:right="-46"/>
        <w:rPr>
          <w:szCs w:val="24"/>
        </w:rPr>
      </w:pPr>
      <w:r w:rsidRPr="4EA598EA">
        <w:rPr>
          <w:szCs w:val="24"/>
        </w:rPr>
        <w:t>Total cost of the project is $129,180 for all 7 buildings with a payback period ranging between 2 years and 8 months and 4 years and 7 months.</w:t>
      </w:r>
    </w:p>
    <w:p w14:paraId="42C0CFB4" w14:textId="77777777" w:rsidR="007505F6" w:rsidRDefault="007505F6" w:rsidP="007505F6">
      <w:pPr>
        <w:spacing w:before="0" w:after="0" w:line="240" w:lineRule="auto"/>
        <w:ind w:right="-46"/>
        <w:rPr>
          <w:szCs w:val="24"/>
        </w:rPr>
      </w:pPr>
    </w:p>
    <w:p w14:paraId="79ECF9A3" w14:textId="77777777" w:rsidR="007505F6" w:rsidRDefault="007505F6" w:rsidP="007505F6">
      <w:pPr>
        <w:spacing w:before="0" w:after="0" w:line="240" w:lineRule="auto"/>
        <w:ind w:right="-46"/>
        <w:rPr>
          <w:szCs w:val="24"/>
        </w:rPr>
      </w:pPr>
      <w:r w:rsidRPr="4EA598EA">
        <w:rPr>
          <w:szCs w:val="24"/>
        </w:rPr>
        <w:t>Administration have checked the condition of the roof structure of the nominated buildings against a recent condition survey.  This condition survey indicates there is no requirement for major works (that would require the removal of any solar system) on the roofs of the buildings listed in this report in the short to medium term.  There may be a requirement for minor repairs, but this is not expected to be impacted by the installation of any solar system.</w:t>
      </w:r>
    </w:p>
    <w:p w14:paraId="1331ECD6" w14:textId="77777777" w:rsidR="007505F6" w:rsidRDefault="007505F6" w:rsidP="007505F6">
      <w:pPr>
        <w:spacing w:before="0" w:after="0" w:line="240" w:lineRule="auto"/>
        <w:ind w:right="-46"/>
        <w:rPr>
          <w:szCs w:val="24"/>
        </w:rPr>
      </w:pPr>
    </w:p>
    <w:p w14:paraId="7D5782B7" w14:textId="77777777" w:rsidR="007505F6" w:rsidRDefault="007505F6" w:rsidP="007505F6">
      <w:pPr>
        <w:spacing w:before="0" w:after="0" w:line="240" w:lineRule="auto"/>
        <w:ind w:right="-46"/>
        <w:rPr>
          <w:szCs w:val="24"/>
        </w:rPr>
      </w:pPr>
      <w:r w:rsidRPr="67A1DA5D">
        <w:rPr>
          <w:szCs w:val="24"/>
        </w:rPr>
        <w:t>Finally, a consideration is whether the reduced energy costs impact the contestability of these sites is yet to be determined.  Provided consumption is more than 50,000 kWh of electricity per year or a spend more than $15,000 per annum this should remain contestable.</w:t>
      </w:r>
    </w:p>
    <w:p w14:paraId="6AFF0C4F" w14:textId="77777777" w:rsidR="00AC7F14" w:rsidRDefault="00AC7F14" w:rsidP="002570D6">
      <w:pPr>
        <w:spacing w:before="0" w:after="0" w:line="240" w:lineRule="auto"/>
        <w:ind w:right="-46"/>
        <w:rPr>
          <w:szCs w:val="24"/>
          <w:highlight w:val="yellow"/>
        </w:rPr>
      </w:pPr>
    </w:p>
    <w:p w14:paraId="55882FE7" w14:textId="77777777" w:rsidR="00AC7F14" w:rsidRPr="00306235" w:rsidRDefault="00AC7F14" w:rsidP="002570D6">
      <w:pPr>
        <w:spacing w:before="0" w:after="0" w:line="240" w:lineRule="auto"/>
        <w:ind w:right="-46"/>
        <w:rPr>
          <w:szCs w:val="24"/>
          <w:highlight w:val="yellow"/>
        </w:rPr>
      </w:pPr>
    </w:p>
    <w:p w14:paraId="64A29ED6" w14:textId="77777777" w:rsidR="00AC7F14" w:rsidRPr="00306235" w:rsidRDefault="00AC7F14" w:rsidP="002570D6">
      <w:pPr>
        <w:spacing w:before="0" w:after="0" w:line="240" w:lineRule="auto"/>
        <w:ind w:right="-46"/>
        <w:rPr>
          <w:b/>
          <w:color w:val="002060"/>
          <w:sz w:val="28"/>
          <w:szCs w:val="32"/>
        </w:rPr>
      </w:pPr>
      <w:r w:rsidRPr="00306235">
        <w:rPr>
          <w:b/>
          <w:color w:val="002060"/>
          <w:sz w:val="28"/>
          <w:szCs w:val="32"/>
        </w:rPr>
        <w:t>Legislative and Policy Implications</w:t>
      </w:r>
    </w:p>
    <w:p w14:paraId="4DB4637D" w14:textId="77777777" w:rsidR="00AC7F14" w:rsidRPr="002570D6" w:rsidRDefault="00AC7F14" w:rsidP="00591B1A">
      <w:pPr>
        <w:spacing w:before="0" w:after="0" w:line="240" w:lineRule="auto"/>
        <w:ind w:right="-46"/>
        <w:rPr>
          <w:bCs/>
          <w:szCs w:val="24"/>
        </w:rPr>
      </w:pPr>
    </w:p>
    <w:p w14:paraId="1C5993E5" w14:textId="58A2BC5A" w:rsidR="00AC7F14" w:rsidRDefault="00AC7F14" w:rsidP="00591B1A">
      <w:pPr>
        <w:spacing w:before="0" w:after="0" w:line="240" w:lineRule="auto"/>
        <w:ind w:right="-46"/>
        <w:rPr>
          <w:bCs/>
          <w:szCs w:val="24"/>
        </w:rPr>
      </w:pPr>
      <w:r w:rsidRPr="00346DAC">
        <w:rPr>
          <w:bCs/>
          <w:i/>
          <w:iCs/>
          <w:szCs w:val="24"/>
        </w:rPr>
        <w:t xml:space="preserve">Referring to the </w:t>
      </w:r>
      <w:r w:rsidRPr="009275DB">
        <w:rPr>
          <w:bCs/>
          <w:i/>
          <w:iCs/>
          <w:szCs w:val="24"/>
        </w:rPr>
        <w:t>Local Government Act 1995</w:t>
      </w:r>
      <w:r w:rsidRPr="00346DAC">
        <w:rPr>
          <w:bCs/>
          <w:i/>
          <w:iCs/>
          <w:szCs w:val="24"/>
        </w:rPr>
        <w:t>, Section</w:t>
      </w:r>
      <w:r>
        <w:rPr>
          <w:bCs/>
          <w:i/>
          <w:iCs/>
          <w:szCs w:val="24"/>
        </w:rPr>
        <w:t xml:space="preserve"> </w:t>
      </w:r>
      <w:r w:rsidRPr="00346DAC">
        <w:rPr>
          <w:bCs/>
          <w:i/>
          <w:iCs/>
          <w:szCs w:val="24"/>
        </w:rPr>
        <w:t xml:space="preserve">3.1 </w:t>
      </w:r>
      <w:r w:rsidRPr="00346DAC">
        <w:rPr>
          <w:bCs/>
          <w:szCs w:val="24"/>
        </w:rPr>
        <w:t>of the</w:t>
      </w:r>
      <w:r w:rsidRPr="00346DAC">
        <w:rPr>
          <w:bCs/>
          <w:i/>
          <w:iCs/>
          <w:szCs w:val="24"/>
        </w:rPr>
        <w:t xml:space="preserve"> Local Government Act 1995, the Community Plan and any sustainability policy that was adopted</w:t>
      </w:r>
      <w:r>
        <w:rPr>
          <w:bCs/>
          <w:i/>
          <w:iCs/>
          <w:szCs w:val="24"/>
        </w:rPr>
        <w:t>.</w:t>
      </w:r>
      <w:r>
        <w:rPr>
          <w:bCs/>
          <w:szCs w:val="24"/>
        </w:rPr>
        <w:t xml:space="preserve"> By proceeding with Powerlyt’s recommendations to install the solar PV systems at the nominated facilities, the </w:t>
      </w:r>
      <w:r>
        <w:rPr>
          <w:bCs/>
          <w:szCs w:val="24"/>
        </w:rPr>
        <w:lastRenderedPageBreak/>
        <w:t>City would be forward planning to ensure reduction in both electricity consumption expenditure and carbon emissions.</w:t>
      </w:r>
    </w:p>
    <w:p w14:paraId="338B77BB" w14:textId="77777777" w:rsidR="00AC7F14" w:rsidRDefault="00AC7F14" w:rsidP="00591B1A">
      <w:pPr>
        <w:spacing w:before="0" w:after="0" w:line="240" w:lineRule="auto"/>
        <w:ind w:right="-46"/>
        <w:rPr>
          <w:bCs/>
          <w:szCs w:val="24"/>
        </w:rPr>
      </w:pPr>
    </w:p>
    <w:p w14:paraId="087D1BFA" w14:textId="77777777" w:rsidR="00AC7F14" w:rsidRDefault="00000000" w:rsidP="00591B1A">
      <w:pPr>
        <w:spacing w:before="0" w:after="0" w:line="240" w:lineRule="auto"/>
        <w:ind w:right="-46"/>
        <w:rPr>
          <w:bCs/>
          <w:szCs w:val="24"/>
        </w:rPr>
      </w:pPr>
      <w:hyperlink r:id="rId59" w:history="1">
        <w:r w:rsidR="00AC7F14">
          <w:rPr>
            <w:rStyle w:val="Hyperlink"/>
          </w:rPr>
          <w:t>Local Government Act 1995 - [07-aj0-01].pdf (legislation.wa.gov.au)</w:t>
        </w:r>
      </w:hyperlink>
      <w:r w:rsidR="00AC7F14">
        <w:t xml:space="preserve"> </w:t>
      </w:r>
    </w:p>
    <w:p w14:paraId="42A6ED88" w14:textId="77777777" w:rsidR="00AC7F14" w:rsidRPr="00591B1A" w:rsidRDefault="00AC7F14" w:rsidP="00591B1A">
      <w:pPr>
        <w:spacing w:before="0" w:after="0" w:line="240" w:lineRule="auto"/>
        <w:ind w:right="-46"/>
        <w:rPr>
          <w:bCs/>
          <w:szCs w:val="24"/>
        </w:rPr>
      </w:pPr>
    </w:p>
    <w:p w14:paraId="18F35E97" w14:textId="77777777" w:rsidR="00AC7F14" w:rsidRPr="00591B1A" w:rsidRDefault="00AC7F14" w:rsidP="00591B1A">
      <w:pPr>
        <w:spacing w:before="0" w:after="0" w:line="240" w:lineRule="auto"/>
        <w:ind w:right="-46"/>
        <w:rPr>
          <w:bCs/>
          <w:szCs w:val="24"/>
        </w:rPr>
      </w:pPr>
    </w:p>
    <w:p w14:paraId="4B8074B6" w14:textId="77777777" w:rsidR="00AC7F14" w:rsidRPr="00306235" w:rsidRDefault="00AC7F14" w:rsidP="00591B1A">
      <w:pPr>
        <w:spacing w:before="0" w:after="0" w:line="240" w:lineRule="auto"/>
        <w:ind w:right="-46"/>
        <w:rPr>
          <w:b/>
          <w:color w:val="002060"/>
          <w:sz w:val="28"/>
          <w:szCs w:val="32"/>
        </w:rPr>
      </w:pPr>
      <w:r w:rsidRPr="00306235">
        <w:rPr>
          <w:b/>
          <w:color w:val="002060"/>
          <w:sz w:val="28"/>
          <w:szCs w:val="32"/>
        </w:rPr>
        <w:t>Decision Implications</w:t>
      </w:r>
    </w:p>
    <w:p w14:paraId="1A0A4A41" w14:textId="77777777" w:rsidR="00AC7F14" w:rsidRDefault="00AC7F14" w:rsidP="00591B1A">
      <w:pPr>
        <w:spacing w:before="0" w:after="0" w:line="240" w:lineRule="auto"/>
        <w:ind w:right="-46"/>
        <w:rPr>
          <w:b/>
          <w:szCs w:val="24"/>
        </w:rPr>
      </w:pPr>
    </w:p>
    <w:p w14:paraId="07F5880E" w14:textId="7F5F5B04" w:rsidR="00AC7F14" w:rsidRDefault="00AC7F14" w:rsidP="00591B1A">
      <w:pPr>
        <w:spacing w:before="0" w:after="0" w:line="240" w:lineRule="auto"/>
        <w:ind w:right="-46"/>
        <w:rPr>
          <w:bCs/>
          <w:szCs w:val="24"/>
        </w:rPr>
      </w:pPr>
      <w:r w:rsidRPr="006E7D89">
        <w:rPr>
          <w:bCs/>
          <w:szCs w:val="24"/>
        </w:rPr>
        <w:t xml:space="preserve">Should </w:t>
      </w:r>
      <w:r>
        <w:rPr>
          <w:bCs/>
          <w:szCs w:val="24"/>
        </w:rPr>
        <w:t>Council endorse this report, the recommendations will be listed for consideration in the forward capital works budget for consideration during budget discussions</w:t>
      </w:r>
      <w:r w:rsidR="00591B1A">
        <w:rPr>
          <w:bCs/>
          <w:szCs w:val="24"/>
        </w:rPr>
        <w:t>.</w:t>
      </w:r>
    </w:p>
    <w:p w14:paraId="7171486A" w14:textId="77777777" w:rsidR="00AC7F14" w:rsidRDefault="00AC7F14" w:rsidP="00AC7F14">
      <w:pPr>
        <w:spacing w:after="0" w:line="240" w:lineRule="auto"/>
        <w:ind w:right="-46"/>
        <w:rPr>
          <w:color w:val="000000" w:themeColor="text1"/>
          <w:szCs w:val="24"/>
        </w:rPr>
      </w:pPr>
      <w:r>
        <w:rPr>
          <w:bCs/>
          <w:szCs w:val="24"/>
        </w:rPr>
        <w:t xml:space="preserve">Alternatively, should Council decide not to proceed with Powertly’s recommendations to install solar PV systems, alternate planning, prospecting, research, time and money will be required to resolve the significantly </w:t>
      </w:r>
      <w:r w:rsidRPr="00446E62">
        <w:rPr>
          <w:color w:val="000000" w:themeColor="text1"/>
          <w:szCs w:val="24"/>
        </w:rPr>
        <w:t xml:space="preserve">high utility costs </w:t>
      </w:r>
      <w:r>
        <w:rPr>
          <w:color w:val="000000" w:themeColor="text1"/>
          <w:szCs w:val="24"/>
        </w:rPr>
        <w:t>with</w:t>
      </w:r>
      <w:r w:rsidRPr="00446E62">
        <w:rPr>
          <w:color w:val="000000" w:themeColor="text1"/>
          <w:szCs w:val="24"/>
        </w:rPr>
        <w:t>in the budget</w:t>
      </w:r>
      <w:r>
        <w:rPr>
          <w:color w:val="000000" w:themeColor="text1"/>
          <w:szCs w:val="24"/>
        </w:rPr>
        <w:t>.</w:t>
      </w:r>
    </w:p>
    <w:p w14:paraId="21F407B7" w14:textId="77777777" w:rsidR="00AC7F14" w:rsidRDefault="00AC7F14" w:rsidP="00591B1A">
      <w:pPr>
        <w:spacing w:before="0" w:after="0" w:line="240" w:lineRule="auto"/>
        <w:ind w:right="-46"/>
        <w:rPr>
          <w:color w:val="000000" w:themeColor="text1"/>
          <w:szCs w:val="24"/>
        </w:rPr>
      </w:pPr>
    </w:p>
    <w:p w14:paraId="29D8BF0A" w14:textId="77777777" w:rsidR="00AC7F14" w:rsidRPr="00306235" w:rsidRDefault="00AC7F14" w:rsidP="00591B1A">
      <w:pPr>
        <w:spacing w:before="0" w:after="0" w:line="240" w:lineRule="auto"/>
        <w:ind w:right="-46"/>
        <w:rPr>
          <w:b/>
          <w:color w:val="002060"/>
          <w:sz w:val="28"/>
          <w:szCs w:val="32"/>
        </w:rPr>
      </w:pPr>
      <w:r w:rsidRPr="00306235">
        <w:rPr>
          <w:b/>
          <w:color w:val="002060"/>
          <w:sz w:val="28"/>
          <w:szCs w:val="32"/>
        </w:rPr>
        <w:t>Conclusion</w:t>
      </w:r>
    </w:p>
    <w:p w14:paraId="7B25A803" w14:textId="77777777" w:rsidR="00AC7F14" w:rsidRDefault="00AC7F14" w:rsidP="00591B1A">
      <w:pPr>
        <w:spacing w:before="0" w:after="0" w:line="240" w:lineRule="auto"/>
        <w:ind w:right="-46"/>
        <w:rPr>
          <w:bCs/>
          <w:szCs w:val="24"/>
        </w:rPr>
      </w:pPr>
    </w:p>
    <w:p w14:paraId="6EAB82EF" w14:textId="77777777" w:rsidR="00AC7F14" w:rsidRPr="00306235" w:rsidRDefault="00AC7F14" w:rsidP="00591B1A">
      <w:pPr>
        <w:spacing w:before="0" w:after="0" w:line="240" w:lineRule="auto"/>
        <w:ind w:right="-46"/>
        <w:rPr>
          <w:bCs/>
          <w:szCs w:val="24"/>
        </w:rPr>
      </w:pPr>
      <w:r>
        <w:rPr>
          <w:bCs/>
          <w:szCs w:val="24"/>
        </w:rPr>
        <w:t>The City has engaged electrical engineer Powerlyt to provide recommendations on how we can reduce the high utility costs within the budget from an electricity consumption perspective, with reduction of carbon emissions in mind. This aligns with the City’s Council Plan on climate resilience, Outcome 5, 5.1, encouraging the adoption of sustainable practices to work towards being carbon neutral. The City recommends that the Council adopt this proposal so that we can work towards a more sustainable future for the City of Nedlands whilst reducing unnecessary expenditure.</w:t>
      </w:r>
    </w:p>
    <w:p w14:paraId="44CAF0CD" w14:textId="77777777" w:rsidR="00AC7F14" w:rsidRDefault="00AC7F14" w:rsidP="00591B1A">
      <w:pPr>
        <w:spacing w:before="0" w:after="0" w:line="240" w:lineRule="auto"/>
        <w:ind w:right="-46"/>
        <w:rPr>
          <w:bCs/>
          <w:szCs w:val="24"/>
        </w:rPr>
      </w:pPr>
    </w:p>
    <w:p w14:paraId="3884CA8E" w14:textId="77777777" w:rsidR="00AC7F14" w:rsidRPr="00306235" w:rsidRDefault="00AC7F14" w:rsidP="00591B1A">
      <w:pPr>
        <w:spacing w:before="0" w:after="0" w:line="240" w:lineRule="auto"/>
        <w:ind w:right="-46"/>
        <w:rPr>
          <w:bCs/>
          <w:szCs w:val="24"/>
        </w:rPr>
      </w:pPr>
    </w:p>
    <w:p w14:paraId="595B7A82" w14:textId="77777777" w:rsidR="00AC7F14" w:rsidRPr="00306235" w:rsidRDefault="00AC7F14" w:rsidP="00591B1A">
      <w:pPr>
        <w:spacing w:before="0" w:after="0" w:line="240" w:lineRule="auto"/>
        <w:ind w:right="-46"/>
        <w:rPr>
          <w:b/>
          <w:color w:val="002060"/>
          <w:sz w:val="28"/>
          <w:szCs w:val="32"/>
        </w:rPr>
      </w:pPr>
      <w:r w:rsidRPr="00306235">
        <w:rPr>
          <w:b/>
          <w:color w:val="002060"/>
          <w:sz w:val="28"/>
          <w:szCs w:val="32"/>
        </w:rPr>
        <w:t>Further Information</w:t>
      </w:r>
    </w:p>
    <w:p w14:paraId="2577ADA9" w14:textId="77777777" w:rsidR="00AC7F14" w:rsidRPr="00306235" w:rsidRDefault="00AC7F14" w:rsidP="00591B1A">
      <w:pPr>
        <w:spacing w:before="0" w:after="0" w:line="240" w:lineRule="auto"/>
        <w:ind w:right="-46"/>
        <w:rPr>
          <w:b/>
          <w:szCs w:val="24"/>
        </w:rPr>
      </w:pPr>
    </w:p>
    <w:p w14:paraId="7B4DFD77" w14:textId="77777777" w:rsidR="00AC7F14" w:rsidRPr="00306235" w:rsidRDefault="00AC7F14" w:rsidP="00591B1A">
      <w:pPr>
        <w:spacing w:before="0" w:after="0" w:line="240" w:lineRule="auto"/>
        <w:ind w:right="-46"/>
        <w:rPr>
          <w:bCs/>
          <w:szCs w:val="24"/>
        </w:rPr>
      </w:pPr>
      <w:r>
        <w:rPr>
          <w:bCs/>
          <w:szCs w:val="24"/>
        </w:rPr>
        <w:t>Nil.</w:t>
      </w:r>
    </w:p>
    <w:p w14:paraId="1265F81C" w14:textId="77777777" w:rsidR="00AC7F14" w:rsidRDefault="00AC7F14" w:rsidP="00130886">
      <w:pPr>
        <w:spacing w:before="0" w:after="0" w:line="240" w:lineRule="auto"/>
      </w:pPr>
    </w:p>
    <w:p w14:paraId="391C579F" w14:textId="77777777" w:rsidR="008058EA" w:rsidRDefault="008058EA" w:rsidP="00130886">
      <w:pPr>
        <w:spacing w:before="0" w:after="0" w:line="240" w:lineRule="auto"/>
      </w:pPr>
    </w:p>
    <w:p w14:paraId="64B28812" w14:textId="2334B849" w:rsidR="00617688" w:rsidRDefault="00617688">
      <w:pPr>
        <w:spacing w:before="0" w:after="120"/>
        <w:jc w:val="left"/>
      </w:pPr>
      <w:r>
        <w:br w:type="page"/>
      </w:r>
    </w:p>
    <w:p w14:paraId="388E88E2" w14:textId="13B9A3B3" w:rsidR="00591B1A" w:rsidRDefault="00617688" w:rsidP="00617688">
      <w:pPr>
        <w:pStyle w:val="Heading2"/>
        <w:numPr>
          <w:ilvl w:val="1"/>
          <w:numId w:val="7"/>
        </w:numPr>
        <w:spacing w:before="0" w:after="0"/>
      </w:pPr>
      <w:bookmarkStart w:id="66" w:name="_Toc166157562"/>
      <w:r>
        <w:lastRenderedPageBreak/>
        <w:t>CPS27.05.24</w:t>
      </w:r>
      <w:r w:rsidR="0059385C">
        <w:t xml:space="preserve"> </w:t>
      </w:r>
      <w:r w:rsidR="00884204">
        <w:t>U</w:t>
      </w:r>
      <w:r w:rsidR="0059385C">
        <w:t xml:space="preserve">nderground </w:t>
      </w:r>
      <w:r w:rsidR="00884204">
        <w:t>P</w:t>
      </w:r>
      <w:r w:rsidR="0059385C">
        <w:t>ower</w:t>
      </w:r>
      <w:r w:rsidR="00884204">
        <w:t xml:space="preserve"> – Consideration of Results from Consultation</w:t>
      </w:r>
      <w:r w:rsidR="00D23D3F">
        <w:t xml:space="preserve"> and Next Steps</w:t>
      </w:r>
      <w:bookmarkEnd w:id="66"/>
    </w:p>
    <w:p w14:paraId="7B45EAB9" w14:textId="77777777" w:rsidR="00884204" w:rsidRDefault="00884204" w:rsidP="00884204">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5D0D63" w:rsidRPr="00C02867" w14:paraId="3C8336E8" w14:textId="77777777" w:rsidTr="009B1C0E">
        <w:tc>
          <w:tcPr>
            <w:tcW w:w="2065" w:type="dxa"/>
          </w:tcPr>
          <w:p w14:paraId="1BF33E75" w14:textId="77777777" w:rsidR="005D0D63" w:rsidRPr="005D0D63" w:rsidRDefault="005D0D63" w:rsidP="005D0D63">
            <w:pPr>
              <w:spacing w:before="0" w:after="0"/>
              <w:ind w:right="110"/>
              <w:rPr>
                <w:b/>
                <w:color w:val="002060"/>
                <w:szCs w:val="24"/>
                <w:lang w:val="en-AU"/>
              </w:rPr>
            </w:pPr>
            <w:r w:rsidRPr="005D0D63">
              <w:rPr>
                <w:b/>
                <w:color w:val="002060"/>
                <w:szCs w:val="24"/>
                <w:lang w:val="en-AU"/>
              </w:rPr>
              <w:t>Meeting &amp; Date</w:t>
            </w:r>
          </w:p>
        </w:tc>
        <w:tc>
          <w:tcPr>
            <w:tcW w:w="7433" w:type="dxa"/>
          </w:tcPr>
          <w:p w14:paraId="5DAFCE1E" w14:textId="77777777" w:rsidR="005D0D63" w:rsidRPr="00E95DDF" w:rsidRDefault="005D0D63" w:rsidP="005D0D63">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28 May 2024</w:t>
            </w:r>
          </w:p>
        </w:tc>
      </w:tr>
      <w:tr w:rsidR="005D0D63" w:rsidRPr="00C02867" w14:paraId="4A85F365" w14:textId="77777777" w:rsidTr="009B1C0E">
        <w:tc>
          <w:tcPr>
            <w:tcW w:w="2065" w:type="dxa"/>
          </w:tcPr>
          <w:p w14:paraId="10DE2C3D" w14:textId="77777777" w:rsidR="005D0D63" w:rsidRPr="005D0D63" w:rsidRDefault="005D0D63" w:rsidP="005D0D63">
            <w:pPr>
              <w:spacing w:before="0" w:after="0"/>
              <w:ind w:right="110"/>
              <w:rPr>
                <w:b/>
                <w:color w:val="002060"/>
                <w:szCs w:val="24"/>
                <w:lang w:val="en-AU"/>
              </w:rPr>
            </w:pPr>
            <w:r w:rsidRPr="005D0D63">
              <w:rPr>
                <w:b/>
                <w:color w:val="002060"/>
                <w:szCs w:val="24"/>
                <w:lang w:val="en-AU"/>
              </w:rPr>
              <w:t>Applicant</w:t>
            </w:r>
          </w:p>
        </w:tc>
        <w:tc>
          <w:tcPr>
            <w:tcW w:w="7433" w:type="dxa"/>
          </w:tcPr>
          <w:p w14:paraId="3653DE5A" w14:textId="77777777" w:rsidR="005D0D63" w:rsidRPr="00E95DDF" w:rsidRDefault="005D0D63" w:rsidP="005D0D63">
            <w:pPr>
              <w:spacing w:before="0" w:after="0"/>
              <w:ind w:right="39"/>
              <w:rPr>
                <w:szCs w:val="24"/>
                <w:lang w:val="en-AU"/>
              </w:rPr>
            </w:pPr>
            <w:r w:rsidRPr="00E95DDF">
              <w:rPr>
                <w:szCs w:val="24"/>
                <w:lang w:val="en-AU"/>
              </w:rPr>
              <w:t>City of Nedlands</w:t>
            </w:r>
          </w:p>
        </w:tc>
      </w:tr>
      <w:tr w:rsidR="005D0D63" w:rsidRPr="00C02867" w14:paraId="654BF687" w14:textId="77777777" w:rsidTr="009B1C0E">
        <w:tc>
          <w:tcPr>
            <w:tcW w:w="2065" w:type="dxa"/>
          </w:tcPr>
          <w:p w14:paraId="0FD73539" w14:textId="77777777" w:rsidR="005D0D63" w:rsidRPr="005D0D63" w:rsidRDefault="005D0D63" w:rsidP="005D0D63">
            <w:pPr>
              <w:spacing w:before="0" w:after="0"/>
              <w:ind w:right="110"/>
              <w:rPr>
                <w:b/>
                <w:bCs/>
                <w:color w:val="002060"/>
                <w:szCs w:val="24"/>
                <w:lang w:val="en-AU"/>
              </w:rPr>
            </w:pPr>
            <w:r w:rsidRPr="005D0D63">
              <w:rPr>
                <w:b/>
                <w:bCs/>
                <w:color w:val="002060"/>
                <w:szCs w:val="24"/>
                <w:lang w:val="en-AU"/>
              </w:rPr>
              <w:t xml:space="preserve">Employee Disclosure under section 5.70 Local Government Act 1995 </w:t>
            </w:r>
          </w:p>
        </w:tc>
        <w:tc>
          <w:tcPr>
            <w:tcW w:w="7433" w:type="dxa"/>
          </w:tcPr>
          <w:p w14:paraId="4E2182C7" w14:textId="77777777" w:rsidR="005D0D63" w:rsidRPr="00E95DDF" w:rsidRDefault="005D0D63" w:rsidP="005D0D63">
            <w:pPr>
              <w:pStyle w:val="Subsection"/>
              <w:tabs>
                <w:tab w:val="clear" w:pos="595"/>
                <w:tab w:val="clear" w:pos="879"/>
              </w:tabs>
              <w:spacing w:before="0" w:line="240" w:lineRule="auto"/>
              <w:ind w:left="0" w:right="39" w:firstLine="0"/>
              <w:rPr>
                <w:rFonts w:ascii="Arial" w:hAnsi="Arial" w:cs="Arial"/>
                <w:szCs w:val="24"/>
              </w:rPr>
            </w:pPr>
          </w:p>
          <w:p w14:paraId="76A2F989" w14:textId="77777777" w:rsidR="005D0D63" w:rsidRPr="00E95DDF" w:rsidRDefault="005D0D63" w:rsidP="005D0D63">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5D0D63" w:rsidRPr="00C02867" w14:paraId="2E2A2CEB" w14:textId="77777777" w:rsidTr="009B1C0E">
        <w:tc>
          <w:tcPr>
            <w:tcW w:w="2065" w:type="dxa"/>
          </w:tcPr>
          <w:p w14:paraId="2E3D7954" w14:textId="77777777" w:rsidR="005D0D63" w:rsidRPr="005D0D63" w:rsidRDefault="005D0D63" w:rsidP="005D0D63">
            <w:pPr>
              <w:spacing w:before="0" w:after="0"/>
              <w:ind w:right="110"/>
              <w:rPr>
                <w:b/>
                <w:color w:val="002060"/>
                <w:szCs w:val="24"/>
                <w:lang w:val="en-AU"/>
              </w:rPr>
            </w:pPr>
            <w:r w:rsidRPr="005D0D63">
              <w:rPr>
                <w:b/>
                <w:color w:val="002060"/>
                <w:szCs w:val="24"/>
                <w:lang w:val="en-AU"/>
              </w:rPr>
              <w:t>Report Author</w:t>
            </w:r>
          </w:p>
        </w:tc>
        <w:tc>
          <w:tcPr>
            <w:tcW w:w="7433" w:type="dxa"/>
          </w:tcPr>
          <w:p w14:paraId="07644EA8" w14:textId="77777777" w:rsidR="005D0D63" w:rsidRPr="00E95DDF" w:rsidRDefault="005D0D63" w:rsidP="005D0D63">
            <w:pPr>
              <w:spacing w:before="0" w:after="0"/>
              <w:ind w:right="39"/>
              <w:rPr>
                <w:szCs w:val="24"/>
                <w:lang w:val="en-AU"/>
              </w:rPr>
            </w:pPr>
            <w:r>
              <w:rPr>
                <w:szCs w:val="24"/>
                <w:lang w:val="en-AU"/>
              </w:rPr>
              <w:t>Michael Cole</w:t>
            </w:r>
          </w:p>
        </w:tc>
      </w:tr>
      <w:tr w:rsidR="005D0D63" w:rsidRPr="00C02867" w14:paraId="1693C230" w14:textId="77777777" w:rsidTr="009B1C0E">
        <w:tc>
          <w:tcPr>
            <w:tcW w:w="2065" w:type="dxa"/>
          </w:tcPr>
          <w:p w14:paraId="2309FB74" w14:textId="77777777" w:rsidR="005D0D63" w:rsidRPr="005D0D63" w:rsidRDefault="005D0D63" w:rsidP="005D0D63">
            <w:pPr>
              <w:spacing w:before="0" w:after="0"/>
              <w:ind w:right="110"/>
              <w:rPr>
                <w:b/>
                <w:color w:val="002060"/>
                <w:szCs w:val="24"/>
                <w:lang w:val="en-AU"/>
              </w:rPr>
            </w:pPr>
            <w:r w:rsidRPr="005D0D63">
              <w:rPr>
                <w:b/>
                <w:color w:val="002060"/>
                <w:szCs w:val="24"/>
                <w:lang w:val="en-AU"/>
              </w:rPr>
              <w:t>Acting CEO</w:t>
            </w:r>
          </w:p>
        </w:tc>
        <w:tc>
          <w:tcPr>
            <w:tcW w:w="7433" w:type="dxa"/>
          </w:tcPr>
          <w:p w14:paraId="510060F0" w14:textId="77777777" w:rsidR="005D0D63" w:rsidRPr="00E95DDF" w:rsidRDefault="005D0D63" w:rsidP="005D0D63">
            <w:pPr>
              <w:spacing w:before="0" w:after="0"/>
              <w:ind w:right="39"/>
              <w:rPr>
                <w:szCs w:val="24"/>
                <w:lang w:val="en-AU"/>
              </w:rPr>
            </w:pPr>
            <w:r>
              <w:rPr>
                <w:szCs w:val="24"/>
                <w:lang w:val="en-AU"/>
              </w:rPr>
              <w:t>Matthew Macpherson</w:t>
            </w:r>
          </w:p>
        </w:tc>
      </w:tr>
      <w:tr w:rsidR="005D0D63" w:rsidRPr="00C02867" w14:paraId="5965E72B" w14:textId="77777777" w:rsidTr="009B1C0E">
        <w:tc>
          <w:tcPr>
            <w:tcW w:w="2065" w:type="dxa"/>
          </w:tcPr>
          <w:p w14:paraId="3D8D6D9A" w14:textId="77777777" w:rsidR="005D0D63" w:rsidRPr="005D0D63" w:rsidRDefault="005D0D63" w:rsidP="005D0D63">
            <w:pPr>
              <w:spacing w:before="0" w:after="0"/>
              <w:ind w:right="110"/>
              <w:rPr>
                <w:b/>
                <w:color w:val="002060"/>
                <w:szCs w:val="24"/>
                <w:lang w:val="en-AU"/>
              </w:rPr>
            </w:pPr>
            <w:r w:rsidRPr="005D0D63">
              <w:rPr>
                <w:b/>
                <w:color w:val="002060"/>
                <w:szCs w:val="24"/>
                <w:lang w:val="en-AU"/>
              </w:rPr>
              <w:t>Attachments</w:t>
            </w:r>
          </w:p>
        </w:tc>
        <w:tc>
          <w:tcPr>
            <w:tcW w:w="7433" w:type="dxa"/>
          </w:tcPr>
          <w:p w14:paraId="75B26F54" w14:textId="77777777" w:rsidR="005D0D63" w:rsidRPr="009F31EF" w:rsidRDefault="005D0D63" w:rsidP="002C657C">
            <w:pPr>
              <w:pStyle w:val="ListParagraph"/>
              <w:numPr>
                <w:ilvl w:val="0"/>
                <w:numId w:val="62"/>
              </w:numPr>
              <w:spacing w:before="0" w:after="0"/>
              <w:ind w:left="236" w:right="39" w:hanging="236"/>
              <w:rPr>
                <w:b w:val="0"/>
                <w:bCs/>
                <w:szCs w:val="24"/>
                <w:lang w:val="en-US"/>
              </w:rPr>
            </w:pPr>
            <w:r w:rsidRPr="009F31EF">
              <w:rPr>
                <w:b w:val="0"/>
                <w:bCs/>
                <w:color w:val="auto"/>
                <w:szCs w:val="24"/>
                <w:lang w:val="en-US"/>
              </w:rPr>
              <w:t>Nedlands Underground Power Survey – April 2024</w:t>
            </w:r>
          </w:p>
        </w:tc>
      </w:tr>
    </w:tbl>
    <w:p w14:paraId="61C2C4D8" w14:textId="77777777" w:rsidR="00884204" w:rsidRDefault="00884204" w:rsidP="009B1C0E">
      <w:pPr>
        <w:spacing w:before="0" w:after="0" w:line="240" w:lineRule="auto"/>
      </w:pPr>
    </w:p>
    <w:p w14:paraId="5114FC6E" w14:textId="77777777" w:rsidR="00361F95" w:rsidRPr="00361F95" w:rsidRDefault="00361F95" w:rsidP="009B1C0E">
      <w:pPr>
        <w:spacing w:before="0" w:after="0" w:line="240" w:lineRule="auto"/>
        <w:ind w:right="-330"/>
        <w:rPr>
          <w:b/>
          <w:color w:val="002060"/>
          <w:sz w:val="28"/>
          <w:szCs w:val="32"/>
          <w:lang w:val="en-US"/>
        </w:rPr>
      </w:pPr>
      <w:r w:rsidRPr="00361F95">
        <w:rPr>
          <w:b/>
          <w:color w:val="002060"/>
          <w:sz w:val="28"/>
          <w:szCs w:val="32"/>
          <w:lang w:val="en-US"/>
        </w:rPr>
        <w:t>Purpose</w:t>
      </w:r>
    </w:p>
    <w:p w14:paraId="2D24E9BE" w14:textId="77777777" w:rsidR="00361F95" w:rsidRPr="00C1421E" w:rsidRDefault="00361F95" w:rsidP="009B1C0E">
      <w:pPr>
        <w:spacing w:before="0" w:after="0" w:line="240" w:lineRule="auto"/>
        <w:ind w:right="-330"/>
        <w:rPr>
          <w:b/>
          <w:szCs w:val="24"/>
          <w:lang w:val="en-US"/>
        </w:rPr>
      </w:pPr>
    </w:p>
    <w:p w14:paraId="7C27F96F" w14:textId="77777777" w:rsidR="00361F95" w:rsidRPr="00C1421E" w:rsidRDefault="00361F95" w:rsidP="009B1C0E">
      <w:pPr>
        <w:spacing w:before="0" w:after="0" w:line="240" w:lineRule="auto"/>
        <w:ind w:right="-330"/>
        <w:rPr>
          <w:szCs w:val="24"/>
          <w:lang w:val="en-US"/>
        </w:rPr>
      </w:pPr>
      <w:r>
        <w:rPr>
          <w:szCs w:val="24"/>
          <w:lang w:val="en-US"/>
        </w:rPr>
        <w:t>To present</w:t>
      </w:r>
      <w:r w:rsidRPr="00C1421E">
        <w:rPr>
          <w:szCs w:val="24"/>
          <w:lang w:val="en-US"/>
        </w:rPr>
        <w:t xml:space="preserve"> to Council</w:t>
      </w:r>
      <w:r>
        <w:rPr>
          <w:szCs w:val="24"/>
          <w:lang w:val="en-US"/>
        </w:rPr>
        <w:t xml:space="preserve"> the results obtained from the landowner’s survey regarding the costs related to the installation of Underground Power in the Nedlands North and Nedlands West areas.</w:t>
      </w:r>
      <w:r w:rsidRPr="00C1421E">
        <w:rPr>
          <w:szCs w:val="24"/>
          <w:lang w:val="en-US"/>
        </w:rPr>
        <w:t xml:space="preserve"> </w:t>
      </w:r>
      <w:r>
        <w:rPr>
          <w:szCs w:val="24"/>
          <w:lang w:val="en-US"/>
        </w:rPr>
        <w:t>This report provides an overview and analysis of the feedback received from landowners during the consultation process</w:t>
      </w:r>
      <w:r w:rsidRPr="04F2C00E">
        <w:rPr>
          <w:szCs w:val="24"/>
          <w:lang w:val="en-US"/>
        </w:rPr>
        <w:t xml:space="preserve"> and outlines next steps should Council agree to proceed.</w:t>
      </w:r>
    </w:p>
    <w:p w14:paraId="2499083E" w14:textId="77777777" w:rsidR="00361F95" w:rsidRPr="00C1421E" w:rsidRDefault="00361F95" w:rsidP="009B1C0E">
      <w:pPr>
        <w:spacing w:before="0" w:after="0" w:line="240" w:lineRule="auto"/>
        <w:ind w:right="-330"/>
        <w:rPr>
          <w:b/>
          <w:szCs w:val="24"/>
          <w:lang w:val="en-US"/>
        </w:rPr>
      </w:pPr>
    </w:p>
    <w:p w14:paraId="1DDE022D" w14:textId="77777777" w:rsidR="00361F95" w:rsidRPr="00C1421E" w:rsidRDefault="00361F95" w:rsidP="009B1C0E">
      <w:pPr>
        <w:spacing w:before="0" w:after="0" w:line="240" w:lineRule="auto"/>
        <w:ind w:right="-330"/>
        <w:rPr>
          <w:b/>
          <w:szCs w:val="24"/>
          <w:lang w:val="en-US"/>
        </w:rPr>
      </w:pPr>
    </w:p>
    <w:p w14:paraId="69062F0B" w14:textId="77777777" w:rsidR="00361F95" w:rsidRPr="009F31EF" w:rsidRDefault="00361F95" w:rsidP="009B1C0E">
      <w:pPr>
        <w:spacing w:before="0" w:after="0" w:line="240" w:lineRule="auto"/>
        <w:ind w:right="-330"/>
        <w:rPr>
          <w:b/>
          <w:color w:val="002060"/>
          <w:sz w:val="28"/>
          <w:szCs w:val="32"/>
          <w:lang w:val="en-US"/>
        </w:rPr>
      </w:pPr>
      <w:r w:rsidRPr="009F31EF">
        <w:rPr>
          <w:b/>
          <w:color w:val="002060"/>
          <w:sz w:val="28"/>
          <w:szCs w:val="32"/>
          <w:lang w:val="en-US"/>
        </w:rPr>
        <w:t>Recommendation</w:t>
      </w:r>
    </w:p>
    <w:p w14:paraId="2D47A9C4" w14:textId="77777777" w:rsidR="00361F95" w:rsidRPr="009F31EF" w:rsidRDefault="00361F95" w:rsidP="009B1C0E">
      <w:pPr>
        <w:spacing w:before="0" w:after="0" w:line="240" w:lineRule="auto"/>
        <w:ind w:right="-330"/>
        <w:rPr>
          <w:b/>
          <w:color w:val="002060"/>
          <w:szCs w:val="24"/>
          <w:lang w:val="en-US"/>
        </w:rPr>
      </w:pPr>
    </w:p>
    <w:p w14:paraId="314885D7" w14:textId="77777777" w:rsidR="00361F95" w:rsidRPr="009F31EF" w:rsidRDefault="00361F95" w:rsidP="009B1C0E">
      <w:pPr>
        <w:spacing w:before="0" w:after="0" w:line="240" w:lineRule="auto"/>
        <w:ind w:right="-330"/>
        <w:rPr>
          <w:b/>
          <w:color w:val="002060"/>
          <w:szCs w:val="24"/>
          <w:lang w:val="en-US"/>
        </w:rPr>
      </w:pPr>
      <w:r w:rsidRPr="009F31EF">
        <w:rPr>
          <w:b/>
          <w:color w:val="002060"/>
          <w:szCs w:val="24"/>
          <w:lang w:val="en-US"/>
        </w:rPr>
        <w:t>Council:</w:t>
      </w:r>
    </w:p>
    <w:p w14:paraId="46436771" w14:textId="77777777" w:rsidR="00361F95" w:rsidRPr="009F31EF" w:rsidRDefault="00361F95" w:rsidP="009B1C0E">
      <w:pPr>
        <w:spacing w:before="0" w:after="0" w:line="240" w:lineRule="auto"/>
        <w:ind w:right="-330"/>
        <w:rPr>
          <w:b/>
          <w:color w:val="002060"/>
          <w:szCs w:val="24"/>
          <w:lang w:val="en-US"/>
        </w:rPr>
      </w:pPr>
    </w:p>
    <w:p w14:paraId="22E427D4" w14:textId="77777777" w:rsidR="00361F95" w:rsidRPr="009F31EF" w:rsidRDefault="00361F95" w:rsidP="002C657C">
      <w:pPr>
        <w:pStyle w:val="ListParagraph"/>
        <w:numPr>
          <w:ilvl w:val="0"/>
          <w:numId w:val="67"/>
        </w:numPr>
        <w:spacing w:before="0" w:after="0" w:line="240" w:lineRule="auto"/>
        <w:ind w:left="567" w:right="-330" w:hanging="567"/>
        <w:rPr>
          <w:b w:val="0"/>
          <w:color w:val="002060"/>
          <w:szCs w:val="24"/>
          <w:lang w:val="en-US"/>
        </w:rPr>
      </w:pPr>
      <w:r w:rsidRPr="009F31EF">
        <w:rPr>
          <w:bCs/>
          <w:color w:val="002060"/>
          <w:szCs w:val="24"/>
        </w:rPr>
        <w:t>Receives the results of the survey of landowners in Nedlands North (Floreat) and Nedlands West (Mt Claremont).</w:t>
      </w:r>
    </w:p>
    <w:p w14:paraId="25D8B853" w14:textId="77777777" w:rsidR="00361F95" w:rsidRPr="009F31EF" w:rsidRDefault="00361F95" w:rsidP="009B1C0E">
      <w:pPr>
        <w:pStyle w:val="ListParagraph"/>
        <w:spacing w:after="0" w:line="240" w:lineRule="auto"/>
        <w:ind w:left="0" w:right="-330"/>
        <w:rPr>
          <w:b w:val="0"/>
          <w:color w:val="002060"/>
          <w:szCs w:val="24"/>
          <w:lang w:val="en-US"/>
        </w:rPr>
      </w:pPr>
    </w:p>
    <w:p w14:paraId="0624067F" w14:textId="77777777" w:rsidR="00361F95" w:rsidRPr="009F31EF" w:rsidRDefault="00361F95" w:rsidP="002C657C">
      <w:pPr>
        <w:pStyle w:val="ListParagraph"/>
        <w:numPr>
          <w:ilvl w:val="0"/>
          <w:numId w:val="67"/>
        </w:numPr>
        <w:spacing w:before="0" w:after="0" w:line="240" w:lineRule="auto"/>
        <w:ind w:left="567" w:right="-330" w:hanging="567"/>
        <w:rPr>
          <w:b w:val="0"/>
          <w:bCs/>
          <w:color w:val="002060"/>
          <w:szCs w:val="24"/>
        </w:rPr>
      </w:pPr>
      <w:r w:rsidRPr="009F31EF">
        <w:rPr>
          <w:bCs/>
          <w:color w:val="002060"/>
          <w:szCs w:val="24"/>
        </w:rPr>
        <w:t>Agrees to proceed with underground power in the Nedlands North (Floreat) and Nedlands West (Mt Claremont) project areas and:</w:t>
      </w:r>
    </w:p>
    <w:p w14:paraId="2F19EE69" w14:textId="77777777" w:rsidR="00361F95" w:rsidRPr="009F31EF" w:rsidRDefault="00361F95" w:rsidP="009B1C0E">
      <w:pPr>
        <w:pStyle w:val="ListParagraph"/>
        <w:ind w:left="0"/>
        <w:rPr>
          <w:b w:val="0"/>
          <w:bCs/>
          <w:color w:val="002060"/>
          <w:szCs w:val="24"/>
        </w:rPr>
      </w:pPr>
    </w:p>
    <w:p w14:paraId="10DBF56F" w14:textId="77777777" w:rsidR="00361F95" w:rsidRPr="009F31EF" w:rsidRDefault="00361F95" w:rsidP="002C657C">
      <w:pPr>
        <w:pStyle w:val="ListParagraph"/>
        <w:numPr>
          <w:ilvl w:val="1"/>
          <w:numId w:val="67"/>
        </w:numPr>
        <w:spacing w:before="0" w:after="0" w:line="240" w:lineRule="auto"/>
        <w:ind w:right="-330" w:hanging="873"/>
        <w:rPr>
          <w:b w:val="0"/>
          <w:bCs/>
          <w:color w:val="002060"/>
          <w:szCs w:val="24"/>
        </w:rPr>
      </w:pPr>
      <w:r w:rsidRPr="009F31EF">
        <w:rPr>
          <w:bCs/>
          <w:color w:val="002060"/>
          <w:szCs w:val="24"/>
        </w:rPr>
        <w:t>Authorises the Chief Executive Officer and Mayor to sign the co funding agreements with Western Power on completion of negotiations.</w:t>
      </w:r>
    </w:p>
    <w:p w14:paraId="61635B25" w14:textId="77777777" w:rsidR="00361F95" w:rsidRPr="009F31EF" w:rsidRDefault="00361F95" w:rsidP="00361F95">
      <w:pPr>
        <w:pStyle w:val="ListParagraph"/>
        <w:spacing w:after="0" w:line="240" w:lineRule="auto"/>
        <w:ind w:left="1440" w:right="-330"/>
        <w:rPr>
          <w:b w:val="0"/>
          <w:bCs/>
          <w:color w:val="002060"/>
          <w:szCs w:val="24"/>
        </w:rPr>
      </w:pPr>
    </w:p>
    <w:p w14:paraId="3BAC80A5" w14:textId="77777777" w:rsidR="00361F95" w:rsidRPr="009F31EF" w:rsidRDefault="00361F95" w:rsidP="002C657C">
      <w:pPr>
        <w:pStyle w:val="ListParagraph"/>
        <w:numPr>
          <w:ilvl w:val="1"/>
          <w:numId w:val="67"/>
        </w:numPr>
        <w:spacing w:before="0" w:after="0" w:line="240" w:lineRule="auto"/>
        <w:ind w:right="-330" w:hanging="873"/>
        <w:rPr>
          <w:b w:val="0"/>
          <w:bCs/>
          <w:color w:val="002060"/>
          <w:szCs w:val="24"/>
        </w:rPr>
      </w:pPr>
      <w:r w:rsidRPr="009F31EF">
        <w:rPr>
          <w:bCs/>
          <w:color w:val="002060"/>
          <w:szCs w:val="24"/>
        </w:rPr>
        <w:t>Notes service charges for Nedlands North (Floreat) will be included in the 2025/2026 Draft Annual Budget, after the estimated completion of the project in that area with Nedlands West (Mt Claremont) in subsequent years after the completion of the project in that area.</w:t>
      </w:r>
    </w:p>
    <w:p w14:paraId="63D00A7D" w14:textId="77777777" w:rsidR="00361F95" w:rsidRPr="009F31EF" w:rsidRDefault="00361F95" w:rsidP="00361F95">
      <w:pPr>
        <w:spacing w:after="0" w:line="240" w:lineRule="auto"/>
        <w:ind w:right="-330"/>
        <w:rPr>
          <w:b/>
          <w:bCs/>
          <w:color w:val="002060"/>
          <w:szCs w:val="24"/>
        </w:rPr>
      </w:pPr>
    </w:p>
    <w:p w14:paraId="3F2F415D" w14:textId="77777777" w:rsidR="00361F95" w:rsidRPr="009F31EF" w:rsidRDefault="00361F95" w:rsidP="002C657C">
      <w:pPr>
        <w:pStyle w:val="ListParagraph"/>
        <w:numPr>
          <w:ilvl w:val="1"/>
          <w:numId w:val="67"/>
        </w:numPr>
        <w:spacing w:before="0" w:after="0" w:line="240" w:lineRule="auto"/>
        <w:ind w:right="-330" w:hanging="873"/>
        <w:rPr>
          <w:b w:val="0"/>
          <w:bCs/>
          <w:color w:val="002060"/>
          <w:szCs w:val="24"/>
        </w:rPr>
      </w:pPr>
      <w:r w:rsidRPr="009F31EF">
        <w:rPr>
          <w:bCs/>
          <w:color w:val="002060"/>
          <w:szCs w:val="24"/>
        </w:rPr>
        <w:t>Notes proposed borrowings will be listed for consideration in the 2024/2025 Draft Annual Budget.</w:t>
      </w:r>
    </w:p>
    <w:p w14:paraId="12EB7277" w14:textId="77777777" w:rsidR="00361F95" w:rsidRPr="009F31EF" w:rsidRDefault="00361F95" w:rsidP="00361F95">
      <w:pPr>
        <w:spacing w:after="0" w:line="240" w:lineRule="auto"/>
        <w:ind w:right="-330"/>
        <w:rPr>
          <w:b/>
          <w:bCs/>
          <w:color w:val="002060"/>
          <w:szCs w:val="24"/>
        </w:rPr>
      </w:pPr>
    </w:p>
    <w:p w14:paraId="6D93055C" w14:textId="77777777" w:rsidR="00361F95" w:rsidRPr="009F31EF" w:rsidRDefault="00361F95" w:rsidP="002C657C">
      <w:pPr>
        <w:pStyle w:val="ListParagraph"/>
        <w:numPr>
          <w:ilvl w:val="1"/>
          <w:numId w:val="67"/>
        </w:numPr>
        <w:spacing w:before="0" w:after="0" w:line="240" w:lineRule="auto"/>
        <w:ind w:right="-330" w:hanging="873"/>
        <w:rPr>
          <w:b w:val="0"/>
          <w:bCs/>
          <w:color w:val="002060"/>
          <w:szCs w:val="24"/>
        </w:rPr>
      </w:pPr>
      <w:r w:rsidRPr="009F31EF">
        <w:rPr>
          <w:bCs/>
          <w:color w:val="002060"/>
          <w:szCs w:val="24"/>
        </w:rPr>
        <w:t>Notes additional Project Management resources will be listed for consideration in the 2024/2025 Draft Annual Budget.</w:t>
      </w:r>
    </w:p>
    <w:p w14:paraId="6658DE22" w14:textId="77777777" w:rsidR="009B1C0E" w:rsidRDefault="009B1C0E">
      <w:pPr>
        <w:spacing w:before="0" w:after="120"/>
        <w:jc w:val="left"/>
        <w:rPr>
          <w:b/>
          <w:color w:val="002060"/>
          <w:sz w:val="28"/>
          <w:szCs w:val="32"/>
          <w:lang w:val="en-US"/>
        </w:rPr>
      </w:pPr>
      <w:r>
        <w:rPr>
          <w:b/>
          <w:color w:val="002060"/>
          <w:sz w:val="28"/>
          <w:szCs w:val="32"/>
          <w:lang w:val="en-US"/>
        </w:rPr>
        <w:br w:type="page"/>
      </w:r>
    </w:p>
    <w:p w14:paraId="3C419B39" w14:textId="77777777" w:rsidR="00361F95" w:rsidRPr="009F31EF" w:rsidRDefault="00361F95" w:rsidP="009B1C0E">
      <w:pPr>
        <w:spacing w:before="0" w:after="0" w:line="240" w:lineRule="auto"/>
        <w:ind w:right="-330"/>
        <w:rPr>
          <w:b/>
          <w:color w:val="002060"/>
          <w:sz w:val="28"/>
          <w:szCs w:val="32"/>
          <w:lang w:val="en-US"/>
        </w:rPr>
      </w:pPr>
      <w:r w:rsidRPr="009F31EF">
        <w:rPr>
          <w:b/>
          <w:color w:val="002060"/>
          <w:sz w:val="28"/>
          <w:szCs w:val="32"/>
          <w:lang w:val="en-US"/>
        </w:rPr>
        <w:lastRenderedPageBreak/>
        <w:t>Voting Requirement</w:t>
      </w:r>
    </w:p>
    <w:p w14:paraId="3BECBCD6" w14:textId="77777777" w:rsidR="00361F95" w:rsidRPr="00C1421E" w:rsidRDefault="00361F95" w:rsidP="009B1C0E">
      <w:pPr>
        <w:spacing w:before="0" w:after="0" w:line="240" w:lineRule="auto"/>
        <w:ind w:right="-330"/>
        <w:rPr>
          <w:color w:val="000000" w:themeColor="text1"/>
          <w:szCs w:val="24"/>
        </w:rPr>
      </w:pPr>
    </w:p>
    <w:p w14:paraId="04154380" w14:textId="77777777" w:rsidR="00361F95" w:rsidRDefault="00361F95" w:rsidP="009B1C0E">
      <w:pPr>
        <w:spacing w:before="0" w:after="0" w:line="240" w:lineRule="auto"/>
        <w:ind w:right="-330"/>
        <w:rPr>
          <w:color w:val="000000" w:themeColor="text1"/>
          <w:szCs w:val="24"/>
        </w:rPr>
      </w:pPr>
      <w:r w:rsidRPr="5DE9CD2F">
        <w:rPr>
          <w:color w:val="000000" w:themeColor="text1"/>
          <w:szCs w:val="24"/>
        </w:rPr>
        <w:t>Simple Majority.</w:t>
      </w:r>
    </w:p>
    <w:p w14:paraId="3ECB2C3D" w14:textId="77777777" w:rsidR="00361F95" w:rsidRPr="00294653" w:rsidRDefault="00361F95" w:rsidP="009B1C0E">
      <w:pPr>
        <w:spacing w:before="0" w:after="0" w:line="240" w:lineRule="auto"/>
        <w:ind w:right="-330"/>
        <w:rPr>
          <w:color w:val="000000" w:themeColor="text1"/>
          <w:szCs w:val="24"/>
        </w:rPr>
      </w:pPr>
    </w:p>
    <w:p w14:paraId="136CF67B" w14:textId="77777777" w:rsidR="00361F95" w:rsidRPr="009F31EF" w:rsidRDefault="00361F95" w:rsidP="009B1C0E">
      <w:pPr>
        <w:spacing w:before="0" w:after="0" w:line="240" w:lineRule="auto"/>
        <w:ind w:right="-330"/>
        <w:rPr>
          <w:b/>
          <w:color w:val="002060"/>
          <w:sz w:val="28"/>
          <w:szCs w:val="32"/>
          <w:lang w:val="en-US"/>
        </w:rPr>
      </w:pPr>
      <w:r w:rsidRPr="009F31EF">
        <w:rPr>
          <w:b/>
          <w:color w:val="002060"/>
          <w:sz w:val="28"/>
          <w:szCs w:val="32"/>
          <w:lang w:val="en-US"/>
        </w:rPr>
        <w:t xml:space="preserve">Background </w:t>
      </w:r>
    </w:p>
    <w:p w14:paraId="563889C0" w14:textId="77777777" w:rsidR="00361F95" w:rsidRPr="00C1421E" w:rsidRDefault="00361F95" w:rsidP="009B1C0E">
      <w:pPr>
        <w:spacing w:before="0" w:after="0" w:line="240" w:lineRule="auto"/>
        <w:ind w:right="-330"/>
        <w:rPr>
          <w:b/>
          <w:szCs w:val="24"/>
          <w:lang w:val="en-US"/>
        </w:rPr>
      </w:pPr>
    </w:p>
    <w:p w14:paraId="52096603" w14:textId="77777777" w:rsidR="00361F95" w:rsidRDefault="00361F95" w:rsidP="009B1C0E">
      <w:pPr>
        <w:spacing w:before="0" w:after="0" w:line="240" w:lineRule="auto"/>
        <w:ind w:right="-330"/>
        <w:rPr>
          <w:szCs w:val="24"/>
          <w:lang w:val="en-US"/>
        </w:rPr>
      </w:pPr>
      <w:r w:rsidRPr="5DE9CD2F">
        <w:rPr>
          <w:szCs w:val="24"/>
          <w:lang w:val="en-US"/>
        </w:rPr>
        <w:t>The City of Nedlands commenced the installation of underground power in its local government area in 1997 and since then, 78% of the City’s residences have been converted to underground power through the delivery of five staged projects. However, the City still has 1,701 residences in Nedlands North (Floreat), Nedlands West (Mt Claremont) and Hollywood East that are connected to overhead power.</w:t>
      </w:r>
    </w:p>
    <w:p w14:paraId="4D9B6412" w14:textId="77777777" w:rsidR="00361F95" w:rsidRDefault="00361F95" w:rsidP="009B1C0E">
      <w:pPr>
        <w:spacing w:before="0" w:after="0" w:line="240" w:lineRule="auto"/>
        <w:ind w:right="-330"/>
        <w:rPr>
          <w:szCs w:val="24"/>
          <w:lang w:val="en-US"/>
        </w:rPr>
      </w:pPr>
    </w:p>
    <w:p w14:paraId="5D5ADE5B" w14:textId="77777777" w:rsidR="00361F95" w:rsidRDefault="00361F95" w:rsidP="009B1C0E">
      <w:pPr>
        <w:spacing w:before="0" w:after="0" w:line="240" w:lineRule="auto"/>
        <w:ind w:right="-330"/>
        <w:rPr>
          <w:szCs w:val="24"/>
          <w:lang w:val="en-US"/>
        </w:rPr>
      </w:pPr>
      <w:r w:rsidRPr="5DE9CD2F">
        <w:rPr>
          <w:szCs w:val="24"/>
          <w:lang w:val="en-US"/>
        </w:rPr>
        <w:t>Underground power is specified in the City of Nedlands Council Plan 2023-33 with Council having passed a resolution for all Underground Power to be completed by June 2026.</w:t>
      </w:r>
    </w:p>
    <w:p w14:paraId="02111E68" w14:textId="77777777" w:rsidR="00361F95" w:rsidRDefault="00361F95" w:rsidP="009B1C0E">
      <w:pPr>
        <w:spacing w:before="0" w:after="0" w:line="240" w:lineRule="auto"/>
        <w:ind w:right="-330"/>
        <w:rPr>
          <w:szCs w:val="24"/>
          <w:lang w:val="en-US"/>
        </w:rPr>
      </w:pPr>
    </w:p>
    <w:p w14:paraId="65C82AFC" w14:textId="77777777" w:rsidR="00361F95" w:rsidRDefault="00361F95" w:rsidP="009B1C0E">
      <w:pPr>
        <w:spacing w:before="0" w:after="0" w:line="240" w:lineRule="auto"/>
        <w:ind w:right="-330"/>
        <w:rPr>
          <w:szCs w:val="24"/>
          <w:lang w:val="en-US"/>
        </w:rPr>
      </w:pPr>
      <w:r w:rsidRPr="5DE9CD2F">
        <w:rPr>
          <w:szCs w:val="24"/>
          <w:lang w:val="en-US"/>
        </w:rPr>
        <w:t>The City engaged the services of Whitney Consulting to prepare the business case and ACIL ALLEN Consulting to prepare the Cost Benefit Analysis. The business case identified the numerous benefits underground power brings to a range of stakeholder groups.</w:t>
      </w:r>
    </w:p>
    <w:p w14:paraId="4B25F006" w14:textId="77777777" w:rsidR="00361F95" w:rsidRDefault="00361F95" w:rsidP="009B1C0E">
      <w:pPr>
        <w:spacing w:before="0" w:after="0" w:line="240" w:lineRule="auto"/>
        <w:ind w:right="-330"/>
        <w:rPr>
          <w:szCs w:val="24"/>
          <w:lang w:val="en-US"/>
        </w:rPr>
      </w:pPr>
    </w:p>
    <w:p w14:paraId="0975E4EF" w14:textId="66E09B31" w:rsidR="00361F95" w:rsidRDefault="00361F95" w:rsidP="009B1C0E">
      <w:pPr>
        <w:spacing w:before="0" w:after="0" w:line="240" w:lineRule="auto"/>
        <w:ind w:right="-330"/>
        <w:rPr>
          <w:szCs w:val="24"/>
          <w:lang w:val="en-US"/>
        </w:rPr>
      </w:pPr>
      <w:r w:rsidRPr="5DE9CD2F">
        <w:rPr>
          <w:szCs w:val="24"/>
          <w:lang w:val="en-US"/>
        </w:rPr>
        <w:t>Benefits to Property Owners (ratepayers)</w:t>
      </w:r>
    </w:p>
    <w:p w14:paraId="7879D886" w14:textId="77777777" w:rsidR="009F31EF" w:rsidRDefault="009F31EF" w:rsidP="009B1C0E">
      <w:pPr>
        <w:spacing w:before="0" w:after="0" w:line="240" w:lineRule="auto"/>
        <w:ind w:right="-330"/>
        <w:rPr>
          <w:szCs w:val="24"/>
          <w:lang w:val="en-US"/>
        </w:rPr>
      </w:pPr>
    </w:p>
    <w:p w14:paraId="0ADC54A2"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Increased property valuations (research reflects that higher value properties benefit more than properties with lower starting values), as an outcome of</w:t>
      </w:r>
    </w:p>
    <w:p w14:paraId="41A779FB"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Improved visual amenity values</w:t>
      </w:r>
    </w:p>
    <w:p w14:paraId="1150C2D1" w14:textId="6C05F1C7" w:rsidR="009F31EF" w:rsidRPr="00545AC9"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Safer local communities due to the installation of new, more energy efficient street lighting</w:t>
      </w:r>
    </w:p>
    <w:p w14:paraId="7352C32A"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Improved reliability of the electricity network</w:t>
      </w:r>
    </w:p>
    <w:p w14:paraId="4916277B"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Improved quality of the electricity supply</w:t>
      </w:r>
    </w:p>
    <w:p w14:paraId="71F57205"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 xml:space="preserve">Other benefits, such as reduced short term vegetation management costs </w:t>
      </w:r>
    </w:p>
    <w:p w14:paraId="70242FEF" w14:textId="77777777" w:rsidR="00361F95" w:rsidRPr="009F31EF" w:rsidRDefault="00361F95" w:rsidP="009B1C0E">
      <w:pPr>
        <w:spacing w:before="0" w:after="0" w:line="240" w:lineRule="auto"/>
        <w:ind w:right="-330"/>
        <w:rPr>
          <w:bCs/>
          <w:szCs w:val="24"/>
          <w:lang w:val="en-US"/>
        </w:rPr>
      </w:pPr>
    </w:p>
    <w:p w14:paraId="374FE96C" w14:textId="77777777" w:rsidR="00361F95" w:rsidRDefault="00361F95" w:rsidP="009B1C0E">
      <w:pPr>
        <w:spacing w:before="0" w:after="0" w:line="240" w:lineRule="auto"/>
        <w:ind w:right="-330"/>
        <w:rPr>
          <w:bCs/>
          <w:szCs w:val="24"/>
          <w:lang w:val="en-US"/>
        </w:rPr>
      </w:pPr>
      <w:r w:rsidRPr="009F31EF">
        <w:rPr>
          <w:bCs/>
          <w:szCs w:val="24"/>
          <w:lang w:val="en-US"/>
        </w:rPr>
        <w:t>Benefits to Western Power</w:t>
      </w:r>
    </w:p>
    <w:p w14:paraId="4185C003" w14:textId="77777777" w:rsidR="00304669" w:rsidRPr="009F31EF" w:rsidRDefault="00304669" w:rsidP="009B1C0E">
      <w:pPr>
        <w:spacing w:before="0" w:after="0" w:line="240" w:lineRule="auto"/>
        <w:ind w:right="-330"/>
        <w:rPr>
          <w:bCs/>
          <w:szCs w:val="24"/>
          <w:lang w:val="en-US"/>
        </w:rPr>
      </w:pPr>
    </w:p>
    <w:p w14:paraId="0FBAA8FB"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Avoiding costly and complex pole replacement</w:t>
      </w:r>
    </w:p>
    <w:p w14:paraId="06F1695F"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Reduced operating and maintenance costs</w:t>
      </w:r>
    </w:p>
    <w:p w14:paraId="76642039"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Reduced costs associated with power interruptions</w:t>
      </w:r>
    </w:p>
    <w:p w14:paraId="7A352C2E" w14:textId="77777777" w:rsidR="00361F95" w:rsidRPr="009F31EF" w:rsidRDefault="00361F95" w:rsidP="009B1C0E">
      <w:pPr>
        <w:spacing w:before="0" w:after="0" w:line="240" w:lineRule="auto"/>
        <w:ind w:right="-330"/>
        <w:rPr>
          <w:bCs/>
          <w:szCs w:val="24"/>
          <w:lang w:val="en-US"/>
        </w:rPr>
      </w:pPr>
    </w:p>
    <w:p w14:paraId="64ECDC1E" w14:textId="77777777" w:rsidR="00361F95" w:rsidRDefault="00361F95" w:rsidP="009B1C0E">
      <w:pPr>
        <w:spacing w:before="0" w:after="0" w:line="240" w:lineRule="auto"/>
        <w:ind w:right="-330"/>
        <w:rPr>
          <w:bCs/>
          <w:szCs w:val="24"/>
          <w:lang w:val="en-US"/>
        </w:rPr>
      </w:pPr>
      <w:r w:rsidRPr="009F31EF">
        <w:rPr>
          <w:bCs/>
          <w:szCs w:val="24"/>
          <w:lang w:val="en-US"/>
        </w:rPr>
        <w:t>Benefits to Local Governments</w:t>
      </w:r>
    </w:p>
    <w:p w14:paraId="0647DE7D" w14:textId="77777777" w:rsidR="00304669" w:rsidRPr="009F31EF" w:rsidRDefault="00304669" w:rsidP="009B1C0E">
      <w:pPr>
        <w:spacing w:before="0" w:after="0" w:line="240" w:lineRule="auto"/>
        <w:ind w:right="-330"/>
        <w:rPr>
          <w:bCs/>
          <w:szCs w:val="24"/>
          <w:lang w:val="en-US"/>
        </w:rPr>
      </w:pPr>
    </w:p>
    <w:p w14:paraId="6DC54B07"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Reduced short term maintenance of streetscapes and verges (tree lopping costs for trees under overhead power lines)</w:t>
      </w:r>
    </w:p>
    <w:p w14:paraId="44DC4D78" w14:textId="77777777" w:rsidR="00361F95" w:rsidRPr="009F31EF" w:rsidRDefault="00361F95" w:rsidP="009B1C0E">
      <w:pPr>
        <w:spacing w:before="0" w:after="0" w:line="240" w:lineRule="auto"/>
        <w:ind w:right="-330"/>
        <w:rPr>
          <w:bCs/>
          <w:szCs w:val="24"/>
          <w:lang w:val="en-US"/>
        </w:rPr>
      </w:pPr>
    </w:p>
    <w:p w14:paraId="5294CD3C" w14:textId="77777777" w:rsidR="00361F95" w:rsidRDefault="00361F95" w:rsidP="009B1C0E">
      <w:pPr>
        <w:spacing w:before="0" w:after="0" w:line="240" w:lineRule="auto"/>
        <w:ind w:right="-330"/>
        <w:rPr>
          <w:bCs/>
          <w:szCs w:val="24"/>
          <w:lang w:val="en-US"/>
        </w:rPr>
      </w:pPr>
      <w:r w:rsidRPr="009F31EF">
        <w:rPr>
          <w:bCs/>
          <w:szCs w:val="24"/>
          <w:lang w:val="en-US"/>
        </w:rPr>
        <w:t>Benefits to the Wider Community</w:t>
      </w:r>
    </w:p>
    <w:p w14:paraId="5ABA44FE" w14:textId="77777777" w:rsidR="00304669" w:rsidRPr="009F31EF" w:rsidRDefault="00304669" w:rsidP="009B1C0E">
      <w:pPr>
        <w:spacing w:before="0" w:after="0" w:line="240" w:lineRule="auto"/>
        <w:ind w:right="-330"/>
        <w:rPr>
          <w:bCs/>
          <w:szCs w:val="24"/>
          <w:lang w:val="en-US"/>
        </w:rPr>
      </w:pPr>
    </w:p>
    <w:p w14:paraId="31924C11"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Improved reliability of electricity supply during severe weather events</w:t>
      </w:r>
    </w:p>
    <w:p w14:paraId="547CF6C6"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Improved amenity to non-residents</w:t>
      </w:r>
    </w:p>
    <w:p w14:paraId="5913F886"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Health and safety benefits – reduced electrical contact injuries, reduced motor vehicle and power pole collisions</w:t>
      </w:r>
    </w:p>
    <w:p w14:paraId="6E320A6A" w14:textId="77777777" w:rsidR="00361F95" w:rsidRPr="009F31EF" w:rsidRDefault="00361F95" w:rsidP="00186F4D">
      <w:pPr>
        <w:pStyle w:val="ListParagraph"/>
        <w:numPr>
          <w:ilvl w:val="0"/>
          <w:numId w:val="66"/>
        </w:numPr>
        <w:spacing w:before="0" w:after="0" w:line="240" w:lineRule="auto"/>
        <w:ind w:left="567" w:right="-330" w:hanging="567"/>
        <w:rPr>
          <w:b w:val="0"/>
          <w:bCs/>
          <w:color w:val="auto"/>
          <w:szCs w:val="24"/>
          <w:lang w:val="en-US"/>
        </w:rPr>
      </w:pPr>
      <w:r w:rsidRPr="009F31EF">
        <w:rPr>
          <w:b w:val="0"/>
          <w:bCs/>
          <w:color w:val="auto"/>
          <w:szCs w:val="24"/>
          <w:lang w:val="en-US"/>
        </w:rPr>
        <w:t>Reduced environmental impact – reduction in use of herbicides (weed control) and pesticides (termite control) around wooden power poles</w:t>
      </w:r>
    </w:p>
    <w:p w14:paraId="10C66744" w14:textId="77777777" w:rsidR="00361F95" w:rsidRPr="0044458C" w:rsidRDefault="00361F95" w:rsidP="002C657C">
      <w:pPr>
        <w:pStyle w:val="ListParagraph"/>
        <w:numPr>
          <w:ilvl w:val="0"/>
          <w:numId w:val="66"/>
        </w:numPr>
        <w:spacing w:before="0" w:after="0" w:line="240" w:lineRule="auto"/>
        <w:ind w:left="567" w:right="-330" w:hanging="567"/>
        <w:rPr>
          <w:b w:val="0"/>
          <w:bCs/>
          <w:color w:val="auto"/>
          <w:szCs w:val="24"/>
          <w:lang w:val="en-US"/>
        </w:rPr>
      </w:pPr>
      <w:r w:rsidRPr="0044458C">
        <w:rPr>
          <w:b w:val="0"/>
          <w:bCs/>
          <w:color w:val="auto"/>
          <w:szCs w:val="24"/>
          <w:lang w:val="en-US"/>
        </w:rPr>
        <w:lastRenderedPageBreak/>
        <w:t>Improved street lighting – when an area is converted to underground power, new streetlights are designed and installed to meet Australian Standards. These new streetlights have more efficient fixtures and optimized spacing, which delivers brighter and more evenly lit streets, providing up to 15% more efficient street lighting. This may also enhance the local security of an area</w:t>
      </w:r>
    </w:p>
    <w:p w14:paraId="26745EC4" w14:textId="77777777" w:rsidR="00361F95" w:rsidRPr="0044458C" w:rsidRDefault="00361F95" w:rsidP="00545AC9">
      <w:pPr>
        <w:spacing w:before="0" w:after="0" w:line="240" w:lineRule="auto"/>
        <w:ind w:right="-330"/>
        <w:rPr>
          <w:bCs/>
          <w:szCs w:val="24"/>
          <w:lang w:val="en-US"/>
        </w:rPr>
      </w:pPr>
    </w:p>
    <w:p w14:paraId="7823B73F" w14:textId="77777777" w:rsidR="00361F95" w:rsidRDefault="00361F95" w:rsidP="00545AC9">
      <w:pPr>
        <w:spacing w:after="0" w:line="240" w:lineRule="auto"/>
        <w:ind w:right="-330"/>
        <w:rPr>
          <w:szCs w:val="24"/>
          <w:lang w:val="en-US"/>
        </w:rPr>
      </w:pPr>
      <w:r w:rsidRPr="5DE9CD2F">
        <w:rPr>
          <w:szCs w:val="24"/>
          <w:lang w:val="en-US"/>
        </w:rPr>
        <w:t>In March 2023 Council considered the business case and agreed to consult with the wider community. In July 2023, Council considered a report on the results of community engagement on underground power and resolved as follows:</w:t>
      </w:r>
    </w:p>
    <w:p w14:paraId="0D39E1AD" w14:textId="77777777" w:rsidR="00361F95" w:rsidRDefault="00361F95" w:rsidP="00545AC9">
      <w:pPr>
        <w:spacing w:after="0" w:line="240" w:lineRule="auto"/>
        <w:ind w:right="-330"/>
        <w:rPr>
          <w:szCs w:val="24"/>
          <w:lang w:val="en-US"/>
        </w:rPr>
      </w:pPr>
    </w:p>
    <w:p w14:paraId="00937202" w14:textId="77777777" w:rsidR="00361F95" w:rsidRDefault="00361F95" w:rsidP="00545AC9">
      <w:pPr>
        <w:spacing w:before="0" w:after="0" w:line="240" w:lineRule="auto"/>
        <w:ind w:right="-330"/>
        <w:rPr>
          <w:szCs w:val="24"/>
          <w:lang w:val="en-US"/>
        </w:rPr>
      </w:pPr>
      <w:r w:rsidRPr="5DE9CD2F">
        <w:rPr>
          <w:szCs w:val="24"/>
          <w:lang w:val="en-US"/>
        </w:rPr>
        <w:t>“That Council:</w:t>
      </w:r>
    </w:p>
    <w:p w14:paraId="3A488A10" w14:textId="77777777" w:rsidR="009E732C" w:rsidRDefault="009E732C" w:rsidP="00545AC9">
      <w:pPr>
        <w:spacing w:before="0" w:after="0" w:line="240" w:lineRule="auto"/>
        <w:ind w:right="-330"/>
        <w:rPr>
          <w:szCs w:val="24"/>
          <w:lang w:val="en-US"/>
        </w:rPr>
      </w:pPr>
    </w:p>
    <w:p w14:paraId="33896722" w14:textId="77777777" w:rsidR="00361F95" w:rsidRPr="009E732C" w:rsidRDefault="00361F95" w:rsidP="00304669">
      <w:pPr>
        <w:pStyle w:val="ListParagraph"/>
        <w:numPr>
          <w:ilvl w:val="0"/>
          <w:numId w:val="65"/>
        </w:numPr>
        <w:spacing w:before="0" w:after="0" w:line="240" w:lineRule="auto"/>
        <w:ind w:left="567" w:right="-330" w:hanging="567"/>
        <w:rPr>
          <w:b w:val="0"/>
          <w:bCs/>
          <w:color w:val="auto"/>
          <w:szCs w:val="24"/>
          <w:lang w:val="en-US"/>
        </w:rPr>
      </w:pPr>
      <w:r w:rsidRPr="009E732C">
        <w:rPr>
          <w:b w:val="0"/>
          <w:bCs/>
          <w:color w:val="auto"/>
          <w:szCs w:val="24"/>
          <w:lang w:val="en-US"/>
        </w:rPr>
        <w:t>receives the results of the community engagement for underground power for the remaining 1,701 properties in Nedlands North, Nedlands West and Hollywood East that are connected to overhead power;</w:t>
      </w:r>
    </w:p>
    <w:p w14:paraId="394643DE" w14:textId="77777777" w:rsidR="00361F95" w:rsidRPr="009E732C" w:rsidRDefault="00361F95" w:rsidP="00304669">
      <w:pPr>
        <w:pStyle w:val="ListParagraph"/>
        <w:numPr>
          <w:ilvl w:val="0"/>
          <w:numId w:val="65"/>
        </w:numPr>
        <w:spacing w:before="0" w:after="0" w:line="240" w:lineRule="auto"/>
        <w:ind w:left="567" w:right="-330" w:hanging="567"/>
        <w:rPr>
          <w:b w:val="0"/>
          <w:bCs/>
          <w:color w:val="auto"/>
          <w:szCs w:val="24"/>
          <w:lang w:val="en-US"/>
        </w:rPr>
      </w:pPr>
      <w:r w:rsidRPr="009E732C">
        <w:rPr>
          <w:b w:val="0"/>
          <w:bCs/>
          <w:color w:val="auto"/>
          <w:szCs w:val="24"/>
          <w:lang w:val="en-US"/>
        </w:rPr>
        <w:t>authorises the CEO to enter into an agreement with Western Power to progress the City of Nedlands underground power project to procurement stage for all three projects;</w:t>
      </w:r>
    </w:p>
    <w:p w14:paraId="57A669AF" w14:textId="77777777" w:rsidR="00361F95" w:rsidRPr="009E732C" w:rsidRDefault="00361F95" w:rsidP="00304669">
      <w:pPr>
        <w:pStyle w:val="ListParagraph"/>
        <w:numPr>
          <w:ilvl w:val="0"/>
          <w:numId w:val="65"/>
        </w:numPr>
        <w:spacing w:before="0" w:after="0" w:line="240" w:lineRule="auto"/>
        <w:ind w:left="567" w:right="-330" w:hanging="567"/>
        <w:rPr>
          <w:b w:val="0"/>
          <w:bCs/>
          <w:color w:val="auto"/>
          <w:szCs w:val="24"/>
          <w:lang w:val="en-US"/>
        </w:rPr>
      </w:pPr>
      <w:r w:rsidRPr="009E732C">
        <w:rPr>
          <w:b w:val="0"/>
          <w:bCs/>
          <w:color w:val="auto"/>
          <w:szCs w:val="24"/>
          <w:lang w:val="en-US"/>
        </w:rPr>
        <w:t>notes the CEO will present a further report to Council once Western Power has provided the cost estimates within 10% accuracy; and</w:t>
      </w:r>
    </w:p>
    <w:p w14:paraId="2631526A" w14:textId="0BE551EC" w:rsidR="00361F95" w:rsidRPr="009E732C" w:rsidRDefault="00361F95" w:rsidP="00304669">
      <w:pPr>
        <w:pStyle w:val="ListParagraph"/>
        <w:numPr>
          <w:ilvl w:val="0"/>
          <w:numId w:val="65"/>
        </w:numPr>
        <w:spacing w:before="0" w:after="0" w:line="240" w:lineRule="auto"/>
        <w:ind w:left="567" w:right="-330" w:hanging="567"/>
        <w:rPr>
          <w:b w:val="0"/>
          <w:bCs/>
          <w:color w:val="auto"/>
          <w:szCs w:val="24"/>
        </w:rPr>
      </w:pPr>
      <w:r w:rsidRPr="009E732C">
        <w:rPr>
          <w:b w:val="0"/>
          <w:bCs/>
          <w:color w:val="auto"/>
          <w:szCs w:val="24"/>
          <w:lang w:val="en-US"/>
        </w:rPr>
        <w:t>requests</w:t>
      </w:r>
      <w:r w:rsidRPr="009E732C">
        <w:rPr>
          <w:b w:val="0"/>
          <w:bCs/>
          <w:color w:val="auto"/>
          <w:szCs w:val="24"/>
        </w:rPr>
        <w:t xml:space="preserve"> the Mayor and CEO to actively explore additional sources of funding for the project to reduce the financial burden on the City and the residents.”</w:t>
      </w:r>
    </w:p>
    <w:p w14:paraId="4D337F4E" w14:textId="77777777" w:rsidR="00361F95" w:rsidRDefault="00361F95" w:rsidP="00545AC9">
      <w:pPr>
        <w:spacing w:before="0" w:after="0" w:line="240" w:lineRule="auto"/>
        <w:ind w:right="-330"/>
        <w:rPr>
          <w:szCs w:val="24"/>
          <w:lang w:val="en-US"/>
        </w:rPr>
      </w:pPr>
    </w:p>
    <w:p w14:paraId="4BA7A229" w14:textId="77777777" w:rsidR="00361F95" w:rsidRDefault="00361F95" w:rsidP="00545AC9">
      <w:pPr>
        <w:spacing w:before="0" w:after="0" w:line="240" w:lineRule="auto"/>
        <w:ind w:right="-330"/>
        <w:rPr>
          <w:szCs w:val="24"/>
          <w:lang w:val="en-US"/>
        </w:rPr>
      </w:pPr>
      <w:r w:rsidRPr="5DE9CD2F">
        <w:rPr>
          <w:szCs w:val="24"/>
          <w:lang w:val="en-US"/>
        </w:rPr>
        <w:t>Western Power completed their procurement process and provided updated costings for Nedlands North and Nedlands West. Hollywood East is yet to be provided as the final design may need to be changed once the impacts on the design of new Hesperia Development are concluded.</w:t>
      </w:r>
    </w:p>
    <w:p w14:paraId="7904DC07" w14:textId="77777777" w:rsidR="00361F95" w:rsidRDefault="00361F95" w:rsidP="00545AC9">
      <w:pPr>
        <w:spacing w:before="0" w:after="0" w:line="240" w:lineRule="auto"/>
        <w:ind w:right="-330"/>
        <w:rPr>
          <w:szCs w:val="24"/>
          <w:lang w:val="en-US"/>
        </w:rPr>
      </w:pPr>
    </w:p>
    <w:p w14:paraId="4A79F047" w14:textId="77777777" w:rsidR="00361F95" w:rsidRDefault="00361F95" w:rsidP="00545AC9">
      <w:pPr>
        <w:spacing w:before="0" w:after="0" w:line="240" w:lineRule="auto"/>
        <w:ind w:right="-330"/>
        <w:rPr>
          <w:szCs w:val="24"/>
          <w:lang w:val="en-US"/>
        </w:rPr>
      </w:pPr>
      <w:r w:rsidRPr="5DE9CD2F">
        <w:rPr>
          <w:szCs w:val="24"/>
        </w:rPr>
        <w:t>In previous discussions with Western Power, it was envisaged that Hollywood East would commence construction once Nedlands North and Nedlands West were completed. Accordingly, Western Power have indicated a preference to call for tenders in late 2026 when the Hollywood East project is closer to commencement ensuring costings are reflective of market conditions at that time.</w:t>
      </w:r>
    </w:p>
    <w:p w14:paraId="4303B7D3" w14:textId="77777777" w:rsidR="00361F95" w:rsidRDefault="00361F95" w:rsidP="00545AC9">
      <w:pPr>
        <w:spacing w:before="0" w:after="0" w:line="240" w:lineRule="auto"/>
        <w:ind w:right="-330"/>
        <w:rPr>
          <w:szCs w:val="24"/>
          <w:lang w:val="en-US"/>
        </w:rPr>
      </w:pPr>
    </w:p>
    <w:p w14:paraId="00AFDFF0" w14:textId="77777777" w:rsidR="00361F95" w:rsidRDefault="00361F95" w:rsidP="00545AC9">
      <w:pPr>
        <w:spacing w:before="0" w:after="0" w:line="240" w:lineRule="auto"/>
        <w:ind w:right="-330"/>
        <w:rPr>
          <w:szCs w:val="24"/>
          <w:lang w:val="en-US"/>
        </w:rPr>
      </w:pPr>
      <w:r w:rsidRPr="5DE9CD2F">
        <w:rPr>
          <w:szCs w:val="24"/>
          <w:lang w:val="en-US"/>
        </w:rPr>
        <w:t>Given the increase in costs, Council resolved in February 2024 to:</w:t>
      </w:r>
    </w:p>
    <w:p w14:paraId="762EBC32" w14:textId="77777777" w:rsidR="00361F95" w:rsidRDefault="00361F95" w:rsidP="00545AC9">
      <w:pPr>
        <w:spacing w:before="0" w:after="0" w:line="240" w:lineRule="auto"/>
        <w:ind w:right="-330"/>
        <w:rPr>
          <w:szCs w:val="24"/>
          <w:lang w:val="en-US"/>
        </w:rPr>
      </w:pPr>
    </w:p>
    <w:p w14:paraId="79F6CB57" w14:textId="77777777" w:rsidR="00361F95" w:rsidRPr="009E732C" w:rsidRDefault="00361F95" w:rsidP="00D83AA7">
      <w:pPr>
        <w:pStyle w:val="ListParagraph"/>
        <w:numPr>
          <w:ilvl w:val="0"/>
          <w:numId w:val="64"/>
        </w:numPr>
        <w:spacing w:before="0" w:after="0" w:line="240" w:lineRule="auto"/>
        <w:ind w:left="567" w:right="-330" w:hanging="567"/>
        <w:rPr>
          <w:b w:val="0"/>
          <w:bCs/>
          <w:color w:val="auto"/>
          <w:szCs w:val="24"/>
          <w:lang w:val="en-US"/>
        </w:rPr>
      </w:pPr>
      <w:r w:rsidRPr="009E732C">
        <w:rPr>
          <w:b w:val="0"/>
          <w:bCs/>
          <w:color w:val="auto"/>
          <w:szCs w:val="24"/>
          <w:lang w:val="en-US"/>
        </w:rPr>
        <w:t>consult with affected property owners in Nedlands North (Floreat) and Nedlands West (Mt Claremont) on the increased costs of undergrounding power to their properties; and</w:t>
      </w:r>
    </w:p>
    <w:p w14:paraId="0BE3B3AE" w14:textId="77777777" w:rsidR="00361F95" w:rsidRPr="009E732C" w:rsidRDefault="00361F95" w:rsidP="00D83AA7">
      <w:pPr>
        <w:pStyle w:val="ListParagraph"/>
        <w:numPr>
          <w:ilvl w:val="0"/>
          <w:numId w:val="64"/>
        </w:numPr>
        <w:spacing w:before="0" w:after="0" w:line="240" w:lineRule="auto"/>
        <w:ind w:left="567" w:right="-330" w:hanging="567"/>
        <w:rPr>
          <w:b w:val="0"/>
          <w:bCs/>
          <w:color w:val="auto"/>
          <w:szCs w:val="24"/>
          <w:lang w:val="en-US"/>
        </w:rPr>
      </w:pPr>
      <w:r w:rsidRPr="009E732C">
        <w:rPr>
          <w:b w:val="0"/>
          <w:bCs/>
          <w:color w:val="auto"/>
          <w:szCs w:val="24"/>
          <w:lang w:val="en-US"/>
        </w:rPr>
        <w:t>requests to Acting Chief Executive Officer report back to Council with the outcomes of the consultation.</w:t>
      </w:r>
    </w:p>
    <w:p w14:paraId="3970E36B" w14:textId="77777777" w:rsidR="00361F95" w:rsidRDefault="00361F95" w:rsidP="00545AC9">
      <w:pPr>
        <w:spacing w:before="0" w:after="0" w:line="240" w:lineRule="auto"/>
        <w:ind w:right="-330"/>
        <w:rPr>
          <w:szCs w:val="24"/>
          <w:lang w:val="en-US"/>
        </w:rPr>
      </w:pPr>
    </w:p>
    <w:p w14:paraId="3AD1451B" w14:textId="77777777" w:rsidR="00361F95" w:rsidRDefault="00361F95" w:rsidP="00545AC9">
      <w:pPr>
        <w:spacing w:before="0" w:after="0" w:line="240" w:lineRule="auto"/>
        <w:ind w:right="-330"/>
        <w:rPr>
          <w:szCs w:val="24"/>
        </w:rPr>
      </w:pPr>
      <w:r w:rsidRPr="5DE9CD2F">
        <w:rPr>
          <w:szCs w:val="24"/>
        </w:rPr>
        <w:t>In addition to the above, the Mayor and A/Chief Executive Officer met with senior Western Power representatives to discuss options and costings of the projects.</w:t>
      </w:r>
    </w:p>
    <w:p w14:paraId="0954F05B" w14:textId="77777777" w:rsidR="00361F95" w:rsidRDefault="00361F95" w:rsidP="00545AC9">
      <w:pPr>
        <w:spacing w:before="0" w:after="0" w:line="240" w:lineRule="auto"/>
        <w:ind w:right="-330"/>
        <w:rPr>
          <w:szCs w:val="24"/>
          <w:lang w:val="en-US"/>
        </w:rPr>
      </w:pPr>
    </w:p>
    <w:p w14:paraId="1A959AD8" w14:textId="77777777" w:rsidR="00361F95" w:rsidRPr="00C1421E" w:rsidRDefault="00361F95" w:rsidP="00545AC9">
      <w:pPr>
        <w:spacing w:before="0" w:after="0" w:line="240" w:lineRule="auto"/>
        <w:ind w:right="-330"/>
        <w:rPr>
          <w:b/>
          <w:szCs w:val="24"/>
          <w:lang w:val="en-US"/>
        </w:rPr>
      </w:pPr>
    </w:p>
    <w:p w14:paraId="08980CE2" w14:textId="77777777" w:rsidR="004B4F8F" w:rsidRDefault="004B4F8F">
      <w:pPr>
        <w:spacing w:before="0" w:after="120"/>
        <w:jc w:val="left"/>
        <w:rPr>
          <w:b/>
          <w:color w:val="002060"/>
          <w:sz w:val="28"/>
          <w:szCs w:val="32"/>
          <w:lang w:val="en-US"/>
        </w:rPr>
      </w:pPr>
      <w:r>
        <w:rPr>
          <w:b/>
          <w:color w:val="002060"/>
          <w:sz w:val="28"/>
          <w:szCs w:val="32"/>
          <w:lang w:val="en-US"/>
        </w:rPr>
        <w:br w:type="page"/>
      </w:r>
    </w:p>
    <w:p w14:paraId="78620464" w14:textId="6F681FC7" w:rsidR="00361F95" w:rsidRPr="009E732C" w:rsidRDefault="00361F95" w:rsidP="009E732C">
      <w:pPr>
        <w:spacing w:before="0" w:after="0" w:line="240" w:lineRule="auto"/>
        <w:ind w:left="-284" w:right="-330" w:firstLine="284"/>
        <w:rPr>
          <w:b/>
          <w:color w:val="002060"/>
          <w:sz w:val="28"/>
          <w:szCs w:val="32"/>
          <w:lang w:val="en-US"/>
        </w:rPr>
      </w:pPr>
      <w:r w:rsidRPr="009E732C">
        <w:rPr>
          <w:b/>
          <w:color w:val="002060"/>
          <w:sz w:val="28"/>
          <w:szCs w:val="32"/>
          <w:lang w:val="en-US"/>
        </w:rPr>
        <w:lastRenderedPageBreak/>
        <w:t>Discussion</w:t>
      </w:r>
    </w:p>
    <w:p w14:paraId="634F6BCF" w14:textId="77777777" w:rsidR="00361F95" w:rsidRPr="00C1421E" w:rsidRDefault="00361F95" w:rsidP="004B4F8F">
      <w:pPr>
        <w:spacing w:before="0" w:after="0" w:line="240" w:lineRule="auto"/>
        <w:ind w:left="-284" w:right="-330" w:firstLine="284"/>
        <w:rPr>
          <w:szCs w:val="24"/>
          <w:lang w:val="en-US"/>
        </w:rPr>
      </w:pPr>
    </w:p>
    <w:p w14:paraId="78E7CB39" w14:textId="77777777" w:rsidR="00361F95" w:rsidRPr="00C1421E" w:rsidRDefault="00361F95" w:rsidP="004B4F8F">
      <w:pPr>
        <w:spacing w:after="0" w:line="240" w:lineRule="auto"/>
        <w:ind w:right="-330"/>
        <w:rPr>
          <w:szCs w:val="24"/>
          <w:lang w:val="en-US"/>
        </w:rPr>
      </w:pPr>
      <w:r w:rsidRPr="5DE9CD2F">
        <w:rPr>
          <w:szCs w:val="24"/>
          <w:lang w:val="en-US"/>
        </w:rPr>
        <w:t>The City engaged Data Analysis Australia Pty Ltd to engage with the affected landowners and the results of the survey are included in Attachment 1.</w:t>
      </w:r>
    </w:p>
    <w:p w14:paraId="6F6C408A" w14:textId="77777777" w:rsidR="00361F95" w:rsidRDefault="00361F95" w:rsidP="004B4F8F">
      <w:pPr>
        <w:spacing w:before="0" w:after="0" w:line="240" w:lineRule="auto"/>
        <w:ind w:left="-284" w:right="-330" w:firstLine="284"/>
        <w:rPr>
          <w:szCs w:val="24"/>
          <w:lang w:val="en-US"/>
        </w:rPr>
      </w:pPr>
    </w:p>
    <w:p w14:paraId="26F4F1A2" w14:textId="77777777" w:rsidR="00361F95" w:rsidRDefault="00361F95" w:rsidP="004B4F8F">
      <w:pPr>
        <w:spacing w:after="0" w:line="240" w:lineRule="auto"/>
        <w:ind w:right="-330"/>
        <w:rPr>
          <w:szCs w:val="24"/>
          <w:lang w:val="en-US"/>
        </w:rPr>
      </w:pPr>
      <w:r w:rsidRPr="5DE9CD2F">
        <w:rPr>
          <w:szCs w:val="24"/>
          <w:lang w:val="en-US"/>
        </w:rPr>
        <w:t>In summary:</w:t>
      </w:r>
    </w:p>
    <w:p w14:paraId="1DE6A54D" w14:textId="77777777" w:rsidR="00361F95" w:rsidRDefault="00361F95" w:rsidP="004B4F8F">
      <w:pPr>
        <w:spacing w:before="0" w:after="0" w:line="240" w:lineRule="auto"/>
        <w:ind w:right="-330"/>
        <w:rPr>
          <w:szCs w:val="24"/>
          <w:lang w:val="en-US"/>
        </w:rPr>
      </w:pPr>
    </w:p>
    <w:p w14:paraId="34603F75" w14:textId="77777777" w:rsidR="00361F95" w:rsidRPr="004B4F8F" w:rsidRDefault="00361F95" w:rsidP="002C657C">
      <w:pPr>
        <w:pStyle w:val="ListParagraph"/>
        <w:numPr>
          <w:ilvl w:val="0"/>
          <w:numId w:val="64"/>
        </w:numPr>
        <w:spacing w:before="0" w:after="0" w:line="240" w:lineRule="auto"/>
        <w:ind w:left="567" w:right="-330" w:hanging="567"/>
        <w:rPr>
          <w:b w:val="0"/>
          <w:bCs/>
          <w:color w:val="auto"/>
          <w:szCs w:val="24"/>
          <w:lang w:val="en-US"/>
        </w:rPr>
      </w:pPr>
      <w:r w:rsidRPr="004B4F8F">
        <w:rPr>
          <w:b w:val="0"/>
          <w:bCs/>
          <w:color w:val="auto"/>
          <w:szCs w:val="24"/>
          <w:lang w:val="en-US"/>
        </w:rPr>
        <w:t>52.7 % of affected landowners responded</w:t>
      </w:r>
    </w:p>
    <w:p w14:paraId="6B6F4617" w14:textId="77777777" w:rsidR="00361F95" w:rsidRPr="004B4F8F" w:rsidRDefault="00361F95" w:rsidP="002C657C">
      <w:pPr>
        <w:pStyle w:val="ListParagraph"/>
        <w:numPr>
          <w:ilvl w:val="0"/>
          <w:numId w:val="64"/>
        </w:numPr>
        <w:spacing w:before="0" w:after="0" w:line="240" w:lineRule="auto"/>
        <w:ind w:left="567" w:right="-330" w:hanging="567"/>
        <w:rPr>
          <w:b w:val="0"/>
          <w:bCs/>
          <w:color w:val="auto"/>
          <w:szCs w:val="24"/>
          <w:lang w:val="en-US"/>
        </w:rPr>
      </w:pPr>
      <w:r w:rsidRPr="004B4F8F">
        <w:rPr>
          <w:b w:val="0"/>
          <w:bCs/>
          <w:color w:val="auto"/>
          <w:szCs w:val="24"/>
          <w:lang w:val="en-US"/>
        </w:rPr>
        <w:t>65.6% in support of the projects,</w:t>
      </w:r>
    </w:p>
    <w:p w14:paraId="26E0D159" w14:textId="77777777" w:rsidR="00361F95" w:rsidRPr="004B4F8F" w:rsidRDefault="00361F95" w:rsidP="002C657C">
      <w:pPr>
        <w:pStyle w:val="ListParagraph"/>
        <w:numPr>
          <w:ilvl w:val="0"/>
          <w:numId w:val="64"/>
        </w:numPr>
        <w:spacing w:before="0" w:after="0" w:line="240" w:lineRule="auto"/>
        <w:ind w:left="567" w:right="-330" w:hanging="567"/>
        <w:rPr>
          <w:b w:val="0"/>
          <w:bCs/>
          <w:color w:val="auto"/>
          <w:szCs w:val="24"/>
          <w:lang w:val="en-US"/>
        </w:rPr>
      </w:pPr>
      <w:r w:rsidRPr="004B4F8F">
        <w:rPr>
          <w:b w:val="0"/>
          <w:bCs/>
          <w:color w:val="auto"/>
          <w:szCs w:val="24"/>
          <w:lang w:val="en-US"/>
        </w:rPr>
        <w:t>58.4% willing to pay</w:t>
      </w:r>
    </w:p>
    <w:p w14:paraId="19CC19E0" w14:textId="77777777" w:rsidR="00361F95" w:rsidRPr="004B4F8F" w:rsidRDefault="00361F95" w:rsidP="002C657C">
      <w:pPr>
        <w:pStyle w:val="ListParagraph"/>
        <w:numPr>
          <w:ilvl w:val="0"/>
          <w:numId w:val="64"/>
        </w:numPr>
        <w:spacing w:before="0" w:after="0" w:line="240" w:lineRule="auto"/>
        <w:ind w:left="567" w:right="-330" w:hanging="567"/>
        <w:rPr>
          <w:b w:val="0"/>
          <w:bCs/>
          <w:color w:val="auto"/>
          <w:szCs w:val="24"/>
          <w:lang w:val="en-US"/>
        </w:rPr>
      </w:pPr>
      <w:r w:rsidRPr="004B4F8F">
        <w:rPr>
          <w:b w:val="0"/>
          <w:bCs/>
          <w:color w:val="auto"/>
          <w:szCs w:val="24"/>
          <w:lang w:val="en-US"/>
        </w:rPr>
        <w:t>42% are willing to pay upfront.</w:t>
      </w:r>
    </w:p>
    <w:p w14:paraId="6740961C" w14:textId="77777777" w:rsidR="004B4F8F" w:rsidRDefault="004B4F8F" w:rsidP="004B4F8F">
      <w:pPr>
        <w:spacing w:before="0" w:after="0" w:line="240" w:lineRule="auto"/>
        <w:ind w:right="-330"/>
        <w:rPr>
          <w:szCs w:val="24"/>
          <w:lang w:val="en-US"/>
        </w:rPr>
      </w:pPr>
    </w:p>
    <w:p w14:paraId="46097859" w14:textId="6477E95E" w:rsidR="00361F95" w:rsidRDefault="00361F95" w:rsidP="004B4F8F">
      <w:pPr>
        <w:spacing w:before="0" w:after="0" w:line="240" w:lineRule="auto"/>
        <w:ind w:right="-330"/>
        <w:rPr>
          <w:szCs w:val="24"/>
          <w:lang w:val="en-US"/>
        </w:rPr>
      </w:pPr>
      <w:r w:rsidRPr="5DE9CD2F">
        <w:rPr>
          <w:szCs w:val="24"/>
          <w:lang w:val="en-US"/>
        </w:rPr>
        <w:t>The response rate was higher for these two project areas than the previous survey in 2023 when only 35% responded.</w:t>
      </w:r>
    </w:p>
    <w:p w14:paraId="745ABD3B" w14:textId="77777777" w:rsidR="00361F95" w:rsidRDefault="00361F95" w:rsidP="004B4F8F">
      <w:pPr>
        <w:spacing w:before="0" w:after="0" w:line="240" w:lineRule="auto"/>
        <w:ind w:right="-330"/>
        <w:rPr>
          <w:szCs w:val="24"/>
          <w:lang w:val="en-US"/>
        </w:rPr>
      </w:pPr>
    </w:p>
    <w:p w14:paraId="581A6489" w14:textId="77777777" w:rsidR="00361F95" w:rsidRDefault="00361F95" w:rsidP="004B4F8F">
      <w:pPr>
        <w:spacing w:before="0" w:after="0" w:line="240" w:lineRule="auto"/>
        <w:ind w:right="-330"/>
        <w:rPr>
          <w:szCs w:val="24"/>
          <w:lang w:val="en-US"/>
        </w:rPr>
      </w:pPr>
      <w:r w:rsidRPr="5DE9CD2F">
        <w:rPr>
          <w:szCs w:val="24"/>
          <w:lang w:val="en-US"/>
        </w:rPr>
        <w:t>Table 2 from the report provides a breakdown of the source of responses with highe4st responses coming from email invitations.</w:t>
      </w:r>
    </w:p>
    <w:p w14:paraId="078FCF63" w14:textId="77777777" w:rsidR="00361F95" w:rsidRDefault="00361F95" w:rsidP="004B4F8F">
      <w:pPr>
        <w:spacing w:before="0" w:after="0" w:line="240" w:lineRule="auto"/>
        <w:ind w:right="-330"/>
        <w:rPr>
          <w:szCs w:val="24"/>
          <w:lang w:val="en-US"/>
        </w:rPr>
      </w:pPr>
    </w:p>
    <w:p w14:paraId="3313C6DB" w14:textId="77777777" w:rsidR="00361F95" w:rsidRDefault="00361F95" w:rsidP="00361F95">
      <w:pPr>
        <w:spacing w:after="0" w:line="240" w:lineRule="auto"/>
        <w:ind w:right="-330"/>
      </w:pPr>
      <w:r>
        <w:rPr>
          <w:noProof/>
          <w:color w:val="2B579A"/>
          <w:shd w:val="clear" w:color="auto" w:fill="E6E6E6"/>
        </w:rPr>
        <w:drawing>
          <wp:inline distT="0" distB="0" distL="0" distR="0" wp14:anchorId="331E5315" wp14:editId="2D662D70">
            <wp:extent cx="5943600" cy="1832610"/>
            <wp:effectExtent l="0" t="0" r="0" b="0"/>
            <wp:docPr id="1338011499" name="Picture 13380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1832610"/>
                    </a:xfrm>
                    <a:prstGeom prst="rect">
                      <a:avLst/>
                    </a:prstGeom>
                  </pic:spPr>
                </pic:pic>
              </a:graphicData>
            </a:graphic>
          </wp:inline>
        </w:drawing>
      </w:r>
    </w:p>
    <w:p w14:paraId="18C09AC0" w14:textId="77777777" w:rsidR="00361F95" w:rsidRDefault="00361F95" w:rsidP="00361F95">
      <w:pPr>
        <w:spacing w:after="0" w:line="240" w:lineRule="auto"/>
        <w:ind w:right="-330"/>
        <w:rPr>
          <w:szCs w:val="24"/>
          <w:lang w:val="en-US"/>
        </w:rPr>
      </w:pPr>
      <w:r w:rsidRPr="5DE9CD2F">
        <w:rPr>
          <w:szCs w:val="24"/>
          <w:lang w:val="en-US"/>
        </w:rPr>
        <w:t>Table 3 from the report is the general response statistics.</w:t>
      </w:r>
    </w:p>
    <w:p w14:paraId="2FFD6D66" w14:textId="77777777" w:rsidR="00361F95" w:rsidRDefault="00361F95" w:rsidP="00361F95">
      <w:pPr>
        <w:spacing w:after="0" w:line="240" w:lineRule="auto"/>
        <w:ind w:right="-330"/>
        <w:rPr>
          <w:szCs w:val="24"/>
          <w:lang w:val="en-US"/>
        </w:rPr>
      </w:pPr>
    </w:p>
    <w:p w14:paraId="285ABDFE" w14:textId="77777777" w:rsidR="00361F95" w:rsidRDefault="00361F95" w:rsidP="00361F95">
      <w:pPr>
        <w:spacing w:after="0" w:line="240" w:lineRule="auto"/>
        <w:ind w:right="-330"/>
      </w:pPr>
      <w:r>
        <w:rPr>
          <w:noProof/>
          <w:color w:val="2B579A"/>
          <w:shd w:val="clear" w:color="auto" w:fill="E6E6E6"/>
        </w:rPr>
        <w:drawing>
          <wp:inline distT="0" distB="0" distL="0" distR="0" wp14:anchorId="43E9EF3D" wp14:editId="26F94887">
            <wp:extent cx="5863328" cy="1600200"/>
            <wp:effectExtent l="0" t="0" r="0" b="0"/>
            <wp:docPr id="379444230" name="Picture 379444230" descr="A blue and white rectangle with numbers and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44230" name="Picture 379444230" descr="A blue and white rectangle with numbers and a black and white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863328" cy="1600200"/>
                    </a:xfrm>
                    <a:prstGeom prst="rect">
                      <a:avLst/>
                    </a:prstGeom>
                  </pic:spPr>
                </pic:pic>
              </a:graphicData>
            </a:graphic>
          </wp:inline>
        </w:drawing>
      </w:r>
    </w:p>
    <w:p w14:paraId="3C378E3E" w14:textId="77777777" w:rsidR="00361F95" w:rsidRDefault="00361F95" w:rsidP="004B4F8F">
      <w:pPr>
        <w:spacing w:before="0" w:after="0" w:line="240" w:lineRule="auto"/>
        <w:ind w:right="-330"/>
        <w:rPr>
          <w:szCs w:val="24"/>
          <w:lang w:val="en-US"/>
        </w:rPr>
      </w:pPr>
      <w:r w:rsidRPr="5DE9CD2F">
        <w:rPr>
          <w:szCs w:val="24"/>
          <w:lang w:val="en-US"/>
        </w:rPr>
        <w:t>Tables 4, 5, 6 and 7 from the report are the responses to the survey questions.</w:t>
      </w:r>
    </w:p>
    <w:p w14:paraId="3A58B99D" w14:textId="77777777" w:rsidR="00361F95" w:rsidRDefault="00361F95" w:rsidP="00361F95">
      <w:pPr>
        <w:spacing w:after="0" w:line="240" w:lineRule="auto"/>
        <w:ind w:right="-330"/>
        <w:rPr>
          <w:szCs w:val="24"/>
          <w:lang w:val="en-US"/>
        </w:rPr>
      </w:pPr>
    </w:p>
    <w:p w14:paraId="78D594BF" w14:textId="77777777" w:rsidR="00361F95" w:rsidRDefault="00361F95" w:rsidP="00361F95">
      <w:pPr>
        <w:spacing w:after="0" w:line="240" w:lineRule="auto"/>
        <w:ind w:right="-330"/>
      </w:pPr>
      <w:r>
        <w:rPr>
          <w:noProof/>
          <w:color w:val="2B579A"/>
          <w:shd w:val="clear" w:color="auto" w:fill="E6E6E6"/>
        </w:rPr>
        <w:lastRenderedPageBreak/>
        <w:drawing>
          <wp:inline distT="0" distB="0" distL="0" distR="0" wp14:anchorId="0EDADECE" wp14:editId="7DA23BFB">
            <wp:extent cx="5838825" cy="1617841"/>
            <wp:effectExtent l="0" t="0" r="0" b="0"/>
            <wp:docPr id="423747846" name="Picture 42374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838825" cy="1617841"/>
                    </a:xfrm>
                    <a:prstGeom prst="rect">
                      <a:avLst/>
                    </a:prstGeom>
                  </pic:spPr>
                </pic:pic>
              </a:graphicData>
            </a:graphic>
          </wp:inline>
        </w:drawing>
      </w:r>
    </w:p>
    <w:p w14:paraId="34B865FD" w14:textId="77777777" w:rsidR="00361F95" w:rsidRDefault="00361F95" w:rsidP="00361F95">
      <w:pPr>
        <w:spacing w:after="0" w:line="240" w:lineRule="auto"/>
        <w:ind w:right="-330"/>
        <w:rPr>
          <w:szCs w:val="24"/>
          <w:lang w:val="en-US"/>
        </w:rPr>
      </w:pPr>
    </w:p>
    <w:p w14:paraId="212D6577" w14:textId="77777777" w:rsidR="00361F95" w:rsidRDefault="00361F95" w:rsidP="00361F95">
      <w:pPr>
        <w:spacing w:after="0" w:line="240" w:lineRule="auto"/>
        <w:ind w:right="-330"/>
      </w:pPr>
      <w:r>
        <w:rPr>
          <w:noProof/>
          <w:color w:val="2B579A"/>
          <w:shd w:val="clear" w:color="auto" w:fill="E6E6E6"/>
        </w:rPr>
        <w:drawing>
          <wp:inline distT="0" distB="0" distL="0" distR="0" wp14:anchorId="53E40BE6" wp14:editId="44603803">
            <wp:extent cx="5829300" cy="2756773"/>
            <wp:effectExtent l="0" t="0" r="0" b="0"/>
            <wp:docPr id="170105050" name="Picture 170105050" descr="A blue and white tex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050" name="Picture 170105050" descr="A blue and white text with number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829300" cy="2756773"/>
                    </a:xfrm>
                    <a:prstGeom prst="rect">
                      <a:avLst/>
                    </a:prstGeom>
                  </pic:spPr>
                </pic:pic>
              </a:graphicData>
            </a:graphic>
          </wp:inline>
        </w:drawing>
      </w:r>
    </w:p>
    <w:p w14:paraId="659A55CD" w14:textId="77777777" w:rsidR="00361F95" w:rsidRPr="00C1421E" w:rsidRDefault="00361F95" w:rsidP="00545AC9">
      <w:pPr>
        <w:spacing w:before="0" w:after="0" w:line="240" w:lineRule="auto"/>
        <w:ind w:right="-330"/>
        <w:rPr>
          <w:szCs w:val="24"/>
          <w:lang w:val="en-US"/>
        </w:rPr>
      </w:pPr>
    </w:p>
    <w:p w14:paraId="6CDA95ED" w14:textId="77777777" w:rsidR="00361F95" w:rsidRDefault="00361F95" w:rsidP="00545AC9">
      <w:pPr>
        <w:spacing w:before="0" w:after="0" w:line="240" w:lineRule="auto"/>
        <w:ind w:right="-330"/>
        <w:rPr>
          <w:szCs w:val="24"/>
          <w:lang w:val="en-US"/>
        </w:rPr>
      </w:pPr>
    </w:p>
    <w:p w14:paraId="18B699FD" w14:textId="77777777" w:rsidR="00361F95" w:rsidRDefault="00361F95" w:rsidP="00A92D34">
      <w:pPr>
        <w:spacing w:after="0" w:line="240" w:lineRule="auto"/>
        <w:ind w:left="-142" w:right="-330" w:firstLine="142"/>
      </w:pPr>
      <w:r>
        <w:rPr>
          <w:noProof/>
          <w:color w:val="2B579A"/>
          <w:shd w:val="clear" w:color="auto" w:fill="E6E6E6"/>
        </w:rPr>
        <w:drawing>
          <wp:inline distT="0" distB="0" distL="0" distR="0" wp14:anchorId="711EFD1E" wp14:editId="1CE1072F">
            <wp:extent cx="6084000" cy="2474433"/>
            <wp:effectExtent l="0" t="0" r="0" b="2540"/>
            <wp:docPr id="1856278910" name="Picture 185627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084000" cy="2474433"/>
                    </a:xfrm>
                    <a:prstGeom prst="rect">
                      <a:avLst/>
                    </a:prstGeom>
                  </pic:spPr>
                </pic:pic>
              </a:graphicData>
            </a:graphic>
          </wp:inline>
        </w:drawing>
      </w:r>
    </w:p>
    <w:p w14:paraId="303E402D" w14:textId="77777777" w:rsidR="00361F95" w:rsidRDefault="00361F95" w:rsidP="00545AC9">
      <w:pPr>
        <w:spacing w:before="0" w:after="0" w:line="240" w:lineRule="auto"/>
        <w:ind w:right="-330"/>
        <w:rPr>
          <w:szCs w:val="24"/>
          <w:lang w:val="en-US"/>
        </w:rPr>
      </w:pPr>
    </w:p>
    <w:p w14:paraId="5F30B9D7" w14:textId="77777777" w:rsidR="00361F95" w:rsidRDefault="00361F95" w:rsidP="00A92D34">
      <w:pPr>
        <w:spacing w:after="0" w:line="240" w:lineRule="auto"/>
        <w:ind w:left="-284" w:right="-330" w:firstLine="284"/>
      </w:pPr>
      <w:r>
        <w:rPr>
          <w:noProof/>
          <w:color w:val="2B579A"/>
          <w:shd w:val="clear" w:color="auto" w:fill="E6E6E6"/>
        </w:rPr>
        <w:lastRenderedPageBreak/>
        <w:drawing>
          <wp:inline distT="0" distB="0" distL="0" distR="0" wp14:anchorId="7E4100BE" wp14:editId="38235BDE">
            <wp:extent cx="6064250" cy="1403862"/>
            <wp:effectExtent l="0" t="0" r="0" b="6350"/>
            <wp:docPr id="463621552" name="Picture 463621552" descr="A blue and white rectangular box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1552" name="Picture 463621552" descr="A blue and white rectangular box with numbers and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105432" cy="1413395"/>
                    </a:xfrm>
                    <a:prstGeom prst="rect">
                      <a:avLst/>
                    </a:prstGeom>
                  </pic:spPr>
                </pic:pic>
              </a:graphicData>
            </a:graphic>
          </wp:inline>
        </w:drawing>
      </w:r>
    </w:p>
    <w:p w14:paraId="6B564F7C" w14:textId="77777777" w:rsidR="00361F95" w:rsidRDefault="00361F95" w:rsidP="00545AC9">
      <w:pPr>
        <w:spacing w:before="0" w:after="0" w:line="240" w:lineRule="auto"/>
        <w:ind w:right="-330"/>
        <w:rPr>
          <w:szCs w:val="24"/>
          <w:lang w:val="en-US"/>
        </w:rPr>
      </w:pPr>
    </w:p>
    <w:p w14:paraId="693434D7" w14:textId="77777777" w:rsidR="00361F95" w:rsidRDefault="00361F95" w:rsidP="000B5E56">
      <w:pPr>
        <w:spacing w:before="0" w:after="0" w:line="240" w:lineRule="auto"/>
        <w:ind w:right="-330"/>
        <w:rPr>
          <w:szCs w:val="24"/>
          <w:lang w:val="en-US"/>
        </w:rPr>
      </w:pPr>
      <w:r w:rsidRPr="5DE9CD2F">
        <w:rPr>
          <w:szCs w:val="24"/>
          <w:lang w:val="en-US"/>
        </w:rPr>
        <w:t>Written feedback was broken into three categories:</w:t>
      </w:r>
    </w:p>
    <w:p w14:paraId="12DC126C" w14:textId="77777777" w:rsidR="00361F95" w:rsidRPr="000B5E56" w:rsidRDefault="00361F95" w:rsidP="00545AC9">
      <w:pPr>
        <w:spacing w:before="0" w:after="0" w:line="240" w:lineRule="auto"/>
        <w:ind w:right="-330"/>
        <w:rPr>
          <w:bCs/>
          <w:szCs w:val="24"/>
          <w:lang w:val="en-US"/>
        </w:rPr>
      </w:pPr>
    </w:p>
    <w:p w14:paraId="1FBB6572" w14:textId="77777777" w:rsidR="00361F95" w:rsidRPr="000B5E56" w:rsidRDefault="00361F95" w:rsidP="002C657C">
      <w:pPr>
        <w:pStyle w:val="ListParagraph"/>
        <w:numPr>
          <w:ilvl w:val="0"/>
          <w:numId w:val="63"/>
        </w:numPr>
        <w:spacing w:before="0" w:after="0" w:line="240" w:lineRule="auto"/>
        <w:ind w:left="567" w:right="-330" w:hanging="567"/>
        <w:rPr>
          <w:b w:val="0"/>
          <w:bCs/>
          <w:color w:val="auto"/>
          <w:szCs w:val="24"/>
          <w:lang w:val="en-US"/>
        </w:rPr>
      </w:pPr>
      <w:r w:rsidRPr="000B5E56">
        <w:rPr>
          <w:b w:val="0"/>
          <w:bCs/>
          <w:color w:val="auto"/>
          <w:szCs w:val="24"/>
          <w:lang w:val="en-US"/>
        </w:rPr>
        <w:t xml:space="preserve">those opposing the initiative, </w:t>
      </w:r>
    </w:p>
    <w:p w14:paraId="732F8055" w14:textId="77777777" w:rsidR="00361F95" w:rsidRPr="000B5E56" w:rsidRDefault="00361F95" w:rsidP="002C657C">
      <w:pPr>
        <w:pStyle w:val="ListParagraph"/>
        <w:numPr>
          <w:ilvl w:val="0"/>
          <w:numId w:val="63"/>
        </w:numPr>
        <w:spacing w:before="0" w:after="0" w:line="240" w:lineRule="auto"/>
        <w:ind w:left="567" w:right="-330" w:hanging="567"/>
        <w:rPr>
          <w:b w:val="0"/>
          <w:bCs/>
          <w:color w:val="auto"/>
          <w:szCs w:val="24"/>
        </w:rPr>
      </w:pPr>
      <w:r w:rsidRPr="000B5E56">
        <w:rPr>
          <w:b w:val="0"/>
          <w:bCs/>
          <w:color w:val="auto"/>
          <w:szCs w:val="24"/>
        </w:rPr>
        <w:t>those conditionally supporting but preferring not to proceed financially, and</w:t>
      </w:r>
    </w:p>
    <w:p w14:paraId="005B2662" w14:textId="77777777" w:rsidR="00361F95" w:rsidRPr="000B5E56" w:rsidRDefault="00361F95" w:rsidP="002C657C">
      <w:pPr>
        <w:pStyle w:val="ListParagraph"/>
        <w:numPr>
          <w:ilvl w:val="0"/>
          <w:numId w:val="63"/>
        </w:numPr>
        <w:spacing w:before="0" w:after="0" w:line="240" w:lineRule="auto"/>
        <w:ind w:left="567" w:right="-330" w:hanging="567"/>
        <w:rPr>
          <w:b w:val="0"/>
          <w:bCs/>
          <w:color w:val="auto"/>
          <w:szCs w:val="24"/>
        </w:rPr>
      </w:pPr>
      <w:r w:rsidRPr="000B5E56">
        <w:rPr>
          <w:b w:val="0"/>
          <w:bCs/>
          <w:color w:val="auto"/>
          <w:szCs w:val="24"/>
        </w:rPr>
        <w:t>those in support and willing to proceed with financial contributions.</w:t>
      </w:r>
    </w:p>
    <w:p w14:paraId="43DC277D" w14:textId="77777777" w:rsidR="00361F95" w:rsidRDefault="00361F95" w:rsidP="000B5E56">
      <w:pPr>
        <w:spacing w:before="0" w:after="0" w:line="240" w:lineRule="auto"/>
        <w:ind w:right="-330"/>
        <w:rPr>
          <w:szCs w:val="24"/>
          <w:lang w:val="en-US"/>
        </w:rPr>
      </w:pPr>
    </w:p>
    <w:p w14:paraId="6FE3AE7D" w14:textId="18268A15" w:rsidR="00361F95" w:rsidRDefault="00361F95" w:rsidP="000B5E56">
      <w:pPr>
        <w:spacing w:before="0" w:after="0" w:line="240" w:lineRule="auto"/>
        <w:ind w:right="-330"/>
        <w:rPr>
          <w:szCs w:val="24"/>
        </w:rPr>
      </w:pPr>
      <w:r w:rsidRPr="5DE9CD2F">
        <w:rPr>
          <w:szCs w:val="24"/>
        </w:rPr>
        <w:t>A common thread across all three categories was the concern about the high cost of the project and the inequality in cost distribution.</w:t>
      </w:r>
    </w:p>
    <w:p w14:paraId="6F4D9E47" w14:textId="77777777" w:rsidR="00361F95" w:rsidRDefault="00361F95" w:rsidP="000B5E56">
      <w:pPr>
        <w:spacing w:before="0" w:after="0" w:line="240" w:lineRule="auto"/>
        <w:ind w:right="-330"/>
        <w:rPr>
          <w:b/>
          <w:bCs/>
          <w:szCs w:val="24"/>
          <w:lang w:val="en-US"/>
        </w:rPr>
      </w:pPr>
    </w:p>
    <w:p w14:paraId="0FBE07AD" w14:textId="77777777" w:rsidR="00361F95" w:rsidRDefault="00361F95" w:rsidP="000B5E56">
      <w:pPr>
        <w:spacing w:before="0" w:after="0" w:line="240" w:lineRule="auto"/>
        <w:ind w:right="-330"/>
        <w:rPr>
          <w:szCs w:val="24"/>
          <w:lang w:val="en-US"/>
        </w:rPr>
      </w:pPr>
      <w:r w:rsidRPr="5DE9CD2F">
        <w:rPr>
          <w:b/>
          <w:bCs/>
          <w:szCs w:val="24"/>
          <w:lang w:val="en-US"/>
        </w:rPr>
        <w:t>Not in support – 25.1%</w:t>
      </w:r>
    </w:p>
    <w:p w14:paraId="23607213" w14:textId="77777777" w:rsidR="000B5E56" w:rsidRDefault="000B5E56" w:rsidP="000B5E56">
      <w:pPr>
        <w:spacing w:before="0" w:after="0" w:line="240" w:lineRule="auto"/>
        <w:ind w:right="-330"/>
        <w:rPr>
          <w:szCs w:val="24"/>
        </w:rPr>
      </w:pPr>
    </w:p>
    <w:p w14:paraId="08393152" w14:textId="7DD3047F" w:rsidR="00361F95" w:rsidRDefault="00361F95" w:rsidP="000B5E56">
      <w:pPr>
        <w:spacing w:before="0" w:after="0" w:line="240" w:lineRule="auto"/>
        <w:ind w:right="-330"/>
        <w:rPr>
          <w:szCs w:val="24"/>
          <w:lang w:val="en-US"/>
        </w:rPr>
      </w:pPr>
      <w:r w:rsidRPr="5DE9CD2F">
        <w:rPr>
          <w:szCs w:val="24"/>
        </w:rPr>
        <w:t>Among those not in support, the significant cost and cost-of-living crisis with many preferring the City focus on other initiatives such as parks, playgrounds, footpaths, and maintenance of trees.</w:t>
      </w:r>
    </w:p>
    <w:p w14:paraId="1525D67B" w14:textId="77777777" w:rsidR="00361F95" w:rsidRDefault="00361F95" w:rsidP="000B5E56">
      <w:pPr>
        <w:spacing w:before="0" w:after="0" w:line="240" w:lineRule="auto"/>
        <w:ind w:right="-330"/>
        <w:rPr>
          <w:szCs w:val="24"/>
          <w:lang w:val="en-US"/>
        </w:rPr>
      </w:pPr>
    </w:p>
    <w:p w14:paraId="67A1EF4B" w14:textId="77777777" w:rsidR="00361F95" w:rsidRDefault="00361F95" w:rsidP="000B5E56">
      <w:pPr>
        <w:spacing w:before="0" w:after="0" w:line="240" w:lineRule="auto"/>
        <w:ind w:right="-330"/>
        <w:rPr>
          <w:szCs w:val="24"/>
          <w:lang w:val="en-US"/>
        </w:rPr>
      </w:pPr>
      <w:r w:rsidRPr="5DE9CD2F">
        <w:rPr>
          <w:szCs w:val="24"/>
        </w:rPr>
        <w:t>Some residents suggested that underground power be put on hold for a “couple of years” until the cost-of-living crisis has improved. Others suggested a longer payment period (ie 6 to 8 years) or capping the total cost to landowners.</w:t>
      </w:r>
    </w:p>
    <w:p w14:paraId="4A65FC71" w14:textId="77777777" w:rsidR="00361F95" w:rsidRDefault="00361F95" w:rsidP="000B5E56">
      <w:pPr>
        <w:spacing w:before="0" w:after="0" w:line="240" w:lineRule="auto"/>
        <w:ind w:right="-330"/>
        <w:rPr>
          <w:szCs w:val="24"/>
          <w:lang w:val="en-US"/>
        </w:rPr>
      </w:pPr>
    </w:p>
    <w:p w14:paraId="45925FFB" w14:textId="77777777" w:rsidR="00361F95" w:rsidRDefault="00361F95" w:rsidP="000B5E56">
      <w:pPr>
        <w:spacing w:before="0" w:after="0" w:line="240" w:lineRule="auto"/>
        <w:ind w:right="-330"/>
        <w:rPr>
          <w:b/>
          <w:bCs/>
          <w:szCs w:val="24"/>
        </w:rPr>
      </w:pPr>
      <w:r w:rsidRPr="5DE9CD2F">
        <w:rPr>
          <w:b/>
          <w:bCs/>
          <w:szCs w:val="24"/>
        </w:rPr>
        <w:t>In support but preferring not to proceed or pay 8.65%</w:t>
      </w:r>
    </w:p>
    <w:p w14:paraId="1B78ED5D" w14:textId="77777777" w:rsidR="00361F95" w:rsidRDefault="00361F95" w:rsidP="00361F95">
      <w:pPr>
        <w:spacing w:after="0" w:line="240" w:lineRule="auto"/>
        <w:ind w:right="-330"/>
        <w:rPr>
          <w:szCs w:val="24"/>
          <w:lang w:val="en-US"/>
        </w:rPr>
      </w:pPr>
      <w:r w:rsidRPr="5DE9CD2F">
        <w:rPr>
          <w:szCs w:val="24"/>
        </w:rPr>
        <w:t>This group were concerned about the significant expense and stating with very few tangible benefits. Several requested all residents be treated equally and for those with high transmission lines remaining after the project is completed to pay significantly less than what is proposed. Many suggested that if the project were to proceed, payment should be made after project completion.</w:t>
      </w:r>
    </w:p>
    <w:p w14:paraId="0936BFB6" w14:textId="77777777" w:rsidR="00361F95" w:rsidRDefault="00361F95" w:rsidP="00545AC9">
      <w:pPr>
        <w:spacing w:before="0" w:after="0" w:line="240" w:lineRule="auto"/>
        <w:ind w:right="-330"/>
        <w:rPr>
          <w:szCs w:val="24"/>
          <w:lang w:val="en-US"/>
        </w:rPr>
      </w:pPr>
    </w:p>
    <w:p w14:paraId="14656211" w14:textId="77777777" w:rsidR="00361F95" w:rsidRDefault="00361F95" w:rsidP="00545AC9">
      <w:pPr>
        <w:spacing w:before="0" w:after="0" w:line="240" w:lineRule="auto"/>
        <w:ind w:right="-330"/>
        <w:rPr>
          <w:b/>
          <w:bCs/>
          <w:szCs w:val="24"/>
          <w:lang w:val="en-US"/>
        </w:rPr>
      </w:pPr>
      <w:r w:rsidRPr="5DE9CD2F">
        <w:rPr>
          <w:b/>
          <w:bCs/>
          <w:szCs w:val="24"/>
        </w:rPr>
        <w:t>In support of the initiative and willing to proceed with a financial contribution 56.5%</w:t>
      </w:r>
    </w:p>
    <w:p w14:paraId="106FDB74" w14:textId="77777777" w:rsidR="00361F95" w:rsidRDefault="00361F95" w:rsidP="00361F95">
      <w:pPr>
        <w:spacing w:after="0" w:line="240" w:lineRule="auto"/>
        <w:ind w:right="-330"/>
        <w:rPr>
          <w:szCs w:val="24"/>
          <w:lang w:val="en-US"/>
        </w:rPr>
      </w:pPr>
      <w:r w:rsidRPr="5DE9CD2F">
        <w:rPr>
          <w:szCs w:val="24"/>
        </w:rPr>
        <w:t>More than half of residents are in support of the initiative and would prefer to proceed. The general sentiment is that they have waited far too long for underground power to be completed in their area, leading to significantly increased burden of costs to residents, with neighbouring areas paying far less for underground power.</w:t>
      </w:r>
    </w:p>
    <w:p w14:paraId="2E42AA3D" w14:textId="77777777" w:rsidR="00361F95" w:rsidRDefault="00361F95" w:rsidP="00545AC9">
      <w:pPr>
        <w:spacing w:before="0" w:after="0" w:line="240" w:lineRule="auto"/>
        <w:ind w:right="-330"/>
        <w:rPr>
          <w:szCs w:val="24"/>
          <w:lang w:val="en-US"/>
        </w:rPr>
      </w:pPr>
    </w:p>
    <w:p w14:paraId="4E89A95F" w14:textId="77777777" w:rsidR="00361F95" w:rsidRDefault="00361F95" w:rsidP="00545AC9">
      <w:pPr>
        <w:spacing w:before="0" w:after="0" w:line="240" w:lineRule="auto"/>
        <w:ind w:right="-330"/>
        <w:rPr>
          <w:szCs w:val="24"/>
        </w:rPr>
      </w:pPr>
      <w:r w:rsidRPr="5DE9CD2F">
        <w:rPr>
          <w:szCs w:val="24"/>
        </w:rPr>
        <w:t>Many also cited the cost-of-living crisis and the poor timing of the projects. Some believed the Council should lobby the State Government or Western Power to subsidise the cost to landowners. Many referred to residents of Nedlands being treated equally as previous areas had paid far less. Another suggestion was aligning the cost to property values.</w:t>
      </w:r>
    </w:p>
    <w:p w14:paraId="123378BB" w14:textId="77777777" w:rsidR="00361F95" w:rsidRDefault="00361F95" w:rsidP="00545AC9">
      <w:pPr>
        <w:spacing w:before="0" w:after="0" w:line="240" w:lineRule="auto"/>
        <w:ind w:right="-330"/>
        <w:rPr>
          <w:szCs w:val="24"/>
          <w:lang w:val="en-US"/>
        </w:rPr>
      </w:pPr>
    </w:p>
    <w:p w14:paraId="47E5D973" w14:textId="77777777" w:rsidR="00545AC9" w:rsidRDefault="00545AC9">
      <w:pPr>
        <w:spacing w:before="0" w:after="120"/>
        <w:jc w:val="left"/>
        <w:rPr>
          <w:b/>
          <w:color w:val="002060"/>
          <w:sz w:val="28"/>
          <w:szCs w:val="32"/>
          <w:lang w:val="en-US"/>
        </w:rPr>
      </w:pPr>
      <w:r>
        <w:rPr>
          <w:b/>
          <w:color w:val="002060"/>
          <w:sz w:val="28"/>
          <w:szCs w:val="32"/>
          <w:lang w:val="en-US"/>
        </w:rPr>
        <w:br w:type="page"/>
      </w:r>
    </w:p>
    <w:p w14:paraId="58D75E5D" w14:textId="77777777" w:rsidR="00361F95" w:rsidRPr="00AB2E5E" w:rsidRDefault="00361F95" w:rsidP="00AB2E5E">
      <w:pPr>
        <w:spacing w:before="0" w:after="0" w:line="240" w:lineRule="auto"/>
        <w:ind w:right="-330"/>
        <w:rPr>
          <w:b/>
          <w:color w:val="002060"/>
          <w:sz w:val="28"/>
          <w:szCs w:val="32"/>
          <w:lang w:val="en-US"/>
        </w:rPr>
      </w:pPr>
      <w:r w:rsidRPr="00AB2E5E">
        <w:rPr>
          <w:b/>
          <w:color w:val="002060"/>
          <w:sz w:val="28"/>
          <w:szCs w:val="32"/>
          <w:lang w:val="en-US"/>
        </w:rPr>
        <w:lastRenderedPageBreak/>
        <w:t>Consultation</w:t>
      </w:r>
    </w:p>
    <w:p w14:paraId="594BFD43" w14:textId="77777777" w:rsidR="00361F95" w:rsidRPr="00C1421E" w:rsidRDefault="00361F95" w:rsidP="00545AC9">
      <w:pPr>
        <w:spacing w:before="0" w:after="0" w:line="240" w:lineRule="auto"/>
        <w:ind w:left="-284" w:right="-330" w:firstLine="284"/>
        <w:rPr>
          <w:b/>
          <w:szCs w:val="24"/>
          <w:lang w:val="en-US"/>
        </w:rPr>
      </w:pPr>
    </w:p>
    <w:p w14:paraId="533FC742" w14:textId="77777777" w:rsidR="00361F95" w:rsidRDefault="00361F95" w:rsidP="00545AC9">
      <w:pPr>
        <w:spacing w:before="0" w:after="0" w:line="240" w:lineRule="auto"/>
        <w:ind w:right="-330"/>
        <w:rPr>
          <w:szCs w:val="24"/>
          <w:lang w:val="en-US"/>
        </w:rPr>
      </w:pPr>
      <w:r w:rsidRPr="5DE9CD2F">
        <w:rPr>
          <w:szCs w:val="24"/>
          <w:lang w:val="en-US"/>
        </w:rPr>
        <w:t>In addition, the survey of affected landowners, the Mayor and A/Chief Executive Officer met with senior officials from Western Power.</w:t>
      </w:r>
    </w:p>
    <w:p w14:paraId="50CC1999" w14:textId="77777777" w:rsidR="00361F95" w:rsidRDefault="00361F95" w:rsidP="00AB2E5E">
      <w:pPr>
        <w:spacing w:before="0" w:after="0" w:line="240" w:lineRule="auto"/>
        <w:ind w:right="-330"/>
        <w:rPr>
          <w:szCs w:val="24"/>
          <w:lang w:val="en-US"/>
        </w:rPr>
      </w:pPr>
    </w:p>
    <w:p w14:paraId="40FEEEA1" w14:textId="77777777" w:rsidR="00361F95" w:rsidRDefault="00361F95" w:rsidP="00AB2E5E">
      <w:pPr>
        <w:spacing w:before="0" w:after="0" w:line="240" w:lineRule="auto"/>
        <w:ind w:right="-330"/>
        <w:rPr>
          <w:szCs w:val="24"/>
          <w:lang w:val="en-US"/>
        </w:rPr>
      </w:pPr>
      <w:r w:rsidRPr="5DE9CD2F">
        <w:rPr>
          <w:szCs w:val="24"/>
          <w:lang w:val="en-US"/>
        </w:rPr>
        <w:t>The City was advised that Nedlands North and Nedlands West are listed at the back end of their 10-year plan for replacement of the existing overhead network, ie 2034.  Hollywood East is ranked lower and not in their 10-year plan.</w:t>
      </w:r>
    </w:p>
    <w:p w14:paraId="0F156D7C" w14:textId="77777777" w:rsidR="00361F95" w:rsidRDefault="00361F95" w:rsidP="00AB2E5E">
      <w:pPr>
        <w:spacing w:before="0" w:after="0" w:line="240" w:lineRule="auto"/>
        <w:ind w:right="-330"/>
        <w:rPr>
          <w:szCs w:val="24"/>
          <w:lang w:val="en-US"/>
        </w:rPr>
      </w:pPr>
    </w:p>
    <w:p w14:paraId="4415DD1A" w14:textId="7F03F39E" w:rsidR="00361F95" w:rsidRDefault="00361F95" w:rsidP="00AB2E5E">
      <w:pPr>
        <w:spacing w:before="0" w:after="0" w:line="240" w:lineRule="auto"/>
        <w:ind w:right="-330"/>
        <w:rPr>
          <w:szCs w:val="24"/>
          <w:lang w:val="en-US"/>
        </w:rPr>
      </w:pPr>
      <w:r w:rsidRPr="5DE9CD2F">
        <w:rPr>
          <w:szCs w:val="24"/>
          <w:lang w:val="en-US"/>
        </w:rPr>
        <w:t>Western Power’s contribution to the current projects is based on the remaining useful life of the network.  When the network is due for replacement, local governments for that area are approached to determine whether the overhead network is to be replaced with an overhead network or if the local government will contribute to undergrounding the network.</w:t>
      </w:r>
    </w:p>
    <w:p w14:paraId="15D00AFC" w14:textId="77777777" w:rsidR="00361F95" w:rsidRDefault="00361F95" w:rsidP="00AB2E5E">
      <w:pPr>
        <w:spacing w:before="0" w:after="0" w:line="240" w:lineRule="auto"/>
        <w:ind w:right="-330"/>
        <w:rPr>
          <w:szCs w:val="24"/>
          <w:lang w:val="en-US"/>
        </w:rPr>
      </w:pPr>
    </w:p>
    <w:p w14:paraId="69422589" w14:textId="77777777" w:rsidR="00361F95" w:rsidRDefault="00361F95" w:rsidP="00AB2E5E">
      <w:pPr>
        <w:spacing w:before="0" w:after="0" w:line="240" w:lineRule="auto"/>
        <w:ind w:right="-330"/>
        <w:rPr>
          <w:szCs w:val="24"/>
          <w:lang w:val="en-US"/>
        </w:rPr>
      </w:pPr>
      <w:r w:rsidRPr="5DE9CD2F">
        <w:rPr>
          <w:szCs w:val="24"/>
          <w:lang w:val="en-US"/>
        </w:rPr>
        <w:t>While it is difficult to provide a solid estimate 10 years out, on current costings, replacing an overhead network with an overhead network is 60% to 70% cheaper than replacing with an underground network.  Western Power’s contribution to the capital cost of undergrounding would be capped at the equivalent overhead replacement cost.</w:t>
      </w:r>
    </w:p>
    <w:p w14:paraId="29A6D741" w14:textId="77777777" w:rsidR="00361F95" w:rsidRDefault="00361F95" w:rsidP="00AB2E5E">
      <w:pPr>
        <w:spacing w:before="0" w:after="0" w:line="240" w:lineRule="auto"/>
        <w:ind w:right="-330"/>
        <w:rPr>
          <w:szCs w:val="24"/>
          <w:lang w:val="en-US"/>
        </w:rPr>
      </w:pPr>
    </w:p>
    <w:p w14:paraId="009CB454" w14:textId="77777777" w:rsidR="00361F95" w:rsidRDefault="00361F95" w:rsidP="00AB2E5E">
      <w:pPr>
        <w:spacing w:before="0" w:after="0" w:line="240" w:lineRule="auto"/>
        <w:ind w:right="-330"/>
        <w:rPr>
          <w:szCs w:val="24"/>
          <w:lang w:val="en-US"/>
        </w:rPr>
      </w:pPr>
      <w:r w:rsidRPr="5DE9CD2F">
        <w:rPr>
          <w:szCs w:val="24"/>
          <w:lang w:val="en-US"/>
        </w:rPr>
        <w:t>Based on the remaining useful life of the overhead network in Nedlands North and Nedlands West, Western Power are proposing to contribute only 45% of the capital cost.  Based on the above information, in approx 10 years Western Power would more than likely contribute between 60% and 70% of this cost.</w:t>
      </w:r>
    </w:p>
    <w:p w14:paraId="16BEBA95" w14:textId="77777777" w:rsidR="00361F95" w:rsidRDefault="00361F95" w:rsidP="00AB2E5E">
      <w:pPr>
        <w:spacing w:before="0" w:after="0" w:line="240" w:lineRule="auto"/>
        <w:ind w:left="-284" w:right="-330" w:firstLine="284"/>
        <w:rPr>
          <w:szCs w:val="24"/>
          <w:lang w:val="en-US"/>
        </w:rPr>
      </w:pPr>
    </w:p>
    <w:p w14:paraId="2E08A539" w14:textId="0A353428" w:rsidR="00361F95" w:rsidRDefault="00361F95" w:rsidP="00AB2E5E">
      <w:pPr>
        <w:spacing w:before="0" w:after="0" w:line="240" w:lineRule="auto"/>
        <w:ind w:right="-330"/>
        <w:rPr>
          <w:szCs w:val="24"/>
          <w:lang w:val="en-US"/>
        </w:rPr>
      </w:pPr>
      <w:r w:rsidRPr="5DE9CD2F">
        <w:rPr>
          <w:szCs w:val="24"/>
          <w:lang w:val="en-US"/>
        </w:rPr>
        <w:t>The capital cost, being the replacement of the overhead wires, is $22.5m for the two project areas.  Western Power’s contribution is $9.8m.  Assuming a 60% to 70% contribution if these projects were at the end of their useful lives, Western Power’s contribution would be $13.5m to $15.8m, resulting in a significant reduction in City and landowner contributions.</w:t>
      </w:r>
    </w:p>
    <w:p w14:paraId="1CB73870" w14:textId="77777777" w:rsidR="00361F95" w:rsidRDefault="00361F95" w:rsidP="00AB2E5E">
      <w:pPr>
        <w:spacing w:before="0" w:after="0" w:line="240" w:lineRule="auto"/>
        <w:ind w:right="-330"/>
        <w:rPr>
          <w:szCs w:val="24"/>
          <w:lang w:val="en-US"/>
        </w:rPr>
      </w:pPr>
    </w:p>
    <w:p w14:paraId="3BFCEFC6" w14:textId="3B99B823" w:rsidR="00361F95" w:rsidRDefault="00361F95" w:rsidP="00AB2E5E">
      <w:pPr>
        <w:spacing w:before="0" w:after="0" w:line="240" w:lineRule="auto"/>
        <w:ind w:right="-330"/>
        <w:rPr>
          <w:szCs w:val="24"/>
          <w:lang w:val="en-US"/>
        </w:rPr>
      </w:pPr>
      <w:r w:rsidRPr="5DE9CD2F">
        <w:rPr>
          <w:szCs w:val="24"/>
          <w:lang w:val="en-US"/>
        </w:rPr>
        <w:t>For Nedlands North (Floreat), the standard cost for landowners would be reduced by between $2,000 and $3,300 per property.</w:t>
      </w:r>
    </w:p>
    <w:p w14:paraId="71876145" w14:textId="77777777" w:rsidR="00361F95" w:rsidRDefault="00361F95" w:rsidP="00AB2E5E">
      <w:pPr>
        <w:spacing w:before="0" w:after="0" w:line="240" w:lineRule="auto"/>
        <w:ind w:right="-330"/>
        <w:rPr>
          <w:szCs w:val="24"/>
          <w:lang w:val="en-US"/>
        </w:rPr>
      </w:pPr>
    </w:p>
    <w:p w14:paraId="71AB9098" w14:textId="77777777" w:rsidR="00361F95" w:rsidRDefault="00361F95" w:rsidP="00AB2E5E">
      <w:pPr>
        <w:spacing w:before="0" w:after="0" w:line="240" w:lineRule="auto"/>
        <w:ind w:right="-330"/>
        <w:rPr>
          <w:szCs w:val="24"/>
          <w:lang w:val="en-US"/>
        </w:rPr>
      </w:pPr>
      <w:r w:rsidRPr="5DE9CD2F">
        <w:rPr>
          <w:szCs w:val="24"/>
          <w:lang w:val="en-US"/>
        </w:rPr>
        <w:t xml:space="preserve">For Nedlands West (Mt Claremont), the standard cost for landowners would be reduced by between $1,500 and </w:t>
      </w:r>
      <w:r w:rsidRPr="4CBFE467">
        <w:rPr>
          <w:szCs w:val="24"/>
          <w:lang w:val="en-US"/>
        </w:rPr>
        <w:t>$</w:t>
      </w:r>
      <w:r w:rsidRPr="5DE9CD2F">
        <w:rPr>
          <w:szCs w:val="24"/>
          <w:lang w:val="en-US"/>
        </w:rPr>
        <w:t>2,500 per property.</w:t>
      </w:r>
    </w:p>
    <w:p w14:paraId="5DD71339" w14:textId="77777777" w:rsidR="00361F95" w:rsidRDefault="00361F95" w:rsidP="00AB2E5E">
      <w:pPr>
        <w:spacing w:before="0" w:after="0" w:line="240" w:lineRule="auto"/>
        <w:ind w:right="-330"/>
        <w:rPr>
          <w:szCs w:val="24"/>
          <w:lang w:val="en-US"/>
        </w:rPr>
      </w:pPr>
    </w:p>
    <w:p w14:paraId="1F09633A" w14:textId="77777777" w:rsidR="00361F95" w:rsidRPr="00C1421E" w:rsidRDefault="00361F95" w:rsidP="00AB2E5E">
      <w:pPr>
        <w:spacing w:before="0" w:after="0" w:line="240" w:lineRule="auto"/>
        <w:ind w:right="-330"/>
        <w:rPr>
          <w:szCs w:val="24"/>
          <w:lang w:val="en-US"/>
        </w:rPr>
      </w:pPr>
    </w:p>
    <w:p w14:paraId="463062AA" w14:textId="77777777" w:rsidR="00361F95" w:rsidRPr="00AB2E5E" w:rsidRDefault="00361F95" w:rsidP="00526C78">
      <w:pPr>
        <w:spacing w:before="0" w:after="0" w:line="240" w:lineRule="auto"/>
        <w:ind w:right="-330"/>
        <w:rPr>
          <w:b/>
          <w:color w:val="002060"/>
          <w:sz w:val="28"/>
          <w:szCs w:val="32"/>
          <w:lang w:val="en-US"/>
        </w:rPr>
      </w:pPr>
      <w:r w:rsidRPr="00AB2E5E">
        <w:rPr>
          <w:b/>
          <w:color w:val="002060"/>
          <w:sz w:val="28"/>
          <w:szCs w:val="32"/>
          <w:lang w:val="en-US"/>
        </w:rPr>
        <w:t>Strategic Implications</w:t>
      </w:r>
    </w:p>
    <w:p w14:paraId="4945EF3F" w14:textId="77777777" w:rsidR="00361F95" w:rsidRPr="00526C78" w:rsidRDefault="00361F95" w:rsidP="00AB2E5E">
      <w:pPr>
        <w:spacing w:before="0" w:after="0" w:line="240" w:lineRule="auto"/>
        <w:ind w:left="-284" w:right="-330" w:firstLine="284"/>
        <w:rPr>
          <w:bCs/>
          <w:szCs w:val="24"/>
          <w:lang w:val="en-US"/>
        </w:rPr>
      </w:pPr>
    </w:p>
    <w:p w14:paraId="1AF81569" w14:textId="77777777" w:rsidR="00361F95" w:rsidRDefault="00361F95" w:rsidP="00AB2E5E">
      <w:pPr>
        <w:spacing w:before="0" w:after="0" w:line="240" w:lineRule="auto"/>
        <w:ind w:right="-330"/>
        <w:rPr>
          <w:szCs w:val="24"/>
          <w:lang w:val="en-US"/>
        </w:rPr>
      </w:pPr>
      <w:r w:rsidRPr="5DE9CD2F">
        <w:rPr>
          <w:szCs w:val="24"/>
          <w:lang w:val="en-US"/>
        </w:rPr>
        <w:t>This item is strategically aligned to the City of Nedlands Council Plan 2022-33 vision and desired outcomes as follows:</w:t>
      </w:r>
    </w:p>
    <w:p w14:paraId="3A5A2899" w14:textId="77777777" w:rsidR="00361F95" w:rsidRDefault="00361F95" w:rsidP="00526C78">
      <w:pPr>
        <w:spacing w:before="0" w:after="0" w:line="240" w:lineRule="auto"/>
        <w:ind w:left="-284" w:right="-330" w:firstLine="284"/>
        <w:rPr>
          <w:szCs w:val="24"/>
          <w:lang w:val="en-US"/>
        </w:rPr>
      </w:pPr>
    </w:p>
    <w:p w14:paraId="2FD44C0D" w14:textId="77777777" w:rsidR="00361F95" w:rsidRDefault="00361F95" w:rsidP="00526C78">
      <w:pPr>
        <w:spacing w:before="0" w:after="0" w:line="240" w:lineRule="auto"/>
        <w:ind w:right="-330"/>
        <w:rPr>
          <w:szCs w:val="24"/>
          <w:lang w:val="en-US"/>
        </w:rPr>
      </w:pPr>
      <w:r w:rsidRPr="004F0C08">
        <w:rPr>
          <w:b/>
          <w:bCs/>
          <w:szCs w:val="24"/>
          <w:lang w:val="en-US"/>
        </w:rPr>
        <w:t>Vision</w:t>
      </w:r>
      <w:r w:rsidRPr="004F0C08">
        <w:rPr>
          <w:szCs w:val="24"/>
          <w:lang w:val="en-US"/>
        </w:rPr>
        <w:tab/>
      </w:r>
      <w:r w:rsidRPr="00B17514">
        <w:rPr>
          <w:b/>
          <w:bCs/>
          <w:szCs w:val="24"/>
          <w:lang w:val="en-US"/>
        </w:rPr>
        <w:t>Sustainable and responsible for a bright future</w:t>
      </w:r>
    </w:p>
    <w:p w14:paraId="7E7659B9" w14:textId="77777777" w:rsidR="00361F95" w:rsidRDefault="00361F95" w:rsidP="00AF7F2D">
      <w:pPr>
        <w:spacing w:before="0" w:after="0" w:line="240" w:lineRule="auto"/>
        <w:ind w:right="-330"/>
        <w:rPr>
          <w:szCs w:val="24"/>
          <w:lang w:val="en-US"/>
        </w:rPr>
      </w:pPr>
    </w:p>
    <w:p w14:paraId="1D5D0798" w14:textId="77777777" w:rsidR="00361F95" w:rsidRPr="00B17514" w:rsidRDefault="00361F95" w:rsidP="00AF7F2D">
      <w:pPr>
        <w:spacing w:before="0" w:after="0" w:line="240" w:lineRule="auto"/>
        <w:ind w:right="-330"/>
        <w:rPr>
          <w:szCs w:val="24"/>
          <w:lang w:val="en-US"/>
        </w:rPr>
      </w:pPr>
      <w:r w:rsidRPr="005F3368">
        <w:rPr>
          <w:b/>
          <w:bCs/>
          <w:szCs w:val="24"/>
          <w:lang w:val="en-US"/>
        </w:rPr>
        <w:t>Pillar</w:t>
      </w:r>
      <w:r w:rsidRPr="00B17514">
        <w:rPr>
          <w:szCs w:val="24"/>
          <w:lang w:val="en-US"/>
        </w:rPr>
        <w:tab/>
      </w:r>
      <w:r>
        <w:rPr>
          <w:szCs w:val="24"/>
          <w:lang w:val="en-US"/>
        </w:rPr>
        <w:tab/>
      </w:r>
      <w:r w:rsidRPr="005F3368">
        <w:rPr>
          <w:b/>
          <w:bCs/>
          <w:szCs w:val="24"/>
          <w:lang w:val="en-US"/>
        </w:rPr>
        <w:t>Place</w:t>
      </w:r>
    </w:p>
    <w:p w14:paraId="14F90F97" w14:textId="77777777" w:rsidR="00361F95" w:rsidRPr="00B17514" w:rsidRDefault="00361F95" w:rsidP="00AF7F2D">
      <w:pPr>
        <w:spacing w:before="0" w:after="0" w:line="240" w:lineRule="auto"/>
        <w:ind w:right="-330"/>
        <w:rPr>
          <w:szCs w:val="24"/>
          <w:lang w:val="en-US"/>
        </w:rPr>
      </w:pPr>
      <w:r w:rsidRPr="00B17514">
        <w:rPr>
          <w:szCs w:val="24"/>
          <w:lang w:val="en-US"/>
        </w:rPr>
        <w:t>Outcome</w:t>
      </w:r>
      <w:r w:rsidRPr="00B17514">
        <w:rPr>
          <w:szCs w:val="24"/>
          <w:lang w:val="en-US"/>
        </w:rPr>
        <w:tab/>
        <w:t>7. Attractive and welcoming places.</w:t>
      </w:r>
    </w:p>
    <w:p w14:paraId="31D7BE44" w14:textId="77777777" w:rsidR="00361F95" w:rsidRPr="00AF7F2D" w:rsidRDefault="00361F95" w:rsidP="00AF7F2D">
      <w:pPr>
        <w:spacing w:before="0" w:after="0" w:line="240" w:lineRule="auto"/>
        <w:ind w:right="-330"/>
        <w:rPr>
          <w:szCs w:val="24"/>
          <w:lang w:val="en-US"/>
        </w:rPr>
      </w:pPr>
    </w:p>
    <w:p w14:paraId="3CAB0933" w14:textId="77777777" w:rsidR="00361F95" w:rsidRPr="004F0C08" w:rsidRDefault="00361F95" w:rsidP="00AF7F2D">
      <w:pPr>
        <w:spacing w:before="0" w:after="0" w:line="240" w:lineRule="auto"/>
        <w:ind w:right="-330"/>
        <w:rPr>
          <w:szCs w:val="24"/>
          <w:lang w:val="en-US"/>
        </w:rPr>
      </w:pPr>
      <w:r w:rsidRPr="005F3368">
        <w:rPr>
          <w:b/>
          <w:bCs/>
          <w:szCs w:val="24"/>
          <w:lang w:val="en-US"/>
        </w:rPr>
        <w:t>Pillar</w:t>
      </w:r>
      <w:r w:rsidRPr="004F0C08">
        <w:rPr>
          <w:szCs w:val="24"/>
          <w:lang w:val="en-US"/>
        </w:rPr>
        <w:tab/>
      </w:r>
      <w:r>
        <w:rPr>
          <w:szCs w:val="24"/>
          <w:lang w:val="en-US"/>
        </w:rPr>
        <w:tab/>
      </w:r>
      <w:r w:rsidRPr="005F3368">
        <w:rPr>
          <w:b/>
          <w:bCs/>
          <w:szCs w:val="24"/>
          <w:lang w:val="en-US"/>
        </w:rPr>
        <w:t>Performance</w:t>
      </w:r>
    </w:p>
    <w:p w14:paraId="088CC2D8" w14:textId="77777777" w:rsidR="00361F95" w:rsidRPr="004F0C08" w:rsidRDefault="00361F95" w:rsidP="00AF7F2D">
      <w:pPr>
        <w:spacing w:before="0" w:after="0" w:line="240" w:lineRule="auto"/>
        <w:ind w:right="-330"/>
        <w:rPr>
          <w:szCs w:val="24"/>
          <w:lang w:val="en-US"/>
        </w:rPr>
      </w:pPr>
      <w:r w:rsidRPr="004F0C08">
        <w:rPr>
          <w:szCs w:val="24"/>
          <w:lang w:val="en-US"/>
        </w:rPr>
        <w:t>Outcome</w:t>
      </w:r>
      <w:r w:rsidRPr="004F0C08">
        <w:rPr>
          <w:szCs w:val="24"/>
          <w:lang w:val="en-US"/>
        </w:rPr>
        <w:tab/>
        <w:t>11. Effective leadership and governance.</w:t>
      </w:r>
    </w:p>
    <w:p w14:paraId="50F24B04" w14:textId="77777777" w:rsidR="00361F95" w:rsidRPr="00AF7F2D" w:rsidRDefault="00361F95" w:rsidP="00361F95">
      <w:pPr>
        <w:spacing w:after="0" w:line="240" w:lineRule="auto"/>
        <w:ind w:right="-330"/>
        <w:rPr>
          <w:b/>
          <w:color w:val="002060"/>
          <w:sz w:val="28"/>
          <w:szCs w:val="32"/>
          <w:lang w:val="en-US"/>
        </w:rPr>
      </w:pPr>
      <w:r w:rsidRPr="00AF7F2D">
        <w:rPr>
          <w:b/>
          <w:color w:val="002060"/>
          <w:sz w:val="28"/>
          <w:szCs w:val="32"/>
          <w:lang w:val="en-US"/>
        </w:rPr>
        <w:lastRenderedPageBreak/>
        <w:t>Budget/Financial Implications</w:t>
      </w:r>
    </w:p>
    <w:p w14:paraId="7A34BCDB" w14:textId="77777777" w:rsidR="00361F95" w:rsidRPr="00C1421E" w:rsidRDefault="00361F95" w:rsidP="00AF7F2D">
      <w:pPr>
        <w:spacing w:before="0" w:after="0" w:line="240" w:lineRule="auto"/>
        <w:ind w:left="-284" w:right="-330" w:firstLine="284"/>
        <w:rPr>
          <w:b/>
          <w:szCs w:val="24"/>
          <w:highlight w:val="yellow"/>
          <w:lang w:val="en-US"/>
        </w:rPr>
      </w:pPr>
    </w:p>
    <w:p w14:paraId="543E06AF" w14:textId="1A1BF637" w:rsidR="00361F95" w:rsidRDefault="00361F95" w:rsidP="00AF7F2D">
      <w:pPr>
        <w:spacing w:before="0" w:after="0" w:line="240" w:lineRule="auto"/>
        <w:ind w:right="-330"/>
      </w:pPr>
      <w:r w:rsidRPr="5DE9CD2F">
        <w:rPr>
          <w:rFonts w:eastAsia="Arial"/>
          <w:szCs w:val="24"/>
          <w:lang w:val="en-US"/>
        </w:rPr>
        <w:t>The revised estimates from Western Power for Nedlands North (Floreat) and Nedlands West (Mt Claremont) will require the City to contribute $7.0m, which is an additional $1.8m over the amount indicated in the business case.</w:t>
      </w:r>
    </w:p>
    <w:p w14:paraId="6A933B6B" w14:textId="77777777" w:rsidR="00361F95" w:rsidRDefault="00361F95" w:rsidP="00AF7F2D">
      <w:pPr>
        <w:spacing w:before="0" w:after="0" w:line="240" w:lineRule="auto"/>
        <w:ind w:right="-330"/>
        <w:rPr>
          <w:rFonts w:eastAsia="Arial"/>
          <w:szCs w:val="24"/>
          <w:lang w:val="en-US"/>
        </w:rPr>
      </w:pPr>
    </w:p>
    <w:p w14:paraId="2D5B5B87" w14:textId="666DDC15" w:rsidR="00361F95" w:rsidRDefault="00361F95" w:rsidP="00AF7F2D">
      <w:pPr>
        <w:spacing w:before="0" w:after="0" w:line="240" w:lineRule="auto"/>
        <w:ind w:right="-330"/>
        <w:rPr>
          <w:rFonts w:eastAsia="Arial"/>
          <w:szCs w:val="24"/>
          <w:lang w:val="en-US"/>
        </w:rPr>
      </w:pPr>
      <w:r w:rsidRPr="5DE9CD2F">
        <w:rPr>
          <w:rFonts w:eastAsia="Arial"/>
          <w:szCs w:val="24"/>
          <w:lang w:val="en-US"/>
        </w:rPr>
        <w:t>With approx. $3.0m in the Underground power reserve, the Council would be required to contribute an additional $4.0m to the project. Such a contribution could not be achieved without a significant allocation from rates each year.</w:t>
      </w:r>
    </w:p>
    <w:p w14:paraId="24D313D9" w14:textId="77777777" w:rsidR="00361F95" w:rsidRDefault="00361F95" w:rsidP="00AF7F2D">
      <w:pPr>
        <w:spacing w:before="0" w:after="0" w:line="240" w:lineRule="auto"/>
        <w:ind w:right="-330"/>
        <w:rPr>
          <w:rFonts w:eastAsia="Arial"/>
          <w:szCs w:val="24"/>
          <w:lang w:val="en-US"/>
        </w:rPr>
      </w:pPr>
    </w:p>
    <w:p w14:paraId="50AD4273" w14:textId="66FB8A1C" w:rsidR="00361F95" w:rsidRDefault="00361F95" w:rsidP="00AF7F2D">
      <w:pPr>
        <w:spacing w:before="0" w:after="0" w:line="240" w:lineRule="auto"/>
        <w:ind w:right="-330"/>
        <w:rPr>
          <w:rFonts w:eastAsia="Arial"/>
          <w:szCs w:val="24"/>
          <w:lang w:val="en-US"/>
        </w:rPr>
      </w:pPr>
      <w:r w:rsidRPr="5DE9CD2F">
        <w:rPr>
          <w:rFonts w:eastAsia="Arial"/>
          <w:szCs w:val="24"/>
          <w:lang w:val="en-US"/>
        </w:rPr>
        <w:t>The business case identified the significant impact the three underground power projects will have on the Draft Long-Term Financial Plan 2023-2038. The Long-term Financial Plan will need to be updated depending on the final decision by Council on whether to proceed with Underground Power at this time.</w:t>
      </w:r>
    </w:p>
    <w:p w14:paraId="21DB0EB8" w14:textId="77777777" w:rsidR="00361F95" w:rsidRDefault="00361F95" w:rsidP="00AF7F2D">
      <w:pPr>
        <w:spacing w:before="0" w:after="0" w:line="240" w:lineRule="auto"/>
        <w:ind w:right="-330"/>
        <w:rPr>
          <w:rFonts w:eastAsia="Arial"/>
          <w:szCs w:val="24"/>
          <w:lang w:val="en-US"/>
        </w:rPr>
      </w:pPr>
    </w:p>
    <w:p w14:paraId="36F07F3E" w14:textId="77777777" w:rsidR="00361F95" w:rsidRDefault="00361F95" w:rsidP="00AF7F2D">
      <w:pPr>
        <w:spacing w:before="0" w:after="0" w:line="240" w:lineRule="auto"/>
        <w:ind w:right="-330"/>
        <w:rPr>
          <w:rFonts w:eastAsia="Arial"/>
          <w:szCs w:val="24"/>
          <w:lang w:val="en-US"/>
        </w:rPr>
      </w:pPr>
      <w:r w:rsidRPr="5DE9CD2F">
        <w:rPr>
          <w:rFonts w:eastAsia="Arial"/>
          <w:szCs w:val="24"/>
          <w:lang w:val="en-US"/>
        </w:rPr>
        <w:t>At present, the net cashflow impact on the City is a reduction of available funding of approximately $4 million for Road Infrastructure Renewals in the first 4 years of the Plan. It is worth noting here that the City currently has an estimated infrastructure backlog of $43 million.</w:t>
      </w:r>
    </w:p>
    <w:p w14:paraId="434E3754" w14:textId="77777777" w:rsidR="00361F95" w:rsidRDefault="00361F95" w:rsidP="00AF7F2D">
      <w:pPr>
        <w:spacing w:before="0" w:after="0" w:line="240" w:lineRule="auto"/>
        <w:ind w:left="-284" w:right="-330" w:firstLine="284"/>
        <w:rPr>
          <w:rFonts w:eastAsia="Acumin Pro"/>
          <w:szCs w:val="24"/>
          <w:lang w:val="en-US"/>
        </w:rPr>
      </w:pPr>
    </w:p>
    <w:p w14:paraId="2AAD6822" w14:textId="77777777" w:rsidR="00361F95" w:rsidRPr="00C1421E" w:rsidRDefault="00361F95" w:rsidP="00AF7F2D">
      <w:pPr>
        <w:spacing w:before="0" w:after="0" w:line="240" w:lineRule="auto"/>
        <w:ind w:left="-284" w:right="-330" w:firstLine="284"/>
        <w:rPr>
          <w:szCs w:val="24"/>
          <w:highlight w:val="yellow"/>
          <w:lang w:val="en-US"/>
        </w:rPr>
      </w:pPr>
    </w:p>
    <w:p w14:paraId="5980B94A" w14:textId="77777777" w:rsidR="00361F95" w:rsidRPr="00AF7F2D" w:rsidRDefault="00361F95" w:rsidP="00AF7F2D">
      <w:pPr>
        <w:spacing w:before="0" w:after="0" w:line="240" w:lineRule="auto"/>
        <w:ind w:right="-330"/>
        <w:rPr>
          <w:b/>
          <w:color w:val="002060"/>
          <w:sz w:val="28"/>
          <w:szCs w:val="32"/>
          <w:lang w:val="en-US"/>
        </w:rPr>
      </w:pPr>
      <w:r w:rsidRPr="00AF7F2D">
        <w:rPr>
          <w:b/>
          <w:color w:val="002060"/>
          <w:sz w:val="28"/>
          <w:szCs w:val="32"/>
          <w:lang w:val="en-US"/>
        </w:rPr>
        <w:t>Legislative and Policy Implications</w:t>
      </w:r>
    </w:p>
    <w:p w14:paraId="3A513D06" w14:textId="77777777" w:rsidR="00361F95" w:rsidRDefault="00361F95" w:rsidP="00AF7F2D">
      <w:pPr>
        <w:spacing w:before="0" w:after="0" w:line="240" w:lineRule="auto"/>
        <w:ind w:left="-284" w:right="-330" w:firstLine="284"/>
        <w:rPr>
          <w:b/>
          <w:bCs/>
          <w:szCs w:val="24"/>
          <w:lang w:val="en-US"/>
        </w:rPr>
      </w:pPr>
    </w:p>
    <w:p w14:paraId="599EF3A8" w14:textId="77777777" w:rsidR="00361F95" w:rsidRDefault="00000000" w:rsidP="00AF7F2D">
      <w:pPr>
        <w:spacing w:before="0" w:after="0" w:line="240" w:lineRule="auto"/>
        <w:ind w:right="-330"/>
        <w:rPr>
          <w:rStyle w:val="Hyperlink"/>
          <w:i/>
          <w:szCs w:val="24"/>
          <w:lang w:val="en-US"/>
        </w:rPr>
      </w:pPr>
      <w:hyperlink r:id="rId66" w:history="1">
        <w:r w:rsidR="00361F95" w:rsidRPr="00F50715">
          <w:rPr>
            <w:rStyle w:val="Hyperlink"/>
            <w:i/>
            <w:iCs/>
            <w:szCs w:val="24"/>
            <w:lang w:val="en-US"/>
          </w:rPr>
          <w:t>Local Government Act 1995 Section 6.38 (1)</w:t>
        </w:r>
      </w:hyperlink>
    </w:p>
    <w:p w14:paraId="41F66420" w14:textId="77777777" w:rsidR="00361F95" w:rsidRPr="00AF7F2D" w:rsidRDefault="00361F95" w:rsidP="00361F95">
      <w:pPr>
        <w:spacing w:after="0" w:line="240" w:lineRule="auto"/>
        <w:ind w:right="-330"/>
        <w:rPr>
          <w:rStyle w:val="Hyperlink"/>
          <w:iCs/>
          <w:szCs w:val="24"/>
          <w:u w:val="none"/>
          <w:lang w:val="en-US"/>
        </w:rPr>
      </w:pPr>
    </w:p>
    <w:p w14:paraId="246BEF47" w14:textId="77777777" w:rsidR="00361F95" w:rsidRDefault="00000000" w:rsidP="00361F95">
      <w:pPr>
        <w:spacing w:after="0" w:line="240" w:lineRule="auto"/>
        <w:ind w:right="-330"/>
        <w:rPr>
          <w:rStyle w:val="Hyperlink"/>
          <w:i/>
          <w:szCs w:val="24"/>
          <w:lang w:val="en-US"/>
        </w:rPr>
      </w:pPr>
      <w:hyperlink r:id="rId67" w:history="1">
        <w:r w:rsidR="00361F95" w:rsidRPr="006547C2">
          <w:rPr>
            <w:rStyle w:val="Hyperlink"/>
            <w:i/>
            <w:szCs w:val="24"/>
            <w:lang w:val="en-US"/>
          </w:rPr>
          <w:t>Local Government (Financial Management Regulations 1996 Reg 54(c)</w:t>
        </w:r>
      </w:hyperlink>
    </w:p>
    <w:p w14:paraId="5BC72D7D" w14:textId="77777777" w:rsidR="00361F95" w:rsidRDefault="00361F95" w:rsidP="00263EF5">
      <w:pPr>
        <w:spacing w:before="0" w:after="0" w:line="240" w:lineRule="auto"/>
        <w:ind w:right="-330"/>
        <w:rPr>
          <w:rStyle w:val="Hyperlink"/>
          <w:i/>
          <w:szCs w:val="24"/>
          <w:lang w:val="en-US"/>
        </w:rPr>
      </w:pPr>
    </w:p>
    <w:p w14:paraId="0329052E" w14:textId="77777777" w:rsidR="00361F95" w:rsidRPr="0042407D" w:rsidRDefault="00000000" w:rsidP="00263EF5">
      <w:pPr>
        <w:spacing w:before="0" w:after="0" w:line="240" w:lineRule="auto"/>
        <w:ind w:right="-330"/>
        <w:rPr>
          <w:i/>
          <w:color w:val="0563C1" w:themeColor="hyperlink"/>
          <w:szCs w:val="24"/>
          <w:u w:val="single"/>
          <w:lang w:val="en-US"/>
        </w:rPr>
      </w:pPr>
      <w:hyperlink r:id="rId68" w:history="1">
        <w:r w:rsidR="00361F95" w:rsidRPr="00FD1763">
          <w:rPr>
            <w:rStyle w:val="Hyperlink"/>
            <w:i/>
            <w:szCs w:val="24"/>
            <w:lang w:val="en-US"/>
          </w:rPr>
          <w:t>Underground Power Policy</w:t>
        </w:r>
      </w:hyperlink>
    </w:p>
    <w:p w14:paraId="57B87759" w14:textId="77777777" w:rsidR="00361F95" w:rsidRDefault="00361F95" w:rsidP="00263EF5">
      <w:pPr>
        <w:spacing w:before="0" w:after="0" w:line="240" w:lineRule="auto"/>
        <w:ind w:left="-284" w:right="-330" w:firstLine="284"/>
        <w:rPr>
          <w:szCs w:val="24"/>
          <w:lang w:val="en-US"/>
        </w:rPr>
      </w:pPr>
    </w:p>
    <w:p w14:paraId="5AC76FAB" w14:textId="77777777" w:rsidR="00361F95" w:rsidRDefault="00361F95" w:rsidP="00263EF5">
      <w:pPr>
        <w:spacing w:before="0" w:after="0" w:line="240" w:lineRule="auto"/>
        <w:ind w:left="-284" w:right="-330" w:firstLine="284"/>
        <w:rPr>
          <w:szCs w:val="24"/>
          <w:lang w:val="en-US"/>
        </w:rPr>
      </w:pPr>
    </w:p>
    <w:p w14:paraId="3013D7E7" w14:textId="77777777" w:rsidR="00361F95" w:rsidRPr="00263EF5" w:rsidRDefault="00361F95" w:rsidP="00263EF5">
      <w:pPr>
        <w:spacing w:before="0" w:after="0" w:line="240" w:lineRule="auto"/>
        <w:ind w:right="-330"/>
        <w:rPr>
          <w:b/>
          <w:color w:val="002060"/>
          <w:sz w:val="28"/>
          <w:szCs w:val="32"/>
          <w:lang w:val="en-US"/>
        </w:rPr>
      </w:pPr>
      <w:r w:rsidRPr="00263EF5">
        <w:rPr>
          <w:b/>
          <w:color w:val="002060"/>
          <w:sz w:val="28"/>
          <w:szCs w:val="32"/>
          <w:lang w:val="en-US"/>
        </w:rPr>
        <w:t>Decision Implications</w:t>
      </w:r>
    </w:p>
    <w:p w14:paraId="044E7829" w14:textId="77777777" w:rsidR="00361F95" w:rsidRPr="00C1421E" w:rsidRDefault="00361F95" w:rsidP="00263EF5">
      <w:pPr>
        <w:spacing w:before="0" w:after="0" w:line="240" w:lineRule="auto"/>
        <w:ind w:left="-284" w:right="-330" w:firstLine="284"/>
        <w:rPr>
          <w:b/>
          <w:szCs w:val="24"/>
          <w:lang w:val="en-US"/>
        </w:rPr>
      </w:pPr>
    </w:p>
    <w:p w14:paraId="51647C0F" w14:textId="77777777" w:rsidR="00361F95" w:rsidRDefault="00361F95" w:rsidP="00263EF5">
      <w:pPr>
        <w:spacing w:before="0" w:after="0" w:line="240" w:lineRule="auto"/>
        <w:ind w:right="-330"/>
        <w:rPr>
          <w:szCs w:val="24"/>
          <w:lang w:val="en-US"/>
        </w:rPr>
      </w:pPr>
      <w:r w:rsidRPr="04F2C00E">
        <w:rPr>
          <w:szCs w:val="24"/>
          <w:lang w:val="en-US"/>
        </w:rPr>
        <w:t>Should Council agree to proceed, the Chief Executive Officer and Mayor with be authorised to sign the final co-funding agreements with Western power once negotiations are completed.</w:t>
      </w:r>
    </w:p>
    <w:p w14:paraId="16F82A03" w14:textId="77777777" w:rsidR="00361F95" w:rsidRDefault="00361F95" w:rsidP="00263EF5">
      <w:pPr>
        <w:spacing w:before="0" w:after="0" w:line="240" w:lineRule="auto"/>
        <w:ind w:right="-330"/>
        <w:rPr>
          <w:szCs w:val="24"/>
          <w:lang w:val="en-US"/>
        </w:rPr>
      </w:pPr>
    </w:p>
    <w:p w14:paraId="49707168" w14:textId="77777777" w:rsidR="00361F95" w:rsidRDefault="00361F95" w:rsidP="00263EF5">
      <w:pPr>
        <w:spacing w:before="0" w:after="0" w:line="240" w:lineRule="auto"/>
        <w:ind w:right="-330"/>
        <w:rPr>
          <w:szCs w:val="24"/>
          <w:lang w:val="en-US"/>
        </w:rPr>
      </w:pPr>
      <w:r w:rsidRPr="04F2C00E">
        <w:rPr>
          <w:szCs w:val="24"/>
          <w:lang w:val="en-US"/>
        </w:rPr>
        <w:t>A communications plan to inform landowners and the wider community is being developed to deliver key messages and project updates.</w:t>
      </w:r>
    </w:p>
    <w:p w14:paraId="79BB8515" w14:textId="77777777" w:rsidR="00361F95" w:rsidRDefault="00361F95" w:rsidP="00263EF5">
      <w:pPr>
        <w:spacing w:before="0" w:after="0" w:line="240" w:lineRule="auto"/>
        <w:ind w:right="-330"/>
        <w:rPr>
          <w:szCs w:val="24"/>
          <w:lang w:val="en-US"/>
        </w:rPr>
      </w:pPr>
    </w:p>
    <w:p w14:paraId="29ED82D2" w14:textId="77777777" w:rsidR="00361F95" w:rsidRPr="00C1421E" w:rsidRDefault="00361F95" w:rsidP="00263EF5">
      <w:pPr>
        <w:spacing w:before="0" w:after="0" w:line="240" w:lineRule="auto"/>
        <w:ind w:right="-330"/>
        <w:rPr>
          <w:szCs w:val="24"/>
        </w:rPr>
      </w:pPr>
      <w:r w:rsidRPr="04F2C00E">
        <w:rPr>
          <w:szCs w:val="24"/>
        </w:rPr>
        <w:t>However, given current financial constraints on the City, the Council may wish to defer commencement of projects until sufficient funds are accumulated in the Underground Power Reserve to fund the City’s portion of these projects.</w:t>
      </w:r>
    </w:p>
    <w:p w14:paraId="17C08670" w14:textId="77777777" w:rsidR="00361F95" w:rsidRDefault="00361F95" w:rsidP="00263EF5">
      <w:pPr>
        <w:spacing w:before="0" w:after="0" w:line="240" w:lineRule="auto"/>
        <w:ind w:right="-330"/>
        <w:rPr>
          <w:szCs w:val="24"/>
        </w:rPr>
      </w:pPr>
    </w:p>
    <w:p w14:paraId="4FF2297D" w14:textId="77777777" w:rsidR="00361F95" w:rsidRDefault="00361F95" w:rsidP="00263EF5">
      <w:pPr>
        <w:spacing w:before="0" w:after="0" w:line="240" w:lineRule="auto"/>
        <w:ind w:right="-330"/>
        <w:rPr>
          <w:szCs w:val="24"/>
        </w:rPr>
      </w:pPr>
      <w:r w:rsidRPr="04F2C00E">
        <w:rPr>
          <w:szCs w:val="24"/>
        </w:rPr>
        <w:t>Council may also consider deferring further consideration of underground power until the network reaches the end of its useful life in which case a great contribution from Western Power is expected.  This may be not less than 10 years away.</w:t>
      </w:r>
    </w:p>
    <w:p w14:paraId="182E8019" w14:textId="77777777" w:rsidR="00361F95" w:rsidRPr="00C1421E" w:rsidRDefault="00361F95" w:rsidP="00263EF5">
      <w:pPr>
        <w:spacing w:before="0" w:after="0" w:line="240" w:lineRule="auto"/>
        <w:ind w:right="-330"/>
        <w:rPr>
          <w:szCs w:val="24"/>
        </w:rPr>
      </w:pPr>
    </w:p>
    <w:p w14:paraId="49A083F8" w14:textId="77777777" w:rsidR="00263EF5" w:rsidRDefault="00263EF5">
      <w:pPr>
        <w:spacing w:before="0" w:after="120"/>
        <w:jc w:val="left"/>
        <w:rPr>
          <w:b/>
          <w:color w:val="002060"/>
          <w:sz w:val="28"/>
          <w:szCs w:val="32"/>
          <w:lang w:val="en-US"/>
        </w:rPr>
      </w:pPr>
      <w:r>
        <w:rPr>
          <w:b/>
          <w:color w:val="002060"/>
          <w:sz w:val="28"/>
          <w:szCs w:val="32"/>
          <w:lang w:val="en-US"/>
        </w:rPr>
        <w:br w:type="page"/>
      </w:r>
    </w:p>
    <w:p w14:paraId="4AF4F0D6" w14:textId="6FAFE2E6" w:rsidR="00361F95" w:rsidRPr="00263EF5" w:rsidRDefault="00361F95" w:rsidP="00263EF5">
      <w:pPr>
        <w:spacing w:before="0" w:after="0" w:line="240" w:lineRule="auto"/>
        <w:ind w:right="-330"/>
        <w:rPr>
          <w:b/>
          <w:color w:val="002060"/>
          <w:sz w:val="28"/>
          <w:szCs w:val="32"/>
          <w:lang w:val="en-US"/>
        </w:rPr>
      </w:pPr>
      <w:r w:rsidRPr="00263EF5">
        <w:rPr>
          <w:b/>
          <w:color w:val="002060"/>
          <w:sz w:val="28"/>
          <w:szCs w:val="32"/>
          <w:lang w:val="en-US"/>
        </w:rPr>
        <w:lastRenderedPageBreak/>
        <w:t>Conclusion</w:t>
      </w:r>
    </w:p>
    <w:p w14:paraId="31C80C99" w14:textId="77777777" w:rsidR="00361F95" w:rsidRPr="00C1421E" w:rsidRDefault="00361F95" w:rsidP="00263EF5">
      <w:pPr>
        <w:spacing w:before="0" w:after="0" w:line="240" w:lineRule="auto"/>
        <w:ind w:right="-330"/>
        <w:rPr>
          <w:bCs/>
          <w:szCs w:val="24"/>
          <w:lang w:val="en-US"/>
        </w:rPr>
      </w:pPr>
    </w:p>
    <w:p w14:paraId="62980EAA" w14:textId="77777777" w:rsidR="00361F95" w:rsidRPr="00C1421E" w:rsidRDefault="00361F95" w:rsidP="00263EF5">
      <w:pPr>
        <w:spacing w:before="0" w:after="0" w:line="240" w:lineRule="auto"/>
        <w:ind w:right="-330"/>
        <w:rPr>
          <w:bCs/>
          <w:szCs w:val="24"/>
        </w:rPr>
      </w:pPr>
      <w:r w:rsidRPr="00C1421E">
        <w:rPr>
          <w:bCs/>
          <w:szCs w:val="24"/>
        </w:rPr>
        <w:t>Summarise the report and what you are recommending.</w:t>
      </w:r>
    </w:p>
    <w:p w14:paraId="7E777BBA" w14:textId="77777777" w:rsidR="00361F95" w:rsidRPr="00C1421E" w:rsidRDefault="00361F95" w:rsidP="00263EF5">
      <w:pPr>
        <w:spacing w:before="0" w:after="0" w:line="240" w:lineRule="auto"/>
        <w:ind w:right="-330"/>
        <w:rPr>
          <w:bCs/>
          <w:szCs w:val="24"/>
        </w:rPr>
      </w:pPr>
    </w:p>
    <w:p w14:paraId="48D284F5" w14:textId="77777777" w:rsidR="00361F95" w:rsidRPr="00C1421E" w:rsidRDefault="00361F95" w:rsidP="00263EF5">
      <w:pPr>
        <w:spacing w:before="0" w:after="0" w:line="240" w:lineRule="auto"/>
        <w:ind w:right="-330"/>
        <w:rPr>
          <w:bCs/>
          <w:szCs w:val="24"/>
        </w:rPr>
      </w:pPr>
    </w:p>
    <w:p w14:paraId="4F43848B" w14:textId="77777777" w:rsidR="00361F95" w:rsidRPr="00263EF5" w:rsidRDefault="00361F95" w:rsidP="00361F95">
      <w:pPr>
        <w:spacing w:after="0" w:line="240" w:lineRule="auto"/>
        <w:ind w:right="-330"/>
        <w:rPr>
          <w:b/>
          <w:color w:val="002060"/>
          <w:sz w:val="28"/>
          <w:szCs w:val="32"/>
          <w:lang w:val="en-US"/>
        </w:rPr>
      </w:pPr>
      <w:r w:rsidRPr="00263EF5">
        <w:rPr>
          <w:b/>
          <w:color w:val="002060"/>
          <w:sz w:val="28"/>
          <w:szCs w:val="32"/>
          <w:lang w:val="en-US"/>
        </w:rPr>
        <w:t>Further Information</w:t>
      </w:r>
    </w:p>
    <w:p w14:paraId="6C40A4A8" w14:textId="77777777" w:rsidR="00361F95" w:rsidRPr="00C1421E" w:rsidRDefault="00361F95" w:rsidP="00263EF5">
      <w:pPr>
        <w:spacing w:before="0" w:after="0" w:line="240" w:lineRule="auto"/>
        <w:ind w:right="-330"/>
        <w:rPr>
          <w:b/>
          <w:szCs w:val="24"/>
          <w:lang w:val="en-US"/>
        </w:rPr>
      </w:pPr>
    </w:p>
    <w:p w14:paraId="06F9AAE9" w14:textId="56703E89" w:rsidR="00361F95" w:rsidRPr="00C1421E" w:rsidRDefault="00361F95" w:rsidP="00263EF5">
      <w:pPr>
        <w:spacing w:before="0" w:after="0" w:line="240" w:lineRule="auto"/>
        <w:ind w:right="-330"/>
        <w:rPr>
          <w:szCs w:val="24"/>
          <w:lang w:val="en-US"/>
        </w:rPr>
      </w:pPr>
      <w:r w:rsidRPr="5DE9CD2F">
        <w:rPr>
          <w:szCs w:val="24"/>
          <w:lang w:val="en-US"/>
        </w:rPr>
        <w:t>N</w:t>
      </w:r>
      <w:r w:rsidR="00FB53E6">
        <w:rPr>
          <w:szCs w:val="24"/>
          <w:lang w:val="en-US"/>
        </w:rPr>
        <w:t>il.</w:t>
      </w:r>
    </w:p>
    <w:p w14:paraId="00105366" w14:textId="77777777" w:rsidR="00884204" w:rsidRDefault="00884204" w:rsidP="00263EF5">
      <w:pPr>
        <w:spacing w:before="0" w:after="0" w:line="240" w:lineRule="auto"/>
      </w:pPr>
    </w:p>
    <w:p w14:paraId="6BDE74EE" w14:textId="77777777" w:rsidR="00263EF5" w:rsidRPr="00884204" w:rsidRDefault="00263EF5" w:rsidP="00263EF5">
      <w:pPr>
        <w:spacing w:before="0" w:after="0" w:line="240" w:lineRule="auto"/>
      </w:pPr>
    </w:p>
    <w:p w14:paraId="3523454B" w14:textId="572FAE68" w:rsidR="001316A0" w:rsidRDefault="001651A8" w:rsidP="00130886">
      <w:pPr>
        <w:spacing w:before="0" w:after="0" w:line="240" w:lineRule="auto"/>
        <w:jc w:val="left"/>
        <w:rPr>
          <w:rFonts w:eastAsiaTheme="majorEastAsia" w:cstheme="majorBidi"/>
          <w:b/>
          <w:color w:val="163475"/>
          <w:sz w:val="28"/>
          <w:szCs w:val="32"/>
        </w:rPr>
      </w:pPr>
      <w:bookmarkStart w:id="67" w:name="_Toc256000070"/>
      <w:r>
        <w:br w:type="page"/>
      </w:r>
      <w:bookmarkStart w:id="68" w:name="_Toc256000075"/>
      <w:bookmarkEnd w:id="67"/>
    </w:p>
    <w:p w14:paraId="216E9315" w14:textId="1B3C6020" w:rsidR="000066F0" w:rsidRDefault="00B5721D" w:rsidP="00765929">
      <w:pPr>
        <w:pStyle w:val="Heading1"/>
        <w:numPr>
          <w:ilvl w:val="0"/>
          <w:numId w:val="7"/>
        </w:numPr>
        <w:spacing w:before="0" w:after="0"/>
      </w:pPr>
      <w:bookmarkStart w:id="69" w:name="_Toc166157563"/>
      <w:r>
        <w:lastRenderedPageBreak/>
        <w:t>Reports by the Chief Executive Officer</w:t>
      </w:r>
      <w:bookmarkEnd w:id="68"/>
      <w:bookmarkEnd w:id="69"/>
    </w:p>
    <w:p w14:paraId="19647006" w14:textId="77777777" w:rsidR="00097F86" w:rsidRDefault="00097F86" w:rsidP="00097F86">
      <w:pPr>
        <w:spacing w:before="0" w:after="0" w:line="240" w:lineRule="auto"/>
      </w:pPr>
    </w:p>
    <w:p w14:paraId="216E934C" w14:textId="6F1C3BA4" w:rsidR="000066F0" w:rsidRDefault="00B5721D" w:rsidP="006576B5">
      <w:pPr>
        <w:pStyle w:val="Heading1"/>
        <w:numPr>
          <w:ilvl w:val="1"/>
          <w:numId w:val="7"/>
        </w:numPr>
        <w:spacing w:before="0" w:after="0"/>
      </w:pPr>
      <w:bookmarkStart w:id="70" w:name="_Toc256000077"/>
      <w:bookmarkStart w:id="71" w:name="_Toc166157564"/>
      <w:r>
        <w:t>CEO</w:t>
      </w:r>
      <w:bookmarkEnd w:id="70"/>
      <w:r w:rsidR="00DF356F">
        <w:t>1</w:t>
      </w:r>
      <w:r w:rsidR="00E12ADB">
        <w:t>3</w:t>
      </w:r>
      <w:r w:rsidR="00DF356F">
        <w:t>.05.24 Outstanding Council Resolutions</w:t>
      </w:r>
      <w:bookmarkEnd w:id="71"/>
    </w:p>
    <w:p w14:paraId="50E298F6" w14:textId="77777777" w:rsidR="000E73F2" w:rsidRDefault="000E73F2" w:rsidP="000E73F2">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115F40" w:rsidRPr="00963226" w14:paraId="1C23587A"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2EBF72BA" w14:textId="77777777" w:rsidR="00115F40" w:rsidRPr="00027FEB" w:rsidRDefault="00115F40" w:rsidP="00115F40">
            <w:pPr>
              <w:spacing w:before="0" w:after="0"/>
              <w:ind w:right="110"/>
              <w:rPr>
                <w:b/>
                <w:color w:val="002060"/>
                <w:szCs w:val="24"/>
              </w:rPr>
            </w:pPr>
            <w:r w:rsidRPr="00027FEB">
              <w:rPr>
                <w:b/>
                <w:color w:val="002060"/>
                <w:szCs w:val="24"/>
              </w:rPr>
              <w:t>Meeting &amp; Date</w:t>
            </w:r>
          </w:p>
        </w:tc>
        <w:tc>
          <w:tcPr>
            <w:tcW w:w="7574" w:type="dxa"/>
            <w:tcBorders>
              <w:top w:val="single" w:sz="4" w:space="0" w:color="auto"/>
              <w:left w:val="single" w:sz="4" w:space="0" w:color="auto"/>
              <w:bottom w:val="single" w:sz="4" w:space="0" w:color="auto"/>
              <w:right w:val="single" w:sz="4" w:space="0" w:color="auto"/>
            </w:tcBorders>
            <w:hideMark/>
          </w:tcPr>
          <w:p w14:paraId="01A11806" w14:textId="77777777" w:rsidR="00115F40" w:rsidRPr="00963226" w:rsidRDefault="00115F40" w:rsidP="00115F40">
            <w:pPr>
              <w:spacing w:before="0" w:after="0"/>
              <w:ind w:right="39"/>
              <w:rPr>
                <w:szCs w:val="24"/>
              </w:rPr>
            </w:pPr>
            <w:r w:rsidRPr="00963226">
              <w:rPr>
                <w:szCs w:val="24"/>
              </w:rPr>
              <w:t xml:space="preserve">Council Meeting – </w:t>
            </w:r>
            <w:r>
              <w:rPr>
                <w:szCs w:val="24"/>
              </w:rPr>
              <w:t>28 May 2024</w:t>
            </w:r>
          </w:p>
        </w:tc>
      </w:tr>
      <w:tr w:rsidR="00115F40" w:rsidRPr="00963226" w14:paraId="55FAD27B"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1305FFF0" w14:textId="77777777" w:rsidR="00115F40" w:rsidRPr="00027FEB" w:rsidRDefault="00115F40" w:rsidP="00115F40">
            <w:pPr>
              <w:spacing w:before="0" w:after="0"/>
              <w:ind w:right="110"/>
              <w:rPr>
                <w:b/>
                <w:color w:val="002060"/>
                <w:szCs w:val="24"/>
              </w:rPr>
            </w:pPr>
            <w:r w:rsidRPr="00027FEB">
              <w:rPr>
                <w:b/>
                <w:color w:val="002060"/>
                <w:szCs w:val="24"/>
              </w:rPr>
              <w:t>Applicant</w:t>
            </w:r>
          </w:p>
        </w:tc>
        <w:tc>
          <w:tcPr>
            <w:tcW w:w="7574" w:type="dxa"/>
            <w:tcBorders>
              <w:top w:val="single" w:sz="4" w:space="0" w:color="auto"/>
              <w:left w:val="single" w:sz="4" w:space="0" w:color="auto"/>
              <w:bottom w:val="single" w:sz="4" w:space="0" w:color="auto"/>
              <w:right w:val="single" w:sz="4" w:space="0" w:color="auto"/>
            </w:tcBorders>
            <w:hideMark/>
          </w:tcPr>
          <w:p w14:paraId="68386154" w14:textId="77777777" w:rsidR="00115F40" w:rsidRPr="00963226" w:rsidRDefault="00115F40" w:rsidP="00115F40">
            <w:pPr>
              <w:spacing w:before="0" w:after="0"/>
              <w:ind w:right="39"/>
              <w:rPr>
                <w:szCs w:val="24"/>
              </w:rPr>
            </w:pPr>
            <w:r>
              <w:rPr>
                <w:szCs w:val="24"/>
              </w:rPr>
              <w:t>City of Nedlands</w:t>
            </w:r>
          </w:p>
        </w:tc>
      </w:tr>
      <w:tr w:rsidR="00115F40" w:rsidRPr="00963226" w14:paraId="24927695"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12699DB1" w14:textId="77777777" w:rsidR="00115F40" w:rsidRPr="00027FEB" w:rsidRDefault="00115F40" w:rsidP="00115F40">
            <w:pPr>
              <w:spacing w:before="0" w:after="0"/>
              <w:ind w:right="110"/>
              <w:rPr>
                <w:b/>
                <w:bCs/>
                <w:color w:val="002060"/>
                <w:szCs w:val="24"/>
              </w:rPr>
            </w:pPr>
            <w:r w:rsidRPr="00027FEB">
              <w:rPr>
                <w:b/>
                <w:bCs/>
                <w:color w:val="002060"/>
                <w:szCs w:val="24"/>
              </w:rPr>
              <w:t xml:space="preserve">Employee Disclosure under section 5.70 Local Government Act 1995 </w:t>
            </w:r>
          </w:p>
        </w:tc>
        <w:tc>
          <w:tcPr>
            <w:tcW w:w="7574" w:type="dxa"/>
            <w:tcBorders>
              <w:top w:val="single" w:sz="4" w:space="0" w:color="auto"/>
              <w:left w:val="single" w:sz="4" w:space="0" w:color="auto"/>
              <w:bottom w:val="single" w:sz="4" w:space="0" w:color="auto"/>
              <w:right w:val="single" w:sz="4" w:space="0" w:color="auto"/>
            </w:tcBorders>
          </w:tcPr>
          <w:p w14:paraId="78D33D14" w14:textId="77777777" w:rsidR="00115F40" w:rsidRPr="00963226" w:rsidRDefault="00115F40" w:rsidP="00115F40">
            <w:pPr>
              <w:tabs>
                <w:tab w:val="left" w:pos="720"/>
                <w:tab w:val="left" w:pos="879"/>
              </w:tabs>
              <w:spacing w:before="0" w:after="0"/>
              <w:ind w:right="39"/>
              <w:rPr>
                <w:rFonts w:eastAsia="Times New Roman"/>
                <w:szCs w:val="24"/>
              </w:rPr>
            </w:pPr>
          </w:p>
          <w:p w14:paraId="5ADB27CB" w14:textId="77777777" w:rsidR="00115F40" w:rsidRPr="00963226" w:rsidRDefault="00115F40" w:rsidP="00115F40">
            <w:pPr>
              <w:tabs>
                <w:tab w:val="left" w:pos="720"/>
                <w:tab w:val="left" w:pos="879"/>
              </w:tabs>
              <w:spacing w:before="0" w:after="0"/>
              <w:ind w:right="39"/>
              <w:rPr>
                <w:rFonts w:eastAsia="Times New Roman"/>
                <w:szCs w:val="24"/>
              </w:rPr>
            </w:pPr>
            <w:r w:rsidRPr="00963226">
              <w:rPr>
                <w:rFonts w:eastAsia="Times New Roman"/>
                <w:szCs w:val="24"/>
              </w:rPr>
              <w:t>No officer involved in the preparation of this report has a declarable interest.</w:t>
            </w:r>
          </w:p>
        </w:tc>
      </w:tr>
      <w:tr w:rsidR="00115F40" w:rsidRPr="00963226" w14:paraId="5079AEC0"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21DBF1D2" w14:textId="77777777" w:rsidR="00115F40" w:rsidRPr="00027FEB" w:rsidRDefault="00115F40" w:rsidP="00115F40">
            <w:pPr>
              <w:spacing w:before="0" w:after="0"/>
              <w:ind w:right="110"/>
              <w:rPr>
                <w:b/>
                <w:color w:val="002060"/>
                <w:szCs w:val="24"/>
              </w:rPr>
            </w:pPr>
            <w:r w:rsidRPr="00027FEB">
              <w:rPr>
                <w:b/>
                <w:color w:val="002060"/>
                <w:szCs w:val="24"/>
              </w:rPr>
              <w:t>Report Author</w:t>
            </w:r>
          </w:p>
        </w:tc>
        <w:tc>
          <w:tcPr>
            <w:tcW w:w="7574" w:type="dxa"/>
            <w:tcBorders>
              <w:top w:val="single" w:sz="4" w:space="0" w:color="auto"/>
              <w:left w:val="single" w:sz="4" w:space="0" w:color="auto"/>
              <w:bottom w:val="single" w:sz="4" w:space="0" w:color="auto"/>
              <w:right w:val="single" w:sz="4" w:space="0" w:color="auto"/>
            </w:tcBorders>
            <w:hideMark/>
          </w:tcPr>
          <w:p w14:paraId="0DD8C7E7" w14:textId="77777777" w:rsidR="00115F40" w:rsidRPr="00963226" w:rsidRDefault="00115F40" w:rsidP="00115F40">
            <w:pPr>
              <w:spacing w:before="0" w:after="0"/>
              <w:ind w:right="39"/>
              <w:rPr>
                <w:szCs w:val="24"/>
              </w:rPr>
            </w:pPr>
            <w:r w:rsidRPr="00963226">
              <w:rPr>
                <w:szCs w:val="24"/>
              </w:rPr>
              <w:t>Libby Kania – Coordinator Governance and Risk</w:t>
            </w:r>
          </w:p>
        </w:tc>
      </w:tr>
      <w:tr w:rsidR="00115F40" w:rsidRPr="00963226" w14:paraId="3603F340"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6731E0AD" w14:textId="77777777" w:rsidR="00115F40" w:rsidRPr="00027FEB" w:rsidRDefault="00115F40" w:rsidP="00115F40">
            <w:pPr>
              <w:spacing w:before="0" w:after="0"/>
              <w:ind w:right="110"/>
              <w:rPr>
                <w:b/>
                <w:color w:val="002060"/>
                <w:szCs w:val="24"/>
              </w:rPr>
            </w:pPr>
            <w:r w:rsidRPr="00027FEB">
              <w:rPr>
                <w:b/>
                <w:color w:val="002060"/>
                <w:szCs w:val="24"/>
              </w:rPr>
              <w:t>Director/CEO</w:t>
            </w:r>
          </w:p>
        </w:tc>
        <w:tc>
          <w:tcPr>
            <w:tcW w:w="7574" w:type="dxa"/>
            <w:tcBorders>
              <w:top w:val="single" w:sz="4" w:space="0" w:color="auto"/>
              <w:left w:val="single" w:sz="4" w:space="0" w:color="auto"/>
              <w:bottom w:val="single" w:sz="4" w:space="0" w:color="auto"/>
              <w:right w:val="single" w:sz="4" w:space="0" w:color="auto"/>
            </w:tcBorders>
            <w:hideMark/>
          </w:tcPr>
          <w:p w14:paraId="7F854062" w14:textId="77777777" w:rsidR="00115F40" w:rsidRPr="00963226" w:rsidRDefault="00115F40" w:rsidP="00115F40">
            <w:pPr>
              <w:spacing w:before="0" w:after="0"/>
              <w:ind w:right="39"/>
              <w:rPr>
                <w:szCs w:val="24"/>
              </w:rPr>
            </w:pPr>
            <w:r>
              <w:rPr>
                <w:szCs w:val="24"/>
              </w:rPr>
              <w:t>Tony Free – Acting CEO</w:t>
            </w:r>
          </w:p>
        </w:tc>
      </w:tr>
      <w:tr w:rsidR="00115F40" w:rsidRPr="00963226" w14:paraId="4C60ADD7" w14:textId="77777777" w:rsidTr="00545AC9">
        <w:tc>
          <w:tcPr>
            <w:tcW w:w="2065" w:type="dxa"/>
            <w:tcBorders>
              <w:top w:val="single" w:sz="4" w:space="0" w:color="auto"/>
              <w:left w:val="single" w:sz="4" w:space="0" w:color="auto"/>
              <w:bottom w:val="single" w:sz="4" w:space="0" w:color="auto"/>
              <w:right w:val="single" w:sz="4" w:space="0" w:color="auto"/>
            </w:tcBorders>
            <w:hideMark/>
          </w:tcPr>
          <w:p w14:paraId="5097BDA2" w14:textId="77777777" w:rsidR="00115F40" w:rsidRPr="00027FEB" w:rsidRDefault="00115F40" w:rsidP="00115F40">
            <w:pPr>
              <w:spacing w:before="0" w:after="0"/>
              <w:ind w:right="110"/>
              <w:rPr>
                <w:b/>
                <w:color w:val="002060"/>
                <w:szCs w:val="24"/>
              </w:rPr>
            </w:pPr>
            <w:r w:rsidRPr="00027FEB">
              <w:rPr>
                <w:b/>
                <w:color w:val="002060"/>
                <w:szCs w:val="24"/>
              </w:rPr>
              <w:t>Attachments</w:t>
            </w:r>
          </w:p>
        </w:tc>
        <w:tc>
          <w:tcPr>
            <w:tcW w:w="7574" w:type="dxa"/>
            <w:tcBorders>
              <w:top w:val="single" w:sz="4" w:space="0" w:color="auto"/>
              <w:left w:val="single" w:sz="4" w:space="0" w:color="auto"/>
              <w:bottom w:val="single" w:sz="4" w:space="0" w:color="auto"/>
              <w:right w:val="single" w:sz="4" w:space="0" w:color="auto"/>
            </w:tcBorders>
            <w:hideMark/>
          </w:tcPr>
          <w:p w14:paraId="6852D274" w14:textId="77777777" w:rsidR="00115F40" w:rsidRPr="00963226" w:rsidRDefault="00115F40" w:rsidP="002C657C">
            <w:pPr>
              <w:numPr>
                <w:ilvl w:val="0"/>
                <w:numId w:val="68"/>
              </w:numPr>
              <w:spacing w:before="0" w:after="0"/>
              <w:ind w:left="426" w:right="39" w:hanging="426"/>
              <w:rPr>
                <w:szCs w:val="24"/>
                <w:lang w:val="en-US"/>
              </w:rPr>
            </w:pPr>
            <w:r w:rsidRPr="00963226">
              <w:rPr>
                <w:szCs w:val="24"/>
                <w:lang w:val="en-US"/>
              </w:rPr>
              <w:t>Register of Outstanding Council Resolutions</w:t>
            </w:r>
          </w:p>
        </w:tc>
      </w:tr>
    </w:tbl>
    <w:p w14:paraId="2C0D516A" w14:textId="77777777" w:rsidR="00115F40" w:rsidRDefault="00115F40" w:rsidP="00545AC9">
      <w:pPr>
        <w:spacing w:before="0" w:after="0" w:line="240" w:lineRule="auto"/>
      </w:pPr>
    </w:p>
    <w:p w14:paraId="3B244F1D" w14:textId="77777777" w:rsidR="00286ACA" w:rsidRDefault="00286ACA" w:rsidP="00545AC9">
      <w:pPr>
        <w:spacing w:before="0" w:after="0" w:line="240" w:lineRule="auto"/>
      </w:pPr>
    </w:p>
    <w:p w14:paraId="093EF777"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Purpose</w:t>
      </w:r>
    </w:p>
    <w:p w14:paraId="4FA8511E" w14:textId="77777777" w:rsidR="00FB4791" w:rsidRPr="00C1421E" w:rsidRDefault="00FB4791" w:rsidP="00545AC9">
      <w:pPr>
        <w:spacing w:before="0" w:after="0" w:line="240" w:lineRule="auto"/>
        <w:ind w:right="-330"/>
        <w:rPr>
          <w:b/>
          <w:szCs w:val="24"/>
          <w:lang w:val="en-US"/>
        </w:rPr>
      </w:pPr>
    </w:p>
    <w:p w14:paraId="073CD148" w14:textId="77777777" w:rsidR="00FB4791" w:rsidRPr="00C1421E" w:rsidRDefault="00FB4791" w:rsidP="00545AC9">
      <w:pPr>
        <w:spacing w:before="0" w:after="0" w:line="240" w:lineRule="auto"/>
        <w:ind w:right="-330"/>
        <w:rPr>
          <w:b/>
          <w:szCs w:val="24"/>
          <w:lang w:val="en-US"/>
        </w:rPr>
      </w:pPr>
      <w:r w:rsidRPr="00963226">
        <w:rPr>
          <w:rFonts w:eastAsia="Calibri"/>
          <w:szCs w:val="24"/>
          <w:lang w:val="en-US"/>
        </w:rPr>
        <w:t>For Council to consider the Register of Outstanding Council Resolutions (OCR) and the actions taken by Administration in progressing these items.</w:t>
      </w:r>
    </w:p>
    <w:p w14:paraId="4335616A" w14:textId="77777777" w:rsidR="00FB4791" w:rsidRPr="00C1421E" w:rsidRDefault="00FB4791" w:rsidP="00545AC9">
      <w:pPr>
        <w:spacing w:before="0" w:after="0" w:line="240" w:lineRule="auto"/>
        <w:ind w:right="-330"/>
        <w:rPr>
          <w:b/>
          <w:szCs w:val="24"/>
          <w:lang w:val="en-US"/>
        </w:rPr>
      </w:pPr>
    </w:p>
    <w:p w14:paraId="71E70A6E" w14:textId="77777777" w:rsidR="00FB4791" w:rsidRPr="00C1421E" w:rsidRDefault="00FB4791" w:rsidP="00545AC9">
      <w:pPr>
        <w:spacing w:before="0" w:after="0" w:line="240" w:lineRule="auto"/>
        <w:ind w:right="-330"/>
        <w:rPr>
          <w:b/>
          <w:szCs w:val="24"/>
          <w:lang w:val="en-US"/>
        </w:rPr>
      </w:pPr>
    </w:p>
    <w:p w14:paraId="4787FF84" w14:textId="77777777" w:rsidR="00FB4791" w:rsidRPr="00252DB0" w:rsidRDefault="00FB4791" w:rsidP="00545AC9">
      <w:pPr>
        <w:spacing w:before="0" w:after="0" w:line="240" w:lineRule="auto"/>
        <w:ind w:right="-330"/>
        <w:rPr>
          <w:b/>
          <w:color w:val="002060"/>
          <w:sz w:val="28"/>
          <w:szCs w:val="32"/>
          <w:lang w:val="en-US"/>
        </w:rPr>
      </w:pPr>
      <w:r w:rsidRPr="00252DB0">
        <w:rPr>
          <w:b/>
          <w:color w:val="002060"/>
          <w:sz w:val="28"/>
          <w:szCs w:val="32"/>
          <w:lang w:val="en-US"/>
        </w:rPr>
        <w:t>Recommendation</w:t>
      </w:r>
    </w:p>
    <w:p w14:paraId="476257F9" w14:textId="77777777" w:rsidR="00FB4791" w:rsidRPr="00027FEB" w:rsidRDefault="00FB4791" w:rsidP="00545AC9">
      <w:pPr>
        <w:spacing w:before="0" w:after="0" w:line="240" w:lineRule="auto"/>
        <w:ind w:right="-330"/>
        <w:rPr>
          <w:b/>
          <w:color w:val="002060"/>
          <w:szCs w:val="24"/>
          <w:lang w:val="en-US"/>
        </w:rPr>
      </w:pPr>
    </w:p>
    <w:p w14:paraId="22D5D050" w14:textId="77777777" w:rsidR="00FB4791" w:rsidRPr="00027FEB" w:rsidRDefault="00FB4791" w:rsidP="00545AC9">
      <w:pPr>
        <w:spacing w:before="0" w:after="0" w:line="240" w:lineRule="auto"/>
        <w:ind w:right="-330"/>
        <w:rPr>
          <w:b/>
          <w:color w:val="002060"/>
          <w:szCs w:val="24"/>
          <w:lang w:val="en-US"/>
        </w:rPr>
      </w:pPr>
      <w:r w:rsidRPr="00027FEB">
        <w:rPr>
          <w:b/>
          <w:color w:val="002060"/>
          <w:szCs w:val="24"/>
          <w:lang w:val="en-US"/>
        </w:rPr>
        <w:t>That Council receives the Register of Outstanding Council Resolutions dated May 2024.</w:t>
      </w:r>
    </w:p>
    <w:p w14:paraId="7FA55344" w14:textId="77777777" w:rsidR="00FB4791" w:rsidRPr="00C1421E" w:rsidRDefault="00FB4791" w:rsidP="00545AC9">
      <w:pPr>
        <w:spacing w:before="0" w:after="0" w:line="240" w:lineRule="auto"/>
        <w:ind w:right="-330"/>
        <w:rPr>
          <w:b/>
          <w:color w:val="1F4E79" w:themeColor="accent1" w:themeShade="80"/>
          <w:szCs w:val="24"/>
          <w:lang w:val="en-US"/>
        </w:rPr>
      </w:pPr>
    </w:p>
    <w:p w14:paraId="04785F7A" w14:textId="77777777" w:rsidR="00FB4791" w:rsidRPr="001C2B78" w:rsidRDefault="00FB4791" w:rsidP="00545AC9">
      <w:pPr>
        <w:spacing w:before="0" w:after="0" w:line="240" w:lineRule="auto"/>
        <w:ind w:right="-330"/>
        <w:rPr>
          <w:b/>
          <w:szCs w:val="24"/>
          <w:lang w:val="en-US"/>
        </w:rPr>
      </w:pPr>
    </w:p>
    <w:p w14:paraId="18F383E5"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Voting Requirement</w:t>
      </w:r>
    </w:p>
    <w:p w14:paraId="5117A0FD" w14:textId="77777777" w:rsidR="00FB4791" w:rsidRPr="00C1421E" w:rsidRDefault="00FB4791" w:rsidP="00545AC9">
      <w:pPr>
        <w:spacing w:before="0" w:after="0" w:line="240" w:lineRule="auto"/>
        <w:ind w:right="-330"/>
        <w:rPr>
          <w:color w:val="000000" w:themeColor="text1"/>
          <w:szCs w:val="24"/>
        </w:rPr>
      </w:pPr>
    </w:p>
    <w:p w14:paraId="1287D79D" w14:textId="13711522" w:rsidR="00FB4791" w:rsidRPr="00C1421E" w:rsidRDefault="00FB4791" w:rsidP="00545AC9">
      <w:pPr>
        <w:spacing w:before="0" w:after="0" w:line="240" w:lineRule="auto"/>
        <w:ind w:right="-330"/>
        <w:rPr>
          <w:color w:val="000000" w:themeColor="text1"/>
          <w:szCs w:val="24"/>
        </w:rPr>
      </w:pPr>
      <w:r w:rsidRPr="00C1421E">
        <w:rPr>
          <w:color w:val="000000" w:themeColor="text1"/>
          <w:szCs w:val="24"/>
        </w:rPr>
        <w:t>Simple Majority.</w:t>
      </w:r>
    </w:p>
    <w:p w14:paraId="00676360" w14:textId="77777777" w:rsidR="00FB4791" w:rsidRPr="00C1421E" w:rsidRDefault="00FB4791" w:rsidP="00545AC9">
      <w:pPr>
        <w:spacing w:before="0" w:after="0" w:line="240" w:lineRule="auto"/>
        <w:ind w:right="-330"/>
        <w:rPr>
          <w:bCs/>
          <w:szCs w:val="24"/>
          <w:lang w:val="en-US"/>
        </w:rPr>
      </w:pPr>
    </w:p>
    <w:p w14:paraId="195C1C57" w14:textId="77777777" w:rsidR="00FB4791" w:rsidRPr="00E87554" w:rsidRDefault="00FB4791" w:rsidP="00545AC9">
      <w:pPr>
        <w:spacing w:before="0" w:after="0" w:line="240" w:lineRule="auto"/>
        <w:ind w:right="-330"/>
        <w:rPr>
          <w:b/>
          <w:color w:val="1F4E79" w:themeColor="accent1" w:themeShade="80"/>
          <w:sz w:val="28"/>
          <w:szCs w:val="32"/>
          <w:lang w:val="en-US"/>
        </w:rPr>
      </w:pPr>
      <w:r w:rsidRPr="00027FEB">
        <w:rPr>
          <w:b/>
          <w:color w:val="002060"/>
          <w:sz w:val="28"/>
          <w:szCs w:val="32"/>
          <w:lang w:val="en-US"/>
        </w:rPr>
        <w:t>Background</w:t>
      </w:r>
      <w:r w:rsidRPr="00E87554">
        <w:rPr>
          <w:b/>
          <w:color w:val="1F4E79" w:themeColor="accent1" w:themeShade="80"/>
          <w:sz w:val="28"/>
          <w:szCs w:val="32"/>
          <w:lang w:val="en-US"/>
        </w:rPr>
        <w:t xml:space="preserve"> </w:t>
      </w:r>
    </w:p>
    <w:p w14:paraId="7DB7ED80" w14:textId="77777777" w:rsidR="00FB4791" w:rsidRPr="00C1421E" w:rsidRDefault="00FB4791" w:rsidP="00545AC9">
      <w:pPr>
        <w:spacing w:before="0" w:after="0" w:line="240" w:lineRule="auto"/>
        <w:ind w:right="-330"/>
        <w:rPr>
          <w:b/>
          <w:szCs w:val="24"/>
          <w:lang w:val="en-US"/>
        </w:rPr>
      </w:pPr>
    </w:p>
    <w:p w14:paraId="141F430B" w14:textId="77777777" w:rsidR="00FB4791" w:rsidRPr="00C1421E" w:rsidRDefault="00FB4791" w:rsidP="00545AC9">
      <w:pPr>
        <w:spacing w:before="0" w:after="0" w:line="240" w:lineRule="auto"/>
        <w:ind w:right="-330"/>
        <w:rPr>
          <w:bCs/>
          <w:szCs w:val="24"/>
          <w:lang w:val="en-US"/>
        </w:rPr>
      </w:pPr>
      <w:r>
        <w:rPr>
          <w:rFonts w:eastAsia="Calibri"/>
          <w:bCs/>
          <w:szCs w:val="24"/>
          <w:lang w:val="en-US"/>
        </w:rPr>
        <w:t>Council has requested that all Outstanding Council Resolutions be tabled on a monthly basis at the OCM.</w:t>
      </w:r>
    </w:p>
    <w:p w14:paraId="0E5BA623" w14:textId="77777777" w:rsidR="00FB4791" w:rsidRPr="00C1421E" w:rsidRDefault="00FB4791" w:rsidP="00545AC9">
      <w:pPr>
        <w:spacing w:before="0" w:after="0" w:line="240" w:lineRule="auto"/>
        <w:ind w:right="-330"/>
        <w:rPr>
          <w:b/>
          <w:szCs w:val="24"/>
          <w:lang w:val="en-US"/>
        </w:rPr>
      </w:pPr>
    </w:p>
    <w:p w14:paraId="6D013579"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Discussion</w:t>
      </w:r>
    </w:p>
    <w:p w14:paraId="626D5BF7" w14:textId="77777777" w:rsidR="00FB4791" w:rsidRPr="00C1421E" w:rsidRDefault="00FB4791" w:rsidP="00545AC9">
      <w:pPr>
        <w:spacing w:before="0" w:after="0" w:line="240" w:lineRule="auto"/>
        <w:ind w:right="-330"/>
        <w:rPr>
          <w:szCs w:val="24"/>
          <w:lang w:val="en-US"/>
        </w:rPr>
      </w:pPr>
    </w:p>
    <w:p w14:paraId="186DFA0F" w14:textId="77777777" w:rsidR="00FB4791" w:rsidRPr="007C5A3D" w:rsidRDefault="00FB4791" w:rsidP="00545AC9">
      <w:pPr>
        <w:spacing w:before="0" w:after="0" w:line="240" w:lineRule="auto"/>
        <w:ind w:right="-330"/>
        <w:rPr>
          <w:szCs w:val="24"/>
        </w:rPr>
      </w:pPr>
      <w:r w:rsidRPr="007C5A3D">
        <w:rPr>
          <w:szCs w:val="24"/>
        </w:rPr>
        <w:t>Attached to the Council report is the register of OCRs for Council’s noting and consideration.</w:t>
      </w:r>
    </w:p>
    <w:p w14:paraId="4E1ED76F" w14:textId="77777777" w:rsidR="00FB4791" w:rsidRPr="007C5A3D" w:rsidRDefault="00FB4791" w:rsidP="00545AC9">
      <w:pPr>
        <w:spacing w:before="0" w:after="0" w:line="240" w:lineRule="auto"/>
        <w:ind w:right="-330"/>
        <w:rPr>
          <w:szCs w:val="24"/>
        </w:rPr>
      </w:pPr>
    </w:p>
    <w:p w14:paraId="103B89D4" w14:textId="77777777" w:rsidR="00FB4791" w:rsidRPr="007C5A3D" w:rsidRDefault="00FB4791" w:rsidP="00545AC9">
      <w:pPr>
        <w:spacing w:before="0" w:after="0" w:line="240" w:lineRule="auto"/>
        <w:ind w:right="-330"/>
        <w:rPr>
          <w:szCs w:val="24"/>
        </w:rPr>
      </w:pPr>
      <w:r w:rsidRPr="007C5A3D">
        <w:rPr>
          <w:szCs w:val="24"/>
        </w:rPr>
        <w:t>The report has been updated by officers when required.</w:t>
      </w:r>
    </w:p>
    <w:p w14:paraId="57234EF3" w14:textId="77777777" w:rsidR="00FB4791" w:rsidRPr="007C5A3D" w:rsidRDefault="00FB4791" w:rsidP="00545AC9">
      <w:pPr>
        <w:spacing w:before="0" w:after="0" w:line="240" w:lineRule="auto"/>
        <w:ind w:right="-330"/>
        <w:rPr>
          <w:szCs w:val="24"/>
          <w:lang w:val="en-US"/>
        </w:rPr>
      </w:pPr>
    </w:p>
    <w:p w14:paraId="00989E51" w14:textId="77777777" w:rsidR="00FB4791" w:rsidRPr="007C5A3D" w:rsidRDefault="00FB4791" w:rsidP="00545AC9">
      <w:pPr>
        <w:spacing w:before="0" w:after="0" w:line="240" w:lineRule="auto"/>
        <w:ind w:right="-330"/>
        <w:rPr>
          <w:szCs w:val="24"/>
        </w:rPr>
      </w:pPr>
      <w:r w:rsidRPr="007C5A3D">
        <w:rPr>
          <w:szCs w:val="24"/>
        </w:rPr>
        <w:t>Information will be periodically provided to Councillors on previous resolutions of Council that:</w:t>
      </w:r>
    </w:p>
    <w:p w14:paraId="79FE3B53" w14:textId="77777777" w:rsidR="00FB4791" w:rsidRPr="007C5A3D" w:rsidRDefault="00FB4791" w:rsidP="00545AC9">
      <w:pPr>
        <w:spacing w:before="0" w:after="0" w:line="240" w:lineRule="auto"/>
        <w:ind w:right="-330"/>
        <w:rPr>
          <w:szCs w:val="24"/>
        </w:rPr>
      </w:pPr>
    </w:p>
    <w:p w14:paraId="2936DE4F" w14:textId="77777777" w:rsidR="00FB4791" w:rsidRPr="00FF454E" w:rsidRDefault="00FB4791" w:rsidP="004F3773">
      <w:pPr>
        <w:pStyle w:val="ListParagraph"/>
        <w:numPr>
          <w:ilvl w:val="0"/>
          <w:numId w:val="69"/>
        </w:numPr>
        <w:spacing w:before="0" w:after="0" w:line="240" w:lineRule="auto"/>
        <w:ind w:left="567" w:right="-330" w:hanging="567"/>
        <w:rPr>
          <w:b w:val="0"/>
          <w:bCs/>
          <w:color w:val="auto"/>
          <w:szCs w:val="24"/>
        </w:rPr>
      </w:pPr>
      <w:r w:rsidRPr="00FF454E">
        <w:rPr>
          <w:b w:val="0"/>
          <w:bCs/>
          <w:color w:val="auto"/>
          <w:szCs w:val="24"/>
        </w:rPr>
        <w:t xml:space="preserve">have been completed since the last update and </w:t>
      </w:r>
    </w:p>
    <w:p w14:paraId="38FB4528" w14:textId="77777777" w:rsidR="00FB4791" w:rsidRPr="00FF454E" w:rsidRDefault="00FB4791" w:rsidP="004F3773">
      <w:pPr>
        <w:pStyle w:val="ListParagraph"/>
        <w:numPr>
          <w:ilvl w:val="0"/>
          <w:numId w:val="69"/>
        </w:numPr>
        <w:spacing w:before="0" w:after="0" w:line="240" w:lineRule="auto"/>
        <w:ind w:left="567" w:right="-330" w:hanging="567"/>
        <w:rPr>
          <w:b w:val="0"/>
          <w:bCs/>
          <w:color w:val="auto"/>
          <w:szCs w:val="24"/>
        </w:rPr>
      </w:pPr>
      <w:r w:rsidRPr="00FF454E">
        <w:rPr>
          <w:b w:val="0"/>
          <w:bCs/>
          <w:color w:val="auto"/>
          <w:szCs w:val="24"/>
        </w:rPr>
        <w:t>have not yet been fully implemented. Reasons for any delays or unforeseen challenges are included.</w:t>
      </w:r>
    </w:p>
    <w:p w14:paraId="75356A97" w14:textId="77777777" w:rsidR="00FB4791" w:rsidRPr="00C1421E" w:rsidRDefault="00FB4791" w:rsidP="00545AC9">
      <w:pPr>
        <w:spacing w:after="0" w:line="240" w:lineRule="auto"/>
        <w:ind w:right="-330"/>
        <w:rPr>
          <w:szCs w:val="24"/>
          <w:lang w:val="en-US"/>
        </w:rPr>
      </w:pPr>
      <w:r w:rsidRPr="007C5A3D">
        <w:rPr>
          <w:szCs w:val="24"/>
        </w:rPr>
        <w:lastRenderedPageBreak/>
        <w:t>Councillors are able to seek an update on any particular project or resolution outside of the reporting period, by contacting the CEO directly for information or by referring to the information on the Councillor portal.</w:t>
      </w:r>
    </w:p>
    <w:p w14:paraId="1D470D42" w14:textId="77777777" w:rsidR="00FB4791" w:rsidRPr="00C1421E" w:rsidRDefault="00FB4791" w:rsidP="00545AC9">
      <w:pPr>
        <w:spacing w:before="0" w:after="0" w:line="240" w:lineRule="auto"/>
        <w:ind w:right="-330"/>
        <w:rPr>
          <w:szCs w:val="24"/>
          <w:lang w:val="en-US"/>
        </w:rPr>
      </w:pPr>
    </w:p>
    <w:p w14:paraId="49D44DC1" w14:textId="77777777" w:rsidR="00FB4791" w:rsidRPr="00C1421E" w:rsidRDefault="00FB4791" w:rsidP="00545AC9">
      <w:pPr>
        <w:spacing w:before="0" w:after="0" w:line="240" w:lineRule="auto"/>
        <w:ind w:right="-330"/>
        <w:rPr>
          <w:szCs w:val="24"/>
          <w:lang w:val="en-US"/>
        </w:rPr>
      </w:pPr>
    </w:p>
    <w:p w14:paraId="70B7C877"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Consultation</w:t>
      </w:r>
    </w:p>
    <w:p w14:paraId="559277E3" w14:textId="77777777" w:rsidR="00FB4791" w:rsidRPr="00C1421E" w:rsidRDefault="00FB4791" w:rsidP="00545AC9">
      <w:pPr>
        <w:spacing w:before="0" w:after="0" w:line="240" w:lineRule="auto"/>
        <w:ind w:right="-330"/>
        <w:rPr>
          <w:b/>
          <w:szCs w:val="24"/>
          <w:lang w:val="en-US"/>
        </w:rPr>
      </w:pPr>
    </w:p>
    <w:p w14:paraId="6F0E26A3" w14:textId="77777777" w:rsidR="00FB4791" w:rsidRPr="00C1421E" w:rsidRDefault="00FB4791" w:rsidP="00545AC9">
      <w:pPr>
        <w:spacing w:before="0" w:after="0" w:line="240" w:lineRule="auto"/>
        <w:ind w:right="-330"/>
        <w:rPr>
          <w:szCs w:val="24"/>
          <w:lang w:val="en-US"/>
        </w:rPr>
      </w:pPr>
      <w:r>
        <w:rPr>
          <w:szCs w:val="24"/>
          <w:lang w:val="en-US"/>
        </w:rPr>
        <w:t>Nil.</w:t>
      </w:r>
    </w:p>
    <w:p w14:paraId="0CED3FFE" w14:textId="77777777" w:rsidR="00FB4791" w:rsidRPr="00C1421E" w:rsidRDefault="00FB4791" w:rsidP="00545AC9">
      <w:pPr>
        <w:spacing w:before="0" w:after="0" w:line="240" w:lineRule="auto"/>
        <w:ind w:right="-330"/>
        <w:rPr>
          <w:szCs w:val="24"/>
          <w:lang w:val="en-US"/>
        </w:rPr>
      </w:pPr>
    </w:p>
    <w:p w14:paraId="04BCA1A8" w14:textId="77777777" w:rsidR="00FB4791" w:rsidRPr="00C1421E" w:rsidRDefault="00FB4791" w:rsidP="00545AC9">
      <w:pPr>
        <w:spacing w:before="0" w:after="0" w:line="240" w:lineRule="auto"/>
        <w:ind w:right="-330"/>
        <w:rPr>
          <w:szCs w:val="24"/>
          <w:lang w:val="en-US"/>
        </w:rPr>
      </w:pPr>
    </w:p>
    <w:p w14:paraId="53926E37"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Strategic Implications</w:t>
      </w:r>
    </w:p>
    <w:p w14:paraId="339B190F" w14:textId="77777777" w:rsidR="00FB4791" w:rsidRPr="00102D15" w:rsidRDefault="00FB4791" w:rsidP="00545AC9">
      <w:pPr>
        <w:spacing w:before="0" w:after="0" w:line="240" w:lineRule="auto"/>
        <w:ind w:right="-330"/>
        <w:rPr>
          <w:bCs/>
          <w:szCs w:val="24"/>
          <w:lang w:val="en-US"/>
        </w:rPr>
      </w:pPr>
    </w:p>
    <w:p w14:paraId="601D2F8F" w14:textId="77777777" w:rsidR="00FB4791" w:rsidRDefault="00FB4791" w:rsidP="00545AC9">
      <w:pPr>
        <w:spacing w:before="0" w:after="0" w:line="240" w:lineRule="auto"/>
        <w:ind w:right="-330"/>
        <w:rPr>
          <w:szCs w:val="24"/>
          <w:lang w:val="en-US"/>
        </w:rPr>
      </w:pPr>
      <w:r w:rsidRPr="39408CB0">
        <w:rPr>
          <w:szCs w:val="24"/>
          <w:lang w:val="en-US"/>
        </w:rPr>
        <w:t>This item is strategically aligned to the City of Nedlands Council Plan 2022-23 vision and desired outcomes as follows:</w:t>
      </w:r>
    </w:p>
    <w:p w14:paraId="5AB67C5B" w14:textId="77777777" w:rsidR="00FB4791" w:rsidRDefault="00FB4791" w:rsidP="00545AC9">
      <w:pPr>
        <w:spacing w:before="0" w:after="0" w:line="240" w:lineRule="auto"/>
        <w:ind w:right="-330"/>
        <w:rPr>
          <w:szCs w:val="24"/>
          <w:lang w:val="en-US"/>
        </w:rPr>
      </w:pPr>
    </w:p>
    <w:p w14:paraId="25CD8F1E" w14:textId="77777777" w:rsidR="00FB4791" w:rsidRPr="00027FEB" w:rsidRDefault="00FB4791" w:rsidP="00545AC9">
      <w:pPr>
        <w:spacing w:before="0" w:after="0" w:line="240" w:lineRule="auto"/>
        <w:ind w:right="-330"/>
        <w:rPr>
          <w:b/>
          <w:bCs/>
          <w:szCs w:val="24"/>
          <w:lang w:val="en-US"/>
        </w:rPr>
      </w:pPr>
      <w:r w:rsidRPr="00027FEB">
        <w:rPr>
          <w:b/>
          <w:bCs/>
          <w:szCs w:val="24"/>
          <w:lang w:val="en-US"/>
        </w:rPr>
        <w:t>Vision</w:t>
      </w:r>
      <w:r w:rsidRPr="00027FEB">
        <w:rPr>
          <w:b/>
          <w:bCs/>
          <w:szCs w:val="24"/>
          <w:lang w:val="en-US"/>
        </w:rPr>
        <w:tab/>
      </w:r>
      <w:r>
        <w:rPr>
          <w:b/>
          <w:bCs/>
          <w:szCs w:val="24"/>
          <w:lang w:val="en-US"/>
        </w:rPr>
        <w:tab/>
      </w:r>
      <w:r w:rsidRPr="00027FEB">
        <w:rPr>
          <w:b/>
          <w:bCs/>
          <w:szCs w:val="24"/>
          <w:lang w:val="en-US"/>
        </w:rPr>
        <w:t>Sustainable and responsible for a bright future</w:t>
      </w:r>
    </w:p>
    <w:p w14:paraId="59F8467E" w14:textId="77777777" w:rsidR="00FB4791" w:rsidRDefault="00FB4791" w:rsidP="00545AC9">
      <w:pPr>
        <w:spacing w:before="0" w:after="0" w:line="240" w:lineRule="auto"/>
        <w:ind w:right="-330"/>
        <w:rPr>
          <w:szCs w:val="24"/>
          <w:lang w:val="en-US"/>
        </w:rPr>
      </w:pPr>
    </w:p>
    <w:p w14:paraId="24B52C63" w14:textId="77777777" w:rsidR="00FB4791" w:rsidRPr="00027FEB" w:rsidRDefault="00FB4791" w:rsidP="00545AC9">
      <w:pPr>
        <w:spacing w:before="0" w:after="0" w:line="240" w:lineRule="auto"/>
        <w:ind w:right="-330"/>
        <w:rPr>
          <w:szCs w:val="24"/>
          <w:lang w:val="en-US"/>
        </w:rPr>
      </w:pPr>
      <w:r w:rsidRPr="00027FEB">
        <w:rPr>
          <w:b/>
          <w:bCs/>
          <w:szCs w:val="24"/>
          <w:lang w:val="en-US"/>
        </w:rPr>
        <w:t>Pillar</w:t>
      </w:r>
      <w:r w:rsidRPr="00027FEB">
        <w:rPr>
          <w:szCs w:val="24"/>
          <w:lang w:val="en-US"/>
        </w:rPr>
        <w:tab/>
      </w:r>
      <w:r>
        <w:rPr>
          <w:szCs w:val="24"/>
          <w:lang w:val="en-US"/>
        </w:rPr>
        <w:tab/>
      </w:r>
      <w:r w:rsidRPr="00027FEB">
        <w:rPr>
          <w:szCs w:val="24"/>
          <w:lang w:val="en-US"/>
        </w:rPr>
        <w:t>Performance</w:t>
      </w:r>
    </w:p>
    <w:p w14:paraId="557498EC" w14:textId="77777777" w:rsidR="00FB4791" w:rsidRPr="00027FEB" w:rsidRDefault="00FB4791" w:rsidP="00545AC9">
      <w:pPr>
        <w:spacing w:before="0" w:after="0" w:line="240" w:lineRule="auto"/>
        <w:ind w:right="-330"/>
        <w:rPr>
          <w:szCs w:val="24"/>
          <w:lang w:val="en-US"/>
        </w:rPr>
      </w:pPr>
      <w:r w:rsidRPr="00027FEB">
        <w:rPr>
          <w:b/>
          <w:bCs/>
          <w:szCs w:val="24"/>
          <w:lang w:val="en-US"/>
        </w:rPr>
        <w:t>Outcome</w:t>
      </w:r>
      <w:r w:rsidRPr="00027FEB">
        <w:rPr>
          <w:szCs w:val="24"/>
          <w:lang w:val="en-US"/>
        </w:rPr>
        <w:tab/>
        <w:t>11. Effective leadership and governance.</w:t>
      </w:r>
    </w:p>
    <w:p w14:paraId="751B7018" w14:textId="77777777" w:rsidR="00FB4791" w:rsidRPr="00C1421E" w:rsidRDefault="00FB4791" w:rsidP="00545AC9">
      <w:pPr>
        <w:spacing w:before="0" w:after="0" w:line="240" w:lineRule="auto"/>
        <w:ind w:right="-330"/>
        <w:rPr>
          <w:szCs w:val="24"/>
          <w:highlight w:val="red"/>
          <w:lang w:val="en-US"/>
        </w:rPr>
      </w:pPr>
    </w:p>
    <w:p w14:paraId="38A84B2B" w14:textId="77777777" w:rsidR="00FB4791" w:rsidRPr="00C1421E" w:rsidRDefault="00FB4791" w:rsidP="00545AC9">
      <w:pPr>
        <w:spacing w:before="0" w:after="0" w:line="240" w:lineRule="auto"/>
        <w:ind w:right="-330"/>
        <w:rPr>
          <w:bCs/>
          <w:szCs w:val="24"/>
          <w:lang w:val="en-US"/>
        </w:rPr>
      </w:pPr>
    </w:p>
    <w:p w14:paraId="2B58939A"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Budget/Financial Implications</w:t>
      </w:r>
    </w:p>
    <w:p w14:paraId="002352C4" w14:textId="77777777" w:rsidR="00FB4791" w:rsidRPr="00C33931" w:rsidRDefault="00FB4791" w:rsidP="00545AC9">
      <w:pPr>
        <w:spacing w:before="0" w:after="0" w:line="240" w:lineRule="auto"/>
        <w:ind w:right="-330"/>
        <w:rPr>
          <w:szCs w:val="24"/>
          <w:lang w:val="en-US"/>
        </w:rPr>
      </w:pPr>
    </w:p>
    <w:p w14:paraId="662AD82E" w14:textId="77777777" w:rsidR="00FB4791" w:rsidRPr="00C1421E" w:rsidRDefault="00FB4791" w:rsidP="00545AC9">
      <w:pPr>
        <w:spacing w:before="0" w:after="0" w:line="240" w:lineRule="auto"/>
        <w:ind w:right="-330"/>
        <w:rPr>
          <w:szCs w:val="24"/>
          <w:lang w:val="en-US"/>
        </w:rPr>
      </w:pPr>
      <w:r>
        <w:rPr>
          <w:szCs w:val="24"/>
          <w:lang w:val="en-US"/>
        </w:rPr>
        <w:t>Nil.</w:t>
      </w:r>
    </w:p>
    <w:p w14:paraId="14B458A6" w14:textId="77777777" w:rsidR="00FB4791" w:rsidRPr="00C1421E" w:rsidRDefault="00FB4791" w:rsidP="00545AC9">
      <w:pPr>
        <w:spacing w:before="0" w:after="0" w:line="240" w:lineRule="auto"/>
        <w:ind w:right="-330"/>
        <w:rPr>
          <w:szCs w:val="24"/>
          <w:highlight w:val="yellow"/>
          <w:lang w:val="en-US"/>
        </w:rPr>
      </w:pPr>
    </w:p>
    <w:p w14:paraId="65B9846F"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Legislative and Policy Implications</w:t>
      </w:r>
    </w:p>
    <w:p w14:paraId="191A9601" w14:textId="77777777" w:rsidR="00FB4791" w:rsidRPr="00C1421E" w:rsidRDefault="00FB4791" w:rsidP="00545AC9">
      <w:pPr>
        <w:spacing w:before="0" w:after="0" w:line="240" w:lineRule="auto"/>
        <w:ind w:right="-330"/>
        <w:rPr>
          <w:b/>
          <w:szCs w:val="24"/>
          <w:lang w:val="en-US"/>
        </w:rPr>
      </w:pPr>
    </w:p>
    <w:p w14:paraId="2BF96B9F" w14:textId="77777777" w:rsidR="00FB4791" w:rsidRPr="00C1421E" w:rsidRDefault="00FB4791" w:rsidP="00545AC9">
      <w:pPr>
        <w:spacing w:before="0" w:after="0" w:line="240" w:lineRule="auto"/>
        <w:ind w:right="-330"/>
        <w:rPr>
          <w:bCs/>
          <w:szCs w:val="24"/>
          <w:lang w:val="en-US"/>
        </w:rPr>
      </w:pPr>
      <w:r w:rsidRPr="003E76DF">
        <w:rPr>
          <w:bCs/>
          <w:i/>
          <w:iCs/>
          <w:szCs w:val="24"/>
          <w:lang w:val="en-US"/>
        </w:rPr>
        <w:t>Local Government Act 1995</w:t>
      </w:r>
      <w:r w:rsidRPr="003E76DF">
        <w:rPr>
          <w:bCs/>
          <w:szCs w:val="24"/>
          <w:lang w:val="en-US"/>
        </w:rPr>
        <w:t>.</w:t>
      </w:r>
    </w:p>
    <w:p w14:paraId="1AA282A3" w14:textId="77777777" w:rsidR="00FB4791" w:rsidRPr="003F106F" w:rsidRDefault="00FB4791" w:rsidP="00545AC9">
      <w:pPr>
        <w:spacing w:before="0" w:after="0" w:line="240" w:lineRule="auto"/>
        <w:ind w:right="-330"/>
        <w:rPr>
          <w:bCs/>
          <w:szCs w:val="24"/>
          <w:lang w:val="en-US"/>
        </w:rPr>
      </w:pPr>
    </w:p>
    <w:p w14:paraId="677A72D1"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Decision Implications</w:t>
      </w:r>
    </w:p>
    <w:p w14:paraId="5F93A054" w14:textId="77777777" w:rsidR="00FB4791" w:rsidRPr="00C1421E" w:rsidRDefault="00FB4791" w:rsidP="00545AC9">
      <w:pPr>
        <w:spacing w:before="0" w:after="0" w:line="240" w:lineRule="auto"/>
        <w:ind w:right="-330"/>
        <w:rPr>
          <w:b/>
          <w:szCs w:val="24"/>
          <w:lang w:val="en-US"/>
        </w:rPr>
      </w:pPr>
    </w:p>
    <w:p w14:paraId="3D7A9FA4" w14:textId="77777777" w:rsidR="00FB4791" w:rsidRPr="00C1421E" w:rsidRDefault="00FB4791" w:rsidP="00545AC9">
      <w:pPr>
        <w:spacing w:before="0" w:after="0" w:line="240" w:lineRule="auto"/>
        <w:ind w:right="-330"/>
        <w:rPr>
          <w:szCs w:val="24"/>
        </w:rPr>
      </w:pPr>
      <w:r w:rsidRPr="005172C3">
        <w:rPr>
          <w:bCs/>
          <w:szCs w:val="24"/>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244B2A5A" w14:textId="77777777" w:rsidR="00FB4791" w:rsidRPr="00C1421E" w:rsidRDefault="00FB4791" w:rsidP="00545AC9">
      <w:pPr>
        <w:spacing w:before="0" w:after="0" w:line="240" w:lineRule="auto"/>
        <w:ind w:right="-330"/>
        <w:rPr>
          <w:szCs w:val="24"/>
        </w:rPr>
      </w:pPr>
    </w:p>
    <w:p w14:paraId="72A47504"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Conclusion</w:t>
      </w:r>
    </w:p>
    <w:p w14:paraId="2A2A0EBE" w14:textId="77777777" w:rsidR="00FB4791" w:rsidRPr="00C1421E" w:rsidRDefault="00FB4791" w:rsidP="00545AC9">
      <w:pPr>
        <w:spacing w:before="0" w:after="0" w:line="240" w:lineRule="auto"/>
        <w:ind w:right="-330"/>
        <w:rPr>
          <w:bCs/>
          <w:szCs w:val="24"/>
          <w:lang w:val="en-US"/>
        </w:rPr>
      </w:pPr>
    </w:p>
    <w:p w14:paraId="2A846544" w14:textId="77777777" w:rsidR="00FB4791" w:rsidRPr="00C1421E" w:rsidRDefault="00FB4791" w:rsidP="00545AC9">
      <w:pPr>
        <w:spacing w:before="0" w:after="0" w:line="240" w:lineRule="auto"/>
        <w:ind w:right="-330"/>
        <w:rPr>
          <w:bCs/>
          <w:szCs w:val="24"/>
        </w:rPr>
      </w:pPr>
      <w:r w:rsidRPr="005C3691">
        <w:rPr>
          <w:bCs/>
          <w:szCs w:val="24"/>
        </w:rPr>
        <w:t>That the Council receives the Register of Outstanding Council Resolutions for noting.</w:t>
      </w:r>
    </w:p>
    <w:p w14:paraId="342DBE2A" w14:textId="77777777" w:rsidR="00FB4791" w:rsidRPr="00C1421E" w:rsidRDefault="00FB4791" w:rsidP="00545AC9">
      <w:pPr>
        <w:spacing w:before="0" w:after="0" w:line="240" w:lineRule="auto"/>
        <w:ind w:right="-330"/>
        <w:rPr>
          <w:bCs/>
          <w:szCs w:val="24"/>
        </w:rPr>
      </w:pPr>
    </w:p>
    <w:p w14:paraId="59E530A4" w14:textId="77777777" w:rsidR="00FB4791" w:rsidRPr="00027FEB" w:rsidRDefault="00FB4791" w:rsidP="00545AC9">
      <w:pPr>
        <w:spacing w:before="0" w:after="0" w:line="240" w:lineRule="auto"/>
        <w:ind w:right="-330"/>
        <w:rPr>
          <w:b/>
          <w:color w:val="002060"/>
          <w:sz w:val="28"/>
          <w:szCs w:val="32"/>
          <w:lang w:val="en-US"/>
        </w:rPr>
      </w:pPr>
      <w:r w:rsidRPr="00027FEB">
        <w:rPr>
          <w:b/>
          <w:color w:val="002060"/>
          <w:sz w:val="28"/>
          <w:szCs w:val="32"/>
          <w:lang w:val="en-US"/>
        </w:rPr>
        <w:t>Further Information</w:t>
      </w:r>
    </w:p>
    <w:p w14:paraId="4887E62F" w14:textId="77777777" w:rsidR="00FB4791" w:rsidRPr="00C1421E" w:rsidRDefault="00FB4791" w:rsidP="00545AC9">
      <w:pPr>
        <w:spacing w:before="0" w:after="0" w:line="240" w:lineRule="auto"/>
        <w:ind w:right="-330"/>
        <w:rPr>
          <w:b/>
          <w:szCs w:val="24"/>
          <w:lang w:val="en-US"/>
        </w:rPr>
      </w:pPr>
    </w:p>
    <w:p w14:paraId="2096746A" w14:textId="77777777" w:rsidR="00FB4791" w:rsidRDefault="00FB4791" w:rsidP="00545AC9">
      <w:pPr>
        <w:spacing w:before="0" w:after="0" w:line="240" w:lineRule="auto"/>
        <w:ind w:right="-330"/>
        <w:rPr>
          <w:bCs/>
          <w:szCs w:val="24"/>
          <w:lang w:val="en-US"/>
        </w:rPr>
      </w:pPr>
      <w:r>
        <w:rPr>
          <w:bCs/>
          <w:szCs w:val="24"/>
          <w:lang w:val="en-US"/>
        </w:rPr>
        <w:t>Nil.</w:t>
      </w:r>
    </w:p>
    <w:p w14:paraId="2973A9E4" w14:textId="77777777" w:rsidR="00286ACA" w:rsidRDefault="00286ACA" w:rsidP="00545AC9">
      <w:pPr>
        <w:spacing w:before="0" w:after="0" w:line="240" w:lineRule="auto"/>
      </w:pPr>
    </w:p>
    <w:p w14:paraId="71BA4A91" w14:textId="77777777" w:rsidR="00102D15" w:rsidRPr="000E73F2" w:rsidRDefault="00102D15" w:rsidP="00545AC9">
      <w:pPr>
        <w:spacing w:before="0" w:after="0" w:line="240" w:lineRule="auto"/>
      </w:pPr>
    </w:p>
    <w:p w14:paraId="6DE5999E" w14:textId="23752450" w:rsidR="000511B5" w:rsidRDefault="000E73F2" w:rsidP="000E73F2">
      <w:pPr>
        <w:spacing w:before="0" w:after="120"/>
        <w:jc w:val="left"/>
      </w:pPr>
      <w:r>
        <w:br w:type="page"/>
      </w:r>
    </w:p>
    <w:p w14:paraId="50357783" w14:textId="0035D3A5" w:rsidR="00DF356F" w:rsidRDefault="000511B5" w:rsidP="000511B5">
      <w:pPr>
        <w:pStyle w:val="Heading1"/>
        <w:numPr>
          <w:ilvl w:val="1"/>
          <w:numId w:val="7"/>
        </w:numPr>
        <w:spacing w:before="0" w:after="0"/>
      </w:pPr>
      <w:bookmarkStart w:id="72" w:name="_Toc166157565"/>
      <w:r>
        <w:lastRenderedPageBreak/>
        <w:t xml:space="preserve">CEO15.05.24 </w:t>
      </w:r>
      <w:r w:rsidR="008D766C" w:rsidRPr="008D766C">
        <w:t>City of Nedlands Dogs Local Law 2023 – Undertaking to Joint Standing Committee on Delegated Legislation</w:t>
      </w:r>
      <w:bookmarkEnd w:id="72"/>
    </w:p>
    <w:p w14:paraId="7BE0FAD8" w14:textId="77777777" w:rsidR="00BB30C4" w:rsidRDefault="00BB30C4" w:rsidP="00BB30C4">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59406B" w:rsidRPr="00C02867" w14:paraId="7735A1BF" w14:textId="77777777" w:rsidTr="007505F6">
        <w:tc>
          <w:tcPr>
            <w:tcW w:w="2065" w:type="dxa"/>
          </w:tcPr>
          <w:p w14:paraId="10D33C8F" w14:textId="77777777" w:rsidR="0059406B" w:rsidRPr="003107B8" w:rsidRDefault="0059406B" w:rsidP="00BF7445">
            <w:pPr>
              <w:spacing w:before="0" w:after="0"/>
              <w:ind w:right="110"/>
              <w:rPr>
                <w:b/>
                <w:color w:val="002060"/>
                <w:szCs w:val="24"/>
                <w:lang w:val="en-AU"/>
              </w:rPr>
            </w:pPr>
            <w:r w:rsidRPr="003107B8">
              <w:rPr>
                <w:b/>
                <w:color w:val="002060"/>
                <w:szCs w:val="24"/>
                <w:lang w:val="en-AU"/>
              </w:rPr>
              <w:t>Meeting &amp; Date</w:t>
            </w:r>
          </w:p>
        </w:tc>
        <w:tc>
          <w:tcPr>
            <w:tcW w:w="6866" w:type="dxa"/>
          </w:tcPr>
          <w:p w14:paraId="12C6FF1C" w14:textId="77777777" w:rsidR="0059406B" w:rsidRPr="00E95DDF" w:rsidRDefault="0059406B" w:rsidP="00BF7445">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28 May 2024</w:t>
            </w:r>
          </w:p>
        </w:tc>
      </w:tr>
      <w:tr w:rsidR="0059406B" w:rsidRPr="00C02867" w14:paraId="36AC6AA4" w14:textId="77777777" w:rsidTr="007505F6">
        <w:tc>
          <w:tcPr>
            <w:tcW w:w="2065" w:type="dxa"/>
          </w:tcPr>
          <w:p w14:paraId="5F8B0EA7" w14:textId="77777777" w:rsidR="0059406B" w:rsidRPr="003107B8" w:rsidRDefault="0059406B" w:rsidP="00BF7445">
            <w:pPr>
              <w:spacing w:before="0" w:after="0"/>
              <w:ind w:right="110"/>
              <w:rPr>
                <w:b/>
                <w:color w:val="002060"/>
                <w:szCs w:val="24"/>
                <w:lang w:val="en-AU"/>
              </w:rPr>
            </w:pPr>
            <w:r w:rsidRPr="003107B8">
              <w:rPr>
                <w:b/>
                <w:color w:val="002060"/>
                <w:szCs w:val="24"/>
                <w:lang w:val="en-AU"/>
              </w:rPr>
              <w:t>Applicant</w:t>
            </w:r>
          </w:p>
        </w:tc>
        <w:tc>
          <w:tcPr>
            <w:tcW w:w="6866" w:type="dxa"/>
          </w:tcPr>
          <w:p w14:paraId="74BDF6A7" w14:textId="77777777" w:rsidR="0059406B" w:rsidRPr="00E95DDF" w:rsidRDefault="0059406B" w:rsidP="00BF7445">
            <w:pPr>
              <w:spacing w:before="0" w:after="0"/>
              <w:ind w:right="39"/>
              <w:rPr>
                <w:szCs w:val="24"/>
                <w:lang w:val="en-AU"/>
              </w:rPr>
            </w:pPr>
            <w:r>
              <w:rPr>
                <w:szCs w:val="24"/>
                <w:lang w:val="en-AU"/>
              </w:rPr>
              <w:t>City of Nedlands</w:t>
            </w:r>
          </w:p>
        </w:tc>
      </w:tr>
      <w:tr w:rsidR="0059406B" w:rsidRPr="00C02867" w14:paraId="1169292C" w14:textId="77777777" w:rsidTr="007505F6">
        <w:tc>
          <w:tcPr>
            <w:tcW w:w="2065" w:type="dxa"/>
          </w:tcPr>
          <w:p w14:paraId="0F83E6BB" w14:textId="77777777" w:rsidR="0059406B" w:rsidRPr="003107B8" w:rsidRDefault="0059406B" w:rsidP="00BF7445">
            <w:pPr>
              <w:spacing w:before="0" w:after="0"/>
              <w:ind w:right="110"/>
              <w:rPr>
                <w:b/>
                <w:bCs/>
                <w:color w:val="002060"/>
                <w:szCs w:val="24"/>
                <w:lang w:val="en-AU"/>
              </w:rPr>
            </w:pPr>
            <w:r w:rsidRPr="003107B8">
              <w:rPr>
                <w:b/>
                <w:bCs/>
                <w:color w:val="002060"/>
                <w:szCs w:val="24"/>
                <w:lang w:val="en-AU"/>
              </w:rPr>
              <w:t xml:space="preserve">Employee Disclosure under section 5.70 Local Government Act 1995 </w:t>
            </w:r>
          </w:p>
        </w:tc>
        <w:tc>
          <w:tcPr>
            <w:tcW w:w="6866" w:type="dxa"/>
          </w:tcPr>
          <w:p w14:paraId="52373C8B" w14:textId="77777777" w:rsidR="0059406B" w:rsidRPr="00E95DDF" w:rsidRDefault="0059406B" w:rsidP="00BF7445">
            <w:pPr>
              <w:pStyle w:val="Subsection"/>
              <w:tabs>
                <w:tab w:val="clear" w:pos="595"/>
                <w:tab w:val="clear" w:pos="879"/>
              </w:tabs>
              <w:spacing w:before="0" w:line="240" w:lineRule="auto"/>
              <w:ind w:left="0" w:right="39" w:firstLine="0"/>
              <w:rPr>
                <w:rFonts w:ascii="Arial" w:hAnsi="Arial" w:cs="Arial"/>
                <w:szCs w:val="24"/>
              </w:rPr>
            </w:pPr>
          </w:p>
          <w:p w14:paraId="2C1A8B92" w14:textId="77777777" w:rsidR="0059406B" w:rsidRPr="00E95DDF" w:rsidRDefault="0059406B" w:rsidP="00BF744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59406B" w:rsidRPr="00C02867" w14:paraId="436C47C7" w14:textId="77777777" w:rsidTr="007505F6">
        <w:tc>
          <w:tcPr>
            <w:tcW w:w="2065" w:type="dxa"/>
          </w:tcPr>
          <w:p w14:paraId="0A5D3B41" w14:textId="77777777" w:rsidR="0059406B" w:rsidRPr="003107B8" w:rsidRDefault="0059406B" w:rsidP="00BF7445">
            <w:pPr>
              <w:spacing w:before="0" w:after="0"/>
              <w:ind w:right="110"/>
              <w:rPr>
                <w:b/>
                <w:color w:val="002060"/>
                <w:szCs w:val="24"/>
                <w:lang w:val="en-AU"/>
              </w:rPr>
            </w:pPr>
            <w:r w:rsidRPr="003107B8">
              <w:rPr>
                <w:b/>
                <w:color w:val="002060"/>
                <w:szCs w:val="24"/>
                <w:lang w:val="en-AU"/>
              </w:rPr>
              <w:t>Report Author</w:t>
            </w:r>
          </w:p>
        </w:tc>
        <w:tc>
          <w:tcPr>
            <w:tcW w:w="6866" w:type="dxa"/>
          </w:tcPr>
          <w:p w14:paraId="35B6DDEB" w14:textId="77777777" w:rsidR="0059406B" w:rsidRPr="00E95DDF" w:rsidRDefault="0059406B" w:rsidP="00BF7445">
            <w:pPr>
              <w:spacing w:before="0" w:after="0"/>
              <w:ind w:right="39"/>
              <w:rPr>
                <w:szCs w:val="24"/>
                <w:lang w:val="en-AU"/>
              </w:rPr>
            </w:pPr>
            <w:r>
              <w:rPr>
                <w:szCs w:val="24"/>
                <w:lang w:val="en-AU"/>
              </w:rPr>
              <w:t>Libby Kania – Coordinator Governance and Risk</w:t>
            </w:r>
          </w:p>
        </w:tc>
      </w:tr>
      <w:tr w:rsidR="0059406B" w:rsidRPr="00C02867" w14:paraId="04F21CC7" w14:textId="77777777" w:rsidTr="007505F6">
        <w:tc>
          <w:tcPr>
            <w:tcW w:w="2065" w:type="dxa"/>
          </w:tcPr>
          <w:p w14:paraId="2C0A7B1B" w14:textId="77777777" w:rsidR="0059406B" w:rsidRPr="003107B8" w:rsidRDefault="0059406B" w:rsidP="00BF7445">
            <w:pPr>
              <w:spacing w:before="0" w:after="0"/>
              <w:ind w:right="110"/>
              <w:rPr>
                <w:b/>
                <w:color w:val="002060"/>
                <w:szCs w:val="24"/>
                <w:lang w:val="en-AU"/>
              </w:rPr>
            </w:pPr>
            <w:r w:rsidRPr="003107B8">
              <w:rPr>
                <w:b/>
                <w:color w:val="002060"/>
                <w:szCs w:val="24"/>
                <w:lang w:val="en-AU"/>
              </w:rPr>
              <w:t>Director</w:t>
            </w:r>
          </w:p>
        </w:tc>
        <w:tc>
          <w:tcPr>
            <w:tcW w:w="6866" w:type="dxa"/>
          </w:tcPr>
          <w:p w14:paraId="29217E2C" w14:textId="77777777" w:rsidR="0059406B" w:rsidRPr="00E95DDF" w:rsidRDefault="0059406B" w:rsidP="00BF7445">
            <w:pPr>
              <w:spacing w:before="0" w:after="0"/>
              <w:ind w:right="39"/>
              <w:rPr>
                <w:szCs w:val="24"/>
                <w:lang w:val="en-AU"/>
              </w:rPr>
            </w:pPr>
            <w:r>
              <w:rPr>
                <w:szCs w:val="24"/>
                <w:lang w:val="en-AU"/>
              </w:rPr>
              <w:t>Tony Free – Acting Chief Executive Officer</w:t>
            </w:r>
          </w:p>
        </w:tc>
      </w:tr>
      <w:tr w:rsidR="0059406B" w:rsidRPr="00C02867" w14:paraId="6AD11185" w14:textId="77777777" w:rsidTr="007505F6">
        <w:tc>
          <w:tcPr>
            <w:tcW w:w="2065" w:type="dxa"/>
          </w:tcPr>
          <w:p w14:paraId="5746BA02" w14:textId="77777777" w:rsidR="0059406B" w:rsidRPr="003107B8" w:rsidRDefault="0059406B" w:rsidP="00BF7445">
            <w:pPr>
              <w:spacing w:before="0" w:after="0"/>
              <w:ind w:right="110"/>
              <w:rPr>
                <w:b/>
                <w:color w:val="002060"/>
                <w:szCs w:val="24"/>
                <w:lang w:val="en-AU"/>
              </w:rPr>
            </w:pPr>
            <w:r w:rsidRPr="003107B8">
              <w:rPr>
                <w:b/>
                <w:color w:val="002060"/>
                <w:szCs w:val="24"/>
                <w:lang w:val="en-AU"/>
              </w:rPr>
              <w:t>Attachments</w:t>
            </w:r>
          </w:p>
        </w:tc>
        <w:tc>
          <w:tcPr>
            <w:tcW w:w="6866" w:type="dxa"/>
          </w:tcPr>
          <w:p w14:paraId="4F5AD603" w14:textId="77777777" w:rsidR="0059406B" w:rsidRPr="00E95DDF" w:rsidRDefault="0059406B" w:rsidP="00BF7445">
            <w:pPr>
              <w:numPr>
                <w:ilvl w:val="0"/>
                <w:numId w:val="70"/>
              </w:numPr>
              <w:spacing w:before="0" w:after="0"/>
              <w:ind w:left="378" w:right="39" w:hanging="378"/>
              <w:rPr>
                <w:szCs w:val="24"/>
                <w:lang w:val="en-US"/>
              </w:rPr>
            </w:pPr>
            <w:r>
              <w:rPr>
                <w:szCs w:val="24"/>
                <w:lang w:val="en-US"/>
              </w:rPr>
              <w:t>City of Nedlands Dogs Local Law 2023.</w:t>
            </w:r>
          </w:p>
        </w:tc>
      </w:tr>
    </w:tbl>
    <w:p w14:paraId="402502E7" w14:textId="77777777" w:rsidR="00BB30C4" w:rsidRDefault="00BB30C4" w:rsidP="00BB30C4">
      <w:pPr>
        <w:spacing w:before="0" w:after="0" w:line="240" w:lineRule="auto"/>
      </w:pPr>
    </w:p>
    <w:p w14:paraId="746A36A6" w14:textId="77777777" w:rsidR="0059406B" w:rsidRDefault="0059406B" w:rsidP="00BB30C4">
      <w:pPr>
        <w:spacing w:before="0" w:after="0" w:line="240" w:lineRule="auto"/>
      </w:pPr>
    </w:p>
    <w:p w14:paraId="4FC965A6" w14:textId="77777777" w:rsidR="00D35CE8" w:rsidRPr="00D35CE8" w:rsidRDefault="00D35CE8" w:rsidP="00D35CE8">
      <w:pPr>
        <w:spacing w:before="0" w:after="0" w:line="240" w:lineRule="auto"/>
        <w:ind w:right="-46"/>
        <w:rPr>
          <w:b/>
          <w:color w:val="002060"/>
          <w:sz w:val="28"/>
          <w:szCs w:val="32"/>
          <w:lang w:val="en-US"/>
        </w:rPr>
      </w:pPr>
      <w:r w:rsidRPr="00D35CE8">
        <w:rPr>
          <w:b/>
          <w:color w:val="002060"/>
          <w:sz w:val="28"/>
          <w:szCs w:val="32"/>
          <w:lang w:val="en-US"/>
        </w:rPr>
        <w:t>Purpose</w:t>
      </w:r>
    </w:p>
    <w:p w14:paraId="7C4D6CCA" w14:textId="77777777" w:rsidR="00D35CE8" w:rsidRPr="00C1421E" w:rsidRDefault="00D35CE8" w:rsidP="00D35CE8">
      <w:pPr>
        <w:spacing w:before="0" w:after="0" w:line="240" w:lineRule="auto"/>
        <w:ind w:right="-46"/>
        <w:rPr>
          <w:b/>
          <w:szCs w:val="24"/>
          <w:lang w:val="en-US"/>
        </w:rPr>
      </w:pPr>
    </w:p>
    <w:p w14:paraId="41537945" w14:textId="77777777" w:rsidR="00D35CE8" w:rsidRPr="00FC4A4A" w:rsidRDefault="00D35CE8" w:rsidP="00D35CE8">
      <w:pPr>
        <w:spacing w:before="0" w:after="0" w:line="240" w:lineRule="auto"/>
        <w:ind w:right="-46"/>
        <w:rPr>
          <w:bCs/>
          <w:szCs w:val="24"/>
          <w:lang w:val="en-US"/>
        </w:rPr>
      </w:pPr>
      <w:r w:rsidRPr="00FC4A4A">
        <w:rPr>
          <w:bCs/>
          <w:szCs w:val="24"/>
          <w:lang w:val="en-US"/>
        </w:rPr>
        <w:t xml:space="preserve">The purpose of this report is for Council to </w:t>
      </w:r>
      <w:r>
        <w:rPr>
          <w:bCs/>
          <w:szCs w:val="24"/>
          <w:lang w:val="en-US"/>
        </w:rPr>
        <w:t>consider the undertaking required to be made to the Joint Standing Committee on Delegated Legislation (the Committee) in regards to the City of Nedlands Dogs Local Law 2023 (the Local Law).</w:t>
      </w:r>
    </w:p>
    <w:p w14:paraId="3A601785" w14:textId="77777777" w:rsidR="00D35CE8" w:rsidRPr="00C1421E" w:rsidRDefault="00D35CE8" w:rsidP="00D35CE8">
      <w:pPr>
        <w:spacing w:before="0" w:after="0" w:line="240" w:lineRule="auto"/>
        <w:ind w:right="-46"/>
        <w:rPr>
          <w:b/>
          <w:szCs w:val="24"/>
          <w:lang w:val="en-US"/>
        </w:rPr>
      </w:pPr>
    </w:p>
    <w:p w14:paraId="13731FC9" w14:textId="77777777" w:rsidR="00D35CE8" w:rsidRPr="00C1421E" w:rsidRDefault="00D35CE8" w:rsidP="00D35CE8">
      <w:pPr>
        <w:spacing w:before="0" w:after="0" w:line="240" w:lineRule="auto"/>
        <w:ind w:right="-46"/>
        <w:rPr>
          <w:b/>
          <w:szCs w:val="24"/>
          <w:lang w:val="en-US"/>
        </w:rPr>
      </w:pPr>
    </w:p>
    <w:p w14:paraId="42972D06" w14:textId="77777777" w:rsidR="00D35CE8" w:rsidRPr="003107B8" w:rsidRDefault="00D35CE8" w:rsidP="00D35CE8">
      <w:pPr>
        <w:spacing w:before="0" w:after="0" w:line="240" w:lineRule="auto"/>
        <w:ind w:right="-46"/>
        <w:rPr>
          <w:b/>
          <w:color w:val="002060"/>
          <w:sz w:val="28"/>
          <w:szCs w:val="32"/>
          <w:lang w:val="en-US"/>
        </w:rPr>
      </w:pPr>
      <w:r w:rsidRPr="003107B8">
        <w:rPr>
          <w:b/>
          <w:color w:val="002060"/>
          <w:sz w:val="28"/>
          <w:szCs w:val="32"/>
          <w:lang w:val="en-US"/>
        </w:rPr>
        <w:t>Recommendation</w:t>
      </w:r>
    </w:p>
    <w:p w14:paraId="3CA71233" w14:textId="77777777" w:rsidR="00D35CE8" w:rsidRPr="00C1421E" w:rsidRDefault="00D35CE8" w:rsidP="00D35CE8">
      <w:pPr>
        <w:spacing w:before="0" w:after="0" w:line="240" w:lineRule="auto"/>
        <w:ind w:right="-46"/>
        <w:rPr>
          <w:b/>
          <w:color w:val="1F4E79" w:themeColor="accent1" w:themeShade="80"/>
          <w:szCs w:val="24"/>
          <w:lang w:val="en-US"/>
        </w:rPr>
      </w:pPr>
    </w:p>
    <w:p w14:paraId="70721241" w14:textId="77777777" w:rsidR="00D35CE8" w:rsidRPr="003107B8" w:rsidRDefault="00D35CE8" w:rsidP="00D35CE8">
      <w:pPr>
        <w:spacing w:before="0" w:after="0" w:line="240" w:lineRule="auto"/>
        <w:ind w:right="-46"/>
        <w:rPr>
          <w:b/>
          <w:color w:val="002060"/>
          <w:szCs w:val="24"/>
          <w:lang w:val="en-US"/>
        </w:rPr>
      </w:pPr>
      <w:r w:rsidRPr="003107B8">
        <w:rPr>
          <w:b/>
          <w:color w:val="002060"/>
          <w:szCs w:val="24"/>
          <w:lang w:val="en-US"/>
        </w:rPr>
        <w:t xml:space="preserve">That Council resolves to undertake to the Joint Standing Committee on Delegated Legislation that – </w:t>
      </w:r>
    </w:p>
    <w:p w14:paraId="63333EBF" w14:textId="77777777" w:rsidR="00D35CE8" w:rsidRPr="003107B8" w:rsidRDefault="00D35CE8" w:rsidP="00D35CE8">
      <w:pPr>
        <w:spacing w:before="0" w:after="0" w:line="240" w:lineRule="auto"/>
        <w:ind w:right="-46"/>
        <w:rPr>
          <w:b/>
          <w:color w:val="002060"/>
          <w:szCs w:val="24"/>
          <w:lang w:val="en-US"/>
        </w:rPr>
      </w:pPr>
    </w:p>
    <w:p w14:paraId="3FFB1E65" w14:textId="77777777" w:rsidR="00D35CE8" w:rsidRPr="003107B8" w:rsidRDefault="00D35CE8" w:rsidP="00BF7445">
      <w:pPr>
        <w:pStyle w:val="ListParagraph"/>
        <w:numPr>
          <w:ilvl w:val="0"/>
          <w:numId w:val="71"/>
        </w:numPr>
        <w:spacing w:before="0" w:after="0" w:line="240" w:lineRule="auto"/>
        <w:ind w:left="567" w:right="-46" w:hanging="567"/>
        <w:rPr>
          <w:b w:val="0"/>
          <w:color w:val="002060"/>
          <w:szCs w:val="24"/>
          <w:lang w:val="en-US"/>
        </w:rPr>
      </w:pPr>
      <w:r w:rsidRPr="003107B8">
        <w:rPr>
          <w:color w:val="002060"/>
          <w:szCs w:val="24"/>
          <w:lang w:val="en-US"/>
        </w:rPr>
        <w:t>When the local law is next reviewed –</w:t>
      </w:r>
    </w:p>
    <w:p w14:paraId="1FC9EFF2" w14:textId="77777777" w:rsidR="00D35CE8" w:rsidRPr="003107B8" w:rsidRDefault="00D35CE8" w:rsidP="009533ED">
      <w:pPr>
        <w:pStyle w:val="ListParagraph"/>
        <w:numPr>
          <w:ilvl w:val="1"/>
          <w:numId w:val="71"/>
        </w:numPr>
        <w:spacing w:before="0" w:after="0" w:line="240" w:lineRule="auto"/>
        <w:ind w:left="1134" w:right="-46" w:hanging="567"/>
        <w:rPr>
          <w:b w:val="0"/>
          <w:color w:val="002060"/>
          <w:szCs w:val="24"/>
          <w:lang w:val="en-US"/>
        </w:rPr>
      </w:pPr>
      <w:r w:rsidRPr="003107B8">
        <w:rPr>
          <w:color w:val="002060"/>
          <w:szCs w:val="24"/>
          <w:lang w:val="en-US"/>
        </w:rPr>
        <w:t>Insert a full stop at the end of clause 2.2(1)(c).</w:t>
      </w:r>
    </w:p>
    <w:p w14:paraId="2106D5EE" w14:textId="77777777" w:rsidR="00D35CE8" w:rsidRPr="003107B8" w:rsidRDefault="00D35CE8" w:rsidP="009533ED">
      <w:pPr>
        <w:pStyle w:val="ListParagraph"/>
        <w:numPr>
          <w:ilvl w:val="1"/>
          <w:numId w:val="71"/>
        </w:numPr>
        <w:spacing w:before="0" w:after="0" w:line="240" w:lineRule="auto"/>
        <w:ind w:left="1134" w:right="-46" w:hanging="567"/>
        <w:rPr>
          <w:b w:val="0"/>
          <w:color w:val="002060"/>
          <w:szCs w:val="24"/>
          <w:lang w:val="en-US"/>
        </w:rPr>
      </w:pPr>
      <w:r w:rsidRPr="003107B8">
        <w:rPr>
          <w:color w:val="002060"/>
          <w:szCs w:val="24"/>
          <w:lang w:val="en-US"/>
        </w:rPr>
        <w:t>In clause 5.1 delete the reference to clause 5.3 and replace it with clause 5.4.</w:t>
      </w:r>
    </w:p>
    <w:p w14:paraId="1E49DC16" w14:textId="77777777" w:rsidR="00D35CE8" w:rsidRPr="003107B8" w:rsidRDefault="00D35CE8" w:rsidP="00BF7445">
      <w:pPr>
        <w:pStyle w:val="ListParagraph"/>
        <w:numPr>
          <w:ilvl w:val="0"/>
          <w:numId w:val="71"/>
        </w:numPr>
        <w:spacing w:before="0" w:after="0" w:line="240" w:lineRule="auto"/>
        <w:ind w:left="567" w:right="-46" w:hanging="567"/>
        <w:rPr>
          <w:b w:val="0"/>
          <w:color w:val="002060"/>
          <w:szCs w:val="24"/>
          <w:lang w:val="en-US"/>
        </w:rPr>
      </w:pPr>
      <w:r w:rsidRPr="003107B8">
        <w:rPr>
          <w:color w:val="002060"/>
          <w:szCs w:val="24"/>
          <w:lang w:val="en-US"/>
        </w:rPr>
        <w:t>Not enforce the local law to the contrary before it is amended in accordance with undertaking 1.</w:t>
      </w:r>
    </w:p>
    <w:p w14:paraId="128CFC8E" w14:textId="77777777" w:rsidR="00D35CE8" w:rsidRPr="003107B8" w:rsidRDefault="00D35CE8" w:rsidP="00BF7445">
      <w:pPr>
        <w:pStyle w:val="ListParagraph"/>
        <w:numPr>
          <w:ilvl w:val="0"/>
          <w:numId w:val="71"/>
        </w:numPr>
        <w:spacing w:before="0" w:after="0" w:line="240" w:lineRule="auto"/>
        <w:ind w:left="567" w:right="-46" w:hanging="567"/>
        <w:rPr>
          <w:b w:val="0"/>
          <w:color w:val="002060"/>
          <w:szCs w:val="24"/>
          <w:lang w:val="en-US"/>
        </w:rPr>
      </w:pPr>
      <w:r w:rsidRPr="003107B8">
        <w:rPr>
          <w:color w:val="002060"/>
          <w:szCs w:val="24"/>
          <w:lang w:val="en-US"/>
        </w:rPr>
        <w:t>Ensure all consequential amendments arising from the undertakings will be made.</w:t>
      </w:r>
    </w:p>
    <w:p w14:paraId="45C18EC7" w14:textId="77777777" w:rsidR="00D35CE8" w:rsidRPr="003107B8" w:rsidRDefault="00D35CE8" w:rsidP="00BF7445">
      <w:pPr>
        <w:pStyle w:val="ListParagraph"/>
        <w:numPr>
          <w:ilvl w:val="0"/>
          <w:numId w:val="71"/>
        </w:numPr>
        <w:spacing w:before="0" w:after="0" w:line="240" w:lineRule="auto"/>
        <w:ind w:left="567" w:right="-46" w:hanging="567"/>
        <w:rPr>
          <w:b w:val="0"/>
          <w:color w:val="002060"/>
          <w:szCs w:val="24"/>
          <w:lang w:val="en-US"/>
        </w:rPr>
      </w:pPr>
      <w:r w:rsidRPr="003107B8">
        <w:rPr>
          <w:color w:val="002060"/>
          <w:szCs w:val="24"/>
          <w:lang w:val="en-US"/>
        </w:rPr>
        <w:t>Where the local law is made publicly available by the City, whether in hard copy or electronic form, ensure that it is accompanied by a copy of the undertaking.</w:t>
      </w:r>
    </w:p>
    <w:p w14:paraId="2D8F552A" w14:textId="77777777" w:rsidR="00D35CE8" w:rsidRDefault="00D35CE8" w:rsidP="00D35CE8">
      <w:pPr>
        <w:spacing w:before="0" w:after="0" w:line="240" w:lineRule="auto"/>
        <w:ind w:right="-46"/>
        <w:rPr>
          <w:b/>
          <w:szCs w:val="24"/>
          <w:lang w:val="en-US"/>
        </w:rPr>
      </w:pPr>
    </w:p>
    <w:p w14:paraId="6EC3032C" w14:textId="77777777" w:rsidR="00D35CE8" w:rsidRPr="001C2B78" w:rsidRDefault="00D35CE8" w:rsidP="00D35CE8">
      <w:pPr>
        <w:spacing w:before="0" w:after="0" w:line="240" w:lineRule="auto"/>
        <w:ind w:right="-46"/>
        <w:rPr>
          <w:b/>
          <w:szCs w:val="24"/>
          <w:lang w:val="en-US"/>
        </w:rPr>
      </w:pPr>
    </w:p>
    <w:p w14:paraId="4A5DA3CC" w14:textId="77777777" w:rsidR="00D35CE8" w:rsidRPr="003107B8" w:rsidRDefault="00D35CE8" w:rsidP="00D35CE8">
      <w:pPr>
        <w:spacing w:before="0" w:after="0" w:line="240" w:lineRule="auto"/>
        <w:ind w:right="-46"/>
        <w:rPr>
          <w:b/>
          <w:color w:val="002060"/>
          <w:sz w:val="28"/>
          <w:szCs w:val="32"/>
          <w:lang w:val="en-US"/>
        </w:rPr>
      </w:pPr>
      <w:r w:rsidRPr="003107B8">
        <w:rPr>
          <w:b/>
          <w:color w:val="002060"/>
          <w:sz w:val="28"/>
          <w:szCs w:val="32"/>
          <w:lang w:val="en-US"/>
        </w:rPr>
        <w:t>Voting Requirement</w:t>
      </w:r>
    </w:p>
    <w:p w14:paraId="0561A9D8" w14:textId="77777777" w:rsidR="00D35CE8" w:rsidRPr="00C1421E" w:rsidRDefault="00D35CE8" w:rsidP="002E6FE3">
      <w:pPr>
        <w:spacing w:before="0" w:after="0" w:line="240" w:lineRule="auto"/>
        <w:ind w:right="-46"/>
        <w:rPr>
          <w:color w:val="000000" w:themeColor="text1"/>
          <w:szCs w:val="24"/>
        </w:rPr>
      </w:pPr>
    </w:p>
    <w:p w14:paraId="0EBD8A0E" w14:textId="4DD40A65" w:rsidR="00D35CE8" w:rsidRPr="00C1421E" w:rsidRDefault="00D35CE8" w:rsidP="002E6FE3">
      <w:pPr>
        <w:spacing w:before="0" w:after="0" w:line="240" w:lineRule="auto"/>
        <w:ind w:right="-46"/>
        <w:rPr>
          <w:color w:val="000000" w:themeColor="text1"/>
          <w:szCs w:val="24"/>
        </w:rPr>
      </w:pPr>
      <w:r w:rsidRPr="00C1421E">
        <w:rPr>
          <w:color w:val="000000" w:themeColor="text1"/>
          <w:szCs w:val="24"/>
        </w:rPr>
        <w:t>Simple Majority.</w:t>
      </w:r>
    </w:p>
    <w:p w14:paraId="1865F29C" w14:textId="77777777" w:rsidR="00D35CE8" w:rsidRDefault="00D35CE8" w:rsidP="002E6FE3">
      <w:pPr>
        <w:spacing w:before="0" w:after="0" w:line="240" w:lineRule="auto"/>
        <w:ind w:right="-46"/>
        <w:rPr>
          <w:bCs/>
          <w:szCs w:val="24"/>
          <w:lang w:val="en-US"/>
        </w:rPr>
      </w:pPr>
    </w:p>
    <w:p w14:paraId="1A191501" w14:textId="77777777" w:rsidR="00D35CE8" w:rsidRPr="00C1421E" w:rsidRDefault="00D35CE8" w:rsidP="002E6FE3">
      <w:pPr>
        <w:spacing w:before="0" w:after="0" w:line="240" w:lineRule="auto"/>
        <w:ind w:right="-46"/>
        <w:rPr>
          <w:bCs/>
          <w:szCs w:val="24"/>
          <w:lang w:val="en-US"/>
        </w:rPr>
      </w:pPr>
    </w:p>
    <w:p w14:paraId="02334441" w14:textId="77777777" w:rsidR="009533ED" w:rsidRDefault="009533ED">
      <w:pPr>
        <w:spacing w:before="0" w:after="120"/>
        <w:jc w:val="left"/>
        <w:rPr>
          <w:b/>
          <w:color w:val="002060"/>
          <w:sz w:val="28"/>
          <w:szCs w:val="32"/>
          <w:lang w:val="en-US"/>
        </w:rPr>
      </w:pPr>
      <w:r>
        <w:rPr>
          <w:b/>
          <w:color w:val="002060"/>
          <w:sz w:val="28"/>
          <w:szCs w:val="32"/>
          <w:lang w:val="en-US"/>
        </w:rPr>
        <w:br w:type="page"/>
      </w:r>
    </w:p>
    <w:p w14:paraId="05544F5E" w14:textId="2F4B98D7" w:rsidR="00D35CE8" w:rsidRPr="003107B8" w:rsidRDefault="00D35CE8" w:rsidP="00D35CE8">
      <w:pPr>
        <w:spacing w:after="0" w:line="240" w:lineRule="auto"/>
        <w:ind w:right="-46"/>
        <w:rPr>
          <w:b/>
          <w:color w:val="002060"/>
          <w:sz w:val="28"/>
          <w:szCs w:val="32"/>
          <w:lang w:val="en-US"/>
        </w:rPr>
      </w:pPr>
      <w:r w:rsidRPr="003107B8">
        <w:rPr>
          <w:b/>
          <w:color w:val="002060"/>
          <w:sz w:val="28"/>
          <w:szCs w:val="32"/>
          <w:lang w:val="en-US"/>
        </w:rPr>
        <w:lastRenderedPageBreak/>
        <w:t xml:space="preserve">Background </w:t>
      </w:r>
    </w:p>
    <w:p w14:paraId="0E757030" w14:textId="77777777" w:rsidR="00D35CE8" w:rsidRPr="00C1421E" w:rsidRDefault="00D35CE8" w:rsidP="002E6FE3">
      <w:pPr>
        <w:spacing w:before="0" w:after="0" w:line="240" w:lineRule="auto"/>
        <w:ind w:right="-46"/>
        <w:rPr>
          <w:b/>
          <w:szCs w:val="24"/>
          <w:lang w:val="en-US"/>
        </w:rPr>
      </w:pPr>
    </w:p>
    <w:p w14:paraId="4A5DAD44" w14:textId="77777777" w:rsidR="00D35CE8" w:rsidRDefault="00D35CE8" w:rsidP="002E6FE3">
      <w:pPr>
        <w:spacing w:before="0" w:after="0" w:line="240" w:lineRule="auto"/>
        <w:ind w:right="-46"/>
        <w:rPr>
          <w:bCs/>
          <w:szCs w:val="24"/>
        </w:rPr>
      </w:pPr>
      <w:r>
        <w:rPr>
          <w:bCs/>
          <w:szCs w:val="24"/>
          <w:lang w:val="en-US"/>
        </w:rPr>
        <w:t xml:space="preserve">The City of Nedlands resolved to make the Local Law on 12 December 2023.  The Local Law was gazetted on 20 February 2024.  In accordance with s. 3.12(7) of the </w:t>
      </w:r>
      <w:r w:rsidRPr="000F7AAD">
        <w:rPr>
          <w:bCs/>
          <w:i/>
          <w:iCs/>
          <w:szCs w:val="24"/>
          <w:lang w:val="en-US"/>
        </w:rPr>
        <w:t>Local Government Act 1995</w:t>
      </w:r>
      <w:r>
        <w:rPr>
          <w:bCs/>
          <w:szCs w:val="24"/>
          <w:lang w:val="en-US"/>
        </w:rPr>
        <w:t>, a copy of the Local Law was sent for scrutiny to the Joint Standing Committee on Delegated Legislation.  The Committee has considered the Local Law and determined that minor amendments are required.  The Committee has requested that the Council provide an undertaking that these amendments will be made when the local law is next amended or reviewed.</w:t>
      </w:r>
    </w:p>
    <w:p w14:paraId="06CCDCA7" w14:textId="77777777" w:rsidR="00D35CE8" w:rsidRPr="00F9448A" w:rsidRDefault="00D35CE8" w:rsidP="002E6FE3">
      <w:pPr>
        <w:spacing w:before="0" w:after="0" w:line="240" w:lineRule="auto"/>
        <w:ind w:right="-46"/>
        <w:rPr>
          <w:bCs/>
          <w:szCs w:val="24"/>
          <w:lang w:val="en-US"/>
        </w:rPr>
      </w:pPr>
    </w:p>
    <w:p w14:paraId="7C39A910" w14:textId="77777777" w:rsidR="00D35CE8" w:rsidRPr="003107B8" w:rsidRDefault="00D35CE8" w:rsidP="002E6FE3">
      <w:pPr>
        <w:spacing w:before="0" w:after="0" w:line="240" w:lineRule="auto"/>
        <w:ind w:right="-46"/>
        <w:rPr>
          <w:b/>
          <w:color w:val="002060"/>
          <w:sz w:val="28"/>
          <w:szCs w:val="32"/>
          <w:lang w:val="en-US"/>
        </w:rPr>
      </w:pPr>
      <w:r w:rsidRPr="003107B8">
        <w:rPr>
          <w:b/>
          <w:color w:val="002060"/>
          <w:sz w:val="28"/>
          <w:szCs w:val="32"/>
          <w:lang w:val="en-US"/>
        </w:rPr>
        <w:t>Discussion</w:t>
      </w:r>
    </w:p>
    <w:p w14:paraId="4B17C612" w14:textId="77777777" w:rsidR="00D35CE8" w:rsidRPr="00C1421E" w:rsidRDefault="00D35CE8" w:rsidP="002E6FE3">
      <w:pPr>
        <w:spacing w:before="0" w:after="0" w:line="240" w:lineRule="auto"/>
        <w:ind w:right="-46"/>
        <w:rPr>
          <w:szCs w:val="24"/>
          <w:lang w:val="en-US"/>
        </w:rPr>
      </w:pPr>
    </w:p>
    <w:p w14:paraId="6A1672BC" w14:textId="77777777" w:rsidR="00D35CE8" w:rsidRDefault="00D35CE8" w:rsidP="002E6FE3">
      <w:pPr>
        <w:spacing w:before="0" w:after="0" w:line="240" w:lineRule="auto"/>
        <w:rPr>
          <w:szCs w:val="24"/>
        </w:rPr>
      </w:pPr>
      <w:r w:rsidRPr="00552CA4">
        <w:rPr>
          <w:szCs w:val="24"/>
        </w:rPr>
        <w:t xml:space="preserve">The Joint Standing Committee on Delegated Legislation is the body responsible for the scrutiny of all delegated legislation made by local government. It is able to disallow a local law and require amendment be made to a local law where it is deemed appropriate. Should a local government fail to make an undertaking in accordance with the recommendation made by the Joint Standing Committee on Delegated Legislation, the local law </w:t>
      </w:r>
      <w:r>
        <w:rPr>
          <w:szCs w:val="24"/>
        </w:rPr>
        <w:t>may</w:t>
      </w:r>
      <w:r w:rsidRPr="00552CA4">
        <w:rPr>
          <w:szCs w:val="24"/>
        </w:rPr>
        <w:t xml:space="preserve"> be disallowed.</w:t>
      </w:r>
    </w:p>
    <w:p w14:paraId="77E9AF82" w14:textId="77777777" w:rsidR="002E6FE3" w:rsidRDefault="002E6FE3" w:rsidP="002E6FE3">
      <w:pPr>
        <w:spacing w:before="0" w:after="0" w:line="240" w:lineRule="auto"/>
        <w:rPr>
          <w:szCs w:val="24"/>
        </w:rPr>
      </w:pPr>
    </w:p>
    <w:p w14:paraId="7A3C7A19" w14:textId="05DDE74D" w:rsidR="00D35CE8" w:rsidRDefault="00D35CE8" w:rsidP="00C831A0">
      <w:pPr>
        <w:spacing w:before="0" w:after="0" w:line="240" w:lineRule="auto"/>
        <w:rPr>
          <w:szCs w:val="24"/>
        </w:rPr>
      </w:pPr>
      <w:r w:rsidRPr="00552CA4">
        <w:rPr>
          <w:szCs w:val="24"/>
        </w:rPr>
        <w:t>The amendments required to be made to the local law are minor and deal with correcting any ambiguity within the local law.</w:t>
      </w:r>
    </w:p>
    <w:p w14:paraId="6BDA71A3" w14:textId="77777777" w:rsidR="00C831A0" w:rsidRDefault="00C831A0" w:rsidP="00C831A0">
      <w:pPr>
        <w:spacing w:before="0" w:after="0" w:line="240" w:lineRule="auto"/>
        <w:rPr>
          <w:szCs w:val="24"/>
        </w:rPr>
      </w:pPr>
    </w:p>
    <w:p w14:paraId="7D250F2F" w14:textId="1AEF5D49" w:rsidR="00D35CE8" w:rsidRDefault="00D35CE8" w:rsidP="00C831A0">
      <w:pPr>
        <w:spacing w:before="0" w:after="0" w:line="240" w:lineRule="auto"/>
        <w:rPr>
          <w:szCs w:val="24"/>
        </w:rPr>
      </w:pPr>
      <w:r w:rsidRPr="00552CA4">
        <w:rPr>
          <w:szCs w:val="24"/>
        </w:rPr>
        <w:t xml:space="preserve">Amendment </w:t>
      </w:r>
      <w:r>
        <w:rPr>
          <w:szCs w:val="24"/>
        </w:rPr>
        <w:t>1</w:t>
      </w:r>
      <w:r w:rsidRPr="00552CA4">
        <w:rPr>
          <w:szCs w:val="24"/>
        </w:rPr>
        <w:t xml:space="preserve"> deals with the </w:t>
      </w:r>
      <w:r>
        <w:rPr>
          <w:szCs w:val="24"/>
        </w:rPr>
        <w:t>insertion</w:t>
      </w:r>
      <w:r w:rsidRPr="00552CA4">
        <w:rPr>
          <w:szCs w:val="24"/>
        </w:rPr>
        <w:t xml:space="preserve"> of </w:t>
      </w:r>
      <w:r>
        <w:rPr>
          <w:szCs w:val="24"/>
        </w:rPr>
        <w:t>a full stop at the end of clause 2.2(1)(c)</w:t>
      </w:r>
      <w:r w:rsidRPr="00552CA4">
        <w:rPr>
          <w:szCs w:val="24"/>
        </w:rPr>
        <w:t>.</w:t>
      </w:r>
    </w:p>
    <w:p w14:paraId="72824BA0" w14:textId="77777777" w:rsidR="00C831A0" w:rsidRDefault="00C831A0" w:rsidP="00C831A0">
      <w:pPr>
        <w:spacing w:before="0" w:after="0" w:line="240" w:lineRule="auto"/>
        <w:rPr>
          <w:szCs w:val="24"/>
        </w:rPr>
      </w:pPr>
    </w:p>
    <w:p w14:paraId="11C472E4" w14:textId="05002B1B" w:rsidR="00D35CE8" w:rsidRPr="0015534F" w:rsidRDefault="00D35CE8" w:rsidP="00C831A0">
      <w:pPr>
        <w:spacing w:before="0" w:after="0" w:line="240" w:lineRule="auto"/>
        <w:rPr>
          <w:szCs w:val="24"/>
        </w:rPr>
      </w:pPr>
      <w:r w:rsidRPr="00552CA4">
        <w:rPr>
          <w:szCs w:val="24"/>
        </w:rPr>
        <w:t xml:space="preserve">Amendment 2 clause </w:t>
      </w:r>
      <w:r>
        <w:rPr>
          <w:szCs w:val="24"/>
        </w:rPr>
        <w:t xml:space="preserve">5.1 in the definition of infringement notice </w:t>
      </w:r>
      <w:r w:rsidRPr="00552CA4">
        <w:rPr>
          <w:szCs w:val="24"/>
        </w:rPr>
        <w:t xml:space="preserve">delete the </w:t>
      </w:r>
      <w:r>
        <w:rPr>
          <w:szCs w:val="24"/>
        </w:rPr>
        <w:t xml:space="preserve">reference </w:t>
      </w:r>
      <w:r w:rsidRPr="00552CA4">
        <w:rPr>
          <w:szCs w:val="24"/>
        </w:rPr>
        <w:t xml:space="preserve">to </w:t>
      </w:r>
      <w:r>
        <w:rPr>
          <w:szCs w:val="24"/>
        </w:rPr>
        <w:t>clause 5.3 and replace it with a reference to clause 5.4.  Clause 5.3 deals with modified penalties and clause 5.4 deals with the issue of infringement notices</w:t>
      </w:r>
      <w:r w:rsidRPr="00552CA4">
        <w:rPr>
          <w:szCs w:val="24"/>
        </w:rPr>
        <w:t>.</w:t>
      </w:r>
    </w:p>
    <w:p w14:paraId="38784F33" w14:textId="77777777" w:rsidR="00D35CE8" w:rsidRDefault="00D35CE8" w:rsidP="00C831A0">
      <w:pPr>
        <w:spacing w:before="0" w:after="0" w:line="240" w:lineRule="auto"/>
        <w:ind w:right="-46"/>
        <w:rPr>
          <w:szCs w:val="24"/>
          <w:lang w:val="en-US"/>
        </w:rPr>
      </w:pPr>
    </w:p>
    <w:p w14:paraId="7A831E1B" w14:textId="77777777" w:rsidR="00D35CE8" w:rsidRPr="00C1421E" w:rsidRDefault="00D35CE8" w:rsidP="00C831A0">
      <w:pPr>
        <w:spacing w:before="0" w:after="0" w:line="240" w:lineRule="auto"/>
        <w:ind w:right="-46"/>
        <w:rPr>
          <w:szCs w:val="24"/>
          <w:lang w:val="en-US"/>
        </w:rPr>
      </w:pPr>
    </w:p>
    <w:p w14:paraId="1326F60F" w14:textId="77777777" w:rsidR="00D35CE8" w:rsidRPr="003107B8" w:rsidRDefault="00D35CE8" w:rsidP="00C831A0">
      <w:pPr>
        <w:spacing w:before="0" w:after="0" w:line="240" w:lineRule="auto"/>
        <w:ind w:right="-46"/>
        <w:rPr>
          <w:b/>
          <w:color w:val="002060"/>
          <w:sz w:val="28"/>
          <w:szCs w:val="32"/>
          <w:lang w:val="en-US"/>
        </w:rPr>
      </w:pPr>
      <w:r w:rsidRPr="003107B8">
        <w:rPr>
          <w:b/>
          <w:color w:val="002060"/>
          <w:sz w:val="28"/>
          <w:szCs w:val="32"/>
          <w:lang w:val="en-US"/>
        </w:rPr>
        <w:t>Consultation</w:t>
      </w:r>
    </w:p>
    <w:p w14:paraId="58BA67DA" w14:textId="77777777" w:rsidR="00D35CE8" w:rsidRPr="00C1421E" w:rsidRDefault="00D35CE8" w:rsidP="00E179A2">
      <w:pPr>
        <w:spacing w:before="0" w:after="0" w:line="240" w:lineRule="auto"/>
        <w:ind w:right="-46"/>
        <w:rPr>
          <w:b/>
          <w:szCs w:val="24"/>
          <w:lang w:val="en-US"/>
        </w:rPr>
      </w:pPr>
    </w:p>
    <w:p w14:paraId="022EFE33" w14:textId="77777777" w:rsidR="00D35CE8" w:rsidRPr="00C1421E" w:rsidRDefault="00D35CE8" w:rsidP="00E179A2">
      <w:pPr>
        <w:spacing w:before="0" w:after="0" w:line="240" w:lineRule="auto"/>
        <w:ind w:right="-46"/>
        <w:rPr>
          <w:szCs w:val="24"/>
          <w:lang w:val="en-US"/>
        </w:rPr>
      </w:pPr>
      <w:r>
        <w:rPr>
          <w:szCs w:val="24"/>
          <w:lang w:val="en-US"/>
        </w:rPr>
        <w:t>Nil.</w:t>
      </w:r>
    </w:p>
    <w:p w14:paraId="5FDAA27F" w14:textId="77777777" w:rsidR="00D35CE8" w:rsidRPr="00C1421E" w:rsidRDefault="00D35CE8" w:rsidP="00E179A2">
      <w:pPr>
        <w:spacing w:before="0" w:after="0" w:line="240" w:lineRule="auto"/>
        <w:ind w:right="-46"/>
        <w:rPr>
          <w:szCs w:val="24"/>
          <w:lang w:val="en-US"/>
        </w:rPr>
      </w:pPr>
    </w:p>
    <w:p w14:paraId="6198D647" w14:textId="77777777" w:rsidR="00D35CE8" w:rsidRPr="00C1421E" w:rsidRDefault="00D35CE8" w:rsidP="00E179A2">
      <w:pPr>
        <w:spacing w:before="0" w:after="0" w:line="240" w:lineRule="auto"/>
        <w:ind w:right="-46"/>
        <w:rPr>
          <w:szCs w:val="24"/>
          <w:lang w:val="en-US"/>
        </w:rPr>
      </w:pPr>
    </w:p>
    <w:p w14:paraId="3F61411A" w14:textId="77777777" w:rsidR="00D35CE8" w:rsidRPr="003107B8" w:rsidRDefault="00D35CE8" w:rsidP="003330A8">
      <w:pPr>
        <w:spacing w:before="0" w:after="0" w:line="240" w:lineRule="auto"/>
        <w:ind w:right="-46"/>
        <w:rPr>
          <w:b/>
          <w:color w:val="002060"/>
          <w:sz w:val="28"/>
          <w:szCs w:val="32"/>
          <w:lang w:val="en-US"/>
        </w:rPr>
      </w:pPr>
      <w:r w:rsidRPr="003107B8">
        <w:rPr>
          <w:b/>
          <w:color w:val="002060"/>
          <w:sz w:val="28"/>
          <w:szCs w:val="32"/>
          <w:lang w:val="en-US"/>
        </w:rPr>
        <w:t>Strategic Implications</w:t>
      </w:r>
    </w:p>
    <w:p w14:paraId="110B5E16" w14:textId="77777777" w:rsidR="00D35CE8" w:rsidRPr="003330A8" w:rsidRDefault="00D35CE8" w:rsidP="003330A8">
      <w:pPr>
        <w:spacing w:before="0" w:after="0" w:line="240" w:lineRule="auto"/>
        <w:ind w:right="-46"/>
        <w:rPr>
          <w:bCs/>
          <w:szCs w:val="24"/>
          <w:lang w:val="en-US"/>
        </w:rPr>
      </w:pPr>
    </w:p>
    <w:p w14:paraId="7C252B16" w14:textId="77777777" w:rsidR="00D35CE8" w:rsidRDefault="00D35CE8" w:rsidP="003330A8">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38F2D491" w14:textId="77777777" w:rsidR="00D35CE8" w:rsidRDefault="00D35CE8" w:rsidP="003330A8">
      <w:pPr>
        <w:spacing w:before="0" w:after="0" w:line="240" w:lineRule="auto"/>
        <w:ind w:right="-46"/>
        <w:rPr>
          <w:szCs w:val="24"/>
          <w:lang w:val="en-US"/>
        </w:rPr>
      </w:pPr>
    </w:p>
    <w:p w14:paraId="56D195F7" w14:textId="77777777" w:rsidR="00D35CE8" w:rsidRPr="0028676D" w:rsidRDefault="00D35CE8" w:rsidP="003330A8">
      <w:pPr>
        <w:spacing w:before="0" w:after="0" w:line="240" w:lineRule="auto"/>
        <w:ind w:right="-46"/>
        <w:rPr>
          <w:b/>
          <w:bCs/>
          <w:szCs w:val="24"/>
          <w:lang w:val="en-US"/>
        </w:rPr>
      </w:pPr>
      <w:r w:rsidRPr="0028676D">
        <w:rPr>
          <w:b/>
          <w:bCs/>
          <w:szCs w:val="24"/>
          <w:lang w:val="en-US"/>
        </w:rPr>
        <w:t>Vision</w:t>
      </w:r>
      <w:r w:rsidRPr="0028676D">
        <w:rPr>
          <w:b/>
          <w:bCs/>
          <w:szCs w:val="24"/>
          <w:lang w:val="en-US"/>
        </w:rPr>
        <w:tab/>
        <w:t>Sustainable and responsible for a bright future</w:t>
      </w:r>
    </w:p>
    <w:p w14:paraId="41731606" w14:textId="77777777" w:rsidR="00D35CE8" w:rsidRDefault="00D35CE8" w:rsidP="003330A8">
      <w:pPr>
        <w:spacing w:before="0" w:after="0" w:line="240" w:lineRule="auto"/>
        <w:ind w:right="-46"/>
        <w:rPr>
          <w:szCs w:val="24"/>
          <w:lang w:val="en-US"/>
        </w:rPr>
      </w:pPr>
    </w:p>
    <w:p w14:paraId="7720B03B" w14:textId="77777777" w:rsidR="00D35CE8" w:rsidRPr="0028676D" w:rsidRDefault="00D35CE8" w:rsidP="003330A8">
      <w:pPr>
        <w:spacing w:before="0" w:after="0" w:line="240" w:lineRule="auto"/>
        <w:ind w:right="-46"/>
        <w:rPr>
          <w:szCs w:val="24"/>
          <w:lang w:val="en-US"/>
        </w:rPr>
      </w:pPr>
      <w:r w:rsidRPr="0028676D">
        <w:rPr>
          <w:b/>
          <w:bCs/>
          <w:szCs w:val="24"/>
          <w:lang w:val="en-US"/>
        </w:rPr>
        <w:t>Pillar</w:t>
      </w:r>
      <w:r w:rsidRPr="0028676D">
        <w:rPr>
          <w:szCs w:val="24"/>
          <w:lang w:val="en-US"/>
        </w:rPr>
        <w:tab/>
      </w:r>
      <w:r>
        <w:rPr>
          <w:szCs w:val="24"/>
          <w:lang w:val="en-US"/>
        </w:rPr>
        <w:tab/>
      </w:r>
      <w:r w:rsidRPr="0028676D">
        <w:rPr>
          <w:szCs w:val="24"/>
          <w:lang w:val="en-US"/>
        </w:rPr>
        <w:t>Performance</w:t>
      </w:r>
    </w:p>
    <w:p w14:paraId="3C15AF49" w14:textId="77777777" w:rsidR="00D35CE8" w:rsidRPr="0028676D" w:rsidRDefault="00D35CE8" w:rsidP="003330A8">
      <w:pPr>
        <w:spacing w:before="0" w:after="0" w:line="240" w:lineRule="auto"/>
        <w:ind w:right="-46"/>
        <w:rPr>
          <w:szCs w:val="24"/>
          <w:lang w:val="en-US"/>
        </w:rPr>
      </w:pPr>
      <w:r w:rsidRPr="0028676D">
        <w:rPr>
          <w:b/>
          <w:bCs/>
          <w:szCs w:val="24"/>
          <w:lang w:val="en-US"/>
        </w:rPr>
        <w:t>Outcome</w:t>
      </w:r>
      <w:r w:rsidRPr="0028676D">
        <w:rPr>
          <w:szCs w:val="24"/>
          <w:lang w:val="en-US"/>
        </w:rPr>
        <w:tab/>
        <w:t>11. Effective leadership and governance.</w:t>
      </w:r>
    </w:p>
    <w:p w14:paraId="26F25412" w14:textId="77777777" w:rsidR="00D35CE8" w:rsidRPr="00C1421E" w:rsidRDefault="00D35CE8" w:rsidP="003330A8">
      <w:pPr>
        <w:spacing w:before="0" w:after="0" w:line="240" w:lineRule="auto"/>
        <w:ind w:right="-46"/>
        <w:rPr>
          <w:szCs w:val="24"/>
          <w:highlight w:val="red"/>
          <w:lang w:val="en-US"/>
        </w:rPr>
      </w:pPr>
    </w:p>
    <w:p w14:paraId="398FF421" w14:textId="77777777" w:rsidR="00D35CE8" w:rsidRPr="00C1421E" w:rsidRDefault="00D35CE8" w:rsidP="003330A8">
      <w:pPr>
        <w:spacing w:before="0" w:after="0" w:line="240" w:lineRule="auto"/>
        <w:ind w:right="-46"/>
        <w:rPr>
          <w:bCs/>
          <w:szCs w:val="24"/>
          <w:lang w:val="en-US"/>
        </w:rPr>
      </w:pPr>
    </w:p>
    <w:p w14:paraId="27C77990" w14:textId="77777777" w:rsidR="00F81B63" w:rsidRDefault="00F81B63">
      <w:pPr>
        <w:spacing w:before="0" w:after="120"/>
        <w:jc w:val="left"/>
        <w:rPr>
          <w:b/>
          <w:color w:val="002060"/>
          <w:sz w:val="28"/>
          <w:szCs w:val="32"/>
          <w:lang w:val="en-US"/>
        </w:rPr>
      </w:pPr>
      <w:r>
        <w:rPr>
          <w:b/>
          <w:color w:val="002060"/>
          <w:sz w:val="28"/>
          <w:szCs w:val="32"/>
          <w:lang w:val="en-US"/>
        </w:rPr>
        <w:br w:type="page"/>
      </w:r>
    </w:p>
    <w:p w14:paraId="62957BAA" w14:textId="599E44EF" w:rsidR="00D35CE8" w:rsidRPr="0028676D" w:rsidRDefault="00D35CE8" w:rsidP="003330A8">
      <w:pPr>
        <w:spacing w:before="0" w:after="0" w:line="240" w:lineRule="auto"/>
        <w:ind w:right="-46"/>
        <w:rPr>
          <w:b/>
          <w:color w:val="002060"/>
          <w:sz w:val="28"/>
          <w:szCs w:val="32"/>
          <w:lang w:val="en-US"/>
        </w:rPr>
      </w:pPr>
      <w:r w:rsidRPr="0028676D">
        <w:rPr>
          <w:b/>
          <w:color w:val="002060"/>
          <w:sz w:val="28"/>
          <w:szCs w:val="32"/>
          <w:lang w:val="en-US"/>
        </w:rPr>
        <w:lastRenderedPageBreak/>
        <w:t>Budget/Financial Implications</w:t>
      </w:r>
    </w:p>
    <w:p w14:paraId="1BB61542" w14:textId="77777777" w:rsidR="00D35CE8" w:rsidRPr="00C1421E" w:rsidRDefault="00D35CE8" w:rsidP="00F81B63">
      <w:pPr>
        <w:spacing w:before="0" w:after="0" w:line="240" w:lineRule="auto"/>
        <w:ind w:right="-46"/>
        <w:rPr>
          <w:b/>
          <w:szCs w:val="24"/>
          <w:highlight w:val="yellow"/>
          <w:lang w:val="en-US"/>
        </w:rPr>
      </w:pPr>
    </w:p>
    <w:p w14:paraId="335A390E" w14:textId="77777777" w:rsidR="00D35CE8" w:rsidRPr="00C1421E" w:rsidRDefault="00D35CE8" w:rsidP="00F81B63">
      <w:pPr>
        <w:spacing w:before="0" w:after="0" w:line="240" w:lineRule="auto"/>
        <w:ind w:right="-46"/>
        <w:rPr>
          <w:szCs w:val="24"/>
          <w:lang w:val="en-US"/>
        </w:rPr>
      </w:pPr>
      <w:r>
        <w:rPr>
          <w:szCs w:val="24"/>
          <w:lang w:val="en-US"/>
        </w:rPr>
        <w:t>There are no budget implications to make the undertaking should Council wait until the next local law review.</w:t>
      </w:r>
    </w:p>
    <w:p w14:paraId="274B8AC8" w14:textId="77777777" w:rsidR="00D35CE8" w:rsidRDefault="00D35CE8" w:rsidP="00F81B63">
      <w:pPr>
        <w:spacing w:before="0" w:after="0" w:line="240" w:lineRule="auto"/>
        <w:ind w:right="-46"/>
        <w:rPr>
          <w:szCs w:val="24"/>
          <w:highlight w:val="yellow"/>
          <w:lang w:val="en-US"/>
        </w:rPr>
      </w:pPr>
    </w:p>
    <w:p w14:paraId="1817D314" w14:textId="77777777" w:rsidR="00D35CE8" w:rsidRPr="00C1421E" w:rsidRDefault="00D35CE8" w:rsidP="00F81B63">
      <w:pPr>
        <w:spacing w:before="0" w:after="0" w:line="240" w:lineRule="auto"/>
        <w:ind w:right="-46"/>
        <w:rPr>
          <w:szCs w:val="24"/>
          <w:highlight w:val="yellow"/>
          <w:lang w:val="en-US"/>
        </w:rPr>
      </w:pPr>
    </w:p>
    <w:p w14:paraId="6509777C" w14:textId="77777777" w:rsidR="00D35CE8" w:rsidRPr="00812D4B" w:rsidRDefault="00D35CE8" w:rsidP="00F81B63">
      <w:pPr>
        <w:spacing w:before="0" w:after="0" w:line="240" w:lineRule="auto"/>
        <w:ind w:right="-46"/>
        <w:rPr>
          <w:b/>
          <w:color w:val="002060"/>
          <w:sz w:val="28"/>
          <w:szCs w:val="32"/>
          <w:lang w:val="en-US"/>
        </w:rPr>
      </w:pPr>
      <w:r w:rsidRPr="00812D4B">
        <w:rPr>
          <w:b/>
          <w:color w:val="002060"/>
          <w:sz w:val="28"/>
          <w:szCs w:val="32"/>
          <w:lang w:val="en-US"/>
        </w:rPr>
        <w:t>Legislative and Policy Implications</w:t>
      </w:r>
    </w:p>
    <w:p w14:paraId="3739CC5B" w14:textId="77777777" w:rsidR="00D35CE8" w:rsidRPr="00C1421E" w:rsidRDefault="00D35CE8" w:rsidP="00F81B63">
      <w:pPr>
        <w:spacing w:before="0" w:after="0" w:line="240" w:lineRule="auto"/>
        <w:ind w:right="-46"/>
        <w:rPr>
          <w:b/>
          <w:szCs w:val="24"/>
          <w:lang w:val="en-US"/>
        </w:rPr>
      </w:pPr>
    </w:p>
    <w:p w14:paraId="3F617FA6" w14:textId="77777777" w:rsidR="00D35CE8" w:rsidRPr="00FC23A2" w:rsidRDefault="00D35CE8" w:rsidP="00F81B63">
      <w:pPr>
        <w:spacing w:before="0" w:after="0" w:line="240" w:lineRule="auto"/>
        <w:ind w:right="-46"/>
        <w:rPr>
          <w:bCs/>
          <w:szCs w:val="24"/>
          <w:lang w:val="en-US"/>
        </w:rPr>
      </w:pPr>
      <w:r>
        <w:rPr>
          <w:bCs/>
          <w:szCs w:val="24"/>
          <w:lang w:val="en-US"/>
        </w:rPr>
        <w:t xml:space="preserve">Section 3.12(7) of the </w:t>
      </w:r>
      <w:r w:rsidRPr="001E3423">
        <w:rPr>
          <w:bCs/>
          <w:i/>
          <w:iCs/>
          <w:szCs w:val="24"/>
          <w:lang w:val="en-US"/>
        </w:rPr>
        <w:t>Local Government Act 1995</w:t>
      </w:r>
      <w:r>
        <w:rPr>
          <w:bCs/>
          <w:szCs w:val="24"/>
          <w:lang w:val="en-US"/>
        </w:rPr>
        <w:t>.</w:t>
      </w:r>
    </w:p>
    <w:p w14:paraId="1A6ACCD0" w14:textId="77777777" w:rsidR="00D35CE8" w:rsidRDefault="00D35CE8" w:rsidP="00F81B63">
      <w:pPr>
        <w:spacing w:before="0" w:after="0" w:line="240" w:lineRule="auto"/>
        <w:ind w:right="-46"/>
        <w:rPr>
          <w:bCs/>
          <w:szCs w:val="24"/>
          <w:lang w:val="en-US"/>
        </w:rPr>
      </w:pPr>
    </w:p>
    <w:p w14:paraId="2164A00E" w14:textId="77777777" w:rsidR="00F30C2C" w:rsidRPr="00F81B63" w:rsidRDefault="00F30C2C" w:rsidP="00F81B63">
      <w:pPr>
        <w:spacing w:before="0" w:after="0" w:line="240" w:lineRule="auto"/>
        <w:ind w:right="-46"/>
        <w:rPr>
          <w:bCs/>
          <w:szCs w:val="24"/>
          <w:lang w:val="en-US"/>
        </w:rPr>
      </w:pPr>
    </w:p>
    <w:p w14:paraId="0E40024F" w14:textId="77777777" w:rsidR="00D35CE8" w:rsidRPr="0028676D" w:rsidRDefault="00D35CE8" w:rsidP="00F81B63">
      <w:pPr>
        <w:spacing w:before="0" w:after="0" w:line="240" w:lineRule="auto"/>
        <w:ind w:right="-46"/>
        <w:rPr>
          <w:b/>
          <w:color w:val="002060"/>
          <w:sz w:val="28"/>
          <w:szCs w:val="32"/>
          <w:lang w:val="en-US"/>
        </w:rPr>
      </w:pPr>
      <w:r w:rsidRPr="0028676D">
        <w:rPr>
          <w:b/>
          <w:color w:val="002060"/>
          <w:sz w:val="28"/>
          <w:szCs w:val="32"/>
          <w:lang w:val="en-US"/>
        </w:rPr>
        <w:t>Decision Implications</w:t>
      </w:r>
    </w:p>
    <w:p w14:paraId="48A553C3" w14:textId="77777777" w:rsidR="00D35CE8" w:rsidRPr="00C1421E" w:rsidRDefault="00D35CE8" w:rsidP="00F81B63">
      <w:pPr>
        <w:spacing w:before="0" w:after="0" w:line="240" w:lineRule="auto"/>
        <w:ind w:right="-46"/>
        <w:rPr>
          <w:b/>
          <w:szCs w:val="24"/>
          <w:lang w:val="en-US"/>
        </w:rPr>
      </w:pPr>
    </w:p>
    <w:p w14:paraId="098B2920" w14:textId="77777777" w:rsidR="00D35CE8" w:rsidRPr="00552CA4" w:rsidRDefault="00D35CE8" w:rsidP="00F81B63">
      <w:pPr>
        <w:spacing w:before="0" w:after="0" w:line="240" w:lineRule="auto"/>
        <w:ind w:right="-46"/>
        <w:rPr>
          <w:bCs/>
          <w:szCs w:val="24"/>
          <w:lang w:val="en-US"/>
        </w:rPr>
      </w:pPr>
      <w:r>
        <w:rPr>
          <w:bCs/>
          <w:szCs w:val="24"/>
        </w:rPr>
        <w:t>The Council is required to make the undertaking to ensure that the Local Law is compliant.</w:t>
      </w:r>
    </w:p>
    <w:p w14:paraId="3AB55677" w14:textId="77777777" w:rsidR="00D35CE8" w:rsidRDefault="00D35CE8" w:rsidP="00F81B63">
      <w:pPr>
        <w:spacing w:before="0" w:after="0" w:line="240" w:lineRule="auto"/>
        <w:ind w:right="-46"/>
        <w:rPr>
          <w:szCs w:val="24"/>
        </w:rPr>
      </w:pPr>
    </w:p>
    <w:p w14:paraId="59C2E2A7" w14:textId="77777777" w:rsidR="00D35CE8" w:rsidRPr="00C1421E" w:rsidRDefault="00D35CE8" w:rsidP="00F81B63">
      <w:pPr>
        <w:spacing w:before="0" w:after="0" w:line="240" w:lineRule="auto"/>
        <w:ind w:right="-46"/>
        <w:rPr>
          <w:szCs w:val="24"/>
        </w:rPr>
      </w:pPr>
    </w:p>
    <w:p w14:paraId="247E0F30" w14:textId="77777777" w:rsidR="00D35CE8" w:rsidRPr="0028676D" w:rsidRDefault="00D35CE8" w:rsidP="00F81B63">
      <w:pPr>
        <w:spacing w:before="0" w:after="0" w:line="240" w:lineRule="auto"/>
        <w:ind w:right="-46"/>
        <w:rPr>
          <w:b/>
          <w:color w:val="002060"/>
          <w:sz w:val="28"/>
          <w:szCs w:val="32"/>
          <w:lang w:val="en-US"/>
        </w:rPr>
      </w:pPr>
      <w:r w:rsidRPr="0028676D">
        <w:rPr>
          <w:b/>
          <w:color w:val="002060"/>
          <w:sz w:val="28"/>
          <w:szCs w:val="32"/>
          <w:lang w:val="en-US"/>
        </w:rPr>
        <w:t>Conclusion</w:t>
      </w:r>
    </w:p>
    <w:p w14:paraId="13197B35" w14:textId="77777777" w:rsidR="00D35CE8" w:rsidRPr="00C1421E" w:rsidRDefault="00D35CE8" w:rsidP="00554266">
      <w:pPr>
        <w:spacing w:before="0" w:after="0" w:line="240" w:lineRule="auto"/>
        <w:ind w:right="-46"/>
        <w:rPr>
          <w:bCs/>
          <w:szCs w:val="24"/>
        </w:rPr>
      </w:pPr>
    </w:p>
    <w:p w14:paraId="539860C4" w14:textId="77777777" w:rsidR="00D35CE8" w:rsidRDefault="00D35CE8" w:rsidP="00C74A36">
      <w:pPr>
        <w:spacing w:before="0" w:after="0" w:line="240" w:lineRule="auto"/>
        <w:ind w:right="-46"/>
        <w:rPr>
          <w:bCs/>
          <w:szCs w:val="24"/>
          <w:lang w:val="en-US"/>
        </w:rPr>
      </w:pPr>
      <w:r>
        <w:rPr>
          <w:bCs/>
          <w:szCs w:val="24"/>
          <w:lang w:val="en-US"/>
        </w:rPr>
        <w:t>Council is required to adopt the undertaking requested by the Joint Standing Committee on Delegated Legislation and the Mayor is required to advise the Committee of the Council’s decision.</w:t>
      </w:r>
    </w:p>
    <w:p w14:paraId="17C5281B" w14:textId="77777777" w:rsidR="00D35CE8" w:rsidRDefault="00D35CE8" w:rsidP="00C74A36">
      <w:pPr>
        <w:spacing w:before="0" w:after="0" w:line="240" w:lineRule="auto"/>
        <w:ind w:right="-46"/>
        <w:rPr>
          <w:bCs/>
          <w:szCs w:val="24"/>
        </w:rPr>
      </w:pPr>
    </w:p>
    <w:p w14:paraId="01A052AD" w14:textId="77777777" w:rsidR="00D35CE8" w:rsidRPr="00C1421E" w:rsidRDefault="00D35CE8" w:rsidP="00C74A36">
      <w:pPr>
        <w:spacing w:before="0" w:after="0" w:line="240" w:lineRule="auto"/>
        <w:ind w:right="-46"/>
        <w:rPr>
          <w:bCs/>
          <w:szCs w:val="24"/>
        </w:rPr>
      </w:pPr>
    </w:p>
    <w:p w14:paraId="7E907988" w14:textId="77777777" w:rsidR="00D35CE8" w:rsidRPr="0028676D" w:rsidRDefault="00D35CE8" w:rsidP="00C74A36">
      <w:pPr>
        <w:spacing w:before="0" w:after="0" w:line="240" w:lineRule="auto"/>
        <w:ind w:right="-46"/>
        <w:rPr>
          <w:b/>
          <w:color w:val="002060"/>
          <w:sz w:val="28"/>
          <w:szCs w:val="32"/>
          <w:lang w:val="en-US"/>
        </w:rPr>
      </w:pPr>
      <w:r w:rsidRPr="0028676D">
        <w:rPr>
          <w:b/>
          <w:color w:val="002060"/>
          <w:sz w:val="28"/>
          <w:szCs w:val="32"/>
          <w:lang w:val="en-US"/>
        </w:rPr>
        <w:t>Further Information</w:t>
      </w:r>
    </w:p>
    <w:p w14:paraId="07934993" w14:textId="77777777" w:rsidR="00D35CE8" w:rsidRPr="00C1421E" w:rsidRDefault="00D35CE8" w:rsidP="00C74A36">
      <w:pPr>
        <w:spacing w:before="0" w:after="0" w:line="240" w:lineRule="auto"/>
        <w:ind w:right="-46"/>
        <w:rPr>
          <w:b/>
          <w:szCs w:val="24"/>
          <w:lang w:val="en-US"/>
        </w:rPr>
      </w:pPr>
    </w:p>
    <w:p w14:paraId="387A5276" w14:textId="77777777" w:rsidR="00D35CE8" w:rsidRPr="00C1421E" w:rsidRDefault="00D35CE8" w:rsidP="00C74A36">
      <w:pPr>
        <w:spacing w:before="0" w:after="0" w:line="240" w:lineRule="auto"/>
        <w:ind w:right="-46"/>
        <w:rPr>
          <w:bCs/>
          <w:szCs w:val="24"/>
        </w:rPr>
      </w:pPr>
      <w:r>
        <w:rPr>
          <w:bCs/>
          <w:szCs w:val="24"/>
          <w:lang w:val="en-US"/>
        </w:rPr>
        <w:t>Nil.</w:t>
      </w:r>
    </w:p>
    <w:p w14:paraId="2F0C7984" w14:textId="77777777" w:rsidR="0059406B" w:rsidRDefault="0059406B" w:rsidP="00BB30C4">
      <w:pPr>
        <w:spacing w:before="0" w:after="0" w:line="240" w:lineRule="auto"/>
      </w:pPr>
    </w:p>
    <w:p w14:paraId="5601F622" w14:textId="77777777" w:rsidR="00C74A36" w:rsidRPr="00BB30C4" w:rsidRDefault="00C74A36" w:rsidP="00BB30C4">
      <w:pPr>
        <w:spacing w:before="0" w:after="0" w:line="240" w:lineRule="auto"/>
      </w:pPr>
    </w:p>
    <w:p w14:paraId="015AF2CC" w14:textId="77777777" w:rsidR="000066F0" w:rsidRDefault="000066F0" w:rsidP="005C62E8">
      <w:pPr>
        <w:spacing w:before="0" w:after="0" w:line="240" w:lineRule="auto"/>
      </w:pPr>
    </w:p>
    <w:p w14:paraId="216E9396" w14:textId="5FB02029" w:rsidR="00130886" w:rsidRPr="00130886" w:rsidRDefault="00130886" w:rsidP="00130886">
      <w:pPr>
        <w:spacing w:before="0" w:after="0" w:line="240" w:lineRule="auto"/>
        <w:sectPr w:rsidR="00130886" w:rsidRPr="00130886" w:rsidSect="008833B2">
          <w:headerReference w:type="default" r:id="rId69"/>
          <w:headerReference w:type="first" r:id="rId70"/>
          <w:pgSz w:w="11906" w:h="16838"/>
          <w:pgMar w:top="1440" w:right="1077" w:bottom="1440" w:left="1247" w:header="709" w:footer="709" w:gutter="0"/>
          <w:cols w:space="708"/>
          <w:docGrid w:linePitch="360"/>
        </w:sectPr>
      </w:pPr>
    </w:p>
    <w:p w14:paraId="216E9397" w14:textId="7A13BDF7" w:rsidR="000066F0" w:rsidRDefault="00B5721D" w:rsidP="00C42D50">
      <w:pPr>
        <w:pStyle w:val="Heading1"/>
        <w:numPr>
          <w:ilvl w:val="0"/>
          <w:numId w:val="7"/>
        </w:numPr>
        <w:spacing w:before="0" w:after="0"/>
      </w:pPr>
      <w:bookmarkStart w:id="73" w:name="_Toc256000078"/>
      <w:bookmarkStart w:id="74" w:name="_Toc166157566"/>
      <w:r>
        <w:lastRenderedPageBreak/>
        <w:t>Council Members Notice of Motions of Which Previous Notice Has Been Given</w:t>
      </w:r>
      <w:bookmarkEnd w:id="73"/>
      <w:bookmarkEnd w:id="74"/>
    </w:p>
    <w:p w14:paraId="7B1AC776" w14:textId="77777777" w:rsidR="00097F86" w:rsidRDefault="00097F86" w:rsidP="00130886">
      <w:pPr>
        <w:spacing w:before="0" w:after="0" w:line="240" w:lineRule="auto"/>
        <w:rPr>
          <w:color w:val="23323A"/>
          <w:szCs w:val="24"/>
        </w:rPr>
      </w:pPr>
    </w:p>
    <w:p w14:paraId="216E9398" w14:textId="33E38980" w:rsidR="000066F0" w:rsidRDefault="00B5721D" w:rsidP="00130886">
      <w:pPr>
        <w:spacing w:before="0" w:after="0" w:line="240" w:lineRule="auto"/>
        <w:rPr>
          <w:color w:val="23323A"/>
          <w:szCs w:val="24"/>
        </w:rPr>
      </w:pPr>
      <w:r>
        <w:rPr>
          <w:color w:val="23323A"/>
          <w:szCs w:val="24"/>
        </w:rPr>
        <w:t>Th</w:t>
      </w:r>
      <w:r w:rsidR="00992114">
        <w:rPr>
          <w:color w:val="23323A"/>
          <w:szCs w:val="24"/>
        </w:rPr>
        <w:t>ese</w:t>
      </w:r>
      <w:r>
        <w:rPr>
          <w:color w:val="23323A"/>
          <w:szCs w:val="24"/>
        </w:rPr>
        <w:t xml:space="preserve"> item</w:t>
      </w:r>
      <w:r w:rsidR="00992114">
        <w:rPr>
          <w:color w:val="23323A"/>
          <w:szCs w:val="24"/>
        </w:rPr>
        <w:t>s</w:t>
      </w:r>
      <w:r>
        <w:rPr>
          <w:color w:val="23323A"/>
          <w:szCs w:val="24"/>
        </w:rPr>
        <w:t xml:space="preserve"> will be dealt with at the Ordinary Council Meeting.</w:t>
      </w:r>
    </w:p>
    <w:p w14:paraId="7AE6921B" w14:textId="77777777" w:rsidR="00DD47B6" w:rsidRDefault="00DD47B6" w:rsidP="00130886">
      <w:pPr>
        <w:spacing w:before="0" w:after="0" w:line="240" w:lineRule="auto"/>
      </w:pPr>
    </w:p>
    <w:p w14:paraId="6A7946C4" w14:textId="77777777" w:rsidR="00097F86" w:rsidRDefault="00097F86" w:rsidP="00130886">
      <w:pPr>
        <w:spacing w:before="0" w:after="0" w:line="240" w:lineRule="auto"/>
      </w:pPr>
    </w:p>
    <w:p w14:paraId="216E9399" w14:textId="78A3B4A7" w:rsidR="000066F0" w:rsidRDefault="00B5721D" w:rsidP="00C42D50">
      <w:pPr>
        <w:pStyle w:val="Heading1"/>
        <w:numPr>
          <w:ilvl w:val="0"/>
          <w:numId w:val="7"/>
        </w:numPr>
        <w:spacing w:before="0" w:after="0"/>
      </w:pPr>
      <w:bookmarkStart w:id="75" w:name="_Toc256000079"/>
      <w:bookmarkStart w:id="76" w:name="_Toc166157567"/>
      <w:r>
        <w:t>Urgent Business Approved By the Presiding Member or By Decision</w:t>
      </w:r>
      <w:bookmarkEnd w:id="75"/>
      <w:bookmarkEnd w:id="76"/>
    </w:p>
    <w:p w14:paraId="1B5C302D" w14:textId="77777777" w:rsidR="00097F86" w:rsidRDefault="00097F86" w:rsidP="00130886">
      <w:pPr>
        <w:spacing w:before="0" w:after="0" w:line="240" w:lineRule="auto"/>
        <w:rPr>
          <w:color w:val="23323A"/>
          <w:szCs w:val="24"/>
        </w:rPr>
      </w:pPr>
    </w:p>
    <w:p w14:paraId="216E939A" w14:textId="4F44A7F3" w:rsidR="000066F0" w:rsidRDefault="00B5721D" w:rsidP="00130886">
      <w:pPr>
        <w:spacing w:before="0" w:after="0" w:line="240" w:lineRule="auto"/>
        <w:rPr>
          <w:color w:val="23323A"/>
          <w:szCs w:val="24"/>
        </w:rPr>
      </w:pPr>
      <w:r>
        <w:rPr>
          <w:color w:val="23323A"/>
          <w:szCs w:val="24"/>
        </w:rPr>
        <w:t>Th</w:t>
      </w:r>
      <w:r w:rsidR="00992114">
        <w:rPr>
          <w:color w:val="23323A"/>
          <w:szCs w:val="24"/>
        </w:rPr>
        <w:t>ese</w:t>
      </w:r>
      <w:r>
        <w:rPr>
          <w:color w:val="23323A"/>
          <w:szCs w:val="24"/>
        </w:rPr>
        <w:t xml:space="preserve"> item</w:t>
      </w:r>
      <w:r w:rsidR="00992114">
        <w:rPr>
          <w:color w:val="23323A"/>
          <w:szCs w:val="24"/>
        </w:rPr>
        <w:t>s</w:t>
      </w:r>
      <w:r>
        <w:rPr>
          <w:color w:val="23323A"/>
          <w:szCs w:val="24"/>
        </w:rPr>
        <w:t xml:space="preserve"> will be dealt with at the Ordinary Council Meeting.</w:t>
      </w:r>
    </w:p>
    <w:p w14:paraId="1C38A11A" w14:textId="77777777" w:rsidR="00DD47B6" w:rsidRDefault="00DD47B6" w:rsidP="00130886">
      <w:pPr>
        <w:spacing w:before="0" w:after="0" w:line="240" w:lineRule="auto"/>
      </w:pPr>
    </w:p>
    <w:p w14:paraId="0FCAAA57" w14:textId="77777777" w:rsidR="007958BC" w:rsidRDefault="007958BC" w:rsidP="00130886">
      <w:pPr>
        <w:spacing w:before="0" w:after="0" w:line="240" w:lineRule="auto"/>
        <w:jc w:val="left"/>
        <w:rPr>
          <w:rFonts w:eastAsiaTheme="majorEastAsia" w:cstheme="majorBidi"/>
          <w:b/>
          <w:color w:val="163475"/>
          <w:sz w:val="28"/>
          <w:szCs w:val="32"/>
        </w:rPr>
      </w:pPr>
      <w:bookmarkStart w:id="77" w:name="_Toc256000080"/>
      <w:r>
        <w:br w:type="page"/>
      </w:r>
    </w:p>
    <w:p w14:paraId="216E939B" w14:textId="0FD762BA" w:rsidR="000066F0" w:rsidRDefault="00B5721D" w:rsidP="00C42D50">
      <w:pPr>
        <w:pStyle w:val="Heading1"/>
        <w:numPr>
          <w:ilvl w:val="0"/>
          <w:numId w:val="7"/>
        </w:numPr>
        <w:spacing w:before="0" w:after="0"/>
      </w:pPr>
      <w:bookmarkStart w:id="78" w:name="_Toc166157568"/>
      <w:r>
        <w:lastRenderedPageBreak/>
        <w:t>Confidential Items</w:t>
      </w:r>
      <w:bookmarkEnd w:id="77"/>
      <w:bookmarkEnd w:id="78"/>
    </w:p>
    <w:p w14:paraId="326EE3D0" w14:textId="77777777" w:rsidR="00097F86" w:rsidRDefault="00097F86" w:rsidP="00130886">
      <w:pPr>
        <w:spacing w:before="0" w:after="0" w:line="240" w:lineRule="auto"/>
        <w:rPr>
          <w:szCs w:val="24"/>
        </w:rPr>
      </w:pPr>
    </w:p>
    <w:p w14:paraId="216E939C" w14:textId="60DB954C" w:rsidR="000066F0" w:rsidRDefault="003141BA" w:rsidP="00130886">
      <w:pPr>
        <w:spacing w:before="0" w:after="0" w:line="240" w:lineRule="auto"/>
        <w:rPr>
          <w:szCs w:val="24"/>
        </w:rPr>
      </w:pPr>
      <w:r>
        <w:rPr>
          <w:szCs w:val="24"/>
        </w:rPr>
        <w:t xml:space="preserve">There </w:t>
      </w:r>
      <w:r w:rsidR="007935C9">
        <w:rPr>
          <w:szCs w:val="24"/>
        </w:rPr>
        <w:t>were no</w:t>
      </w:r>
      <w:r>
        <w:rPr>
          <w:szCs w:val="24"/>
        </w:rPr>
        <w:t xml:space="preserve"> confidential items at distribution of this agenda.</w:t>
      </w:r>
    </w:p>
    <w:p w14:paraId="01661945" w14:textId="4E2582B0" w:rsidR="000066F0" w:rsidRDefault="000066F0" w:rsidP="00891A68">
      <w:pPr>
        <w:spacing w:before="0" w:after="0" w:line="240" w:lineRule="auto"/>
      </w:pPr>
    </w:p>
    <w:p w14:paraId="4043D657" w14:textId="77777777" w:rsidR="00267A60" w:rsidRPr="00267A60" w:rsidRDefault="00267A60" w:rsidP="00130886">
      <w:pPr>
        <w:spacing w:before="0" w:after="0" w:line="240" w:lineRule="auto"/>
      </w:pPr>
    </w:p>
    <w:p w14:paraId="3ED09B8C" w14:textId="77777777" w:rsidR="007733F7" w:rsidRDefault="007733F7" w:rsidP="00130886">
      <w:pPr>
        <w:spacing w:before="0" w:after="0" w:line="240" w:lineRule="auto"/>
        <w:jc w:val="left"/>
        <w:rPr>
          <w:rFonts w:eastAsiaTheme="majorEastAsia" w:cstheme="majorBidi"/>
          <w:b/>
          <w:color w:val="163475"/>
          <w:sz w:val="28"/>
          <w:szCs w:val="32"/>
        </w:rPr>
      </w:pPr>
      <w:bookmarkStart w:id="79" w:name="_Toc256000083"/>
      <w:r>
        <w:br w:type="page"/>
      </w:r>
    </w:p>
    <w:p w14:paraId="216E939F" w14:textId="57565780" w:rsidR="000066F0" w:rsidRPr="00842EF6" w:rsidRDefault="00B5721D" w:rsidP="00C42D50">
      <w:pPr>
        <w:pStyle w:val="Heading1"/>
        <w:numPr>
          <w:ilvl w:val="0"/>
          <w:numId w:val="7"/>
        </w:numPr>
        <w:spacing w:before="0" w:after="0"/>
        <w:rPr>
          <w:color w:val="002060"/>
        </w:rPr>
      </w:pPr>
      <w:bookmarkStart w:id="80" w:name="_Toc166157569"/>
      <w:r w:rsidRPr="00842EF6">
        <w:rPr>
          <w:color w:val="002060"/>
        </w:rPr>
        <w:lastRenderedPageBreak/>
        <w:t>Declaration of Closure</w:t>
      </w:r>
      <w:bookmarkEnd w:id="79"/>
      <w:bookmarkEnd w:id="80"/>
    </w:p>
    <w:p w14:paraId="134D84FB" w14:textId="77777777" w:rsidR="00097F86" w:rsidRDefault="00097F86" w:rsidP="00130886">
      <w:pPr>
        <w:spacing w:before="0" w:after="0" w:line="240" w:lineRule="auto"/>
        <w:rPr>
          <w:szCs w:val="24"/>
        </w:rPr>
      </w:pPr>
    </w:p>
    <w:p w14:paraId="216E93A0" w14:textId="6A387781" w:rsidR="000066F0" w:rsidRDefault="00B5721D" w:rsidP="00130886">
      <w:pPr>
        <w:spacing w:before="0" w:after="0" w:line="240" w:lineRule="auto"/>
      </w:pPr>
      <w:r>
        <w:rPr>
          <w:szCs w:val="24"/>
        </w:rPr>
        <w:t>There being no further business, the Presiding Member will declare the meeting closed.</w:t>
      </w:r>
    </w:p>
    <w:p w14:paraId="216E93A1" w14:textId="77777777" w:rsidR="000066F0" w:rsidRDefault="000066F0" w:rsidP="00130886">
      <w:pPr>
        <w:spacing w:before="0" w:after="0" w:line="240" w:lineRule="auto"/>
      </w:pPr>
    </w:p>
    <w:p w14:paraId="6ACEBEE3" w14:textId="77777777" w:rsidR="008D2D70" w:rsidRDefault="008D2D70" w:rsidP="00130886">
      <w:pPr>
        <w:spacing w:before="0" w:after="0" w:line="240" w:lineRule="auto"/>
      </w:pPr>
    </w:p>
    <w:sectPr w:rsidR="008D2D70" w:rsidSect="008833B2">
      <w:pgSz w:w="11906" w:h="16838"/>
      <w:pgMar w:top="1440" w:right="1077" w:bottom="1440" w:left="124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2" w:author="Andrew Melville J.P." w:date="2024-04-16T10:47:00Z" w:initials="AM">
    <w:p w14:paraId="0DCB9CFC" w14:textId="77777777" w:rsidR="00976A0B" w:rsidRDefault="00976A0B" w:rsidP="00976A0B">
      <w:pPr>
        <w:pStyle w:val="CommentText"/>
      </w:pPr>
      <w:r>
        <w:rPr>
          <w:rStyle w:val="CommentReference"/>
        </w:rPr>
        <w:annotationRef/>
      </w:r>
      <w:r>
        <w:t>Tony wants this removed.  Shorten as much as possible</w:t>
      </w:r>
    </w:p>
  </w:comment>
  <w:comment w:id="48" w:author="Finn Macleod" w:date="2024-04-22T10:18:00Z" w:initials="FM">
    <w:p w14:paraId="340A384A" w14:textId="77777777" w:rsidR="0057622E" w:rsidRDefault="0057622E" w:rsidP="0057622E">
      <w:pPr>
        <w:pStyle w:val="CommentText"/>
      </w:pPr>
      <w:r>
        <w:rPr>
          <w:rStyle w:val="CommentReference"/>
        </w:rPr>
        <w:annotationRef/>
      </w:r>
      <w:r>
        <w:t>Was it not March? Issue date of 14/03/24</w:t>
      </w:r>
    </w:p>
  </w:comment>
  <w:comment w:id="49" w:author="Aaron MacNish" w:date="2024-04-22T10:33:00Z" w:initials="AM">
    <w:p w14:paraId="071E347F" w14:textId="77777777" w:rsidR="0057622E" w:rsidRDefault="0057622E" w:rsidP="0057622E">
      <w:pPr>
        <w:pStyle w:val="CommentText"/>
      </w:pPr>
      <w:r>
        <w:rPr>
          <w:rStyle w:val="CommentReference"/>
        </w:rPr>
        <w:annotationRef/>
      </w:r>
      <w:r>
        <w:t>The audit happened in late Feb, then the report was draft, reviewed and finalised to be sent to us in March.</w:t>
      </w:r>
    </w:p>
  </w:comment>
  <w:comment w:id="50" w:author="Finn Macleod" w:date="2024-04-22T10:25:00Z" w:initials="FM">
    <w:p w14:paraId="2CD095CC" w14:textId="77777777" w:rsidR="0057622E" w:rsidRDefault="0057622E" w:rsidP="0057622E">
      <w:pPr>
        <w:pStyle w:val="CommentText"/>
      </w:pPr>
      <w:r>
        <w:rPr>
          <w:rStyle w:val="CommentReference"/>
        </w:rPr>
        <w:annotationRef/>
      </w:r>
      <w:r>
        <w:t>Plural? Will it definitely be more than one?</w:t>
      </w:r>
    </w:p>
  </w:comment>
  <w:comment w:id="51" w:author="Aaron MacNish" w:date="2024-04-22T10:30:00Z" w:initials="AM">
    <w:p w14:paraId="590F8CA6" w14:textId="77777777" w:rsidR="0057622E" w:rsidRDefault="0057622E" w:rsidP="0057622E">
      <w:pPr>
        <w:pStyle w:val="CommentText"/>
      </w:pPr>
      <w:r>
        <w:rPr>
          <w:rStyle w:val="CommentReference"/>
        </w:rPr>
        <w:annotationRef/>
      </w:r>
      <w:r>
        <w:t>Camelia Avenue is approx. 290m between Mooro Drive and Brockway Road. To meet best practice we should be installing treatments at two locations so that the spacing is between 80 m - 120 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DCB9CFC" w15:done="1"/>
  <w15:commentEx w15:paraId="340A384A" w15:done="1"/>
  <w15:commentEx w15:paraId="071E347F" w15:paraIdParent="340A384A" w15:done="1"/>
  <w15:commentEx w15:paraId="2CD095CC" w15:done="1"/>
  <w15:commentEx w15:paraId="590F8CA6" w15:paraIdParent="2CD095C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955582" w16cex:dateUtc="2024-04-16T02:47:00Z"/>
  <w16cex:commentExtensible w16cex:durableId="6F50C899" w16cex:dateUtc="2024-04-22T02:18:00Z"/>
  <w16cex:commentExtensible w16cex:durableId="2F749DAA" w16cex:dateUtc="2024-04-22T02:33:00Z"/>
  <w16cex:commentExtensible w16cex:durableId="14F5FD53" w16cex:dateUtc="2024-04-22T02:25:00Z"/>
  <w16cex:commentExtensible w16cex:durableId="086C8E38" w16cex:dateUtc="2024-04-22T0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CB9CFC" w16cid:durableId="24955582"/>
  <w16cid:commentId w16cid:paraId="340A384A" w16cid:durableId="6F50C899"/>
  <w16cid:commentId w16cid:paraId="071E347F" w16cid:durableId="2F749DAA"/>
  <w16cid:commentId w16cid:paraId="2CD095CC" w16cid:durableId="14F5FD53"/>
  <w16cid:commentId w16cid:paraId="590F8CA6" w16cid:durableId="086C8E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3053D" w14:textId="77777777" w:rsidR="00273C53" w:rsidRDefault="00273C53">
      <w:pPr>
        <w:spacing w:before="0" w:after="0" w:line="240" w:lineRule="auto"/>
      </w:pPr>
      <w:r>
        <w:separator/>
      </w:r>
    </w:p>
  </w:endnote>
  <w:endnote w:type="continuationSeparator" w:id="0">
    <w:p w14:paraId="561C0EE7" w14:textId="77777777" w:rsidR="00273C53" w:rsidRDefault="00273C53">
      <w:pPr>
        <w:spacing w:before="0" w:after="0" w:line="240" w:lineRule="auto"/>
      </w:pPr>
      <w:r>
        <w:continuationSeparator/>
      </w:r>
    </w:p>
  </w:endnote>
  <w:endnote w:type="continuationNotice" w:id="1">
    <w:p w14:paraId="4F297236" w14:textId="77777777" w:rsidR="00273C53" w:rsidRDefault="00273C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B24FC" w14:textId="77777777" w:rsidR="00273C53" w:rsidRDefault="00273C53">
      <w:pPr>
        <w:spacing w:before="0" w:after="0" w:line="240" w:lineRule="auto"/>
      </w:pPr>
      <w:r>
        <w:separator/>
      </w:r>
    </w:p>
  </w:footnote>
  <w:footnote w:type="continuationSeparator" w:id="0">
    <w:p w14:paraId="634B953A" w14:textId="77777777" w:rsidR="00273C53" w:rsidRDefault="00273C53">
      <w:pPr>
        <w:spacing w:before="0" w:after="0" w:line="240" w:lineRule="auto"/>
      </w:pPr>
      <w:r>
        <w:continuationSeparator/>
      </w:r>
    </w:p>
  </w:footnote>
  <w:footnote w:type="continuationNotice" w:id="1">
    <w:p w14:paraId="132E1771" w14:textId="77777777" w:rsidR="00273C53" w:rsidRDefault="00273C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4DB8067C"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602AE"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333827985" name="Picture 33382798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3857D1">
      <w:rPr>
        <w:noProof/>
      </w:rPr>
      <w:t>14</w:t>
    </w:r>
    <w:r w:rsidR="00A876E1">
      <w:rPr>
        <w:noProof/>
      </w:rPr>
      <w:t xml:space="preserve"> May</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E7FF"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42716180" name="Picture 14271618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B675F3"/>
    <w:multiLevelType w:val="hybridMultilevel"/>
    <w:tmpl w:val="83D646F8"/>
    <w:lvl w:ilvl="0" w:tplc="F280D35A">
      <w:start w:val="1"/>
      <w:numFmt w:val="lowerLetter"/>
      <w:lvlText w:val="%1."/>
      <w:lvlJc w:val="left"/>
      <w:pPr>
        <w:ind w:left="2236" w:hanging="360"/>
      </w:pPr>
      <w:rPr>
        <w:rFonts w:ascii="Arial" w:eastAsiaTheme="minorHAnsi" w:hAnsi="Arial" w:cs="Arial"/>
        <w:b/>
        <w:bCs/>
      </w:rPr>
    </w:lvl>
    <w:lvl w:ilvl="1" w:tplc="0C090019">
      <w:start w:val="1"/>
      <w:numFmt w:val="lowerLetter"/>
      <w:lvlText w:val="%2."/>
      <w:lvlJc w:val="left"/>
      <w:pPr>
        <w:ind w:left="2956" w:hanging="360"/>
      </w:pPr>
    </w:lvl>
    <w:lvl w:ilvl="2" w:tplc="0C09001B" w:tentative="1">
      <w:start w:val="1"/>
      <w:numFmt w:val="lowerRoman"/>
      <w:lvlText w:val="%3."/>
      <w:lvlJc w:val="right"/>
      <w:pPr>
        <w:ind w:left="3676" w:hanging="180"/>
      </w:pPr>
    </w:lvl>
    <w:lvl w:ilvl="3" w:tplc="0C09000F" w:tentative="1">
      <w:start w:val="1"/>
      <w:numFmt w:val="decimal"/>
      <w:lvlText w:val="%4."/>
      <w:lvlJc w:val="left"/>
      <w:pPr>
        <w:ind w:left="4396" w:hanging="360"/>
      </w:pPr>
    </w:lvl>
    <w:lvl w:ilvl="4" w:tplc="0C090019" w:tentative="1">
      <w:start w:val="1"/>
      <w:numFmt w:val="lowerLetter"/>
      <w:lvlText w:val="%5."/>
      <w:lvlJc w:val="left"/>
      <w:pPr>
        <w:ind w:left="5116" w:hanging="360"/>
      </w:pPr>
    </w:lvl>
    <w:lvl w:ilvl="5" w:tplc="0C09001B" w:tentative="1">
      <w:start w:val="1"/>
      <w:numFmt w:val="lowerRoman"/>
      <w:lvlText w:val="%6."/>
      <w:lvlJc w:val="right"/>
      <w:pPr>
        <w:ind w:left="5836" w:hanging="180"/>
      </w:pPr>
    </w:lvl>
    <w:lvl w:ilvl="6" w:tplc="0C09000F" w:tentative="1">
      <w:start w:val="1"/>
      <w:numFmt w:val="decimal"/>
      <w:lvlText w:val="%7."/>
      <w:lvlJc w:val="left"/>
      <w:pPr>
        <w:ind w:left="6556" w:hanging="360"/>
      </w:pPr>
    </w:lvl>
    <w:lvl w:ilvl="7" w:tplc="0C090019" w:tentative="1">
      <w:start w:val="1"/>
      <w:numFmt w:val="lowerLetter"/>
      <w:lvlText w:val="%8."/>
      <w:lvlJc w:val="left"/>
      <w:pPr>
        <w:ind w:left="7276" w:hanging="360"/>
      </w:pPr>
    </w:lvl>
    <w:lvl w:ilvl="8" w:tplc="0C09001B" w:tentative="1">
      <w:start w:val="1"/>
      <w:numFmt w:val="lowerRoman"/>
      <w:lvlText w:val="%9."/>
      <w:lvlJc w:val="right"/>
      <w:pPr>
        <w:ind w:left="7996" w:hanging="180"/>
      </w:pPr>
    </w:lvl>
  </w:abstractNum>
  <w:abstractNum w:abstractNumId="6" w15:restartNumberingAfterBreak="0">
    <w:nsid w:val="0396323F"/>
    <w:multiLevelType w:val="hybridMultilevel"/>
    <w:tmpl w:val="04DCB180"/>
    <w:lvl w:ilvl="0" w:tplc="F0F0D47C">
      <w:start w:val="1"/>
      <w:numFmt w:val="decimal"/>
      <w:lvlText w:val="%1."/>
      <w:lvlJc w:val="left"/>
      <w:pPr>
        <w:ind w:left="76" w:hanging="360"/>
      </w:pPr>
      <w:rPr>
        <w:rFonts w:hint="default"/>
        <w:b/>
        <w:bCs/>
        <w:color w:val="00206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 w15:restartNumberingAfterBreak="0">
    <w:nsid w:val="07917699"/>
    <w:multiLevelType w:val="hybridMultilevel"/>
    <w:tmpl w:val="0F34793A"/>
    <w:lvl w:ilvl="0" w:tplc="0882BBBC">
      <w:start w:val="1"/>
      <w:numFmt w:val="decimal"/>
      <w:lvlText w:val="%1."/>
      <w:lvlJc w:val="left"/>
      <w:pPr>
        <w:ind w:left="76" w:hanging="360"/>
      </w:pPr>
      <w:rPr>
        <w:rFonts w:hint="default"/>
        <w:b/>
        <w:bCs/>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 w15:restartNumberingAfterBreak="0">
    <w:nsid w:val="07A90D0A"/>
    <w:multiLevelType w:val="hybridMultilevel"/>
    <w:tmpl w:val="F2540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07649F"/>
    <w:multiLevelType w:val="hybridMultilevel"/>
    <w:tmpl w:val="66CAEB26"/>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0F1B21"/>
    <w:multiLevelType w:val="hybridMultilevel"/>
    <w:tmpl w:val="4BA68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4B2263"/>
    <w:multiLevelType w:val="hybridMultilevel"/>
    <w:tmpl w:val="66CAEB26"/>
    <w:lvl w:ilvl="0" w:tplc="393043B2">
      <w:start w:val="1"/>
      <w:numFmt w:val="decimal"/>
      <w:lvlText w:val="%1."/>
      <w:lvlJc w:val="left"/>
      <w:pPr>
        <w:ind w:left="1080" w:hanging="720"/>
      </w:pPr>
      <w:rPr>
        <w:rFonts w:hint="default"/>
        <w:b/>
        <w:bCs w:val="0"/>
        <w:color w:val="002060"/>
      </w:rPr>
    </w:lvl>
    <w:lvl w:ilvl="1" w:tplc="AE5A3500">
      <w:start w:val="1"/>
      <w:numFmt w:val="lowerLetter"/>
      <w:lvlText w:val="%2."/>
      <w:lvlJc w:val="left"/>
      <w:pPr>
        <w:ind w:left="1440" w:hanging="360"/>
      </w:pPr>
      <w:rPr>
        <w:b/>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7C374F"/>
    <w:multiLevelType w:val="hybridMultilevel"/>
    <w:tmpl w:val="FF52A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592561"/>
    <w:multiLevelType w:val="hybridMultilevel"/>
    <w:tmpl w:val="70E2F28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E76E00"/>
    <w:multiLevelType w:val="hybridMultilevel"/>
    <w:tmpl w:val="2822F7C2"/>
    <w:lvl w:ilvl="0" w:tplc="64DCEBFE">
      <w:start w:val="1"/>
      <w:numFmt w:val="lowerLetter"/>
      <w:lvlText w:val="%1."/>
      <w:lvlJc w:val="left"/>
      <w:pPr>
        <w:ind w:left="796" w:hanging="360"/>
      </w:pPr>
      <w:rPr>
        <w:b/>
        <w:bCs/>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15" w15:restartNumberingAfterBreak="0">
    <w:nsid w:val="0FBC4352"/>
    <w:multiLevelType w:val="hybridMultilevel"/>
    <w:tmpl w:val="C2FCC4C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FE6387"/>
    <w:multiLevelType w:val="hybridMultilevel"/>
    <w:tmpl w:val="E1A05DE4"/>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8" w15:restartNumberingAfterBreak="0">
    <w:nsid w:val="19DC4042"/>
    <w:multiLevelType w:val="hybridMultilevel"/>
    <w:tmpl w:val="14A20A54"/>
    <w:lvl w:ilvl="0" w:tplc="379E03F4">
      <w:start w:val="1"/>
      <w:numFmt w:val="decimal"/>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9" w15:restartNumberingAfterBreak="0">
    <w:nsid w:val="1A3DE0FB"/>
    <w:multiLevelType w:val="hybridMultilevel"/>
    <w:tmpl w:val="75B29892"/>
    <w:lvl w:ilvl="0" w:tplc="AC64227C">
      <w:start w:val="1"/>
      <w:numFmt w:val="bullet"/>
      <w:lvlText w:val=""/>
      <w:lvlJc w:val="left"/>
      <w:pPr>
        <w:ind w:left="720" w:hanging="360"/>
      </w:pPr>
      <w:rPr>
        <w:rFonts w:ascii="Symbol" w:hAnsi="Symbol" w:hint="default"/>
      </w:rPr>
    </w:lvl>
    <w:lvl w:ilvl="1" w:tplc="306E447A">
      <w:start w:val="1"/>
      <w:numFmt w:val="bullet"/>
      <w:lvlText w:val="o"/>
      <w:lvlJc w:val="left"/>
      <w:pPr>
        <w:ind w:left="1440" w:hanging="360"/>
      </w:pPr>
      <w:rPr>
        <w:rFonts w:ascii="Courier New" w:hAnsi="Courier New" w:hint="default"/>
      </w:rPr>
    </w:lvl>
    <w:lvl w:ilvl="2" w:tplc="75A81178">
      <w:start w:val="1"/>
      <w:numFmt w:val="bullet"/>
      <w:lvlText w:val=""/>
      <w:lvlJc w:val="left"/>
      <w:pPr>
        <w:ind w:left="2160" w:hanging="360"/>
      </w:pPr>
      <w:rPr>
        <w:rFonts w:ascii="Wingdings" w:hAnsi="Wingdings" w:hint="default"/>
      </w:rPr>
    </w:lvl>
    <w:lvl w:ilvl="3" w:tplc="9C3C5516">
      <w:start w:val="1"/>
      <w:numFmt w:val="bullet"/>
      <w:lvlText w:val=""/>
      <w:lvlJc w:val="left"/>
      <w:pPr>
        <w:ind w:left="2880" w:hanging="360"/>
      </w:pPr>
      <w:rPr>
        <w:rFonts w:ascii="Symbol" w:hAnsi="Symbol" w:hint="default"/>
      </w:rPr>
    </w:lvl>
    <w:lvl w:ilvl="4" w:tplc="BE1CEBBE">
      <w:start w:val="1"/>
      <w:numFmt w:val="bullet"/>
      <w:lvlText w:val="o"/>
      <w:lvlJc w:val="left"/>
      <w:pPr>
        <w:ind w:left="3600" w:hanging="360"/>
      </w:pPr>
      <w:rPr>
        <w:rFonts w:ascii="Courier New" w:hAnsi="Courier New" w:hint="default"/>
      </w:rPr>
    </w:lvl>
    <w:lvl w:ilvl="5" w:tplc="868E855C">
      <w:start w:val="1"/>
      <w:numFmt w:val="bullet"/>
      <w:lvlText w:val=""/>
      <w:lvlJc w:val="left"/>
      <w:pPr>
        <w:ind w:left="4320" w:hanging="360"/>
      </w:pPr>
      <w:rPr>
        <w:rFonts w:ascii="Wingdings" w:hAnsi="Wingdings" w:hint="default"/>
      </w:rPr>
    </w:lvl>
    <w:lvl w:ilvl="6" w:tplc="8A4615EE">
      <w:start w:val="1"/>
      <w:numFmt w:val="bullet"/>
      <w:lvlText w:val=""/>
      <w:lvlJc w:val="left"/>
      <w:pPr>
        <w:ind w:left="5040" w:hanging="360"/>
      </w:pPr>
      <w:rPr>
        <w:rFonts w:ascii="Symbol" w:hAnsi="Symbol" w:hint="default"/>
      </w:rPr>
    </w:lvl>
    <w:lvl w:ilvl="7" w:tplc="B9B27568">
      <w:start w:val="1"/>
      <w:numFmt w:val="bullet"/>
      <w:lvlText w:val="o"/>
      <w:lvlJc w:val="left"/>
      <w:pPr>
        <w:ind w:left="5760" w:hanging="360"/>
      </w:pPr>
      <w:rPr>
        <w:rFonts w:ascii="Courier New" w:hAnsi="Courier New" w:hint="default"/>
      </w:rPr>
    </w:lvl>
    <w:lvl w:ilvl="8" w:tplc="A1A6DA72">
      <w:start w:val="1"/>
      <w:numFmt w:val="bullet"/>
      <w:lvlText w:val=""/>
      <w:lvlJc w:val="left"/>
      <w:pPr>
        <w:ind w:left="6480" w:hanging="360"/>
      </w:pPr>
      <w:rPr>
        <w:rFonts w:ascii="Wingdings" w:hAnsi="Wingdings" w:hint="default"/>
      </w:rPr>
    </w:lvl>
  </w:abstractNum>
  <w:abstractNum w:abstractNumId="20" w15:restartNumberingAfterBreak="0">
    <w:nsid w:val="1CFD5B87"/>
    <w:multiLevelType w:val="hybridMultilevel"/>
    <w:tmpl w:val="4DE60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A20E7B"/>
    <w:multiLevelType w:val="hybridMultilevel"/>
    <w:tmpl w:val="7CE4B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AF226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7E71C4"/>
    <w:multiLevelType w:val="hybridMultilevel"/>
    <w:tmpl w:val="9996ACB0"/>
    <w:lvl w:ilvl="0" w:tplc="79701E30">
      <w:start w:val="1"/>
      <w:numFmt w:val="lowerLetter"/>
      <w:lvlText w:val="%1)"/>
      <w:lvlJc w:val="left"/>
      <w:pPr>
        <w:ind w:left="720" w:hanging="360"/>
      </w:pPr>
    </w:lvl>
    <w:lvl w:ilvl="1" w:tplc="5FA6BE24">
      <w:start w:val="1"/>
      <w:numFmt w:val="lowerLetter"/>
      <w:lvlText w:val="%2."/>
      <w:lvlJc w:val="left"/>
      <w:pPr>
        <w:ind w:left="1440" w:hanging="360"/>
      </w:pPr>
    </w:lvl>
    <w:lvl w:ilvl="2" w:tplc="DEE0E7D4">
      <w:start w:val="1"/>
      <w:numFmt w:val="lowerRoman"/>
      <w:lvlText w:val="%3."/>
      <w:lvlJc w:val="right"/>
      <w:pPr>
        <w:ind w:left="2160" w:hanging="180"/>
      </w:pPr>
    </w:lvl>
    <w:lvl w:ilvl="3" w:tplc="49E2B0B0">
      <w:start w:val="1"/>
      <w:numFmt w:val="decimal"/>
      <w:lvlText w:val="%4."/>
      <w:lvlJc w:val="left"/>
      <w:pPr>
        <w:ind w:left="2880" w:hanging="360"/>
      </w:pPr>
    </w:lvl>
    <w:lvl w:ilvl="4" w:tplc="EF7C1CA4">
      <w:start w:val="1"/>
      <w:numFmt w:val="lowerLetter"/>
      <w:lvlText w:val="%5."/>
      <w:lvlJc w:val="left"/>
      <w:pPr>
        <w:ind w:left="3600" w:hanging="360"/>
      </w:pPr>
    </w:lvl>
    <w:lvl w:ilvl="5" w:tplc="131A449A">
      <w:start w:val="1"/>
      <w:numFmt w:val="lowerRoman"/>
      <w:lvlText w:val="%6."/>
      <w:lvlJc w:val="right"/>
      <w:pPr>
        <w:ind w:left="4320" w:hanging="180"/>
      </w:pPr>
    </w:lvl>
    <w:lvl w:ilvl="6" w:tplc="4CF26FF8">
      <w:start w:val="1"/>
      <w:numFmt w:val="decimal"/>
      <w:lvlText w:val="%7."/>
      <w:lvlJc w:val="left"/>
      <w:pPr>
        <w:ind w:left="5040" w:hanging="360"/>
      </w:pPr>
    </w:lvl>
    <w:lvl w:ilvl="7" w:tplc="DA847C3E">
      <w:start w:val="1"/>
      <w:numFmt w:val="lowerLetter"/>
      <w:lvlText w:val="%8."/>
      <w:lvlJc w:val="left"/>
      <w:pPr>
        <w:ind w:left="5760" w:hanging="360"/>
      </w:pPr>
    </w:lvl>
    <w:lvl w:ilvl="8" w:tplc="FCF8504C">
      <w:start w:val="1"/>
      <w:numFmt w:val="lowerRoman"/>
      <w:lvlText w:val="%9."/>
      <w:lvlJc w:val="right"/>
      <w:pPr>
        <w:ind w:left="6480" w:hanging="180"/>
      </w:pPr>
    </w:lvl>
  </w:abstractNum>
  <w:abstractNum w:abstractNumId="24" w15:restartNumberingAfterBreak="0">
    <w:nsid w:val="258A8212"/>
    <w:multiLevelType w:val="hybridMultilevel"/>
    <w:tmpl w:val="5D3407F0"/>
    <w:lvl w:ilvl="0" w:tplc="CBC86166">
      <w:start w:val="1"/>
      <w:numFmt w:val="bullet"/>
      <w:lvlText w:val=""/>
      <w:lvlJc w:val="left"/>
      <w:pPr>
        <w:ind w:left="720" w:hanging="360"/>
      </w:pPr>
      <w:rPr>
        <w:rFonts w:ascii="Symbol" w:hAnsi="Symbol" w:hint="default"/>
      </w:rPr>
    </w:lvl>
    <w:lvl w:ilvl="1" w:tplc="0B0873F6">
      <w:start w:val="1"/>
      <w:numFmt w:val="bullet"/>
      <w:lvlText w:val="o"/>
      <w:lvlJc w:val="left"/>
      <w:pPr>
        <w:ind w:left="1440" w:hanging="360"/>
      </w:pPr>
      <w:rPr>
        <w:rFonts w:ascii="Courier New" w:hAnsi="Courier New" w:hint="default"/>
      </w:rPr>
    </w:lvl>
    <w:lvl w:ilvl="2" w:tplc="19647B2C">
      <w:start w:val="1"/>
      <w:numFmt w:val="bullet"/>
      <w:lvlText w:val=""/>
      <w:lvlJc w:val="left"/>
      <w:pPr>
        <w:ind w:left="2160" w:hanging="360"/>
      </w:pPr>
      <w:rPr>
        <w:rFonts w:ascii="Wingdings" w:hAnsi="Wingdings" w:hint="default"/>
      </w:rPr>
    </w:lvl>
    <w:lvl w:ilvl="3" w:tplc="D5E2DCA2">
      <w:start w:val="1"/>
      <w:numFmt w:val="bullet"/>
      <w:lvlText w:val=""/>
      <w:lvlJc w:val="left"/>
      <w:pPr>
        <w:ind w:left="2880" w:hanging="360"/>
      </w:pPr>
      <w:rPr>
        <w:rFonts w:ascii="Symbol" w:hAnsi="Symbol" w:hint="default"/>
      </w:rPr>
    </w:lvl>
    <w:lvl w:ilvl="4" w:tplc="C8B6AB00">
      <w:start w:val="1"/>
      <w:numFmt w:val="bullet"/>
      <w:lvlText w:val="o"/>
      <w:lvlJc w:val="left"/>
      <w:pPr>
        <w:ind w:left="3600" w:hanging="360"/>
      </w:pPr>
      <w:rPr>
        <w:rFonts w:ascii="Courier New" w:hAnsi="Courier New" w:hint="default"/>
      </w:rPr>
    </w:lvl>
    <w:lvl w:ilvl="5" w:tplc="B9546082">
      <w:start w:val="1"/>
      <w:numFmt w:val="bullet"/>
      <w:lvlText w:val=""/>
      <w:lvlJc w:val="left"/>
      <w:pPr>
        <w:ind w:left="4320" w:hanging="360"/>
      </w:pPr>
      <w:rPr>
        <w:rFonts w:ascii="Wingdings" w:hAnsi="Wingdings" w:hint="default"/>
      </w:rPr>
    </w:lvl>
    <w:lvl w:ilvl="6" w:tplc="E29631D6">
      <w:start w:val="1"/>
      <w:numFmt w:val="bullet"/>
      <w:lvlText w:val=""/>
      <w:lvlJc w:val="left"/>
      <w:pPr>
        <w:ind w:left="5040" w:hanging="360"/>
      </w:pPr>
      <w:rPr>
        <w:rFonts w:ascii="Symbol" w:hAnsi="Symbol" w:hint="default"/>
      </w:rPr>
    </w:lvl>
    <w:lvl w:ilvl="7" w:tplc="2EC8F80C">
      <w:start w:val="1"/>
      <w:numFmt w:val="bullet"/>
      <w:lvlText w:val="o"/>
      <w:lvlJc w:val="left"/>
      <w:pPr>
        <w:ind w:left="5760" w:hanging="360"/>
      </w:pPr>
      <w:rPr>
        <w:rFonts w:ascii="Courier New" w:hAnsi="Courier New" w:hint="default"/>
      </w:rPr>
    </w:lvl>
    <w:lvl w:ilvl="8" w:tplc="9714463A">
      <w:start w:val="1"/>
      <w:numFmt w:val="bullet"/>
      <w:lvlText w:val=""/>
      <w:lvlJc w:val="left"/>
      <w:pPr>
        <w:ind w:left="6480" w:hanging="360"/>
      </w:pPr>
      <w:rPr>
        <w:rFonts w:ascii="Wingdings" w:hAnsi="Wingdings" w:hint="default"/>
      </w:rPr>
    </w:lvl>
  </w:abstractNum>
  <w:abstractNum w:abstractNumId="25" w15:restartNumberingAfterBreak="0">
    <w:nsid w:val="25FEBE16"/>
    <w:multiLevelType w:val="hybridMultilevel"/>
    <w:tmpl w:val="1BC47AC6"/>
    <w:lvl w:ilvl="0" w:tplc="9E28E856">
      <w:start w:val="1"/>
      <w:numFmt w:val="bullet"/>
      <w:lvlText w:val=""/>
      <w:lvlJc w:val="left"/>
      <w:pPr>
        <w:ind w:left="720" w:hanging="360"/>
      </w:pPr>
      <w:rPr>
        <w:rFonts w:ascii="Symbol" w:hAnsi="Symbol" w:hint="default"/>
      </w:rPr>
    </w:lvl>
    <w:lvl w:ilvl="1" w:tplc="C6900BC2">
      <w:start w:val="1"/>
      <w:numFmt w:val="bullet"/>
      <w:lvlText w:val="o"/>
      <w:lvlJc w:val="left"/>
      <w:pPr>
        <w:ind w:left="1440" w:hanging="360"/>
      </w:pPr>
      <w:rPr>
        <w:rFonts w:ascii="Courier New" w:hAnsi="Courier New" w:hint="default"/>
      </w:rPr>
    </w:lvl>
    <w:lvl w:ilvl="2" w:tplc="8A2E989A">
      <w:start w:val="1"/>
      <w:numFmt w:val="bullet"/>
      <w:lvlText w:val=""/>
      <w:lvlJc w:val="left"/>
      <w:pPr>
        <w:ind w:left="2160" w:hanging="360"/>
      </w:pPr>
      <w:rPr>
        <w:rFonts w:ascii="Wingdings" w:hAnsi="Wingdings" w:hint="default"/>
      </w:rPr>
    </w:lvl>
    <w:lvl w:ilvl="3" w:tplc="D39495B2">
      <w:start w:val="1"/>
      <w:numFmt w:val="bullet"/>
      <w:lvlText w:val=""/>
      <w:lvlJc w:val="left"/>
      <w:pPr>
        <w:ind w:left="2880" w:hanging="360"/>
      </w:pPr>
      <w:rPr>
        <w:rFonts w:ascii="Symbol" w:hAnsi="Symbol" w:hint="default"/>
      </w:rPr>
    </w:lvl>
    <w:lvl w:ilvl="4" w:tplc="6D746E80">
      <w:start w:val="1"/>
      <w:numFmt w:val="bullet"/>
      <w:lvlText w:val="o"/>
      <w:lvlJc w:val="left"/>
      <w:pPr>
        <w:ind w:left="3600" w:hanging="360"/>
      </w:pPr>
      <w:rPr>
        <w:rFonts w:ascii="Courier New" w:hAnsi="Courier New" w:hint="default"/>
      </w:rPr>
    </w:lvl>
    <w:lvl w:ilvl="5" w:tplc="AE9C3B88">
      <w:start w:val="1"/>
      <w:numFmt w:val="bullet"/>
      <w:lvlText w:val=""/>
      <w:lvlJc w:val="left"/>
      <w:pPr>
        <w:ind w:left="4320" w:hanging="360"/>
      </w:pPr>
      <w:rPr>
        <w:rFonts w:ascii="Wingdings" w:hAnsi="Wingdings" w:hint="default"/>
      </w:rPr>
    </w:lvl>
    <w:lvl w:ilvl="6" w:tplc="22CAFEFC">
      <w:start w:val="1"/>
      <w:numFmt w:val="bullet"/>
      <w:lvlText w:val=""/>
      <w:lvlJc w:val="left"/>
      <w:pPr>
        <w:ind w:left="5040" w:hanging="360"/>
      </w:pPr>
      <w:rPr>
        <w:rFonts w:ascii="Symbol" w:hAnsi="Symbol" w:hint="default"/>
      </w:rPr>
    </w:lvl>
    <w:lvl w:ilvl="7" w:tplc="9BCC54CC">
      <w:start w:val="1"/>
      <w:numFmt w:val="bullet"/>
      <w:lvlText w:val="o"/>
      <w:lvlJc w:val="left"/>
      <w:pPr>
        <w:ind w:left="5760" w:hanging="360"/>
      </w:pPr>
      <w:rPr>
        <w:rFonts w:ascii="Courier New" w:hAnsi="Courier New" w:hint="default"/>
      </w:rPr>
    </w:lvl>
    <w:lvl w:ilvl="8" w:tplc="719E506A">
      <w:start w:val="1"/>
      <w:numFmt w:val="bullet"/>
      <w:lvlText w:val=""/>
      <w:lvlJc w:val="left"/>
      <w:pPr>
        <w:ind w:left="6480" w:hanging="360"/>
      </w:pPr>
      <w:rPr>
        <w:rFonts w:ascii="Wingdings" w:hAnsi="Wingdings" w:hint="default"/>
      </w:rPr>
    </w:lvl>
  </w:abstractNum>
  <w:abstractNum w:abstractNumId="26" w15:restartNumberingAfterBreak="0">
    <w:nsid w:val="2CFC7D05"/>
    <w:multiLevelType w:val="hybridMultilevel"/>
    <w:tmpl w:val="76C607AC"/>
    <w:lvl w:ilvl="0" w:tplc="B1163C94">
      <w:start w:val="1"/>
      <w:numFmt w:val="lowerLetter"/>
      <w:lvlText w:val="%1."/>
      <w:lvlJc w:val="left"/>
      <w:pPr>
        <w:ind w:left="436" w:hanging="360"/>
      </w:pPr>
      <w:rPr>
        <w:rFonts w:hint="default"/>
        <w:b/>
        <w:bCs/>
      </w:rPr>
    </w:lvl>
    <w:lvl w:ilvl="1" w:tplc="0C09001B">
      <w:start w:val="1"/>
      <w:numFmt w:val="lowerRoman"/>
      <w:lvlText w:val="%2."/>
      <w:lvlJc w:val="righ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7" w15:restartNumberingAfterBreak="0">
    <w:nsid w:val="2D282526"/>
    <w:multiLevelType w:val="hybridMultilevel"/>
    <w:tmpl w:val="232C9E2A"/>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DD16664"/>
    <w:multiLevelType w:val="hybridMultilevel"/>
    <w:tmpl w:val="E234948E"/>
    <w:lvl w:ilvl="0" w:tplc="0C090001">
      <w:start w:val="1"/>
      <w:numFmt w:val="bullet"/>
      <w:lvlText w:val=""/>
      <w:lvlJc w:val="left"/>
      <w:pPr>
        <w:ind w:left="2708" w:hanging="360"/>
      </w:pPr>
      <w:rPr>
        <w:rFonts w:ascii="Symbol" w:hAnsi="Symbol" w:hint="default"/>
      </w:rPr>
    </w:lvl>
    <w:lvl w:ilvl="1" w:tplc="0C090003" w:tentative="1">
      <w:start w:val="1"/>
      <w:numFmt w:val="bullet"/>
      <w:lvlText w:val="o"/>
      <w:lvlJc w:val="left"/>
      <w:pPr>
        <w:ind w:left="3428" w:hanging="360"/>
      </w:pPr>
      <w:rPr>
        <w:rFonts w:ascii="Courier New" w:hAnsi="Courier New" w:cs="Courier New" w:hint="default"/>
      </w:rPr>
    </w:lvl>
    <w:lvl w:ilvl="2" w:tplc="0C090005" w:tentative="1">
      <w:start w:val="1"/>
      <w:numFmt w:val="bullet"/>
      <w:lvlText w:val=""/>
      <w:lvlJc w:val="left"/>
      <w:pPr>
        <w:ind w:left="4148" w:hanging="360"/>
      </w:pPr>
      <w:rPr>
        <w:rFonts w:ascii="Wingdings" w:hAnsi="Wingdings" w:hint="default"/>
      </w:rPr>
    </w:lvl>
    <w:lvl w:ilvl="3" w:tplc="0C090001" w:tentative="1">
      <w:start w:val="1"/>
      <w:numFmt w:val="bullet"/>
      <w:lvlText w:val=""/>
      <w:lvlJc w:val="left"/>
      <w:pPr>
        <w:ind w:left="4868" w:hanging="360"/>
      </w:pPr>
      <w:rPr>
        <w:rFonts w:ascii="Symbol" w:hAnsi="Symbol" w:hint="default"/>
      </w:rPr>
    </w:lvl>
    <w:lvl w:ilvl="4" w:tplc="0C090003" w:tentative="1">
      <w:start w:val="1"/>
      <w:numFmt w:val="bullet"/>
      <w:lvlText w:val="o"/>
      <w:lvlJc w:val="left"/>
      <w:pPr>
        <w:ind w:left="5588" w:hanging="360"/>
      </w:pPr>
      <w:rPr>
        <w:rFonts w:ascii="Courier New" w:hAnsi="Courier New" w:cs="Courier New" w:hint="default"/>
      </w:rPr>
    </w:lvl>
    <w:lvl w:ilvl="5" w:tplc="0C090005" w:tentative="1">
      <w:start w:val="1"/>
      <w:numFmt w:val="bullet"/>
      <w:lvlText w:val=""/>
      <w:lvlJc w:val="left"/>
      <w:pPr>
        <w:ind w:left="6308" w:hanging="360"/>
      </w:pPr>
      <w:rPr>
        <w:rFonts w:ascii="Wingdings" w:hAnsi="Wingdings" w:hint="default"/>
      </w:rPr>
    </w:lvl>
    <w:lvl w:ilvl="6" w:tplc="0C090001" w:tentative="1">
      <w:start w:val="1"/>
      <w:numFmt w:val="bullet"/>
      <w:lvlText w:val=""/>
      <w:lvlJc w:val="left"/>
      <w:pPr>
        <w:ind w:left="7028" w:hanging="360"/>
      </w:pPr>
      <w:rPr>
        <w:rFonts w:ascii="Symbol" w:hAnsi="Symbol" w:hint="default"/>
      </w:rPr>
    </w:lvl>
    <w:lvl w:ilvl="7" w:tplc="0C090003" w:tentative="1">
      <w:start w:val="1"/>
      <w:numFmt w:val="bullet"/>
      <w:lvlText w:val="o"/>
      <w:lvlJc w:val="left"/>
      <w:pPr>
        <w:ind w:left="7748" w:hanging="360"/>
      </w:pPr>
      <w:rPr>
        <w:rFonts w:ascii="Courier New" w:hAnsi="Courier New" w:cs="Courier New" w:hint="default"/>
      </w:rPr>
    </w:lvl>
    <w:lvl w:ilvl="8" w:tplc="0C090005" w:tentative="1">
      <w:start w:val="1"/>
      <w:numFmt w:val="bullet"/>
      <w:lvlText w:val=""/>
      <w:lvlJc w:val="left"/>
      <w:pPr>
        <w:ind w:left="8468" w:hanging="360"/>
      </w:pPr>
      <w:rPr>
        <w:rFonts w:ascii="Wingdings" w:hAnsi="Wingdings" w:hint="default"/>
      </w:rPr>
    </w:lvl>
  </w:abstractNum>
  <w:abstractNum w:abstractNumId="29" w15:restartNumberingAfterBreak="0">
    <w:nsid w:val="2DF76724"/>
    <w:multiLevelType w:val="hybridMultilevel"/>
    <w:tmpl w:val="D30C1ACA"/>
    <w:lvl w:ilvl="0" w:tplc="2D7C41B0">
      <w:start w:val="1"/>
      <w:numFmt w:val="decimal"/>
      <w:lvlText w:val="%1."/>
      <w:lvlJc w:val="left"/>
      <w:pPr>
        <w:ind w:left="720" w:hanging="360"/>
      </w:pPr>
    </w:lvl>
    <w:lvl w:ilvl="1" w:tplc="6A407FE0">
      <w:start w:val="1"/>
      <w:numFmt w:val="lowerLetter"/>
      <w:lvlText w:val="%2."/>
      <w:lvlJc w:val="left"/>
      <w:pPr>
        <w:ind w:left="1440" w:hanging="360"/>
      </w:pPr>
    </w:lvl>
    <w:lvl w:ilvl="2" w:tplc="26E0E9A4">
      <w:start w:val="1"/>
      <w:numFmt w:val="lowerRoman"/>
      <w:lvlText w:val="%3."/>
      <w:lvlJc w:val="right"/>
      <w:pPr>
        <w:ind w:left="2160" w:hanging="180"/>
      </w:pPr>
    </w:lvl>
    <w:lvl w:ilvl="3" w:tplc="EF262094">
      <w:start w:val="1"/>
      <w:numFmt w:val="decimal"/>
      <w:lvlText w:val="%4."/>
      <w:lvlJc w:val="left"/>
      <w:pPr>
        <w:ind w:left="2880" w:hanging="360"/>
      </w:pPr>
    </w:lvl>
    <w:lvl w:ilvl="4" w:tplc="25242040">
      <w:start w:val="1"/>
      <w:numFmt w:val="lowerLetter"/>
      <w:lvlText w:val="%5."/>
      <w:lvlJc w:val="left"/>
      <w:pPr>
        <w:ind w:left="3600" w:hanging="360"/>
      </w:pPr>
    </w:lvl>
    <w:lvl w:ilvl="5" w:tplc="78A6F394">
      <w:start w:val="1"/>
      <w:numFmt w:val="lowerRoman"/>
      <w:lvlText w:val="%6."/>
      <w:lvlJc w:val="right"/>
      <w:pPr>
        <w:ind w:left="4320" w:hanging="180"/>
      </w:pPr>
    </w:lvl>
    <w:lvl w:ilvl="6" w:tplc="F8EC0D38">
      <w:start w:val="1"/>
      <w:numFmt w:val="decimal"/>
      <w:lvlText w:val="%7."/>
      <w:lvlJc w:val="left"/>
      <w:pPr>
        <w:ind w:left="5040" w:hanging="360"/>
      </w:pPr>
    </w:lvl>
    <w:lvl w:ilvl="7" w:tplc="7A0CB186">
      <w:start w:val="1"/>
      <w:numFmt w:val="lowerLetter"/>
      <w:lvlText w:val="%8."/>
      <w:lvlJc w:val="left"/>
      <w:pPr>
        <w:ind w:left="5760" w:hanging="360"/>
      </w:pPr>
    </w:lvl>
    <w:lvl w:ilvl="8" w:tplc="DB04B83E">
      <w:start w:val="1"/>
      <w:numFmt w:val="lowerRoman"/>
      <w:lvlText w:val="%9."/>
      <w:lvlJc w:val="right"/>
      <w:pPr>
        <w:ind w:left="6480" w:hanging="180"/>
      </w:pPr>
    </w:lvl>
  </w:abstractNum>
  <w:abstractNum w:abstractNumId="30" w15:restartNumberingAfterBreak="0">
    <w:nsid w:val="2EEC4E9F"/>
    <w:multiLevelType w:val="hybridMultilevel"/>
    <w:tmpl w:val="D1CABE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2FA1730E"/>
    <w:multiLevelType w:val="multilevel"/>
    <w:tmpl w:val="50E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BB3056"/>
    <w:multiLevelType w:val="multilevel"/>
    <w:tmpl w:val="D88AA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33" w15:restartNumberingAfterBreak="0">
    <w:nsid w:val="32BE6078"/>
    <w:multiLevelType w:val="hybridMultilevel"/>
    <w:tmpl w:val="40B49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2B4733"/>
    <w:multiLevelType w:val="hybridMultilevel"/>
    <w:tmpl w:val="BB124ACA"/>
    <w:lvl w:ilvl="0" w:tplc="198EAA5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35455BD5"/>
    <w:multiLevelType w:val="hybridMultilevel"/>
    <w:tmpl w:val="92DA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37" w15:restartNumberingAfterBreak="0">
    <w:nsid w:val="3991362A"/>
    <w:multiLevelType w:val="hybridMultilevel"/>
    <w:tmpl w:val="E5581C26"/>
    <w:lvl w:ilvl="0" w:tplc="421A5654">
      <w:start w:val="1"/>
      <w:numFmt w:val="decimal"/>
      <w:lvlText w:val="%1."/>
      <w:lvlJc w:val="left"/>
      <w:pPr>
        <w:ind w:left="436" w:hanging="360"/>
      </w:pPr>
      <w:rPr>
        <w:b w:val="0"/>
        <w:bCs/>
        <w:color w:val="auto"/>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8" w15:restartNumberingAfterBreak="0">
    <w:nsid w:val="3C1A72BB"/>
    <w:multiLevelType w:val="hybridMultilevel"/>
    <w:tmpl w:val="8FBC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0011F0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2085D19"/>
    <w:multiLevelType w:val="hybridMultilevel"/>
    <w:tmpl w:val="E7C65942"/>
    <w:lvl w:ilvl="0" w:tplc="A79227F2">
      <w:start w:val="1"/>
      <w:numFmt w:val="decimal"/>
      <w:lvlText w:val="%1."/>
      <w:lvlJc w:val="left"/>
      <w:pPr>
        <w:ind w:left="76" w:hanging="360"/>
      </w:pPr>
      <w:rPr>
        <w:rFonts w:hint="default"/>
        <w:b/>
        <w:bCs/>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1" w15:restartNumberingAfterBreak="0">
    <w:nsid w:val="44437B58"/>
    <w:multiLevelType w:val="hybridMultilevel"/>
    <w:tmpl w:val="4BA68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4806501D"/>
    <w:multiLevelType w:val="hybridMultilevel"/>
    <w:tmpl w:val="FFCA7C20"/>
    <w:lvl w:ilvl="0" w:tplc="D39E04DE">
      <w:start w:val="1"/>
      <w:numFmt w:val="decimal"/>
      <w:lvlText w:val="%1."/>
      <w:lvlJc w:val="left"/>
      <w:pPr>
        <w:ind w:left="76" w:hanging="360"/>
      </w:pPr>
      <w:rPr>
        <w:rFonts w:hint="default"/>
        <w:b/>
        <w:bCs/>
      </w:rPr>
    </w:lvl>
    <w:lvl w:ilvl="1" w:tplc="6894720A">
      <w:start w:val="1"/>
      <w:numFmt w:val="lowerLetter"/>
      <w:lvlText w:val="%2."/>
      <w:lvlJc w:val="left"/>
      <w:pPr>
        <w:ind w:left="796" w:hanging="360"/>
      </w:pPr>
      <w:rPr>
        <w:b/>
        <w:bCs/>
      </w:r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4" w15:restartNumberingAfterBreak="0">
    <w:nsid w:val="491D1E17"/>
    <w:multiLevelType w:val="hybridMultilevel"/>
    <w:tmpl w:val="4432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9646F2"/>
    <w:multiLevelType w:val="hybridMultilevel"/>
    <w:tmpl w:val="DC566D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4EB11033"/>
    <w:multiLevelType w:val="hybridMultilevel"/>
    <w:tmpl w:val="3230E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657DC1"/>
    <w:multiLevelType w:val="hybridMultilevel"/>
    <w:tmpl w:val="3A30D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8F44C7"/>
    <w:multiLevelType w:val="hybridMultilevel"/>
    <w:tmpl w:val="232C9E2A"/>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43C43B3"/>
    <w:multiLevelType w:val="hybridMultilevel"/>
    <w:tmpl w:val="D1E86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4674C63"/>
    <w:multiLevelType w:val="hybridMultilevel"/>
    <w:tmpl w:val="3638731C"/>
    <w:lvl w:ilvl="0" w:tplc="9E26AD66">
      <w:start w:val="1"/>
      <w:numFmt w:val="decimal"/>
      <w:lvlText w:val="%1."/>
      <w:lvlJc w:val="left"/>
      <w:pPr>
        <w:ind w:left="436" w:hanging="360"/>
      </w:pPr>
      <w:rPr>
        <w:b/>
        <w:bCs/>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1" w15:restartNumberingAfterBreak="0">
    <w:nsid w:val="57581ACC"/>
    <w:multiLevelType w:val="hybridMultilevel"/>
    <w:tmpl w:val="62409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6B6508"/>
    <w:multiLevelType w:val="hybridMultilevel"/>
    <w:tmpl w:val="B7D29A96"/>
    <w:lvl w:ilvl="0" w:tplc="8A40231A">
      <w:start w:val="1"/>
      <w:numFmt w:val="decimal"/>
      <w:lvlText w:val="%1."/>
      <w:lvlJc w:val="left"/>
      <w:pPr>
        <w:ind w:left="720" w:hanging="360"/>
      </w:pPr>
      <w:rPr>
        <w:rFonts w:hint="default"/>
        <w:b/>
        <w:bCs/>
      </w:rPr>
    </w:lvl>
    <w:lvl w:ilvl="1" w:tplc="0072595C">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F934A99"/>
    <w:multiLevelType w:val="hybridMultilevel"/>
    <w:tmpl w:val="0A0476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1913BB9"/>
    <w:multiLevelType w:val="hybridMultilevel"/>
    <w:tmpl w:val="F4C4C4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643B6FF7"/>
    <w:multiLevelType w:val="hybridMultilevel"/>
    <w:tmpl w:val="65B4475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65E96CF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7AB525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DAB1579"/>
    <w:multiLevelType w:val="hybridMultilevel"/>
    <w:tmpl w:val="15465F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0" w15:restartNumberingAfterBreak="0">
    <w:nsid w:val="6F7064A4"/>
    <w:multiLevelType w:val="hybridMultilevel"/>
    <w:tmpl w:val="E6D4DD22"/>
    <w:lvl w:ilvl="0" w:tplc="0A141EC8">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0152519"/>
    <w:multiLevelType w:val="hybridMultilevel"/>
    <w:tmpl w:val="B2F61DA0"/>
    <w:lvl w:ilvl="0" w:tplc="06A649D6">
      <w:start w:val="1"/>
      <w:numFmt w:val="lowerLetter"/>
      <w:lvlText w:val="%1)"/>
      <w:lvlJc w:val="left"/>
      <w:pPr>
        <w:ind w:left="927" w:hanging="360"/>
      </w:pPr>
      <w:rPr>
        <w:rFonts w:hint="default"/>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2" w15:restartNumberingAfterBreak="0">
    <w:nsid w:val="73502506"/>
    <w:multiLevelType w:val="hybridMultilevel"/>
    <w:tmpl w:val="9996ACB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42D2245"/>
    <w:multiLevelType w:val="hybridMultilevel"/>
    <w:tmpl w:val="C37AB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46A5546"/>
    <w:multiLevelType w:val="hybridMultilevel"/>
    <w:tmpl w:val="12B2B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5116F1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5A46C39"/>
    <w:multiLevelType w:val="hybridMultilevel"/>
    <w:tmpl w:val="4F60784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7" w15:restartNumberingAfterBreak="0">
    <w:nsid w:val="763D4A2B"/>
    <w:multiLevelType w:val="hybridMultilevel"/>
    <w:tmpl w:val="685CF9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8A07258"/>
    <w:multiLevelType w:val="hybridMultilevel"/>
    <w:tmpl w:val="8F60D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ABB3C34"/>
    <w:multiLevelType w:val="hybridMultilevel"/>
    <w:tmpl w:val="75BC3076"/>
    <w:lvl w:ilvl="0" w:tplc="A600FCB4">
      <w:start w:val="1"/>
      <w:numFmt w:val="decimal"/>
      <w:lvlText w:val="%1."/>
      <w:lvlJc w:val="left"/>
      <w:pPr>
        <w:ind w:left="720" w:hanging="360"/>
      </w:pPr>
    </w:lvl>
    <w:lvl w:ilvl="1" w:tplc="2EACDF3C">
      <w:start w:val="1"/>
      <w:numFmt w:val="lowerLetter"/>
      <w:lvlText w:val="%2."/>
      <w:lvlJc w:val="left"/>
      <w:pPr>
        <w:ind w:left="1440" w:hanging="360"/>
      </w:pPr>
    </w:lvl>
    <w:lvl w:ilvl="2" w:tplc="B448C28A">
      <w:start w:val="1"/>
      <w:numFmt w:val="lowerRoman"/>
      <w:lvlText w:val="%3."/>
      <w:lvlJc w:val="right"/>
      <w:pPr>
        <w:ind w:left="2160" w:hanging="180"/>
      </w:pPr>
    </w:lvl>
    <w:lvl w:ilvl="3" w:tplc="B40CCFA0">
      <w:start w:val="1"/>
      <w:numFmt w:val="decimal"/>
      <w:lvlText w:val="%4."/>
      <w:lvlJc w:val="left"/>
      <w:pPr>
        <w:ind w:left="2880" w:hanging="360"/>
      </w:pPr>
    </w:lvl>
    <w:lvl w:ilvl="4" w:tplc="D954F4B4">
      <w:start w:val="1"/>
      <w:numFmt w:val="lowerLetter"/>
      <w:lvlText w:val="%5."/>
      <w:lvlJc w:val="left"/>
      <w:pPr>
        <w:ind w:left="3600" w:hanging="360"/>
      </w:pPr>
    </w:lvl>
    <w:lvl w:ilvl="5" w:tplc="333287FA">
      <w:start w:val="1"/>
      <w:numFmt w:val="lowerRoman"/>
      <w:lvlText w:val="%6."/>
      <w:lvlJc w:val="right"/>
      <w:pPr>
        <w:ind w:left="4320" w:hanging="180"/>
      </w:pPr>
    </w:lvl>
    <w:lvl w:ilvl="6" w:tplc="26C268C6">
      <w:start w:val="1"/>
      <w:numFmt w:val="decimal"/>
      <w:lvlText w:val="%7."/>
      <w:lvlJc w:val="left"/>
      <w:pPr>
        <w:ind w:left="5040" w:hanging="360"/>
      </w:pPr>
    </w:lvl>
    <w:lvl w:ilvl="7" w:tplc="059216B2">
      <w:start w:val="1"/>
      <w:numFmt w:val="lowerLetter"/>
      <w:lvlText w:val="%8."/>
      <w:lvlJc w:val="left"/>
      <w:pPr>
        <w:ind w:left="5760" w:hanging="360"/>
      </w:pPr>
    </w:lvl>
    <w:lvl w:ilvl="8" w:tplc="29E819CC">
      <w:start w:val="1"/>
      <w:numFmt w:val="lowerRoman"/>
      <w:lvlText w:val="%9."/>
      <w:lvlJc w:val="right"/>
      <w:pPr>
        <w:ind w:left="6480" w:hanging="180"/>
      </w:pPr>
    </w:lvl>
  </w:abstractNum>
  <w:abstractNum w:abstractNumId="70" w15:restartNumberingAfterBreak="0">
    <w:nsid w:val="7D493553"/>
    <w:multiLevelType w:val="hybridMultilevel"/>
    <w:tmpl w:val="232C9E2A"/>
    <w:lvl w:ilvl="0" w:tplc="1E306296">
      <w:start w:val="1"/>
      <w:numFmt w:val="decimal"/>
      <w:lvlText w:val="%1."/>
      <w:lvlJc w:val="left"/>
      <w:pPr>
        <w:ind w:left="360" w:hanging="360"/>
      </w:pPr>
      <w:rPr>
        <w:rFonts w:hint="default"/>
        <w:b w:val="0"/>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FB1067E"/>
    <w:multiLevelType w:val="hybridMultilevel"/>
    <w:tmpl w:val="A1E07B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27440419">
    <w:abstractNumId w:val="36"/>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32"/>
  </w:num>
  <w:num w:numId="8" w16cid:durableId="1771505470">
    <w:abstractNumId w:val="70"/>
  </w:num>
  <w:num w:numId="9" w16cid:durableId="2076123214">
    <w:abstractNumId w:val="8"/>
  </w:num>
  <w:num w:numId="10" w16cid:durableId="960040839">
    <w:abstractNumId w:val="51"/>
  </w:num>
  <w:num w:numId="11" w16cid:durableId="1730760502">
    <w:abstractNumId w:val="7"/>
  </w:num>
  <w:num w:numId="12" w16cid:durableId="1766685110">
    <w:abstractNumId w:val="26"/>
  </w:num>
  <w:num w:numId="13" w16cid:durableId="1472013063">
    <w:abstractNumId w:val="48"/>
  </w:num>
  <w:num w:numId="14" w16cid:durableId="723139669">
    <w:abstractNumId w:val="43"/>
  </w:num>
  <w:num w:numId="15" w16cid:durableId="1194534441">
    <w:abstractNumId w:val="37"/>
  </w:num>
  <w:num w:numId="16" w16cid:durableId="1021516851">
    <w:abstractNumId w:val="5"/>
  </w:num>
  <w:num w:numId="17" w16cid:durableId="254480587">
    <w:abstractNumId w:val="68"/>
  </w:num>
  <w:num w:numId="18" w16cid:durableId="321466583">
    <w:abstractNumId w:val="63"/>
  </w:num>
  <w:num w:numId="19" w16cid:durableId="339897833">
    <w:abstractNumId w:val="44"/>
  </w:num>
  <w:num w:numId="20" w16cid:durableId="1353264813">
    <w:abstractNumId w:val="27"/>
  </w:num>
  <w:num w:numId="21" w16cid:durableId="378210256">
    <w:abstractNumId w:val="28"/>
  </w:num>
  <w:num w:numId="22" w16cid:durableId="1407144881">
    <w:abstractNumId w:val="50"/>
  </w:num>
  <w:num w:numId="23" w16cid:durableId="1278489253">
    <w:abstractNumId w:val="14"/>
  </w:num>
  <w:num w:numId="24" w16cid:durableId="899630213">
    <w:abstractNumId w:val="66"/>
  </w:num>
  <w:num w:numId="25" w16cid:durableId="1462531448">
    <w:abstractNumId w:val="45"/>
  </w:num>
  <w:num w:numId="26" w16cid:durableId="1543787136">
    <w:abstractNumId w:val="31"/>
  </w:num>
  <w:num w:numId="27" w16cid:durableId="866331953">
    <w:abstractNumId w:val="16"/>
  </w:num>
  <w:num w:numId="28" w16cid:durableId="2015985602">
    <w:abstractNumId w:val="34"/>
  </w:num>
  <w:num w:numId="29" w16cid:durableId="829490173">
    <w:abstractNumId w:val="11"/>
  </w:num>
  <w:num w:numId="30" w16cid:durableId="2143842643">
    <w:abstractNumId w:val="61"/>
  </w:num>
  <w:num w:numId="31" w16cid:durableId="127163018">
    <w:abstractNumId w:val="35"/>
  </w:num>
  <w:num w:numId="32" w16cid:durableId="1404913826">
    <w:abstractNumId w:val="21"/>
  </w:num>
  <w:num w:numId="33" w16cid:durableId="1016275267">
    <w:abstractNumId w:val="58"/>
  </w:num>
  <w:num w:numId="34" w16cid:durableId="814682994">
    <w:abstractNumId w:val="49"/>
  </w:num>
  <w:num w:numId="35" w16cid:durableId="214435679">
    <w:abstractNumId w:val="54"/>
  </w:num>
  <w:num w:numId="36" w16cid:durableId="867917268">
    <w:abstractNumId w:val="55"/>
  </w:num>
  <w:num w:numId="37" w16cid:durableId="909849215">
    <w:abstractNumId w:val="71"/>
  </w:num>
  <w:num w:numId="38" w16cid:durableId="1736973899">
    <w:abstractNumId w:val="53"/>
  </w:num>
  <w:num w:numId="39" w16cid:durableId="686561604">
    <w:abstractNumId w:val="22"/>
  </w:num>
  <w:num w:numId="40" w16cid:durableId="1642611319">
    <w:abstractNumId w:val="17"/>
  </w:num>
  <w:num w:numId="41" w16cid:durableId="1118570312">
    <w:abstractNumId w:val="12"/>
  </w:num>
  <w:num w:numId="42" w16cid:durableId="979654502">
    <w:abstractNumId w:val="67"/>
  </w:num>
  <w:num w:numId="43" w16cid:durableId="1913156766">
    <w:abstractNumId w:val="56"/>
  </w:num>
  <w:num w:numId="44" w16cid:durableId="467482286">
    <w:abstractNumId w:val="60"/>
  </w:num>
  <w:num w:numId="45" w16cid:durableId="1770270513">
    <w:abstractNumId w:val="30"/>
  </w:num>
  <w:num w:numId="46" w16cid:durableId="1329022665">
    <w:abstractNumId w:val="40"/>
  </w:num>
  <w:num w:numId="47" w16cid:durableId="1554123630">
    <w:abstractNumId w:val="38"/>
  </w:num>
  <w:num w:numId="48" w16cid:durableId="959651170">
    <w:abstractNumId w:val="57"/>
  </w:num>
  <w:num w:numId="49" w16cid:durableId="1537237666">
    <w:abstractNumId w:val="18"/>
  </w:num>
  <w:num w:numId="50" w16cid:durableId="968784493">
    <w:abstractNumId w:val="59"/>
  </w:num>
  <w:num w:numId="51" w16cid:durableId="174460752">
    <w:abstractNumId w:val="15"/>
  </w:num>
  <w:num w:numId="52" w16cid:durableId="451441683">
    <w:abstractNumId w:val="46"/>
  </w:num>
  <w:num w:numId="53" w16cid:durableId="345330127">
    <w:abstractNumId w:val="33"/>
  </w:num>
  <w:num w:numId="54" w16cid:durableId="1150318940">
    <w:abstractNumId w:val="6"/>
  </w:num>
  <w:num w:numId="55" w16cid:durableId="1168788817">
    <w:abstractNumId w:val="10"/>
  </w:num>
  <w:num w:numId="56" w16cid:durableId="1423144926">
    <w:abstractNumId w:val="47"/>
  </w:num>
  <w:num w:numId="57" w16cid:durableId="713507196">
    <w:abstractNumId w:val="41"/>
  </w:num>
  <w:num w:numId="58" w16cid:durableId="158469311">
    <w:abstractNumId w:val="19"/>
  </w:num>
  <w:num w:numId="59" w16cid:durableId="1730231483">
    <w:abstractNumId w:val="23"/>
  </w:num>
  <w:num w:numId="60" w16cid:durableId="243343584">
    <w:abstractNumId w:val="62"/>
  </w:num>
  <w:num w:numId="61" w16cid:durableId="1344044484">
    <w:abstractNumId w:val="13"/>
  </w:num>
  <w:num w:numId="62" w16cid:durableId="454058698">
    <w:abstractNumId w:val="20"/>
  </w:num>
  <w:num w:numId="63" w16cid:durableId="1674799006">
    <w:abstractNumId w:val="69"/>
  </w:num>
  <w:num w:numId="64" w16cid:durableId="896209569">
    <w:abstractNumId w:val="24"/>
  </w:num>
  <w:num w:numId="65" w16cid:durableId="990526775">
    <w:abstractNumId w:val="29"/>
  </w:num>
  <w:num w:numId="66" w16cid:durableId="2080126297">
    <w:abstractNumId w:val="25"/>
  </w:num>
  <w:num w:numId="67" w16cid:durableId="1673530206">
    <w:abstractNumId w:val="9"/>
  </w:num>
  <w:num w:numId="68" w16cid:durableId="6374980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80700039">
    <w:abstractNumId w:val="42"/>
  </w:num>
  <w:num w:numId="70" w16cid:durableId="191043002">
    <w:abstractNumId w:val="39"/>
  </w:num>
  <w:num w:numId="71" w16cid:durableId="2037348966">
    <w:abstractNumId w:val="52"/>
  </w:num>
  <w:num w:numId="72" w16cid:durableId="183251604">
    <w:abstractNumId w:val="64"/>
  </w:num>
  <w:num w:numId="73" w16cid:durableId="281808049">
    <w:abstractNumId w:val="65"/>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rew Melville J.P.">
    <w15:presenceInfo w15:providerId="AD" w15:userId="S::amelville@nedlands.wa.gov.au::3f0aa4c0-e91c-408e-8743-9ee2fa803dc0"/>
  </w15:person>
  <w15:person w15:author="Finn Macleod">
    <w15:presenceInfo w15:providerId="AD" w15:userId="S::fmacleod@nedlands.wa.gov.au::da56dcc2-a50e-4b08-9dcf-3b63bc721a58"/>
  </w15:person>
  <w15:person w15:author="Aaron MacNish">
    <w15:presenceInfo w15:providerId="AD" w15:userId="S::amacnish@nedlands.wa.gov.au::e8eba4e8-2f14-4c52-a20f-c9a8787ad2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C1E"/>
    <w:rsid w:val="000058CD"/>
    <w:rsid w:val="000060D6"/>
    <w:rsid w:val="000066F0"/>
    <w:rsid w:val="00013474"/>
    <w:rsid w:val="00015917"/>
    <w:rsid w:val="000168BC"/>
    <w:rsid w:val="00016FE9"/>
    <w:rsid w:val="00017110"/>
    <w:rsid w:val="00020F81"/>
    <w:rsid w:val="0003088A"/>
    <w:rsid w:val="00031520"/>
    <w:rsid w:val="00034E17"/>
    <w:rsid w:val="00034EB1"/>
    <w:rsid w:val="000366DA"/>
    <w:rsid w:val="000430D8"/>
    <w:rsid w:val="000446A0"/>
    <w:rsid w:val="000511B5"/>
    <w:rsid w:val="00052842"/>
    <w:rsid w:val="00054EEE"/>
    <w:rsid w:val="00055879"/>
    <w:rsid w:val="00057E8F"/>
    <w:rsid w:val="00071FCE"/>
    <w:rsid w:val="00075897"/>
    <w:rsid w:val="00084922"/>
    <w:rsid w:val="000919BD"/>
    <w:rsid w:val="0009749B"/>
    <w:rsid w:val="00097F86"/>
    <w:rsid w:val="000A0122"/>
    <w:rsid w:val="000A4BD4"/>
    <w:rsid w:val="000A5935"/>
    <w:rsid w:val="000A6140"/>
    <w:rsid w:val="000A637B"/>
    <w:rsid w:val="000A78B8"/>
    <w:rsid w:val="000B0B46"/>
    <w:rsid w:val="000B27DB"/>
    <w:rsid w:val="000B4E63"/>
    <w:rsid w:val="000B5E56"/>
    <w:rsid w:val="000B7315"/>
    <w:rsid w:val="000C1C9B"/>
    <w:rsid w:val="000C3B1F"/>
    <w:rsid w:val="000C793C"/>
    <w:rsid w:val="000D232D"/>
    <w:rsid w:val="000D54BC"/>
    <w:rsid w:val="000D6227"/>
    <w:rsid w:val="000D7B49"/>
    <w:rsid w:val="000E053A"/>
    <w:rsid w:val="000E0E33"/>
    <w:rsid w:val="000E0E37"/>
    <w:rsid w:val="000E7017"/>
    <w:rsid w:val="000E73F2"/>
    <w:rsid w:val="000E7517"/>
    <w:rsid w:val="000F336A"/>
    <w:rsid w:val="000F7C51"/>
    <w:rsid w:val="00102065"/>
    <w:rsid w:val="00102D15"/>
    <w:rsid w:val="00105CA0"/>
    <w:rsid w:val="00107578"/>
    <w:rsid w:val="0011078B"/>
    <w:rsid w:val="00113AC2"/>
    <w:rsid w:val="001141BD"/>
    <w:rsid w:val="001150E5"/>
    <w:rsid w:val="00115327"/>
    <w:rsid w:val="00115574"/>
    <w:rsid w:val="00115F40"/>
    <w:rsid w:val="0011635C"/>
    <w:rsid w:val="00124952"/>
    <w:rsid w:val="00124B27"/>
    <w:rsid w:val="00125B36"/>
    <w:rsid w:val="00130886"/>
    <w:rsid w:val="001316A0"/>
    <w:rsid w:val="00137269"/>
    <w:rsid w:val="00140C07"/>
    <w:rsid w:val="001413CC"/>
    <w:rsid w:val="00143631"/>
    <w:rsid w:val="00143CC8"/>
    <w:rsid w:val="00145656"/>
    <w:rsid w:val="0014636F"/>
    <w:rsid w:val="00151C74"/>
    <w:rsid w:val="00153192"/>
    <w:rsid w:val="0015536E"/>
    <w:rsid w:val="001563A4"/>
    <w:rsid w:val="00163CFD"/>
    <w:rsid w:val="001651A8"/>
    <w:rsid w:val="0016605C"/>
    <w:rsid w:val="001725B6"/>
    <w:rsid w:val="00180DE1"/>
    <w:rsid w:val="00181FDB"/>
    <w:rsid w:val="00184664"/>
    <w:rsid w:val="001858BB"/>
    <w:rsid w:val="00186F4D"/>
    <w:rsid w:val="00187B05"/>
    <w:rsid w:val="0019001B"/>
    <w:rsid w:val="001934D3"/>
    <w:rsid w:val="00195546"/>
    <w:rsid w:val="00196327"/>
    <w:rsid w:val="001A1AB2"/>
    <w:rsid w:val="001B0D78"/>
    <w:rsid w:val="001B29F1"/>
    <w:rsid w:val="001C1EF6"/>
    <w:rsid w:val="001C58B8"/>
    <w:rsid w:val="001C686C"/>
    <w:rsid w:val="001C7F68"/>
    <w:rsid w:val="001D018C"/>
    <w:rsid w:val="001D67DD"/>
    <w:rsid w:val="001D688F"/>
    <w:rsid w:val="001D6DD9"/>
    <w:rsid w:val="001E3915"/>
    <w:rsid w:val="001E7936"/>
    <w:rsid w:val="001E7ACB"/>
    <w:rsid w:val="001E7F70"/>
    <w:rsid w:val="001F0252"/>
    <w:rsid w:val="001F120A"/>
    <w:rsid w:val="001F24DE"/>
    <w:rsid w:val="001F3162"/>
    <w:rsid w:val="001F4D95"/>
    <w:rsid w:val="001F6EBE"/>
    <w:rsid w:val="0020119C"/>
    <w:rsid w:val="00201992"/>
    <w:rsid w:val="00205F26"/>
    <w:rsid w:val="0020666F"/>
    <w:rsid w:val="002074E8"/>
    <w:rsid w:val="002078A9"/>
    <w:rsid w:val="00213933"/>
    <w:rsid w:val="00215DB5"/>
    <w:rsid w:val="0021612C"/>
    <w:rsid w:val="00223AF4"/>
    <w:rsid w:val="002241F0"/>
    <w:rsid w:val="002247EC"/>
    <w:rsid w:val="00224CD1"/>
    <w:rsid w:val="00225217"/>
    <w:rsid w:val="00225A57"/>
    <w:rsid w:val="00227704"/>
    <w:rsid w:val="00230953"/>
    <w:rsid w:val="00235659"/>
    <w:rsid w:val="00235F96"/>
    <w:rsid w:val="00237A09"/>
    <w:rsid w:val="002465C8"/>
    <w:rsid w:val="00252DB0"/>
    <w:rsid w:val="002556F2"/>
    <w:rsid w:val="00255FC4"/>
    <w:rsid w:val="002569D3"/>
    <w:rsid w:val="002570D6"/>
    <w:rsid w:val="002605D2"/>
    <w:rsid w:val="002617C3"/>
    <w:rsid w:val="002639C2"/>
    <w:rsid w:val="00263E62"/>
    <w:rsid w:val="00263EF5"/>
    <w:rsid w:val="002666A3"/>
    <w:rsid w:val="002667D7"/>
    <w:rsid w:val="00267A60"/>
    <w:rsid w:val="002730DF"/>
    <w:rsid w:val="00273C53"/>
    <w:rsid w:val="00274B0F"/>
    <w:rsid w:val="00276B66"/>
    <w:rsid w:val="002779F2"/>
    <w:rsid w:val="00280A6A"/>
    <w:rsid w:val="00284539"/>
    <w:rsid w:val="00286ACA"/>
    <w:rsid w:val="002905D8"/>
    <w:rsid w:val="002A19DA"/>
    <w:rsid w:val="002A26BF"/>
    <w:rsid w:val="002A6095"/>
    <w:rsid w:val="002A60DC"/>
    <w:rsid w:val="002B3006"/>
    <w:rsid w:val="002B5714"/>
    <w:rsid w:val="002C050C"/>
    <w:rsid w:val="002C0817"/>
    <w:rsid w:val="002C08A1"/>
    <w:rsid w:val="002C4628"/>
    <w:rsid w:val="002C501D"/>
    <w:rsid w:val="002C657C"/>
    <w:rsid w:val="002C7AF5"/>
    <w:rsid w:val="002D6CBF"/>
    <w:rsid w:val="002E31BA"/>
    <w:rsid w:val="002E40EC"/>
    <w:rsid w:val="002E6A7A"/>
    <w:rsid w:val="002E6FE3"/>
    <w:rsid w:val="002F1153"/>
    <w:rsid w:val="002F155B"/>
    <w:rsid w:val="002F25E9"/>
    <w:rsid w:val="002F5327"/>
    <w:rsid w:val="002F5406"/>
    <w:rsid w:val="003034A9"/>
    <w:rsid w:val="00304669"/>
    <w:rsid w:val="0030550E"/>
    <w:rsid w:val="003141BA"/>
    <w:rsid w:val="00326CC5"/>
    <w:rsid w:val="0032779A"/>
    <w:rsid w:val="003330A8"/>
    <w:rsid w:val="00334318"/>
    <w:rsid w:val="00337173"/>
    <w:rsid w:val="003421DA"/>
    <w:rsid w:val="00346C22"/>
    <w:rsid w:val="00350964"/>
    <w:rsid w:val="003516A0"/>
    <w:rsid w:val="00352436"/>
    <w:rsid w:val="00354E74"/>
    <w:rsid w:val="003577DC"/>
    <w:rsid w:val="00360300"/>
    <w:rsid w:val="00361F95"/>
    <w:rsid w:val="00362706"/>
    <w:rsid w:val="00364E01"/>
    <w:rsid w:val="00365E99"/>
    <w:rsid w:val="003729A5"/>
    <w:rsid w:val="00377D16"/>
    <w:rsid w:val="00380FA9"/>
    <w:rsid w:val="003857D1"/>
    <w:rsid w:val="003903B4"/>
    <w:rsid w:val="00392277"/>
    <w:rsid w:val="003950D7"/>
    <w:rsid w:val="003A35CB"/>
    <w:rsid w:val="003A4620"/>
    <w:rsid w:val="003A65CC"/>
    <w:rsid w:val="003B4FCA"/>
    <w:rsid w:val="003B6FCA"/>
    <w:rsid w:val="003C396F"/>
    <w:rsid w:val="003C430B"/>
    <w:rsid w:val="003C7CC3"/>
    <w:rsid w:val="003D0AD7"/>
    <w:rsid w:val="003D18A8"/>
    <w:rsid w:val="003D237D"/>
    <w:rsid w:val="003D5A8D"/>
    <w:rsid w:val="003E0E94"/>
    <w:rsid w:val="003E1B3D"/>
    <w:rsid w:val="003E26AE"/>
    <w:rsid w:val="003E2894"/>
    <w:rsid w:val="003E3208"/>
    <w:rsid w:val="003E6E91"/>
    <w:rsid w:val="003E7A91"/>
    <w:rsid w:val="003E7CB4"/>
    <w:rsid w:val="003E7D37"/>
    <w:rsid w:val="003F106F"/>
    <w:rsid w:val="003F1E98"/>
    <w:rsid w:val="003F3B0B"/>
    <w:rsid w:val="003F6276"/>
    <w:rsid w:val="003F7731"/>
    <w:rsid w:val="00400B2A"/>
    <w:rsid w:val="00401DE8"/>
    <w:rsid w:val="004049A0"/>
    <w:rsid w:val="00405E22"/>
    <w:rsid w:val="0041067B"/>
    <w:rsid w:val="0041096D"/>
    <w:rsid w:val="00412A9A"/>
    <w:rsid w:val="00414827"/>
    <w:rsid w:val="004161D9"/>
    <w:rsid w:val="004308F6"/>
    <w:rsid w:val="00430D91"/>
    <w:rsid w:val="00433A33"/>
    <w:rsid w:val="004347F4"/>
    <w:rsid w:val="0043542B"/>
    <w:rsid w:val="00436211"/>
    <w:rsid w:val="004366B0"/>
    <w:rsid w:val="004410E8"/>
    <w:rsid w:val="0044458C"/>
    <w:rsid w:val="00450CC9"/>
    <w:rsid w:val="00454090"/>
    <w:rsid w:val="00454626"/>
    <w:rsid w:val="00455822"/>
    <w:rsid w:val="004578D9"/>
    <w:rsid w:val="00465309"/>
    <w:rsid w:val="00466AD2"/>
    <w:rsid w:val="00472233"/>
    <w:rsid w:val="00475B09"/>
    <w:rsid w:val="00475BF5"/>
    <w:rsid w:val="00476F5A"/>
    <w:rsid w:val="00482A53"/>
    <w:rsid w:val="00482B45"/>
    <w:rsid w:val="00484872"/>
    <w:rsid w:val="0048504E"/>
    <w:rsid w:val="0048796F"/>
    <w:rsid w:val="00490931"/>
    <w:rsid w:val="00490CDB"/>
    <w:rsid w:val="00490D71"/>
    <w:rsid w:val="004A2493"/>
    <w:rsid w:val="004A386A"/>
    <w:rsid w:val="004A5F1F"/>
    <w:rsid w:val="004A733A"/>
    <w:rsid w:val="004A7B58"/>
    <w:rsid w:val="004B4F47"/>
    <w:rsid w:val="004B4F8F"/>
    <w:rsid w:val="004C08BD"/>
    <w:rsid w:val="004C2B34"/>
    <w:rsid w:val="004C4B3F"/>
    <w:rsid w:val="004C7516"/>
    <w:rsid w:val="004D0C16"/>
    <w:rsid w:val="004D3F7D"/>
    <w:rsid w:val="004E4180"/>
    <w:rsid w:val="004E7232"/>
    <w:rsid w:val="004F04EB"/>
    <w:rsid w:val="004F206B"/>
    <w:rsid w:val="004F36DF"/>
    <w:rsid w:val="004F3773"/>
    <w:rsid w:val="004F67EA"/>
    <w:rsid w:val="004F71C6"/>
    <w:rsid w:val="005042CA"/>
    <w:rsid w:val="00507594"/>
    <w:rsid w:val="00511718"/>
    <w:rsid w:val="00512558"/>
    <w:rsid w:val="005169D9"/>
    <w:rsid w:val="005250B0"/>
    <w:rsid w:val="00526C78"/>
    <w:rsid w:val="0053029F"/>
    <w:rsid w:val="00530958"/>
    <w:rsid w:val="00534DA4"/>
    <w:rsid w:val="00535FCF"/>
    <w:rsid w:val="00541579"/>
    <w:rsid w:val="0054286E"/>
    <w:rsid w:val="00543E9A"/>
    <w:rsid w:val="00545AC9"/>
    <w:rsid w:val="00545DB4"/>
    <w:rsid w:val="00554266"/>
    <w:rsid w:val="00554299"/>
    <w:rsid w:val="005567C9"/>
    <w:rsid w:val="00561A52"/>
    <w:rsid w:val="00563957"/>
    <w:rsid w:val="005661D8"/>
    <w:rsid w:val="00566ED7"/>
    <w:rsid w:val="00567B02"/>
    <w:rsid w:val="00567D65"/>
    <w:rsid w:val="005700D0"/>
    <w:rsid w:val="005732AD"/>
    <w:rsid w:val="005754FD"/>
    <w:rsid w:val="005757BF"/>
    <w:rsid w:val="005761F0"/>
    <w:rsid w:val="0057622E"/>
    <w:rsid w:val="005841C1"/>
    <w:rsid w:val="00590422"/>
    <w:rsid w:val="00591B1A"/>
    <w:rsid w:val="0059349D"/>
    <w:rsid w:val="0059385C"/>
    <w:rsid w:val="0059406B"/>
    <w:rsid w:val="005A227B"/>
    <w:rsid w:val="005A3FC7"/>
    <w:rsid w:val="005B115D"/>
    <w:rsid w:val="005C298E"/>
    <w:rsid w:val="005C62E8"/>
    <w:rsid w:val="005C6E16"/>
    <w:rsid w:val="005C7B30"/>
    <w:rsid w:val="005D0D63"/>
    <w:rsid w:val="005D32CF"/>
    <w:rsid w:val="005D39D5"/>
    <w:rsid w:val="005D3DEF"/>
    <w:rsid w:val="005D3F62"/>
    <w:rsid w:val="005D50E7"/>
    <w:rsid w:val="005F2C06"/>
    <w:rsid w:val="005F3D83"/>
    <w:rsid w:val="00602F04"/>
    <w:rsid w:val="0060561E"/>
    <w:rsid w:val="00606265"/>
    <w:rsid w:val="00606538"/>
    <w:rsid w:val="006130D4"/>
    <w:rsid w:val="006157E6"/>
    <w:rsid w:val="0061638E"/>
    <w:rsid w:val="00617688"/>
    <w:rsid w:val="006241F8"/>
    <w:rsid w:val="00627F28"/>
    <w:rsid w:val="0063573D"/>
    <w:rsid w:val="006360B2"/>
    <w:rsid w:val="00637D53"/>
    <w:rsid w:val="006421FD"/>
    <w:rsid w:val="006437B7"/>
    <w:rsid w:val="00643F44"/>
    <w:rsid w:val="0064594C"/>
    <w:rsid w:val="00646A7A"/>
    <w:rsid w:val="006526C2"/>
    <w:rsid w:val="0065628F"/>
    <w:rsid w:val="006576B5"/>
    <w:rsid w:val="006577D8"/>
    <w:rsid w:val="00667A65"/>
    <w:rsid w:val="0067205B"/>
    <w:rsid w:val="00674E2A"/>
    <w:rsid w:val="006767A3"/>
    <w:rsid w:val="00676FED"/>
    <w:rsid w:val="00677496"/>
    <w:rsid w:val="006777DE"/>
    <w:rsid w:val="00677BB2"/>
    <w:rsid w:val="006823AA"/>
    <w:rsid w:val="0068624C"/>
    <w:rsid w:val="006876B8"/>
    <w:rsid w:val="00687D94"/>
    <w:rsid w:val="0069100C"/>
    <w:rsid w:val="00691EFF"/>
    <w:rsid w:val="00692AC1"/>
    <w:rsid w:val="00693911"/>
    <w:rsid w:val="006965A0"/>
    <w:rsid w:val="006A021F"/>
    <w:rsid w:val="006A47B0"/>
    <w:rsid w:val="006A57D2"/>
    <w:rsid w:val="006A7841"/>
    <w:rsid w:val="006B2591"/>
    <w:rsid w:val="006B48DE"/>
    <w:rsid w:val="006B5133"/>
    <w:rsid w:val="006B7CB5"/>
    <w:rsid w:val="006C709B"/>
    <w:rsid w:val="006D0A97"/>
    <w:rsid w:val="006D4A8F"/>
    <w:rsid w:val="006D4F6D"/>
    <w:rsid w:val="006D676E"/>
    <w:rsid w:val="006E15D5"/>
    <w:rsid w:val="006E3390"/>
    <w:rsid w:val="006E53DB"/>
    <w:rsid w:val="006E6D23"/>
    <w:rsid w:val="006E7560"/>
    <w:rsid w:val="006E7A3D"/>
    <w:rsid w:val="00700124"/>
    <w:rsid w:val="00706597"/>
    <w:rsid w:val="00716520"/>
    <w:rsid w:val="007167E2"/>
    <w:rsid w:val="007174E1"/>
    <w:rsid w:val="00717856"/>
    <w:rsid w:val="007248D0"/>
    <w:rsid w:val="007355E7"/>
    <w:rsid w:val="00735C52"/>
    <w:rsid w:val="00736E29"/>
    <w:rsid w:val="00740846"/>
    <w:rsid w:val="00742E63"/>
    <w:rsid w:val="0074387D"/>
    <w:rsid w:val="007505F6"/>
    <w:rsid w:val="00751DC4"/>
    <w:rsid w:val="00752964"/>
    <w:rsid w:val="00755A2A"/>
    <w:rsid w:val="0075709A"/>
    <w:rsid w:val="00757712"/>
    <w:rsid w:val="00757BDD"/>
    <w:rsid w:val="00763608"/>
    <w:rsid w:val="00763DBC"/>
    <w:rsid w:val="00763FE5"/>
    <w:rsid w:val="00765929"/>
    <w:rsid w:val="00772C24"/>
    <w:rsid w:val="007733F7"/>
    <w:rsid w:val="0077501C"/>
    <w:rsid w:val="00780A0A"/>
    <w:rsid w:val="007815E1"/>
    <w:rsid w:val="00787B84"/>
    <w:rsid w:val="00790187"/>
    <w:rsid w:val="00791DFE"/>
    <w:rsid w:val="00792130"/>
    <w:rsid w:val="007935C9"/>
    <w:rsid w:val="007958BC"/>
    <w:rsid w:val="00796B2F"/>
    <w:rsid w:val="00797671"/>
    <w:rsid w:val="007A1220"/>
    <w:rsid w:val="007A1C27"/>
    <w:rsid w:val="007A2DDA"/>
    <w:rsid w:val="007A2FEB"/>
    <w:rsid w:val="007A5539"/>
    <w:rsid w:val="007B1331"/>
    <w:rsid w:val="007B16DB"/>
    <w:rsid w:val="007B44E0"/>
    <w:rsid w:val="007B5B42"/>
    <w:rsid w:val="007B707B"/>
    <w:rsid w:val="007C5F47"/>
    <w:rsid w:val="007C6BF1"/>
    <w:rsid w:val="007D7CFB"/>
    <w:rsid w:val="007E030E"/>
    <w:rsid w:val="007E05C1"/>
    <w:rsid w:val="007E2D59"/>
    <w:rsid w:val="007E3222"/>
    <w:rsid w:val="007E62C3"/>
    <w:rsid w:val="007E7939"/>
    <w:rsid w:val="007E7DC0"/>
    <w:rsid w:val="007F1B0F"/>
    <w:rsid w:val="007F2241"/>
    <w:rsid w:val="007F25DD"/>
    <w:rsid w:val="007F6C70"/>
    <w:rsid w:val="00800C81"/>
    <w:rsid w:val="008058EA"/>
    <w:rsid w:val="00810E25"/>
    <w:rsid w:val="008126CE"/>
    <w:rsid w:val="0081682E"/>
    <w:rsid w:val="00827117"/>
    <w:rsid w:val="00842EF6"/>
    <w:rsid w:val="0084464C"/>
    <w:rsid w:val="00845615"/>
    <w:rsid w:val="00850E42"/>
    <w:rsid w:val="00854EDA"/>
    <w:rsid w:val="00856C78"/>
    <w:rsid w:val="0085707C"/>
    <w:rsid w:val="008577CA"/>
    <w:rsid w:val="00862482"/>
    <w:rsid w:val="00864A5F"/>
    <w:rsid w:val="00873854"/>
    <w:rsid w:val="00873E7C"/>
    <w:rsid w:val="00876819"/>
    <w:rsid w:val="00877242"/>
    <w:rsid w:val="008833B2"/>
    <w:rsid w:val="00884204"/>
    <w:rsid w:val="00884AA6"/>
    <w:rsid w:val="008853BB"/>
    <w:rsid w:val="00891A68"/>
    <w:rsid w:val="008928C5"/>
    <w:rsid w:val="00892B3B"/>
    <w:rsid w:val="00892D47"/>
    <w:rsid w:val="0089559A"/>
    <w:rsid w:val="00895F8A"/>
    <w:rsid w:val="0089635F"/>
    <w:rsid w:val="008979F6"/>
    <w:rsid w:val="008A0738"/>
    <w:rsid w:val="008A10DF"/>
    <w:rsid w:val="008B4FE8"/>
    <w:rsid w:val="008D2D70"/>
    <w:rsid w:val="008D5816"/>
    <w:rsid w:val="008D7368"/>
    <w:rsid w:val="008D766C"/>
    <w:rsid w:val="008D7C82"/>
    <w:rsid w:val="008E04A7"/>
    <w:rsid w:val="008E46EB"/>
    <w:rsid w:val="008E4B3E"/>
    <w:rsid w:val="008E4D43"/>
    <w:rsid w:val="008E7519"/>
    <w:rsid w:val="008F4CC7"/>
    <w:rsid w:val="00906145"/>
    <w:rsid w:val="0090646B"/>
    <w:rsid w:val="00913B89"/>
    <w:rsid w:val="009174D4"/>
    <w:rsid w:val="00920028"/>
    <w:rsid w:val="00923C22"/>
    <w:rsid w:val="00925C93"/>
    <w:rsid w:val="00927364"/>
    <w:rsid w:val="00932D56"/>
    <w:rsid w:val="00933A40"/>
    <w:rsid w:val="00937D62"/>
    <w:rsid w:val="009413B1"/>
    <w:rsid w:val="00941514"/>
    <w:rsid w:val="00950A02"/>
    <w:rsid w:val="00952D1E"/>
    <w:rsid w:val="009533ED"/>
    <w:rsid w:val="00962814"/>
    <w:rsid w:val="0096351F"/>
    <w:rsid w:val="009668FE"/>
    <w:rsid w:val="0097087A"/>
    <w:rsid w:val="00970E71"/>
    <w:rsid w:val="0097283A"/>
    <w:rsid w:val="00975B7F"/>
    <w:rsid w:val="00976A0B"/>
    <w:rsid w:val="00977D93"/>
    <w:rsid w:val="00980004"/>
    <w:rsid w:val="009859BA"/>
    <w:rsid w:val="00992045"/>
    <w:rsid w:val="00992114"/>
    <w:rsid w:val="00992CF6"/>
    <w:rsid w:val="009963E0"/>
    <w:rsid w:val="009A5E08"/>
    <w:rsid w:val="009B1C0E"/>
    <w:rsid w:val="009B3EFD"/>
    <w:rsid w:val="009B585D"/>
    <w:rsid w:val="009C7043"/>
    <w:rsid w:val="009D1170"/>
    <w:rsid w:val="009D4BC6"/>
    <w:rsid w:val="009D5370"/>
    <w:rsid w:val="009D5D1C"/>
    <w:rsid w:val="009D627A"/>
    <w:rsid w:val="009D7DED"/>
    <w:rsid w:val="009E047B"/>
    <w:rsid w:val="009E2196"/>
    <w:rsid w:val="009E732C"/>
    <w:rsid w:val="009F2361"/>
    <w:rsid w:val="009F31EF"/>
    <w:rsid w:val="009F4463"/>
    <w:rsid w:val="009F7F4A"/>
    <w:rsid w:val="00A00B32"/>
    <w:rsid w:val="00A00DA9"/>
    <w:rsid w:val="00A02264"/>
    <w:rsid w:val="00A03C14"/>
    <w:rsid w:val="00A0519F"/>
    <w:rsid w:val="00A10F28"/>
    <w:rsid w:val="00A11F40"/>
    <w:rsid w:val="00A13E0A"/>
    <w:rsid w:val="00A177F9"/>
    <w:rsid w:val="00A179AE"/>
    <w:rsid w:val="00A17D77"/>
    <w:rsid w:val="00A23107"/>
    <w:rsid w:val="00A239F1"/>
    <w:rsid w:val="00A32D05"/>
    <w:rsid w:val="00A32F03"/>
    <w:rsid w:val="00A43DD1"/>
    <w:rsid w:val="00A43EE7"/>
    <w:rsid w:val="00A4460E"/>
    <w:rsid w:val="00A50A46"/>
    <w:rsid w:val="00A523CA"/>
    <w:rsid w:val="00A52596"/>
    <w:rsid w:val="00A54F2E"/>
    <w:rsid w:val="00A563A9"/>
    <w:rsid w:val="00A57ABD"/>
    <w:rsid w:val="00A63BBF"/>
    <w:rsid w:val="00A65501"/>
    <w:rsid w:val="00A70AD5"/>
    <w:rsid w:val="00A7459F"/>
    <w:rsid w:val="00A75C12"/>
    <w:rsid w:val="00A76BE5"/>
    <w:rsid w:val="00A77058"/>
    <w:rsid w:val="00A83B1C"/>
    <w:rsid w:val="00A84CF9"/>
    <w:rsid w:val="00A876E1"/>
    <w:rsid w:val="00A8799E"/>
    <w:rsid w:val="00A9003E"/>
    <w:rsid w:val="00A92CC5"/>
    <w:rsid w:val="00A92D34"/>
    <w:rsid w:val="00A93CA9"/>
    <w:rsid w:val="00A9417D"/>
    <w:rsid w:val="00A961FF"/>
    <w:rsid w:val="00A9636B"/>
    <w:rsid w:val="00AA058D"/>
    <w:rsid w:val="00AA09AA"/>
    <w:rsid w:val="00AA0C6B"/>
    <w:rsid w:val="00AA517C"/>
    <w:rsid w:val="00AA6DD1"/>
    <w:rsid w:val="00AA75F6"/>
    <w:rsid w:val="00AB18B2"/>
    <w:rsid w:val="00AB2E5E"/>
    <w:rsid w:val="00AB7482"/>
    <w:rsid w:val="00AB7688"/>
    <w:rsid w:val="00AC2140"/>
    <w:rsid w:val="00AC434B"/>
    <w:rsid w:val="00AC4669"/>
    <w:rsid w:val="00AC589A"/>
    <w:rsid w:val="00AC5BF1"/>
    <w:rsid w:val="00AC7F14"/>
    <w:rsid w:val="00AD7B2E"/>
    <w:rsid w:val="00AE17DF"/>
    <w:rsid w:val="00AF0B0B"/>
    <w:rsid w:val="00AF14FB"/>
    <w:rsid w:val="00AF16A0"/>
    <w:rsid w:val="00AF3304"/>
    <w:rsid w:val="00AF389B"/>
    <w:rsid w:val="00AF7F2D"/>
    <w:rsid w:val="00B00400"/>
    <w:rsid w:val="00B02191"/>
    <w:rsid w:val="00B033EE"/>
    <w:rsid w:val="00B04335"/>
    <w:rsid w:val="00B12D3A"/>
    <w:rsid w:val="00B20D48"/>
    <w:rsid w:val="00B2135C"/>
    <w:rsid w:val="00B2481D"/>
    <w:rsid w:val="00B31AEA"/>
    <w:rsid w:val="00B32E75"/>
    <w:rsid w:val="00B34213"/>
    <w:rsid w:val="00B34D50"/>
    <w:rsid w:val="00B352C8"/>
    <w:rsid w:val="00B35AB8"/>
    <w:rsid w:val="00B37375"/>
    <w:rsid w:val="00B378B5"/>
    <w:rsid w:val="00B4030F"/>
    <w:rsid w:val="00B413BF"/>
    <w:rsid w:val="00B46C89"/>
    <w:rsid w:val="00B46D17"/>
    <w:rsid w:val="00B51940"/>
    <w:rsid w:val="00B53BF1"/>
    <w:rsid w:val="00B551F6"/>
    <w:rsid w:val="00B55D75"/>
    <w:rsid w:val="00B5677E"/>
    <w:rsid w:val="00B5721D"/>
    <w:rsid w:val="00B61152"/>
    <w:rsid w:val="00B61D51"/>
    <w:rsid w:val="00B64B82"/>
    <w:rsid w:val="00B654CB"/>
    <w:rsid w:val="00B71ADA"/>
    <w:rsid w:val="00B7452C"/>
    <w:rsid w:val="00B808E0"/>
    <w:rsid w:val="00B81D13"/>
    <w:rsid w:val="00B84F6D"/>
    <w:rsid w:val="00B93C4D"/>
    <w:rsid w:val="00B971EE"/>
    <w:rsid w:val="00B97345"/>
    <w:rsid w:val="00B97F0F"/>
    <w:rsid w:val="00BA1FDC"/>
    <w:rsid w:val="00BA4A92"/>
    <w:rsid w:val="00BA7FF1"/>
    <w:rsid w:val="00BB0D69"/>
    <w:rsid w:val="00BB1059"/>
    <w:rsid w:val="00BB1C55"/>
    <w:rsid w:val="00BB30C4"/>
    <w:rsid w:val="00BB3ECA"/>
    <w:rsid w:val="00BB42EA"/>
    <w:rsid w:val="00BB50AA"/>
    <w:rsid w:val="00BC1C46"/>
    <w:rsid w:val="00BC5E3D"/>
    <w:rsid w:val="00BD059A"/>
    <w:rsid w:val="00BD2F84"/>
    <w:rsid w:val="00BD2FF4"/>
    <w:rsid w:val="00BD495D"/>
    <w:rsid w:val="00BD4979"/>
    <w:rsid w:val="00BD4E19"/>
    <w:rsid w:val="00BE1882"/>
    <w:rsid w:val="00BF7445"/>
    <w:rsid w:val="00C00360"/>
    <w:rsid w:val="00C0111F"/>
    <w:rsid w:val="00C02C2B"/>
    <w:rsid w:val="00C05757"/>
    <w:rsid w:val="00C0773F"/>
    <w:rsid w:val="00C07DBB"/>
    <w:rsid w:val="00C11325"/>
    <w:rsid w:val="00C1196A"/>
    <w:rsid w:val="00C12905"/>
    <w:rsid w:val="00C12ACA"/>
    <w:rsid w:val="00C13684"/>
    <w:rsid w:val="00C1577D"/>
    <w:rsid w:val="00C17214"/>
    <w:rsid w:val="00C314BB"/>
    <w:rsid w:val="00C35530"/>
    <w:rsid w:val="00C3711A"/>
    <w:rsid w:val="00C42D50"/>
    <w:rsid w:val="00C44CFE"/>
    <w:rsid w:val="00C44FDB"/>
    <w:rsid w:val="00C56EBA"/>
    <w:rsid w:val="00C609C3"/>
    <w:rsid w:val="00C61734"/>
    <w:rsid w:val="00C61993"/>
    <w:rsid w:val="00C6396C"/>
    <w:rsid w:val="00C63A53"/>
    <w:rsid w:val="00C64908"/>
    <w:rsid w:val="00C66789"/>
    <w:rsid w:val="00C70869"/>
    <w:rsid w:val="00C708C4"/>
    <w:rsid w:val="00C71F54"/>
    <w:rsid w:val="00C72E8D"/>
    <w:rsid w:val="00C74A36"/>
    <w:rsid w:val="00C74A63"/>
    <w:rsid w:val="00C7567C"/>
    <w:rsid w:val="00C808CF"/>
    <w:rsid w:val="00C8094A"/>
    <w:rsid w:val="00C831A0"/>
    <w:rsid w:val="00C8338D"/>
    <w:rsid w:val="00C84B9E"/>
    <w:rsid w:val="00C863C5"/>
    <w:rsid w:val="00C86F53"/>
    <w:rsid w:val="00C95EFB"/>
    <w:rsid w:val="00C97CFE"/>
    <w:rsid w:val="00CA0199"/>
    <w:rsid w:val="00CA533A"/>
    <w:rsid w:val="00CB06B0"/>
    <w:rsid w:val="00CC1C95"/>
    <w:rsid w:val="00CC5470"/>
    <w:rsid w:val="00CD0629"/>
    <w:rsid w:val="00CD3ED7"/>
    <w:rsid w:val="00CD4C0D"/>
    <w:rsid w:val="00CD5135"/>
    <w:rsid w:val="00CE08FE"/>
    <w:rsid w:val="00CE40DF"/>
    <w:rsid w:val="00CE46B6"/>
    <w:rsid w:val="00CE5E40"/>
    <w:rsid w:val="00CE66F9"/>
    <w:rsid w:val="00CE697B"/>
    <w:rsid w:val="00CF154B"/>
    <w:rsid w:val="00CF5756"/>
    <w:rsid w:val="00CF6626"/>
    <w:rsid w:val="00D035E8"/>
    <w:rsid w:val="00D076CE"/>
    <w:rsid w:val="00D11477"/>
    <w:rsid w:val="00D115A5"/>
    <w:rsid w:val="00D149FD"/>
    <w:rsid w:val="00D162EC"/>
    <w:rsid w:val="00D20CA0"/>
    <w:rsid w:val="00D222CE"/>
    <w:rsid w:val="00D23772"/>
    <w:rsid w:val="00D23D3F"/>
    <w:rsid w:val="00D31837"/>
    <w:rsid w:val="00D3320C"/>
    <w:rsid w:val="00D35CE8"/>
    <w:rsid w:val="00D360F6"/>
    <w:rsid w:val="00D377A0"/>
    <w:rsid w:val="00D43C29"/>
    <w:rsid w:val="00D4478F"/>
    <w:rsid w:val="00D4525C"/>
    <w:rsid w:val="00D458B4"/>
    <w:rsid w:val="00D45C19"/>
    <w:rsid w:val="00D502E4"/>
    <w:rsid w:val="00D50C0E"/>
    <w:rsid w:val="00D51559"/>
    <w:rsid w:val="00D5452B"/>
    <w:rsid w:val="00D547B0"/>
    <w:rsid w:val="00D55023"/>
    <w:rsid w:val="00D5680F"/>
    <w:rsid w:val="00D56967"/>
    <w:rsid w:val="00D63714"/>
    <w:rsid w:val="00D63AAB"/>
    <w:rsid w:val="00D7077E"/>
    <w:rsid w:val="00D7175A"/>
    <w:rsid w:val="00D73842"/>
    <w:rsid w:val="00D7591D"/>
    <w:rsid w:val="00D8033D"/>
    <w:rsid w:val="00D83AA7"/>
    <w:rsid w:val="00D86F29"/>
    <w:rsid w:val="00D87992"/>
    <w:rsid w:val="00D92A14"/>
    <w:rsid w:val="00D9588D"/>
    <w:rsid w:val="00D96E33"/>
    <w:rsid w:val="00D97A99"/>
    <w:rsid w:val="00DA299E"/>
    <w:rsid w:val="00DA611C"/>
    <w:rsid w:val="00DA691C"/>
    <w:rsid w:val="00DA693F"/>
    <w:rsid w:val="00DB1DDF"/>
    <w:rsid w:val="00DB2A2A"/>
    <w:rsid w:val="00DB467C"/>
    <w:rsid w:val="00DD0712"/>
    <w:rsid w:val="00DD394A"/>
    <w:rsid w:val="00DD47B6"/>
    <w:rsid w:val="00DD5264"/>
    <w:rsid w:val="00DD5354"/>
    <w:rsid w:val="00DD6E74"/>
    <w:rsid w:val="00DE1CC1"/>
    <w:rsid w:val="00DE244C"/>
    <w:rsid w:val="00DF0526"/>
    <w:rsid w:val="00DF27C6"/>
    <w:rsid w:val="00DF356F"/>
    <w:rsid w:val="00DF5C14"/>
    <w:rsid w:val="00DF6FEE"/>
    <w:rsid w:val="00DF7AE6"/>
    <w:rsid w:val="00E0079C"/>
    <w:rsid w:val="00E026D9"/>
    <w:rsid w:val="00E07601"/>
    <w:rsid w:val="00E0794C"/>
    <w:rsid w:val="00E07BE0"/>
    <w:rsid w:val="00E12ADB"/>
    <w:rsid w:val="00E12DDC"/>
    <w:rsid w:val="00E179A2"/>
    <w:rsid w:val="00E24C22"/>
    <w:rsid w:val="00E25CB7"/>
    <w:rsid w:val="00E35768"/>
    <w:rsid w:val="00E41E92"/>
    <w:rsid w:val="00E45E8D"/>
    <w:rsid w:val="00E47D55"/>
    <w:rsid w:val="00E5136E"/>
    <w:rsid w:val="00E54A28"/>
    <w:rsid w:val="00E54A89"/>
    <w:rsid w:val="00E5510E"/>
    <w:rsid w:val="00E5572D"/>
    <w:rsid w:val="00E628C0"/>
    <w:rsid w:val="00E62EF6"/>
    <w:rsid w:val="00E65733"/>
    <w:rsid w:val="00E65E74"/>
    <w:rsid w:val="00E714A6"/>
    <w:rsid w:val="00E72E98"/>
    <w:rsid w:val="00E76270"/>
    <w:rsid w:val="00E80F62"/>
    <w:rsid w:val="00E84C7E"/>
    <w:rsid w:val="00E86EAA"/>
    <w:rsid w:val="00E91CEB"/>
    <w:rsid w:val="00E937A4"/>
    <w:rsid w:val="00E95287"/>
    <w:rsid w:val="00E97148"/>
    <w:rsid w:val="00E972D3"/>
    <w:rsid w:val="00EA5AA7"/>
    <w:rsid w:val="00EB16B7"/>
    <w:rsid w:val="00EB2AC6"/>
    <w:rsid w:val="00EB74FF"/>
    <w:rsid w:val="00EC3DB0"/>
    <w:rsid w:val="00EC4903"/>
    <w:rsid w:val="00EC6E2F"/>
    <w:rsid w:val="00ED5C0A"/>
    <w:rsid w:val="00ED6A1C"/>
    <w:rsid w:val="00ED762C"/>
    <w:rsid w:val="00EE7AA8"/>
    <w:rsid w:val="00EF41C1"/>
    <w:rsid w:val="00EF61BE"/>
    <w:rsid w:val="00EF7715"/>
    <w:rsid w:val="00F0558D"/>
    <w:rsid w:val="00F07529"/>
    <w:rsid w:val="00F1069E"/>
    <w:rsid w:val="00F12A52"/>
    <w:rsid w:val="00F164CE"/>
    <w:rsid w:val="00F2003A"/>
    <w:rsid w:val="00F205B4"/>
    <w:rsid w:val="00F20C8B"/>
    <w:rsid w:val="00F20D35"/>
    <w:rsid w:val="00F21029"/>
    <w:rsid w:val="00F212B0"/>
    <w:rsid w:val="00F22B69"/>
    <w:rsid w:val="00F23F67"/>
    <w:rsid w:val="00F25BFF"/>
    <w:rsid w:val="00F30C2C"/>
    <w:rsid w:val="00F327E7"/>
    <w:rsid w:val="00F34186"/>
    <w:rsid w:val="00F3628D"/>
    <w:rsid w:val="00F37CAF"/>
    <w:rsid w:val="00F41D48"/>
    <w:rsid w:val="00F508C9"/>
    <w:rsid w:val="00F55C68"/>
    <w:rsid w:val="00F6012A"/>
    <w:rsid w:val="00F6061C"/>
    <w:rsid w:val="00F6148A"/>
    <w:rsid w:val="00F64764"/>
    <w:rsid w:val="00F64C11"/>
    <w:rsid w:val="00F735DF"/>
    <w:rsid w:val="00F74AFA"/>
    <w:rsid w:val="00F759F7"/>
    <w:rsid w:val="00F76800"/>
    <w:rsid w:val="00F7689E"/>
    <w:rsid w:val="00F77627"/>
    <w:rsid w:val="00F81B63"/>
    <w:rsid w:val="00F85438"/>
    <w:rsid w:val="00FA3548"/>
    <w:rsid w:val="00FA3720"/>
    <w:rsid w:val="00FA549C"/>
    <w:rsid w:val="00FA7183"/>
    <w:rsid w:val="00FB266E"/>
    <w:rsid w:val="00FB4791"/>
    <w:rsid w:val="00FB53E6"/>
    <w:rsid w:val="00FC6FA4"/>
    <w:rsid w:val="00FD34F1"/>
    <w:rsid w:val="00FD696C"/>
    <w:rsid w:val="00FD7D10"/>
    <w:rsid w:val="00FE1157"/>
    <w:rsid w:val="00FE13A7"/>
    <w:rsid w:val="00FE3AF2"/>
    <w:rsid w:val="00FE7656"/>
    <w:rsid w:val="00FF454E"/>
    <w:rsid w:val="00FF4BCA"/>
    <w:rsid w:val="08CE5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AFD8A9D8-631F-48EB-B776-D16925C10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92D47"/>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plh.wa.gov.au/getmedia/6e4785e3-d40f-45cd-95e8-85d3115ee32e/PD_LPS_Deemed_Provisions" TargetMode="External"/><Relationship Id="rId21" Type="http://schemas.openxmlformats.org/officeDocument/2006/relationships/image" Target="media/image7.png"/><Relationship Id="rId42" Type="http://schemas.openxmlformats.org/officeDocument/2006/relationships/image" Target="media/image16.png"/><Relationship Id="rId47" Type="http://schemas.openxmlformats.org/officeDocument/2006/relationships/image" Target="media/image20.jpeg"/><Relationship Id="rId63" Type="http://schemas.openxmlformats.org/officeDocument/2006/relationships/image" Target="media/image33.png"/><Relationship Id="rId68" Type="http://schemas.openxmlformats.org/officeDocument/2006/relationships/hyperlink" Target="https://view.officeapps.live.com/op/view.aspx?src=https%3A%2F%2Fwww.nedlands.wa.gov.au%2Fdocuments%2F242%2Funderground-power&amp;wdOrigin=BROWSELINK" TargetMode="Externa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hyperlink" Target="https://www.legislation.wa.gov.au/legislation/prod/filestore.nsf/FileURL/mrdoc_37049.pdf/$FILE/State%20Administrative%20Tribunal%20Act%202004%20-%20%5B04-d0-01%5D.pdf?OpenElement" TargetMode="External"/><Relationship Id="rId11" Type="http://schemas.openxmlformats.org/officeDocument/2006/relationships/endnotes" Target="endnotes.xml"/><Relationship Id="rId24" Type="http://schemas.openxmlformats.org/officeDocument/2006/relationships/hyperlink" Target="https://www.legislation.wa.gov.au/legislation/statutes.nsf/law_s46246.html" TargetMode="External"/><Relationship Id="rId32" Type="http://schemas.openxmlformats.org/officeDocument/2006/relationships/hyperlink" Target="https://www.wa.gov.au/government/document-collections/planning-and-development-local-planning-schemes-regulations-2015" TargetMode="External"/><Relationship Id="rId37" Type="http://schemas.microsoft.com/office/2016/09/relationships/commentsIds" Target="commentsIds.xml"/><Relationship Id="rId40" Type="http://schemas.openxmlformats.org/officeDocument/2006/relationships/hyperlink" Target="https://view.officeapps.live.com/op/view.aspx?src=https%3A%2F%2Fwww.nedlands.wa.gov.au%2Fdocuments%2F259%2Fcommunity-engagement&amp;wdOrigin=BROWSELINK" TargetMode="External"/><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emf"/><Relationship Id="rId66" Type="http://schemas.openxmlformats.org/officeDocument/2006/relationships/hyperlink" Target="https://www.legislation.wa.gov.au/legislation/prod/filestore.nsf/FileURL/mrdoc_46813.pdf/$FILE/Local%20Government%20Act%201995%20-%20%5B07-aj0-01%5D.pdf?OpenElement" TargetMode="External"/><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comments" Target="comments.xml"/><Relationship Id="rId43" Type="http://schemas.openxmlformats.org/officeDocument/2006/relationships/image" Target="cid:image006.png@01DA94C4.6DF0CF10" TargetMode="External"/><Relationship Id="rId48" Type="http://schemas.openxmlformats.org/officeDocument/2006/relationships/image" Target="media/image21.jpeg"/><Relationship Id="rId56" Type="http://schemas.openxmlformats.org/officeDocument/2006/relationships/chart" Target="charts/chart2.xml"/><Relationship Id="rId64" Type="http://schemas.openxmlformats.org/officeDocument/2006/relationships/image" Target="media/image34.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chart" Target="charts/chart1.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legislation.wa.gov.au/legislation/statutes.nsf/law_s46246.html" TargetMode="External"/><Relationship Id="rId38" Type="http://schemas.microsoft.com/office/2018/08/relationships/commentsExtensible" Target="commentsExtensible.xml"/><Relationship Id="rId46" Type="http://schemas.openxmlformats.org/officeDocument/2006/relationships/image" Target="media/image19.jpeg"/><Relationship Id="rId59" Type="http://schemas.openxmlformats.org/officeDocument/2006/relationships/hyperlink" Target="https://www.legislation.wa.gov.au/legislation/prod/filestore.nsf/FileURL/mrdoc_46813.pdf/$FILE/Local%20Government%20Act%201995%20-%20%5B07-aj0-01%5D.pdf?OpenElement" TargetMode="External"/><Relationship Id="rId67" Type="http://schemas.openxmlformats.org/officeDocument/2006/relationships/hyperlink" Target="https://www.legislation.wa.gov.au/legislation/prod/filestore.nsf/FileURL/mrdoc_46532.pdf/$FILE/Local%20Government%20(Financial%20Management)%20Regulations%201996%20-%20%5B03-n0-01%5D.pdf?OpenElement" TargetMode="External"/><Relationship Id="rId20" Type="http://schemas.openxmlformats.org/officeDocument/2006/relationships/image" Target="media/image6.png"/><Relationship Id="rId41" Type="http://schemas.openxmlformats.org/officeDocument/2006/relationships/image" Target="media/image15.emf"/><Relationship Id="rId54" Type="http://schemas.openxmlformats.org/officeDocument/2006/relationships/image" Target="media/image26.jpeg"/><Relationship Id="rId62" Type="http://schemas.openxmlformats.org/officeDocument/2006/relationships/image" Target="media/image32.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uncil@nedlands.wa.gov.au" TargetMode="External"/><Relationship Id="rId23" Type="http://schemas.openxmlformats.org/officeDocument/2006/relationships/image" Target="media/image9.png"/><Relationship Id="rId28" Type="http://schemas.openxmlformats.org/officeDocument/2006/relationships/image" Target="media/image12.png"/><Relationship Id="rId36" Type="http://schemas.microsoft.com/office/2011/relationships/commentsExtended" Target="commentsExtended.xml"/><Relationship Id="rId49" Type="http://schemas.openxmlformats.org/officeDocument/2006/relationships/image" Target="media/image22.jpeg"/><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hyperlink" Target="https://www.landgate.wa.gov.au/siteassets/documents/location-data-and-services/place-names-and-addressing/1574-geographic-names-policies-v3-november-2020.pdf" TargetMode="External"/><Relationship Id="rId44"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image" Target="media/image4.png"/><Relationship Id="rId39" Type="http://schemas.openxmlformats.org/officeDocument/2006/relationships/hyperlink" Target="https://view.officeapps.live.com/op/view.aspx?src=https%3A%2F%2Fwww.nedlands.wa.gov.au%2Fdocuments%2F39%2Flocal-laws-parking-and-parking-facilities&amp;wdOrigin=BROWSELINK" TargetMode="External"/><Relationship Id="rId34" Type="http://schemas.openxmlformats.org/officeDocument/2006/relationships/image" Target="media/image14.png"/><Relationship Id="rId50" Type="http://schemas.openxmlformats.org/officeDocument/2006/relationships/image" Target="media/image23.jpg"/><Relationship Id="rId55" Type="http://schemas.openxmlformats.org/officeDocument/2006/relationships/image" Target="media/image27.png"/><Relationship Id="rId7" Type="http://schemas.openxmlformats.org/officeDocument/2006/relationships/styles" Target="styl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my.sharepoint.com/personal/rmacintyre_nedlands_wa_gov_au/Documents/PRCC%20Review/Enrolment%20and%20attendence%20for%20we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macintyre\AppData\Local\Microsoft\Windows\INetCache\Content.Outlook\L0YF4V6O\child_detail_1711525263_Map6Rfl7BqJt4jdw.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PRCC enrolment</a:t>
            </a:r>
            <a:r>
              <a:rPr lang="en-AU" baseline="0"/>
              <a:t>s</a:t>
            </a:r>
            <a:r>
              <a:rPr lang="en-AU"/>
              <a:t> </a:t>
            </a:r>
          </a:p>
        </c:rich>
      </c:tx>
      <c:layout>
        <c:manualLayout>
          <c:xMode val="edge"/>
          <c:yMode val="edge"/>
          <c:x val="0.35827777777777775"/>
          <c:y val="2.4316109422492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'[Enrolment and attendence for week.xlsx]Sheet1'!$P$1</c:f>
              <c:strCache>
                <c:ptCount val="1"/>
                <c:pt idx="0">
                  <c:v>number of children</c:v>
                </c:pt>
              </c:strCache>
            </c:strRef>
          </c:tx>
          <c:spPr>
            <a:solidFill>
              <a:schemeClr val="accent1"/>
            </a:solidFill>
            <a:ln>
              <a:noFill/>
            </a:ln>
            <a:effectLst/>
          </c:spPr>
          <c:invertIfNegative val="0"/>
          <c:cat>
            <c:numRef>
              <c:f>'[Enrolment and attendence for week.xlsx]Sheet1'!$O$2:$O$6</c:f>
              <c:numCache>
                <c:formatCode>General</c:formatCode>
                <c:ptCount val="5"/>
                <c:pt idx="0">
                  <c:v>5</c:v>
                </c:pt>
                <c:pt idx="1">
                  <c:v>4</c:v>
                </c:pt>
                <c:pt idx="2">
                  <c:v>3</c:v>
                </c:pt>
                <c:pt idx="3">
                  <c:v>2</c:v>
                </c:pt>
                <c:pt idx="4">
                  <c:v>1</c:v>
                </c:pt>
              </c:numCache>
            </c:numRef>
          </c:cat>
          <c:val>
            <c:numRef>
              <c:f>'[Enrolment and attendence for week.xlsx]Sheet1'!$P$2:$P$6</c:f>
              <c:numCache>
                <c:formatCode>General</c:formatCode>
                <c:ptCount val="5"/>
                <c:pt idx="0">
                  <c:v>1</c:v>
                </c:pt>
                <c:pt idx="1">
                  <c:v>7</c:v>
                </c:pt>
                <c:pt idx="2">
                  <c:v>10</c:v>
                </c:pt>
                <c:pt idx="3">
                  <c:v>25</c:v>
                </c:pt>
                <c:pt idx="4">
                  <c:v>11</c:v>
                </c:pt>
              </c:numCache>
            </c:numRef>
          </c:val>
          <c:extLst>
            <c:ext xmlns:c16="http://schemas.microsoft.com/office/drawing/2014/chart" uri="{C3380CC4-5D6E-409C-BE32-E72D297353CC}">
              <c16:uniqueId val="{00000000-8D3D-473D-9E51-E2903A7DCBB8}"/>
            </c:ext>
          </c:extLst>
        </c:ser>
        <c:dLbls>
          <c:showLegendKey val="0"/>
          <c:showVal val="0"/>
          <c:showCatName val="0"/>
          <c:showSerName val="0"/>
          <c:showPercent val="0"/>
          <c:showBubbleSize val="0"/>
        </c:dLbls>
        <c:gapWidth val="219"/>
        <c:overlap val="-27"/>
        <c:axId val="834644287"/>
        <c:axId val="207919439"/>
      </c:barChart>
      <c:catAx>
        <c:axId val="834644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days attended per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19439"/>
        <c:crosses val="autoZero"/>
        <c:auto val="1"/>
        <c:lblAlgn val="ctr"/>
        <c:lblOffset val="100"/>
        <c:noMultiLvlLbl val="0"/>
      </c:catAx>
      <c:valAx>
        <c:axId val="207919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44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PRCC FY Balance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159687859476528E-2"/>
          <c:y val="0.11819195671619444"/>
          <c:w val="0.86110110460133871"/>
          <c:h val="0.80461150916184976"/>
        </c:manualLayout>
      </c:layout>
      <c:barChart>
        <c:barDir val="col"/>
        <c:grouping val="clustered"/>
        <c:varyColors val="0"/>
        <c:ser>
          <c:idx val="0"/>
          <c:order val="0"/>
          <c:spPr>
            <a:solidFill>
              <a:schemeClr val="accent1"/>
            </a:solidFill>
            <a:ln>
              <a:solidFill>
                <a:schemeClr val="accent4">
                  <a:lumMod val="75000"/>
                </a:schemeClr>
              </a:solidFill>
            </a:ln>
            <a:effectLst/>
          </c:spPr>
          <c:invertIfNegative val="0"/>
          <c:dPt>
            <c:idx val="0"/>
            <c:invertIfNegative val="0"/>
            <c:bubble3D val="0"/>
            <c:spPr>
              <a:solidFill>
                <a:srgbClr val="FF0000"/>
              </a:solidFill>
              <a:ln>
                <a:solidFill>
                  <a:schemeClr val="accent4">
                    <a:lumMod val="75000"/>
                  </a:schemeClr>
                </a:solidFill>
              </a:ln>
              <a:effectLst/>
            </c:spPr>
            <c:extLst>
              <c:ext xmlns:c16="http://schemas.microsoft.com/office/drawing/2014/chart" uri="{C3380CC4-5D6E-409C-BE32-E72D297353CC}">
                <c16:uniqueId val="{00000001-6466-42DC-9499-604CC344593D}"/>
              </c:ext>
            </c:extLst>
          </c:dPt>
          <c:dPt>
            <c:idx val="1"/>
            <c:invertIfNegative val="0"/>
            <c:bubble3D val="0"/>
            <c:spPr>
              <a:solidFill>
                <a:srgbClr val="FF0000"/>
              </a:solidFill>
              <a:ln>
                <a:solidFill>
                  <a:schemeClr val="accent4">
                    <a:lumMod val="75000"/>
                  </a:schemeClr>
                </a:solidFill>
              </a:ln>
              <a:effectLst/>
            </c:spPr>
            <c:extLst>
              <c:ext xmlns:c16="http://schemas.microsoft.com/office/drawing/2014/chart" uri="{C3380CC4-5D6E-409C-BE32-E72D297353CC}">
                <c16:uniqueId val="{00000003-6466-42DC-9499-604CC344593D}"/>
              </c:ext>
            </c:extLst>
          </c:dPt>
          <c:dPt>
            <c:idx val="2"/>
            <c:invertIfNegative val="0"/>
            <c:bubble3D val="0"/>
            <c:spPr>
              <a:solidFill>
                <a:srgbClr val="FF0000"/>
              </a:solidFill>
              <a:ln>
                <a:solidFill>
                  <a:schemeClr val="accent4">
                    <a:lumMod val="75000"/>
                  </a:schemeClr>
                </a:solidFill>
              </a:ln>
              <a:effectLst/>
            </c:spPr>
            <c:extLst>
              <c:ext xmlns:c16="http://schemas.microsoft.com/office/drawing/2014/chart" uri="{C3380CC4-5D6E-409C-BE32-E72D297353CC}">
                <c16:uniqueId val="{00000005-6466-42DC-9499-604CC344593D}"/>
              </c:ext>
            </c:extLst>
          </c:dPt>
          <c:cat>
            <c:strRef>
              <c:f>Sheet1!$A$1:$A$6</c:f>
              <c:strCache>
                <c:ptCount val="6"/>
                <c:pt idx="0">
                  <c:v>17/18</c:v>
                </c:pt>
                <c:pt idx="1">
                  <c:v>18/19</c:v>
                </c:pt>
                <c:pt idx="2">
                  <c:v>19/20</c:v>
                </c:pt>
                <c:pt idx="3">
                  <c:v>20/21</c:v>
                </c:pt>
                <c:pt idx="4">
                  <c:v>21/22</c:v>
                </c:pt>
                <c:pt idx="5">
                  <c:v>22/23</c:v>
                </c:pt>
              </c:strCache>
            </c:strRef>
          </c:cat>
          <c:val>
            <c:numRef>
              <c:f>Sheet1!$B$1:$B$6</c:f>
              <c:numCache>
                <c:formatCode>General</c:formatCode>
                <c:ptCount val="6"/>
                <c:pt idx="0">
                  <c:v>-120906</c:v>
                </c:pt>
                <c:pt idx="1">
                  <c:v>-57958</c:v>
                </c:pt>
                <c:pt idx="2">
                  <c:v>-85455</c:v>
                </c:pt>
                <c:pt idx="3">
                  <c:v>95201</c:v>
                </c:pt>
                <c:pt idx="4">
                  <c:v>125255</c:v>
                </c:pt>
                <c:pt idx="5">
                  <c:v>49153</c:v>
                </c:pt>
              </c:numCache>
            </c:numRef>
          </c:val>
          <c:extLst>
            <c:ext xmlns:c16="http://schemas.microsoft.com/office/drawing/2014/chart" uri="{C3380CC4-5D6E-409C-BE32-E72D297353CC}">
              <c16:uniqueId val="{00000006-6466-42DC-9499-604CC344593D}"/>
            </c:ext>
          </c:extLst>
        </c:ser>
        <c:dLbls>
          <c:showLegendKey val="0"/>
          <c:showVal val="0"/>
          <c:showCatName val="0"/>
          <c:showSerName val="0"/>
          <c:showPercent val="0"/>
          <c:showBubbleSize val="0"/>
        </c:dLbls>
        <c:gapWidth val="219"/>
        <c:overlap val="-27"/>
        <c:axId val="1345119904"/>
        <c:axId val="1345120384"/>
      </c:barChart>
      <c:catAx>
        <c:axId val="1345119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accent3">
                    <a:lumMod val="60000"/>
                    <a:lumOff val="40000"/>
                  </a:schemeClr>
                </a:solidFill>
                <a:latin typeface="+mn-lt"/>
                <a:ea typeface="+mn-ea"/>
                <a:cs typeface="+mn-cs"/>
              </a:defRPr>
            </a:pPr>
            <a:endParaRPr lang="en-US"/>
          </a:p>
        </c:txPr>
        <c:crossAx val="1345120384"/>
        <c:crosses val="autoZero"/>
        <c:auto val="1"/>
        <c:lblAlgn val="ctr"/>
        <c:lblOffset val="100"/>
        <c:noMultiLvlLbl val="0"/>
      </c:catAx>
      <c:valAx>
        <c:axId val="134512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Balance</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11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ORGN-317801165-13797</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https://nedlands365.sharepoint.com/sites/organisation/council/_layouts/15/DocIdRedir.aspx?ID=ORGN-317801165-13797</Url>
      <Description>ORGN-317801165-13797</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2.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5.xml><?xml version="1.0" encoding="utf-8"?>
<ds:datastoreItem xmlns:ds="http://schemas.openxmlformats.org/officeDocument/2006/customXml" ds:itemID="{15BFC234-F31F-4ED8-AFE5-14742D10E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126</Pages>
  <Words>31795</Words>
  <Characters>181235</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Public Agenda for Council Meeting Agenda Forum 20:00 PM - Tuesday, 14 May 2024</vt:lpstr>
    </vt:vector>
  </TitlesOfParts>
  <Company/>
  <LinksUpToDate>false</LinksUpToDate>
  <CharactersWithSpaces>212605</CharactersWithSpaces>
  <SharedDoc>false</SharedDoc>
  <HLinks>
    <vt:vector size="348" baseType="variant">
      <vt:variant>
        <vt:i4>65624</vt:i4>
      </vt:variant>
      <vt:variant>
        <vt:i4>309</vt:i4>
      </vt:variant>
      <vt:variant>
        <vt:i4>0</vt:i4>
      </vt:variant>
      <vt:variant>
        <vt:i4>5</vt:i4>
      </vt:variant>
      <vt:variant>
        <vt:lpwstr>https://view.officeapps.live.com/op/view.aspx?src=https%3A%2F%2Fwww.nedlands.wa.gov.au%2Fdocuments%2F242%2Funderground-power&amp;wdOrigin=BROWSELINK</vt:lpwstr>
      </vt:variant>
      <vt:variant>
        <vt:lpwstr/>
      </vt:variant>
      <vt:variant>
        <vt:i4>1900669</vt:i4>
      </vt:variant>
      <vt:variant>
        <vt:i4>306</vt:i4>
      </vt:variant>
      <vt:variant>
        <vt:i4>0</vt:i4>
      </vt:variant>
      <vt:variant>
        <vt:i4>5</vt:i4>
      </vt:variant>
      <vt:variant>
        <vt:lpwstr>https://www.legislation.wa.gov.au/legislation/prod/filestore.nsf/FileURL/mrdoc_46532.pdf/$FILE/Local Government (Financial Management) Regulations 1996 - %5B03-n0-01%5D.pdf?OpenElement</vt:lpwstr>
      </vt:variant>
      <vt:variant>
        <vt:lpwstr/>
      </vt:variant>
      <vt:variant>
        <vt:i4>8257560</vt:i4>
      </vt:variant>
      <vt:variant>
        <vt:i4>303</vt:i4>
      </vt:variant>
      <vt:variant>
        <vt:i4>0</vt:i4>
      </vt:variant>
      <vt:variant>
        <vt:i4>5</vt:i4>
      </vt:variant>
      <vt:variant>
        <vt:lpwstr>https://www.legislation.wa.gov.au/legislation/prod/filestore.nsf/FileURL/mrdoc_46813.pdf/$FILE/Local Government Act 1995 - %5B07-aj0-01%5D.pdf?OpenElement</vt:lpwstr>
      </vt:variant>
      <vt:variant>
        <vt:lpwstr/>
      </vt:variant>
      <vt:variant>
        <vt:i4>8257560</vt:i4>
      </vt:variant>
      <vt:variant>
        <vt:i4>300</vt:i4>
      </vt:variant>
      <vt:variant>
        <vt:i4>0</vt:i4>
      </vt:variant>
      <vt:variant>
        <vt:i4>5</vt:i4>
      </vt:variant>
      <vt:variant>
        <vt:lpwstr>https://www.legislation.wa.gov.au/legislation/prod/filestore.nsf/FileURL/mrdoc_46813.pdf/$FILE/Local Government Act 1995 - %5B07-aj0-01%5D.pdf?OpenElement</vt:lpwstr>
      </vt:variant>
      <vt:variant>
        <vt:lpwstr/>
      </vt:variant>
      <vt:variant>
        <vt:i4>7340084</vt:i4>
      </vt:variant>
      <vt:variant>
        <vt:i4>294</vt:i4>
      </vt:variant>
      <vt:variant>
        <vt:i4>0</vt:i4>
      </vt:variant>
      <vt:variant>
        <vt:i4>5</vt:i4>
      </vt:variant>
      <vt:variant>
        <vt:lpwstr>https://view.officeapps.live.com/op/view.aspx?src=https%3A%2F%2Fwww.nedlands.wa.gov.au%2Fdocuments%2F259%2Fcommunity-engagement&amp;wdOrigin=BROWSELINK</vt:lpwstr>
      </vt:variant>
      <vt:variant>
        <vt:lpwstr/>
      </vt:variant>
      <vt:variant>
        <vt:i4>7864426</vt:i4>
      </vt:variant>
      <vt:variant>
        <vt:i4>291</vt:i4>
      </vt:variant>
      <vt:variant>
        <vt:i4>0</vt:i4>
      </vt:variant>
      <vt:variant>
        <vt:i4>5</vt:i4>
      </vt:variant>
      <vt:variant>
        <vt:lpwstr>https://view.officeapps.live.com/op/view.aspx?src=https%3A%2F%2Fwww.nedlands.wa.gov.au%2Fdocuments%2F39%2Flocal-laws-parking-and-parking-facilities&amp;wdOrigin=BROWSELINK</vt:lpwstr>
      </vt:variant>
      <vt:variant>
        <vt:lpwstr/>
      </vt:variant>
      <vt:variant>
        <vt:i4>2359382</vt:i4>
      </vt:variant>
      <vt:variant>
        <vt:i4>288</vt:i4>
      </vt:variant>
      <vt:variant>
        <vt:i4>0</vt:i4>
      </vt:variant>
      <vt:variant>
        <vt:i4>5</vt:i4>
      </vt:variant>
      <vt:variant>
        <vt:lpwstr>https://www.legislation.wa.gov.au/legislation/statutes.nsf/law_s46246.html</vt:lpwstr>
      </vt:variant>
      <vt:variant>
        <vt:lpwstr/>
      </vt:variant>
      <vt:variant>
        <vt:i4>81</vt:i4>
      </vt:variant>
      <vt:variant>
        <vt:i4>285</vt:i4>
      </vt:variant>
      <vt:variant>
        <vt:i4>0</vt:i4>
      </vt:variant>
      <vt:variant>
        <vt:i4>5</vt:i4>
      </vt:variant>
      <vt:variant>
        <vt:lpwstr>https://www.wa.gov.au/government/document-collections/planning-and-development-local-planning-schemes-regulations-2015</vt:lpwstr>
      </vt:variant>
      <vt:variant>
        <vt:lpwstr>:~:text=Planning%20and%20Development%20%28Local%20Planning%20Schemes%29%20Regulations%202015,4%20Local%20Government%20exemptions%20from%20advertising%20requirements%20</vt:lpwstr>
      </vt:variant>
      <vt:variant>
        <vt:i4>1572888</vt:i4>
      </vt:variant>
      <vt:variant>
        <vt:i4>282</vt:i4>
      </vt:variant>
      <vt:variant>
        <vt:i4>0</vt:i4>
      </vt:variant>
      <vt:variant>
        <vt:i4>5</vt:i4>
      </vt:variant>
      <vt:variant>
        <vt:lpwstr>https://www.landgate.wa.gov.au/siteassets/documents/location-data-and-services/place-names-and-addressing/1574-geographic-names-policies-v3-november-2020.pdf</vt:lpwstr>
      </vt:variant>
      <vt:variant>
        <vt:lpwstr/>
      </vt:variant>
      <vt:variant>
        <vt:i4>3145745</vt:i4>
      </vt:variant>
      <vt:variant>
        <vt:i4>279</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1638522</vt:i4>
      </vt:variant>
      <vt:variant>
        <vt:i4>276</vt:i4>
      </vt:variant>
      <vt:variant>
        <vt:i4>0</vt:i4>
      </vt:variant>
      <vt:variant>
        <vt:i4>5</vt:i4>
      </vt:variant>
      <vt:variant>
        <vt:lpwstr>https://www.dplh.wa.gov.au/getmedia/6e4785e3-d40f-45cd-95e8-85d3115ee32e/PD_LPS_Deemed_Provisions</vt:lpwstr>
      </vt:variant>
      <vt:variant>
        <vt:lpwstr/>
      </vt:variant>
      <vt:variant>
        <vt:i4>2359382</vt:i4>
      </vt:variant>
      <vt:variant>
        <vt:i4>273</vt:i4>
      </vt:variant>
      <vt:variant>
        <vt:i4>0</vt:i4>
      </vt:variant>
      <vt:variant>
        <vt:i4>5</vt:i4>
      </vt:variant>
      <vt:variant>
        <vt:lpwstr>https://www.legislation.wa.gov.au/legislation/statutes.nsf/law_s46246.html</vt:lpwstr>
      </vt:variant>
      <vt:variant>
        <vt:lpwstr/>
      </vt:variant>
      <vt:variant>
        <vt:i4>1114167</vt:i4>
      </vt:variant>
      <vt:variant>
        <vt:i4>266</vt:i4>
      </vt:variant>
      <vt:variant>
        <vt:i4>0</vt:i4>
      </vt:variant>
      <vt:variant>
        <vt:i4>5</vt:i4>
      </vt:variant>
      <vt:variant>
        <vt:lpwstr/>
      </vt:variant>
      <vt:variant>
        <vt:lpwstr>_Toc166157569</vt:lpwstr>
      </vt:variant>
      <vt:variant>
        <vt:i4>1114167</vt:i4>
      </vt:variant>
      <vt:variant>
        <vt:i4>260</vt:i4>
      </vt:variant>
      <vt:variant>
        <vt:i4>0</vt:i4>
      </vt:variant>
      <vt:variant>
        <vt:i4>5</vt:i4>
      </vt:variant>
      <vt:variant>
        <vt:lpwstr/>
      </vt:variant>
      <vt:variant>
        <vt:lpwstr>_Toc166157568</vt:lpwstr>
      </vt:variant>
      <vt:variant>
        <vt:i4>1114167</vt:i4>
      </vt:variant>
      <vt:variant>
        <vt:i4>254</vt:i4>
      </vt:variant>
      <vt:variant>
        <vt:i4>0</vt:i4>
      </vt:variant>
      <vt:variant>
        <vt:i4>5</vt:i4>
      </vt:variant>
      <vt:variant>
        <vt:lpwstr/>
      </vt:variant>
      <vt:variant>
        <vt:lpwstr>_Toc166157567</vt:lpwstr>
      </vt:variant>
      <vt:variant>
        <vt:i4>1114167</vt:i4>
      </vt:variant>
      <vt:variant>
        <vt:i4>248</vt:i4>
      </vt:variant>
      <vt:variant>
        <vt:i4>0</vt:i4>
      </vt:variant>
      <vt:variant>
        <vt:i4>5</vt:i4>
      </vt:variant>
      <vt:variant>
        <vt:lpwstr/>
      </vt:variant>
      <vt:variant>
        <vt:lpwstr>_Toc166157566</vt:lpwstr>
      </vt:variant>
      <vt:variant>
        <vt:i4>1114167</vt:i4>
      </vt:variant>
      <vt:variant>
        <vt:i4>242</vt:i4>
      </vt:variant>
      <vt:variant>
        <vt:i4>0</vt:i4>
      </vt:variant>
      <vt:variant>
        <vt:i4>5</vt:i4>
      </vt:variant>
      <vt:variant>
        <vt:lpwstr/>
      </vt:variant>
      <vt:variant>
        <vt:lpwstr>_Toc166157565</vt:lpwstr>
      </vt:variant>
      <vt:variant>
        <vt:i4>1114167</vt:i4>
      </vt:variant>
      <vt:variant>
        <vt:i4>236</vt:i4>
      </vt:variant>
      <vt:variant>
        <vt:i4>0</vt:i4>
      </vt:variant>
      <vt:variant>
        <vt:i4>5</vt:i4>
      </vt:variant>
      <vt:variant>
        <vt:lpwstr/>
      </vt:variant>
      <vt:variant>
        <vt:lpwstr>_Toc166157564</vt:lpwstr>
      </vt:variant>
      <vt:variant>
        <vt:i4>1114167</vt:i4>
      </vt:variant>
      <vt:variant>
        <vt:i4>230</vt:i4>
      </vt:variant>
      <vt:variant>
        <vt:i4>0</vt:i4>
      </vt:variant>
      <vt:variant>
        <vt:i4>5</vt:i4>
      </vt:variant>
      <vt:variant>
        <vt:lpwstr/>
      </vt:variant>
      <vt:variant>
        <vt:lpwstr>_Toc166157563</vt:lpwstr>
      </vt:variant>
      <vt:variant>
        <vt:i4>1114167</vt:i4>
      </vt:variant>
      <vt:variant>
        <vt:i4>224</vt:i4>
      </vt:variant>
      <vt:variant>
        <vt:i4>0</vt:i4>
      </vt:variant>
      <vt:variant>
        <vt:i4>5</vt:i4>
      </vt:variant>
      <vt:variant>
        <vt:lpwstr/>
      </vt:variant>
      <vt:variant>
        <vt:lpwstr>_Toc166157562</vt:lpwstr>
      </vt:variant>
      <vt:variant>
        <vt:i4>1114167</vt:i4>
      </vt:variant>
      <vt:variant>
        <vt:i4>218</vt:i4>
      </vt:variant>
      <vt:variant>
        <vt:i4>0</vt:i4>
      </vt:variant>
      <vt:variant>
        <vt:i4>5</vt:i4>
      </vt:variant>
      <vt:variant>
        <vt:lpwstr/>
      </vt:variant>
      <vt:variant>
        <vt:lpwstr>_Toc166157561</vt:lpwstr>
      </vt:variant>
      <vt:variant>
        <vt:i4>1114167</vt:i4>
      </vt:variant>
      <vt:variant>
        <vt:i4>212</vt:i4>
      </vt:variant>
      <vt:variant>
        <vt:i4>0</vt:i4>
      </vt:variant>
      <vt:variant>
        <vt:i4>5</vt:i4>
      </vt:variant>
      <vt:variant>
        <vt:lpwstr/>
      </vt:variant>
      <vt:variant>
        <vt:lpwstr>_Toc166157560</vt:lpwstr>
      </vt:variant>
      <vt:variant>
        <vt:i4>1179703</vt:i4>
      </vt:variant>
      <vt:variant>
        <vt:i4>206</vt:i4>
      </vt:variant>
      <vt:variant>
        <vt:i4>0</vt:i4>
      </vt:variant>
      <vt:variant>
        <vt:i4>5</vt:i4>
      </vt:variant>
      <vt:variant>
        <vt:lpwstr/>
      </vt:variant>
      <vt:variant>
        <vt:lpwstr>_Toc166157559</vt:lpwstr>
      </vt:variant>
      <vt:variant>
        <vt:i4>1179703</vt:i4>
      </vt:variant>
      <vt:variant>
        <vt:i4>200</vt:i4>
      </vt:variant>
      <vt:variant>
        <vt:i4>0</vt:i4>
      </vt:variant>
      <vt:variant>
        <vt:i4>5</vt:i4>
      </vt:variant>
      <vt:variant>
        <vt:lpwstr/>
      </vt:variant>
      <vt:variant>
        <vt:lpwstr>_Toc166157558</vt:lpwstr>
      </vt:variant>
      <vt:variant>
        <vt:i4>1179703</vt:i4>
      </vt:variant>
      <vt:variant>
        <vt:i4>194</vt:i4>
      </vt:variant>
      <vt:variant>
        <vt:i4>0</vt:i4>
      </vt:variant>
      <vt:variant>
        <vt:i4>5</vt:i4>
      </vt:variant>
      <vt:variant>
        <vt:lpwstr/>
      </vt:variant>
      <vt:variant>
        <vt:lpwstr>_Toc166157557</vt:lpwstr>
      </vt:variant>
      <vt:variant>
        <vt:i4>1179703</vt:i4>
      </vt:variant>
      <vt:variant>
        <vt:i4>188</vt:i4>
      </vt:variant>
      <vt:variant>
        <vt:i4>0</vt:i4>
      </vt:variant>
      <vt:variant>
        <vt:i4>5</vt:i4>
      </vt:variant>
      <vt:variant>
        <vt:lpwstr/>
      </vt:variant>
      <vt:variant>
        <vt:lpwstr>_Toc166157556</vt:lpwstr>
      </vt:variant>
      <vt:variant>
        <vt:i4>1179703</vt:i4>
      </vt:variant>
      <vt:variant>
        <vt:i4>182</vt:i4>
      </vt:variant>
      <vt:variant>
        <vt:i4>0</vt:i4>
      </vt:variant>
      <vt:variant>
        <vt:i4>5</vt:i4>
      </vt:variant>
      <vt:variant>
        <vt:lpwstr/>
      </vt:variant>
      <vt:variant>
        <vt:lpwstr>_Toc166157555</vt:lpwstr>
      </vt:variant>
      <vt:variant>
        <vt:i4>1179703</vt:i4>
      </vt:variant>
      <vt:variant>
        <vt:i4>176</vt:i4>
      </vt:variant>
      <vt:variant>
        <vt:i4>0</vt:i4>
      </vt:variant>
      <vt:variant>
        <vt:i4>5</vt:i4>
      </vt:variant>
      <vt:variant>
        <vt:lpwstr/>
      </vt:variant>
      <vt:variant>
        <vt:lpwstr>_Toc166157554</vt:lpwstr>
      </vt:variant>
      <vt:variant>
        <vt:i4>1179703</vt:i4>
      </vt:variant>
      <vt:variant>
        <vt:i4>170</vt:i4>
      </vt:variant>
      <vt:variant>
        <vt:i4>0</vt:i4>
      </vt:variant>
      <vt:variant>
        <vt:i4>5</vt:i4>
      </vt:variant>
      <vt:variant>
        <vt:lpwstr/>
      </vt:variant>
      <vt:variant>
        <vt:lpwstr>_Toc166157553</vt:lpwstr>
      </vt:variant>
      <vt:variant>
        <vt:i4>1179703</vt:i4>
      </vt:variant>
      <vt:variant>
        <vt:i4>164</vt:i4>
      </vt:variant>
      <vt:variant>
        <vt:i4>0</vt:i4>
      </vt:variant>
      <vt:variant>
        <vt:i4>5</vt:i4>
      </vt:variant>
      <vt:variant>
        <vt:lpwstr/>
      </vt:variant>
      <vt:variant>
        <vt:lpwstr>_Toc166157552</vt:lpwstr>
      </vt:variant>
      <vt:variant>
        <vt:i4>1179703</vt:i4>
      </vt:variant>
      <vt:variant>
        <vt:i4>158</vt:i4>
      </vt:variant>
      <vt:variant>
        <vt:i4>0</vt:i4>
      </vt:variant>
      <vt:variant>
        <vt:i4>5</vt:i4>
      </vt:variant>
      <vt:variant>
        <vt:lpwstr/>
      </vt:variant>
      <vt:variant>
        <vt:lpwstr>_Toc166157551</vt:lpwstr>
      </vt:variant>
      <vt:variant>
        <vt:i4>1179703</vt:i4>
      </vt:variant>
      <vt:variant>
        <vt:i4>152</vt:i4>
      </vt:variant>
      <vt:variant>
        <vt:i4>0</vt:i4>
      </vt:variant>
      <vt:variant>
        <vt:i4>5</vt:i4>
      </vt:variant>
      <vt:variant>
        <vt:lpwstr/>
      </vt:variant>
      <vt:variant>
        <vt:lpwstr>_Toc166157550</vt:lpwstr>
      </vt:variant>
      <vt:variant>
        <vt:i4>1245239</vt:i4>
      </vt:variant>
      <vt:variant>
        <vt:i4>146</vt:i4>
      </vt:variant>
      <vt:variant>
        <vt:i4>0</vt:i4>
      </vt:variant>
      <vt:variant>
        <vt:i4>5</vt:i4>
      </vt:variant>
      <vt:variant>
        <vt:lpwstr/>
      </vt:variant>
      <vt:variant>
        <vt:lpwstr>_Toc166157549</vt:lpwstr>
      </vt:variant>
      <vt:variant>
        <vt:i4>1245239</vt:i4>
      </vt:variant>
      <vt:variant>
        <vt:i4>140</vt:i4>
      </vt:variant>
      <vt:variant>
        <vt:i4>0</vt:i4>
      </vt:variant>
      <vt:variant>
        <vt:i4>5</vt:i4>
      </vt:variant>
      <vt:variant>
        <vt:lpwstr/>
      </vt:variant>
      <vt:variant>
        <vt:lpwstr>_Toc166157548</vt:lpwstr>
      </vt:variant>
      <vt:variant>
        <vt:i4>1245239</vt:i4>
      </vt:variant>
      <vt:variant>
        <vt:i4>134</vt:i4>
      </vt:variant>
      <vt:variant>
        <vt:i4>0</vt:i4>
      </vt:variant>
      <vt:variant>
        <vt:i4>5</vt:i4>
      </vt:variant>
      <vt:variant>
        <vt:lpwstr/>
      </vt:variant>
      <vt:variant>
        <vt:lpwstr>_Toc166157547</vt:lpwstr>
      </vt:variant>
      <vt:variant>
        <vt:i4>1245239</vt:i4>
      </vt:variant>
      <vt:variant>
        <vt:i4>128</vt:i4>
      </vt:variant>
      <vt:variant>
        <vt:i4>0</vt:i4>
      </vt:variant>
      <vt:variant>
        <vt:i4>5</vt:i4>
      </vt:variant>
      <vt:variant>
        <vt:lpwstr/>
      </vt:variant>
      <vt:variant>
        <vt:lpwstr>_Toc166157546</vt:lpwstr>
      </vt:variant>
      <vt:variant>
        <vt:i4>1245239</vt:i4>
      </vt:variant>
      <vt:variant>
        <vt:i4>122</vt:i4>
      </vt:variant>
      <vt:variant>
        <vt:i4>0</vt:i4>
      </vt:variant>
      <vt:variant>
        <vt:i4>5</vt:i4>
      </vt:variant>
      <vt:variant>
        <vt:lpwstr/>
      </vt:variant>
      <vt:variant>
        <vt:lpwstr>_Toc166157545</vt:lpwstr>
      </vt:variant>
      <vt:variant>
        <vt:i4>1245239</vt:i4>
      </vt:variant>
      <vt:variant>
        <vt:i4>116</vt:i4>
      </vt:variant>
      <vt:variant>
        <vt:i4>0</vt:i4>
      </vt:variant>
      <vt:variant>
        <vt:i4>5</vt:i4>
      </vt:variant>
      <vt:variant>
        <vt:lpwstr/>
      </vt:variant>
      <vt:variant>
        <vt:lpwstr>_Toc166157544</vt:lpwstr>
      </vt:variant>
      <vt:variant>
        <vt:i4>1245239</vt:i4>
      </vt:variant>
      <vt:variant>
        <vt:i4>110</vt:i4>
      </vt:variant>
      <vt:variant>
        <vt:i4>0</vt:i4>
      </vt:variant>
      <vt:variant>
        <vt:i4>5</vt:i4>
      </vt:variant>
      <vt:variant>
        <vt:lpwstr/>
      </vt:variant>
      <vt:variant>
        <vt:lpwstr>_Toc166157543</vt:lpwstr>
      </vt:variant>
      <vt:variant>
        <vt:i4>1245239</vt:i4>
      </vt:variant>
      <vt:variant>
        <vt:i4>104</vt:i4>
      </vt:variant>
      <vt:variant>
        <vt:i4>0</vt:i4>
      </vt:variant>
      <vt:variant>
        <vt:i4>5</vt:i4>
      </vt:variant>
      <vt:variant>
        <vt:lpwstr/>
      </vt:variant>
      <vt:variant>
        <vt:lpwstr>_Toc166157542</vt:lpwstr>
      </vt:variant>
      <vt:variant>
        <vt:i4>1245239</vt:i4>
      </vt:variant>
      <vt:variant>
        <vt:i4>98</vt:i4>
      </vt:variant>
      <vt:variant>
        <vt:i4>0</vt:i4>
      </vt:variant>
      <vt:variant>
        <vt:i4>5</vt:i4>
      </vt:variant>
      <vt:variant>
        <vt:lpwstr/>
      </vt:variant>
      <vt:variant>
        <vt:lpwstr>_Toc166157541</vt:lpwstr>
      </vt:variant>
      <vt:variant>
        <vt:i4>1245239</vt:i4>
      </vt:variant>
      <vt:variant>
        <vt:i4>92</vt:i4>
      </vt:variant>
      <vt:variant>
        <vt:i4>0</vt:i4>
      </vt:variant>
      <vt:variant>
        <vt:i4>5</vt:i4>
      </vt:variant>
      <vt:variant>
        <vt:lpwstr/>
      </vt:variant>
      <vt:variant>
        <vt:lpwstr>_Toc166157540</vt:lpwstr>
      </vt:variant>
      <vt:variant>
        <vt:i4>1310775</vt:i4>
      </vt:variant>
      <vt:variant>
        <vt:i4>86</vt:i4>
      </vt:variant>
      <vt:variant>
        <vt:i4>0</vt:i4>
      </vt:variant>
      <vt:variant>
        <vt:i4>5</vt:i4>
      </vt:variant>
      <vt:variant>
        <vt:lpwstr/>
      </vt:variant>
      <vt:variant>
        <vt:lpwstr>_Toc166157539</vt:lpwstr>
      </vt:variant>
      <vt:variant>
        <vt:i4>1310775</vt:i4>
      </vt:variant>
      <vt:variant>
        <vt:i4>80</vt:i4>
      </vt:variant>
      <vt:variant>
        <vt:i4>0</vt:i4>
      </vt:variant>
      <vt:variant>
        <vt:i4>5</vt:i4>
      </vt:variant>
      <vt:variant>
        <vt:lpwstr/>
      </vt:variant>
      <vt:variant>
        <vt:lpwstr>_Toc166157538</vt:lpwstr>
      </vt:variant>
      <vt:variant>
        <vt:i4>1310775</vt:i4>
      </vt:variant>
      <vt:variant>
        <vt:i4>74</vt:i4>
      </vt:variant>
      <vt:variant>
        <vt:i4>0</vt:i4>
      </vt:variant>
      <vt:variant>
        <vt:i4>5</vt:i4>
      </vt:variant>
      <vt:variant>
        <vt:lpwstr/>
      </vt:variant>
      <vt:variant>
        <vt:lpwstr>_Toc166157537</vt:lpwstr>
      </vt:variant>
      <vt:variant>
        <vt:i4>1310775</vt:i4>
      </vt:variant>
      <vt:variant>
        <vt:i4>68</vt:i4>
      </vt:variant>
      <vt:variant>
        <vt:i4>0</vt:i4>
      </vt:variant>
      <vt:variant>
        <vt:i4>5</vt:i4>
      </vt:variant>
      <vt:variant>
        <vt:lpwstr/>
      </vt:variant>
      <vt:variant>
        <vt:lpwstr>_Toc166157536</vt:lpwstr>
      </vt:variant>
      <vt:variant>
        <vt:i4>1310775</vt:i4>
      </vt:variant>
      <vt:variant>
        <vt:i4>62</vt:i4>
      </vt:variant>
      <vt:variant>
        <vt:i4>0</vt:i4>
      </vt:variant>
      <vt:variant>
        <vt:i4>5</vt:i4>
      </vt:variant>
      <vt:variant>
        <vt:lpwstr/>
      </vt:variant>
      <vt:variant>
        <vt:lpwstr>_Toc166157535</vt:lpwstr>
      </vt:variant>
      <vt:variant>
        <vt:i4>1310775</vt:i4>
      </vt:variant>
      <vt:variant>
        <vt:i4>56</vt:i4>
      </vt:variant>
      <vt:variant>
        <vt:i4>0</vt:i4>
      </vt:variant>
      <vt:variant>
        <vt:i4>5</vt:i4>
      </vt:variant>
      <vt:variant>
        <vt:lpwstr/>
      </vt:variant>
      <vt:variant>
        <vt:lpwstr>_Toc166157534</vt:lpwstr>
      </vt:variant>
      <vt:variant>
        <vt:i4>1310775</vt:i4>
      </vt:variant>
      <vt:variant>
        <vt:i4>50</vt:i4>
      </vt:variant>
      <vt:variant>
        <vt:i4>0</vt:i4>
      </vt:variant>
      <vt:variant>
        <vt:i4>5</vt:i4>
      </vt:variant>
      <vt:variant>
        <vt:lpwstr/>
      </vt:variant>
      <vt:variant>
        <vt:lpwstr>_Toc166157533</vt:lpwstr>
      </vt:variant>
      <vt:variant>
        <vt:i4>1310775</vt:i4>
      </vt:variant>
      <vt:variant>
        <vt:i4>44</vt:i4>
      </vt:variant>
      <vt:variant>
        <vt:i4>0</vt:i4>
      </vt:variant>
      <vt:variant>
        <vt:i4>5</vt:i4>
      </vt:variant>
      <vt:variant>
        <vt:lpwstr/>
      </vt:variant>
      <vt:variant>
        <vt:lpwstr>_Toc166157532</vt:lpwstr>
      </vt:variant>
      <vt:variant>
        <vt:i4>1310775</vt:i4>
      </vt:variant>
      <vt:variant>
        <vt:i4>38</vt:i4>
      </vt:variant>
      <vt:variant>
        <vt:i4>0</vt:i4>
      </vt:variant>
      <vt:variant>
        <vt:i4>5</vt:i4>
      </vt:variant>
      <vt:variant>
        <vt:lpwstr/>
      </vt:variant>
      <vt:variant>
        <vt:lpwstr>_Toc166157531</vt:lpwstr>
      </vt:variant>
      <vt:variant>
        <vt:i4>1310775</vt:i4>
      </vt:variant>
      <vt:variant>
        <vt:i4>32</vt:i4>
      </vt:variant>
      <vt:variant>
        <vt:i4>0</vt:i4>
      </vt:variant>
      <vt:variant>
        <vt:i4>5</vt:i4>
      </vt:variant>
      <vt:variant>
        <vt:lpwstr/>
      </vt:variant>
      <vt:variant>
        <vt:lpwstr>_Toc166157530</vt:lpwstr>
      </vt:variant>
      <vt:variant>
        <vt:i4>1376311</vt:i4>
      </vt:variant>
      <vt:variant>
        <vt:i4>26</vt:i4>
      </vt:variant>
      <vt:variant>
        <vt:i4>0</vt:i4>
      </vt:variant>
      <vt:variant>
        <vt:i4>5</vt:i4>
      </vt:variant>
      <vt:variant>
        <vt:lpwstr/>
      </vt:variant>
      <vt:variant>
        <vt:lpwstr>_Toc166157529</vt:lpwstr>
      </vt:variant>
      <vt:variant>
        <vt:i4>1376311</vt:i4>
      </vt:variant>
      <vt:variant>
        <vt:i4>20</vt:i4>
      </vt:variant>
      <vt:variant>
        <vt:i4>0</vt:i4>
      </vt:variant>
      <vt:variant>
        <vt:i4>5</vt:i4>
      </vt:variant>
      <vt:variant>
        <vt:lpwstr/>
      </vt:variant>
      <vt:variant>
        <vt:lpwstr>_Toc166157528</vt:lpwstr>
      </vt:variant>
      <vt:variant>
        <vt:i4>1376311</vt:i4>
      </vt:variant>
      <vt:variant>
        <vt:i4>14</vt:i4>
      </vt:variant>
      <vt:variant>
        <vt:i4>0</vt:i4>
      </vt:variant>
      <vt:variant>
        <vt:i4>5</vt:i4>
      </vt:variant>
      <vt:variant>
        <vt:lpwstr/>
      </vt:variant>
      <vt:variant>
        <vt:lpwstr>_Toc166157527</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Agenda for Council Meeting Agenda Forum 19:00 PM - Tuesday, 14 May 2024</dc:title>
  <dc:subject/>
  <dc:creator>Nicole Ceric</dc:creator>
  <cp:keywords/>
  <cp:lastModifiedBy>Emma Bock</cp:lastModifiedBy>
  <cp:revision>40</cp:revision>
  <cp:lastPrinted>2023-09-07T07:40:00Z</cp:lastPrinted>
  <dcterms:created xsi:type="dcterms:W3CDTF">2024-05-09T07:52:00Z</dcterms:created>
  <dcterms:modified xsi:type="dcterms:W3CDTF">2024-05-09T12:13:00Z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e08d8c80-9b6e-4e07-8d7c-33ae35c600cc</vt:lpwstr>
  </property>
  <property fmtid="{D5CDD505-2E9C-101B-9397-08002B2CF9AE}" pid="5" name="_docset_NoMedatataSyncRequired">
    <vt:lpwstr>False</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ies>
</file>