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bookmarkStart w:id="1" w:name="_Toc149310772" w:displacedByCustomXml="next"/>
    <w:bookmarkEnd w:id="1" w:displacedByCustomXml="next"/>
    <w:bookmarkStart w:id="2" w:name="_Toc150283282" w:displacedByCustomXml="next"/>
    <w:bookmarkEnd w:id="2"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8240"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7D8B135" w:rsidR="00084922" w:rsidRPr="0069443B" w:rsidRDefault="002E1C9F"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Thursday</w:t>
                                </w:r>
                                <w:r w:rsidR="00B50324">
                                  <w:rPr>
                                    <w:rFonts w:ascii="Acumin Pro" w:eastAsia="Times New Roman" w:hAnsi="Acumin Pro" w:cstheme="minorHAnsi"/>
                                    <w:b/>
                                    <w:noProof/>
                                    <w:color w:val="FFFFFF" w:themeColor="background1"/>
                                    <w:sz w:val="44"/>
                                    <w:szCs w:val="44"/>
                                    <w:lang w:eastAsia="en-US"/>
                                  </w:rPr>
                                  <w:t>,</w:t>
                                </w:r>
                                <w:r>
                                  <w:rPr>
                                    <w:rFonts w:ascii="Acumin Pro" w:eastAsia="Times New Roman" w:hAnsi="Acumin Pro" w:cstheme="minorHAnsi"/>
                                    <w:b/>
                                    <w:noProof/>
                                    <w:color w:val="FFFFFF" w:themeColor="background1"/>
                                    <w:sz w:val="44"/>
                                    <w:szCs w:val="44"/>
                                    <w:lang w:eastAsia="en-US"/>
                                  </w:rPr>
                                  <w:t xml:space="preserve"> 21 November</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7D8B135" w:rsidR="00084922" w:rsidRPr="0069443B" w:rsidRDefault="002E1C9F"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Thursday</w:t>
                          </w:r>
                          <w:r w:rsidR="00B50324">
                            <w:rPr>
                              <w:rFonts w:ascii="Acumin Pro" w:eastAsia="Times New Roman" w:hAnsi="Acumin Pro" w:cstheme="minorHAnsi"/>
                              <w:b/>
                              <w:noProof/>
                              <w:color w:val="FFFFFF" w:themeColor="background1"/>
                              <w:sz w:val="44"/>
                              <w:szCs w:val="44"/>
                              <w:lang w:eastAsia="en-US"/>
                            </w:rPr>
                            <w:t>,</w:t>
                          </w:r>
                          <w:r>
                            <w:rPr>
                              <w:rFonts w:ascii="Acumin Pro" w:eastAsia="Times New Roman" w:hAnsi="Acumin Pro" w:cstheme="minorHAnsi"/>
                              <w:b/>
                              <w:noProof/>
                              <w:color w:val="FFFFFF" w:themeColor="background1"/>
                              <w:sz w:val="44"/>
                              <w:szCs w:val="44"/>
                              <w:lang w:eastAsia="en-US"/>
                            </w:rPr>
                            <w:t xml:space="preserve"> 21 November</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1"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EF2DD5D">
                  <v:rect id="Rectangle 5"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P1#y1" o:spid="_x0000_s1026" fillcolor="#00205b" stroked="f" strokeweight="1pt" w14:anchorId="0495F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60D743CA" w14:textId="6ECA6094" w:rsidR="0B48B92B" w:rsidRDefault="0B48B92B" w:rsidP="0B48B92B">
          <w:pPr>
            <w:tabs>
              <w:tab w:val="left" w:pos="720"/>
              <w:tab w:val="left" w:pos="1440"/>
              <w:tab w:val="left" w:pos="2410"/>
              <w:tab w:val="left" w:pos="2977"/>
              <w:tab w:val="right" w:pos="8335"/>
              <w:tab w:val="right" w:pos="8505"/>
            </w:tabs>
            <w:ind w:right="471"/>
            <w:rPr>
              <w:b/>
              <w:bCs/>
              <w:color w:val="17365D"/>
              <w:sz w:val="28"/>
              <w:szCs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056A8498" w14:textId="6BA7AFD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626D7B95" w14:textId="051C9BB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1D2ADE18" w14:textId="17D71C13" w:rsidR="002A1D42" w:rsidRDefault="002A1D42" w:rsidP="002A1D42">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Committee</w:t>
          </w:r>
          <w:r w:rsidRPr="00046B3A">
            <w:rPr>
              <w:color w:val="17365D"/>
              <w:sz w:val="28"/>
            </w:rPr>
            <w:t xml:space="preserve"> of the City of Nedlands is to be held on </w:t>
          </w:r>
          <w:r w:rsidR="002E1C9F" w:rsidRPr="002E1C9F">
            <w:rPr>
              <w:color w:val="17365D"/>
              <w:sz w:val="28"/>
            </w:rPr>
            <w:t>Thursday 21 November</w:t>
          </w:r>
          <w:r w:rsidRPr="0069443B">
            <w:rPr>
              <w:color w:val="17365D"/>
              <w:sz w:val="28"/>
            </w:rPr>
            <w:t xml:space="preserve"> 2024 in the</w:t>
          </w:r>
          <w:r w:rsidRPr="00046B3A">
            <w:rPr>
              <w:color w:val="17365D"/>
              <w:sz w:val="28"/>
            </w:rPr>
            <w:t xml:space="preserve"> Council chambers at 71 Stirling Highway Nedlands commencing at </w:t>
          </w:r>
          <w:r>
            <w:rPr>
              <w:color w:val="17365D"/>
              <w:sz w:val="28"/>
            </w:rPr>
            <w:t>5.30pm.</w:t>
          </w:r>
        </w:p>
        <w:p w14:paraId="109705D4" w14:textId="77777777" w:rsidR="002A1D42" w:rsidRPr="00F7762C" w:rsidRDefault="002A1D42" w:rsidP="002A1D42">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3" w:history="1">
            <w:r w:rsidRPr="00A70BB3">
              <w:rPr>
                <w:rStyle w:val="Hyperlink"/>
                <w:sz w:val="28"/>
              </w:rPr>
              <w:t>Livestreaming Council &amp; Committee Meetings » City of Nedlands</w:t>
            </w:r>
          </w:hyperlink>
        </w:p>
        <w:p w14:paraId="7B116F5B" w14:textId="4B18AB40" w:rsidR="007A1D98" w:rsidRPr="00EC253D" w:rsidRDefault="00EC253D" w:rsidP="00EC253D">
          <w:pPr>
            <w:spacing w:before="100" w:beforeAutospacing="1" w:after="100" w:afterAutospacing="1"/>
            <w:jc w:val="left"/>
            <w:rPr>
              <w:rFonts w:ascii="Times New Roman" w:eastAsia="Times New Roman" w:hAnsi="Times New Roman" w:cs="Times New Roman"/>
              <w:szCs w:val="24"/>
            </w:rPr>
          </w:pPr>
          <w:r>
            <w:rPr>
              <w:noProof/>
            </w:rPr>
            <w:drawing>
              <wp:inline distT="0" distB="0" distL="0" distR="0" wp14:anchorId="5111391D" wp14:editId="264DA329">
                <wp:extent cx="1790530" cy="961934"/>
                <wp:effectExtent l="0" t="0" r="635" b="0"/>
                <wp:docPr id="1446097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97049"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530" cy="961934"/>
                        </a:xfrm>
                        <a:prstGeom prst="rect">
                          <a:avLst/>
                        </a:prstGeom>
                        <a:noFill/>
                        <a:ln>
                          <a:noFill/>
                        </a:ln>
                      </pic:spPr>
                    </pic:pic>
                  </a:graphicData>
                </a:graphic>
              </wp:inline>
            </w:drawing>
          </w:r>
        </w:p>
        <w:p w14:paraId="6DA71BB3" w14:textId="1BF43DFD" w:rsidR="002A1D42" w:rsidRPr="00C540B7" w:rsidRDefault="00D80D8E" w:rsidP="002A1D42">
          <w:pPr>
            <w:tabs>
              <w:tab w:val="left" w:pos="9540"/>
            </w:tabs>
            <w:spacing w:after="0"/>
            <w:ind w:right="42"/>
            <w:rPr>
              <w:b/>
              <w:color w:val="163475"/>
              <w:sz w:val="28"/>
              <w:szCs w:val="28"/>
            </w:rPr>
          </w:pPr>
          <w:r>
            <w:rPr>
              <w:b/>
              <w:color w:val="163475"/>
              <w:sz w:val="28"/>
              <w:szCs w:val="28"/>
            </w:rPr>
            <w:t>Keri Shannon</w:t>
          </w:r>
          <w:r w:rsidR="002A1D42" w:rsidRPr="00C540B7">
            <w:rPr>
              <w:b/>
              <w:color w:val="163475"/>
              <w:sz w:val="28"/>
              <w:szCs w:val="28"/>
            </w:rPr>
            <w:t xml:space="preserve"> | </w:t>
          </w:r>
          <w:r w:rsidR="002A1D42">
            <w:rPr>
              <w:b/>
              <w:color w:val="163475"/>
              <w:sz w:val="28"/>
              <w:szCs w:val="28"/>
            </w:rPr>
            <w:t>Chief Executive Officer</w:t>
          </w:r>
        </w:p>
        <w:p w14:paraId="05F0E08C" w14:textId="23440B5E" w:rsidR="001E70AE" w:rsidRDefault="7D99B9D6" w:rsidP="122EFE60">
          <w:pPr>
            <w:tabs>
              <w:tab w:val="left" w:pos="720"/>
              <w:tab w:val="left" w:pos="1440"/>
              <w:tab w:val="left" w:pos="2410"/>
              <w:tab w:val="left" w:pos="2977"/>
              <w:tab w:val="right" w:pos="8335"/>
              <w:tab w:val="right" w:pos="8505"/>
            </w:tabs>
            <w:ind w:right="471"/>
            <w:rPr>
              <w:b/>
              <w:bCs/>
              <w:color w:val="17365D"/>
              <w:sz w:val="28"/>
              <w:szCs w:val="28"/>
            </w:rPr>
          </w:pPr>
          <w:r w:rsidRPr="1CCEAF2B">
            <w:rPr>
              <w:b/>
              <w:bCs/>
              <w:color w:val="163475"/>
              <w:sz w:val="28"/>
              <w:szCs w:val="28"/>
            </w:rPr>
            <w:t xml:space="preserve">15 </w:t>
          </w:r>
          <w:r w:rsidR="44BE9BC6" w:rsidRPr="1CCEAF2B">
            <w:rPr>
              <w:b/>
              <w:bCs/>
              <w:color w:val="163475"/>
              <w:sz w:val="28"/>
              <w:szCs w:val="28"/>
            </w:rPr>
            <w:t>November</w:t>
          </w:r>
          <w:r w:rsidR="002A1D42" w:rsidRPr="1CCEAF2B">
            <w:rPr>
              <w:b/>
              <w:bCs/>
              <w:color w:val="163475"/>
              <w:sz w:val="28"/>
              <w:szCs w:val="28"/>
            </w:rPr>
            <w:t xml:space="preserve"> 2024</w:t>
          </w:r>
        </w:p>
        <w:p w14:paraId="7C763BE3" w14:textId="595659D8" w:rsidR="001E70AE" w:rsidRPr="001E70AE" w:rsidRDefault="001E70AE" w:rsidP="001E70AE">
          <w:pPr>
            <w:jc w:val="left"/>
            <w:rPr>
              <w:b/>
              <w:bCs/>
              <w:color w:val="17365D"/>
              <w:sz w:val="28"/>
            </w:rPr>
          </w:pPr>
          <w:r>
            <w:rPr>
              <w:b/>
              <w:bCs/>
              <w:color w:val="17365D"/>
              <w:sz w:val="28"/>
            </w:rPr>
            <w:br w:type="page"/>
          </w: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lastRenderedPageBreak/>
        <w:t>Information</w:t>
      </w:r>
    </w:p>
    <w:p w14:paraId="138F4747" w14:textId="0EBD0D79" w:rsidR="0045012C" w:rsidRPr="00046B3A" w:rsidRDefault="0045012C" w:rsidP="0071584B">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0071584B">
      <w:pPr>
        <w:spacing w:after="0"/>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pPr>
        <w:rPr>
          <w:bCs/>
          <w:szCs w:val="24"/>
        </w:rPr>
      </w:pPr>
      <w:r w:rsidRPr="00D7591D">
        <w:rPr>
          <w:bCs/>
          <w:szCs w:val="24"/>
        </w:rPr>
        <w:t xml:space="preserve">Members of the public who attend </w:t>
      </w:r>
      <w:r w:rsidR="0003615B">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id w:val="2121265661"/>
        <w:docPartObj>
          <w:docPartGallery w:val="Table of Contents"/>
          <w:docPartUnique/>
        </w:docPartObj>
      </w:sdtPr>
      <w:sdtContent>
        <w:p w14:paraId="6673B6A5" w14:textId="447BF7C5" w:rsidR="004354AF" w:rsidRDefault="31652EF5">
          <w:pPr>
            <w:pStyle w:val="TOC1"/>
            <w:rPr>
              <w:rFonts w:asciiTheme="minorHAnsi" w:hAnsiTheme="minorHAnsi" w:cstheme="minorBidi"/>
              <w:b w:val="0"/>
              <w:noProof/>
              <w:kern w:val="2"/>
              <w:sz w:val="24"/>
              <w:szCs w:val="24"/>
              <w14:ligatures w14:val="standardContextual"/>
            </w:rPr>
          </w:pPr>
          <w:r>
            <w:fldChar w:fldCharType="begin"/>
          </w:r>
          <w:r w:rsidR="671F748C">
            <w:instrText>TOC \o "1-3" \z \u \h</w:instrText>
          </w:r>
          <w:r>
            <w:fldChar w:fldCharType="separate"/>
          </w:r>
          <w:hyperlink w:anchor="_Toc183012532" w:history="1">
            <w:r w:rsidR="004354AF" w:rsidRPr="00C46CFC">
              <w:rPr>
                <w:rStyle w:val="Hyperlink"/>
                <w:noProof/>
              </w:rPr>
              <w:t>1.</w:t>
            </w:r>
            <w:r w:rsidR="004354AF">
              <w:rPr>
                <w:rFonts w:asciiTheme="minorHAnsi" w:hAnsiTheme="minorHAnsi" w:cstheme="minorBidi"/>
                <w:b w:val="0"/>
                <w:noProof/>
                <w:kern w:val="2"/>
                <w:sz w:val="24"/>
                <w:szCs w:val="24"/>
                <w14:ligatures w14:val="standardContextual"/>
              </w:rPr>
              <w:tab/>
            </w:r>
            <w:r w:rsidR="004354AF" w:rsidRPr="00C46CFC">
              <w:rPr>
                <w:rStyle w:val="Hyperlink"/>
                <w:noProof/>
              </w:rPr>
              <w:t>Declaration of Opening</w:t>
            </w:r>
            <w:r w:rsidR="004354AF">
              <w:rPr>
                <w:noProof/>
                <w:webHidden/>
              </w:rPr>
              <w:tab/>
            </w:r>
            <w:r w:rsidR="004354AF">
              <w:rPr>
                <w:noProof/>
                <w:webHidden/>
              </w:rPr>
              <w:fldChar w:fldCharType="begin"/>
            </w:r>
            <w:r w:rsidR="004354AF">
              <w:rPr>
                <w:noProof/>
                <w:webHidden/>
              </w:rPr>
              <w:instrText xml:space="preserve"> PAGEREF _Toc183012532 \h </w:instrText>
            </w:r>
            <w:r w:rsidR="004354AF">
              <w:rPr>
                <w:noProof/>
                <w:webHidden/>
              </w:rPr>
            </w:r>
            <w:r w:rsidR="004354AF">
              <w:rPr>
                <w:noProof/>
                <w:webHidden/>
              </w:rPr>
              <w:fldChar w:fldCharType="separate"/>
            </w:r>
            <w:r w:rsidR="004354AF">
              <w:rPr>
                <w:noProof/>
                <w:webHidden/>
              </w:rPr>
              <w:t>4</w:t>
            </w:r>
            <w:r w:rsidR="004354AF">
              <w:rPr>
                <w:noProof/>
                <w:webHidden/>
              </w:rPr>
              <w:fldChar w:fldCharType="end"/>
            </w:r>
          </w:hyperlink>
        </w:p>
        <w:p w14:paraId="0032BD79" w14:textId="01A1FF23" w:rsidR="004354AF" w:rsidRDefault="004354AF">
          <w:pPr>
            <w:pStyle w:val="TOC1"/>
            <w:rPr>
              <w:rFonts w:asciiTheme="minorHAnsi" w:hAnsiTheme="minorHAnsi" w:cstheme="minorBidi"/>
              <w:b w:val="0"/>
              <w:noProof/>
              <w:kern w:val="2"/>
              <w:sz w:val="24"/>
              <w:szCs w:val="24"/>
              <w14:ligatures w14:val="standardContextual"/>
            </w:rPr>
          </w:pPr>
          <w:hyperlink w:anchor="_Toc183012533" w:history="1">
            <w:r w:rsidRPr="00C46CFC">
              <w:rPr>
                <w:rStyle w:val="Hyperlink"/>
                <w:noProof/>
              </w:rPr>
              <w:t>2.</w:t>
            </w:r>
            <w:r>
              <w:rPr>
                <w:rFonts w:asciiTheme="minorHAnsi" w:hAnsiTheme="minorHAnsi" w:cstheme="minorBidi"/>
                <w:b w:val="0"/>
                <w:noProof/>
                <w:kern w:val="2"/>
                <w:sz w:val="24"/>
                <w:szCs w:val="24"/>
                <w14:ligatures w14:val="standardContextual"/>
              </w:rPr>
              <w:tab/>
            </w:r>
            <w:r w:rsidRPr="00C46CFC">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_Toc183012533 \h </w:instrText>
            </w:r>
            <w:r>
              <w:rPr>
                <w:noProof/>
                <w:webHidden/>
              </w:rPr>
            </w:r>
            <w:r>
              <w:rPr>
                <w:noProof/>
                <w:webHidden/>
              </w:rPr>
              <w:fldChar w:fldCharType="separate"/>
            </w:r>
            <w:r>
              <w:rPr>
                <w:noProof/>
                <w:webHidden/>
              </w:rPr>
              <w:t>4</w:t>
            </w:r>
            <w:r>
              <w:rPr>
                <w:noProof/>
                <w:webHidden/>
              </w:rPr>
              <w:fldChar w:fldCharType="end"/>
            </w:r>
          </w:hyperlink>
        </w:p>
        <w:p w14:paraId="359B8327" w14:textId="7C4104CC" w:rsidR="004354AF" w:rsidRDefault="004354AF">
          <w:pPr>
            <w:pStyle w:val="TOC1"/>
            <w:rPr>
              <w:rFonts w:asciiTheme="minorHAnsi" w:hAnsiTheme="minorHAnsi" w:cstheme="minorBidi"/>
              <w:b w:val="0"/>
              <w:noProof/>
              <w:kern w:val="2"/>
              <w:sz w:val="24"/>
              <w:szCs w:val="24"/>
              <w14:ligatures w14:val="standardContextual"/>
            </w:rPr>
          </w:pPr>
          <w:hyperlink w:anchor="_Toc183012534" w:history="1">
            <w:r w:rsidRPr="00C46CFC">
              <w:rPr>
                <w:rStyle w:val="Hyperlink"/>
                <w:noProof/>
              </w:rPr>
              <w:t>3.</w:t>
            </w:r>
            <w:r>
              <w:rPr>
                <w:rFonts w:asciiTheme="minorHAnsi" w:hAnsiTheme="minorHAnsi" w:cstheme="minorBidi"/>
                <w:b w:val="0"/>
                <w:noProof/>
                <w:kern w:val="2"/>
                <w:sz w:val="24"/>
                <w:szCs w:val="24"/>
                <w14:ligatures w14:val="standardContextual"/>
              </w:rPr>
              <w:tab/>
            </w:r>
            <w:r w:rsidRPr="00C46CFC">
              <w:rPr>
                <w:rStyle w:val="Hyperlink"/>
                <w:noProof/>
              </w:rPr>
              <w:t>Public Question Time</w:t>
            </w:r>
            <w:r>
              <w:rPr>
                <w:noProof/>
                <w:webHidden/>
              </w:rPr>
              <w:tab/>
            </w:r>
            <w:r>
              <w:rPr>
                <w:noProof/>
                <w:webHidden/>
              </w:rPr>
              <w:fldChar w:fldCharType="begin"/>
            </w:r>
            <w:r>
              <w:rPr>
                <w:noProof/>
                <w:webHidden/>
              </w:rPr>
              <w:instrText xml:space="preserve"> PAGEREF _Toc183012534 \h </w:instrText>
            </w:r>
            <w:r>
              <w:rPr>
                <w:noProof/>
                <w:webHidden/>
              </w:rPr>
            </w:r>
            <w:r>
              <w:rPr>
                <w:noProof/>
                <w:webHidden/>
              </w:rPr>
              <w:fldChar w:fldCharType="separate"/>
            </w:r>
            <w:r>
              <w:rPr>
                <w:noProof/>
                <w:webHidden/>
              </w:rPr>
              <w:t>4</w:t>
            </w:r>
            <w:r>
              <w:rPr>
                <w:noProof/>
                <w:webHidden/>
              </w:rPr>
              <w:fldChar w:fldCharType="end"/>
            </w:r>
          </w:hyperlink>
        </w:p>
        <w:p w14:paraId="2A0351DA" w14:textId="7E80F636" w:rsidR="004354AF" w:rsidRDefault="004354AF">
          <w:pPr>
            <w:pStyle w:val="TOC1"/>
            <w:rPr>
              <w:rFonts w:asciiTheme="minorHAnsi" w:hAnsiTheme="minorHAnsi" w:cstheme="minorBidi"/>
              <w:b w:val="0"/>
              <w:noProof/>
              <w:kern w:val="2"/>
              <w:sz w:val="24"/>
              <w:szCs w:val="24"/>
              <w14:ligatures w14:val="standardContextual"/>
            </w:rPr>
          </w:pPr>
          <w:hyperlink w:anchor="_Toc183012535" w:history="1">
            <w:r w:rsidRPr="00C46CFC">
              <w:rPr>
                <w:rStyle w:val="Hyperlink"/>
                <w:noProof/>
              </w:rPr>
              <w:t>4.</w:t>
            </w:r>
            <w:r>
              <w:rPr>
                <w:rFonts w:asciiTheme="minorHAnsi" w:hAnsiTheme="minorHAnsi" w:cstheme="minorBidi"/>
                <w:b w:val="0"/>
                <w:noProof/>
                <w:kern w:val="2"/>
                <w:sz w:val="24"/>
                <w:szCs w:val="24"/>
                <w14:ligatures w14:val="standardContextual"/>
              </w:rPr>
              <w:tab/>
            </w:r>
            <w:r w:rsidRPr="00C46CFC">
              <w:rPr>
                <w:rStyle w:val="Hyperlink"/>
                <w:noProof/>
              </w:rPr>
              <w:t>Address by Members of the Public</w:t>
            </w:r>
            <w:r>
              <w:rPr>
                <w:noProof/>
                <w:webHidden/>
              </w:rPr>
              <w:tab/>
            </w:r>
            <w:r>
              <w:rPr>
                <w:noProof/>
                <w:webHidden/>
              </w:rPr>
              <w:fldChar w:fldCharType="begin"/>
            </w:r>
            <w:r>
              <w:rPr>
                <w:noProof/>
                <w:webHidden/>
              </w:rPr>
              <w:instrText xml:space="preserve"> PAGEREF _Toc183012535 \h </w:instrText>
            </w:r>
            <w:r>
              <w:rPr>
                <w:noProof/>
                <w:webHidden/>
              </w:rPr>
            </w:r>
            <w:r>
              <w:rPr>
                <w:noProof/>
                <w:webHidden/>
              </w:rPr>
              <w:fldChar w:fldCharType="separate"/>
            </w:r>
            <w:r>
              <w:rPr>
                <w:noProof/>
                <w:webHidden/>
              </w:rPr>
              <w:t>4</w:t>
            </w:r>
            <w:r>
              <w:rPr>
                <w:noProof/>
                <w:webHidden/>
              </w:rPr>
              <w:fldChar w:fldCharType="end"/>
            </w:r>
          </w:hyperlink>
        </w:p>
        <w:p w14:paraId="5C67E286" w14:textId="245CB2DF" w:rsidR="004354AF" w:rsidRDefault="004354AF">
          <w:pPr>
            <w:pStyle w:val="TOC1"/>
            <w:rPr>
              <w:rFonts w:asciiTheme="minorHAnsi" w:hAnsiTheme="minorHAnsi" w:cstheme="minorBidi"/>
              <w:b w:val="0"/>
              <w:noProof/>
              <w:kern w:val="2"/>
              <w:sz w:val="24"/>
              <w:szCs w:val="24"/>
              <w14:ligatures w14:val="standardContextual"/>
            </w:rPr>
          </w:pPr>
          <w:hyperlink w:anchor="_Toc183012536" w:history="1">
            <w:r w:rsidRPr="00C46CFC">
              <w:rPr>
                <w:rStyle w:val="Hyperlink"/>
                <w:noProof/>
              </w:rPr>
              <w:t>5.</w:t>
            </w:r>
            <w:r>
              <w:rPr>
                <w:rFonts w:asciiTheme="minorHAnsi" w:hAnsiTheme="minorHAnsi" w:cstheme="minorBidi"/>
                <w:b w:val="0"/>
                <w:noProof/>
                <w:kern w:val="2"/>
                <w:sz w:val="24"/>
                <w:szCs w:val="24"/>
                <w14:ligatures w14:val="standardContextual"/>
              </w:rPr>
              <w:tab/>
            </w:r>
            <w:r w:rsidRPr="00C46CFC">
              <w:rPr>
                <w:rStyle w:val="Hyperlink"/>
                <w:noProof/>
              </w:rPr>
              <w:t>Disclosures of Financial Interest</w:t>
            </w:r>
            <w:r>
              <w:rPr>
                <w:noProof/>
                <w:webHidden/>
              </w:rPr>
              <w:tab/>
            </w:r>
            <w:r>
              <w:rPr>
                <w:noProof/>
                <w:webHidden/>
              </w:rPr>
              <w:fldChar w:fldCharType="begin"/>
            </w:r>
            <w:r>
              <w:rPr>
                <w:noProof/>
                <w:webHidden/>
              </w:rPr>
              <w:instrText xml:space="preserve"> PAGEREF _Toc183012536 \h </w:instrText>
            </w:r>
            <w:r>
              <w:rPr>
                <w:noProof/>
                <w:webHidden/>
              </w:rPr>
            </w:r>
            <w:r>
              <w:rPr>
                <w:noProof/>
                <w:webHidden/>
              </w:rPr>
              <w:fldChar w:fldCharType="separate"/>
            </w:r>
            <w:r>
              <w:rPr>
                <w:noProof/>
                <w:webHidden/>
              </w:rPr>
              <w:t>4</w:t>
            </w:r>
            <w:r>
              <w:rPr>
                <w:noProof/>
                <w:webHidden/>
              </w:rPr>
              <w:fldChar w:fldCharType="end"/>
            </w:r>
          </w:hyperlink>
        </w:p>
        <w:p w14:paraId="186A0FB7" w14:textId="07575E3F" w:rsidR="004354AF" w:rsidRDefault="004354AF">
          <w:pPr>
            <w:pStyle w:val="TOC1"/>
            <w:rPr>
              <w:rFonts w:asciiTheme="minorHAnsi" w:hAnsiTheme="minorHAnsi" w:cstheme="minorBidi"/>
              <w:b w:val="0"/>
              <w:noProof/>
              <w:kern w:val="2"/>
              <w:sz w:val="24"/>
              <w:szCs w:val="24"/>
              <w14:ligatures w14:val="standardContextual"/>
            </w:rPr>
          </w:pPr>
          <w:hyperlink w:anchor="_Toc183012537" w:history="1">
            <w:r w:rsidRPr="00C46CFC">
              <w:rPr>
                <w:rStyle w:val="Hyperlink"/>
                <w:noProof/>
              </w:rPr>
              <w:t>6.</w:t>
            </w:r>
            <w:r>
              <w:rPr>
                <w:rFonts w:asciiTheme="minorHAnsi" w:hAnsiTheme="minorHAnsi" w:cstheme="minorBidi"/>
                <w:b w:val="0"/>
                <w:noProof/>
                <w:kern w:val="2"/>
                <w:sz w:val="24"/>
                <w:szCs w:val="24"/>
                <w14:ligatures w14:val="standardContextual"/>
              </w:rPr>
              <w:tab/>
            </w:r>
            <w:r w:rsidRPr="00C46CFC">
              <w:rPr>
                <w:rStyle w:val="Hyperlink"/>
                <w:noProof/>
              </w:rPr>
              <w:t>Disclosures of Interest Affecting Impartiality</w:t>
            </w:r>
            <w:r>
              <w:rPr>
                <w:noProof/>
                <w:webHidden/>
              </w:rPr>
              <w:tab/>
            </w:r>
            <w:r>
              <w:rPr>
                <w:noProof/>
                <w:webHidden/>
              </w:rPr>
              <w:fldChar w:fldCharType="begin"/>
            </w:r>
            <w:r>
              <w:rPr>
                <w:noProof/>
                <w:webHidden/>
              </w:rPr>
              <w:instrText xml:space="preserve"> PAGEREF _Toc183012537 \h </w:instrText>
            </w:r>
            <w:r>
              <w:rPr>
                <w:noProof/>
                <w:webHidden/>
              </w:rPr>
            </w:r>
            <w:r>
              <w:rPr>
                <w:noProof/>
                <w:webHidden/>
              </w:rPr>
              <w:fldChar w:fldCharType="separate"/>
            </w:r>
            <w:r>
              <w:rPr>
                <w:noProof/>
                <w:webHidden/>
              </w:rPr>
              <w:t>4</w:t>
            </w:r>
            <w:r>
              <w:rPr>
                <w:noProof/>
                <w:webHidden/>
              </w:rPr>
              <w:fldChar w:fldCharType="end"/>
            </w:r>
          </w:hyperlink>
        </w:p>
        <w:p w14:paraId="37E99B93" w14:textId="556A4AF0" w:rsidR="004354AF" w:rsidRDefault="004354AF">
          <w:pPr>
            <w:pStyle w:val="TOC1"/>
            <w:rPr>
              <w:rFonts w:asciiTheme="minorHAnsi" w:hAnsiTheme="minorHAnsi" w:cstheme="minorBidi"/>
              <w:b w:val="0"/>
              <w:noProof/>
              <w:kern w:val="2"/>
              <w:sz w:val="24"/>
              <w:szCs w:val="24"/>
              <w14:ligatures w14:val="standardContextual"/>
            </w:rPr>
          </w:pPr>
          <w:hyperlink w:anchor="_Toc183012538" w:history="1">
            <w:r w:rsidRPr="00C46CFC">
              <w:rPr>
                <w:rStyle w:val="Hyperlink"/>
                <w:noProof/>
              </w:rPr>
              <w:t>7.</w:t>
            </w:r>
            <w:r>
              <w:rPr>
                <w:rFonts w:asciiTheme="minorHAnsi" w:hAnsiTheme="minorHAnsi" w:cstheme="minorBidi"/>
                <w:b w:val="0"/>
                <w:noProof/>
                <w:kern w:val="2"/>
                <w:sz w:val="24"/>
                <w:szCs w:val="24"/>
                <w14:ligatures w14:val="standardContextual"/>
              </w:rPr>
              <w:tab/>
            </w:r>
            <w:r w:rsidRPr="00C46CFC">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_Toc183012538 \h </w:instrText>
            </w:r>
            <w:r>
              <w:rPr>
                <w:noProof/>
                <w:webHidden/>
              </w:rPr>
            </w:r>
            <w:r>
              <w:rPr>
                <w:noProof/>
                <w:webHidden/>
              </w:rPr>
              <w:fldChar w:fldCharType="separate"/>
            </w:r>
            <w:r>
              <w:rPr>
                <w:noProof/>
                <w:webHidden/>
              </w:rPr>
              <w:t>5</w:t>
            </w:r>
            <w:r>
              <w:rPr>
                <w:noProof/>
                <w:webHidden/>
              </w:rPr>
              <w:fldChar w:fldCharType="end"/>
            </w:r>
          </w:hyperlink>
        </w:p>
        <w:p w14:paraId="180223CE" w14:textId="1AE66D91" w:rsidR="004354AF" w:rsidRDefault="004354AF">
          <w:pPr>
            <w:pStyle w:val="TOC1"/>
            <w:rPr>
              <w:rFonts w:asciiTheme="minorHAnsi" w:hAnsiTheme="minorHAnsi" w:cstheme="minorBidi"/>
              <w:b w:val="0"/>
              <w:noProof/>
              <w:kern w:val="2"/>
              <w:sz w:val="24"/>
              <w:szCs w:val="24"/>
              <w14:ligatures w14:val="standardContextual"/>
            </w:rPr>
          </w:pPr>
          <w:hyperlink w:anchor="_Toc183012539" w:history="1">
            <w:r w:rsidRPr="00C46CFC">
              <w:rPr>
                <w:rStyle w:val="Hyperlink"/>
                <w:noProof/>
              </w:rPr>
              <w:t>8.</w:t>
            </w:r>
            <w:r>
              <w:rPr>
                <w:rFonts w:asciiTheme="minorHAnsi" w:hAnsiTheme="minorHAnsi" w:cstheme="minorBidi"/>
                <w:b w:val="0"/>
                <w:noProof/>
                <w:kern w:val="2"/>
                <w:sz w:val="24"/>
                <w:szCs w:val="24"/>
                <w14:ligatures w14:val="standardContextual"/>
              </w:rPr>
              <w:tab/>
            </w:r>
            <w:r w:rsidRPr="00C46CFC">
              <w:rPr>
                <w:rStyle w:val="Hyperlink"/>
                <w:noProof/>
              </w:rPr>
              <w:t>Confirmation of Minutes</w:t>
            </w:r>
            <w:r>
              <w:rPr>
                <w:noProof/>
                <w:webHidden/>
              </w:rPr>
              <w:tab/>
            </w:r>
            <w:r>
              <w:rPr>
                <w:noProof/>
                <w:webHidden/>
              </w:rPr>
              <w:fldChar w:fldCharType="begin"/>
            </w:r>
            <w:r>
              <w:rPr>
                <w:noProof/>
                <w:webHidden/>
              </w:rPr>
              <w:instrText xml:space="preserve"> PAGEREF _Toc183012539 \h </w:instrText>
            </w:r>
            <w:r>
              <w:rPr>
                <w:noProof/>
                <w:webHidden/>
              </w:rPr>
            </w:r>
            <w:r>
              <w:rPr>
                <w:noProof/>
                <w:webHidden/>
              </w:rPr>
              <w:fldChar w:fldCharType="separate"/>
            </w:r>
            <w:r>
              <w:rPr>
                <w:noProof/>
                <w:webHidden/>
              </w:rPr>
              <w:t>5</w:t>
            </w:r>
            <w:r>
              <w:rPr>
                <w:noProof/>
                <w:webHidden/>
              </w:rPr>
              <w:fldChar w:fldCharType="end"/>
            </w:r>
          </w:hyperlink>
        </w:p>
        <w:p w14:paraId="252461AA" w14:textId="754D3448" w:rsidR="004354AF" w:rsidRDefault="004354AF">
          <w:pPr>
            <w:pStyle w:val="TOC1"/>
            <w:rPr>
              <w:rFonts w:asciiTheme="minorHAnsi" w:hAnsiTheme="minorHAnsi" w:cstheme="minorBidi"/>
              <w:b w:val="0"/>
              <w:noProof/>
              <w:kern w:val="2"/>
              <w:sz w:val="24"/>
              <w:szCs w:val="24"/>
              <w14:ligatures w14:val="standardContextual"/>
            </w:rPr>
          </w:pPr>
          <w:hyperlink w:anchor="_Toc183012540" w:history="1">
            <w:r w:rsidRPr="00C46CFC">
              <w:rPr>
                <w:rStyle w:val="Hyperlink"/>
                <w:noProof/>
              </w:rPr>
              <w:t>9.</w:t>
            </w:r>
            <w:r>
              <w:rPr>
                <w:rFonts w:asciiTheme="minorHAnsi" w:hAnsiTheme="minorHAnsi" w:cstheme="minorBidi"/>
                <w:b w:val="0"/>
                <w:noProof/>
                <w:kern w:val="2"/>
                <w:sz w:val="24"/>
                <w:szCs w:val="24"/>
                <w14:ligatures w14:val="standardContextual"/>
              </w:rPr>
              <w:tab/>
            </w:r>
            <w:r w:rsidRPr="00C46CFC">
              <w:rPr>
                <w:rStyle w:val="Hyperlink"/>
                <w:noProof/>
              </w:rPr>
              <w:t>Finance</w:t>
            </w:r>
            <w:r>
              <w:rPr>
                <w:noProof/>
                <w:webHidden/>
              </w:rPr>
              <w:tab/>
            </w:r>
            <w:r>
              <w:rPr>
                <w:noProof/>
                <w:webHidden/>
              </w:rPr>
              <w:fldChar w:fldCharType="begin"/>
            </w:r>
            <w:r>
              <w:rPr>
                <w:noProof/>
                <w:webHidden/>
              </w:rPr>
              <w:instrText xml:space="preserve"> PAGEREF _Toc183012540 \h </w:instrText>
            </w:r>
            <w:r>
              <w:rPr>
                <w:noProof/>
                <w:webHidden/>
              </w:rPr>
            </w:r>
            <w:r>
              <w:rPr>
                <w:noProof/>
                <w:webHidden/>
              </w:rPr>
              <w:fldChar w:fldCharType="separate"/>
            </w:r>
            <w:r>
              <w:rPr>
                <w:noProof/>
                <w:webHidden/>
              </w:rPr>
              <w:t>6</w:t>
            </w:r>
            <w:r>
              <w:rPr>
                <w:noProof/>
                <w:webHidden/>
              </w:rPr>
              <w:fldChar w:fldCharType="end"/>
            </w:r>
          </w:hyperlink>
        </w:p>
        <w:p w14:paraId="7FC389B3" w14:textId="6237ABB3" w:rsidR="004354AF" w:rsidRDefault="004354AF">
          <w:pPr>
            <w:pStyle w:val="TOC2"/>
            <w:rPr>
              <w:rFonts w:asciiTheme="minorHAnsi" w:hAnsiTheme="minorHAnsi" w:cstheme="minorBidi"/>
              <w:noProof/>
              <w:kern w:val="2"/>
              <w:szCs w:val="24"/>
              <w14:ligatures w14:val="standardContextual"/>
            </w:rPr>
          </w:pPr>
          <w:hyperlink w:anchor="_Toc183012541" w:history="1">
            <w:r w:rsidRPr="00C46CFC">
              <w:rPr>
                <w:rStyle w:val="Hyperlink"/>
                <w:noProof/>
              </w:rPr>
              <w:t>9.1.</w:t>
            </w:r>
            <w:r>
              <w:rPr>
                <w:rFonts w:asciiTheme="minorHAnsi" w:hAnsiTheme="minorHAnsi" w:cstheme="minorBidi"/>
                <w:noProof/>
                <w:kern w:val="2"/>
                <w:szCs w:val="24"/>
                <w14:ligatures w14:val="standardContextual"/>
              </w:rPr>
              <w:tab/>
            </w:r>
            <w:r w:rsidRPr="00C46CFC">
              <w:rPr>
                <w:rStyle w:val="Hyperlink"/>
                <w:noProof/>
              </w:rPr>
              <w:t>ARC 44.11.24 External Audit – key correspondence, audit preparation, and status of FY23 audit findings</w:t>
            </w:r>
            <w:r>
              <w:rPr>
                <w:noProof/>
                <w:webHidden/>
              </w:rPr>
              <w:tab/>
            </w:r>
            <w:r>
              <w:rPr>
                <w:noProof/>
                <w:webHidden/>
              </w:rPr>
              <w:fldChar w:fldCharType="begin"/>
            </w:r>
            <w:r>
              <w:rPr>
                <w:noProof/>
                <w:webHidden/>
              </w:rPr>
              <w:instrText xml:space="preserve"> PAGEREF _Toc183012541 \h </w:instrText>
            </w:r>
            <w:r>
              <w:rPr>
                <w:noProof/>
                <w:webHidden/>
              </w:rPr>
            </w:r>
            <w:r>
              <w:rPr>
                <w:noProof/>
                <w:webHidden/>
              </w:rPr>
              <w:fldChar w:fldCharType="separate"/>
            </w:r>
            <w:r>
              <w:rPr>
                <w:noProof/>
                <w:webHidden/>
              </w:rPr>
              <w:t>6</w:t>
            </w:r>
            <w:r>
              <w:rPr>
                <w:noProof/>
                <w:webHidden/>
              </w:rPr>
              <w:fldChar w:fldCharType="end"/>
            </w:r>
          </w:hyperlink>
        </w:p>
        <w:p w14:paraId="0B869B28" w14:textId="7614FF77" w:rsidR="004354AF" w:rsidRDefault="004354AF">
          <w:pPr>
            <w:pStyle w:val="TOC2"/>
            <w:rPr>
              <w:rFonts w:asciiTheme="minorHAnsi" w:hAnsiTheme="minorHAnsi" w:cstheme="minorBidi"/>
              <w:noProof/>
              <w:kern w:val="2"/>
              <w:szCs w:val="24"/>
              <w14:ligatures w14:val="standardContextual"/>
            </w:rPr>
          </w:pPr>
          <w:hyperlink w:anchor="_Toc183012542" w:history="1">
            <w:r w:rsidRPr="00C46CFC">
              <w:rPr>
                <w:rStyle w:val="Hyperlink"/>
                <w:noProof/>
              </w:rPr>
              <w:t>9.2</w:t>
            </w:r>
            <w:r>
              <w:rPr>
                <w:rFonts w:asciiTheme="minorHAnsi" w:hAnsiTheme="minorHAnsi" w:cstheme="minorBidi"/>
                <w:noProof/>
                <w:kern w:val="2"/>
                <w:szCs w:val="24"/>
                <w14:ligatures w14:val="standardContextual"/>
              </w:rPr>
              <w:tab/>
            </w:r>
            <w:r w:rsidRPr="00C46CFC">
              <w:rPr>
                <w:rStyle w:val="Hyperlink"/>
                <w:noProof/>
              </w:rPr>
              <w:t>ARC45.11.24 Annual FY24 grant acquittal audit status</w:t>
            </w:r>
            <w:r>
              <w:rPr>
                <w:noProof/>
                <w:webHidden/>
              </w:rPr>
              <w:tab/>
            </w:r>
            <w:r>
              <w:rPr>
                <w:noProof/>
                <w:webHidden/>
              </w:rPr>
              <w:fldChar w:fldCharType="begin"/>
            </w:r>
            <w:r>
              <w:rPr>
                <w:noProof/>
                <w:webHidden/>
              </w:rPr>
              <w:instrText xml:space="preserve"> PAGEREF _Toc183012542 \h </w:instrText>
            </w:r>
            <w:r>
              <w:rPr>
                <w:noProof/>
                <w:webHidden/>
              </w:rPr>
            </w:r>
            <w:r>
              <w:rPr>
                <w:noProof/>
                <w:webHidden/>
              </w:rPr>
              <w:fldChar w:fldCharType="separate"/>
            </w:r>
            <w:r>
              <w:rPr>
                <w:noProof/>
                <w:webHidden/>
              </w:rPr>
              <w:t>8</w:t>
            </w:r>
            <w:r>
              <w:rPr>
                <w:noProof/>
                <w:webHidden/>
              </w:rPr>
              <w:fldChar w:fldCharType="end"/>
            </w:r>
          </w:hyperlink>
        </w:p>
        <w:p w14:paraId="45FAFC36" w14:textId="149A8A21" w:rsidR="004354AF" w:rsidRDefault="004354AF">
          <w:pPr>
            <w:pStyle w:val="TOC2"/>
            <w:rPr>
              <w:rFonts w:asciiTheme="minorHAnsi" w:hAnsiTheme="minorHAnsi" w:cstheme="minorBidi"/>
              <w:noProof/>
              <w:kern w:val="2"/>
              <w:szCs w:val="24"/>
              <w14:ligatures w14:val="standardContextual"/>
            </w:rPr>
          </w:pPr>
          <w:hyperlink w:anchor="_Toc183012543" w:history="1">
            <w:r w:rsidRPr="00C46CFC">
              <w:rPr>
                <w:rStyle w:val="Hyperlink"/>
                <w:noProof/>
              </w:rPr>
              <w:t>9.3</w:t>
            </w:r>
            <w:r>
              <w:rPr>
                <w:rFonts w:asciiTheme="minorHAnsi" w:hAnsiTheme="minorHAnsi" w:cstheme="minorBidi"/>
                <w:noProof/>
                <w:kern w:val="2"/>
                <w:szCs w:val="24"/>
                <w14:ligatures w14:val="standardContextual"/>
              </w:rPr>
              <w:tab/>
            </w:r>
            <w:r w:rsidRPr="00C46CFC">
              <w:rPr>
                <w:rStyle w:val="Hyperlink"/>
                <w:noProof/>
              </w:rPr>
              <w:t>ARC46.11.24 Internal Audit Update</w:t>
            </w:r>
            <w:r>
              <w:rPr>
                <w:noProof/>
                <w:webHidden/>
              </w:rPr>
              <w:tab/>
            </w:r>
            <w:r>
              <w:rPr>
                <w:noProof/>
                <w:webHidden/>
              </w:rPr>
              <w:fldChar w:fldCharType="begin"/>
            </w:r>
            <w:r>
              <w:rPr>
                <w:noProof/>
                <w:webHidden/>
              </w:rPr>
              <w:instrText xml:space="preserve"> PAGEREF _Toc183012543 \h </w:instrText>
            </w:r>
            <w:r>
              <w:rPr>
                <w:noProof/>
                <w:webHidden/>
              </w:rPr>
            </w:r>
            <w:r>
              <w:rPr>
                <w:noProof/>
                <w:webHidden/>
              </w:rPr>
              <w:fldChar w:fldCharType="separate"/>
            </w:r>
            <w:r>
              <w:rPr>
                <w:noProof/>
                <w:webHidden/>
              </w:rPr>
              <w:t>10</w:t>
            </w:r>
            <w:r>
              <w:rPr>
                <w:noProof/>
                <w:webHidden/>
              </w:rPr>
              <w:fldChar w:fldCharType="end"/>
            </w:r>
          </w:hyperlink>
        </w:p>
        <w:p w14:paraId="48AA83AD" w14:textId="242A074B" w:rsidR="004354AF" w:rsidRDefault="004354AF">
          <w:pPr>
            <w:pStyle w:val="TOC1"/>
            <w:rPr>
              <w:rFonts w:asciiTheme="minorHAnsi" w:hAnsiTheme="minorHAnsi" w:cstheme="minorBidi"/>
              <w:b w:val="0"/>
              <w:noProof/>
              <w:kern w:val="2"/>
              <w:sz w:val="24"/>
              <w:szCs w:val="24"/>
              <w14:ligatures w14:val="standardContextual"/>
            </w:rPr>
          </w:pPr>
          <w:hyperlink w:anchor="_Toc183012544" w:history="1">
            <w:r w:rsidRPr="00C46CFC">
              <w:rPr>
                <w:rStyle w:val="Hyperlink"/>
                <w:noProof/>
              </w:rPr>
              <w:t>10.</w:t>
            </w:r>
            <w:r>
              <w:rPr>
                <w:rFonts w:asciiTheme="minorHAnsi" w:hAnsiTheme="minorHAnsi" w:cstheme="minorBidi"/>
                <w:b w:val="0"/>
                <w:noProof/>
                <w:kern w:val="2"/>
                <w:sz w:val="24"/>
                <w:szCs w:val="24"/>
                <w14:ligatures w14:val="standardContextual"/>
              </w:rPr>
              <w:tab/>
            </w:r>
            <w:r w:rsidRPr="00C46CFC">
              <w:rPr>
                <w:rStyle w:val="Hyperlink"/>
                <w:noProof/>
              </w:rPr>
              <w:t>Strategic Projects</w:t>
            </w:r>
            <w:r>
              <w:rPr>
                <w:noProof/>
                <w:webHidden/>
              </w:rPr>
              <w:tab/>
            </w:r>
            <w:r>
              <w:rPr>
                <w:noProof/>
                <w:webHidden/>
              </w:rPr>
              <w:fldChar w:fldCharType="begin"/>
            </w:r>
            <w:r>
              <w:rPr>
                <w:noProof/>
                <w:webHidden/>
              </w:rPr>
              <w:instrText xml:space="preserve"> PAGEREF _Toc183012544 \h </w:instrText>
            </w:r>
            <w:r>
              <w:rPr>
                <w:noProof/>
                <w:webHidden/>
              </w:rPr>
            </w:r>
            <w:r>
              <w:rPr>
                <w:noProof/>
                <w:webHidden/>
              </w:rPr>
              <w:fldChar w:fldCharType="separate"/>
            </w:r>
            <w:r>
              <w:rPr>
                <w:noProof/>
                <w:webHidden/>
              </w:rPr>
              <w:t>13</w:t>
            </w:r>
            <w:r>
              <w:rPr>
                <w:noProof/>
                <w:webHidden/>
              </w:rPr>
              <w:fldChar w:fldCharType="end"/>
            </w:r>
          </w:hyperlink>
        </w:p>
        <w:p w14:paraId="508A5871" w14:textId="38A6738A" w:rsidR="004354AF" w:rsidRDefault="004354AF">
          <w:pPr>
            <w:pStyle w:val="TOC2"/>
            <w:rPr>
              <w:rFonts w:asciiTheme="minorHAnsi" w:hAnsiTheme="minorHAnsi" w:cstheme="minorBidi"/>
              <w:noProof/>
              <w:kern w:val="2"/>
              <w:szCs w:val="24"/>
              <w14:ligatures w14:val="standardContextual"/>
            </w:rPr>
          </w:pPr>
          <w:hyperlink w:anchor="_Toc183012545" w:history="1">
            <w:r w:rsidRPr="00C46CFC">
              <w:rPr>
                <w:rStyle w:val="Hyperlink"/>
                <w:noProof/>
              </w:rPr>
              <w:t>10.1</w:t>
            </w:r>
            <w:r>
              <w:rPr>
                <w:rFonts w:asciiTheme="minorHAnsi" w:hAnsiTheme="minorHAnsi" w:cstheme="minorBidi"/>
                <w:noProof/>
                <w:kern w:val="2"/>
                <w:szCs w:val="24"/>
                <w14:ligatures w14:val="standardContextual"/>
              </w:rPr>
              <w:tab/>
            </w:r>
            <w:r w:rsidRPr="00C46CFC">
              <w:rPr>
                <w:rStyle w:val="Hyperlink"/>
                <w:noProof/>
              </w:rPr>
              <w:t>ARC47.11.24 Update from Director of Technical Services</w:t>
            </w:r>
            <w:r>
              <w:rPr>
                <w:noProof/>
                <w:webHidden/>
              </w:rPr>
              <w:tab/>
            </w:r>
            <w:r>
              <w:rPr>
                <w:noProof/>
                <w:webHidden/>
              </w:rPr>
              <w:fldChar w:fldCharType="begin"/>
            </w:r>
            <w:r>
              <w:rPr>
                <w:noProof/>
                <w:webHidden/>
              </w:rPr>
              <w:instrText xml:space="preserve"> PAGEREF _Toc183012545 \h </w:instrText>
            </w:r>
            <w:r>
              <w:rPr>
                <w:noProof/>
                <w:webHidden/>
              </w:rPr>
            </w:r>
            <w:r>
              <w:rPr>
                <w:noProof/>
                <w:webHidden/>
              </w:rPr>
              <w:fldChar w:fldCharType="separate"/>
            </w:r>
            <w:r>
              <w:rPr>
                <w:noProof/>
                <w:webHidden/>
              </w:rPr>
              <w:t>13</w:t>
            </w:r>
            <w:r>
              <w:rPr>
                <w:noProof/>
                <w:webHidden/>
              </w:rPr>
              <w:fldChar w:fldCharType="end"/>
            </w:r>
          </w:hyperlink>
        </w:p>
        <w:p w14:paraId="666FC3A9" w14:textId="65A210CB" w:rsidR="004354AF" w:rsidRDefault="004354AF">
          <w:pPr>
            <w:pStyle w:val="TOC1"/>
            <w:rPr>
              <w:rFonts w:asciiTheme="minorHAnsi" w:hAnsiTheme="minorHAnsi" w:cstheme="minorBidi"/>
              <w:b w:val="0"/>
              <w:noProof/>
              <w:kern w:val="2"/>
              <w:sz w:val="24"/>
              <w:szCs w:val="24"/>
              <w14:ligatures w14:val="standardContextual"/>
            </w:rPr>
          </w:pPr>
          <w:hyperlink w:anchor="_Toc183012546" w:history="1">
            <w:r w:rsidRPr="00C46CFC">
              <w:rPr>
                <w:rStyle w:val="Hyperlink"/>
                <w:noProof/>
              </w:rPr>
              <w:t>11.</w:t>
            </w:r>
            <w:r>
              <w:rPr>
                <w:rFonts w:asciiTheme="minorHAnsi" w:hAnsiTheme="minorHAnsi" w:cstheme="minorBidi"/>
                <w:b w:val="0"/>
                <w:noProof/>
                <w:kern w:val="2"/>
                <w:sz w:val="24"/>
                <w:szCs w:val="24"/>
                <w14:ligatures w14:val="standardContextual"/>
              </w:rPr>
              <w:tab/>
            </w:r>
            <w:r w:rsidRPr="00C46CFC">
              <w:rPr>
                <w:rStyle w:val="Hyperlink"/>
                <w:noProof/>
              </w:rPr>
              <w:t>Information, Communication &amp; Technology</w:t>
            </w:r>
            <w:r>
              <w:rPr>
                <w:noProof/>
                <w:webHidden/>
              </w:rPr>
              <w:tab/>
            </w:r>
            <w:r>
              <w:rPr>
                <w:noProof/>
                <w:webHidden/>
              </w:rPr>
              <w:fldChar w:fldCharType="begin"/>
            </w:r>
            <w:r>
              <w:rPr>
                <w:noProof/>
                <w:webHidden/>
              </w:rPr>
              <w:instrText xml:space="preserve"> PAGEREF _Toc183012546 \h </w:instrText>
            </w:r>
            <w:r>
              <w:rPr>
                <w:noProof/>
                <w:webHidden/>
              </w:rPr>
            </w:r>
            <w:r>
              <w:rPr>
                <w:noProof/>
                <w:webHidden/>
              </w:rPr>
              <w:fldChar w:fldCharType="separate"/>
            </w:r>
            <w:r>
              <w:rPr>
                <w:noProof/>
                <w:webHidden/>
              </w:rPr>
              <w:t>16</w:t>
            </w:r>
            <w:r>
              <w:rPr>
                <w:noProof/>
                <w:webHidden/>
              </w:rPr>
              <w:fldChar w:fldCharType="end"/>
            </w:r>
          </w:hyperlink>
        </w:p>
        <w:p w14:paraId="68B217B6" w14:textId="63DE13B7" w:rsidR="004354AF" w:rsidRDefault="004354AF">
          <w:pPr>
            <w:pStyle w:val="TOC2"/>
            <w:rPr>
              <w:rFonts w:asciiTheme="minorHAnsi" w:hAnsiTheme="minorHAnsi" w:cstheme="minorBidi"/>
              <w:noProof/>
              <w:kern w:val="2"/>
              <w:szCs w:val="24"/>
              <w14:ligatures w14:val="standardContextual"/>
            </w:rPr>
          </w:pPr>
          <w:hyperlink w:anchor="_Toc183012547" w:history="1">
            <w:r w:rsidRPr="00C46CFC">
              <w:rPr>
                <w:rStyle w:val="Hyperlink"/>
                <w:noProof/>
              </w:rPr>
              <w:t>11.1.</w:t>
            </w:r>
            <w:r>
              <w:rPr>
                <w:rFonts w:asciiTheme="minorHAnsi" w:hAnsiTheme="minorHAnsi" w:cstheme="minorBidi"/>
                <w:noProof/>
                <w:kern w:val="2"/>
                <w:szCs w:val="24"/>
                <w14:ligatures w14:val="standardContextual"/>
              </w:rPr>
              <w:tab/>
            </w:r>
            <w:r w:rsidRPr="00C46CFC">
              <w:rPr>
                <w:rStyle w:val="Hyperlink"/>
                <w:noProof/>
              </w:rPr>
              <w:t>ARC48.11.24 Annual External Audit – ICT Update</w:t>
            </w:r>
            <w:r>
              <w:rPr>
                <w:noProof/>
                <w:webHidden/>
              </w:rPr>
              <w:tab/>
            </w:r>
            <w:r>
              <w:rPr>
                <w:noProof/>
                <w:webHidden/>
              </w:rPr>
              <w:fldChar w:fldCharType="begin"/>
            </w:r>
            <w:r>
              <w:rPr>
                <w:noProof/>
                <w:webHidden/>
              </w:rPr>
              <w:instrText xml:space="preserve"> PAGEREF _Toc183012547 \h </w:instrText>
            </w:r>
            <w:r>
              <w:rPr>
                <w:noProof/>
                <w:webHidden/>
              </w:rPr>
            </w:r>
            <w:r>
              <w:rPr>
                <w:noProof/>
                <w:webHidden/>
              </w:rPr>
              <w:fldChar w:fldCharType="separate"/>
            </w:r>
            <w:r>
              <w:rPr>
                <w:noProof/>
                <w:webHidden/>
              </w:rPr>
              <w:t>16</w:t>
            </w:r>
            <w:r>
              <w:rPr>
                <w:noProof/>
                <w:webHidden/>
              </w:rPr>
              <w:fldChar w:fldCharType="end"/>
            </w:r>
          </w:hyperlink>
        </w:p>
        <w:p w14:paraId="1344A1D9" w14:textId="78CFF586" w:rsidR="004354AF" w:rsidRDefault="004354AF">
          <w:pPr>
            <w:pStyle w:val="TOC2"/>
            <w:rPr>
              <w:rFonts w:asciiTheme="minorHAnsi" w:hAnsiTheme="minorHAnsi" w:cstheme="minorBidi"/>
              <w:noProof/>
              <w:kern w:val="2"/>
              <w:szCs w:val="24"/>
              <w14:ligatures w14:val="standardContextual"/>
            </w:rPr>
          </w:pPr>
          <w:hyperlink w:anchor="_Toc183012548" w:history="1">
            <w:r w:rsidRPr="00C46CFC">
              <w:rPr>
                <w:rStyle w:val="Hyperlink"/>
                <w:noProof/>
              </w:rPr>
              <w:t>11.2.</w:t>
            </w:r>
            <w:r>
              <w:rPr>
                <w:rFonts w:asciiTheme="minorHAnsi" w:hAnsiTheme="minorHAnsi" w:cstheme="minorBidi"/>
                <w:noProof/>
                <w:kern w:val="2"/>
                <w:szCs w:val="24"/>
                <w14:ligatures w14:val="standardContextual"/>
              </w:rPr>
              <w:tab/>
            </w:r>
            <w:r w:rsidRPr="00C46CFC">
              <w:rPr>
                <w:rStyle w:val="Hyperlink"/>
                <w:noProof/>
              </w:rPr>
              <w:t>ARC49.11.24 Business Connectivity Services</w:t>
            </w:r>
            <w:r>
              <w:rPr>
                <w:noProof/>
                <w:webHidden/>
              </w:rPr>
              <w:tab/>
            </w:r>
            <w:r>
              <w:rPr>
                <w:noProof/>
                <w:webHidden/>
              </w:rPr>
              <w:fldChar w:fldCharType="begin"/>
            </w:r>
            <w:r>
              <w:rPr>
                <w:noProof/>
                <w:webHidden/>
              </w:rPr>
              <w:instrText xml:space="preserve"> PAGEREF _Toc183012548 \h </w:instrText>
            </w:r>
            <w:r>
              <w:rPr>
                <w:noProof/>
                <w:webHidden/>
              </w:rPr>
            </w:r>
            <w:r>
              <w:rPr>
                <w:noProof/>
                <w:webHidden/>
              </w:rPr>
              <w:fldChar w:fldCharType="separate"/>
            </w:r>
            <w:r>
              <w:rPr>
                <w:noProof/>
                <w:webHidden/>
              </w:rPr>
              <w:t>18</w:t>
            </w:r>
            <w:r>
              <w:rPr>
                <w:noProof/>
                <w:webHidden/>
              </w:rPr>
              <w:fldChar w:fldCharType="end"/>
            </w:r>
          </w:hyperlink>
        </w:p>
        <w:p w14:paraId="4B01B78E" w14:textId="63D2D241" w:rsidR="004354AF" w:rsidRDefault="004354AF">
          <w:pPr>
            <w:pStyle w:val="TOC1"/>
            <w:rPr>
              <w:rFonts w:asciiTheme="minorHAnsi" w:hAnsiTheme="minorHAnsi" w:cstheme="minorBidi"/>
              <w:b w:val="0"/>
              <w:noProof/>
              <w:kern w:val="2"/>
              <w:sz w:val="24"/>
              <w:szCs w:val="24"/>
              <w14:ligatures w14:val="standardContextual"/>
            </w:rPr>
          </w:pPr>
          <w:hyperlink w:anchor="_Toc183012549" w:history="1">
            <w:r w:rsidRPr="00C46CFC">
              <w:rPr>
                <w:rStyle w:val="Hyperlink"/>
                <w:noProof/>
              </w:rPr>
              <w:t>12.</w:t>
            </w:r>
            <w:r>
              <w:rPr>
                <w:rFonts w:asciiTheme="minorHAnsi" w:hAnsiTheme="minorHAnsi" w:cstheme="minorBidi"/>
                <w:b w:val="0"/>
                <w:noProof/>
                <w:kern w:val="2"/>
                <w:sz w:val="24"/>
                <w:szCs w:val="24"/>
                <w14:ligatures w14:val="standardContextual"/>
              </w:rPr>
              <w:tab/>
            </w:r>
            <w:r w:rsidRPr="00C46CFC">
              <w:rPr>
                <w:rStyle w:val="Hyperlink"/>
                <w:noProof/>
              </w:rPr>
              <w:t>Risk Management</w:t>
            </w:r>
            <w:r>
              <w:rPr>
                <w:noProof/>
                <w:webHidden/>
              </w:rPr>
              <w:tab/>
            </w:r>
            <w:r>
              <w:rPr>
                <w:noProof/>
                <w:webHidden/>
              </w:rPr>
              <w:fldChar w:fldCharType="begin"/>
            </w:r>
            <w:r>
              <w:rPr>
                <w:noProof/>
                <w:webHidden/>
              </w:rPr>
              <w:instrText xml:space="preserve"> PAGEREF _Toc183012549 \h </w:instrText>
            </w:r>
            <w:r>
              <w:rPr>
                <w:noProof/>
                <w:webHidden/>
              </w:rPr>
            </w:r>
            <w:r>
              <w:rPr>
                <w:noProof/>
                <w:webHidden/>
              </w:rPr>
              <w:fldChar w:fldCharType="separate"/>
            </w:r>
            <w:r>
              <w:rPr>
                <w:noProof/>
                <w:webHidden/>
              </w:rPr>
              <w:t>21</w:t>
            </w:r>
            <w:r>
              <w:rPr>
                <w:noProof/>
                <w:webHidden/>
              </w:rPr>
              <w:fldChar w:fldCharType="end"/>
            </w:r>
          </w:hyperlink>
        </w:p>
        <w:p w14:paraId="1BEBA57E" w14:textId="34E0293F" w:rsidR="004354AF" w:rsidRDefault="004354AF">
          <w:pPr>
            <w:pStyle w:val="TOC2"/>
            <w:rPr>
              <w:rFonts w:asciiTheme="minorHAnsi" w:hAnsiTheme="minorHAnsi" w:cstheme="minorBidi"/>
              <w:noProof/>
              <w:kern w:val="2"/>
              <w:szCs w:val="24"/>
              <w14:ligatures w14:val="standardContextual"/>
            </w:rPr>
          </w:pPr>
          <w:hyperlink w:anchor="_Toc183012550" w:history="1">
            <w:r w:rsidRPr="00C46CFC">
              <w:rPr>
                <w:rStyle w:val="Hyperlink"/>
                <w:noProof/>
              </w:rPr>
              <w:t>12.1.</w:t>
            </w:r>
            <w:r>
              <w:rPr>
                <w:rFonts w:asciiTheme="minorHAnsi" w:hAnsiTheme="minorHAnsi" w:cstheme="minorBidi"/>
                <w:noProof/>
                <w:kern w:val="2"/>
                <w:szCs w:val="24"/>
                <w14:ligatures w14:val="standardContextual"/>
              </w:rPr>
              <w:tab/>
            </w:r>
            <w:r w:rsidRPr="00C46CFC">
              <w:rPr>
                <w:rStyle w:val="Hyperlink"/>
                <w:noProof/>
              </w:rPr>
              <w:t>ARC50.11.24 Update on Risk Management and Emerging Risks</w:t>
            </w:r>
            <w:r>
              <w:rPr>
                <w:noProof/>
                <w:webHidden/>
              </w:rPr>
              <w:tab/>
            </w:r>
            <w:r>
              <w:rPr>
                <w:noProof/>
                <w:webHidden/>
              </w:rPr>
              <w:fldChar w:fldCharType="begin"/>
            </w:r>
            <w:r>
              <w:rPr>
                <w:noProof/>
                <w:webHidden/>
              </w:rPr>
              <w:instrText xml:space="preserve"> PAGEREF _Toc183012550 \h </w:instrText>
            </w:r>
            <w:r>
              <w:rPr>
                <w:noProof/>
                <w:webHidden/>
              </w:rPr>
            </w:r>
            <w:r>
              <w:rPr>
                <w:noProof/>
                <w:webHidden/>
              </w:rPr>
              <w:fldChar w:fldCharType="separate"/>
            </w:r>
            <w:r>
              <w:rPr>
                <w:noProof/>
                <w:webHidden/>
              </w:rPr>
              <w:t>21</w:t>
            </w:r>
            <w:r>
              <w:rPr>
                <w:noProof/>
                <w:webHidden/>
              </w:rPr>
              <w:fldChar w:fldCharType="end"/>
            </w:r>
          </w:hyperlink>
        </w:p>
        <w:p w14:paraId="3A38A39F" w14:textId="1565A844" w:rsidR="004354AF" w:rsidRDefault="004354AF">
          <w:pPr>
            <w:pStyle w:val="TOC1"/>
            <w:rPr>
              <w:rFonts w:asciiTheme="minorHAnsi" w:hAnsiTheme="minorHAnsi" w:cstheme="minorBidi"/>
              <w:b w:val="0"/>
              <w:noProof/>
              <w:kern w:val="2"/>
              <w:sz w:val="24"/>
              <w:szCs w:val="24"/>
              <w14:ligatures w14:val="standardContextual"/>
            </w:rPr>
          </w:pPr>
          <w:hyperlink w:anchor="_Toc183012551" w:history="1">
            <w:r w:rsidRPr="00C46CFC">
              <w:rPr>
                <w:rStyle w:val="Hyperlink"/>
                <w:noProof/>
              </w:rPr>
              <w:t>13.</w:t>
            </w:r>
            <w:r>
              <w:rPr>
                <w:rFonts w:asciiTheme="minorHAnsi" w:hAnsiTheme="minorHAnsi" w:cstheme="minorBidi"/>
                <w:b w:val="0"/>
                <w:noProof/>
                <w:kern w:val="2"/>
                <w:sz w:val="24"/>
                <w:szCs w:val="24"/>
                <w14:ligatures w14:val="standardContextual"/>
              </w:rPr>
              <w:tab/>
            </w:r>
            <w:r w:rsidRPr="00C46CFC">
              <w:rPr>
                <w:rStyle w:val="Hyperlink"/>
                <w:noProof/>
              </w:rPr>
              <w:t>Any Other Business</w:t>
            </w:r>
            <w:r>
              <w:rPr>
                <w:noProof/>
                <w:webHidden/>
              </w:rPr>
              <w:tab/>
            </w:r>
            <w:r>
              <w:rPr>
                <w:noProof/>
                <w:webHidden/>
              </w:rPr>
              <w:fldChar w:fldCharType="begin"/>
            </w:r>
            <w:r>
              <w:rPr>
                <w:noProof/>
                <w:webHidden/>
              </w:rPr>
              <w:instrText xml:space="preserve"> PAGEREF _Toc183012551 \h </w:instrText>
            </w:r>
            <w:r>
              <w:rPr>
                <w:noProof/>
                <w:webHidden/>
              </w:rPr>
            </w:r>
            <w:r>
              <w:rPr>
                <w:noProof/>
                <w:webHidden/>
              </w:rPr>
              <w:fldChar w:fldCharType="separate"/>
            </w:r>
            <w:r>
              <w:rPr>
                <w:noProof/>
                <w:webHidden/>
              </w:rPr>
              <w:t>23</w:t>
            </w:r>
            <w:r>
              <w:rPr>
                <w:noProof/>
                <w:webHidden/>
              </w:rPr>
              <w:fldChar w:fldCharType="end"/>
            </w:r>
          </w:hyperlink>
        </w:p>
        <w:p w14:paraId="29E9E43A" w14:textId="443ABFE6" w:rsidR="004354AF" w:rsidRDefault="004354AF">
          <w:pPr>
            <w:pStyle w:val="TOC1"/>
            <w:rPr>
              <w:rFonts w:asciiTheme="minorHAnsi" w:hAnsiTheme="minorHAnsi" w:cstheme="minorBidi"/>
              <w:b w:val="0"/>
              <w:noProof/>
              <w:kern w:val="2"/>
              <w:sz w:val="24"/>
              <w:szCs w:val="24"/>
              <w14:ligatures w14:val="standardContextual"/>
            </w:rPr>
          </w:pPr>
          <w:hyperlink w:anchor="_Toc183012552" w:history="1">
            <w:r w:rsidRPr="00C46CFC">
              <w:rPr>
                <w:rStyle w:val="Hyperlink"/>
                <w:noProof/>
              </w:rPr>
              <w:t>14.</w:t>
            </w:r>
            <w:r>
              <w:rPr>
                <w:rFonts w:asciiTheme="minorHAnsi" w:hAnsiTheme="minorHAnsi" w:cstheme="minorBidi"/>
                <w:b w:val="0"/>
                <w:noProof/>
                <w:kern w:val="2"/>
                <w:sz w:val="24"/>
                <w:szCs w:val="24"/>
                <w14:ligatures w14:val="standardContextual"/>
              </w:rPr>
              <w:tab/>
            </w:r>
            <w:r w:rsidRPr="00C46CFC">
              <w:rPr>
                <w:rStyle w:val="Hyperlink"/>
                <w:noProof/>
              </w:rPr>
              <w:t>Date of Next Meeting</w:t>
            </w:r>
            <w:r>
              <w:rPr>
                <w:noProof/>
                <w:webHidden/>
              </w:rPr>
              <w:tab/>
            </w:r>
            <w:r>
              <w:rPr>
                <w:noProof/>
                <w:webHidden/>
              </w:rPr>
              <w:fldChar w:fldCharType="begin"/>
            </w:r>
            <w:r>
              <w:rPr>
                <w:noProof/>
                <w:webHidden/>
              </w:rPr>
              <w:instrText xml:space="preserve"> PAGEREF _Toc183012552 \h </w:instrText>
            </w:r>
            <w:r>
              <w:rPr>
                <w:noProof/>
                <w:webHidden/>
              </w:rPr>
            </w:r>
            <w:r>
              <w:rPr>
                <w:noProof/>
                <w:webHidden/>
              </w:rPr>
              <w:fldChar w:fldCharType="separate"/>
            </w:r>
            <w:r>
              <w:rPr>
                <w:noProof/>
                <w:webHidden/>
              </w:rPr>
              <w:t>23</w:t>
            </w:r>
            <w:r>
              <w:rPr>
                <w:noProof/>
                <w:webHidden/>
              </w:rPr>
              <w:fldChar w:fldCharType="end"/>
            </w:r>
          </w:hyperlink>
        </w:p>
        <w:p w14:paraId="0CE55A44" w14:textId="4AB70388" w:rsidR="004354AF" w:rsidRDefault="004354AF">
          <w:pPr>
            <w:pStyle w:val="TOC1"/>
            <w:rPr>
              <w:rFonts w:asciiTheme="minorHAnsi" w:hAnsiTheme="minorHAnsi" w:cstheme="minorBidi"/>
              <w:b w:val="0"/>
              <w:noProof/>
              <w:kern w:val="2"/>
              <w:sz w:val="24"/>
              <w:szCs w:val="24"/>
              <w14:ligatures w14:val="standardContextual"/>
            </w:rPr>
          </w:pPr>
          <w:hyperlink w:anchor="_Toc183012553" w:history="1">
            <w:r w:rsidRPr="00C46CFC">
              <w:rPr>
                <w:rStyle w:val="Hyperlink"/>
                <w:noProof/>
              </w:rPr>
              <w:t>15.</w:t>
            </w:r>
            <w:r>
              <w:rPr>
                <w:rFonts w:asciiTheme="minorHAnsi" w:hAnsiTheme="minorHAnsi" w:cstheme="minorBidi"/>
                <w:b w:val="0"/>
                <w:noProof/>
                <w:kern w:val="2"/>
                <w:sz w:val="24"/>
                <w:szCs w:val="24"/>
                <w14:ligatures w14:val="standardContextual"/>
              </w:rPr>
              <w:tab/>
            </w:r>
            <w:r w:rsidRPr="00C46CFC">
              <w:rPr>
                <w:rStyle w:val="Hyperlink"/>
                <w:noProof/>
              </w:rPr>
              <w:t>Declaration of Closure</w:t>
            </w:r>
            <w:r>
              <w:rPr>
                <w:noProof/>
                <w:webHidden/>
              </w:rPr>
              <w:tab/>
            </w:r>
            <w:r>
              <w:rPr>
                <w:noProof/>
                <w:webHidden/>
              </w:rPr>
              <w:fldChar w:fldCharType="begin"/>
            </w:r>
            <w:r>
              <w:rPr>
                <w:noProof/>
                <w:webHidden/>
              </w:rPr>
              <w:instrText xml:space="preserve"> PAGEREF _Toc183012553 \h </w:instrText>
            </w:r>
            <w:r>
              <w:rPr>
                <w:noProof/>
                <w:webHidden/>
              </w:rPr>
            </w:r>
            <w:r>
              <w:rPr>
                <w:noProof/>
                <w:webHidden/>
              </w:rPr>
              <w:fldChar w:fldCharType="separate"/>
            </w:r>
            <w:r>
              <w:rPr>
                <w:noProof/>
                <w:webHidden/>
              </w:rPr>
              <w:t>23</w:t>
            </w:r>
            <w:r>
              <w:rPr>
                <w:noProof/>
                <w:webHidden/>
              </w:rPr>
              <w:fldChar w:fldCharType="end"/>
            </w:r>
          </w:hyperlink>
        </w:p>
        <w:p w14:paraId="4766F35D" w14:textId="55C4AA55" w:rsidR="0008503C" w:rsidRDefault="31652EF5" w:rsidP="5B711F5D">
          <w:pPr>
            <w:pStyle w:val="TOC1"/>
            <w:tabs>
              <w:tab w:val="clear" w:pos="9572"/>
              <w:tab w:val="left" w:pos="435"/>
              <w:tab w:val="right" w:leader="dot" w:pos="9570"/>
            </w:tabs>
            <w:rPr>
              <w:rStyle w:val="Hyperlink"/>
              <w:noProof/>
              <w:kern w:val="2"/>
              <w14:ligatures w14:val="standardContextual"/>
            </w:rPr>
          </w:pPr>
          <w:r>
            <w:fldChar w:fldCharType="end"/>
          </w:r>
        </w:p>
      </w:sdtContent>
    </w:sdt>
    <w:p w14:paraId="146BB56B" w14:textId="3CFFF0C9" w:rsidR="0008503C" w:rsidRPr="0008503C" w:rsidRDefault="0008503C" w:rsidP="0008503C">
      <w:pPr>
        <w:pStyle w:val="TOC1"/>
        <w:rPr>
          <w:color w:val="0563C1" w:themeColor="hyperlink"/>
          <w:u w:val="single"/>
        </w:rPr>
      </w:pPr>
    </w:p>
    <w:p w14:paraId="42182B2E" w14:textId="40EEAC2E" w:rsidR="00022D89" w:rsidRDefault="0008503C" w:rsidP="00022D89">
      <w:r>
        <w:br w:type="page"/>
      </w:r>
    </w:p>
    <w:p w14:paraId="4B2638A5" w14:textId="4F016C84" w:rsidR="00F86D87" w:rsidRDefault="5412F0D7" w:rsidP="0071584B">
      <w:pPr>
        <w:pStyle w:val="Heading1"/>
        <w:numPr>
          <w:ilvl w:val="0"/>
          <w:numId w:val="13"/>
        </w:numPr>
        <w:ind w:hanging="630"/>
      </w:pPr>
      <w:bookmarkStart w:id="3" w:name="_Toc183012532"/>
      <w:r>
        <w:lastRenderedPageBreak/>
        <w:t>Declaration of Opening</w:t>
      </w:r>
      <w:bookmarkEnd w:id="3"/>
    </w:p>
    <w:p w14:paraId="4D8C2230" w14:textId="1A83862D" w:rsidR="00F86D87" w:rsidRDefault="001772BA" w:rsidP="0071584B">
      <w:r w:rsidRPr="005F6055">
        <w:t xml:space="preserve">The Presiding Member </w:t>
      </w:r>
      <w:r>
        <w:t xml:space="preserve">will </w:t>
      </w:r>
      <w:r w:rsidRPr="005F6055">
        <w:t xml:space="preserve">declare the meeting open at </w:t>
      </w:r>
      <w:r>
        <w:t>5</w:t>
      </w:r>
      <w:r w:rsidRPr="005F6055">
        <w:t>.</w:t>
      </w:r>
      <w:r>
        <w:t>3</w:t>
      </w:r>
      <w:r w:rsidRPr="005F6055">
        <w:t xml:space="preserve">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382A47FB" w14:textId="77777777" w:rsidR="0071584B" w:rsidRPr="001856D6" w:rsidRDefault="0071584B" w:rsidP="0071584B"/>
    <w:p w14:paraId="00C7FF82" w14:textId="416562F5" w:rsidR="00165CEF" w:rsidRPr="00C50893" w:rsidRDefault="5412F0D7" w:rsidP="0071584B">
      <w:pPr>
        <w:pStyle w:val="Heading1"/>
        <w:numPr>
          <w:ilvl w:val="0"/>
          <w:numId w:val="13"/>
        </w:numPr>
        <w:ind w:hanging="630"/>
      </w:pPr>
      <w:bookmarkStart w:id="4" w:name="_Toc149310773"/>
      <w:bookmarkStart w:id="5" w:name="_Toc150283283"/>
      <w:bookmarkStart w:id="6" w:name="_Toc183012533"/>
      <w:r>
        <w:t>Present and Apologies and Leave of Absence (Previously Approved)</w:t>
      </w:r>
      <w:bookmarkEnd w:id="4"/>
      <w:bookmarkEnd w:id="5"/>
      <w:bookmarkEnd w:id="6"/>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7FDBD4EA" w14:textId="35103E79" w:rsidR="00244CBA" w:rsidRPr="009B4599" w:rsidRDefault="00F97FAB" w:rsidP="00244CBA">
      <w:pPr>
        <w:tabs>
          <w:tab w:val="left" w:pos="1418"/>
          <w:tab w:val="right" w:pos="9498"/>
        </w:tabs>
        <w:spacing w:after="0"/>
        <w:ind w:right="-330"/>
        <w:rPr>
          <w:szCs w:val="24"/>
        </w:rPr>
      </w:pPr>
      <w:r w:rsidRPr="009B4599">
        <w:rPr>
          <w:b/>
          <w:color w:val="1F3864"/>
          <w:szCs w:val="24"/>
        </w:rPr>
        <w:t>Leave of Absence</w:t>
      </w:r>
      <w:r w:rsidRPr="009B4599">
        <w:rPr>
          <w:szCs w:val="24"/>
        </w:rPr>
        <w:t xml:space="preserve"> </w:t>
      </w:r>
      <w:r w:rsidR="00271CAF">
        <w:rPr>
          <w:szCs w:val="24"/>
        </w:rPr>
        <w:t xml:space="preserve">             </w:t>
      </w:r>
      <w:r w:rsidR="002E1C9F">
        <w:rPr>
          <w:szCs w:val="24"/>
        </w:rPr>
        <w:t>None as at distribution of this agenda.</w:t>
      </w:r>
    </w:p>
    <w:p w14:paraId="2F840A7F" w14:textId="182BC5A3" w:rsidR="00244CBA" w:rsidRPr="00271CAF" w:rsidRDefault="00271CAF" w:rsidP="1D1B5EA1">
      <w:pPr>
        <w:tabs>
          <w:tab w:val="left" w:pos="720"/>
          <w:tab w:val="left" w:pos="1418"/>
          <w:tab w:val="left" w:pos="1985"/>
          <w:tab w:val="left" w:pos="2410"/>
          <w:tab w:val="left" w:pos="2977"/>
          <w:tab w:val="right" w:pos="8335"/>
          <w:tab w:val="right" w:pos="8505"/>
        </w:tabs>
        <w:spacing w:after="0"/>
        <w:ind w:right="-330"/>
        <w:rPr>
          <w:b/>
          <w:bCs/>
        </w:rPr>
      </w:pPr>
      <w:r w:rsidRPr="1D1B5EA1">
        <w:rPr>
          <w:b/>
          <w:bCs/>
          <w:color w:val="1F3864" w:themeColor="accent5" w:themeShade="80"/>
        </w:rPr>
        <w:t>(Previously Approved)</w:t>
      </w:r>
    </w:p>
    <w:p w14:paraId="5E51D003" w14:textId="77937CC8"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F9C793E"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Pr>
          <w:szCs w:val="24"/>
        </w:rPr>
        <w:t xml:space="preserve">None as at distribution of this </w:t>
      </w:r>
      <w:r w:rsidR="00AE679C">
        <w:rPr>
          <w:szCs w:val="24"/>
        </w:rPr>
        <w:t>a</w:t>
      </w:r>
      <w:r w:rsidR="003A1C84">
        <w:rPr>
          <w:szCs w:val="24"/>
        </w:rPr>
        <w:t>genda</w:t>
      </w:r>
      <w:r w:rsidR="00AE679C">
        <w:rPr>
          <w:szCs w:val="24"/>
        </w:rPr>
        <w:t>.</w:t>
      </w:r>
    </w:p>
    <w:p w14:paraId="3851A7BB" w14:textId="77777777" w:rsidR="005F54FA" w:rsidRDefault="005F54FA"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414EA233" w14:textId="2B9CD0DC" w:rsidR="005F54FA" w:rsidRPr="005F54FA" w:rsidRDefault="5412F0D7" w:rsidP="005F54FA">
      <w:pPr>
        <w:pStyle w:val="Heading1"/>
        <w:numPr>
          <w:ilvl w:val="0"/>
          <w:numId w:val="13"/>
        </w:numPr>
        <w:ind w:hanging="630"/>
      </w:pPr>
      <w:bookmarkStart w:id="7" w:name="_Toc149310775"/>
      <w:bookmarkStart w:id="8" w:name="_Toc150283284"/>
      <w:bookmarkStart w:id="9" w:name="_Toc183012534"/>
      <w:r>
        <w:t>Public Question Time</w:t>
      </w:r>
      <w:bookmarkEnd w:id="7"/>
      <w:bookmarkEnd w:id="8"/>
      <w:bookmarkEnd w:id="9"/>
    </w:p>
    <w:p w14:paraId="508DF24F" w14:textId="6A509A3B" w:rsidR="00C322F8" w:rsidRDefault="00913932" w:rsidP="0071584B">
      <w:r>
        <w:t xml:space="preserve">Public questions submitted </w:t>
      </w:r>
      <w:r w:rsidR="00B86359">
        <w:t>to be</w:t>
      </w:r>
      <w:r>
        <w:t xml:space="preserve"> read at this point. </w:t>
      </w:r>
    </w:p>
    <w:p w14:paraId="3EA78005" w14:textId="77777777" w:rsidR="0071584B" w:rsidRDefault="0071584B" w:rsidP="0071584B"/>
    <w:p w14:paraId="0B9107E2" w14:textId="5E21ABCA" w:rsidR="00F86D87" w:rsidRDefault="5412F0D7" w:rsidP="0071584B">
      <w:pPr>
        <w:pStyle w:val="Heading1"/>
        <w:numPr>
          <w:ilvl w:val="0"/>
          <w:numId w:val="13"/>
        </w:numPr>
        <w:ind w:hanging="630"/>
      </w:pPr>
      <w:bookmarkStart w:id="10" w:name="_Toc149310776"/>
      <w:bookmarkStart w:id="11" w:name="_Toc150283285"/>
      <w:bookmarkStart w:id="12" w:name="_Toc183012535"/>
      <w:r>
        <w:t>Address by Members of the Public</w:t>
      </w:r>
      <w:bookmarkEnd w:id="10"/>
      <w:bookmarkEnd w:id="11"/>
      <w:bookmarkEnd w:id="12"/>
    </w:p>
    <w:p w14:paraId="1334ED63" w14:textId="1305C659" w:rsidR="00C322F8" w:rsidRDefault="00913932" w:rsidP="0071584B">
      <w:r>
        <w:t xml:space="preserve">Addresses by members of the public who have completed Public Address Registration Forms </w:t>
      </w:r>
      <w:r w:rsidR="00B86359">
        <w:t>to be</w:t>
      </w:r>
      <w:r>
        <w:t xml:space="preserve"> made at this point. </w:t>
      </w:r>
    </w:p>
    <w:p w14:paraId="397DA209" w14:textId="77777777" w:rsidR="001072EE" w:rsidRDefault="001072EE" w:rsidP="0071584B"/>
    <w:p w14:paraId="09F31CC8" w14:textId="318BF73E" w:rsidR="00F86D87" w:rsidRDefault="5412F0D7" w:rsidP="0071584B">
      <w:pPr>
        <w:pStyle w:val="Heading1"/>
        <w:numPr>
          <w:ilvl w:val="0"/>
          <w:numId w:val="13"/>
        </w:numPr>
        <w:ind w:hanging="630"/>
      </w:pPr>
      <w:bookmarkStart w:id="13" w:name="_Toc149310777"/>
      <w:bookmarkStart w:id="14" w:name="_Toc150283286"/>
      <w:bookmarkStart w:id="15" w:name="_Toc183012536"/>
      <w:r>
        <w:t>Disclosures of Financial Interest</w:t>
      </w:r>
      <w:bookmarkEnd w:id="13"/>
      <w:bookmarkEnd w:id="14"/>
      <w:bookmarkEnd w:id="15"/>
    </w:p>
    <w:p w14:paraId="7DE3EAD0" w14:textId="40256B50" w:rsidR="00F86D87" w:rsidRDefault="00913932" w:rsidP="0071584B">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7A41145A" w14:textId="6198DB64" w:rsidR="00F2033D" w:rsidRDefault="00913932" w:rsidP="0071584B">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C0DDFD9" w14:textId="1E0FB919" w:rsidR="00303FAD" w:rsidRDefault="00913932" w:rsidP="0071584B">
      <w: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A6EDAD9" w14:textId="77777777" w:rsidR="001072EE" w:rsidRPr="001856D6" w:rsidRDefault="001072EE" w:rsidP="0071584B"/>
    <w:p w14:paraId="39FCA8BC" w14:textId="121E3244" w:rsidR="00F86D87" w:rsidRDefault="5412F0D7" w:rsidP="0071584B">
      <w:pPr>
        <w:pStyle w:val="Heading1"/>
        <w:numPr>
          <w:ilvl w:val="0"/>
          <w:numId w:val="13"/>
        </w:numPr>
        <w:ind w:hanging="630"/>
      </w:pPr>
      <w:bookmarkStart w:id="16" w:name="_Toc149310778"/>
      <w:bookmarkStart w:id="17" w:name="_Toc150283287"/>
      <w:bookmarkStart w:id="18" w:name="_Toc183012537"/>
      <w:r>
        <w:t>Disclosures of Interest Affecting Impartiality</w:t>
      </w:r>
      <w:bookmarkEnd w:id="16"/>
      <w:bookmarkEnd w:id="17"/>
      <w:bookmarkEnd w:id="18"/>
    </w:p>
    <w:p w14:paraId="3F728A1B" w14:textId="70E1E70B" w:rsidR="00DA5398" w:rsidRDefault="00913932" w:rsidP="00933D16">
      <w:r>
        <w:t>The Presiding Member remind</w:t>
      </w:r>
      <w:r w:rsidR="00866C2A">
        <w:t>ed</w:t>
      </w:r>
      <w:r>
        <w:t xml:space="preserve"> Council Members and Staff of the requirements of Council’s Code of Conduct in accordance with Section 5.103 of the Local Government Act. </w:t>
      </w:r>
    </w:p>
    <w:p w14:paraId="768A4ECA" w14:textId="2B7B0AE2" w:rsidR="00F86D87" w:rsidRDefault="00913932" w:rsidP="00933D16">
      <w:r>
        <w:lastRenderedPageBreak/>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9D7C27E" w14:textId="2A5D5213" w:rsidR="00F86D87" w:rsidRDefault="00913932" w:rsidP="00933D16">
      <w:r>
        <w:t>The following pro forma declaration is provided to assist in making the disclosure.</w:t>
      </w:r>
    </w:p>
    <w:p w14:paraId="461B7D1B" w14:textId="592271CD" w:rsidR="00F86D87" w:rsidRDefault="00913932" w:rsidP="00933D16">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12E678CE" w:rsidR="00DA5398" w:rsidRDefault="00FC65C0" w:rsidP="00933D16">
      <w:r>
        <w:t>Consequently</w:t>
      </w:r>
      <w:r w:rsidR="00913932">
        <w:t>, there may be a perception that my impartiality on the matter may be affected. I declare that I will consider this matter on its merits and vote accordingly."</w:t>
      </w:r>
    </w:p>
    <w:p w14:paraId="03DE0C41" w14:textId="48772693" w:rsidR="00C322F8" w:rsidRDefault="00913932" w:rsidP="00933D16">
      <w:r>
        <w:t>The member or employee is encouraged to disclose the nature of the association.</w:t>
      </w:r>
    </w:p>
    <w:p w14:paraId="28C6EC26" w14:textId="77777777" w:rsidR="001072EE" w:rsidRPr="001856D6" w:rsidRDefault="001072EE" w:rsidP="00933D16"/>
    <w:p w14:paraId="36D618DD" w14:textId="01722809" w:rsidR="00F86D87" w:rsidRDefault="5412F0D7" w:rsidP="00933D16">
      <w:pPr>
        <w:pStyle w:val="Heading1"/>
        <w:numPr>
          <w:ilvl w:val="0"/>
          <w:numId w:val="13"/>
        </w:numPr>
        <w:ind w:hanging="630"/>
      </w:pPr>
      <w:bookmarkStart w:id="19" w:name="_Toc149310779"/>
      <w:bookmarkStart w:id="20" w:name="_Toc150283288"/>
      <w:bookmarkStart w:id="21" w:name="_Toc183012538"/>
      <w:r>
        <w:t xml:space="preserve">Declaration by Members That They Have Not </w:t>
      </w:r>
      <w:proofErr w:type="gramStart"/>
      <w:r>
        <w:t>Given Due Consideration to</w:t>
      </w:r>
      <w:proofErr w:type="gramEnd"/>
      <w:r>
        <w:t xml:space="preserve"> Papers</w:t>
      </w:r>
      <w:bookmarkEnd w:id="19"/>
      <w:bookmarkEnd w:id="20"/>
      <w:bookmarkEnd w:id="21"/>
    </w:p>
    <w:p w14:paraId="33646CEB" w14:textId="13769D24" w:rsidR="0045012C" w:rsidRDefault="00913932" w:rsidP="00933D16">
      <w:r>
        <w:t xml:space="preserve">Members who have not read the business papers </w:t>
      </w:r>
      <w:r w:rsidR="0060208F">
        <w:t>to make</w:t>
      </w:r>
      <w:r>
        <w:t xml:space="preserve"> declarations at this point.</w:t>
      </w:r>
    </w:p>
    <w:p w14:paraId="0767322A" w14:textId="77777777" w:rsidR="001072EE" w:rsidRPr="001856D6" w:rsidRDefault="001072EE" w:rsidP="00933D16"/>
    <w:p w14:paraId="66B18CB5" w14:textId="77777777" w:rsidR="0045012C" w:rsidRDefault="2BC5152D" w:rsidP="00933D16">
      <w:pPr>
        <w:pStyle w:val="Heading1"/>
        <w:numPr>
          <w:ilvl w:val="0"/>
          <w:numId w:val="13"/>
        </w:numPr>
        <w:ind w:hanging="630"/>
      </w:pPr>
      <w:bookmarkStart w:id="22" w:name="_Toc183012539"/>
      <w:r>
        <w:t>Confirmation of Minutes</w:t>
      </w:r>
      <w:bookmarkEnd w:id="22"/>
    </w:p>
    <w:p w14:paraId="44C38175" w14:textId="35240689" w:rsidR="001072EE" w:rsidRPr="001072EE" w:rsidRDefault="16173A55" w:rsidP="51121F79">
      <w:pPr>
        <w:rPr>
          <w:rFonts w:eastAsia="Arial"/>
          <w:szCs w:val="24"/>
        </w:rPr>
      </w:pPr>
      <w:r w:rsidRPr="51121F79">
        <w:rPr>
          <w:rFonts w:eastAsia="Arial"/>
          <w:szCs w:val="24"/>
        </w:rPr>
        <w:t>The Minutes of the Audit Committee Meeting 14 October 2024 are to be accepted as a true and correct record of that meeting.</w:t>
      </w:r>
    </w:p>
    <w:p w14:paraId="5C9C5F09" w14:textId="77777777" w:rsidR="00143C34" w:rsidRDefault="00143C34">
      <w:r>
        <w:br w:type="page"/>
      </w:r>
    </w:p>
    <w:p w14:paraId="0A0D579F" w14:textId="01156920" w:rsidR="0042698C" w:rsidRDefault="2F8112EC" w:rsidP="00E52136">
      <w:pPr>
        <w:pStyle w:val="Heading1"/>
        <w:numPr>
          <w:ilvl w:val="0"/>
          <w:numId w:val="13"/>
        </w:numPr>
        <w:ind w:hanging="630"/>
      </w:pPr>
      <w:bookmarkStart w:id="23" w:name="_Toc183012540"/>
      <w:r>
        <w:lastRenderedPageBreak/>
        <w:t>Finance</w:t>
      </w:r>
      <w:bookmarkEnd w:id="23"/>
      <w:r w:rsidR="37CF4E1B">
        <w:t xml:space="preserve"> </w:t>
      </w:r>
    </w:p>
    <w:p w14:paraId="3F99C365" w14:textId="3AF23388" w:rsidR="001B04D6" w:rsidRPr="001856D6" w:rsidRDefault="1A410EB6" w:rsidP="11336EEB">
      <w:pPr>
        <w:pStyle w:val="Heading2"/>
        <w:numPr>
          <w:ilvl w:val="1"/>
          <w:numId w:val="13"/>
        </w:numPr>
        <w:spacing w:before="120"/>
        <w:ind w:left="0" w:hanging="630"/>
        <w:rPr>
          <w:rFonts w:cs="Arial"/>
          <w:noProof/>
        </w:rPr>
      </w:pPr>
      <w:bookmarkStart w:id="24" w:name="_Toc183012541"/>
      <w:r w:rsidRPr="5B711F5D">
        <w:rPr>
          <w:rFonts w:cs="Arial"/>
          <w:noProof/>
        </w:rPr>
        <w:t xml:space="preserve">ARC </w:t>
      </w:r>
      <w:r w:rsidR="700E8823" w:rsidRPr="5B711F5D">
        <w:rPr>
          <w:rFonts w:cs="Arial"/>
          <w:noProof/>
        </w:rPr>
        <w:t>4</w:t>
      </w:r>
      <w:r w:rsidR="7B6350E5" w:rsidRPr="5B711F5D">
        <w:rPr>
          <w:rFonts w:cs="Arial"/>
          <w:noProof/>
        </w:rPr>
        <w:t>4</w:t>
      </w:r>
      <w:r w:rsidRPr="5B711F5D">
        <w:rPr>
          <w:rFonts w:cs="Arial"/>
          <w:noProof/>
        </w:rPr>
        <w:t>.</w:t>
      </w:r>
      <w:r w:rsidR="53AA933E" w:rsidRPr="5B711F5D">
        <w:rPr>
          <w:rFonts w:cs="Arial"/>
          <w:noProof/>
        </w:rPr>
        <w:t>11</w:t>
      </w:r>
      <w:r w:rsidRPr="5B711F5D">
        <w:rPr>
          <w:rFonts w:cs="Arial"/>
          <w:noProof/>
        </w:rPr>
        <w:t>.</w:t>
      </w:r>
      <w:r w:rsidR="245F34DF" w:rsidRPr="5B711F5D">
        <w:rPr>
          <w:rFonts w:cs="Arial"/>
          <w:noProof/>
        </w:rPr>
        <w:t>24</w:t>
      </w:r>
      <w:r w:rsidRPr="5B711F5D">
        <w:rPr>
          <w:rFonts w:cs="Arial"/>
          <w:noProof/>
        </w:rPr>
        <w:t xml:space="preserve"> </w:t>
      </w:r>
      <w:r w:rsidR="58D51753" w:rsidRPr="5B711F5D">
        <w:rPr>
          <w:rFonts w:cs="Arial"/>
          <w:noProof/>
        </w:rPr>
        <w:t>Ex</w:t>
      </w:r>
      <w:r w:rsidR="5CDD277B" w:rsidRPr="5B711F5D">
        <w:rPr>
          <w:rFonts w:cs="Arial"/>
          <w:noProof/>
        </w:rPr>
        <w:t xml:space="preserve">ternal Audit </w:t>
      </w:r>
      <w:r w:rsidR="0FB00703" w:rsidRPr="5B711F5D">
        <w:rPr>
          <w:rFonts w:cs="Arial"/>
          <w:noProof/>
        </w:rPr>
        <w:t>–</w:t>
      </w:r>
      <w:r w:rsidR="5CDD277B" w:rsidRPr="5B711F5D">
        <w:rPr>
          <w:rFonts w:cs="Arial"/>
          <w:noProof/>
        </w:rPr>
        <w:t xml:space="preserve"> </w:t>
      </w:r>
      <w:r w:rsidR="30449B4C" w:rsidRPr="5B711F5D">
        <w:rPr>
          <w:rFonts w:cs="Arial"/>
          <w:noProof/>
        </w:rPr>
        <w:t>k</w:t>
      </w:r>
      <w:r w:rsidR="0FB00703" w:rsidRPr="5B711F5D">
        <w:rPr>
          <w:rFonts w:cs="Arial"/>
          <w:noProof/>
        </w:rPr>
        <w:t xml:space="preserve">ey </w:t>
      </w:r>
      <w:r w:rsidR="769B9403" w:rsidRPr="5B711F5D">
        <w:rPr>
          <w:rFonts w:cs="Arial"/>
          <w:noProof/>
        </w:rPr>
        <w:t>c</w:t>
      </w:r>
      <w:r w:rsidR="5CDD277B" w:rsidRPr="5B711F5D">
        <w:rPr>
          <w:rFonts w:cs="Arial"/>
          <w:noProof/>
        </w:rPr>
        <w:t>orrespondence</w:t>
      </w:r>
      <w:r w:rsidR="7109B4B1" w:rsidRPr="5B711F5D">
        <w:rPr>
          <w:rFonts w:cs="Arial"/>
          <w:noProof/>
        </w:rPr>
        <w:t>, audit preparation, and status of FY23 audit findings</w:t>
      </w:r>
      <w:bookmarkEnd w:id="24"/>
    </w:p>
    <w:tbl>
      <w:tblPr>
        <w:tblStyle w:val="TableGrid"/>
        <w:tblW w:w="9498" w:type="dxa"/>
        <w:tblInd w:w="-5" w:type="dxa"/>
        <w:tblLook w:val="04A0" w:firstRow="1" w:lastRow="0" w:firstColumn="1" w:lastColumn="0" w:noHBand="0" w:noVBand="1"/>
      </w:tblPr>
      <w:tblGrid>
        <w:gridCol w:w="3402"/>
        <w:gridCol w:w="6096"/>
      </w:tblGrid>
      <w:tr w:rsidR="0039291D" w:rsidRPr="00C02867" w14:paraId="38FDFC52" w14:textId="77777777" w:rsidTr="2FC51CD0">
        <w:tc>
          <w:tcPr>
            <w:tcW w:w="3402" w:type="dxa"/>
          </w:tcPr>
          <w:p w14:paraId="1E7B4BC8" w14:textId="3D041134" w:rsidR="0039291D" w:rsidRPr="0039291D" w:rsidRDefault="00311B64" w:rsidP="00311B64">
            <w:pPr>
              <w:pStyle w:val="ListParagraph"/>
              <w:ind w:left="0" w:right="110"/>
              <w:jc w:val="left"/>
              <w:rPr>
                <w:color w:val="002060"/>
                <w:szCs w:val="24"/>
                <w:lang w:val="en-AU"/>
              </w:rPr>
            </w:pPr>
            <w:r>
              <w:rPr>
                <w:color w:val="002060"/>
                <w:szCs w:val="24"/>
                <w:lang w:val="en-AU"/>
              </w:rPr>
              <w:t xml:space="preserve">  </w:t>
            </w:r>
            <w:r w:rsidR="0039291D" w:rsidRPr="0039291D">
              <w:rPr>
                <w:color w:val="002060"/>
                <w:szCs w:val="24"/>
                <w:lang w:val="en-AU"/>
              </w:rPr>
              <w:t>Meeting &amp; Date</w:t>
            </w:r>
          </w:p>
        </w:tc>
        <w:tc>
          <w:tcPr>
            <w:tcW w:w="6096" w:type="dxa"/>
          </w:tcPr>
          <w:p w14:paraId="7B16E938" w14:textId="5C1BBA8F" w:rsidR="0039291D" w:rsidRPr="00E95DDF" w:rsidRDefault="0039291D">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B14FDE">
              <w:rPr>
                <w:szCs w:val="24"/>
                <w:lang w:val="en-AU"/>
              </w:rPr>
              <w:t>21 November</w:t>
            </w:r>
            <w:r>
              <w:rPr>
                <w:szCs w:val="24"/>
                <w:lang w:val="en-AU"/>
              </w:rPr>
              <w:t xml:space="preserve"> 2024</w:t>
            </w:r>
          </w:p>
        </w:tc>
      </w:tr>
      <w:tr w:rsidR="0039291D" w:rsidRPr="00C02867" w14:paraId="78491E62" w14:textId="77777777" w:rsidTr="2FC51CD0">
        <w:tc>
          <w:tcPr>
            <w:tcW w:w="3402" w:type="dxa"/>
          </w:tcPr>
          <w:p w14:paraId="02C5B879" w14:textId="77777777" w:rsidR="0039291D" w:rsidRPr="00636C01" w:rsidRDefault="0039291D">
            <w:pPr>
              <w:ind w:left="142" w:right="110"/>
              <w:jc w:val="left"/>
              <w:rPr>
                <w:b/>
                <w:color w:val="002060"/>
                <w:szCs w:val="24"/>
                <w:lang w:val="en-AU"/>
              </w:rPr>
            </w:pPr>
            <w:r w:rsidRPr="00636C01">
              <w:rPr>
                <w:b/>
                <w:color w:val="002060"/>
                <w:szCs w:val="24"/>
                <w:lang w:val="en-AU"/>
              </w:rPr>
              <w:t>Applicant</w:t>
            </w:r>
          </w:p>
        </w:tc>
        <w:tc>
          <w:tcPr>
            <w:tcW w:w="6096" w:type="dxa"/>
          </w:tcPr>
          <w:p w14:paraId="7642B5E6" w14:textId="77777777" w:rsidR="0039291D" w:rsidRPr="00E95DDF" w:rsidRDefault="0039291D">
            <w:pPr>
              <w:ind w:left="142" w:right="39"/>
              <w:rPr>
                <w:szCs w:val="24"/>
                <w:lang w:val="en-AU"/>
              </w:rPr>
            </w:pPr>
            <w:r w:rsidRPr="00E95DDF">
              <w:rPr>
                <w:szCs w:val="24"/>
                <w:lang w:val="en-AU"/>
              </w:rPr>
              <w:t>City of Nedlands</w:t>
            </w:r>
          </w:p>
        </w:tc>
      </w:tr>
      <w:tr w:rsidR="0039291D" w:rsidRPr="00C02867" w14:paraId="795E7C51" w14:textId="77777777" w:rsidTr="2FC51CD0">
        <w:tc>
          <w:tcPr>
            <w:tcW w:w="3402" w:type="dxa"/>
          </w:tcPr>
          <w:p w14:paraId="281F80AD" w14:textId="77777777" w:rsidR="0039291D" w:rsidRPr="00636C01" w:rsidRDefault="0039291D">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B98360D" w14:textId="77777777" w:rsidR="0039291D" w:rsidRPr="00E95DDF" w:rsidRDefault="0039291D">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39291D" w:rsidRPr="00C02867" w14:paraId="1A9EF057" w14:textId="77777777" w:rsidTr="2FC51CD0">
        <w:tc>
          <w:tcPr>
            <w:tcW w:w="3402" w:type="dxa"/>
          </w:tcPr>
          <w:p w14:paraId="38D42956" w14:textId="77777777" w:rsidR="0039291D" w:rsidRPr="00636C01" w:rsidRDefault="0039291D">
            <w:pPr>
              <w:ind w:left="142" w:right="110"/>
              <w:jc w:val="left"/>
              <w:rPr>
                <w:b/>
                <w:color w:val="002060"/>
                <w:szCs w:val="24"/>
                <w:lang w:val="en-AU"/>
              </w:rPr>
            </w:pPr>
            <w:r w:rsidRPr="00636C01">
              <w:rPr>
                <w:b/>
                <w:color w:val="002060"/>
                <w:szCs w:val="24"/>
                <w:lang w:val="en-AU"/>
              </w:rPr>
              <w:t>Report Author</w:t>
            </w:r>
          </w:p>
        </w:tc>
        <w:tc>
          <w:tcPr>
            <w:tcW w:w="6096" w:type="dxa"/>
          </w:tcPr>
          <w:p w14:paraId="3E429019" w14:textId="77777777" w:rsidR="0039291D" w:rsidRPr="00E95DDF" w:rsidRDefault="0039291D">
            <w:pPr>
              <w:ind w:left="142" w:right="39"/>
              <w:rPr>
                <w:szCs w:val="24"/>
                <w:lang w:val="en-AU"/>
              </w:rPr>
            </w:pPr>
            <w:r>
              <w:rPr>
                <w:szCs w:val="24"/>
                <w:lang w:val="en-AU"/>
              </w:rPr>
              <w:t>M.</w:t>
            </w:r>
            <w:r w:rsidRPr="00162C2B">
              <w:rPr>
                <w:szCs w:val="24"/>
                <w:lang w:val="en-AU"/>
              </w:rPr>
              <w:t xml:space="preserve"> </w:t>
            </w:r>
            <w:r>
              <w:rPr>
                <w:szCs w:val="24"/>
                <w:lang w:val="en-AU"/>
              </w:rPr>
              <w:t>Harika – Chief Finance and Risk Officer</w:t>
            </w:r>
          </w:p>
        </w:tc>
      </w:tr>
      <w:tr w:rsidR="0039291D" w:rsidRPr="00C02867" w14:paraId="52472C48" w14:textId="77777777" w:rsidTr="2FC51CD0">
        <w:tc>
          <w:tcPr>
            <w:tcW w:w="3402" w:type="dxa"/>
          </w:tcPr>
          <w:p w14:paraId="5E770A9A" w14:textId="77777777" w:rsidR="0039291D" w:rsidRPr="00636C01" w:rsidRDefault="0039291D">
            <w:pPr>
              <w:ind w:left="142" w:right="110"/>
              <w:jc w:val="left"/>
              <w:rPr>
                <w:b/>
                <w:color w:val="002060"/>
                <w:szCs w:val="24"/>
                <w:lang w:val="en-AU"/>
              </w:rPr>
            </w:pPr>
            <w:r>
              <w:rPr>
                <w:b/>
                <w:color w:val="002060"/>
                <w:szCs w:val="24"/>
                <w:lang w:val="en-AU"/>
              </w:rPr>
              <w:t>CEO</w:t>
            </w:r>
          </w:p>
        </w:tc>
        <w:tc>
          <w:tcPr>
            <w:tcW w:w="6096" w:type="dxa"/>
          </w:tcPr>
          <w:p w14:paraId="17DE9D59" w14:textId="77777777" w:rsidR="0039291D" w:rsidRPr="00E95DDF" w:rsidRDefault="0039291D">
            <w:pPr>
              <w:ind w:left="142" w:right="39"/>
              <w:rPr>
                <w:szCs w:val="24"/>
                <w:lang w:val="en-AU"/>
              </w:rPr>
            </w:pPr>
            <w:r>
              <w:rPr>
                <w:szCs w:val="24"/>
                <w:lang w:val="en-AU"/>
              </w:rPr>
              <w:t>K. Shannon</w:t>
            </w:r>
          </w:p>
        </w:tc>
      </w:tr>
      <w:tr w:rsidR="0039291D" w:rsidRPr="00C02867" w14:paraId="252642FA" w14:textId="77777777" w:rsidTr="2FC51CD0">
        <w:tc>
          <w:tcPr>
            <w:tcW w:w="3402" w:type="dxa"/>
          </w:tcPr>
          <w:p w14:paraId="0F7AB4E7" w14:textId="77777777" w:rsidR="0039291D" w:rsidRPr="00636C01" w:rsidRDefault="0039291D">
            <w:pPr>
              <w:spacing w:after="120" w:line="259" w:lineRule="auto"/>
              <w:ind w:left="142" w:right="110"/>
              <w:jc w:val="left"/>
              <w:rPr>
                <w:b/>
                <w:color w:val="002060"/>
                <w:lang w:val="en-AU"/>
              </w:rPr>
            </w:pPr>
            <w:r w:rsidRPr="73C5FAE7">
              <w:rPr>
                <w:b/>
                <w:color w:val="002060"/>
                <w:lang w:val="en-AU"/>
              </w:rPr>
              <w:t>Attachments</w:t>
            </w:r>
          </w:p>
        </w:tc>
        <w:tc>
          <w:tcPr>
            <w:tcW w:w="6096" w:type="dxa"/>
          </w:tcPr>
          <w:p w14:paraId="2F60CA2E" w14:textId="05FAB695" w:rsidR="0039291D" w:rsidRPr="009D14E7" w:rsidRDefault="428A7F44" w:rsidP="73CA3359">
            <w:pPr>
              <w:rPr>
                <w:noProof/>
              </w:rPr>
            </w:pPr>
            <w:r w:rsidRPr="73CA3359">
              <w:rPr>
                <w:noProof/>
              </w:rPr>
              <w:t>1.</w:t>
            </w:r>
            <w:r w:rsidR="7CB400B1" w:rsidRPr="73CA3359">
              <w:rPr>
                <w:noProof/>
              </w:rPr>
              <w:t xml:space="preserve"> RSM/OAG memo</w:t>
            </w:r>
            <w:r w:rsidR="7BADC890" w:rsidRPr="73CA3359">
              <w:rPr>
                <w:noProof/>
              </w:rPr>
              <w:t xml:space="preserve"> (to be received)</w:t>
            </w:r>
          </w:p>
          <w:p w14:paraId="3A7B3ED5" w14:textId="4CECAB1C" w:rsidR="0039291D" w:rsidRPr="009D14E7" w:rsidRDefault="20BB92FA" w:rsidP="2FC51CD0">
            <w:pPr>
              <w:rPr>
                <w:noProof/>
              </w:rPr>
            </w:pPr>
            <w:r w:rsidRPr="2FC51CD0">
              <w:rPr>
                <w:noProof/>
              </w:rPr>
              <w:t>2. FY23 OAG findings remediation</w:t>
            </w:r>
            <w:r w:rsidR="6821FBF3" w:rsidRPr="2FC51CD0">
              <w:rPr>
                <w:noProof/>
              </w:rPr>
              <w:t xml:space="preserve"> status</w:t>
            </w:r>
          </w:p>
        </w:tc>
      </w:tr>
    </w:tbl>
    <w:p w14:paraId="47E4433E" w14:textId="77777777" w:rsidR="0039291D" w:rsidRDefault="0039291D" w:rsidP="0039291D">
      <w:pPr>
        <w:spacing w:after="0"/>
        <w:ind w:right="-45"/>
        <w:rPr>
          <w:rFonts w:eastAsia="Calibri"/>
          <w:b/>
          <w:color w:val="002060"/>
          <w:szCs w:val="24"/>
        </w:rPr>
      </w:pPr>
    </w:p>
    <w:p w14:paraId="1AF473DF" w14:textId="77777777" w:rsidR="0039291D" w:rsidRPr="005F54FA" w:rsidRDefault="0039291D" w:rsidP="0039291D">
      <w:pPr>
        <w:spacing w:after="0"/>
        <w:ind w:right="-45"/>
        <w:rPr>
          <w:rFonts w:eastAsia="Calibri"/>
          <w:b/>
          <w:color w:val="002060"/>
          <w:szCs w:val="24"/>
        </w:rPr>
      </w:pPr>
    </w:p>
    <w:p w14:paraId="2F0DFD64" w14:textId="77777777" w:rsidR="0039291D" w:rsidRDefault="0039291D" w:rsidP="0039291D">
      <w:pPr>
        <w:spacing w:after="0"/>
        <w:ind w:right="-45"/>
        <w:rPr>
          <w:rFonts w:eastAsia="Calibri"/>
          <w:b/>
          <w:color w:val="002060"/>
          <w:sz w:val="28"/>
          <w:szCs w:val="32"/>
        </w:rPr>
      </w:pPr>
      <w:r w:rsidRPr="00407037">
        <w:rPr>
          <w:rFonts w:eastAsia="Calibri"/>
          <w:b/>
          <w:color w:val="002060"/>
          <w:sz w:val="28"/>
          <w:szCs w:val="32"/>
        </w:rPr>
        <w:t>Purpose</w:t>
      </w:r>
    </w:p>
    <w:p w14:paraId="46BEB4D4" w14:textId="0249E92E" w:rsidR="0039291D" w:rsidRPr="00373ABC" w:rsidRDefault="0039291D" w:rsidP="179B9436">
      <w:pPr>
        <w:spacing w:after="0"/>
        <w:ind w:right="-45"/>
        <w:rPr>
          <w:rFonts w:eastAsia="Calibri"/>
          <w:b/>
          <w:bCs/>
          <w:color w:val="002060"/>
          <w:sz w:val="28"/>
          <w:szCs w:val="28"/>
        </w:rPr>
      </w:pPr>
    </w:p>
    <w:p w14:paraId="2589902B" w14:textId="76CE3355" w:rsidR="0039291D" w:rsidRPr="00147AEA" w:rsidRDefault="71A507B5" w:rsidP="179B9436">
      <w:pPr>
        <w:spacing w:after="0"/>
        <w:ind w:right="-45"/>
      </w:pPr>
      <w:r w:rsidRPr="179B9436">
        <w:rPr>
          <w:rFonts w:eastAsia="Arial"/>
          <w:noProof/>
          <w:szCs w:val="24"/>
        </w:rPr>
        <w:t>This report is for the Audit Committee to be updated on key correspondence and preparation relating to the audit of the City’s financial report for the year ended 30 June 2024.</w:t>
      </w:r>
    </w:p>
    <w:p w14:paraId="34177023" w14:textId="7314474F" w:rsidR="0039291D" w:rsidRPr="00147AEA" w:rsidRDefault="71A507B5" w:rsidP="179B9436">
      <w:pPr>
        <w:spacing w:after="0"/>
      </w:pPr>
      <w:r w:rsidRPr="179B9436">
        <w:rPr>
          <w:rFonts w:eastAsia="Arial"/>
          <w:noProof/>
          <w:szCs w:val="24"/>
        </w:rPr>
        <w:t xml:space="preserve"> </w:t>
      </w:r>
    </w:p>
    <w:p w14:paraId="07D56E1F" w14:textId="49CFABE0" w:rsidR="0039291D" w:rsidRPr="00147AEA" w:rsidRDefault="71A507B5" w:rsidP="179B9436">
      <w:pPr>
        <w:spacing w:after="0"/>
      </w:pPr>
      <w:r w:rsidRPr="45D749DF">
        <w:rPr>
          <w:rFonts w:eastAsia="Arial"/>
          <w:noProof/>
          <w:szCs w:val="24"/>
        </w:rPr>
        <w:t>As the City received a Disclaimer of Opinion for the 30 June 2023 financial report, the Audit Committee have also requested updates on th</w:t>
      </w:r>
      <w:r w:rsidR="670E6BF9" w:rsidRPr="45D749DF">
        <w:rPr>
          <w:rFonts w:eastAsia="Arial"/>
          <w:noProof/>
          <w:szCs w:val="24"/>
        </w:rPr>
        <w:t>e</w:t>
      </w:r>
      <w:r w:rsidRPr="45D749DF">
        <w:rPr>
          <w:rFonts w:eastAsia="Arial"/>
          <w:noProof/>
          <w:szCs w:val="24"/>
        </w:rPr>
        <w:t xml:space="preserve"> progress towards remediation of the OAG audit findings.</w:t>
      </w:r>
      <w:r w:rsidRPr="45D749DF">
        <w:rPr>
          <w:noProof/>
        </w:rPr>
        <w:t xml:space="preserve"> </w:t>
      </w:r>
    </w:p>
    <w:p w14:paraId="112494E3" w14:textId="7FC16E07" w:rsidR="0039291D" w:rsidRPr="00147AEA" w:rsidRDefault="0039291D" w:rsidP="5541DDA4">
      <w:pPr>
        <w:spacing w:after="0"/>
        <w:rPr>
          <w:noProof/>
        </w:rPr>
      </w:pPr>
    </w:p>
    <w:p w14:paraId="437072B9" w14:textId="77777777" w:rsidR="0039291D" w:rsidRPr="00B55426" w:rsidRDefault="0039291D" w:rsidP="0039291D">
      <w:pPr>
        <w:spacing w:after="0"/>
        <w:ind w:right="-45"/>
        <w:rPr>
          <w:rFonts w:eastAsia="Times New Roman"/>
        </w:rPr>
      </w:pPr>
    </w:p>
    <w:p w14:paraId="4BEE0E21" w14:textId="77777777" w:rsidR="0039291D" w:rsidRDefault="0039291D" w:rsidP="0039291D">
      <w:pPr>
        <w:spacing w:after="0"/>
        <w:ind w:right="-45"/>
        <w:rPr>
          <w:b/>
          <w:color w:val="002060"/>
          <w:sz w:val="28"/>
          <w:szCs w:val="32"/>
          <w:lang w:val="en-US"/>
        </w:rPr>
      </w:pPr>
      <w:r w:rsidRPr="00F83FCB">
        <w:rPr>
          <w:b/>
          <w:color w:val="002060"/>
          <w:sz w:val="28"/>
          <w:szCs w:val="32"/>
          <w:lang w:val="en-US"/>
        </w:rPr>
        <w:t>Recommendation</w:t>
      </w:r>
    </w:p>
    <w:p w14:paraId="06A0E98C" w14:textId="77777777" w:rsidR="0039291D" w:rsidRPr="00025DF9" w:rsidRDefault="0039291D" w:rsidP="0039291D">
      <w:pPr>
        <w:spacing w:after="0"/>
        <w:ind w:right="-45"/>
        <w:rPr>
          <w:b/>
          <w:color w:val="1F4E79" w:themeColor="accent1" w:themeShade="80"/>
          <w:sz w:val="28"/>
          <w:szCs w:val="32"/>
          <w:lang w:val="en-US"/>
        </w:rPr>
      </w:pPr>
    </w:p>
    <w:p w14:paraId="662C665D" w14:textId="77777777" w:rsidR="0039291D" w:rsidRDefault="0039291D" w:rsidP="0039291D">
      <w:pPr>
        <w:spacing w:after="0"/>
        <w:ind w:right="-45"/>
        <w:rPr>
          <w:b/>
          <w:color w:val="002060"/>
          <w:lang w:val="en-US"/>
        </w:rPr>
      </w:pPr>
      <w:r w:rsidRPr="00F83FCB">
        <w:rPr>
          <w:b/>
          <w:color w:val="002060"/>
          <w:lang w:val="en-US"/>
        </w:rPr>
        <w:t xml:space="preserve">That the Audit Committee </w:t>
      </w:r>
      <w:r>
        <w:rPr>
          <w:b/>
          <w:color w:val="002060"/>
          <w:lang w:val="en-US"/>
        </w:rPr>
        <w:t>receives the report</w:t>
      </w:r>
      <w:r w:rsidRPr="2397BEB2">
        <w:rPr>
          <w:b/>
          <w:bCs/>
          <w:color w:val="002060"/>
          <w:lang w:val="en-US"/>
        </w:rPr>
        <w:t>.</w:t>
      </w:r>
    </w:p>
    <w:p w14:paraId="505FFB11" w14:textId="77777777" w:rsidR="0039291D" w:rsidRDefault="0039291D" w:rsidP="0039291D">
      <w:pPr>
        <w:spacing w:after="0"/>
        <w:ind w:right="-45"/>
        <w:rPr>
          <w:b/>
          <w:color w:val="002060"/>
          <w:lang w:val="en-US"/>
        </w:rPr>
      </w:pPr>
    </w:p>
    <w:p w14:paraId="0D2F89A1" w14:textId="77777777" w:rsidR="0039291D" w:rsidRPr="00F83FCB" w:rsidRDefault="0039291D" w:rsidP="0039291D">
      <w:pPr>
        <w:spacing w:after="0"/>
        <w:ind w:right="-45"/>
        <w:rPr>
          <w:b/>
          <w:color w:val="002060"/>
          <w:lang w:val="en-US"/>
        </w:rPr>
      </w:pPr>
    </w:p>
    <w:p w14:paraId="73BF9FC8" w14:textId="77777777" w:rsidR="0039291D" w:rsidRDefault="0039291D" w:rsidP="0039291D">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961A1A3" w14:textId="77777777" w:rsidR="0039291D" w:rsidRPr="00025DF9" w:rsidRDefault="0039291D" w:rsidP="0039291D">
      <w:pPr>
        <w:spacing w:after="0"/>
        <w:ind w:right="-45"/>
        <w:rPr>
          <w:b/>
          <w:color w:val="1F4E79" w:themeColor="accent1" w:themeShade="80"/>
          <w:sz w:val="28"/>
          <w:szCs w:val="32"/>
          <w:lang w:val="en-US"/>
        </w:rPr>
      </w:pPr>
    </w:p>
    <w:p w14:paraId="5182A5EF" w14:textId="77777777" w:rsidR="0039291D" w:rsidRDefault="0039291D" w:rsidP="0039291D">
      <w:pPr>
        <w:spacing w:after="0"/>
        <w:ind w:right="-45"/>
        <w:rPr>
          <w:bCs/>
          <w:szCs w:val="24"/>
          <w:lang w:val="en-US"/>
        </w:rPr>
      </w:pPr>
      <w:r>
        <w:rPr>
          <w:bCs/>
          <w:szCs w:val="24"/>
          <w:lang w:val="en-US"/>
        </w:rPr>
        <w:t>Simple majority</w:t>
      </w:r>
    </w:p>
    <w:p w14:paraId="1C2492C0" w14:textId="77777777" w:rsidR="0039291D" w:rsidRDefault="0039291D" w:rsidP="0039291D">
      <w:pPr>
        <w:spacing w:after="0"/>
        <w:ind w:right="-45"/>
        <w:rPr>
          <w:bCs/>
          <w:szCs w:val="24"/>
          <w:lang w:val="en-US"/>
        </w:rPr>
      </w:pPr>
    </w:p>
    <w:p w14:paraId="421E89D2" w14:textId="77777777" w:rsidR="0039291D" w:rsidRDefault="0039291D" w:rsidP="0039291D">
      <w:pPr>
        <w:spacing w:after="0"/>
        <w:ind w:right="-45"/>
        <w:rPr>
          <w:bCs/>
          <w:szCs w:val="24"/>
          <w:lang w:val="en-US"/>
        </w:rPr>
      </w:pPr>
    </w:p>
    <w:p w14:paraId="0E3C37B1" w14:textId="700FDB6D" w:rsidR="00B14FDE" w:rsidRPr="00147AEA" w:rsidRDefault="0039291D" w:rsidP="3A2EC8FE">
      <w:pPr>
        <w:spacing w:after="0"/>
        <w:ind w:right="-45"/>
        <w:rPr>
          <w:b/>
          <w:bCs/>
          <w:color w:val="002060"/>
          <w:sz w:val="28"/>
          <w:szCs w:val="28"/>
          <w:lang w:val="en-US"/>
        </w:rPr>
      </w:pPr>
      <w:r w:rsidRPr="3A2EC8FE">
        <w:rPr>
          <w:b/>
          <w:bCs/>
          <w:color w:val="002060"/>
          <w:sz w:val="28"/>
          <w:szCs w:val="28"/>
          <w:lang w:val="en-US"/>
        </w:rPr>
        <w:t>Background</w:t>
      </w:r>
    </w:p>
    <w:p w14:paraId="7D2C375E" w14:textId="717A0834" w:rsidR="0039291D" w:rsidRDefault="0039291D" w:rsidP="0039291D">
      <w:pPr>
        <w:spacing w:after="0"/>
        <w:ind w:right="-46"/>
        <w:rPr>
          <w:lang w:val="en-US"/>
        </w:rPr>
      </w:pPr>
    </w:p>
    <w:p w14:paraId="5121A1AA" w14:textId="3AD7F411" w:rsidR="0039291D" w:rsidRDefault="01E02FDA" w:rsidP="17EEE438">
      <w:pPr>
        <w:spacing w:before="120" w:after="0"/>
        <w:ind w:right="-45"/>
        <w:rPr>
          <w:rFonts w:eastAsia="Arial"/>
          <w:szCs w:val="24"/>
        </w:rPr>
      </w:pPr>
      <w:r w:rsidRPr="04F4658A">
        <w:rPr>
          <w:rFonts w:eastAsia="Arial"/>
          <w:szCs w:val="24"/>
        </w:rPr>
        <w:t>An interim audit visit by RSM commenced on 7 October 2024 for a period of four weeks</w:t>
      </w:r>
      <w:r w:rsidR="4467158E" w:rsidRPr="04F4658A">
        <w:rPr>
          <w:rFonts w:eastAsia="Arial"/>
          <w:szCs w:val="24"/>
        </w:rPr>
        <w:t xml:space="preserve">, with weekly meetings held </w:t>
      </w:r>
      <w:r w:rsidR="370E8D4C" w:rsidRPr="04F4658A">
        <w:rPr>
          <w:rFonts w:eastAsia="Arial"/>
          <w:szCs w:val="24"/>
        </w:rPr>
        <w:t xml:space="preserve">between RSM/OAG and the City </w:t>
      </w:r>
      <w:r w:rsidR="4467158E" w:rsidRPr="04F4658A">
        <w:rPr>
          <w:rFonts w:eastAsia="Arial"/>
          <w:szCs w:val="24"/>
        </w:rPr>
        <w:t xml:space="preserve">to discuss the audit </w:t>
      </w:r>
      <w:r w:rsidR="3A9AB3AD" w:rsidRPr="04F4658A">
        <w:rPr>
          <w:rFonts w:eastAsia="Arial"/>
          <w:szCs w:val="24"/>
        </w:rPr>
        <w:t xml:space="preserve">progress and </w:t>
      </w:r>
      <w:r w:rsidR="4467158E" w:rsidRPr="04F4658A">
        <w:rPr>
          <w:rFonts w:eastAsia="Arial"/>
          <w:szCs w:val="24"/>
        </w:rPr>
        <w:t>status.</w:t>
      </w:r>
      <w:r w:rsidRPr="04F4658A">
        <w:rPr>
          <w:rFonts w:eastAsia="Arial"/>
          <w:szCs w:val="24"/>
        </w:rPr>
        <w:t xml:space="preserve"> </w:t>
      </w:r>
    </w:p>
    <w:p w14:paraId="49CF080D" w14:textId="77777777" w:rsidR="00D028FA" w:rsidRDefault="00D028FA" w:rsidP="17EEE438">
      <w:pPr>
        <w:spacing w:before="120" w:after="0"/>
        <w:ind w:right="-45"/>
        <w:rPr>
          <w:rFonts w:eastAsia="Arial"/>
          <w:szCs w:val="24"/>
        </w:rPr>
      </w:pPr>
    </w:p>
    <w:p w14:paraId="013C6EB3" w14:textId="4CD1FE31" w:rsidR="74AD65DB" w:rsidRDefault="00D028FA" w:rsidP="5A1BFCB8">
      <w:pPr>
        <w:spacing w:after="0"/>
        <w:ind w:right="-45"/>
        <w:rPr>
          <w:rFonts w:eastAsia="Arial"/>
        </w:rPr>
      </w:pPr>
      <w:r w:rsidRPr="03DBAAB5">
        <w:rPr>
          <w:rFonts w:eastAsia="Arial"/>
        </w:rPr>
        <w:t xml:space="preserve">The audit work primarily focused on the 30 June 2023 balance sheet reconciliations and supporting information, which were not provided to the auditor in the prior year. Additionally, </w:t>
      </w:r>
      <w:r w:rsidR="0BF69016" w:rsidRPr="03DBAAB5">
        <w:rPr>
          <w:rFonts w:eastAsia="Arial"/>
        </w:rPr>
        <w:t>the audit work</w:t>
      </w:r>
      <w:r w:rsidRPr="03DBAAB5">
        <w:rPr>
          <w:rFonts w:eastAsia="Arial"/>
        </w:rPr>
        <w:t xml:space="preserve"> included the interim audit for FY24 and planning for the audit of the financial </w:t>
      </w:r>
      <w:r w:rsidR="006A6FD5" w:rsidRPr="03DBAAB5">
        <w:rPr>
          <w:rFonts w:eastAsia="Arial"/>
        </w:rPr>
        <w:t>statements</w:t>
      </w:r>
      <w:r w:rsidRPr="03DBAAB5">
        <w:rPr>
          <w:rFonts w:eastAsia="Arial"/>
        </w:rPr>
        <w:t xml:space="preserve"> for the year ending 30 June 2024.</w:t>
      </w:r>
      <w:r w:rsidR="44A6AB6D" w:rsidRPr="03DBAAB5">
        <w:rPr>
          <w:rFonts w:eastAsia="Arial"/>
        </w:rPr>
        <w:t xml:space="preserve"> </w:t>
      </w:r>
      <w:r w:rsidR="028B7571" w:rsidRPr="03DBAAB5">
        <w:rPr>
          <w:rFonts w:eastAsia="Arial"/>
        </w:rPr>
        <w:t>RSM</w:t>
      </w:r>
      <w:r w:rsidR="6B2DF35A" w:rsidRPr="03DBAAB5">
        <w:rPr>
          <w:rFonts w:eastAsia="Arial"/>
        </w:rPr>
        <w:t>/OAG</w:t>
      </w:r>
      <w:r w:rsidR="028B7571" w:rsidRPr="03DBAAB5">
        <w:rPr>
          <w:rFonts w:eastAsia="Arial"/>
        </w:rPr>
        <w:t xml:space="preserve"> </w:t>
      </w:r>
      <w:r w:rsidR="0019436D" w:rsidRPr="03DBAAB5">
        <w:rPr>
          <w:rFonts w:eastAsia="Arial"/>
        </w:rPr>
        <w:t xml:space="preserve">has prepared a brief memo summarising the results of their audit work on the 30 June 2023 balance sheet </w:t>
      </w:r>
      <w:r w:rsidR="0019436D" w:rsidRPr="03DBAAB5">
        <w:rPr>
          <w:rFonts w:eastAsia="Arial"/>
        </w:rPr>
        <w:lastRenderedPageBreak/>
        <w:t xml:space="preserve">reconciliations and supporting documentation, as well as the interim audit for 30 June 2024. </w:t>
      </w:r>
      <w:r w:rsidR="0CC0F795" w:rsidRPr="03DBAAB5">
        <w:rPr>
          <w:rFonts w:eastAsia="Arial"/>
        </w:rPr>
        <w:t>(</w:t>
      </w:r>
      <w:r w:rsidR="73EE6748" w:rsidRPr="03DBAAB5">
        <w:rPr>
          <w:rFonts w:eastAsia="Arial"/>
        </w:rPr>
        <w:t>to be provided prior to meeting</w:t>
      </w:r>
      <w:r w:rsidR="414487E3" w:rsidRPr="03DBAAB5">
        <w:rPr>
          <w:rFonts w:eastAsia="Arial"/>
        </w:rPr>
        <w:t>)</w:t>
      </w:r>
      <w:r w:rsidR="207E6550" w:rsidRPr="03DBAAB5">
        <w:rPr>
          <w:rFonts w:eastAsia="Arial"/>
        </w:rPr>
        <w:t>.</w:t>
      </w:r>
      <w:r w:rsidR="79978CF8" w:rsidRPr="03DBAAB5">
        <w:rPr>
          <w:rFonts w:eastAsia="Arial"/>
        </w:rPr>
        <w:t xml:space="preserve">  </w:t>
      </w:r>
    </w:p>
    <w:p w14:paraId="2208DE78" w14:textId="77777777" w:rsidR="008D728B" w:rsidRPr="008D728B" w:rsidRDefault="008D728B" w:rsidP="008D728B">
      <w:pPr>
        <w:spacing w:after="0"/>
        <w:ind w:right="-45"/>
        <w:rPr>
          <w:rFonts w:eastAsia="Arial"/>
          <w:szCs w:val="24"/>
        </w:rPr>
      </w:pPr>
    </w:p>
    <w:p w14:paraId="544F3014" w14:textId="0705D76E" w:rsidR="00117824" w:rsidRDefault="00FF23E2" w:rsidP="008D728B">
      <w:pPr>
        <w:spacing w:after="0"/>
        <w:ind w:right="-45"/>
        <w:rPr>
          <w:rFonts w:eastAsia="Arial"/>
        </w:rPr>
      </w:pPr>
      <w:r w:rsidRPr="213341AB">
        <w:rPr>
          <w:rFonts w:eastAsia="Arial"/>
        </w:rPr>
        <w:t>Both 30 June 2023 balance sheet audit and the 30 June 2024 interim audit were completed on time, with the draft financial statements for 30 June 2024 on track to be submitted to the OAG on 9</w:t>
      </w:r>
      <w:r w:rsidR="140FED99" w:rsidRPr="213341AB">
        <w:rPr>
          <w:rFonts w:eastAsia="Arial"/>
        </w:rPr>
        <w:t xml:space="preserve"> </w:t>
      </w:r>
      <w:r w:rsidRPr="213341AB">
        <w:rPr>
          <w:rFonts w:eastAsia="Arial"/>
        </w:rPr>
        <w:t>December 2024</w:t>
      </w:r>
      <w:r w:rsidR="008D728B" w:rsidRPr="213341AB">
        <w:rPr>
          <w:rFonts w:eastAsia="Arial"/>
        </w:rPr>
        <w:t>.</w:t>
      </w:r>
    </w:p>
    <w:p w14:paraId="6ADD3BC5" w14:textId="77777777" w:rsidR="008D728B" w:rsidRDefault="008D728B" w:rsidP="008D728B">
      <w:pPr>
        <w:spacing w:after="0"/>
        <w:ind w:right="-45"/>
        <w:rPr>
          <w:rFonts w:eastAsia="Arial"/>
        </w:rPr>
      </w:pPr>
    </w:p>
    <w:p w14:paraId="106A2F77" w14:textId="2EE668BD" w:rsidR="3598A5E9" w:rsidRDefault="6EFB37CD" w:rsidP="008D728B">
      <w:pPr>
        <w:spacing w:after="0"/>
        <w:ind w:right="-45"/>
        <w:rPr>
          <w:rFonts w:eastAsia="Arial"/>
        </w:rPr>
      </w:pPr>
      <w:r w:rsidRPr="46600ECC">
        <w:rPr>
          <w:rFonts w:eastAsia="Arial"/>
        </w:rPr>
        <w:t>The recruitment of the financ</w:t>
      </w:r>
      <w:r w:rsidR="430AEABC" w:rsidRPr="46600ECC">
        <w:rPr>
          <w:rFonts w:eastAsia="Arial"/>
        </w:rPr>
        <w:t>ial services</w:t>
      </w:r>
      <w:r w:rsidRPr="46600ECC">
        <w:rPr>
          <w:rFonts w:eastAsia="Arial"/>
        </w:rPr>
        <w:t xml:space="preserve"> team is nearly complete, with the Accounting Coordinator starting </w:t>
      </w:r>
      <w:r w:rsidR="3787BD3B" w:rsidRPr="46600ECC">
        <w:rPr>
          <w:rFonts w:eastAsia="Arial"/>
        </w:rPr>
        <w:t xml:space="preserve">on 31 </w:t>
      </w:r>
      <w:r w:rsidRPr="46600ECC">
        <w:rPr>
          <w:rFonts w:eastAsia="Arial"/>
        </w:rPr>
        <w:t>October and Mana</w:t>
      </w:r>
      <w:r w:rsidR="1A9AF81C" w:rsidRPr="46600ECC">
        <w:rPr>
          <w:rFonts w:eastAsia="Arial"/>
        </w:rPr>
        <w:t xml:space="preserve">gement Accountant </w:t>
      </w:r>
      <w:r w:rsidR="6B141F13" w:rsidRPr="46600ECC">
        <w:rPr>
          <w:rFonts w:eastAsia="Arial"/>
        </w:rPr>
        <w:t>starting on 11 November 2024</w:t>
      </w:r>
      <w:r w:rsidR="6E533CBC" w:rsidRPr="46600ECC">
        <w:rPr>
          <w:rFonts w:eastAsia="Arial"/>
        </w:rPr>
        <w:t xml:space="preserve">, </w:t>
      </w:r>
      <w:r w:rsidR="2ACFEB55" w:rsidRPr="46600ECC">
        <w:rPr>
          <w:rFonts w:eastAsia="Arial"/>
        </w:rPr>
        <w:t>however</w:t>
      </w:r>
      <w:r w:rsidR="6E533CBC" w:rsidRPr="46600ECC">
        <w:rPr>
          <w:rFonts w:eastAsia="Arial"/>
        </w:rPr>
        <w:t xml:space="preserve"> the Financial Accountant position is currently vacant</w:t>
      </w:r>
      <w:r w:rsidR="221822A6" w:rsidRPr="46600ECC">
        <w:rPr>
          <w:rFonts w:eastAsia="Arial"/>
        </w:rPr>
        <w:t xml:space="preserve"> and the recruitment process underway</w:t>
      </w:r>
      <w:r w:rsidRPr="46600ECC">
        <w:rPr>
          <w:rFonts w:eastAsia="Arial"/>
        </w:rPr>
        <w:t xml:space="preserve">. </w:t>
      </w:r>
      <w:proofErr w:type="gramStart"/>
      <w:r w:rsidR="286E2561" w:rsidRPr="46600ECC">
        <w:rPr>
          <w:rFonts w:eastAsia="Arial"/>
        </w:rPr>
        <w:t>Overall</w:t>
      </w:r>
      <w:proofErr w:type="gramEnd"/>
      <w:r w:rsidR="286E2561" w:rsidRPr="46600ECC">
        <w:rPr>
          <w:rFonts w:eastAsia="Arial"/>
        </w:rPr>
        <w:t xml:space="preserve"> t</w:t>
      </w:r>
      <w:r w:rsidRPr="46600ECC">
        <w:rPr>
          <w:rFonts w:eastAsia="Arial"/>
        </w:rPr>
        <w:t xml:space="preserve">he team is relatively new, with members having joined within the last three months. </w:t>
      </w:r>
    </w:p>
    <w:p w14:paraId="05B4D3E8" w14:textId="77777777" w:rsidR="008D728B" w:rsidRDefault="008D728B" w:rsidP="008D728B">
      <w:pPr>
        <w:spacing w:after="0"/>
        <w:ind w:right="-45"/>
        <w:rPr>
          <w:rFonts w:eastAsia="Arial"/>
        </w:rPr>
      </w:pPr>
    </w:p>
    <w:p w14:paraId="0EA77FD8" w14:textId="608E592E" w:rsidR="2D0947CA" w:rsidRDefault="6EFB37CD" w:rsidP="008D728B">
      <w:pPr>
        <w:spacing w:after="0"/>
        <w:ind w:right="-45"/>
        <w:rPr>
          <w:rFonts w:eastAsia="Arial"/>
        </w:rPr>
      </w:pPr>
      <w:r w:rsidRPr="00775B4F">
        <w:rPr>
          <w:rFonts w:eastAsia="Arial"/>
          <w:szCs w:val="24"/>
        </w:rPr>
        <w:t xml:space="preserve">The deadline for the draft 30 June 2024 financial report to </w:t>
      </w:r>
      <w:r w:rsidR="2A927AFE" w:rsidRPr="00775B4F">
        <w:rPr>
          <w:rFonts w:eastAsia="Arial"/>
          <w:szCs w:val="24"/>
        </w:rPr>
        <w:t xml:space="preserve">be provided to </w:t>
      </w:r>
      <w:r w:rsidRPr="00775B4F">
        <w:rPr>
          <w:rFonts w:eastAsia="Arial"/>
          <w:szCs w:val="24"/>
        </w:rPr>
        <w:t xml:space="preserve">the auditor is based on the extension request granted by DLGSC of 9 December 2024, and the final </w:t>
      </w:r>
      <w:r w:rsidRPr="008D728B">
        <w:rPr>
          <w:rFonts w:eastAsia="Arial"/>
        </w:rPr>
        <w:t xml:space="preserve">audit work </w:t>
      </w:r>
      <w:r w:rsidR="713CA0DA" w:rsidRPr="008D728B">
        <w:rPr>
          <w:rFonts w:eastAsia="Arial"/>
        </w:rPr>
        <w:t xml:space="preserve">phase </w:t>
      </w:r>
      <w:r w:rsidR="7C81E7D7" w:rsidRPr="008D728B">
        <w:rPr>
          <w:rFonts w:eastAsia="Arial"/>
        </w:rPr>
        <w:t xml:space="preserve">will </w:t>
      </w:r>
      <w:r w:rsidRPr="008D728B">
        <w:rPr>
          <w:rFonts w:eastAsia="Arial"/>
        </w:rPr>
        <w:t>commenc</w:t>
      </w:r>
      <w:r w:rsidR="7695165F" w:rsidRPr="008D728B">
        <w:rPr>
          <w:rFonts w:eastAsia="Arial"/>
        </w:rPr>
        <w:t>e</w:t>
      </w:r>
      <w:r w:rsidRPr="008D728B">
        <w:rPr>
          <w:rFonts w:eastAsia="Arial"/>
        </w:rPr>
        <w:t xml:space="preserve"> in March 2025</w:t>
      </w:r>
      <w:r w:rsidR="214F5571" w:rsidRPr="008D728B">
        <w:rPr>
          <w:rFonts w:eastAsia="Arial"/>
        </w:rPr>
        <w:t>.</w:t>
      </w:r>
    </w:p>
    <w:p w14:paraId="1AA681FE" w14:textId="77777777" w:rsidR="008D728B" w:rsidRDefault="008D728B" w:rsidP="008D728B">
      <w:pPr>
        <w:spacing w:after="0"/>
        <w:ind w:right="-45"/>
        <w:rPr>
          <w:rFonts w:eastAsia="Arial"/>
        </w:rPr>
      </w:pPr>
    </w:p>
    <w:p w14:paraId="57A97634" w14:textId="4404159C" w:rsidR="17EEE438" w:rsidRDefault="6EFB37CD" w:rsidP="008D728B">
      <w:pPr>
        <w:spacing w:before="120" w:after="0"/>
        <w:ind w:right="-45"/>
        <w:rPr>
          <w:rFonts w:eastAsia="Arial"/>
        </w:rPr>
      </w:pPr>
      <w:r w:rsidRPr="2F732B27">
        <w:rPr>
          <w:rFonts w:eastAsia="Arial"/>
        </w:rPr>
        <w:t xml:space="preserve">Challenges identified in the </w:t>
      </w:r>
      <w:r w:rsidR="64282FC5" w:rsidRPr="2F732B27">
        <w:rPr>
          <w:rFonts w:eastAsia="Arial"/>
        </w:rPr>
        <w:t>transition from Authority and the</w:t>
      </w:r>
      <w:r w:rsidR="32AC1D44" w:rsidRPr="2F732B27">
        <w:rPr>
          <w:rFonts w:eastAsia="Arial"/>
        </w:rPr>
        <w:t xml:space="preserve"> </w:t>
      </w:r>
      <w:proofErr w:type="spellStart"/>
      <w:r w:rsidRPr="2F732B27">
        <w:rPr>
          <w:rFonts w:eastAsia="Arial"/>
        </w:rPr>
        <w:t>OneCouncil</w:t>
      </w:r>
      <w:proofErr w:type="spellEnd"/>
      <w:r w:rsidRPr="2F732B27">
        <w:rPr>
          <w:rFonts w:eastAsia="Arial"/>
        </w:rPr>
        <w:t xml:space="preserve"> ERP implementation which are impacting finance module configurations and impact on the financial reporting process and provision of information for audit purposes are currently being reviewed</w:t>
      </w:r>
      <w:r w:rsidR="358F868F" w:rsidRPr="2F732B27">
        <w:rPr>
          <w:rFonts w:eastAsia="Arial"/>
        </w:rPr>
        <w:t xml:space="preserve"> and </w:t>
      </w:r>
      <w:r w:rsidR="1D93AC1F" w:rsidRPr="2F732B27">
        <w:rPr>
          <w:rFonts w:eastAsia="Arial"/>
        </w:rPr>
        <w:t xml:space="preserve">resources </w:t>
      </w:r>
      <w:r w:rsidR="358F868F" w:rsidRPr="2F732B27">
        <w:rPr>
          <w:rFonts w:eastAsia="Arial"/>
        </w:rPr>
        <w:t>reallocated</w:t>
      </w:r>
      <w:r w:rsidRPr="2F732B27">
        <w:rPr>
          <w:rFonts w:eastAsia="Arial"/>
        </w:rPr>
        <w:t>.</w:t>
      </w:r>
      <w:r w:rsidR="4E590E7F" w:rsidRPr="2F732B27">
        <w:rPr>
          <w:rFonts w:eastAsia="Arial"/>
        </w:rPr>
        <w:t xml:space="preserve"> </w:t>
      </w:r>
      <w:r w:rsidR="168E6364" w:rsidRPr="2F732B27">
        <w:rPr>
          <w:rFonts w:eastAsia="Arial"/>
        </w:rPr>
        <w:t xml:space="preserve">The most impacted area is the </w:t>
      </w:r>
      <w:r w:rsidR="48D5BFB4" w:rsidRPr="2F732B27">
        <w:rPr>
          <w:rFonts w:eastAsia="Arial"/>
        </w:rPr>
        <w:t>reallocation of resources</w:t>
      </w:r>
      <w:r w:rsidR="168E6364" w:rsidRPr="2F732B27">
        <w:rPr>
          <w:rFonts w:eastAsia="Arial"/>
        </w:rPr>
        <w:t xml:space="preserve"> </w:t>
      </w:r>
      <w:r w:rsidR="0591A8CA" w:rsidRPr="2F732B27">
        <w:rPr>
          <w:rFonts w:eastAsia="Arial"/>
        </w:rPr>
        <w:t xml:space="preserve">from </w:t>
      </w:r>
      <w:r w:rsidR="168E6364" w:rsidRPr="2F732B27">
        <w:rPr>
          <w:rFonts w:eastAsia="Arial"/>
        </w:rPr>
        <w:t xml:space="preserve">the </w:t>
      </w:r>
      <w:proofErr w:type="gramStart"/>
      <w:r w:rsidR="168E6364" w:rsidRPr="2F732B27">
        <w:rPr>
          <w:rFonts w:eastAsia="Arial"/>
        </w:rPr>
        <w:t>Infrastructure</w:t>
      </w:r>
      <w:proofErr w:type="gramEnd"/>
      <w:r w:rsidR="168E6364" w:rsidRPr="2F732B27">
        <w:rPr>
          <w:rFonts w:eastAsia="Arial"/>
        </w:rPr>
        <w:t xml:space="preserve"> fixed asset </w:t>
      </w:r>
      <w:r w:rsidR="3558A7AF" w:rsidRPr="2F732B27">
        <w:rPr>
          <w:rFonts w:eastAsia="Arial"/>
        </w:rPr>
        <w:t>implementation process to business improvements within the fina</w:t>
      </w:r>
      <w:r w:rsidR="4937812D" w:rsidRPr="2F732B27">
        <w:rPr>
          <w:rFonts w:eastAsia="Arial"/>
        </w:rPr>
        <w:t>n</w:t>
      </w:r>
      <w:r w:rsidR="3558A7AF" w:rsidRPr="2F732B27">
        <w:rPr>
          <w:rFonts w:eastAsia="Arial"/>
        </w:rPr>
        <w:t>cial reporting pro</w:t>
      </w:r>
      <w:r w:rsidR="722CA5CF" w:rsidRPr="2F732B27">
        <w:rPr>
          <w:rFonts w:eastAsia="Arial"/>
        </w:rPr>
        <w:t>cess.</w:t>
      </w:r>
    </w:p>
    <w:p w14:paraId="2F1AC358" w14:textId="00CEE5B9" w:rsidR="17EEE438" w:rsidRDefault="6EFB37CD" w:rsidP="429FB9F4">
      <w:pPr>
        <w:spacing w:after="0" w:line="259" w:lineRule="auto"/>
        <w:ind w:right="-45"/>
        <w:rPr>
          <w:rFonts w:eastAsia="Arial"/>
          <w:szCs w:val="24"/>
          <w:highlight w:val="yellow"/>
          <w:lang w:val="en-US"/>
        </w:rPr>
      </w:pPr>
      <w:r w:rsidRPr="429FB9F4">
        <w:rPr>
          <w:rFonts w:eastAsia="Arial"/>
          <w:szCs w:val="24"/>
        </w:rPr>
        <w:t xml:space="preserve"> </w:t>
      </w:r>
      <w:r w:rsidRPr="429FB9F4">
        <w:rPr>
          <w:rFonts w:eastAsia="Arial"/>
          <w:szCs w:val="24"/>
          <w:lang w:val="en-US"/>
        </w:rPr>
        <w:t xml:space="preserve"> </w:t>
      </w:r>
    </w:p>
    <w:p w14:paraId="1A42C2D2" w14:textId="09ECB3A3" w:rsidR="1432377F" w:rsidRDefault="4A9FCC4B" w:rsidP="2B33485A">
      <w:pPr>
        <w:spacing w:after="0" w:line="259" w:lineRule="auto"/>
        <w:rPr>
          <w:rFonts w:eastAsia="Arial"/>
          <w:szCs w:val="24"/>
        </w:rPr>
      </w:pPr>
      <w:r w:rsidRPr="70CBEACD">
        <w:rPr>
          <w:rFonts w:eastAsia="Arial"/>
          <w:szCs w:val="24"/>
        </w:rPr>
        <w:t>There ha</w:t>
      </w:r>
      <w:r w:rsidR="138BFA1E" w:rsidRPr="70CBEACD">
        <w:rPr>
          <w:rFonts w:eastAsia="Arial"/>
          <w:szCs w:val="24"/>
        </w:rPr>
        <w:t>ve</w:t>
      </w:r>
      <w:r w:rsidRPr="70CBEACD">
        <w:rPr>
          <w:rFonts w:eastAsia="Arial"/>
          <w:szCs w:val="24"/>
        </w:rPr>
        <w:t xml:space="preserve"> been p</w:t>
      </w:r>
      <w:r w:rsidR="23CB150F" w:rsidRPr="70CBEACD">
        <w:rPr>
          <w:rFonts w:eastAsia="Arial"/>
          <w:szCs w:val="24"/>
        </w:rPr>
        <w:t xml:space="preserve">reliminary </w:t>
      </w:r>
      <w:r w:rsidR="0E343098" w:rsidRPr="70CBEACD">
        <w:rPr>
          <w:rFonts w:eastAsia="Arial"/>
          <w:szCs w:val="24"/>
        </w:rPr>
        <w:t xml:space="preserve">technical </w:t>
      </w:r>
      <w:r w:rsidR="23CB150F" w:rsidRPr="70CBEACD">
        <w:rPr>
          <w:rFonts w:eastAsia="Arial"/>
          <w:szCs w:val="24"/>
        </w:rPr>
        <w:t xml:space="preserve">discussions </w:t>
      </w:r>
      <w:r w:rsidR="3C47F7C1" w:rsidRPr="70CBEACD">
        <w:rPr>
          <w:rFonts w:eastAsia="Arial"/>
          <w:szCs w:val="24"/>
        </w:rPr>
        <w:t xml:space="preserve">with RSM/OAG </w:t>
      </w:r>
      <w:r w:rsidR="23CB150F" w:rsidRPr="70CBEACD">
        <w:rPr>
          <w:rFonts w:eastAsia="Arial"/>
          <w:szCs w:val="24"/>
        </w:rPr>
        <w:t xml:space="preserve">on the </w:t>
      </w:r>
      <w:r w:rsidR="3A746258" w:rsidRPr="70CBEACD">
        <w:rPr>
          <w:rFonts w:eastAsia="Arial"/>
          <w:szCs w:val="24"/>
        </w:rPr>
        <w:t xml:space="preserve">potential options </w:t>
      </w:r>
      <w:r w:rsidR="6D992FB0" w:rsidRPr="70CBEACD">
        <w:rPr>
          <w:rFonts w:eastAsia="Arial"/>
          <w:szCs w:val="24"/>
        </w:rPr>
        <w:t>impacting</w:t>
      </w:r>
      <w:r w:rsidR="0DCDBE34" w:rsidRPr="70CBEACD">
        <w:rPr>
          <w:rFonts w:eastAsia="Arial"/>
          <w:szCs w:val="24"/>
        </w:rPr>
        <w:t xml:space="preserve"> </w:t>
      </w:r>
      <w:r w:rsidR="3A746258" w:rsidRPr="70CBEACD">
        <w:rPr>
          <w:rFonts w:eastAsia="Arial"/>
          <w:szCs w:val="24"/>
        </w:rPr>
        <w:t>the</w:t>
      </w:r>
      <w:r w:rsidR="23CB150F" w:rsidRPr="70CBEACD">
        <w:rPr>
          <w:rFonts w:eastAsia="Arial"/>
          <w:szCs w:val="24"/>
        </w:rPr>
        <w:t xml:space="preserve"> audit opinion</w:t>
      </w:r>
      <w:r w:rsidR="56883238" w:rsidRPr="70CBEACD">
        <w:rPr>
          <w:rFonts w:eastAsia="Arial"/>
          <w:szCs w:val="24"/>
        </w:rPr>
        <w:t xml:space="preserve"> </w:t>
      </w:r>
      <w:r w:rsidR="2CC794C2" w:rsidRPr="70CBEACD">
        <w:rPr>
          <w:rFonts w:eastAsia="Arial"/>
          <w:szCs w:val="24"/>
        </w:rPr>
        <w:t>of</w:t>
      </w:r>
      <w:r w:rsidR="5304213B" w:rsidRPr="70CBEACD">
        <w:rPr>
          <w:rFonts w:eastAsia="Arial"/>
          <w:szCs w:val="24"/>
        </w:rPr>
        <w:t xml:space="preserve"> the</w:t>
      </w:r>
      <w:r w:rsidR="69DBA9FB" w:rsidRPr="70CBEACD">
        <w:rPr>
          <w:rFonts w:eastAsia="Arial"/>
          <w:szCs w:val="24"/>
        </w:rPr>
        <w:t xml:space="preserve"> financial report for the year ended 30 June 2024</w:t>
      </w:r>
      <w:r w:rsidR="235B6D88" w:rsidRPr="70CBEACD">
        <w:rPr>
          <w:rFonts w:eastAsia="Arial"/>
          <w:szCs w:val="24"/>
        </w:rPr>
        <w:t xml:space="preserve"> </w:t>
      </w:r>
      <w:r w:rsidR="188C46BB" w:rsidRPr="70CBEACD">
        <w:rPr>
          <w:rFonts w:eastAsia="Arial"/>
          <w:szCs w:val="24"/>
        </w:rPr>
        <w:t xml:space="preserve">as the City </w:t>
      </w:r>
      <w:r w:rsidR="235B6D88" w:rsidRPr="70CBEACD">
        <w:rPr>
          <w:rFonts w:eastAsia="Arial"/>
          <w:szCs w:val="24"/>
        </w:rPr>
        <w:t>transition</w:t>
      </w:r>
      <w:r w:rsidR="2D12EA66" w:rsidRPr="70CBEACD">
        <w:rPr>
          <w:rFonts w:eastAsia="Arial"/>
          <w:szCs w:val="24"/>
        </w:rPr>
        <w:t>s</w:t>
      </w:r>
      <w:r w:rsidR="235B6D88" w:rsidRPr="70CBEACD">
        <w:rPr>
          <w:rFonts w:eastAsia="Arial"/>
          <w:szCs w:val="24"/>
        </w:rPr>
        <w:t xml:space="preserve"> from the prior year </w:t>
      </w:r>
      <w:r w:rsidR="3C25B06F" w:rsidRPr="70CBEACD">
        <w:rPr>
          <w:rFonts w:eastAsia="Arial"/>
          <w:szCs w:val="24"/>
        </w:rPr>
        <w:t xml:space="preserve">audit </w:t>
      </w:r>
      <w:r w:rsidR="235B6D88" w:rsidRPr="70CBEACD">
        <w:rPr>
          <w:rFonts w:eastAsia="Arial"/>
          <w:szCs w:val="24"/>
        </w:rPr>
        <w:t>disclaimer of opinion</w:t>
      </w:r>
      <w:r w:rsidR="005673E6">
        <w:rPr>
          <w:rFonts w:eastAsia="Arial"/>
          <w:szCs w:val="24"/>
        </w:rPr>
        <w:t>.</w:t>
      </w:r>
    </w:p>
    <w:p w14:paraId="1347B080" w14:textId="5D978C19" w:rsidR="1432377F" w:rsidRDefault="1432377F" w:rsidP="2B33485A">
      <w:pPr>
        <w:spacing w:after="0" w:line="259" w:lineRule="auto"/>
        <w:rPr>
          <w:rFonts w:eastAsia="Arial"/>
          <w:szCs w:val="24"/>
        </w:rPr>
      </w:pPr>
    </w:p>
    <w:p w14:paraId="691F51E1" w14:textId="1C905529" w:rsidR="3657B1DB" w:rsidRDefault="7C58D848" w:rsidP="7F3CBCA1">
      <w:pPr>
        <w:spacing w:after="0" w:line="259" w:lineRule="auto"/>
        <w:rPr>
          <w:rFonts w:eastAsia="Arial"/>
          <w:szCs w:val="24"/>
        </w:rPr>
      </w:pPr>
      <w:r w:rsidRPr="7F3CBCA1">
        <w:rPr>
          <w:rFonts w:eastAsia="Arial"/>
          <w:szCs w:val="24"/>
        </w:rPr>
        <w:t xml:space="preserve">Based on </w:t>
      </w:r>
      <w:r w:rsidR="74965AD2" w:rsidRPr="7F3CBCA1">
        <w:rPr>
          <w:rFonts w:eastAsia="Arial"/>
          <w:szCs w:val="24"/>
        </w:rPr>
        <w:t xml:space="preserve">preliminary </w:t>
      </w:r>
      <w:r w:rsidR="21A45F3A" w:rsidRPr="7F3CBCA1">
        <w:rPr>
          <w:rFonts w:eastAsia="Arial"/>
          <w:szCs w:val="24"/>
        </w:rPr>
        <w:t xml:space="preserve">technical </w:t>
      </w:r>
      <w:r w:rsidRPr="7F3CBCA1">
        <w:rPr>
          <w:rFonts w:eastAsia="Arial"/>
          <w:szCs w:val="24"/>
        </w:rPr>
        <w:t>precedent</w:t>
      </w:r>
      <w:r w:rsidR="0FB5D7A9" w:rsidRPr="7F3CBCA1">
        <w:rPr>
          <w:rFonts w:eastAsia="Arial"/>
          <w:szCs w:val="24"/>
        </w:rPr>
        <w:t>s</w:t>
      </w:r>
      <w:r w:rsidRPr="7F3CBCA1">
        <w:rPr>
          <w:rFonts w:eastAsia="Arial"/>
          <w:szCs w:val="24"/>
        </w:rPr>
        <w:t xml:space="preserve"> from another </w:t>
      </w:r>
      <w:r w:rsidR="6ECD047E" w:rsidRPr="7F3CBCA1">
        <w:rPr>
          <w:rFonts w:eastAsia="Arial"/>
          <w:szCs w:val="24"/>
        </w:rPr>
        <w:t xml:space="preserve">WA </w:t>
      </w:r>
      <w:r w:rsidRPr="7F3CBCA1">
        <w:rPr>
          <w:rFonts w:eastAsia="Arial"/>
          <w:szCs w:val="24"/>
        </w:rPr>
        <w:t xml:space="preserve">local government entity </w:t>
      </w:r>
      <w:r w:rsidR="6A904822" w:rsidRPr="7F3CBCA1">
        <w:rPr>
          <w:rFonts w:eastAsia="Arial"/>
          <w:szCs w:val="24"/>
        </w:rPr>
        <w:t>t</w:t>
      </w:r>
      <w:r w:rsidRPr="7F3CBCA1">
        <w:rPr>
          <w:rFonts w:eastAsia="Arial"/>
          <w:szCs w:val="24"/>
        </w:rPr>
        <w:t>r</w:t>
      </w:r>
      <w:r w:rsidR="6A904822" w:rsidRPr="7F3CBCA1">
        <w:rPr>
          <w:rFonts w:eastAsia="Arial"/>
          <w:szCs w:val="24"/>
        </w:rPr>
        <w:t xml:space="preserve">ansitioning from </w:t>
      </w:r>
      <w:r w:rsidRPr="7F3CBCA1">
        <w:rPr>
          <w:rFonts w:eastAsia="Arial"/>
          <w:szCs w:val="24"/>
        </w:rPr>
        <w:t>a</w:t>
      </w:r>
      <w:r w:rsidR="5DC19422" w:rsidRPr="7F3CBCA1">
        <w:rPr>
          <w:rFonts w:eastAsia="Arial"/>
          <w:szCs w:val="24"/>
        </w:rPr>
        <w:t>n audit</w:t>
      </w:r>
      <w:r w:rsidRPr="7F3CBCA1">
        <w:rPr>
          <w:rFonts w:eastAsia="Arial"/>
          <w:szCs w:val="24"/>
        </w:rPr>
        <w:t xml:space="preserve"> disclaimer of opinion and </w:t>
      </w:r>
      <w:r w:rsidR="7FAD5B57" w:rsidRPr="7F3CBCA1">
        <w:rPr>
          <w:rFonts w:eastAsia="Arial"/>
          <w:szCs w:val="24"/>
        </w:rPr>
        <w:t xml:space="preserve">the additional </w:t>
      </w:r>
      <w:r w:rsidR="380C9E65" w:rsidRPr="7F3CBCA1">
        <w:rPr>
          <w:rFonts w:eastAsia="Arial"/>
          <w:szCs w:val="24"/>
        </w:rPr>
        <w:t xml:space="preserve">audit </w:t>
      </w:r>
      <w:r w:rsidR="7FAD5B57" w:rsidRPr="7F3CBCA1">
        <w:rPr>
          <w:rFonts w:eastAsia="Arial"/>
          <w:szCs w:val="24"/>
        </w:rPr>
        <w:t>effort and cost involved</w:t>
      </w:r>
      <w:r w:rsidR="7C73F060" w:rsidRPr="7F3CBCA1">
        <w:rPr>
          <w:rFonts w:eastAsia="Arial"/>
          <w:szCs w:val="24"/>
        </w:rPr>
        <w:t>, the mo</w:t>
      </w:r>
      <w:r w:rsidR="6AD17895" w:rsidRPr="7F3CBCA1">
        <w:rPr>
          <w:rFonts w:eastAsia="Arial"/>
          <w:szCs w:val="24"/>
        </w:rPr>
        <w:t>re</w:t>
      </w:r>
      <w:r w:rsidR="7C73F060" w:rsidRPr="7F3CBCA1">
        <w:rPr>
          <w:rFonts w:eastAsia="Arial"/>
          <w:szCs w:val="24"/>
        </w:rPr>
        <w:t xml:space="preserve"> likely audit outcome </w:t>
      </w:r>
      <w:r w:rsidR="40175368" w:rsidRPr="7F3CBCA1">
        <w:rPr>
          <w:rFonts w:eastAsia="Arial"/>
          <w:szCs w:val="24"/>
        </w:rPr>
        <w:t>for the City</w:t>
      </w:r>
      <w:r w:rsidR="51F8DF22" w:rsidRPr="7F3CBCA1">
        <w:rPr>
          <w:rFonts w:eastAsia="Arial"/>
          <w:szCs w:val="24"/>
        </w:rPr>
        <w:t xml:space="preserve">’s </w:t>
      </w:r>
      <w:r w:rsidR="3B3DF37F" w:rsidRPr="7F3CBCA1">
        <w:rPr>
          <w:rFonts w:eastAsia="Arial"/>
          <w:szCs w:val="24"/>
        </w:rPr>
        <w:t>30 June 2024</w:t>
      </w:r>
      <w:r w:rsidR="343B4E1F" w:rsidRPr="7F3CBCA1">
        <w:rPr>
          <w:rFonts w:eastAsia="Arial"/>
          <w:szCs w:val="24"/>
        </w:rPr>
        <w:t xml:space="preserve"> audit</w:t>
      </w:r>
      <w:r w:rsidR="3B3DF37F" w:rsidRPr="7F3CBCA1">
        <w:rPr>
          <w:rFonts w:eastAsia="Arial"/>
          <w:szCs w:val="24"/>
        </w:rPr>
        <w:t xml:space="preserve"> opinion </w:t>
      </w:r>
      <w:r w:rsidR="149DA654" w:rsidRPr="7F3CBCA1">
        <w:rPr>
          <w:rFonts w:eastAsia="Arial"/>
          <w:szCs w:val="24"/>
        </w:rPr>
        <w:t>entails</w:t>
      </w:r>
      <w:r w:rsidR="54292863" w:rsidRPr="7F3CBCA1">
        <w:rPr>
          <w:rFonts w:eastAsia="Arial"/>
          <w:szCs w:val="24"/>
        </w:rPr>
        <w:t xml:space="preserve"> </w:t>
      </w:r>
      <w:r w:rsidR="6D2EFB38" w:rsidRPr="7F3CBCA1">
        <w:rPr>
          <w:rFonts w:eastAsia="Arial"/>
          <w:szCs w:val="24"/>
        </w:rPr>
        <w:t xml:space="preserve"> </w:t>
      </w:r>
    </w:p>
    <w:p w14:paraId="13704638" w14:textId="15710263" w:rsidR="3657B1DB" w:rsidRDefault="6D2EFB38" w:rsidP="22DE20BE">
      <w:pPr>
        <w:spacing w:after="0" w:line="259" w:lineRule="auto"/>
        <w:rPr>
          <w:rFonts w:eastAsia="Arial"/>
        </w:rPr>
      </w:pPr>
      <w:r w:rsidRPr="22DE20BE">
        <w:rPr>
          <w:rFonts w:eastAsia="Arial"/>
        </w:rPr>
        <w:t>a</w:t>
      </w:r>
      <w:r w:rsidR="51E4FD4B" w:rsidRPr="22DE20BE">
        <w:rPr>
          <w:rFonts w:eastAsia="Arial"/>
        </w:rPr>
        <w:t xml:space="preserve"> </w:t>
      </w:r>
      <w:r w:rsidR="2F387B84" w:rsidRPr="22DE20BE">
        <w:rPr>
          <w:rFonts w:eastAsia="Arial"/>
        </w:rPr>
        <w:t>qualifi</w:t>
      </w:r>
      <w:r w:rsidR="447F1BA4" w:rsidRPr="22DE20BE">
        <w:rPr>
          <w:rFonts w:eastAsia="Arial"/>
        </w:rPr>
        <w:t>cation</w:t>
      </w:r>
      <w:r w:rsidR="3B3DF37F" w:rsidRPr="22DE20BE">
        <w:rPr>
          <w:rFonts w:eastAsia="Arial"/>
        </w:rPr>
        <w:t xml:space="preserve"> </w:t>
      </w:r>
      <w:r w:rsidR="624855E9" w:rsidRPr="22DE20BE">
        <w:rPr>
          <w:rFonts w:eastAsia="Arial"/>
        </w:rPr>
        <w:t>for</w:t>
      </w:r>
      <w:r w:rsidR="3B3DF37F" w:rsidRPr="22DE20BE">
        <w:rPr>
          <w:rFonts w:eastAsia="Arial"/>
        </w:rPr>
        <w:t xml:space="preserve"> the </w:t>
      </w:r>
      <w:r w:rsidR="38D34140" w:rsidRPr="22DE20BE">
        <w:rPr>
          <w:rFonts w:eastAsia="Arial"/>
        </w:rPr>
        <w:t xml:space="preserve">30 June 2023 </w:t>
      </w:r>
      <w:r w:rsidR="3B3DF37F" w:rsidRPr="22DE20BE">
        <w:rPr>
          <w:rFonts w:eastAsia="Arial"/>
        </w:rPr>
        <w:t>comparative figures</w:t>
      </w:r>
      <w:r w:rsidR="64E9E4CC" w:rsidRPr="22DE20BE">
        <w:rPr>
          <w:rFonts w:eastAsia="Arial"/>
        </w:rPr>
        <w:t>.</w:t>
      </w:r>
      <w:r w:rsidR="235422A1" w:rsidRPr="22DE20BE">
        <w:rPr>
          <w:rFonts w:eastAsia="Arial"/>
        </w:rPr>
        <w:t xml:space="preserve"> This assumes </w:t>
      </w:r>
      <w:r w:rsidR="3657B1DB" w:rsidRPr="22DE20BE">
        <w:rPr>
          <w:rFonts w:eastAsia="Arial"/>
        </w:rPr>
        <w:t xml:space="preserve">the </w:t>
      </w:r>
      <w:r w:rsidR="573EB89D" w:rsidRPr="22DE20BE">
        <w:rPr>
          <w:rFonts w:eastAsia="Arial"/>
        </w:rPr>
        <w:t>30 June 2023</w:t>
      </w:r>
      <w:r w:rsidR="4A5EF2C3" w:rsidRPr="22DE20BE">
        <w:rPr>
          <w:rFonts w:eastAsia="Arial"/>
        </w:rPr>
        <w:t>/1 July 2023</w:t>
      </w:r>
      <w:r w:rsidR="573EB89D" w:rsidRPr="22DE20BE">
        <w:rPr>
          <w:rFonts w:eastAsia="Arial"/>
        </w:rPr>
        <w:t xml:space="preserve"> </w:t>
      </w:r>
      <w:r w:rsidR="3657B1DB" w:rsidRPr="22DE20BE">
        <w:rPr>
          <w:rFonts w:eastAsia="Arial"/>
        </w:rPr>
        <w:t>opening balanc</w:t>
      </w:r>
      <w:r w:rsidR="0B5B9635" w:rsidRPr="22DE20BE">
        <w:rPr>
          <w:rFonts w:eastAsia="Arial"/>
        </w:rPr>
        <w:t xml:space="preserve">e </w:t>
      </w:r>
      <w:r w:rsidR="62DD242C" w:rsidRPr="22DE20BE">
        <w:rPr>
          <w:rFonts w:eastAsia="Arial"/>
        </w:rPr>
        <w:t xml:space="preserve">sheet </w:t>
      </w:r>
      <w:r w:rsidR="3657B1DB" w:rsidRPr="22DE20BE">
        <w:rPr>
          <w:rFonts w:eastAsia="Arial"/>
        </w:rPr>
        <w:t>is auditable</w:t>
      </w:r>
      <w:r w:rsidR="499167CA" w:rsidRPr="22DE20BE">
        <w:rPr>
          <w:rFonts w:eastAsia="Arial"/>
        </w:rPr>
        <w:t xml:space="preserve">, </w:t>
      </w:r>
      <w:r w:rsidR="3657B1DB" w:rsidRPr="22DE20BE">
        <w:rPr>
          <w:rFonts w:eastAsia="Arial"/>
        </w:rPr>
        <w:t>the whole 30 June 2024 financial report i</w:t>
      </w:r>
      <w:r w:rsidR="23A039F6" w:rsidRPr="22DE20BE">
        <w:rPr>
          <w:rFonts w:eastAsia="Arial"/>
        </w:rPr>
        <w:t>ncluding note</w:t>
      </w:r>
      <w:r w:rsidR="6DC1EDA6" w:rsidRPr="22DE20BE">
        <w:rPr>
          <w:rFonts w:eastAsia="Arial"/>
        </w:rPr>
        <w:t xml:space="preserve"> disclosures is</w:t>
      </w:r>
      <w:r w:rsidR="3657B1DB" w:rsidRPr="22DE20BE">
        <w:rPr>
          <w:rFonts w:eastAsia="Arial"/>
        </w:rPr>
        <w:t xml:space="preserve"> auditable</w:t>
      </w:r>
      <w:r w:rsidR="7B57D7BA" w:rsidRPr="22DE20BE">
        <w:rPr>
          <w:rFonts w:eastAsia="Arial"/>
        </w:rPr>
        <w:t xml:space="preserve">, </w:t>
      </w:r>
      <w:r w:rsidR="24C287EB" w:rsidRPr="22DE20BE">
        <w:rPr>
          <w:rFonts w:eastAsia="Arial"/>
        </w:rPr>
        <w:t xml:space="preserve">and </w:t>
      </w:r>
      <w:r w:rsidR="3657B1DB" w:rsidRPr="22DE20BE">
        <w:rPr>
          <w:rFonts w:eastAsia="Arial"/>
        </w:rPr>
        <w:t>all material</w:t>
      </w:r>
      <w:r w:rsidR="3751DA16" w:rsidRPr="22DE20BE">
        <w:rPr>
          <w:rFonts w:eastAsia="Arial"/>
        </w:rPr>
        <w:t xml:space="preserve"> and </w:t>
      </w:r>
      <w:r w:rsidR="3657B1DB" w:rsidRPr="22DE20BE">
        <w:rPr>
          <w:rFonts w:eastAsia="Arial"/>
        </w:rPr>
        <w:t xml:space="preserve">pervasive </w:t>
      </w:r>
      <w:r w:rsidR="033E8EA9" w:rsidRPr="22DE20BE">
        <w:rPr>
          <w:rFonts w:eastAsia="Arial"/>
        </w:rPr>
        <w:t xml:space="preserve">audit </w:t>
      </w:r>
      <w:r w:rsidR="3657B1DB" w:rsidRPr="22DE20BE">
        <w:rPr>
          <w:rFonts w:eastAsia="Arial"/>
        </w:rPr>
        <w:t xml:space="preserve">matters </w:t>
      </w:r>
      <w:r w:rsidR="2B789C65" w:rsidRPr="22DE20BE">
        <w:rPr>
          <w:rFonts w:eastAsia="Arial"/>
        </w:rPr>
        <w:t xml:space="preserve">identified </w:t>
      </w:r>
      <w:proofErr w:type="gramStart"/>
      <w:r w:rsidR="0A1F12E5" w:rsidRPr="22DE20BE">
        <w:rPr>
          <w:rFonts w:eastAsia="Arial"/>
        </w:rPr>
        <w:t>during the course of</w:t>
      </w:r>
      <w:proofErr w:type="gramEnd"/>
      <w:r w:rsidR="0A1F12E5" w:rsidRPr="22DE20BE">
        <w:rPr>
          <w:rFonts w:eastAsia="Arial"/>
        </w:rPr>
        <w:t xml:space="preserve"> the audit </w:t>
      </w:r>
      <w:r w:rsidR="3657B1DB" w:rsidRPr="22DE20BE">
        <w:rPr>
          <w:rFonts w:eastAsia="Arial"/>
        </w:rPr>
        <w:t>are resolved</w:t>
      </w:r>
      <w:r w:rsidR="4401A019" w:rsidRPr="22DE20BE">
        <w:rPr>
          <w:rFonts w:eastAsia="Arial"/>
        </w:rPr>
        <w:t>.</w:t>
      </w:r>
    </w:p>
    <w:p w14:paraId="6D84C714" w14:textId="77777777" w:rsidR="0039291D" w:rsidRDefault="0039291D" w:rsidP="1987DA96">
      <w:pPr>
        <w:spacing w:after="0" w:line="259" w:lineRule="auto"/>
        <w:rPr>
          <w:rFonts w:eastAsia="Arial"/>
          <w:szCs w:val="24"/>
        </w:rPr>
      </w:pPr>
    </w:p>
    <w:p w14:paraId="19D64440" w14:textId="77777777" w:rsidR="0039291D" w:rsidRDefault="0039291D" w:rsidP="0039291D">
      <w:pPr>
        <w:spacing w:after="0"/>
        <w:ind w:right="-45"/>
        <w:rPr>
          <w:b/>
          <w:color w:val="002060"/>
          <w:sz w:val="28"/>
          <w:szCs w:val="32"/>
          <w:lang w:val="en-US"/>
        </w:rPr>
      </w:pPr>
      <w:r w:rsidRPr="00F83FCB">
        <w:rPr>
          <w:b/>
          <w:color w:val="002060"/>
          <w:sz w:val="28"/>
          <w:szCs w:val="32"/>
          <w:lang w:val="en-US"/>
        </w:rPr>
        <w:t>Discussion</w:t>
      </w:r>
    </w:p>
    <w:p w14:paraId="4C051A00" w14:textId="77777777" w:rsidR="0039291D" w:rsidRPr="00BB6AD1" w:rsidRDefault="0039291D" w:rsidP="0039291D">
      <w:pPr>
        <w:spacing w:after="0"/>
        <w:ind w:right="-45"/>
        <w:rPr>
          <w:b/>
          <w:color w:val="002060"/>
          <w:sz w:val="28"/>
          <w:szCs w:val="32"/>
          <w:lang w:val="en-US"/>
        </w:rPr>
      </w:pPr>
    </w:p>
    <w:p w14:paraId="7AC3482A" w14:textId="77777777" w:rsidR="0039291D" w:rsidRDefault="0039291D" w:rsidP="0039291D">
      <w:pPr>
        <w:spacing w:after="0"/>
        <w:ind w:right="-46"/>
        <w:rPr>
          <w:bCs/>
          <w:szCs w:val="24"/>
          <w:lang w:val="en-US"/>
        </w:rPr>
      </w:pPr>
      <w:r>
        <w:rPr>
          <w:bCs/>
          <w:szCs w:val="24"/>
          <w:lang w:val="en-US"/>
        </w:rPr>
        <w:t xml:space="preserve">Nil </w:t>
      </w:r>
    </w:p>
    <w:p w14:paraId="15178F1E" w14:textId="77777777" w:rsidR="0039291D" w:rsidRPr="00F83FCB" w:rsidRDefault="0039291D" w:rsidP="0039291D">
      <w:pPr>
        <w:spacing w:after="0"/>
        <w:ind w:right="-46"/>
        <w:rPr>
          <w:bCs/>
          <w:szCs w:val="24"/>
          <w:lang w:val="en-US"/>
        </w:rPr>
      </w:pPr>
    </w:p>
    <w:p w14:paraId="43DA34BC" w14:textId="77777777" w:rsidR="0039291D" w:rsidRDefault="0039291D" w:rsidP="0039291D">
      <w:pPr>
        <w:spacing w:after="0"/>
        <w:ind w:right="-46"/>
        <w:rPr>
          <w:b/>
          <w:color w:val="002060"/>
          <w:sz w:val="28"/>
          <w:szCs w:val="32"/>
          <w:lang w:val="en-US"/>
        </w:rPr>
      </w:pPr>
      <w:r w:rsidRPr="00F83FCB">
        <w:rPr>
          <w:b/>
          <w:color w:val="002060"/>
          <w:sz w:val="28"/>
          <w:szCs w:val="32"/>
          <w:lang w:val="en-US"/>
        </w:rPr>
        <w:t>Decision Implications</w:t>
      </w:r>
    </w:p>
    <w:p w14:paraId="2525EB09" w14:textId="77777777" w:rsidR="0039291D" w:rsidRPr="00F83FCB" w:rsidRDefault="0039291D" w:rsidP="0039291D">
      <w:pPr>
        <w:spacing w:after="0"/>
        <w:ind w:right="-46"/>
        <w:rPr>
          <w:b/>
          <w:color w:val="002060"/>
          <w:sz w:val="28"/>
          <w:szCs w:val="32"/>
          <w:lang w:val="en-US"/>
        </w:rPr>
      </w:pPr>
    </w:p>
    <w:p w14:paraId="3AB690D6" w14:textId="77777777" w:rsidR="0039291D" w:rsidRDefault="0039291D" w:rsidP="0039291D">
      <w:pPr>
        <w:spacing w:after="0"/>
        <w:ind w:right="-46"/>
        <w:rPr>
          <w:szCs w:val="24"/>
          <w:lang w:val="en-US"/>
        </w:rPr>
      </w:pPr>
      <w:r>
        <w:rPr>
          <w:szCs w:val="24"/>
          <w:lang w:val="en-US"/>
        </w:rPr>
        <w:t>Nil</w:t>
      </w:r>
    </w:p>
    <w:p w14:paraId="08DF300C" w14:textId="77777777" w:rsidR="0039291D" w:rsidRDefault="0039291D" w:rsidP="0039291D">
      <w:pPr>
        <w:spacing w:after="0"/>
        <w:ind w:right="-46"/>
        <w:rPr>
          <w:szCs w:val="24"/>
          <w:lang w:val="en-US"/>
        </w:rPr>
      </w:pPr>
    </w:p>
    <w:p w14:paraId="22E6A2B4" w14:textId="77777777" w:rsidR="0039291D" w:rsidRDefault="0039291D" w:rsidP="0039291D">
      <w:pPr>
        <w:spacing w:after="0"/>
        <w:ind w:right="-46"/>
        <w:rPr>
          <w:b/>
          <w:color w:val="002060"/>
          <w:sz w:val="28"/>
          <w:szCs w:val="32"/>
          <w:lang w:val="en-US"/>
        </w:rPr>
      </w:pPr>
      <w:r w:rsidRPr="00F83FCB">
        <w:rPr>
          <w:b/>
          <w:color w:val="002060"/>
          <w:sz w:val="28"/>
          <w:szCs w:val="32"/>
          <w:lang w:val="en-US"/>
        </w:rPr>
        <w:t>Conclusion</w:t>
      </w:r>
    </w:p>
    <w:p w14:paraId="04FC8E5D" w14:textId="77777777" w:rsidR="0039291D" w:rsidRPr="00EE7BC4" w:rsidRDefault="0039291D" w:rsidP="0039291D">
      <w:pPr>
        <w:spacing w:after="0"/>
        <w:ind w:right="-46"/>
        <w:rPr>
          <w:b/>
          <w:color w:val="002060"/>
          <w:sz w:val="28"/>
          <w:szCs w:val="32"/>
          <w:lang w:val="en-US"/>
        </w:rPr>
      </w:pPr>
    </w:p>
    <w:p w14:paraId="1342A237" w14:textId="76703472" w:rsidR="0039291D" w:rsidRDefault="0039291D" w:rsidP="006F5D1E">
      <w:pPr>
        <w:spacing w:after="0"/>
        <w:ind w:right="-46"/>
      </w:pPr>
      <w:r w:rsidRPr="00BB6AD1">
        <w:rPr>
          <w:bCs/>
          <w:szCs w:val="24"/>
        </w:rPr>
        <w:t>The discussion will be noted.</w:t>
      </w:r>
      <w:r>
        <w:br w:type="page"/>
      </w:r>
    </w:p>
    <w:p w14:paraId="157029A7" w14:textId="5DADA0DB" w:rsidR="00B90A6C" w:rsidRDefault="3F82273F" w:rsidP="478B2F51">
      <w:pPr>
        <w:pStyle w:val="Heading2"/>
        <w:numPr>
          <w:ilvl w:val="1"/>
          <w:numId w:val="28"/>
        </w:numPr>
        <w:spacing w:before="120"/>
        <w:ind w:left="0" w:hanging="630"/>
        <w:rPr>
          <w:rFonts w:cs="Arial"/>
          <w:noProof/>
        </w:rPr>
      </w:pPr>
      <w:bookmarkStart w:id="25" w:name="_Toc183012542"/>
      <w:r w:rsidRPr="5B711F5D">
        <w:rPr>
          <w:rFonts w:cs="Arial"/>
          <w:noProof/>
        </w:rPr>
        <w:lastRenderedPageBreak/>
        <w:t>ARC</w:t>
      </w:r>
      <w:r w:rsidR="66E88139" w:rsidRPr="5B711F5D">
        <w:rPr>
          <w:rFonts w:cs="Arial"/>
          <w:noProof/>
        </w:rPr>
        <w:t>4</w:t>
      </w:r>
      <w:r w:rsidR="5247CED5" w:rsidRPr="5B711F5D">
        <w:rPr>
          <w:rFonts w:cs="Arial"/>
          <w:noProof/>
        </w:rPr>
        <w:t>5</w:t>
      </w:r>
      <w:r w:rsidRPr="5B711F5D">
        <w:rPr>
          <w:rFonts w:cs="Arial"/>
          <w:noProof/>
        </w:rPr>
        <w:t>.</w:t>
      </w:r>
      <w:r w:rsidR="174F3605" w:rsidRPr="5B711F5D">
        <w:rPr>
          <w:rFonts w:cs="Arial"/>
          <w:noProof/>
        </w:rPr>
        <w:t>11</w:t>
      </w:r>
      <w:r w:rsidRPr="5B711F5D">
        <w:rPr>
          <w:rFonts w:cs="Arial"/>
          <w:noProof/>
        </w:rPr>
        <w:t>.</w:t>
      </w:r>
      <w:r w:rsidR="65393C32" w:rsidRPr="5B711F5D">
        <w:rPr>
          <w:rFonts w:cs="Arial"/>
          <w:noProof/>
        </w:rPr>
        <w:t>24</w:t>
      </w:r>
      <w:r w:rsidR="1A14A332" w:rsidRPr="5B711F5D">
        <w:rPr>
          <w:rFonts w:cs="Arial"/>
          <w:noProof/>
        </w:rPr>
        <w:t xml:space="preserve"> </w:t>
      </w:r>
      <w:r w:rsidR="0C15499F" w:rsidRPr="5B711F5D">
        <w:rPr>
          <w:rFonts w:cs="Arial"/>
          <w:noProof/>
        </w:rPr>
        <w:t>Annual FY24 grant acquittal audit status</w:t>
      </w:r>
      <w:bookmarkEnd w:id="25"/>
    </w:p>
    <w:tbl>
      <w:tblPr>
        <w:tblStyle w:val="TableGrid"/>
        <w:tblW w:w="9498" w:type="dxa"/>
        <w:tblInd w:w="-5" w:type="dxa"/>
        <w:tblLook w:val="04A0" w:firstRow="1" w:lastRow="0" w:firstColumn="1" w:lastColumn="0" w:noHBand="0" w:noVBand="1"/>
      </w:tblPr>
      <w:tblGrid>
        <w:gridCol w:w="3402"/>
        <w:gridCol w:w="6096"/>
      </w:tblGrid>
      <w:tr w:rsidR="00311B64" w:rsidRPr="00C02867" w14:paraId="603BC562" w14:textId="77777777" w:rsidTr="23B462FE">
        <w:tc>
          <w:tcPr>
            <w:tcW w:w="3402" w:type="dxa"/>
          </w:tcPr>
          <w:p w14:paraId="6014CDD5" w14:textId="77777777" w:rsidR="00311B64" w:rsidRPr="0039291D" w:rsidRDefault="00311B64" w:rsidP="00311B64">
            <w:pPr>
              <w:pStyle w:val="ListParagraph"/>
              <w:numPr>
                <w:ilvl w:val="0"/>
                <w:numId w:val="29"/>
              </w:numPr>
              <w:ind w:right="110"/>
              <w:jc w:val="left"/>
              <w:rPr>
                <w:color w:val="002060"/>
                <w:szCs w:val="24"/>
                <w:lang w:val="en-AU"/>
              </w:rPr>
            </w:pPr>
            <w:r w:rsidRPr="0039291D">
              <w:rPr>
                <w:color w:val="002060"/>
                <w:szCs w:val="24"/>
                <w:lang w:val="en-AU"/>
              </w:rPr>
              <w:t>Meeting &amp; Date</w:t>
            </w:r>
          </w:p>
        </w:tc>
        <w:tc>
          <w:tcPr>
            <w:tcW w:w="6096" w:type="dxa"/>
          </w:tcPr>
          <w:p w14:paraId="19294B55" w14:textId="77777777" w:rsidR="00311B64" w:rsidRPr="00E95DDF" w:rsidRDefault="00311B64">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311B64" w:rsidRPr="00C02867" w14:paraId="6DFBDC10" w14:textId="77777777" w:rsidTr="23B462FE">
        <w:tc>
          <w:tcPr>
            <w:tcW w:w="3402" w:type="dxa"/>
          </w:tcPr>
          <w:p w14:paraId="701021B5" w14:textId="77777777" w:rsidR="00311B64" w:rsidRPr="00636C01" w:rsidRDefault="00311B64">
            <w:pPr>
              <w:ind w:left="142" w:right="110"/>
              <w:jc w:val="left"/>
              <w:rPr>
                <w:b/>
                <w:color w:val="002060"/>
                <w:szCs w:val="24"/>
                <w:lang w:val="en-AU"/>
              </w:rPr>
            </w:pPr>
            <w:r w:rsidRPr="00636C01">
              <w:rPr>
                <w:b/>
                <w:color w:val="002060"/>
                <w:szCs w:val="24"/>
                <w:lang w:val="en-AU"/>
              </w:rPr>
              <w:t>Applicant</w:t>
            </w:r>
          </w:p>
        </w:tc>
        <w:tc>
          <w:tcPr>
            <w:tcW w:w="6096" w:type="dxa"/>
          </w:tcPr>
          <w:p w14:paraId="35EA062E" w14:textId="77777777" w:rsidR="00311B64" w:rsidRPr="00E95DDF" w:rsidRDefault="00311B64">
            <w:pPr>
              <w:ind w:left="142" w:right="39"/>
              <w:rPr>
                <w:szCs w:val="24"/>
                <w:lang w:val="en-AU"/>
              </w:rPr>
            </w:pPr>
            <w:r w:rsidRPr="00E95DDF">
              <w:rPr>
                <w:szCs w:val="24"/>
                <w:lang w:val="en-AU"/>
              </w:rPr>
              <w:t>City of Nedlands</w:t>
            </w:r>
          </w:p>
        </w:tc>
      </w:tr>
      <w:tr w:rsidR="00311B64" w:rsidRPr="00C02867" w14:paraId="0B8ED591" w14:textId="77777777" w:rsidTr="23B462FE">
        <w:tc>
          <w:tcPr>
            <w:tcW w:w="3402" w:type="dxa"/>
          </w:tcPr>
          <w:p w14:paraId="72364B58" w14:textId="77777777" w:rsidR="00311B64" w:rsidRPr="00636C01" w:rsidRDefault="00311B64">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27F560C9" w14:textId="77777777" w:rsidR="00311B64" w:rsidRPr="00E95DDF" w:rsidRDefault="00311B64">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311B64" w:rsidRPr="00C02867" w14:paraId="25998EFA" w14:textId="77777777" w:rsidTr="23B462FE">
        <w:tc>
          <w:tcPr>
            <w:tcW w:w="3402" w:type="dxa"/>
          </w:tcPr>
          <w:p w14:paraId="01A3C74A" w14:textId="77777777" w:rsidR="00311B64" w:rsidRPr="00636C01" w:rsidRDefault="00311B64">
            <w:pPr>
              <w:ind w:left="142" w:right="110"/>
              <w:jc w:val="left"/>
              <w:rPr>
                <w:b/>
                <w:color w:val="002060"/>
                <w:szCs w:val="24"/>
                <w:lang w:val="en-AU"/>
              </w:rPr>
            </w:pPr>
            <w:r w:rsidRPr="00636C01">
              <w:rPr>
                <w:b/>
                <w:color w:val="002060"/>
                <w:szCs w:val="24"/>
                <w:lang w:val="en-AU"/>
              </w:rPr>
              <w:t>Report Author</w:t>
            </w:r>
          </w:p>
        </w:tc>
        <w:tc>
          <w:tcPr>
            <w:tcW w:w="6096" w:type="dxa"/>
          </w:tcPr>
          <w:p w14:paraId="03210A6C" w14:textId="22580F6A" w:rsidR="00311B64" w:rsidRPr="00311B64" w:rsidRDefault="16A487FB" w:rsidP="0030F622">
            <w:pPr>
              <w:rPr>
                <w:b/>
                <w:bCs/>
              </w:rPr>
            </w:pPr>
            <w:r w:rsidRPr="0030F622">
              <w:rPr>
                <w:rFonts w:eastAsia="Arial"/>
                <w:noProof/>
                <w:szCs w:val="24"/>
                <w:lang w:val="en-AU"/>
              </w:rPr>
              <w:t xml:space="preserve">  A Alderson – Director Corporate Services</w:t>
            </w:r>
          </w:p>
        </w:tc>
      </w:tr>
      <w:tr w:rsidR="00311B64" w:rsidRPr="00C02867" w14:paraId="4B79F4DA" w14:textId="77777777" w:rsidTr="23B462FE">
        <w:tc>
          <w:tcPr>
            <w:tcW w:w="3402" w:type="dxa"/>
          </w:tcPr>
          <w:p w14:paraId="0F0EE593" w14:textId="77777777" w:rsidR="00311B64" w:rsidRPr="00636C01" w:rsidRDefault="00311B64">
            <w:pPr>
              <w:ind w:left="142" w:right="110"/>
              <w:jc w:val="left"/>
              <w:rPr>
                <w:b/>
                <w:color w:val="002060"/>
                <w:szCs w:val="24"/>
                <w:lang w:val="en-AU"/>
              </w:rPr>
            </w:pPr>
            <w:r>
              <w:rPr>
                <w:b/>
                <w:color w:val="002060"/>
                <w:szCs w:val="24"/>
                <w:lang w:val="en-AU"/>
              </w:rPr>
              <w:t>CEO</w:t>
            </w:r>
          </w:p>
        </w:tc>
        <w:tc>
          <w:tcPr>
            <w:tcW w:w="6096" w:type="dxa"/>
          </w:tcPr>
          <w:p w14:paraId="4989EDF0" w14:textId="610D0E3C" w:rsidR="00311B64" w:rsidRPr="00E95DDF" w:rsidRDefault="00311B64" w:rsidP="5FC9F0F3">
            <w:pPr>
              <w:ind w:left="142" w:right="39"/>
              <w:rPr>
                <w:lang w:val="en-AU"/>
              </w:rPr>
            </w:pPr>
            <w:r w:rsidRPr="5FC9F0F3">
              <w:rPr>
                <w:lang w:val="en-AU"/>
              </w:rPr>
              <w:t>K Shannon</w:t>
            </w:r>
          </w:p>
        </w:tc>
      </w:tr>
      <w:tr w:rsidR="00311B64" w:rsidRPr="00C02867" w14:paraId="2B995618" w14:textId="77777777" w:rsidTr="23B462FE">
        <w:tc>
          <w:tcPr>
            <w:tcW w:w="3402" w:type="dxa"/>
          </w:tcPr>
          <w:p w14:paraId="20B33D7E" w14:textId="77777777" w:rsidR="00311B64" w:rsidRPr="00636C01" w:rsidRDefault="00311B64">
            <w:pPr>
              <w:spacing w:after="120" w:line="259" w:lineRule="auto"/>
              <w:ind w:left="142" w:right="110"/>
              <w:jc w:val="left"/>
              <w:rPr>
                <w:b/>
                <w:color w:val="002060"/>
                <w:lang w:val="en-AU"/>
              </w:rPr>
            </w:pPr>
            <w:r w:rsidRPr="73C5FAE7">
              <w:rPr>
                <w:b/>
                <w:color w:val="002060"/>
                <w:lang w:val="en-AU"/>
              </w:rPr>
              <w:t>Attachments</w:t>
            </w:r>
          </w:p>
        </w:tc>
        <w:tc>
          <w:tcPr>
            <w:tcW w:w="6096" w:type="dxa"/>
          </w:tcPr>
          <w:p w14:paraId="174ACCA3" w14:textId="7135BE3F" w:rsidR="00311B64" w:rsidRPr="009D14E7" w:rsidRDefault="1D04FFE6" w:rsidP="0030F622">
            <w:pPr>
              <w:rPr>
                <w:noProof/>
              </w:rPr>
            </w:pPr>
            <w:r w:rsidRPr="23B462FE">
              <w:rPr>
                <w:noProof/>
              </w:rPr>
              <w:t xml:space="preserve">  </w:t>
            </w:r>
            <w:r w:rsidR="72E5D7C7" w:rsidRPr="23B462FE">
              <w:rPr>
                <w:noProof/>
              </w:rPr>
              <w:t xml:space="preserve">1. FY24 R2R </w:t>
            </w:r>
            <w:r w:rsidR="07F7CB28" w:rsidRPr="23B462FE">
              <w:rPr>
                <w:noProof/>
              </w:rPr>
              <w:t xml:space="preserve">&amp; LCRI </w:t>
            </w:r>
            <w:r w:rsidR="57BDD4EB" w:rsidRPr="23B462FE">
              <w:rPr>
                <w:noProof/>
              </w:rPr>
              <w:t xml:space="preserve">acquittal </w:t>
            </w:r>
            <w:r w:rsidR="72E5D7C7" w:rsidRPr="23B462FE">
              <w:rPr>
                <w:noProof/>
              </w:rPr>
              <w:t>acknowledgement</w:t>
            </w:r>
          </w:p>
        </w:tc>
      </w:tr>
    </w:tbl>
    <w:p w14:paraId="34889822" w14:textId="77777777" w:rsidR="00311B64" w:rsidRDefault="00311B64" w:rsidP="00311B64">
      <w:pPr>
        <w:spacing w:after="0"/>
        <w:ind w:right="-45"/>
        <w:rPr>
          <w:rFonts w:eastAsia="Calibri"/>
          <w:b/>
          <w:color w:val="002060"/>
          <w:szCs w:val="24"/>
        </w:rPr>
      </w:pPr>
    </w:p>
    <w:p w14:paraId="774119C7" w14:textId="77777777" w:rsidR="00311B64" w:rsidRPr="005F54FA" w:rsidRDefault="00311B64" w:rsidP="00311B64">
      <w:pPr>
        <w:spacing w:after="0"/>
        <w:ind w:right="-45"/>
        <w:rPr>
          <w:rFonts w:eastAsia="Calibri"/>
          <w:b/>
          <w:color w:val="002060"/>
          <w:szCs w:val="24"/>
        </w:rPr>
      </w:pPr>
    </w:p>
    <w:p w14:paraId="1786E7CC" w14:textId="77777777" w:rsidR="00311B64" w:rsidRDefault="00311B64" w:rsidP="00311B64">
      <w:pPr>
        <w:spacing w:after="0"/>
        <w:ind w:right="-45"/>
        <w:rPr>
          <w:rFonts w:eastAsia="Calibri"/>
          <w:b/>
          <w:color w:val="002060"/>
          <w:sz w:val="28"/>
          <w:szCs w:val="32"/>
        </w:rPr>
      </w:pPr>
      <w:r w:rsidRPr="00407037">
        <w:rPr>
          <w:rFonts w:eastAsia="Calibri"/>
          <w:b/>
          <w:color w:val="002060"/>
          <w:sz w:val="28"/>
          <w:szCs w:val="32"/>
        </w:rPr>
        <w:t>Purpose</w:t>
      </w:r>
    </w:p>
    <w:p w14:paraId="2D77445E" w14:textId="77777777" w:rsidR="00311B64" w:rsidRPr="00373ABC" w:rsidRDefault="00311B64" w:rsidP="00311B64">
      <w:pPr>
        <w:spacing w:after="0"/>
        <w:ind w:right="-45"/>
        <w:rPr>
          <w:rFonts w:eastAsia="Calibri"/>
          <w:b/>
          <w:color w:val="002060"/>
          <w:sz w:val="28"/>
          <w:szCs w:val="32"/>
        </w:rPr>
      </w:pPr>
    </w:p>
    <w:p w14:paraId="397AF400" w14:textId="4A9AB812" w:rsidR="00311B64" w:rsidRPr="00147AEA" w:rsidRDefault="7E2C234B" w:rsidP="56FC7BE9">
      <w:pPr>
        <w:ind w:right="-45"/>
        <w:rPr>
          <w:rFonts w:eastAsia="Arial"/>
          <w:noProof/>
          <w:szCs w:val="24"/>
        </w:rPr>
      </w:pPr>
      <w:r w:rsidRPr="5BF7F94F">
        <w:rPr>
          <w:rFonts w:eastAsia="Arial"/>
          <w:noProof/>
          <w:szCs w:val="24"/>
        </w:rPr>
        <w:t>This report is for the Audit Committee to consider the staus and certification of the City’s t</w:t>
      </w:r>
      <w:r w:rsidR="0DBA0490" w:rsidRPr="5BF7F94F">
        <w:rPr>
          <w:rFonts w:eastAsia="Arial"/>
          <w:noProof/>
          <w:szCs w:val="24"/>
        </w:rPr>
        <w:t>wo</w:t>
      </w:r>
      <w:r w:rsidRPr="5BF7F94F">
        <w:rPr>
          <w:rFonts w:eastAsia="Arial"/>
          <w:noProof/>
          <w:szCs w:val="24"/>
        </w:rPr>
        <w:t xml:space="preserve"> required grant acquittal audits for year ended 30 June 202</w:t>
      </w:r>
      <w:r w:rsidR="146F421F" w:rsidRPr="5BF7F94F">
        <w:rPr>
          <w:rFonts w:eastAsia="Arial"/>
          <w:noProof/>
          <w:szCs w:val="24"/>
        </w:rPr>
        <w:t>4</w:t>
      </w:r>
      <w:r w:rsidRPr="5BF7F94F">
        <w:rPr>
          <w:rFonts w:eastAsia="Arial"/>
          <w:noProof/>
          <w:szCs w:val="24"/>
        </w:rPr>
        <w:t>.</w:t>
      </w:r>
    </w:p>
    <w:p w14:paraId="6DCFA3C8" w14:textId="7EA3A73E" w:rsidR="00311B64" w:rsidRDefault="00311B64" w:rsidP="5BF7F94F">
      <w:pPr>
        <w:spacing w:after="0"/>
        <w:rPr>
          <w:noProof/>
        </w:rPr>
      </w:pPr>
    </w:p>
    <w:p w14:paraId="51CB140F" w14:textId="77777777" w:rsidR="00311B64" w:rsidRPr="00B55426" w:rsidRDefault="00311B64" w:rsidP="00311B64">
      <w:pPr>
        <w:spacing w:after="0"/>
        <w:ind w:right="-45"/>
        <w:rPr>
          <w:rFonts w:eastAsia="Times New Roman"/>
        </w:rPr>
      </w:pPr>
    </w:p>
    <w:p w14:paraId="76CD6C92" w14:textId="77777777" w:rsidR="00311B64" w:rsidRDefault="00311B64" w:rsidP="00311B64">
      <w:pPr>
        <w:spacing w:after="0"/>
        <w:ind w:right="-45"/>
        <w:rPr>
          <w:b/>
          <w:color w:val="002060"/>
          <w:sz w:val="28"/>
          <w:szCs w:val="32"/>
          <w:lang w:val="en-US"/>
        </w:rPr>
      </w:pPr>
      <w:r w:rsidRPr="00F83FCB">
        <w:rPr>
          <w:b/>
          <w:color w:val="002060"/>
          <w:sz w:val="28"/>
          <w:szCs w:val="32"/>
          <w:lang w:val="en-US"/>
        </w:rPr>
        <w:t>Recommendation</w:t>
      </w:r>
    </w:p>
    <w:p w14:paraId="41CB172C" w14:textId="77777777" w:rsidR="00311B64" w:rsidRPr="00025DF9" w:rsidRDefault="00311B64" w:rsidP="00311B64">
      <w:pPr>
        <w:spacing w:after="0"/>
        <w:ind w:right="-45"/>
        <w:rPr>
          <w:b/>
          <w:color w:val="1F4E79" w:themeColor="accent1" w:themeShade="80"/>
          <w:sz w:val="28"/>
          <w:szCs w:val="32"/>
          <w:lang w:val="en-US"/>
        </w:rPr>
      </w:pPr>
    </w:p>
    <w:p w14:paraId="2744CFD3" w14:textId="77777777" w:rsidR="00311B64" w:rsidRDefault="00311B64" w:rsidP="00311B64">
      <w:pPr>
        <w:spacing w:after="0"/>
        <w:ind w:right="-45"/>
        <w:rPr>
          <w:b/>
          <w:color w:val="002060"/>
          <w:lang w:val="en-US"/>
        </w:rPr>
      </w:pPr>
      <w:r w:rsidRPr="00F83FCB">
        <w:rPr>
          <w:b/>
          <w:color w:val="002060"/>
          <w:lang w:val="en-US"/>
        </w:rPr>
        <w:t xml:space="preserve">That the Audit Committee </w:t>
      </w:r>
      <w:r>
        <w:rPr>
          <w:b/>
          <w:color w:val="002060"/>
          <w:lang w:val="en-US"/>
        </w:rPr>
        <w:t>receives the report</w:t>
      </w:r>
      <w:r w:rsidRPr="2397BEB2">
        <w:rPr>
          <w:b/>
          <w:bCs/>
          <w:color w:val="002060"/>
          <w:lang w:val="en-US"/>
        </w:rPr>
        <w:t>.</w:t>
      </w:r>
    </w:p>
    <w:p w14:paraId="15E58727" w14:textId="77777777" w:rsidR="00311B64" w:rsidRDefault="00311B64" w:rsidP="00311B64">
      <w:pPr>
        <w:spacing w:after="0"/>
        <w:ind w:right="-45"/>
        <w:rPr>
          <w:b/>
          <w:color w:val="002060"/>
          <w:lang w:val="en-US"/>
        </w:rPr>
      </w:pPr>
    </w:p>
    <w:p w14:paraId="217EB12C" w14:textId="77777777" w:rsidR="00311B64" w:rsidRPr="00F83FCB" w:rsidRDefault="00311B64" w:rsidP="00311B64">
      <w:pPr>
        <w:spacing w:after="0"/>
        <w:ind w:right="-45"/>
        <w:rPr>
          <w:b/>
          <w:color w:val="002060"/>
          <w:lang w:val="en-US"/>
        </w:rPr>
      </w:pPr>
    </w:p>
    <w:p w14:paraId="145F9BD6" w14:textId="77777777" w:rsidR="00311B64" w:rsidRDefault="00311B64" w:rsidP="00311B64">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32EA12B8" w14:textId="77777777" w:rsidR="00311B64" w:rsidRPr="00025DF9" w:rsidRDefault="00311B64" w:rsidP="00311B64">
      <w:pPr>
        <w:spacing w:after="0"/>
        <w:ind w:right="-45"/>
        <w:rPr>
          <w:b/>
          <w:color w:val="1F4E79" w:themeColor="accent1" w:themeShade="80"/>
          <w:sz w:val="28"/>
          <w:szCs w:val="32"/>
          <w:lang w:val="en-US"/>
        </w:rPr>
      </w:pPr>
    </w:p>
    <w:p w14:paraId="58DCFC9A" w14:textId="77777777" w:rsidR="00311B64" w:rsidRDefault="00311B64" w:rsidP="00311B64">
      <w:pPr>
        <w:spacing w:after="0"/>
        <w:ind w:right="-45"/>
        <w:rPr>
          <w:bCs/>
          <w:szCs w:val="24"/>
          <w:lang w:val="en-US"/>
        </w:rPr>
      </w:pPr>
      <w:r>
        <w:rPr>
          <w:bCs/>
          <w:szCs w:val="24"/>
          <w:lang w:val="en-US"/>
        </w:rPr>
        <w:t>Simple majority</w:t>
      </w:r>
    </w:p>
    <w:p w14:paraId="30D37F08" w14:textId="77777777" w:rsidR="00311B64" w:rsidRDefault="00311B64" w:rsidP="00311B64">
      <w:pPr>
        <w:spacing w:after="0"/>
        <w:ind w:right="-45"/>
        <w:rPr>
          <w:bCs/>
          <w:szCs w:val="24"/>
          <w:lang w:val="en-US"/>
        </w:rPr>
      </w:pPr>
    </w:p>
    <w:p w14:paraId="3CBD1CA4" w14:textId="77777777" w:rsidR="00311B64" w:rsidRDefault="00311B64" w:rsidP="00311B64">
      <w:pPr>
        <w:spacing w:after="0"/>
        <w:ind w:right="-45"/>
        <w:rPr>
          <w:bCs/>
          <w:szCs w:val="24"/>
          <w:lang w:val="en-US"/>
        </w:rPr>
      </w:pPr>
    </w:p>
    <w:p w14:paraId="3E008509" w14:textId="77777777" w:rsidR="00311B64" w:rsidRDefault="00311B64" w:rsidP="00311B64">
      <w:pPr>
        <w:spacing w:after="0"/>
        <w:ind w:right="-45"/>
        <w:rPr>
          <w:b/>
          <w:color w:val="002060"/>
          <w:sz w:val="28"/>
          <w:szCs w:val="32"/>
          <w:lang w:val="en-US"/>
        </w:rPr>
      </w:pPr>
      <w:r w:rsidRPr="00F83FCB">
        <w:rPr>
          <w:b/>
          <w:color w:val="002060"/>
          <w:sz w:val="28"/>
          <w:szCs w:val="32"/>
          <w:lang w:val="en-US"/>
        </w:rPr>
        <w:t>Background</w:t>
      </w:r>
    </w:p>
    <w:p w14:paraId="34FC92B8" w14:textId="77777777" w:rsidR="00311B64" w:rsidRPr="00F83FCB" w:rsidRDefault="00311B64" w:rsidP="00311B64">
      <w:pPr>
        <w:spacing w:after="0"/>
        <w:ind w:right="-45"/>
        <w:rPr>
          <w:b/>
          <w:color w:val="002060"/>
          <w:sz w:val="28"/>
          <w:szCs w:val="32"/>
          <w:lang w:val="en-US"/>
        </w:rPr>
      </w:pPr>
    </w:p>
    <w:p w14:paraId="1664DFDC" w14:textId="418A7C51" w:rsidR="00311B64" w:rsidRPr="00147AEA" w:rsidRDefault="612D20E0" w:rsidP="6D07C8C6">
      <w:pPr>
        <w:spacing w:after="0"/>
        <w:ind w:right="-45"/>
        <w:rPr>
          <w:rFonts w:eastAsia="Arial"/>
          <w:noProof/>
          <w:szCs w:val="24"/>
        </w:rPr>
      </w:pPr>
      <w:r w:rsidRPr="702EC218">
        <w:rPr>
          <w:rFonts w:eastAsia="Arial"/>
          <w:noProof/>
          <w:szCs w:val="24"/>
        </w:rPr>
        <w:t xml:space="preserve">For the year ended 30 June 2024 the City is required as part of the grant recipient conditions to obtain audit certification for two grant acquittal reports relating to Local Roads and Community Infrastructure </w:t>
      </w:r>
      <w:r w:rsidR="560137D8" w:rsidRPr="702EC218">
        <w:rPr>
          <w:rFonts w:eastAsia="Arial"/>
          <w:noProof/>
          <w:szCs w:val="24"/>
        </w:rPr>
        <w:t xml:space="preserve">(LCRI) </w:t>
      </w:r>
      <w:r w:rsidR="6D641EFD" w:rsidRPr="702EC218">
        <w:rPr>
          <w:rFonts w:eastAsia="Arial"/>
          <w:noProof/>
          <w:szCs w:val="24"/>
        </w:rPr>
        <w:t xml:space="preserve">and </w:t>
      </w:r>
      <w:r w:rsidR="23C7E878" w:rsidRPr="702EC218">
        <w:rPr>
          <w:rFonts w:eastAsia="Arial"/>
          <w:noProof/>
          <w:szCs w:val="24"/>
        </w:rPr>
        <w:t xml:space="preserve">Road to Recovery </w:t>
      </w:r>
      <w:r w:rsidR="3B07210E" w:rsidRPr="702EC218">
        <w:rPr>
          <w:rFonts w:eastAsia="Arial"/>
          <w:noProof/>
          <w:szCs w:val="24"/>
        </w:rPr>
        <w:t xml:space="preserve">(R2R) </w:t>
      </w:r>
      <w:r w:rsidR="7F2113B2" w:rsidRPr="702EC218">
        <w:rPr>
          <w:rFonts w:eastAsia="Arial"/>
          <w:noProof/>
          <w:szCs w:val="24"/>
        </w:rPr>
        <w:t>programs</w:t>
      </w:r>
      <w:r w:rsidR="5C7D58AC" w:rsidRPr="702EC218">
        <w:rPr>
          <w:rFonts w:eastAsia="Arial"/>
          <w:noProof/>
          <w:szCs w:val="24"/>
        </w:rPr>
        <w:t>,</w:t>
      </w:r>
      <w:r w:rsidR="7F2113B2" w:rsidRPr="702EC218">
        <w:rPr>
          <w:rFonts w:eastAsia="Arial"/>
          <w:noProof/>
          <w:szCs w:val="24"/>
        </w:rPr>
        <w:t xml:space="preserve"> </w:t>
      </w:r>
      <w:r w:rsidRPr="702EC218">
        <w:rPr>
          <w:rFonts w:eastAsia="Arial"/>
          <w:noProof/>
          <w:szCs w:val="24"/>
        </w:rPr>
        <w:t xml:space="preserve">which </w:t>
      </w:r>
      <w:r w:rsidR="1D635157" w:rsidRPr="702EC218">
        <w:rPr>
          <w:rFonts w:eastAsia="Arial"/>
          <w:noProof/>
          <w:szCs w:val="24"/>
        </w:rPr>
        <w:t xml:space="preserve">were </w:t>
      </w:r>
      <w:r w:rsidRPr="702EC218">
        <w:rPr>
          <w:rFonts w:eastAsia="Arial"/>
          <w:noProof/>
          <w:szCs w:val="24"/>
        </w:rPr>
        <w:t>due for submission by 31 October 2024</w:t>
      </w:r>
      <w:r w:rsidR="4030120B" w:rsidRPr="702EC218">
        <w:rPr>
          <w:rFonts w:eastAsia="Arial"/>
          <w:noProof/>
          <w:szCs w:val="24"/>
        </w:rPr>
        <w:t xml:space="preserve"> to the federal authority</w:t>
      </w:r>
      <w:r w:rsidRPr="702EC218">
        <w:rPr>
          <w:rFonts w:eastAsia="Arial"/>
          <w:noProof/>
          <w:szCs w:val="24"/>
        </w:rPr>
        <w:t xml:space="preserve">. </w:t>
      </w:r>
    </w:p>
    <w:p w14:paraId="3C419A9B" w14:textId="295364CD" w:rsidR="04B570DE" w:rsidRDefault="04B570DE" w:rsidP="04B570DE">
      <w:pPr>
        <w:spacing w:after="0"/>
        <w:ind w:right="-45"/>
        <w:rPr>
          <w:rFonts w:eastAsia="Arial"/>
          <w:noProof/>
          <w:szCs w:val="24"/>
        </w:rPr>
      </w:pPr>
    </w:p>
    <w:p w14:paraId="21B1E9ED" w14:textId="6746960C" w:rsidR="04B570DE" w:rsidRDefault="3079CDC1" w:rsidP="04B570DE">
      <w:pPr>
        <w:spacing w:after="0"/>
        <w:ind w:right="-45"/>
        <w:rPr>
          <w:rFonts w:eastAsia="Arial"/>
          <w:noProof/>
          <w:szCs w:val="24"/>
        </w:rPr>
      </w:pPr>
      <w:r w:rsidRPr="4CA118AF">
        <w:rPr>
          <w:rFonts w:eastAsia="Arial"/>
          <w:noProof/>
          <w:szCs w:val="24"/>
        </w:rPr>
        <w:t xml:space="preserve">Both grants have been </w:t>
      </w:r>
      <w:r w:rsidR="020B64B9" w:rsidRPr="4CA118AF">
        <w:rPr>
          <w:rFonts w:eastAsia="Arial"/>
          <w:noProof/>
          <w:szCs w:val="24"/>
        </w:rPr>
        <w:t xml:space="preserve">satisfactorily </w:t>
      </w:r>
      <w:r w:rsidRPr="4CA118AF">
        <w:rPr>
          <w:rFonts w:eastAsia="Arial"/>
          <w:noProof/>
          <w:szCs w:val="24"/>
        </w:rPr>
        <w:t xml:space="preserve">acquitted with </w:t>
      </w:r>
      <w:r w:rsidR="087F70DA" w:rsidRPr="4CA118AF">
        <w:rPr>
          <w:rFonts w:eastAsia="Arial"/>
          <w:noProof/>
          <w:szCs w:val="24"/>
        </w:rPr>
        <w:t xml:space="preserve">acknowldgement from the Department of Infrastructure </w:t>
      </w:r>
      <w:r w:rsidR="757E424D" w:rsidRPr="4CA118AF">
        <w:rPr>
          <w:rFonts w:eastAsia="Arial"/>
          <w:noProof/>
          <w:szCs w:val="24"/>
        </w:rPr>
        <w:t xml:space="preserve">for LCRI on </w:t>
      </w:r>
      <w:r w:rsidR="4ECBB2A3" w:rsidRPr="4CA118AF">
        <w:rPr>
          <w:rFonts w:eastAsia="Arial"/>
          <w:noProof/>
          <w:szCs w:val="24"/>
        </w:rPr>
        <w:t>21</w:t>
      </w:r>
      <w:r w:rsidR="6C9BCBE8" w:rsidRPr="4CA118AF">
        <w:rPr>
          <w:rFonts w:eastAsia="Arial"/>
          <w:noProof/>
          <w:szCs w:val="24"/>
        </w:rPr>
        <w:t xml:space="preserve"> </w:t>
      </w:r>
      <w:r w:rsidR="1918D83C" w:rsidRPr="4CA118AF">
        <w:rPr>
          <w:rFonts w:eastAsia="Arial"/>
          <w:noProof/>
          <w:szCs w:val="24"/>
        </w:rPr>
        <w:t xml:space="preserve">October </w:t>
      </w:r>
      <w:r w:rsidR="757E424D" w:rsidRPr="4CA118AF">
        <w:rPr>
          <w:rFonts w:eastAsia="Arial"/>
          <w:noProof/>
          <w:szCs w:val="24"/>
        </w:rPr>
        <w:t xml:space="preserve">and R2R on </w:t>
      </w:r>
      <w:r w:rsidR="1C2FA740" w:rsidRPr="4CA118AF">
        <w:rPr>
          <w:rFonts w:eastAsia="Arial"/>
          <w:noProof/>
          <w:szCs w:val="24"/>
        </w:rPr>
        <w:t>23 October 2024</w:t>
      </w:r>
      <w:r w:rsidR="391AB1F2" w:rsidRPr="4CA118AF">
        <w:rPr>
          <w:rFonts w:eastAsia="Arial"/>
          <w:noProof/>
          <w:szCs w:val="24"/>
        </w:rPr>
        <w:t xml:space="preserve"> (refer to attachment 1)</w:t>
      </w:r>
      <w:r w:rsidR="527DD3E3" w:rsidRPr="4CA118AF">
        <w:rPr>
          <w:rFonts w:eastAsia="Arial"/>
          <w:noProof/>
          <w:szCs w:val="24"/>
        </w:rPr>
        <w:t>.</w:t>
      </w:r>
    </w:p>
    <w:p w14:paraId="1F39BCAB" w14:textId="2AF63BA2" w:rsidR="2F8AD091" w:rsidRDefault="2F8AD091" w:rsidP="2F8AD091">
      <w:pPr>
        <w:spacing w:after="0"/>
        <w:ind w:right="-45"/>
        <w:rPr>
          <w:rFonts w:eastAsia="Arial"/>
          <w:noProof/>
          <w:szCs w:val="24"/>
        </w:rPr>
      </w:pPr>
    </w:p>
    <w:p w14:paraId="718146ED" w14:textId="5D501103" w:rsidR="00311B64" w:rsidRPr="00147AEA" w:rsidRDefault="612D20E0" w:rsidP="5FC9F0F3">
      <w:pPr>
        <w:spacing w:after="0"/>
        <w:ind w:right="-45"/>
      </w:pPr>
      <w:r w:rsidRPr="5FC9F0F3">
        <w:rPr>
          <w:rFonts w:eastAsia="Arial"/>
          <w:noProof/>
          <w:szCs w:val="24"/>
        </w:rPr>
        <w:t>The potential implications for the City of not satisfactorily fulfilling any conditions of the grant funding includes repayment of grants received by the City and jeopardising future grant funded programs.</w:t>
      </w:r>
      <w:r w:rsidR="00DA6D60">
        <w:rPr>
          <w:rFonts w:eastAsia="Arial"/>
          <w:noProof/>
          <w:szCs w:val="24"/>
        </w:rPr>
        <w:t xml:space="preserve"> </w:t>
      </w:r>
    </w:p>
    <w:p w14:paraId="58957EA0" w14:textId="39AE7DBB" w:rsidR="00311B64" w:rsidRPr="00147AEA" w:rsidRDefault="00311B64" w:rsidP="5FC9F0F3">
      <w:pPr>
        <w:spacing w:after="0"/>
        <w:rPr>
          <w:noProof/>
        </w:rPr>
      </w:pPr>
    </w:p>
    <w:p w14:paraId="56352AC5" w14:textId="47883B8A" w:rsidR="00311B64" w:rsidRDefault="78965672" w:rsidP="4C80F058">
      <w:pPr>
        <w:spacing w:after="0" w:line="259" w:lineRule="auto"/>
        <w:ind w:right="-45"/>
        <w:rPr>
          <w:rFonts w:eastAsia="Arial"/>
          <w:noProof/>
          <w:szCs w:val="24"/>
        </w:rPr>
      </w:pPr>
      <w:r w:rsidRPr="792F7C94">
        <w:rPr>
          <w:rFonts w:eastAsia="Arial"/>
          <w:noProof/>
          <w:szCs w:val="24"/>
        </w:rPr>
        <w:t>A</w:t>
      </w:r>
      <w:r w:rsidR="425CA5B4" w:rsidRPr="792F7C94">
        <w:rPr>
          <w:rFonts w:eastAsia="Arial"/>
          <w:noProof/>
          <w:szCs w:val="24"/>
        </w:rPr>
        <w:t xml:space="preserve"> Grants steering group has been established between the Financial Services and Technical Services departments to discuss the </w:t>
      </w:r>
      <w:r w:rsidR="0673358E" w:rsidRPr="792F7C94">
        <w:rPr>
          <w:rFonts w:eastAsia="Arial"/>
          <w:noProof/>
          <w:szCs w:val="24"/>
        </w:rPr>
        <w:t xml:space="preserve">City’s </w:t>
      </w:r>
      <w:r w:rsidR="425CA5B4" w:rsidRPr="792F7C94">
        <w:rPr>
          <w:rFonts w:eastAsia="Arial"/>
          <w:noProof/>
          <w:szCs w:val="24"/>
        </w:rPr>
        <w:t>grant identification, application and acquittal process</w:t>
      </w:r>
      <w:r w:rsidR="58E0FFB1" w:rsidRPr="792F7C94">
        <w:rPr>
          <w:rFonts w:eastAsia="Arial"/>
          <w:noProof/>
          <w:szCs w:val="24"/>
        </w:rPr>
        <w:t>,</w:t>
      </w:r>
      <w:r w:rsidR="425CA5B4" w:rsidRPr="792F7C94">
        <w:rPr>
          <w:rFonts w:eastAsia="Arial"/>
          <w:noProof/>
          <w:szCs w:val="24"/>
        </w:rPr>
        <w:t xml:space="preserve"> and is meeting regularly.</w:t>
      </w:r>
    </w:p>
    <w:p w14:paraId="5BDCF47E" w14:textId="314D25C9" w:rsidR="4C80F058" w:rsidRDefault="4C80F058" w:rsidP="2A659D9A">
      <w:pPr>
        <w:spacing w:after="0" w:line="259" w:lineRule="auto"/>
        <w:ind w:right="-45"/>
        <w:rPr>
          <w:rFonts w:eastAsia="Arial"/>
          <w:szCs w:val="24"/>
          <w:lang w:val="en-US"/>
        </w:rPr>
      </w:pPr>
    </w:p>
    <w:p w14:paraId="39A77A96" w14:textId="77777777" w:rsidR="00311B64" w:rsidRDefault="00311B64" w:rsidP="00311B64">
      <w:pPr>
        <w:spacing w:after="0"/>
        <w:ind w:right="-45"/>
        <w:rPr>
          <w:rFonts w:eastAsia="Calibri"/>
        </w:rPr>
      </w:pPr>
    </w:p>
    <w:p w14:paraId="6916A98D" w14:textId="77777777" w:rsidR="00311B64" w:rsidRDefault="00311B64" w:rsidP="00311B64">
      <w:pPr>
        <w:spacing w:after="0"/>
        <w:ind w:right="-45"/>
        <w:rPr>
          <w:b/>
          <w:color w:val="002060"/>
          <w:sz w:val="28"/>
          <w:szCs w:val="32"/>
          <w:lang w:val="en-US"/>
        </w:rPr>
      </w:pPr>
      <w:r w:rsidRPr="00F83FCB">
        <w:rPr>
          <w:b/>
          <w:color w:val="002060"/>
          <w:sz w:val="28"/>
          <w:szCs w:val="32"/>
          <w:lang w:val="en-US"/>
        </w:rPr>
        <w:t>Discussion</w:t>
      </w:r>
    </w:p>
    <w:p w14:paraId="257376FE" w14:textId="77777777" w:rsidR="00311B64" w:rsidRPr="00BB6AD1" w:rsidRDefault="00311B64" w:rsidP="00311B64">
      <w:pPr>
        <w:spacing w:after="0"/>
        <w:ind w:right="-45"/>
        <w:rPr>
          <w:b/>
          <w:color w:val="002060"/>
          <w:sz w:val="28"/>
          <w:szCs w:val="32"/>
          <w:lang w:val="en-US"/>
        </w:rPr>
      </w:pPr>
    </w:p>
    <w:p w14:paraId="59A8AFE9" w14:textId="77777777" w:rsidR="00311B64" w:rsidRDefault="00311B64" w:rsidP="00311B64">
      <w:pPr>
        <w:spacing w:after="0"/>
        <w:ind w:right="-46"/>
        <w:rPr>
          <w:bCs/>
          <w:szCs w:val="24"/>
          <w:lang w:val="en-US"/>
        </w:rPr>
      </w:pPr>
      <w:r>
        <w:rPr>
          <w:bCs/>
          <w:szCs w:val="24"/>
          <w:lang w:val="en-US"/>
        </w:rPr>
        <w:t xml:space="preserve">Nil </w:t>
      </w:r>
    </w:p>
    <w:p w14:paraId="37715BFB" w14:textId="77777777" w:rsidR="00311B64" w:rsidRDefault="00311B64" w:rsidP="00311B64">
      <w:pPr>
        <w:spacing w:after="0"/>
        <w:ind w:right="-46"/>
        <w:rPr>
          <w:bCs/>
          <w:szCs w:val="24"/>
          <w:lang w:val="en-US"/>
        </w:rPr>
      </w:pPr>
    </w:p>
    <w:p w14:paraId="12E279F6" w14:textId="77777777" w:rsidR="00311B64" w:rsidRPr="00F83FCB" w:rsidRDefault="00311B64" w:rsidP="00311B64">
      <w:pPr>
        <w:spacing w:after="0"/>
        <w:ind w:right="-46"/>
        <w:rPr>
          <w:bCs/>
          <w:szCs w:val="24"/>
          <w:lang w:val="en-US"/>
        </w:rPr>
      </w:pPr>
    </w:p>
    <w:p w14:paraId="156D9AAD" w14:textId="77777777" w:rsidR="00311B64" w:rsidRDefault="00311B64" w:rsidP="00311B64">
      <w:pPr>
        <w:spacing w:after="0"/>
        <w:ind w:right="-46"/>
        <w:rPr>
          <w:b/>
          <w:color w:val="002060"/>
          <w:sz w:val="28"/>
          <w:szCs w:val="32"/>
          <w:lang w:val="en-US"/>
        </w:rPr>
      </w:pPr>
      <w:r w:rsidRPr="00F83FCB">
        <w:rPr>
          <w:b/>
          <w:color w:val="002060"/>
          <w:sz w:val="28"/>
          <w:szCs w:val="32"/>
          <w:lang w:val="en-US"/>
        </w:rPr>
        <w:t>Decision Implications</w:t>
      </w:r>
    </w:p>
    <w:p w14:paraId="28D39D31" w14:textId="77777777" w:rsidR="00311B64" w:rsidRPr="00F83FCB" w:rsidRDefault="00311B64" w:rsidP="00311B64">
      <w:pPr>
        <w:spacing w:after="0"/>
        <w:ind w:right="-46"/>
        <w:rPr>
          <w:b/>
          <w:color w:val="002060"/>
          <w:sz w:val="28"/>
          <w:szCs w:val="32"/>
          <w:lang w:val="en-US"/>
        </w:rPr>
      </w:pPr>
    </w:p>
    <w:p w14:paraId="59421912" w14:textId="77777777" w:rsidR="00311B64" w:rsidRDefault="00311B64" w:rsidP="00311B64">
      <w:pPr>
        <w:spacing w:after="0"/>
        <w:ind w:right="-46"/>
        <w:rPr>
          <w:szCs w:val="24"/>
          <w:lang w:val="en-US"/>
        </w:rPr>
      </w:pPr>
      <w:r>
        <w:rPr>
          <w:szCs w:val="24"/>
          <w:lang w:val="en-US"/>
        </w:rPr>
        <w:t>Nil</w:t>
      </w:r>
    </w:p>
    <w:p w14:paraId="57C8B130" w14:textId="77777777" w:rsidR="00311B64" w:rsidRDefault="00311B64" w:rsidP="00311B64">
      <w:pPr>
        <w:spacing w:after="0"/>
        <w:ind w:right="-46"/>
        <w:rPr>
          <w:szCs w:val="24"/>
          <w:lang w:val="en-US"/>
        </w:rPr>
      </w:pPr>
    </w:p>
    <w:p w14:paraId="49425C9F" w14:textId="77777777" w:rsidR="00311B64" w:rsidRPr="00EE7BC4" w:rsidRDefault="00311B64" w:rsidP="00311B64">
      <w:pPr>
        <w:spacing w:after="0"/>
        <w:ind w:right="-46"/>
        <w:rPr>
          <w:szCs w:val="24"/>
          <w:lang w:val="en-US"/>
        </w:rPr>
      </w:pPr>
    </w:p>
    <w:p w14:paraId="11E825F8" w14:textId="77777777" w:rsidR="00311B64" w:rsidRDefault="00311B64" w:rsidP="00311B64">
      <w:pPr>
        <w:spacing w:after="0"/>
        <w:ind w:right="-46"/>
        <w:rPr>
          <w:b/>
          <w:color w:val="002060"/>
          <w:sz w:val="28"/>
          <w:szCs w:val="32"/>
          <w:lang w:val="en-US"/>
        </w:rPr>
      </w:pPr>
      <w:r w:rsidRPr="00F83FCB">
        <w:rPr>
          <w:b/>
          <w:color w:val="002060"/>
          <w:sz w:val="28"/>
          <w:szCs w:val="32"/>
          <w:lang w:val="en-US"/>
        </w:rPr>
        <w:t>Conclusion</w:t>
      </w:r>
    </w:p>
    <w:p w14:paraId="12054548" w14:textId="77777777" w:rsidR="00311B64" w:rsidRPr="00EE7BC4" w:rsidRDefault="00311B64" w:rsidP="00311B64">
      <w:pPr>
        <w:spacing w:after="0"/>
        <w:ind w:right="-46"/>
        <w:rPr>
          <w:b/>
          <w:color w:val="002060"/>
          <w:sz w:val="28"/>
          <w:szCs w:val="32"/>
          <w:lang w:val="en-US"/>
        </w:rPr>
      </w:pPr>
    </w:p>
    <w:p w14:paraId="6F3F98BF" w14:textId="478F8C53" w:rsidR="00311B64" w:rsidRDefault="00311B64" w:rsidP="00311B64">
      <w:pPr>
        <w:spacing w:after="0"/>
        <w:ind w:right="-46"/>
      </w:pPr>
      <w:r>
        <w:t>The discussion will be noted.</w:t>
      </w:r>
    </w:p>
    <w:p w14:paraId="063468ED" w14:textId="33B528B4" w:rsidR="777F3D1F" w:rsidRDefault="777F3D1F">
      <w:r>
        <w:br w:type="page"/>
      </w:r>
    </w:p>
    <w:p w14:paraId="5055C0B1" w14:textId="4DA6E20D" w:rsidR="0042698C" w:rsidRPr="00B90A6C" w:rsidRDefault="0042698C" w:rsidP="00B90A6C">
      <w:pPr>
        <w:rPr>
          <w:rFonts w:eastAsiaTheme="majorEastAsia"/>
          <w:b/>
          <w:noProof/>
          <w:color w:val="163475"/>
          <w:sz w:val="28"/>
          <w:szCs w:val="24"/>
        </w:rPr>
      </w:pPr>
    </w:p>
    <w:p w14:paraId="0337CC71" w14:textId="669FA24A" w:rsidR="0042698C" w:rsidRPr="00371114" w:rsidRDefault="5CDD277B" w:rsidP="0AE964DF">
      <w:pPr>
        <w:pStyle w:val="Heading2"/>
        <w:numPr>
          <w:ilvl w:val="1"/>
          <w:numId w:val="28"/>
        </w:numPr>
        <w:spacing w:before="120"/>
        <w:ind w:left="0" w:hanging="630"/>
        <w:rPr>
          <w:rFonts w:cs="Arial"/>
          <w:noProof/>
        </w:rPr>
      </w:pPr>
      <w:r w:rsidRPr="5B711F5D">
        <w:rPr>
          <w:rFonts w:cs="Arial"/>
          <w:noProof/>
        </w:rPr>
        <w:t xml:space="preserve"> </w:t>
      </w:r>
      <w:bookmarkStart w:id="26" w:name="_Toc183012543"/>
      <w:r w:rsidR="56D3129A" w:rsidRPr="5B711F5D">
        <w:rPr>
          <w:rFonts w:cs="Arial"/>
          <w:noProof/>
        </w:rPr>
        <w:t>ARC</w:t>
      </w:r>
      <w:r w:rsidR="286275A2" w:rsidRPr="5B711F5D">
        <w:rPr>
          <w:rFonts w:cs="Arial"/>
          <w:noProof/>
        </w:rPr>
        <w:t>4</w:t>
      </w:r>
      <w:r w:rsidR="71617E44" w:rsidRPr="5B711F5D">
        <w:rPr>
          <w:rFonts w:cs="Arial"/>
          <w:noProof/>
        </w:rPr>
        <w:t>6</w:t>
      </w:r>
      <w:r w:rsidR="56D3129A" w:rsidRPr="5B711F5D">
        <w:rPr>
          <w:rFonts w:cs="Arial"/>
          <w:noProof/>
        </w:rPr>
        <w:t>.</w:t>
      </w:r>
      <w:r w:rsidR="665F8770" w:rsidRPr="5B711F5D">
        <w:rPr>
          <w:rFonts w:cs="Arial"/>
          <w:noProof/>
        </w:rPr>
        <w:t>11</w:t>
      </w:r>
      <w:r w:rsidR="56D3129A" w:rsidRPr="5B711F5D">
        <w:rPr>
          <w:rFonts w:cs="Arial"/>
          <w:noProof/>
        </w:rPr>
        <w:t>.</w:t>
      </w:r>
      <w:r w:rsidR="0F2E3A2F" w:rsidRPr="5B711F5D">
        <w:rPr>
          <w:rFonts w:cs="Arial"/>
          <w:noProof/>
        </w:rPr>
        <w:t>24</w:t>
      </w:r>
      <w:r w:rsidR="56D3129A" w:rsidRPr="5B711F5D">
        <w:rPr>
          <w:rFonts w:cs="Arial"/>
          <w:noProof/>
        </w:rPr>
        <w:t xml:space="preserve"> </w:t>
      </w:r>
      <w:r w:rsidR="716D5305" w:rsidRPr="5B711F5D">
        <w:rPr>
          <w:rFonts w:cs="Arial"/>
          <w:noProof/>
        </w:rPr>
        <w:t>Internal Audit Update</w:t>
      </w:r>
      <w:bookmarkEnd w:id="26"/>
    </w:p>
    <w:tbl>
      <w:tblPr>
        <w:tblStyle w:val="TableGrid"/>
        <w:tblW w:w="9498" w:type="dxa"/>
        <w:tblInd w:w="-5" w:type="dxa"/>
        <w:tblLook w:val="04A0" w:firstRow="1" w:lastRow="0" w:firstColumn="1" w:lastColumn="0" w:noHBand="0" w:noVBand="1"/>
      </w:tblPr>
      <w:tblGrid>
        <w:gridCol w:w="3402"/>
        <w:gridCol w:w="6096"/>
      </w:tblGrid>
      <w:tr w:rsidR="00185A4F" w:rsidRPr="00C02867" w14:paraId="245A271F" w14:textId="77777777" w:rsidTr="2E15AE9A">
        <w:tc>
          <w:tcPr>
            <w:tcW w:w="3402" w:type="dxa"/>
          </w:tcPr>
          <w:p w14:paraId="33139EAB" w14:textId="77777777" w:rsidR="00185A4F" w:rsidRPr="0039291D" w:rsidRDefault="00185A4F" w:rsidP="00185A4F">
            <w:pPr>
              <w:pStyle w:val="ListParagraph"/>
              <w:numPr>
                <w:ilvl w:val="0"/>
                <w:numId w:val="30"/>
              </w:numPr>
              <w:ind w:right="110"/>
              <w:jc w:val="left"/>
              <w:rPr>
                <w:color w:val="002060"/>
                <w:szCs w:val="24"/>
                <w:lang w:val="en-AU"/>
              </w:rPr>
            </w:pPr>
            <w:r w:rsidRPr="0039291D">
              <w:rPr>
                <w:color w:val="002060"/>
                <w:szCs w:val="24"/>
                <w:lang w:val="en-AU"/>
              </w:rPr>
              <w:t>Meeting &amp; Date</w:t>
            </w:r>
          </w:p>
        </w:tc>
        <w:tc>
          <w:tcPr>
            <w:tcW w:w="6096" w:type="dxa"/>
          </w:tcPr>
          <w:p w14:paraId="12BAD3C0" w14:textId="77777777" w:rsidR="00185A4F" w:rsidRPr="00E95DDF" w:rsidRDefault="00185A4F">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185A4F" w:rsidRPr="00C02867" w14:paraId="6C57FF63" w14:textId="77777777" w:rsidTr="2E15AE9A">
        <w:tc>
          <w:tcPr>
            <w:tcW w:w="3402" w:type="dxa"/>
          </w:tcPr>
          <w:p w14:paraId="319B96D8" w14:textId="77777777" w:rsidR="00185A4F" w:rsidRPr="00636C01" w:rsidRDefault="00185A4F">
            <w:pPr>
              <w:ind w:left="142" w:right="110"/>
              <w:jc w:val="left"/>
              <w:rPr>
                <w:b/>
                <w:color w:val="002060"/>
                <w:szCs w:val="24"/>
                <w:lang w:val="en-AU"/>
              </w:rPr>
            </w:pPr>
            <w:r w:rsidRPr="00636C01">
              <w:rPr>
                <w:b/>
                <w:color w:val="002060"/>
                <w:szCs w:val="24"/>
                <w:lang w:val="en-AU"/>
              </w:rPr>
              <w:t>Applicant</w:t>
            </w:r>
          </w:p>
        </w:tc>
        <w:tc>
          <w:tcPr>
            <w:tcW w:w="6096" w:type="dxa"/>
          </w:tcPr>
          <w:p w14:paraId="38F6BA5B" w14:textId="77777777" w:rsidR="00185A4F" w:rsidRPr="00E95DDF" w:rsidRDefault="00185A4F">
            <w:pPr>
              <w:ind w:left="142" w:right="39"/>
              <w:rPr>
                <w:szCs w:val="24"/>
                <w:lang w:val="en-AU"/>
              </w:rPr>
            </w:pPr>
            <w:r w:rsidRPr="00E95DDF">
              <w:rPr>
                <w:szCs w:val="24"/>
                <w:lang w:val="en-AU"/>
              </w:rPr>
              <w:t>City of Nedlands</w:t>
            </w:r>
          </w:p>
        </w:tc>
      </w:tr>
      <w:tr w:rsidR="00185A4F" w:rsidRPr="00C02867" w14:paraId="24693BFE" w14:textId="77777777" w:rsidTr="2E15AE9A">
        <w:tc>
          <w:tcPr>
            <w:tcW w:w="3402" w:type="dxa"/>
          </w:tcPr>
          <w:p w14:paraId="06ED5A00" w14:textId="77777777" w:rsidR="00185A4F" w:rsidRPr="00636C01" w:rsidRDefault="00185A4F">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AA26E2B" w14:textId="77777777" w:rsidR="00185A4F" w:rsidRPr="00E95DDF" w:rsidRDefault="00185A4F">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185A4F" w:rsidRPr="00C02867" w14:paraId="52DED41A" w14:textId="77777777" w:rsidTr="2E15AE9A">
        <w:tc>
          <w:tcPr>
            <w:tcW w:w="3402" w:type="dxa"/>
          </w:tcPr>
          <w:p w14:paraId="742F46FA" w14:textId="77777777" w:rsidR="00185A4F" w:rsidRPr="00636C01" w:rsidRDefault="00185A4F">
            <w:pPr>
              <w:ind w:left="142" w:right="110"/>
              <w:jc w:val="left"/>
              <w:rPr>
                <w:b/>
                <w:color w:val="002060"/>
                <w:szCs w:val="24"/>
                <w:lang w:val="en-AU"/>
              </w:rPr>
            </w:pPr>
            <w:r w:rsidRPr="00636C01">
              <w:rPr>
                <w:b/>
                <w:color w:val="002060"/>
                <w:szCs w:val="24"/>
                <w:lang w:val="en-AU"/>
              </w:rPr>
              <w:t>Report Author</w:t>
            </w:r>
          </w:p>
        </w:tc>
        <w:tc>
          <w:tcPr>
            <w:tcW w:w="6096" w:type="dxa"/>
          </w:tcPr>
          <w:p w14:paraId="54C2DE81" w14:textId="0AD3BDF8" w:rsidR="00185A4F" w:rsidRPr="00311B64" w:rsidRDefault="009BCBA1" w:rsidP="13A22663">
            <w:pPr>
              <w:rPr>
                <w:lang w:val="en-AU"/>
              </w:rPr>
            </w:pPr>
            <w:r>
              <w:t xml:space="preserve">  M Harika</w:t>
            </w:r>
            <w:r w:rsidRPr="13A22663">
              <w:rPr>
                <w:lang w:val="en-AU"/>
              </w:rPr>
              <w:t xml:space="preserve"> -Chief Finance and Risk Officer</w:t>
            </w:r>
          </w:p>
        </w:tc>
      </w:tr>
      <w:tr w:rsidR="00185A4F" w:rsidRPr="00C02867" w14:paraId="30AD817F" w14:textId="77777777" w:rsidTr="2E15AE9A">
        <w:tc>
          <w:tcPr>
            <w:tcW w:w="3402" w:type="dxa"/>
          </w:tcPr>
          <w:p w14:paraId="497BD019" w14:textId="77777777" w:rsidR="00185A4F" w:rsidRPr="00636C01" w:rsidRDefault="00185A4F">
            <w:pPr>
              <w:ind w:left="142" w:right="110"/>
              <w:jc w:val="left"/>
              <w:rPr>
                <w:b/>
                <w:color w:val="002060"/>
                <w:szCs w:val="24"/>
                <w:lang w:val="en-AU"/>
              </w:rPr>
            </w:pPr>
            <w:r>
              <w:rPr>
                <w:b/>
                <w:color w:val="002060"/>
                <w:szCs w:val="24"/>
                <w:lang w:val="en-AU"/>
              </w:rPr>
              <w:t>CEO</w:t>
            </w:r>
          </w:p>
        </w:tc>
        <w:tc>
          <w:tcPr>
            <w:tcW w:w="6096" w:type="dxa"/>
          </w:tcPr>
          <w:p w14:paraId="2DEB2314" w14:textId="77777777" w:rsidR="00185A4F" w:rsidRPr="00E95DDF" w:rsidRDefault="00185A4F">
            <w:pPr>
              <w:ind w:left="142" w:right="39"/>
              <w:rPr>
                <w:szCs w:val="24"/>
                <w:lang w:val="en-AU"/>
              </w:rPr>
            </w:pPr>
            <w:r>
              <w:rPr>
                <w:szCs w:val="24"/>
                <w:lang w:val="en-AU"/>
              </w:rPr>
              <w:t>K. Shannon</w:t>
            </w:r>
          </w:p>
        </w:tc>
      </w:tr>
      <w:tr w:rsidR="00185A4F" w:rsidRPr="00C02867" w14:paraId="69460C96" w14:textId="77777777" w:rsidTr="2E15AE9A">
        <w:tc>
          <w:tcPr>
            <w:tcW w:w="3402" w:type="dxa"/>
          </w:tcPr>
          <w:p w14:paraId="0B4DA6B4" w14:textId="77777777" w:rsidR="00185A4F" w:rsidRPr="00636C01" w:rsidRDefault="00185A4F">
            <w:pPr>
              <w:spacing w:after="120" w:line="259" w:lineRule="auto"/>
              <w:ind w:left="142" w:right="110"/>
              <w:jc w:val="left"/>
              <w:rPr>
                <w:b/>
                <w:color w:val="002060"/>
                <w:lang w:val="en-AU"/>
              </w:rPr>
            </w:pPr>
            <w:r w:rsidRPr="73C5FAE7">
              <w:rPr>
                <w:b/>
                <w:color w:val="002060"/>
                <w:lang w:val="en-AU"/>
              </w:rPr>
              <w:t>Attachments</w:t>
            </w:r>
          </w:p>
        </w:tc>
        <w:tc>
          <w:tcPr>
            <w:tcW w:w="6096" w:type="dxa"/>
          </w:tcPr>
          <w:p w14:paraId="3D00F865" w14:textId="77777777" w:rsidR="00185A4F" w:rsidRPr="009D14E7" w:rsidRDefault="26DB1CC8" w:rsidP="2E15AE9A">
            <w:pPr>
              <w:rPr>
                <w:noProof/>
              </w:rPr>
            </w:pPr>
            <w:r w:rsidRPr="2E15AE9A">
              <w:rPr>
                <w:noProof/>
              </w:rPr>
              <w:t>Nil</w:t>
            </w:r>
          </w:p>
        </w:tc>
      </w:tr>
    </w:tbl>
    <w:p w14:paraId="3F5DC4C9" w14:textId="77777777" w:rsidR="00185A4F" w:rsidRDefault="00185A4F" w:rsidP="00185A4F">
      <w:pPr>
        <w:spacing w:after="0"/>
        <w:ind w:right="-45"/>
        <w:rPr>
          <w:rFonts w:eastAsia="Calibri"/>
          <w:b/>
          <w:color w:val="002060"/>
          <w:szCs w:val="24"/>
        </w:rPr>
      </w:pPr>
    </w:p>
    <w:p w14:paraId="0B533B40" w14:textId="77777777" w:rsidR="00185A4F" w:rsidRPr="005F54FA" w:rsidRDefault="00185A4F" w:rsidP="00185A4F">
      <w:pPr>
        <w:spacing w:after="0"/>
        <w:ind w:right="-45"/>
        <w:rPr>
          <w:rFonts w:eastAsia="Calibri"/>
          <w:b/>
          <w:color w:val="002060"/>
          <w:szCs w:val="24"/>
        </w:rPr>
      </w:pPr>
    </w:p>
    <w:p w14:paraId="1314ACC4" w14:textId="77777777" w:rsidR="00185A4F" w:rsidRDefault="00185A4F" w:rsidP="00185A4F">
      <w:pPr>
        <w:spacing w:after="0"/>
        <w:ind w:right="-45"/>
        <w:rPr>
          <w:rFonts w:eastAsia="Calibri"/>
          <w:b/>
          <w:color w:val="002060"/>
          <w:sz w:val="28"/>
          <w:szCs w:val="32"/>
        </w:rPr>
      </w:pPr>
      <w:r w:rsidRPr="00407037">
        <w:rPr>
          <w:rFonts w:eastAsia="Calibri"/>
          <w:b/>
          <w:color w:val="002060"/>
          <w:sz w:val="28"/>
          <w:szCs w:val="32"/>
        </w:rPr>
        <w:t>Purpose</w:t>
      </w:r>
    </w:p>
    <w:p w14:paraId="1B349C9E" w14:textId="77777777" w:rsidR="00185A4F" w:rsidRPr="00373ABC" w:rsidRDefault="00185A4F" w:rsidP="00185A4F">
      <w:pPr>
        <w:spacing w:after="0"/>
        <w:ind w:right="-45"/>
        <w:rPr>
          <w:rFonts w:eastAsia="Calibri"/>
          <w:b/>
          <w:color w:val="002060"/>
          <w:sz w:val="28"/>
          <w:szCs w:val="32"/>
        </w:rPr>
      </w:pPr>
    </w:p>
    <w:p w14:paraId="7869F927" w14:textId="30690B1D" w:rsidR="00185A4F" w:rsidRDefault="5F6B47E8" w:rsidP="1DF32D79">
      <w:pPr>
        <w:spacing w:after="0"/>
        <w:rPr>
          <w:rFonts w:eastAsia="Arial"/>
          <w:noProof/>
          <w:szCs w:val="24"/>
        </w:rPr>
      </w:pPr>
      <w:r w:rsidRPr="1DF32D79">
        <w:rPr>
          <w:rFonts w:eastAsia="Arial"/>
          <w:noProof/>
          <w:szCs w:val="24"/>
        </w:rPr>
        <w:t>This report is for an update on the status of the internal audit function conducted by Moore Australia.</w:t>
      </w:r>
    </w:p>
    <w:p w14:paraId="14883AB7" w14:textId="77777777" w:rsidR="00185A4F" w:rsidRPr="00B55426" w:rsidRDefault="00185A4F" w:rsidP="00185A4F">
      <w:pPr>
        <w:spacing w:after="0"/>
        <w:ind w:right="-45"/>
        <w:rPr>
          <w:rFonts w:eastAsia="Times New Roman"/>
        </w:rPr>
      </w:pPr>
    </w:p>
    <w:p w14:paraId="49414789" w14:textId="77777777" w:rsidR="00185A4F" w:rsidRDefault="00185A4F" w:rsidP="00185A4F">
      <w:pPr>
        <w:spacing w:after="0"/>
        <w:ind w:right="-45"/>
        <w:rPr>
          <w:b/>
          <w:color w:val="002060"/>
          <w:sz w:val="28"/>
          <w:szCs w:val="32"/>
          <w:lang w:val="en-US"/>
        </w:rPr>
      </w:pPr>
      <w:r w:rsidRPr="00F83FCB">
        <w:rPr>
          <w:b/>
          <w:color w:val="002060"/>
          <w:sz w:val="28"/>
          <w:szCs w:val="32"/>
          <w:lang w:val="en-US"/>
        </w:rPr>
        <w:t>Recommendation</w:t>
      </w:r>
    </w:p>
    <w:p w14:paraId="6862306E" w14:textId="77777777" w:rsidR="00185A4F" w:rsidRPr="00025DF9" w:rsidRDefault="00185A4F" w:rsidP="00185A4F">
      <w:pPr>
        <w:spacing w:after="0"/>
        <w:ind w:right="-45"/>
        <w:rPr>
          <w:b/>
          <w:color w:val="1F4E79" w:themeColor="accent1" w:themeShade="80"/>
          <w:sz w:val="28"/>
          <w:szCs w:val="32"/>
          <w:lang w:val="en-US"/>
        </w:rPr>
      </w:pPr>
    </w:p>
    <w:p w14:paraId="19E8C7C0" w14:textId="77777777" w:rsidR="00185A4F" w:rsidRDefault="00185A4F" w:rsidP="00185A4F">
      <w:pPr>
        <w:spacing w:after="0"/>
        <w:ind w:right="-45"/>
        <w:rPr>
          <w:b/>
          <w:color w:val="002060"/>
          <w:lang w:val="en-US"/>
        </w:rPr>
      </w:pPr>
      <w:r w:rsidRPr="00F83FCB">
        <w:rPr>
          <w:b/>
          <w:color w:val="002060"/>
          <w:lang w:val="en-US"/>
        </w:rPr>
        <w:t xml:space="preserve">That the Audit Committee </w:t>
      </w:r>
      <w:r>
        <w:rPr>
          <w:b/>
          <w:color w:val="002060"/>
          <w:lang w:val="en-US"/>
        </w:rPr>
        <w:t>receives the report</w:t>
      </w:r>
      <w:r w:rsidRPr="2397BEB2">
        <w:rPr>
          <w:b/>
          <w:bCs/>
          <w:color w:val="002060"/>
          <w:lang w:val="en-US"/>
        </w:rPr>
        <w:t>.</w:t>
      </w:r>
    </w:p>
    <w:p w14:paraId="1243D7C9" w14:textId="77777777" w:rsidR="00185A4F" w:rsidRDefault="00185A4F" w:rsidP="00185A4F">
      <w:pPr>
        <w:spacing w:after="0"/>
        <w:ind w:right="-45"/>
        <w:rPr>
          <w:b/>
          <w:color w:val="002060"/>
          <w:lang w:val="en-US"/>
        </w:rPr>
      </w:pPr>
    </w:p>
    <w:p w14:paraId="4FB9F4FD" w14:textId="77777777" w:rsidR="00185A4F" w:rsidRPr="00F83FCB" w:rsidRDefault="00185A4F" w:rsidP="00185A4F">
      <w:pPr>
        <w:spacing w:after="0"/>
        <w:ind w:right="-45"/>
        <w:rPr>
          <w:b/>
          <w:color w:val="002060"/>
          <w:lang w:val="en-US"/>
        </w:rPr>
      </w:pPr>
    </w:p>
    <w:p w14:paraId="2BF865E1" w14:textId="77777777" w:rsidR="00185A4F" w:rsidRDefault="00185A4F" w:rsidP="00185A4F">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736925A7" w14:textId="77777777" w:rsidR="00185A4F" w:rsidRPr="00025DF9" w:rsidRDefault="00185A4F" w:rsidP="00185A4F">
      <w:pPr>
        <w:spacing w:after="0"/>
        <w:ind w:right="-45"/>
        <w:rPr>
          <w:b/>
          <w:color w:val="1F4E79" w:themeColor="accent1" w:themeShade="80"/>
          <w:sz w:val="28"/>
          <w:szCs w:val="32"/>
          <w:lang w:val="en-US"/>
        </w:rPr>
      </w:pPr>
    </w:p>
    <w:p w14:paraId="23D66B5C" w14:textId="77777777" w:rsidR="00185A4F" w:rsidRDefault="00185A4F" w:rsidP="00185A4F">
      <w:pPr>
        <w:spacing w:after="0"/>
        <w:ind w:right="-45"/>
        <w:rPr>
          <w:bCs/>
          <w:szCs w:val="24"/>
          <w:lang w:val="en-US"/>
        </w:rPr>
      </w:pPr>
      <w:r>
        <w:rPr>
          <w:bCs/>
          <w:szCs w:val="24"/>
          <w:lang w:val="en-US"/>
        </w:rPr>
        <w:t>Simple majority</w:t>
      </w:r>
    </w:p>
    <w:p w14:paraId="2A2A3A39" w14:textId="3F7F9189" w:rsidR="00185A4F" w:rsidRDefault="00185A4F" w:rsidP="10A7BECB">
      <w:pPr>
        <w:spacing w:after="0"/>
        <w:ind w:right="-45"/>
        <w:rPr>
          <w:lang w:val="en-US"/>
        </w:rPr>
      </w:pPr>
    </w:p>
    <w:p w14:paraId="3108793F" w14:textId="77777777" w:rsidR="00185A4F" w:rsidRDefault="00185A4F" w:rsidP="00185A4F">
      <w:pPr>
        <w:spacing w:after="0"/>
        <w:ind w:right="-45"/>
        <w:rPr>
          <w:b/>
          <w:color w:val="002060"/>
          <w:sz w:val="28"/>
          <w:szCs w:val="32"/>
          <w:lang w:val="en-US"/>
        </w:rPr>
      </w:pPr>
      <w:r w:rsidRPr="00F83FCB">
        <w:rPr>
          <w:b/>
          <w:color w:val="002060"/>
          <w:sz w:val="28"/>
          <w:szCs w:val="32"/>
          <w:lang w:val="en-US"/>
        </w:rPr>
        <w:t>Background</w:t>
      </w:r>
    </w:p>
    <w:p w14:paraId="2D2025E1" w14:textId="77777777" w:rsidR="00185A4F" w:rsidRPr="00F83FCB" w:rsidRDefault="00185A4F" w:rsidP="00185A4F">
      <w:pPr>
        <w:spacing w:after="0"/>
        <w:ind w:right="-45"/>
        <w:rPr>
          <w:b/>
          <w:color w:val="002060"/>
          <w:sz w:val="28"/>
          <w:szCs w:val="32"/>
          <w:lang w:val="en-US"/>
        </w:rPr>
      </w:pPr>
    </w:p>
    <w:p w14:paraId="364E3486" w14:textId="2DC2D783"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1. Internal Audit function status </w:t>
      </w:r>
      <w:r w:rsidRPr="10A7BECB">
        <w:rPr>
          <w:rFonts w:eastAsia="Arial"/>
          <w:noProof/>
          <w:color w:val="000000" w:themeColor="text1"/>
          <w:szCs w:val="24"/>
        </w:rPr>
        <w:t> </w:t>
      </w:r>
    </w:p>
    <w:p w14:paraId="13D69413" w14:textId="3C3B85DB" w:rsidR="1B0F3FB1" w:rsidRDefault="1B0F3FB1" w:rsidP="10A7BECB">
      <w:pPr>
        <w:spacing w:after="0"/>
        <w:rPr>
          <w:rFonts w:eastAsia="Arial"/>
          <w:noProof/>
          <w:color w:val="000000" w:themeColor="text1"/>
          <w:szCs w:val="24"/>
        </w:rPr>
      </w:pPr>
    </w:p>
    <w:p w14:paraId="1FF78E15" w14:textId="54A90461"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Current status</w:t>
      </w:r>
    </w:p>
    <w:p w14:paraId="7911569D" w14:textId="2590D0B0" w:rsidR="1B0F3FB1" w:rsidRDefault="1B0F3FB1" w:rsidP="10A7BECB">
      <w:pPr>
        <w:spacing w:after="0"/>
        <w:rPr>
          <w:rFonts w:eastAsia="Arial"/>
          <w:noProof/>
          <w:color w:val="000000" w:themeColor="text1"/>
          <w:szCs w:val="24"/>
        </w:rPr>
      </w:pPr>
    </w:p>
    <w:p w14:paraId="3ACF7EB7" w14:textId="3442509F"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xml:space="preserve">Moore Australia was appointed as the City’s Internal Auditor between 30 June 2022 to 30 June 2024. </w:t>
      </w:r>
    </w:p>
    <w:p w14:paraId="129FEE85" w14:textId="714C59EE" w:rsidR="1B0F3FB1" w:rsidRDefault="1B0F3FB1" w:rsidP="10A7BECB">
      <w:pPr>
        <w:spacing w:after="0"/>
        <w:rPr>
          <w:rFonts w:eastAsia="Arial"/>
          <w:noProof/>
          <w:color w:val="000000" w:themeColor="text1"/>
          <w:szCs w:val="24"/>
        </w:rPr>
      </w:pPr>
    </w:p>
    <w:p w14:paraId="3DE30270" w14:textId="7C797255"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The engagement of Moore Australia has not been extended beyond 30 June 2024, pending the administration's review of the internal audit function, resourcing, and budget to address the outstanding internal audit findings.</w:t>
      </w:r>
    </w:p>
    <w:p w14:paraId="0F8BA74E" w14:textId="564C92F5" w:rsidR="1B0F3FB1" w:rsidRDefault="1B0F3FB1" w:rsidP="10A7BECB">
      <w:pPr>
        <w:spacing w:after="0"/>
        <w:rPr>
          <w:rFonts w:eastAsia="Arial"/>
          <w:noProof/>
          <w:color w:val="000000" w:themeColor="text1"/>
          <w:szCs w:val="24"/>
        </w:rPr>
      </w:pPr>
    </w:p>
    <w:p w14:paraId="78339CF0" w14:textId="26AA4226"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Moore Australia has provided 344 recommendations from various programs across the City, of which 160 remain open pending remediation or validation. The majority of these open recommendations are related to Governance/Risk, Financial Services, Human Resources and ICT. Currently there is no engagement contract to address the validation of these outstanding open findings.</w:t>
      </w:r>
    </w:p>
    <w:p w14:paraId="2745EDF1" w14:textId="65B842CF" w:rsidR="1B0F3FB1" w:rsidRDefault="1B0F3FB1" w:rsidP="10A7BECB">
      <w:pPr>
        <w:spacing w:after="0"/>
        <w:rPr>
          <w:rFonts w:eastAsia="Arial"/>
          <w:noProof/>
          <w:color w:val="000000" w:themeColor="text1"/>
          <w:szCs w:val="24"/>
        </w:rPr>
      </w:pPr>
    </w:p>
    <w:p w14:paraId="5140561E" w14:textId="1BF857B7"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lastRenderedPageBreak/>
        <w:t>Additionally, a revised Internal Audit plan is considered necessary to align with significant changes affecting the City and local government sector.</w:t>
      </w:r>
    </w:p>
    <w:p w14:paraId="7B891F41" w14:textId="182DD9FD" w:rsidR="1B0F3FB1" w:rsidRDefault="1B0F3FB1" w:rsidP="10A7BECB">
      <w:pPr>
        <w:spacing w:after="0"/>
        <w:rPr>
          <w:rFonts w:eastAsia="Arial"/>
          <w:noProof/>
          <w:color w:val="000000" w:themeColor="text1"/>
          <w:szCs w:val="24"/>
        </w:rPr>
      </w:pPr>
    </w:p>
    <w:p w14:paraId="6DD3689E" w14:textId="4E85A77C"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Risks</w:t>
      </w:r>
    </w:p>
    <w:p w14:paraId="7F0FFB24" w14:textId="2B919674" w:rsidR="1B0F3FB1" w:rsidRDefault="1B0F3FB1" w:rsidP="10A7BECB">
      <w:pPr>
        <w:spacing w:after="0"/>
        <w:rPr>
          <w:rFonts w:eastAsia="Arial"/>
          <w:noProof/>
          <w:color w:val="000000" w:themeColor="text1"/>
          <w:szCs w:val="24"/>
        </w:rPr>
      </w:pPr>
    </w:p>
    <w:p w14:paraId="5052ECBC" w14:textId="029AA98C"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The services of the Internal Auditor without a renewed engagement contract poses several risks and issues including:</w:t>
      </w:r>
    </w:p>
    <w:p w14:paraId="68C52F55" w14:textId="2C99B6BC" w:rsidR="1B0F3FB1" w:rsidRDefault="169C7DD6" w:rsidP="10A7BECB">
      <w:pPr>
        <w:pStyle w:val="ListParagraph"/>
        <w:numPr>
          <w:ilvl w:val="0"/>
          <w:numId w:val="6"/>
        </w:numPr>
        <w:spacing w:after="0"/>
        <w:rPr>
          <w:rFonts w:eastAsia="Arial"/>
          <w:b w:val="0"/>
          <w:noProof/>
          <w:color w:val="000000" w:themeColor="text1"/>
          <w:szCs w:val="24"/>
        </w:rPr>
      </w:pPr>
      <w:r w:rsidRPr="10A7BECB">
        <w:rPr>
          <w:rFonts w:eastAsia="Arial"/>
          <w:b w:val="0"/>
          <w:noProof/>
          <w:color w:val="000000" w:themeColor="text1"/>
          <w:szCs w:val="24"/>
        </w:rPr>
        <w:t>Legal and Compliance Risks: The arrangement may breach procurement or governance policies, potentially resulting in regulatory consequences. For instance, engaging Moore on an individual piece-meal basis may fall under lower-value thresholds not requiring Council approval. However, the cumulative charges, exceeding $400,000, trigger different procurement rules that must be adhered to.</w:t>
      </w:r>
    </w:p>
    <w:p w14:paraId="5B73E82C" w14:textId="21ECE0F6" w:rsidR="1B0F3FB1" w:rsidRDefault="169C7DD6" w:rsidP="10A7BECB">
      <w:pPr>
        <w:pStyle w:val="ListParagraph"/>
        <w:numPr>
          <w:ilvl w:val="0"/>
          <w:numId w:val="6"/>
        </w:numPr>
        <w:spacing w:after="0"/>
        <w:rPr>
          <w:rFonts w:eastAsia="Arial"/>
          <w:b w:val="0"/>
          <w:noProof/>
          <w:color w:val="000000" w:themeColor="text1"/>
          <w:szCs w:val="24"/>
        </w:rPr>
      </w:pPr>
      <w:r w:rsidRPr="10A7BECB">
        <w:rPr>
          <w:rFonts w:eastAsia="Arial"/>
          <w:b w:val="0"/>
          <w:noProof/>
          <w:color w:val="000000" w:themeColor="text1"/>
          <w:szCs w:val="24"/>
        </w:rPr>
        <w:t>Financial Risks: Costs can escalate without a clear agreement on fees or billing terms, such as charges exceeding $700 per hour for meeting attendance. For example, Moore Australia billed the City over $1,000 to draft an engagement letter for proposed internal audit work scheduled for FY25. However, after the City disputed this charge, Moore Australia issued a credit.</w:t>
      </w:r>
    </w:p>
    <w:p w14:paraId="6C047789" w14:textId="2BD84E1B"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Reputational Risks: Engaging an internal auditor without an engagement contract may potentially raise concerns about governance and procurement practices, potentially damaging the City's reputation.</w:t>
      </w:r>
    </w:p>
    <w:p w14:paraId="77C7605B" w14:textId="05553A30"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Quality and Scope Risks: Ad hoc engagements without a long-term internal audit plan including remediation of outstanding open findings may fail to align with the City's current requirements. This misalignment could lead to incomplete or irrelevant audit outcomes, reducing the overall effectiveness of the internal audit process.</w:t>
      </w:r>
    </w:p>
    <w:p w14:paraId="54A89777" w14:textId="7F2965D3" w:rsidR="1B0F3FB1" w:rsidRDefault="1B0F3FB1" w:rsidP="10A7BECB">
      <w:pPr>
        <w:spacing w:after="0"/>
        <w:rPr>
          <w:rFonts w:eastAsia="Arial"/>
          <w:noProof/>
          <w:color w:val="000000" w:themeColor="text1"/>
          <w:szCs w:val="24"/>
        </w:rPr>
      </w:pPr>
    </w:p>
    <w:p w14:paraId="19E3AEE2" w14:textId="77F407A8" w:rsidR="1B0F3FB1" w:rsidRDefault="1B0F3FB1" w:rsidP="10A7BECB">
      <w:pPr>
        <w:spacing w:after="0"/>
        <w:rPr>
          <w:rFonts w:ascii="Segoe UI" w:eastAsia="Segoe UI" w:hAnsi="Segoe UI" w:cs="Segoe UI"/>
          <w:noProof/>
          <w:color w:val="000000" w:themeColor="text1"/>
          <w:sz w:val="18"/>
          <w:szCs w:val="18"/>
        </w:rPr>
      </w:pPr>
    </w:p>
    <w:p w14:paraId="0B6F5510" w14:textId="5B7AEE4C"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Recommendations for the future Internal Audit function and addressing open findings</w:t>
      </w:r>
    </w:p>
    <w:p w14:paraId="1F7C0BDB" w14:textId="000F94FE" w:rsidR="1B0F3FB1" w:rsidRDefault="1B0F3FB1" w:rsidP="10A7BECB">
      <w:pPr>
        <w:spacing w:after="0"/>
        <w:rPr>
          <w:rFonts w:eastAsia="Arial"/>
          <w:noProof/>
          <w:color w:val="000000" w:themeColor="text1"/>
          <w:szCs w:val="24"/>
        </w:rPr>
      </w:pPr>
    </w:p>
    <w:p w14:paraId="40DBDB2B" w14:textId="69603056"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Option One - Engage an externally based Internal Auditor through a competitive process</w:t>
      </w:r>
    </w:p>
    <w:p w14:paraId="1FCB363D" w14:textId="7323E65D" w:rsidR="1B0F3FB1" w:rsidRDefault="169C7DD6" w:rsidP="10A7BECB">
      <w:pPr>
        <w:pStyle w:val="ListParagraph"/>
        <w:numPr>
          <w:ilvl w:val="1"/>
          <w:numId w:val="4"/>
        </w:numPr>
        <w:spacing w:after="0"/>
        <w:rPr>
          <w:rFonts w:eastAsia="Arial"/>
          <w:b w:val="0"/>
          <w:noProof/>
          <w:color w:val="000000" w:themeColor="text1"/>
          <w:szCs w:val="24"/>
        </w:rPr>
      </w:pPr>
      <w:r w:rsidRPr="10A7BECB">
        <w:rPr>
          <w:rFonts w:eastAsia="Arial"/>
          <w:b w:val="0"/>
          <w:noProof/>
          <w:color w:val="000000" w:themeColor="text1"/>
          <w:szCs w:val="24"/>
        </w:rPr>
        <w:t>Develop a refreshed three-year internal audit plan, including a current state analysis and consideration of outstanding open items. Following this, initiate a formal tender process to appoint an internal auditor on a fixed-price basis.</w:t>
      </w:r>
    </w:p>
    <w:p w14:paraId="023282CD" w14:textId="7F6EB562"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Option Two – Resource internally the Internal Audit function</w:t>
      </w:r>
    </w:p>
    <w:p w14:paraId="2CFE0B0C" w14:textId="30D1E6C3" w:rsidR="1B0F3FB1" w:rsidRDefault="169C7DD6" w:rsidP="10A7BECB">
      <w:pPr>
        <w:pStyle w:val="ListParagraph"/>
        <w:numPr>
          <w:ilvl w:val="1"/>
          <w:numId w:val="2"/>
        </w:numPr>
        <w:spacing w:after="0"/>
        <w:rPr>
          <w:rFonts w:eastAsia="Arial"/>
          <w:b w:val="0"/>
          <w:noProof/>
          <w:color w:val="000000" w:themeColor="text1"/>
          <w:szCs w:val="24"/>
        </w:rPr>
      </w:pPr>
      <w:r w:rsidRPr="10A7BECB">
        <w:rPr>
          <w:rFonts w:eastAsia="Arial"/>
          <w:b w:val="0"/>
          <w:noProof/>
          <w:color w:val="000000" w:themeColor="text1"/>
          <w:szCs w:val="24"/>
        </w:rPr>
        <w:t>Internally dedicated City employed staff to address open findings and deliver future audit programs. Leverage externally an Internal Auditor only for specialised or high-risk areas to minimise reliance and cost.</w:t>
      </w:r>
    </w:p>
    <w:p w14:paraId="3B7EC05B" w14:textId="6AA1F7AA" w:rsidR="1B0F3FB1" w:rsidRDefault="1B0F3FB1" w:rsidP="10A7BECB">
      <w:pPr>
        <w:spacing w:after="0"/>
        <w:ind w:left="720"/>
        <w:rPr>
          <w:rFonts w:eastAsia="Arial"/>
          <w:noProof/>
          <w:color w:val="000000" w:themeColor="text1"/>
          <w:szCs w:val="24"/>
        </w:rPr>
      </w:pPr>
    </w:p>
    <w:p w14:paraId="1FB9074D" w14:textId="351D8A52" w:rsidR="1B0F3FB1" w:rsidRDefault="169C7DD6" w:rsidP="10460FC3">
      <w:pPr>
        <w:spacing w:after="0"/>
        <w:rPr>
          <w:rFonts w:eastAsia="Arial"/>
          <w:noProof/>
          <w:color w:val="000000" w:themeColor="text1"/>
          <w:szCs w:val="24"/>
        </w:rPr>
      </w:pPr>
      <w:r w:rsidRPr="10460FC3">
        <w:rPr>
          <w:rFonts w:eastAsia="Arial"/>
          <w:noProof/>
          <w:color w:val="000000" w:themeColor="text1"/>
          <w:szCs w:val="24"/>
        </w:rPr>
        <w:t xml:space="preserve">Management currently recommends option one. </w:t>
      </w:r>
    </w:p>
    <w:p w14:paraId="2A7DAF39" w14:textId="347B2491"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2818D0C1" w14:textId="45258158"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2. Outstanding issuance and finalisation of Internal Audit Reports for FY 2024</w:t>
      </w:r>
      <w:r w:rsidRPr="10A7BECB">
        <w:rPr>
          <w:rFonts w:eastAsia="Arial"/>
          <w:noProof/>
          <w:color w:val="000000" w:themeColor="text1"/>
          <w:szCs w:val="24"/>
        </w:rPr>
        <w:t> </w:t>
      </w:r>
    </w:p>
    <w:p w14:paraId="7E665683" w14:textId="09E75FDE"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 </w:t>
      </w:r>
      <w:r w:rsidRPr="10A7BECB">
        <w:rPr>
          <w:rFonts w:eastAsia="Arial"/>
          <w:noProof/>
          <w:color w:val="000000" w:themeColor="text1"/>
          <w:szCs w:val="24"/>
        </w:rPr>
        <w:t> </w:t>
      </w:r>
    </w:p>
    <w:p w14:paraId="3CEACAC8" w14:textId="2625F353"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Two internal audit reports for finalisation from FY 2024 are outstanding: </w:t>
      </w:r>
    </w:p>
    <w:p w14:paraId="436A854C" w14:textId="280F890D" w:rsidR="1B0F3FB1" w:rsidRDefault="169C7DD6" w:rsidP="10A7BECB">
      <w:pPr>
        <w:pStyle w:val="ListParagraph"/>
        <w:numPr>
          <w:ilvl w:val="1"/>
          <w:numId w:val="1"/>
        </w:numPr>
        <w:spacing w:after="0"/>
        <w:rPr>
          <w:rFonts w:eastAsia="Arial"/>
          <w:b w:val="0"/>
          <w:noProof/>
          <w:color w:val="000000" w:themeColor="text1"/>
          <w:szCs w:val="24"/>
        </w:rPr>
      </w:pPr>
      <w:r w:rsidRPr="10A7BECB">
        <w:rPr>
          <w:rFonts w:eastAsia="Arial"/>
          <w:b w:val="0"/>
          <w:noProof/>
          <w:color w:val="000000" w:themeColor="text1"/>
          <w:szCs w:val="24"/>
        </w:rPr>
        <w:t>Complaints </w:t>
      </w:r>
    </w:p>
    <w:p w14:paraId="50D5BDC6" w14:textId="73B92B90" w:rsidR="1B0F3FB1" w:rsidRDefault="169C7DD6" w:rsidP="10A7BECB">
      <w:pPr>
        <w:pStyle w:val="ListParagraph"/>
        <w:numPr>
          <w:ilvl w:val="1"/>
          <w:numId w:val="1"/>
        </w:numPr>
        <w:spacing w:after="0"/>
        <w:rPr>
          <w:rFonts w:eastAsia="Arial"/>
          <w:b w:val="0"/>
          <w:noProof/>
          <w:color w:val="000000" w:themeColor="text1"/>
          <w:szCs w:val="24"/>
        </w:rPr>
      </w:pPr>
      <w:r w:rsidRPr="10A7BECB">
        <w:rPr>
          <w:rFonts w:eastAsia="Arial"/>
          <w:b w:val="0"/>
          <w:noProof/>
          <w:color w:val="000000" w:themeColor="text1"/>
          <w:szCs w:val="24"/>
        </w:rPr>
        <w:t>Procurement  </w:t>
      </w:r>
    </w:p>
    <w:p w14:paraId="067ACBE1" w14:textId="310CCCA5"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71726CE1" w14:textId="2F92CB04"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xml:space="preserve">The outstanding draft reports were received from Moore earlier in the year but were not circulated at the time of receiving in May and March 2024. Currently management </w:t>
      </w:r>
      <w:r w:rsidRPr="10A7BECB">
        <w:rPr>
          <w:rFonts w:eastAsia="Arial"/>
          <w:noProof/>
          <w:color w:val="000000" w:themeColor="text1"/>
          <w:szCs w:val="24"/>
        </w:rPr>
        <w:lastRenderedPageBreak/>
        <w:t>comments, agreed action and timeline remediation for the outstanding internal audit reports is in the process of being compiled by the recently appointed Coordinator Customer Services (Complaints report) and Coordinator Procurement (Procurement report).  </w:t>
      </w:r>
    </w:p>
    <w:p w14:paraId="33D49222" w14:textId="4B62C15F"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4536F97B" w14:textId="73D6670F" w:rsidR="1B0F3FB1" w:rsidRDefault="169C7DD6" w:rsidP="10A7BECB">
      <w:pPr>
        <w:spacing w:after="0"/>
      </w:pPr>
      <w:r w:rsidRPr="10A7BECB">
        <w:rPr>
          <w:rFonts w:eastAsia="Arial"/>
          <w:noProof/>
          <w:color w:val="000000" w:themeColor="text1"/>
          <w:szCs w:val="24"/>
        </w:rPr>
        <w:t>Progress is underway in addressing recommendations and providing management comments and target dates for finalisation of these reports and will be ready for presentation at the next Audit Committee meeting.</w:t>
      </w:r>
    </w:p>
    <w:p w14:paraId="2AC1C615" w14:textId="1E1C27CF" w:rsidR="71C36260" w:rsidRDefault="71C36260" w:rsidP="71C36260">
      <w:pPr>
        <w:spacing w:after="0"/>
        <w:ind w:right="-46"/>
        <w:rPr>
          <w:lang w:val="en-US"/>
        </w:rPr>
      </w:pPr>
    </w:p>
    <w:p w14:paraId="46C9ED3F" w14:textId="2EFBFE86" w:rsidR="00185A4F" w:rsidRDefault="00185A4F" w:rsidP="658362C8">
      <w:pPr>
        <w:spacing w:after="0"/>
        <w:ind w:right="-45"/>
        <w:rPr>
          <w:b/>
          <w:bCs/>
          <w:color w:val="002060"/>
          <w:sz w:val="28"/>
          <w:szCs w:val="28"/>
          <w:lang w:val="en-US"/>
        </w:rPr>
      </w:pPr>
      <w:r w:rsidRPr="658362C8">
        <w:rPr>
          <w:b/>
          <w:bCs/>
          <w:color w:val="002060"/>
          <w:sz w:val="28"/>
          <w:szCs w:val="28"/>
          <w:lang w:val="en-US"/>
        </w:rPr>
        <w:t>Discussion</w:t>
      </w:r>
    </w:p>
    <w:p w14:paraId="4B9F617A" w14:textId="651A2797" w:rsidR="658362C8" w:rsidRDefault="658362C8" w:rsidP="658362C8">
      <w:pPr>
        <w:spacing w:after="0"/>
        <w:ind w:right="-45"/>
        <w:rPr>
          <w:b/>
          <w:bCs/>
          <w:color w:val="002060"/>
          <w:sz w:val="28"/>
          <w:szCs w:val="28"/>
          <w:lang w:val="en-US"/>
        </w:rPr>
      </w:pPr>
    </w:p>
    <w:p w14:paraId="3C6B6C1F" w14:textId="5305B466" w:rsidR="00185A4F" w:rsidRDefault="00185A4F" w:rsidP="658362C8">
      <w:pPr>
        <w:spacing w:after="0"/>
        <w:ind w:right="-46"/>
        <w:rPr>
          <w:lang w:val="en-US"/>
        </w:rPr>
      </w:pPr>
      <w:r w:rsidRPr="658362C8">
        <w:rPr>
          <w:lang w:val="en-US"/>
        </w:rPr>
        <w:t xml:space="preserve">Nil </w:t>
      </w:r>
    </w:p>
    <w:p w14:paraId="001FC332" w14:textId="449D3FA0" w:rsidR="658362C8" w:rsidRDefault="658362C8" w:rsidP="658362C8">
      <w:pPr>
        <w:spacing w:after="0"/>
        <w:ind w:right="-46"/>
        <w:rPr>
          <w:lang w:val="en-US"/>
        </w:rPr>
      </w:pPr>
    </w:p>
    <w:p w14:paraId="34945789" w14:textId="79148EDD" w:rsidR="658362C8" w:rsidRDefault="44951298" w:rsidP="0FC34A06">
      <w:pPr>
        <w:spacing w:after="0"/>
        <w:ind w:right="-46"/>
      </w:pPr>
      <w:r w:rsidRPr="0FC34A06">
        <w:rPr>
          <w:rFonts w:eastAsia="Arial"/>
          <w:b/>
          <w:bCs/>
          <w:color w:val="002060"/>
          <w:sz w:val="28"/>
          <w:szCs w:val="28"/>
          <w:lang w:val="en-US"/>
        </w:rPr>
        <w:t>Consultation</w:t>
      </w:r>
    </w:p>
    <w:p w14:paraId="79CB7E0B" w14:textId="146FDA9A" w:rsidR="658362C8" w:rsidRDefault="44951298" w:rsidP="0FC34A06">
      <w:pPr>
        <w:spacing w:after="0"/>
        <w:ind w:left="360" w:right="-46"/>
      </w:pPr>
      <w:r w:rsidRPr="0FC34A06">
        <w:rPr>
          <w:rFonts w:eastAsia="Arial"/>
          <w:b/>
          <w:bCs/>
          <w:color w:val="163475"/>
          <w:szCs w:val="24"/>
          <w:lang w:val="en-US"/>
        </w:rPr>
        <w:t xml:space="preserve"> </w:t>
      </w:r>
    </w:p>
    <w:p w14:paraId="466C4CD0" w14:textId="43BF6C27" w:rsidR="658362C8" w:rsidRDefault="44951298" w:rsidP="0FC34A06">
      <w:pPr>
        <w:spacing w:after="0"/>
        <w:ind w:right="-46"/>
      </w:pPr>
      <w:r w:rsidRPr="0FC34A06">
        <w:rPr>
          <w:rFonts w:eastAsia="Arial"/>
          <w:szCs w:val="24"/>
          <w:lang w:val="en-US"/>
        </w:rPr>
        <w:t>Nil.</w:t>
      </w:r>
    </w:p>
    <w:p w14:paraId="437F66DF" w14:textId="7C39FF00" w:rsidR="658362C8" w:rsidRDefault="44951298" w:rsidP="0FC34A06">
      <w:pPr>
        <w:spacing w:after="0"/>
        <w:ind w:left="360" w:right="-46"/>
      </w:pPr>
      <w:r w:rsidRPr="39DA19DA">
        <w:rPr>
          <w:rFonts w:eastAsia="Arial"/>
          <w:b/>
          <w:bCs/>
          <w:color w:val="163475"/>
          <w:lang w:val="en-US"/>
        </w:rPr>
        <w:t xml:space="preserve"> </w:t>
      </w:r>
    </w:p>
    <w:p w14:paraId="148FE176" w14:textId="31C74F92" w:rsidR="0FC34A06" w:rsidRDefault="0FC34A06" w:rsidP="0FC34A06">
      <w:pPr>
        <w:spacing w:after="0"/>
        <w:ind w:right="-46"/>
        <w:rPr>
          <w:lang w:val="en-US"/>
        </w:rPr>
      </w:pPr>
    </w:p>
    <w:p w14:paraId="3A6912BE" w14:textId="695A8A2D" w:rsidR="0FC34A06" w:rsidRDefault="14B132D1" w:rsidP="1B81DF9E">
      <w:pPr>
        <w:spacing w:after="0"/>
        <w:ind w:right="-46"/>
      </w:pPr>
      <w:r w:rsidRPr="1B81DF9E">
        <w:rPr>
          <w:rFonts w:eastAsia="Arial"/>
          <w:b/>
          <w:bCs/>
          <w:color w:val="002060"/>
          <w:sz w:val="28"/>
          <w:szCs w:val="28"/>
          <w:lang w:val="en-US"/>
        </w:rPr>
        <w:t>Budget/Financial Implications</w:t>
      </w:r>
    </w:p>
    <w:p w14:paraId="30F08680" w14:textId="5A745F45" w:rsidR="0FC34A06" w:rsidRDefault="14B132D1" w:rsidP="1B81DF9E">
      <w:pPr>
        <w:spacing w:after="0"/>
        <w:ind w:left="-360" w:right="-46"/>
      </w:pPr>
      <w:r w:rsidRPr="1B81DF9E">
        <w:rPr>
          <w:rFonts w:eastAsia="Arial"/>
          <w:szCs w:val="24"/>
          <w:lang w:val="en-US"/>
        </w:rPr>
        <w:t xml:space="preserve"> </w:t>
      </w:r>
    </w:p>
    <w:p w14:paraId="4F08317E" w14:textId="0670352A" w:rsidR="0FC34A06" w:rsidRDefault="14B132D1" w:rsidP="1B81DF9E">
      <w:pPr>
        <w:spacing w:after="0"/>
        <w:ind w:right="-46"/>
      </w:pPr>
      <w:r w:rsidRPr="10460FC3">
        <w:rPr>
          <w:rFonts w:eastAsia="Arial"/>
          <w:lang w:val="en-US"/>
        </w:rPr>
        <w:t xml:space="preserve">There </w:t>
      </w:r>
      <w:r w:rsidR="6F6A416F" w:rsidRPr="10460FC3">
        <w:rPr>
          <w:rFonts w:eastAsia="Arial"/>
          <w:lang w:val="en-US"/>
        </w:rPr>
        <w:t>will</w:t>
      </w:r>
      <w:r w:rsidRPr="10460FC3">
        <w:rPr>
          <w:rFonts w:eastAsia="Arial"/>
          <w:lang w:val="en-US"/>
        </w:rPr>
        <w:t xml:space="preserve"> be budget implications when the report’s recommendations are addressed in detail, where operational impacts are estimated and considered by the administration, and then by Council at the appropriate time. There is no immediate budgetary implication to receiving this report.</w:t>
      </w:r>
    </w:p>
    <w:p w14:paraId="1A40B9BB" w14:textId="530678BD" w:rsidR="0FC34A06" w:rsidRDefault="0FC34A06" w:rsidP="0FC34A06">
      <w:pPr>
        <w:spacing w:after="0"/>
        <w:ind w:right="-46"/>
        <w:rPr>
          <w:lang w:val="en-US"/>
        </w:rPr>
      </w:pPr>
    </w:p>
    <w:p w14:paraId="7BFB527A" w14:textId="25F064B9" w:rsidR="00185A4F" w:rsidRDefault="00185A4F" w:rsidP="658362C8">
      <w:pPr>
        <w:spacing w:after="0"/>
        <w:ind w:right="-46"/>
        <w:rPr>
          <w:b/>
          <w:bCs/>
          <w:color w:val="002060"/>
          <w:sz w:val="28"/>
          <w:szCs w:val="28"/>
          <w:lang w:val="en-US"/>
        </w:rPr>
      </w:pPr>
      <w:r w:rsidRPr="658362C8">
        <w:rPr>
          <w:b/>
          <w:bCs/>
          <w:color w:val="002060"/>
          <w:sz w:val="28"/>
          <w:szCs w:val="28"/>
          <w:lang w:val="en-US"/>
        </w:rPr>
        <w:t>Decision Implications</w:t>
      </w:r>
    </w:p>
    <w:p w14:paraId="73981764" w14:textId="3AEDBF90" w:rsidR="658362C8" w:rsidRDefault="658362C8" w:rsidP="658362C8">
      <w:pPr>
        <w:spacing w:after="0"/>
        <w:ind w:right="-46"/>
        <w:rPr>
          <w:b/>
          <w:bCs/>
          <w:color w:val="002060"/>
          <w:sz w:val="28"/>
          <w:szCs w:val="28"/>
          <w:lang w:val="en-US"/>
        </w:rPr>
      </w:pPr>
    </w:p>
    <w:p w14:paraId="2CC647F2" w14:textId="4FB4ADBF" w:rsidR="00185A4F" w:rsidRDefault="00185A4F" w:rsidP="658362C8">
      <w:pPr>
        <w:spacing w:after="0"/>
        <w:ind w:right="-46"/>
        <w:rPr>
          <w:lang w:val="en-US"/>
        </w:rPr>
      </w:pPr>
      <w:r w:rsidRPr="658362C8">
        <w:rPr>
          <w:lang w:val="en-US"/>
        </w:rPr>
        <w:t>Nil</w:t>
      </w:r>
    </w:p>
    <w:p w14:paraId="4DC2E90D" w14:textId="7648B603" w:rsidR="658362C8" w:rsidRDefault="658362C8" w:rsidP="658362C8">
      <w:pPr>
        <w:spacing w:after="0"/>
        <w:ind w:right="-46"/>
        <w:rPr>
          <w:lang w:val="en-US"/>
        </w:rPr>
      </w:pPr>
    </w:p>
    <w:p w14:paraId="49738544" w14:textId="0A256D0C" w:rsidR="658362C8" w:rsidRDefault="658362C8" w:rsidP="658362C8">
      <w:pPr>
        <w:spacing w:after="0"/>
        <w:ind w:right="-46"/>
        <w:rPr>
          <w:lang w:val="en-US"/>
        </w:rPr>
      </w:pPr>
    </w:p>
    <w:p w14:paraId="6FCC70F8" w14:textId="27A84FC0" w:rsidR="00185A4F" w:rsidRDefault="00185A4F" w:rsidP="658362C8">
      <w:pPr>
        <w:spacing w:after="0"/>
        <w:ind w:right="-46"/>
        <w:rPr>
          <w:b/>
          <w:bCs/>
          <w:color w:val="002060"/>
          <w:sz w:val="28"/>
          <w:szCs w:val="28"/>
          <w:lang w:val="en-US"/>
        </w:rPr>
      </w:pPr>
      <w:r w:rsidRPr="658362C8">
        <w:rPr>
          <w:b/>
          <w:bCs/>
          <w:color w:val="002060"/>
          <w:sz w:val="28"/>
          <w:szCs w:val="28"/>
          <w:lang w:val="en-US"/>
        </w:rPr>
        <w:t>Conclusion</w:t>
      </w:r>
    </w:p>
    <w:p w14:paraId="1116D02F" w14:textId="1E65489F" w:rsidR="658362C8" w:rsidRDefault="658362C8" w:rsidP="658362C8">
      <w:pPr>
        <w:spacing w:after="0"/>
        <w:ind w:right="-46"/>
        <w:rPr>
          <w:b/>
          <w:bCs/>
          <w:color w:val="002060"/>
          <w:sz w:val="28"/>
          <w:szCs w:val="28"/>
          <w:lang w:val="en-US"/>
        </w:rPr>
      </w:pPr>
    </w:p>
    <w:p w14:paraId="333D58BE" w14:textId="0F56B05B" w:rsidR="00185A4F" w:rsidRDefault="00185A4F" w:rsidP="658362C8">
      <w:pPr>
        <w:spacing w:after="0"/>
        <w:ind w:right="-46"/>
      </w:pPr>
      <w:r>
        <w:t>The discussion will be noted.</w:t>
      </w:r>
    </w:p>
    <w:p w14:paraId="50CB570B" w14:textId="0D4AEA93" w:rsidR="5D827731" w:rsidRDefault="5D827731">
      <w:r>
        <w:br w:type="page"/>
      </w:r>
    </w:p>
    <w:p w14:paraId="5A9080CA" w14:textId="3EAF5B03" w:rsidR="1B81DF9E" w:rsidRDefault="1B81DF9E" w:rsidP="5D827731"/>
    <w:p w14:paraId="6160D649" w14:textId="4515BA45" w:rsidR="004E65DB" w:rsidRPr="00216467" w:rsidRDefault="2C238914" w:rsidP="004E65DB">
      <w:pPr>
        <w:pStyle w:val="Heading1"/>
        <w:numPr>
          <w:ilvl w:val="0"/>
          <w:numId w:val="13"/>
        </w:numPr>
        <w:ind w:hanging="630"/>
      </w:pPr>
      <w:bookmarkStart w:id="27" w:name="_Toc179468382"/>
      <w:bookmarkStart w:id="28" w:name="_Toc183012544"/>
      <w:r>
        <w:t>Strategic Projects</w:t>
      </w:r>
      <w:bookmarkEnd w:id="27"/>
      <w:bookmarkEnd w:id="28"/>
      <w:r>
        <w:t xml:space="preserve"> </w:t>
      </w:r>
    </w:p>
    <w:p w14:paraId="66A7AB89" w14:textId="4E031DD9" w:rsidR="00BA40BE" w:rsidRDefault="705A3D00" w:rsidP="004E65DB">
      <w:pPr>
        <w:pStyle w:val="Heading2"/>
        <w:numPr>
          <w:ilvl w:val="1"/>
          <w:numId w:val="31"/>
        </w:numPr>
        <w:tabs>
          <w:tab w:val="num" w:pos="360"/>
        </w:tabs>
        <w:spacing w:before="120"/>
        <w:ind w:left="0" w:hanging="630"/>
      </w:pPr>
      <w:bookmarkStart w:id="29" w:name="_Toc1401706813"/>
      <w:bookmarkStart w:id="30" w:name="_Toc892618193"/>
      <w:bookmarkStart w:id="31" w:name="_Toc179468383"/>
      <w:bookmarkStart w:id="32" w:name="_Toc183012545"/>
      <w:r>
        <w:t>ARC4</w:t>
      </w:r>
      <w:r w:rsidR="3E5F5AEF">
        <w:t>7</w:t>
      </w:r>
      <w:r>
        <w:t>.1</w:t>
      </w:r>
      <w:r w:rsidR="59F3E312">
        <w:t>1</w:t>
      </w:r>
      <w:r>
        <w:t>.24 Update from Director of Technical Services</w:t>
      </w:r>
      <w:bookmarkEnd w:id="29"/>
      <w:bookmarkEnd w:id="30"/>
      <w:bookmarkEnd w:id="31"/>
      <w:bookmarkEnd w:id="32"/>
    </w:p>
    <w:tbl>
      <w:tblPr>
        <w:tblStyle w:val="TableGrid"/>
        <w:tblW w:w="0" w:type="auto"/>
        <w:tblLayout w:type="fixed"/>
        <w:tblLook w:val="04A0" w:firstRow="1" w:lastRow="0" w:firstColumn="1" w:lastColumn="0" w:noHBand="0" w:noVBand="1"/>
      </w:tblPr>
      <w:tblGrid>
        <w:gridCol w:w="3129"/>
        <w:gridCol w:w="6041"/>
      </w:tblGrid>
      <w:tr w:rsidR="008C2956" w14:paraId="020F98D1"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3657DCB2" w14:textId="77777777" w:rsidR="008C2956" w:rsidRPr="001070FB" w:rsidRDefault="008C2956">
            <w:pPr>
              <w:rPr>
                <w:b/>
                <w:bCs/>
                <w:color w:val="002060"/>
              </w:rPr>
            </w:pPr>
            <w:r w:rsidRPr="001070FB">
              <w:rPr>
                <w:rFonts w:eastAsia="Arial"/>
                <w:b/>
                <w:bCs/>
                <w:color w:val="002060"/>
                <w:szCs w:val="24"/>
              </w:rPr>
              <w:t>Meeting &amp; Date</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63BA6DB5" w14:textId="17C76AA5" w:rsidR="008C2956" w:rsidRDefault="008C2956">
            <w:pPr>
              <w:spacing w:after="120"/>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8C2956" w14:paraId="1007F068"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B663828" w14:textId="77777777" w:rsidR="008C2956" w:rsidRPr="001070FB" w:rsidRDefault="008C2956">
            <w:pPr>
              <w:spacing w:after="120"/>
              <w:rPr>
                <w:b/>
                <w:bCs/>
                <w:color w:val="002060"/>
              </w:rPr>
            </w:pPr>
            <w:r w:rsidRPr="001070FB">
              <w:rPr>
                <w:rFonts w:eastAsia="Arial"/>
                <w:b/>
                <w:bCs/>
                <w:color w:val="002060"/>
                <w:szCs w:val="24"/>
              </w:rPr>
              <w:t>Applicant</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B853326" w14:textId="77777777" w:rsidR="008C2956" w:rsidRDefault="008C2956">
            <w:pPr>
              <w:spacing w:after="120"/>
            </w:pPr>
            <w:r w:rsidRPr="0BE1DBBE">
              <w:rPr>
                <w:rFonts w:eastAsia="Arial"/>
                <w:szCs w:val="24"/>
              </w:rPr>
              <w:t xml:space="preserve">City of </w:t>
            </w:r>
            <w:proofErr w:type="spellStart"/>
            <w:r w:rsidRPr="0BE1DBBE">
              <w:rPr>
                <w:rFonts w:eastAsia="Arial"/>
                <w:szCs w:val="24"/>
              </w:rPr>
              <w:t>Nedlands</w:t>
            </w:r>
            <w:proofErr w:type="spellEnd"/>
          </w:p>
        </w:tc>
      </w:tr>
      <w:tr w:rsidR="008C2956" w14:paraId="2BAA542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1B9E70B8" w14:textId="77777777" w:rsidR="008C2956" w:rsidRPr="001070FB" w:rsidRDefault="008C2956">
            <w:pPr>
              <w:spacing w:after="120"/>
              <w:rPr>
                <w:b/>
                <w:bCs/>
                <w:color w:val="002060"/>
              </w:rPr>
            </w:pPr>
            <w:r w:rsidRPr="001070FB">
              <w:rPr>
                <w:rFonts w:eastAsia="Arial"/>
                <w:b/>
                <w:bCs/>
                <w:color w:val="002060"/>
                <w:szCs w:val="24"/>
              </w:rPr>
              <w:t xml:space="preserve">Employee Disclosure under section 5.70 Local Government Act 1995 </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2856F965" w14:textId="77777777" w:rsidR="008C2956" w:rsidRDefault="008C2956">
            <w:pPr>
              <w:spacing w:after="120"/>
            </w:pPr>
            <w:r w:rsidRPr="0BE1DBBE">
              <w:rPr>
                <w:rFonts w:eastAsia="Arial"/>
                <w:szCs w:val="24"/>
              </w:rPr>
              <w:t>Employee disclosure required where there is an interest in any matter of which the employee is providing advice or a report.</w:t>
            </w:r>
          </w:p>
        </w:tc>
      </w:tr>
      <w:tr w:rsidR="008C2956" w14:paraId="3F70E3C6"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406B72C6" w14:textId="77777777" w:rsidR="008C2956" w:rsidRPr="001070FB" w:rsidRDefault="008C2956">
            <w:pPr>
              <w:spacing w:after="120"/>
              <w:rPr>
                <w:b/>
                <w:bCs/>
                <w:color w:val="002060"/>
              </w:rPr>
            </w:pPr>
            <w:r w:rsidRPr="001070FB">
              <w:rPr>
                <w:rFonts w:eastAsia="Arial"/>
                <w:b/>
                <w:bCs/>
                <w:color w:val="002060"/>
                <w:szCs w:val="24"/>
              </w:rPr>
              <w:t>Report Author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3A1ED475" w14:textId="77777777" w:rsidR="008C2956" w:rsidRDefault="008C2956">
            <w:pPr>
              <w:spacing w:after="120"/>
              <w:rPr>
                <w:rFonts w:eastAsia="Arial"/>
                <w:szCs w:val="24"/>
              </w:rPr>
            </w:pPr>
            <w:r>
              <w:rPr>
                <w:rFonts w:eastAsia="Arial"/>
                <w:szCs w:val="24"/>
              </w:rPr>
              <w:t>N Brown – Manager of Projects and Maintenance</w:t>
            </w:r>
          </w:p>
          <w:p w14:paraId="751EF383" w14:textId="09E52BF1" w:rsidR="005B750E" w:rsidRDefault="005B750E">
            <w:pPr>
              <w:spacing w:after="120"/>
            </w:pPr>
            <w:r>
              <w:rPr>
                <w:rFonts w:eastAsia="Arial"/>
                <w:szCs w:val="24"/>
              </w:rPr>
              <w:t>M MacPherson</w:t>
            </w:r>
            <w:r w:rsidRPr="0BE1DBBE">
              <w:rPr>
                <w:rFonts w:eastAsia="Arial"/>
                <w:szCs w:val="24"/>
              </w:rPr>
              <w:t xml:space="preserve"> – Director </w:t>
            </w:r>
            <w:r>
              <w:rPr>
                <w:rFonts w:eastAsia="Arial"/>
                <w:szCs w:val="24"/>
              </w:rPr>
              <w:t>Technical</w:t>
            </w:r>
            <w:r w:rsidRPr="0BE1DBBE">
              <w:rPr>
                <w:rFonts w:eastAsia="Arial"/>
                <w:szCs w:val="24"/>
              </w:rPr>
              <w:t xml:space="preserve"> Services</w:t>
            </w:r>
          </w:p>
        </w:tc>
      </w:tr>
      <w:tr w:rsidR="008C2956" w14:paraId="4F9861FB"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8DEEE15" w14:textId="77777777" w:rsidR="008C2956" w:rsidRPr="001070FB" w:rsidRDefault="008C2956">
            <w:pPr>
              <w:spacing w:after="120"/>
              <w:rPr>
                <w:b/>
                <w:bCs/>
                <w:color w:val="002060"/>
              </w:rPr>
            </w:pPr>
            <w:r w:rsidRPr="001070FB">
              <w:rPr>
                <w:rFonts w:eastAsia="Arial"/>
                <w:b/>
                <w:bCs/>
                <w:color w:val="002060"/>
                <w:szCs w:val="24"/>
              </w:rPr>
              <w:t>Director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4B607C96" w14:textId="77777777" w:rsidR="008C2956" w:rsidRDefault="008C2956">
            <w:pPr>
              <w:spacing w:after="120"/>
            </w:pPr>
            <w:r>
              <w:rPr>
                <w:rFonts w:eastAsia="Arial"/>
                <w:szCs w:val="24"/>
              </w:rPr>
              <w:t>M MacPherson</w:t>
            </w:r>
            <w:r w:rsidRPr="0BE1DBBE">
              <w:rPr>
                <w:rFonts w:eastAsia="Arial"/>
                <w:szCs w:val="24"/>
              </w:rPr>
              <w:t xml:space="preserve"> – Director </w:t>
            </w:r>
            <w:r>
              <w:rPr>
                <w:rFonts w:eastAsia="Arial"/>
                <w:szCs w:val="24"/>
              </w:rPr>
              <w:t>Technical</w:t>
            </w:r>
            <w:r w:rsidRPr="0BE1DBBE">
              <w:rPr>
                <w:rFonts w:eastAsia="Arial"/>
                <w:szCs w:val="24"/>
              </w:rPr>
              <w:t xml:space="preserve"> Services</w:t>
            </w:r>
          </w:p>
        </w:tc>
      </w:tr>
      <w:tr w:rsidR="008C2956" w14:paraId="1A0769B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3F3ABB5" w14:textId="77777777" w:rsidR="008C2956" w:rsidRPr="001070FB" w:rsidRDefault="008C2956">
            <w:pPr>
              <w:spacing w:after="120"/>
              <w:rPr>
                <w:b/>
                <w:bCs/>
                <w:color w:val="002060"/>
              </w:rPr>
            </w:pPr>
            <w:r w:rsidRPr="001070FB">
              <w:rPr>
                <w:rFonts w:eastAsia="Arial"/>
                <w:b/>
                <w:bCs/>
                <w:color w:val="002060"/>
                <w:szCs w:val="24"/>
              </w:rPr>
              <w:t>Attachments</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560F0A35" w14:textId="67FF6A6D" w:rsidR="008C2956" w:rsidRPr="0090393C" w:rsidRDefault="0090393C" w:rsidP="0090393C">
            <w:r>
              <w:t>1.</w:t>
            </w:r>
            <w:r w:rsidR="005B750E" w:rsidRPr="0090393C">
              <w:t>Western Power Project Update</w:t>
            </w:r>
            <w:r w:rsidRPr="0090393C">
              <w:t xml:space="preserve"> – September 2024</w:t>
            </w:r>
          </w:p>
        </w:tc>
      </w:tr>
    </w:tbl>
    <w:p w14:paraId="3BBB4FA3" w14:textId="77777777" w:rsidR="008C2956" w:rsidRDefault="008C2956" w:rsidP="008C2956">
      <w:pPr>
        <w:spacing w:after="0"/>
      </w:pPr>
    </w:p>
    <w:p w14:paraId="59CDC29A" w14:textId="77777777" w:rsidR="00F83005" w:rsidRPr="007E2285" w:rsidRDefault="00F83005" w:rsidP="008C2956">
      <w:pPr>
        <w:spacing w:after="0"/>
      </w:pPr>
    </w:p>
    <w:p w14:paraId="1BEB03F2" w14:textId="77777777" w:rsidR="008C2956" w:rsidRDefault="008C2956" w:rsidP="008C2956">
      <w:pPr>
        <w:spacing w:after="0"/>
        <w:rPr>
          <w:rFonts w:eastAsia="Arial"/>
          <w:b/>
          <w:bCs/>
          <w:color w:val="002060"/>
          <w:sz w:val="28"/>
          <w:szCs w:val="28"/>
          <w:lang w:val="en-US"/>
        </w:rPr>
      </w:pPr>
      <w:r w:rsidRPr="0075032A">
        <w:rPr>
          <w:rFonts w:eastAsia="Arial"/>
          <w:b/>
          <w:bCs/>
          <w:color w:val="002060"/>
          <w:sz w:val="28"/>
          <w:szCs w:val="28"/>
          <w:lang w:val="en-US"/>
        </w:rPr>
        <w:t>Purpose</w:t>
      </w:r>
    </w:p>
    <w:p w14:paraId="22032BB0" w14:textId="77777777" w:rsidR="008C2956" w:rsidRDefault="008C2956" w:rsidP="008C2956">
      <w:pPr>
        <w:spacing w:after="0"/>
      </w:pPr>
    </w:p>
    <w:p w14:paraId="6EAFD16E" w14:textId="1AC58072" w:rsidR="008C2956" w:rsidRDefault="008C2956" w:rsidP="008C2956">
      <w:pPr>
        <w:spacing w:after="0"/>
      </w:pPr>
      <w:r>
        <w:t>This report is an update on the status of the Norm-Bidi Trail and Underground Power requested at the Audit Committee Meeting 18 September 2024</w:t>
      </w:r>
      <w:r w:rsidR="00D16901">
        <w:t xml:space="preserve">, and as deferred from the </w:t>
      </w:r>
      <w:r w:rsidR="005B750E">
        <w:t>14 October Audit Committee Meeting</w:t>
      </w:r>
      <w:r>
        <w:t xml:space="preserve">. </w:t>
      </w:r>
    </w:p>
    <w:p w14:paraId="65C85892" w14:textId="77777777" w:rsidR="00143F4B" w:rsidRDefault="00143F4B" w:rsidP="00143F4B">
      <w:pPr>
        <w:spacing w:after="0"/>
        <w:ind w:right="-45"/>
        <w:rPr>
          <w:rFonts w:eastAsia="Arial"/>
          <w:b/>
          <w:color w:val="002060"/>
          <w:sz w:val="28"/>
          <w:szCs w:val="28"/>
          <w:lang w:val="en-US"/>
        </w:rPr>
      </w:pPr>
    </w:p>
    <w:p w14:paraId="1ACCA67B" w14:textId="77777777" w:rsidR="00143F4B" w:rsidRDefault="00143F4B" w:rsidP="00143F4B">
      <w:pPr>
        <w:spacing w:after="0"/>
        <w:ind w:right="-45"/>
        <w:rPr>
          <w:rFonts w:eastAsia="Arial"/>
          <w:b/>
          <w:color w:val="002060"/>
          <w:sz w:val="28"/>
          <w:szCs w:val="28"/>
          <w:lang w:val="en-US"/>
        </w:rPr>
      </w:pPr>
    </w:p>
    <w:p w14:paraId="637CF851" w14:textId="51FABA5F" w:rsidR="00143F4B" w:rsidRDefault="00143F4B" w:rsidP="00143F4B">
      <w:pPr>
        <w:spacing w:after="0"/>
        <w:ind w:right="-45"/>
        <w:rPr>
          <w:rFonts w:eastAsia="Arial"/>
          <w:b/>
          <w:color w:val="002060"/>
          <w:sz w:val="28"/>
          <w:szCs w:val="28"/>
          <w:lang w:val="en-US"/>
        </w:rPr>
      </w:pPr>
      <w:r w:rsidRPr="0075032A">
        <w:rPr>
          <w:rFonts w:eastAsia="Arial"/>
          <w:b/>
          <w:color w:val="002060"/>
          <w:sz w:val="28"/>
          <w:szCs w:val="28"/>
          <w:lang w:val="en-US"/>
        </w:rPr>
        <w:t>Recommendation</w:t>
      </w:r>
    </w:p>
    <w:p w14:paraId="4C4F2A9E" w14:textId="77777777" w:rsidR="00143F4B" w:rsidRPr="00025DF9" w:rsidRDefault="00143F4B" w:rsidP="00143F4B">
      <w:pPr>
        <w:spacing w:after="0"/>
        <w:ind w:right="-45"/>
        <w:rPr>
          <w:b/>
          <w:color w:val="1F4E79" w:themeColor="accent1" w:themeShade="80"/>
          <w:sz w:val="28"/>
          <w:szCs w:val="32"/>
          <w:lang w:val="en-US"/>
        </w:rPr>
      </w:pPr>
    </w:p>
    <w:p w14:paraId="1422DE85" w14:textId="77777777" w:rsidR="00143F4B" w:rsidRDefault="00143F4B" w:rsidP="00143F4B">
      <w:pPr>
        <w:spacing w:after="0"/>
        <w:ind w:right="-45"/>
        <w:rPr>
          <w:b/>
          <w:color w:val="002060"/>
          <w:lang w:val="en-US"/>
        </w:rPr>
      </w:pPr>
      <w:r w:rsidRPr="00F83FCB">
        <w:rPr>
          <w:b/>
          <w:color w:val="002060"/>
          <w:lang w:val="en-US"/>
        </w:rPr>
        <w:t xml:space="preserve">That the Audit Committee </w:t>
      </w:r>
      <w:r>
        <w:rPr>
          <w:b/>
          <w:color w:val="002060"/>
          <w:lang w:val="en-US"/>
        </w:rPr>
        <w:t xml:space="preserve">receives the report </w:t>
      </w:r>
    </w:p>
    <w:p w14:paraId="6A0268A3" w14:textId="18BF561B" w:rsidR="008C2956" w:rsidRDefault="008C2956" w:rsidP="008C2956">
      <w:pPr>
        <w:spacing w:after="0"/>
      </w:pPr>
    </w:p>
    <w:p w14:paraId="3F5ACCAC" w14:textId="77777777" w:rsidR="008C2956" w:rsidRPr="00F83FCB" w:rsidRDefault="008C2956" w:rsidP="008C2956">
      <w:pPr>
        <w:spacing w:after="0"/>
        <w:ind w:right="-45"/>
        <w:rPr>
          <w:b/>
          <w:color w:val="002060"/>
          <w:lang w:val="en-US"/>
        </w:rPr>
      </w:pPr>
    </w:p>
    <w:p w14:paraId="196AB821" w14:textId="77777777" w:rsidR="008C2956" w:rsidRPr="00842F5E" w:rsidRDefault="008C2956" w:rsidP="008C2956">
      <w:pPr>
        <w:spacing w:after="0"/>
        <w:ind w:right="-45"/>
        <w:rPr>
          <w:rFonts w:eastAsia="Arial"/>
          <w:b/>
          <w:color w:val="002060"/>
          <w:sz w:val="28"/>
          <w:szCs w:val="28"/>
          <w:lang w:val="en-US"/>
        </w:rPr>
      </w:pPr>
      <w:r w:rsidRPr="0075032A">
        <w:rPr>
          <w:rFonts w:eastAsia="Arial"/>
          <w:b/>
          <w:color w:val="002060"/>
          <w:sz w:val="28"/>
          <w:szCs w:val="28"/>
          <w:lang w:val="en-US"/>
        </w:rPr>
        <w:t>Voting</w:t>
      </w:r>
      <w:r w:rsidRPr="00F83FCB">
        <w:rPr>
          <w:b/>
          <w:color w:val="1F4E79" w:themeColor="accent1" w:themeShade="80"/>
          <w:sz w:val="28"/>
          <w:szCs w:val="32"/>
          <w:lang w:val="en-US"/>
        </w:rPr>
        <w:t xml:space="preserve"> </w:t>
      </w:r>
      <w:r w:rsidRPr="0075032A">
        <w:rPr>
          <w:rFonts w:eastAsia="Arial"/>
          <w:b/>
          <w:color w:val="002060"/>
          <w:sz w:val="28"/>
          <w:szCs w:val="28"/>
          <w:lang w:val="en-US"/>
        </w:rPr>
        <w:t>Requirement</w:t>
      </w:r>
    </w:p>
    <w:p w14:paraId="2E269511" w14:textId="77777777" w:rsidR="008C2956" w:rsidRPr="00025DF9" w:rsidRDefault="008C2956" w:rsidP="008C2956">
      <w:pPr>
        <w:spacing w:after="0"/>
        <w:ind w:right="-45"/>
        <w:rPr>
          <w:b/>
          <w:color w:val="1F4E79" w:themeColor="accent1" w:themeShade="80"/>
          <w:sz w:val="28"/>
          <w:szCs w:val="32"/>
          <w:lang w:val="en-US"/>
        </w:rPr>
      </w:pPr>
    </w:p>
    <w:p w14:paraId="1931872B" w14:textId="77777777" w:rsidR="008C2956" w:rsidRDefault="008C2956" w:rsidP="008C2956">
      <w:pPr>
        <w:spacing w:after="0"/>
        <w:ind w:right="-45"/>
        <w:rPr>
          <w:bCs/>
          <w:szCs w:val="24"/>
          <w:lang w:val="en-US"/>
        </w:rPr>
      </w:pPr>
      <w:r>
        <w:rPr>
          <w:bCs/>
          <w:szCs w:val="24"/>
          <w:lang w:val="en-US"/>
        </w:rPr>
        <w:t>Simple majority</w:t>
      </w:r>
    </w:p>
    <w:p w14:paraId="1C1B35DE" w14:textId="77777777" w:rsidR="008C2956" w:rsidRDefault="008C2956" w:rsidP="008C2956">
      <w:pPr>
        <w:spacing w:after="0"/>
        <w:ind w:right="-45"/>
        <w:rPr>
          <w:bCs/>
          <w:szCs w:val="24"/>
          <w:lang w:val="en-US"/>
        </w:rPr>
      </w:pPr>
    </w:p>
    <w:p w14:paraId="5AEE56CB" w14:textId="77777777" w:rsidR="008C2956" w:rsidRDefault="008C2956" w:rsidP="008C2956">
      <w:pPr>
        <w:spacing w:after="0"/>
        <w:ind w:right="-45"/>
        <w:rPr>
          <w:bCs/>
          <w:szCs w:val="24"/>
          <w:lang w:val="en-US"/>
        </w:rPr>
      </w:pPr>
    </w:p>
    <w:p w14:paraId="04849F16" w14:textId="77777777" w:rsidR="008C2956" w:rsidRDefault="008C2956" w:rsidP="008C2956">
      <w:pPr>
        <w:spacing w:after="0"/>
        <w:ind w:right="-45"/>
        <w:rPr>
          <w:b/>
          <w:color w:val="002060"/>
          <w:sz w:val="28"/>
          <w:szCs w:val="28"/>
          <w:lang w:val="en-US"/>
        </w:rPr>
      </w:pPr>
      <w:r w:rsidRPr="3F9478AC">
        <w:rPr>
          <w:b/>
          <w:color w:val="002060"/>
          <w:sz w:val="28"/>
          <w:szCs w:val="28"/>
          <w:lang w:val="en-US"/>
        </w:rPr>
        <w:t>Background</w:t>
      </w:r>
    </w:p>
    <w:p w14:paraId="6ED7D3B3" w14:textId="77777777" w:rsidR="008C2956" w:rsidRDefault="008C2956" w:rsidP="4DE81D27">
      <w:pPr>
        <w:spacing w:after="0"/>
        <w:ind w:right="-45"/>
        <w:rPr>
          <w:b/>
          <w:bCs/>
          <w:color w:val="002060"/>
          <w:sz w:val="28"/>
          <w:szCs w:val="28"/>
          <w:highlight w:val="yellow"/>
          <w:lang w:val="en-US"/>
        </w:rPr>
      </w:pPr>
    </w:p>
    <w:p w14:paraId="68E16985" w14:textId="10F6C314" w:rsidR="008C2956" w:rsidRDefault="008C2956" w:rsidP="2C52F6C7">
      <w:pPr>
        <w:pStyle w:val="ListParagraph"/>
        <w:numPr>
          <w:ilvl w:val="0"/>
          <w:numId w:val="32"/>
        </w:numPr>
        <w:spacing w:after="0"/>
        <w:ind w:right="-46"/>
        <w:rPr>
          <w:lang w:val="en-US"/>
        </w:rPr>
      </w:pPr>
      <w:r w:rsidRPr="2C52F6C7">
        <w:rPr>
          <w:lang w:val="en-US"/>
        </w:rPr>
        <w:t xml:space="preserve">Norm </w:t>
      </w:r>
      <w:r w:rsidRPr="324B7303">
        <w:rPr>
          <w:lang w:val="en-US"/>
        </w:rPr>
        <w:t>Bidi</w:t>
      </w:r>
      <w:r w:rsidRPr="2C52F6C7">
        <w:rPr>
          <w:lang w:val="en-US"/>
        </w:rPr>
        <w:t xml:space="preserve"> Trail </w:t>
      </w:r>
    </w:p>
    <w:p w14:paraId="2A99F7F2" w14:textId="77777777" w:rsidR="008C2956" w:rsidRDefault="008C2956" w:rsidP="2C52F6C7">
      <w:pPr>
        <w:spacing w:after="0"/>
        <w:ind w:right="-46"/>
        <w:rPr>
          <w:lang w:val="en-US"/>
        </w:rPr>
      </w:pPr>
    </w:p>
    <w:p w14:paraId="6FC9D694" w14:textId="1CC8C3D2" w:rsidR="008C2956" w:rsidRDefault="008C2956" w:rsidP="2C52F6C7">
      <w:pPr>
        <w:spacing w:after="0"/>
        <w:ind w:right="-46"/>
        <w:rPr>
          <w:lang w:val="en-US"/>
        </w:rPr>
      </w:pPr>
      <w:r w:rsidRPr="2C52F6C7">
        <w:rPr>
          <w:lang w:val="en-US"/>
        </w:rPr>
        <w:t xml:space="preserve">The Norm </w:t>
      </w:r>
      <w:r w:rsidRPr="324B7303">
        <w:rPr>
          <w:lang w:val="en-US"/>
        </w:rPr>
        <w:t>Bidi</w:t>
      </w:r>
      <w:r w:rsidRPr="2C52F6C7">
        <w:rPr>
          <w:lang w:val="en-US"/>
        </w:rPr>
        <w:t xml:space="preserve"> Trail seeks to join the Swanbourne Reserve to the existing path network within Allan Park. </w:t>
      </w:r>
    </w:p>
    <w:p w14:paraId="3A4C1799" w14:textId="4643F791" w:rsidR="008C2956" w:rsidRPr="0025022B" w:rsidRDefault="24289740" w:rsidP="2C52F6C7">
      <w:pPr>
        <w:spacing w:after="0"/>
        <w:ind w:right="-46"/>
        <w:rPr>
          <w:rFonts w:eastAsia="Arial"/>
          <w:highlight w:val="yellow"/>
          <w:lang w:val="en-US"/>
        </w:rPr>
      </w:pPr>
      <w:r w:rsidRPr="75948A1E">
        <w:rPr>
          <w:lang w:val="en-US"/>
        </w:rPr>
        <w:t>On</w:t>
      </w:r>
      <w:r w:rsidR="008C2956" w:rsidRPr="2C52F6C7">
        <w:rPr>
          <w:lang w:val="en-US"/>
        </w:rPr>
        <w:t xml:space="preserve"> 10</w:t>
      </w:r>
      <w:r w:rsidR="008C2956" w:rsidRPr="2C52F6C7">
        <w:rPr>
          <w:vertAlign w:val="superscript"/>
          <w:lang w:val="en-US"/>
        </w:rPr>
        <w:t>th</w:t>
      </w:r>
      <w:r w:rsidR="008C2956" w:rsidRPr="2C52F6C7">
        <w:rPr>
          <w:lang w:val="en-US"/>
        </w:rPr>
        <w:t xml:space="preserve"> of October 2024, new line marking </w:t>
      </w:r>
      <w:r w:rsidR="133E2165" w:rsidRPr="75948A1E">
        <w:rPr>
          <w:lang w:val="en-US"/>
        </w:rPr>
        <w:t>was</w:t>
      </w:r>
      <w:r w:rsidR="008C2956" w:rsidRPr="75948A1E">
        <w:rPr>
          <w:lang w:val="en-US"/>
        </w:rPr>
        <w:t xml:space="preserve"> </w:t>
      </w:r>
      <w:r w:rsidR="008C2956" w:rsidRPr="2C52F6C7">
        <w:rPr>
          <w:lang w:val="en-US"/>
        </w:rPr>
        <w:t xml:space="preserve">installed. Completed works also included the removal of several trees, and bollards requiring asphalt repairs. </w:t>
      </w:r>
    </w:p>
    <w:p w14:paraId="143215FC" w14:textId="77777777" w:rsidR="008C2956" w:rsidRDefault="008C2956" w:rsidP="4DE81D27">
      <w:pPr>
        <w:spacing w:after="0"/>
        <w:ind w:right="-46"/>
        <w:rPr>
          <w:highlight w:val="yellow"/>
          <w:lang w:val="en-US"/>
        </w:rPr>
      </w:pPr>
    </w:p>
    <w:p w14:paraId="6082305F" w14:textId="4D9A5556" w:rsidR="008C2956" w:rsidRDefault="008C2956" w:rsidP="2C52F6C7">
      <w:pPr>
        <w:spacing w:after="0"/>
        <w:ind w:right="-46"/>
        <w:rPr>
          <w:lang w:val="en-US"/>
        </w:rPr>
      </w:pPr>
      <w:proofErr w:type="gramStart"/>
      <w:r w:rsidRPr="2C52F6C7">
        <w:rPr>
          <w:lang w:val="en-US"/>
        </w:rPr>
        <w:lastRenderedPageBreak/>
        <w:t>Current</w:t>
      </w:r>
      <w:proofErr w:type="gramEnd"/>
      <w:r w:rsidRPr="2C52F6C7">
        <w:rPr>
          <w:lang w:val="en-US"/>
        </w:rPr>
        <w:t xml:space="preserve"> outstanding items are that the proposed path </w:t>
      </w:r>
      <w:r w:rsidR="00030F41">
        <w:rPr>
          <w:lang w:val="en-US"/>
        </w:rPr>
        <w:t xml:space="preserve">which </w:t>
      </w:r>
      <w:r w:rsidRPr="2C52F6C7">
        <w:rPr>
          <w:lang w:val="en-US"/>
        </w:rPr>
        <w:t>dissects the leased area land of the Bridge Club</w:t>
      </w:r>
      <w:r w:rsidR="00030F41">
        <w:rPr>
          <w:lang w:val="en-US"/>
        </w:rPr>
        <w:t xml:space="preserve"> and located immediately North of the club building</w:t>
      </w:r>
      <w:r w:rsidRPr="2C52F6C7">
        <w:rPr>
          <w:lang w:val="en-US"/>
        </w:rPr>
        <w:t xml:space="preserve"> </w:t>
      </w:r>
      <w:r w:rsidR="00030F41">
        <w:rPr>
          <w:lang w:val="en-US"/>
        </w:rPr>
        <w:t xml:space="preserve">which is </w:t>
      </w:r>
      <w:r w:rsidR="11B621F8" w:rsidRPr="596A8FFB">
        <w:rPr>
          <w:lang w:val="en-US"/>
        </w:rPr>
        <w:t>being negotiated at present</w:t>
      </w:r>
      <w:r w:rsidR="00030F41">
        <w:rPr>
          <w:lang w:val="en-US"/>
        </w:rPr>
        <w:t>.</w:t>
      </w:r>
    </w:p>
    <w:p w14:paraId="7D86A5D1" w14:textId="77777777" w:rsidR="008C2956" w:rsidRDefault="008C2956" w:rsidP="2C52F6C7">
      <w:pPr>
        <w:spacing w:after="0"/>
        <w:ind w:right="-46"/>
        <w:rPr>
          <w:lang w:val="en-US"/>
        </w:rPr>
      </w:pPr>
    </w:p>
    <w:p w14:paraId="3194460D" w14:textId="33ADFB51" w:rsidR="008C2956" w:rsidRDefault="008C2956" w:rsidP="2C52F6C7">
      <w:pPr>
        <w:spacing w:after="0"/>
        <w:ind w:right="-46"/>
        <w:rPr>
          <w:lang w:val="en-US"/>
        </w:rPr>
      </w:pPr>
      <w:r w:rsidRPr="2C52F6C7">
        <w:rPr>
          <w:lang w:val="en-US"/>
        </w:rPr>
        <w:t xml:space="preserve">The </w:t>
      </w:r>
      <w:r w:rsidR="02B65524" w:rsidRPr="324B7303">
        <w:rPr>
          <w:lang w:val="en-US"/>
        </w:rPr>
        <w:t>c</w:t>
      </w:r>
      <w:r w:rsidRPr="324B7303">
        <w:rPr>
          <w:lang w:val="en-US"/>
        </w:rPr>
        <w:t>onstruction</w:t>
      </w:r>
      <w:r w:rsidRPr="2C52F6C7">
        <w:rPr>
          <w:lang w:val="en-US"/>
        </w:rPr>
        <w:t xml:space="preserve"> of the </w:t>
      </w:r>
      <w:r w:rsidR="2B5D621D" w:rsidRPr="324B7303">
        <w:rPr>
          <w:lang w:val="en-US"/>
        </w:rPr>
        <w:t>o</w:t>
      </w:r>
      <w:r w:rsidRPr="324B7303">
        <w:rPr>
          <w:lang w:val="en-US"/>
        </w:rPr>
        <w:t xml:space="preserve">val </w:t>
      </w:r>
      <w:r w:rsidR="086F024A" w:rsidRPr="324B7303">
        <w:rPr>
          <w:lang w:val="en-US"/>
        </w:rPr>
        <w:t>c</w:t>
      </w:r>
      <w:r w:rsidRPr="324B7303">
        <w:rPr>
          <w:lang w:val="en-US"/>
        </w:rPr>
        <w:t xml:space="preserve">onnection </w:t>
      </w:r>
      <w:r w:rsidR="5516738A" w:rsidRPr="324B7303">
        <w:rPr>
          <w:lang w:val="en-US"/>
        </w:rPr>
        <w:t>p</w:t>
      </w:r>
      <w:r w:rsidRPr="324B7303">
        <w:rPr>
          <w:lang w:val="en-US"/>
        </w:rPr>
        <w:t>ath</w:t>
      </w:r>
      <w:r w:rsidRPr="2C52F6C7">
        <w:rPr>
          <w:lang w:val="en-US"/>
        </w:rPr>
        <w:t xml:space="preserve"> requires negotiations to be resolved with the Bridge Club and lease boundaries.</w:t>
      </w:r>
      <w:r w:rsidR="007957C8">
        <w:rPr>
          <w:lang w:val="en-US"/>
        </w:rPr>
        <w:t xml:space="preserve"> This will allow the installation of the path and the snake motif.</w:t>
      </w:r>
      <w:r w:rsidRPr="2C52F6C7">
        <w:rPr>
          <w:lang w:val="en-US"/>
        </w:rPr>
        <w:t xml:space="preserve"> The </w:t>
      </w:r>
      <w:r w:rsidR="186F58E6" w:rsidRPr="324B7303">
        <w:rPr>
          <w:lang w:val="en-US"/>
        </w:rPr>
        <w:t>s</w:t>
      </w:r>
      <w:r w:rsidRPr="324B7303">
        <w:rPr>
          <w:lang w:val="en-US"/>
        </w:rPr>
        <w:t>outhern</w:t>
      </w:r>
      <w:r w:rsidRPr="2C52F6C7">
        <w:rPr>
          <w:lang w:val="en-US"/>
        </w:rPr>
        <w:t xml:space="preserve"> portion and wombat crossing will be undertaken on completion of the Hospice in full and are currently scheduled in May 2026. </w:t>
      </w:r>
    </w:p>
    <w:p w14:paraId="402B8043" w14:textId="77777777" w:rsidR="008C2956" w:rsidRDefault="008C2956" w:rsidP="2C52F6C7">
      <w:pPr>
        <w:spacing w:after="0"/>
        <w:ind w:right="-46"/>
        <w:rPr>
          <w:lang w:val="en-US"/>
        </w:rPr>
      </w:pPr>
    </w:p>
    <w:p w14:paraId="5FE45EEF" w14:textId="77777777" w:rsidR="008C2956" w:rsidRDefault="008C2956" w:rsidP="2C52F6C7">
      <w:pPr>
        <w:pStyle w:val="ListParagraph"/>
        <w:numPr>
          <w:ilvl w:val="0"/>
          <w:numId w:val="32"/>
        </w:numPr>
        <w:spacing w:after="0"/>
        <w:ind w:right="-46"/>
        <w:rPr>
          <w:lang w:val="en-US"/>
        </w:rPr>
      </w:pPr>
      <w:r w:rsidRPr="2C52F6C7">
        <w:rPr>
          <w:lang w:val="en-US"/>
        </w:rPr>
        <w:t>Underground Power</w:t>
      </w:r>
    </w:p>
    <w:p w14:paraId="571AD36F" w14:textId="77777777" w:rsidR="008C2956" w:rsidRDefault="008C2956" w:rsidP="2C52F6C7">
      <w:pPr>
        <w:spacing w:after="0"/>
        <w:ind w:right="-46"/>
        <w:rPr>
          <w:lang w:val="en-US"/>
        </w:rPr>
      </w:pPr>
    </w:p>
    <w:p w14:paraId="036C24F9" w14:textId="654EBC9C" w:rsidR="002E3C0B" w:rsidRDefault="008C2956" w:rsidP="2C52F6C7">
      <w:pPr>
        <w:spacing w:after="0"/>
        <w:ind w:right="-46"/>
        <w:rPr>
          <w:lang w:val="en-US"/>
        </w:rPr>
      </w:pPr>
      <w:r w:rsidRPr="15E0EA8A">
        <w:rPr>
          <w:lang w:val="en-US"/>
        </w:rPr>
        <w:t xml:space="preserve">The Underground Power Project is working towards removing the existing </w:t>
      </w:r>
      <w:r w:rsidR="4086E6C8" w:rsidRPr="396D783D">
        <w:rPr>
          <w:lang w:val="en-US"/>
        </w:rPr>
        <w:t>over</w:t>
      </w:r>
      <w:r w:rsidRPr="396D783D">
        <w:rPr>
          <w:lang w:val="en-US"/>
        </w:rPr>
        <w:t>head</w:t>
      </w:r>
      <w:r w:rsidRPr="15E0EA8A">
        <w:rPr>
          <w:lang w:val="en-US"/>
        </w:rPr>
        <w:t xml:space="preserve"> power lines</w:t>
      </w:r>
      <w:r w:rsidR="6313E648" w:rsidRPr="396D783D">
        <w:rPr>
          <w:lang w:val="en-US"/>
        </w:rPr>
        <w:t xml:space="preserve"> and</w:t>
      </w:r>
      <w:r w:rsidRPr="15E0EA8A">
        <w:rPr>
          <w:lang w:val="en-US"/>
        </w:rPr>
        <w:t xml:space="preserve"> replacing </w:t>
      </w:r>
      <w:r w:rsidR="5D88276D" w:rsidRPr="396D783D">
        <w:rPr>
          <w:lang w:val="en-US"/>
        </w:rPr>
        <w:t xml:space="preserve">them </w:t>
      </w:r>
      <w:r w:rsidRPr="15E0EA8A">
        <w:rPr>
          <w:lang w:val="en-US"/>
        </w:rPr>
        <w:t xml:space="preserve">with below ground, </w:t>
      </w:r>
      <w:r w:rsidR="002E3C0B">
        <w:rPr>
          <w:lang w:val="en-US"/>
        </w:rPr>
        <w:t>with t</w:t>
      </w:r>
      <w:r w:rsidR="002E3C0B" w:rsidRPr="6C992913">
        <w:rPr>
          <w:lang w:val="en-US"/>
        </w:rPr>
        <w:t>he first stage of the extensive program focus</w:t>
      </w:r>
      <w:r w:rsidR="002E3C0B">
        <w:rPr>
          <w:lang w:val="en-US"/>
        </w:rPr>
        <w:t>ed with</w:t>
      </w:r>
      <w:r w:rsidRPr="15E0EA8A">
        <w:rPr>
          <w:lang w:val="en-US"/>
        </w:rPr>
        <w:t xml:space="preserve">in Floreat North. </w:t>
      </w:r>
    </w:p>
    <w:p w14:paraId="4C6C506F" w14:textId="77777777" w:rsidR="002E3C0B" w:rsidRDefault="002E3C0B" w:rsidP="2C52F6C7">
      <w:pPr>
        <w:spacing w:after="0"/>
        <w:ind w:right="-46"/>
        <w:rPr>
          <w:lang w:val="en-US"/>
        </w:rPr>
      </w:pPr>
    </w:p>
    <w:p w14:paraId="031446AA" w14:textId="66D31F80" w:rsidR="00481D3A" w:rsidRDefault="00C65C49" w:rsidP="2C52F6C7">
      <w:pPr>
        <w:spacing w:after="0"/>
        <w:ind w:right="-46"/>
        <w:rPr>
          <w:lang w:val="en-US"/>
        </w:rPr>
      </w:pPr>
      <w:r>
        <w:rPr>
          <w:lang w:val="en-US"/>
        </w:rPr>
        <w:t xml:space="preserve">Key milestones </w:t>
      </w:r>
      <w:r w:rsidR="00481D3A">
        <w:rPr>
          <w:lang w:val="en-US"/>
        </w:rPr>
        <w:t>achieved so far are:</w:t>
      </w:r>
    </w:p>
    <w:p w14:paraId="6651FD04" w14:textId="77777777" w:rsidR="003E42C9" w:rsidRDefault="003E42C9" w:rsidP="003E42C9">
      <w:pPr>
        <w:pStyle w:val="ListParagraph"/>
        <w:numPr>
          <w:ilvl w:val="0"/>
          <w:numId w:val="38"/>
        </w:numPr>
        <w:spacing w:after="0"/>
        <w:ind w:right="-46"/>
        <w:rPr>
          <w:b w:val="0"/>
          <w:bCs/>
          <w:color w:val="auto"/>
          <w:lang w:val="en-US"/>
        </w:rPr>
      </w:pPr>
      <w:r w:rsidRPr="003E42C9">
        <w:rPr>
          <w:b w:val="0"/>
          <w:bCs/>
          <w:color w:val="auto"/>
          <w:lang w:val="en-US"/>
        </w:rPr>
        <w:t xml:space="preserve">16 August 2024 - </w:t>
      </w:r>
      <w:r w:rsidR="008C2956" w:rsidRPr="003E42C9">
        <w:rPr>
          <w:b w:val="0"/>
          <w:bCs/>
          <w:color w:val="auto"/>
          <w:lang w:val="en-US"/>
        </w:rPr>
        <w:t>Contract of Works was executed.</w:t>
      </w:r>
    </w:p>
    <w:p w14:paraId="30B3866F" w14:textId="34662CEF" w:rsidR="003E42C9" w:rsidRDefault="003E42C9" w:rsidP="003E42C9">
      <w:pPr>
        <w:pStyle w:val="ListParagraph"/>
        <w:numPr>
          <w:ilvl w:val="0"/>
          <w:numId w:val="38"/>
        </w:numPr>
        <w:spacing w:after="0"/>
        <w:ind w:right="-46"/>
        <w:rPr>
          <w:b w:val="0"/>
          <w:bCs/>
          <w:color w:val="auto"/>
          <w:lang w:val="en-US"/>
        </w:rPr>
      </w:pPr>
      <w:r>
        <w:rPr>
          <w:b w:val="0"/>
          <w:bCs/>
          <w:color w:val="auto"/>
          <w:lang w:val="en-US"/>
        </w:rPr>
        <w:t xml:space="preserve">19 August </w:t>
      </w:r>
      <w:r w:rsidR="00D11E35">
        <w:rPr>
          <w:b w:val="0"/>
          <w:bCs/>
          <w:color w:val="auto"/>
          <w:lang w:val="en-US"/>
        </w:rPr>
        <w:t xml:space="preserve">2024 – Budget adoption allowing project to </w:t>
      </w:r>
      <w:r w:rsidR="00C84E7D">
        <w:rPr>
          <w:b w:val="0"/>
          <w:bCs/>
          <w:color w:val="auto"/>
          <w:lang w:val="en-US"/>
        </w:rPr>
        <w:t>proceed.</w:t>
      </w:r>
      <w:r w:rsidR="008C2956" w:rsidRPr="003E42C9">
        <w:rPr>
          <w:b w:val="0"/>
          <w:bCs/>
          <w:color w:val="auto"/>
          <w:lang w:val="en-US"/>
        </w:rPr>
        <w:t xml:space="preserve"> </w:t>
      </w:r>
    </w:p>
    <w:p w14:paraId="3B2E36A5" w14:textId="707D1AC7" w:rsidR="008C2956" w:rsidRPr="00B07E87" w:rsidRDefault="008C2956" w:rsidP="003E42C9">
      <w:pPr>
        <w:pStyle w:val="ListParagraph"/>
        <w:numPr>
          <w:ilvl w:val="0"/>
          <w:numId w:val="38"/>
        </w:numPr>
        <w:spacing w:after="0"/>
        <w:ind w:right="-46"/>
        <w:rPr>
          <w:b w:val="0"/>
          <w:bCs/>
          <w:color w:val="auto"/>
          <w:lang w:val="en-US"/>
        </w:rPr>
      </w:pPr>
      <w:r w:rsidRPr="003E42C9">
        <w:rPr>
          <w:b w:val="0"/>
          <w:bCs/>
          <w:color w:val="auto"/>
          <w:lang w:val="en-US"/>
        </w:rPr>
        <w:t>2 September 2024</w:t>
      </w:r>
      <w:r w:rsidR="003E42C9">
        <w:rPr>
          <w:b w:val="0"/>
          <w:bCs/>
          <w:color w:val="auto"/>
          <w:lang w:val="en-US"/>
        </w:rPr>
        <w:t xml:space="preserve"> </w:t>
      </w:r>
      <w:r w:rsidR="002E3C0B">
        <w:rPr>
          <w:b w:val="0"/>
          <w:bCs/>
          <w:color w:val="auto"/>
          <w:lang w:val="en-US"/>
        </w:rPr>
        <w:t>–</w:t>
      </w:r>
      <w:r w:rsidR="003E42C9">
        <w:rPr>
          <w:b w:val="0"/>
          <w:bCs/>
          <w:color w:val="auto"/>
          <w:lang w:val="en-US"/>
        </w:rPr>
        <w:t xml:space="preserve"> </w:t>
      </w:r>
      <w:r w:rsidR="002E3C0B">
        <w:rPr>
          <w:b w:val="0"/>
          <w:bCs/>
          <w:color w:val="auto"/>
          <w:lang w:val="en-US"/>
        </w:rPr>
        <w:t>Pre-</w:t>
      </w:r>
      <w:r w:rsidR="003E42C9" w:rsidRPr="003E42C9">
        <w:rPr>
          <w:b w:val="0"/>
          <w:bCs/>
          <w:color w:val="auto"/>
          <w:lang w:val="en-US"/>
        </w:rPr>
        <w:t>Works commenced on site</w:t>
      </w:r>
      <w:r w:rsidR="002E3C0B">
        <w:rPr>
          <w:b w:val="0"/>
          <w:bCs/>
          <w:color w:val="auto"/>
          <w:lang w:val="en-US"/>
        </w:rPr>
        <w:t xml:space="preserve"> &amp; notification issued</w:t>
      </w:r>
      <w:r w:rsidR="003E42C9">
        <w:rPr>
          <w:b w:val="0"/>
          <w:bCs/>
          <w:color w:val="auto"/>
          <w:lang w:val="en-US"/>
        </w:rPr>
        <w:t>.</w:t>
      </w:r>
      <w:r w:rsidR="00C84E7D">
        <w:t xml:space="preserve"> </w:t>
      </w:r>
      <w:r w:rsidR="00C84E7D" w:rsidRPr="00C84E7D">
        <w:rPr>
          <w:b w:val="0"/>
          <w:bCs/>
          <w:color w:val="auto"/>
          <w:lang w:val="en-US"/>
        </w:rPr>
        <w:t>The Sub-contractor</w:t>
      </w:r>
      <w:r w:rsidR="00C84E7D">
        <w:rPr>
          <w:b w:val="0"/>
          <w:bCs/>
          <w:color w:val="auto"/>
          <w:lang w:val="en-US"/>
        </w:rPr>
        <w:t>’s</w:t>
      </w:r>
      <w:r w:rsidR="00C84E7D" w:rsidRPr="00C84E7D">
        <w:rPr>
          <w:b w:val="0"/>
          <w:bCs/>
          <w:color w:val="auto"/>
          <w:lang w:val="en-US"/>
        </w:rPr>
        <w:t xml:space="preserve"> name is </w:t>
      </w:r>
      <w:proofErr w:type="spellStart"/>
      <w:r w:rsidR="00C84E7D" w:rsidRPr="00C84E7D">
        <w:rPr>
          <w:b w:val="0"/>
          <w:bCs/>
          <w:color w:val="auto"/>
          <w:lang w:val="en-US"/>
        </w:rPr>
        <w:t>Mainswest</w:t>
      </w:r>
      <w:proofErr w:type="spellEnd"/>
      <w:r w:rsidR="00C84E7D" w:rsidRPr="00C84E7D">
        <w:rPr>
          <w:b w:val="0"/>
          <w:bCs/>
          <w:color w:val="auto"/>
          <w:lang w:val="en-US"/>
        </w:rPr>
        <w:t xml:space="preserve"> Pty Ltd</w:t>
      </w:r>
      <w:r w:rsidR="00C84E7D">
        <w:rPr>
          <w:b w:val="0"/>
          <w:bCs/>
          <w:color w:val="auto"/>
          <w:lang w:val="en-US"/>
        </w:rPr>
        <w:t xml:space="preserve"> </w:t>
      </w:r>
      <w:r w:rsidR="00C84E7D" w:rsidRPr="00C84E7D">
        <w:rPr>
          <w:lang w:val="en-US"/>
        </w:rPr>
        <w:t xml:space="preserve"> </w:t>
      </w:r>
    </w:p>
    <w:p w14:paraId="76F3324D" w14:textId="08C96E91" w:rsidR="008C2956" w:rsidRPr="006B1481" w:rsidRDefault="002E3C0B" w:rsidP="2C52F6C7">
      <w:pPr>
        <w:pStyle w:val="ListParagraph"/>
        <w:numPr>
          <w:ilvl w:val="0"/>
          <w:numId w:val="38"/>
        </w:numPr>
        <w:spacing w:after="0"/>
        <w:ind w:right="-46"/>
        <w:rPr>
          <w:b w:val="0"/>
          <w:bCs/>
          <w:color w:val="auto"/>
          <w:lang w:val="en-US"/>
        </w:rPr>
      </w:pPr>
      <w:r w:rsidRPr="00B913D0">
        <w:rPr>
          <w:b w:val="0"/>
          <w:bCs/>
          <w:color w:val="auto"/>
          <w:lang w:val="en-US"/>
        </w:rPr>
        <w:t>9 September 2024 – Trades began work to locate underground services with cable installation commencing almost immediately.</w:t>
      </w:r>
    </w:p>
    <w:p w14:paraId="3EDED984" w14:textId="3B4B649D" w:rsidR="006B1481" w:rsidRPr="00EA1E9E" w:rsidRDefault="006B1481" w:rsidP="2C52F6C7">
      <w:pPr>
        <w:pStyle w:val="ListParagraph"/>
        <w:numPr>
          <w:ilvl w:val="0"/>
          <w:numId w:val="38"/>
        </w:numPr>
        <w:spacing w:after="0"/>
        <w:ind w:right="-46"/>
        <w:rPr>
          <w:b w:val="0"/>
          <w:bCs/>
          <w:color w:val="auto"/>
          <w:lang w:val="en-US"/>
        </w:rPr>
      </w:pPr>
      <w:r w:rsidRPr="00B913D0">
        <w:rPr>
          <w:b w:val="0"/>
          <w:bCs/>
          <w:color w:val="auto"/>
          <w:lang w:val="en-US"/>
        </w:rPr>
        <w:t xml:space="preserve">11 November </w:t>
      </w:r>
      <w:r w:rsidR="00271AB0" w:rsidRPr="00B913D0">
        <w:rPr>
          <w:b w:val="0"/>
          <w:bCs/>
          <w:color w:val="auto"/>
          <w:lang w:val="en-US"/>
        </w:rPr>
        <w:t xml:space="preserve">2024 – Horizontal Drilling </w:t>
      </w:r>
      <w:r w:rsidR="00E22B86" w:rsidRPr="00B913D0">
        <w:rPr>
          <w:b w:val="0"/>
          <w:bCs/>
          <w:color w:val="auto"/>
          <w:lang w:val="en-US"/>
        </w:rPr>
        <w:t>occurring and continuing</w:t>
      </w:r>
      <w:r w:rsidR="00EA1E9E" w:rsidRPr="00B913D0">
        <w:rPr>
          <w:b w:val="0"/>
          <w:bCs/>
          <w:color w:val="auto"/>
          <w:lang w:val="en-US"/>
        </w:rPr>
        <w:t>.</w:t>
      </w:r>
    </w:p>
    <w:p w14:paraId="2D0A50D2" w14:textId="77777777" w:rsidR="00EA1E9E" w:rsidRPr="006B1481" w:rsidRDefault="00EA1E9E" w:rsidP="00EA1E9E">
      <w:pPr>
        <w:pStyle w:val="ListParagraph"/>
        <w:spacing w:after="0"/>
        <w:ind w:right="-46"/>
        <w:rPr>
          <w:b w:val="0"/>
          <w:bCs/>
          <w:color w:val="auto"/>
          <w:lang w:val="en-US"/>
        </w:rPr>
      </w:pPr>
    </w:p>
    <w:p w14:paraId="26C285E0" w14:textId="6739F3D1" w:rsidR="008C2956" w:rsidRDefault="00EA1E9E" w:rsidP="2C52F6C7">
      <w:pPr>
        <w:spacing w:after="0"/>
        <w:ind w:right="-46"/>
        <w:rPr>
          <w:lang w:val="en-US"/>
        </w:rPr>
      </w:pPr>
      <w:r w:rsidRPr="396D783D">
        <w:rPr>
          <w:lang w:val="en-US"/>
        </w:rPr>
        <w:t>Hor</w:t>
      </w:r>
      <w:r w:rsidR="4DB72852" w:rsidRPr="396D783D">
        <w:rPr>
          <w:lang w:val="en-US"/>
        </w:rPr>
        <w:t>i</w:t>
      </w:r>
      <w:r w:rsidRPr="396D783D">
        <w:rPr>
          <w:lang w:val="en-US"/>
        </w:rPr>
        <w:t>zontal</w:t>
      </w:r>
      <w:r>
        <w:rPr>
          <w:lang w:val="en-US"/>
        </w:rPr>
        <w:t xml:space="preserve"> drilling will continue as </w:t>
      </w:r>
      <w:r w:rsidRPr="396D783D">
        <w:rPr>
          <w:lang w:val="en-US"/>
        </w:rPr>
        <w:t>w</w:t>
      </w:r>
      <w:r w:rsidR="2D92CB45" w:rsidRPr="396D783D">
        <w:rPr>
          <w:lang w:val="en-US"/>
        </w:rPr>
        <w:t>e</w:t>
      </w:r>
      <w:r w:rsidRPr="396D783D">
        <w:rPr>
          <w:lang w:val="en-US"/>
        </w:rPr>
        <w:t>ll</w:t>
      </w:r>
      <w:r w:rsidR="0D44CAE0" w:rsidRPr="396D783D">
        <w:rPr>
          <w:lang w:val="en-US"/>
        </w:rPr>
        <w:t xml:space="preserve"> as</w:t>
      </w:r>
      <w:r>
        <w:rPr>
          <w:lang w:val="en-US"/>
        </w:rPr>
        <w:t xml:space="preserve"> installation</w:t>
      </w:r>
      <w:r w:rsidR="00B771E1">
        <w:rPr>
          <w:lang w:val="en-US"/>
        </w:rPr>
        <w:t xml:space="preserve"> </w:t>
      </w:r>
      <w:r>
        <w:rPr>
          <w:lang w:val="en-US"/>
        </w:rPr>
        <w:t>and connection of consumer mains</w:t>
      </w:r>
      <w:r w:rsidR="00B771E1">
        <w:rPr>
          <w:lang w:val="en-US"/>
        </w:rPr>
        <w:t xml:space="preserve"> on a rolling basis</w:t>
      </w:r>
      <w:r w:rsidR="62C2852A" w:rsidRPr="396D783D">
        <w:rPr>
          <w:lang w:val="en-US"/>
        </w:rPr>
        <w:t>, with subsequent</w:t>
      </w:r>
      <w:r w:rsidR="008C2956" w:rsidRPr="6C992913">
        <w:rPr>
          <w:lang w:val="en-US"/>
        </w:rPr>
        <w:t xml:space="preserve"> </w:t>
      </w:r>
      <w:r w:rsidR="00B771E1">
        <w:rPr>
          <w:lang w:val="en-US"/>
        </w:rPr>
        <w:t>i</w:t>
      </w:r>
      <w:r w:rsidR="008C2956" w:rsidRPr="6C992913">
        <w:rPr>
          <w:lang w:val="en-US"/>
        </w:rPr>
        <w:t xml:space="preserve">nstallation of the </w:t>
      </w:r>
      <w:r w:rsidR="6BF3C0A0" w:rsidRPr="396D783D">
        <w:rPr>
          <w:lang w:val="en-US"/>
        </w:rPr>
        <w:t>S</w:t>
      </w:r>
      <w:r w:rsidR="008C2956" w:rsidRPr="396D783D">
        <w:rPr>
          <w:lang w:val="en-US"/>
        </w:rPr>
        <w:t xml:space="preserve">pace </w:t>
      </w:r>
      <w:r w:rsidR="1B2BBAD8" w:rsidRPr="396D783D">
        <w:rPr>
          <w:lang w:val="en-US"/>
        </w:rPr>
        <w:t>B</w:t>
      </w:r>
      <w:r w:rsidR="008C2956" w:rsidRPr="396D783D">
        <w:rPr>
          <w:lang w:val="en-US"/>
        </w:rPr>
        <w:t xml:space="preserve">lue </w:t>
      </w:r>
      <w:proofErr w:type="spellStart"/>
      <w:r w:rsidR="72846DE6" w:rsidRPr="396D783D">
        <w:rPr>
          <w:lang w:val="en-US"/>
        </w:rPr>
        <w:t>coloured</w:t>
      </w:r>
      <w:proofErr w:type="spellEnd"/>
      <w:r w:rsidR="72846DE6" w:rsidRPr="396D783D">
        <w:rPr>
          <w:lang w:val="en-US"/>
        </w:rPr>
        <w:t xml:space="preserve"> </w:t>
      </w:r>
      <w:r w:rsidR="008C2956" w:rsidRPr="396D783D">
        <w:rPr>
          <w:lang w:val="en-US"/>
        </w:rPr>
        <w:t>streetlight</w:t>
      </w:r>
      <w:r w:rsidR="503663B7" w:rsidRPr="396D783D">
        <w:rPr>
          <w:lang w:val="en-US"/>
        </w:rPr>
        <w:t>s</w:t>
      </w:r>
      <w:r w:rsidR="008C2956" w:rsidRPr="6C992913">
        <w:rPr>
          <w:lang w:val="en-US"/>
        </w:rPr>
        <w:t xml:space="preserve">. </w:t>
      </w:r>
    </w:p>
    <w:p w14:paraId="0F969854" w14:textId="77777777" w:rsidR="008C2956" w:rsidRDefault="008C2956" w:rsidP="2C52F6C7">
      <w:pPr>
        <w:spacing w:after="0"/>
        <w:ind w:right="-46"/>
        <w:rPr>
          <w:lang w:val="en-US"/>
        </w:rPr>
      </w:pPr>
    </w:p>
    <w:p w14:paraId="1F5E799A" w14:textId="77777777" w:rsidR="008C2956" w:rsidRDefault="008C2956" w:rsidP="2C52F6C7">
      <w:pPr>
        <w:spacing w:after="0"/>
        <w:ind w:right="-46"/>
        <w:rPr>
          <w:lang w:val="en-US"/>
        </w:rPr>
      </w:pPr>
      <w:r w:rsidRPr="2C52F6C7">
        <w:rPr>
          <w:lang w:val="en-US"/>
        </w:rPr>
        <w:t xml:space="preserve">All installation works are scheduled for completion in May 2025. </w:t>
      </w:r>
    </w:p>
    <w:p w14:paraId="11440A44" w14:textId="77777777" w:rsidR="00B771E1" w:rsidRDefault="00B771E1" w:rsidP="2C52F6C7">
      <w:pPr>
        <w:spacing w:after="0"/>
        <w:ind w:right="-46"/>
        <w:rPr>
          <w:lang w:val="en-US"/>
        </w:rPr>
      </w:pPr>
    </w:p>
    <w:p w14:paraId="066BCD6F" w14:textId="5336AF50" w:rsidR="008C2956" w:rsidRDefault="008C2956" w:rsidP="2C52F6C7">
      <w:pPr>
        <w:spacing w:after="0"/>
        <w:ind w:right="-46"/>
        <w:rPr>
          <w:lang w:val="en-US"/>
        </w:rPr>
      </w:pPr>
      <w:r w:rsidRPr="2C52F6C7">
        <w:rPr>
          <w:lang w:val="en-US"/>
        </w:rPr>
        <w:t xml:space="preserve">Removal of the existing overhead lines is scheduled to commence in March 2025 and completed in May.  </w:t>
      </w:r>
    </w:p>
    <w:p w14:paraId="70B4CF8C" w14:textId="77777777" w:rsidR="008C2956" w:rsidRPr="00DE7790" w:rsidRDefault="008C2956" w:rsidP="2C52F6C7">
      <w:pPr>
        <w:spacing w:after="0"/>
        <w:ind w:right="-46"/>
        <w:rPr>
          <w:lang w:val="en-US"/>
        </w:rPr>
      </w:pPr>
    </w:p>
    <w:p w14:paraId="638B1ED9" w14:textId="1BC4A010" w:rsidR="008C2956" w:rsidRDefault="008C2956" w:rsidP="2C52F6C7">
      <w:pPr>
        <w:spacing w:after="0"/>
        <w:ind w:right="-46"/>
        <w:rPr>
          <w:lang w:val="en-US"/>
        </w:rPr>
      </w:pPr>
      <w:r w:rsidRPr="2C52F6C7">
        <w:rPr>
          <w:lang w:val="en-US"/>
        </w:rPr>
        <w:t xml:space="preserve">As works progress, the City will be issued with invoices for the works undertaken. At the time of writing, the following </w:t>
      </w:r>
      <w:proofErr w:type="gramStart"/>
      <w:r w:rsidRPr="2C52F6C7">
        <w:rPr>
          <w:lang w:val="en-US"/>
        </w:rPr>
        <w:t>is</w:t>
      </w:r>
      <w:proofErr w:type="gramEnd"/>
      <w:r w:rsidRPr="2C52F6C7">
        <w:rPr>
          <w:lang w:val="en-US"/>
        </w:rPr>
        <w:t xml:space="preserve"> the </w:t>
      </w:r>
      <w:r w:rsidR="3CE9146F" w:rsidRPr="6A354FA8">
        <w:rPr>
          <w:lang w:val="en-US"/>
        </w:rPr>
        <w:t>agreed</w:t>
      </w:r>
      <w:r w:rsidRPr="6A354FA8">
        <w:rPr>
          <w:lang w:val="en-US"/>
        </w:rPr>
        <w:t xml:space="preserve"> </w:t>
      </w:r>
      <w:r w:rsidR="6673629A" w:rsidRPr="6A354FA8">
        <w:rPr>
          <w:lang w:val="en-US"/>
        </w:rPr>
        <w:t>payments under the co-funding contract</w:t>
      </w:r>
      <w:r w:rsidRPr="6A354FA8">
        <w:rPr>
          <w:lang w:val="en-US"/>
        </w:rPr>
        <w:t>.</w:t>
      </w:r>
      <w:r w:rsidRPr="2C52F6C7">
        <w:rPr>
          <w:lang w:val="en-US"/>
        </w:rPr>
        <w:t xml:space="preserve"> These invoices will be provided by Western Power direct to the </w:t>
      </w:r>
      <w:proofErr w:type="gramStart"/>
      <w:r w:rsidRPr="2C52F6C7">
        <w:rPr>
          <w:lang w:val="en-US"/>
        </w:rPr>
        <w:t>City</w:t>
      </w:r>
      <w:proofErr w:type="gramEnd"/>
      <w:r w:rsidRPr="2C52F6C7">
        <w:rPr>
          <w:lang w:val="en-US"/>
        </w:rPr>
        <w:t>.</w:t>
      </w:r>
    </w:p>
    <w:p w14:paraId="6B2B67BC" w14:textId="44289A3D" w:rsidR="008C2956" w:rsidRDefault="008C2956" w:rsidP="4ECA3FFF">
      <w:pPr>
        <w:spacing w:after="0"/>
        <w:ind w:right="-46"/>
        <w:rPr>
          <w:lang w:val="en-US"/>
        </w:rPr>
      </w:pPr>
    </w:p>
    <w:tbl>
      <w:tblPr>
        <w:tblW w:w="0" w:type="auto"/>
        <w:tblCellMar>
          <w:left w:w="0" w:type="dxa"/>
          <w:right w:w="0" w:type="dxa"/>
        </w:tblCellMar>
        <w:tblLook w:val="04A0" w:firstRow="1" w:lastRow="0" w:firstColumn="1" w:lastColumn="0" w:noHBand="0" w:noVBand="1"/>
      </w:tblPr>
      <w:tblGrid>
        <w:gridCol w:w="3116"/>
        <w:gridCol w:w="3966"/>
        <w:gridCol w:w="2268"/>
      </w:tblGrid>
      <w:tr w:rsidR="008C2956" w:rsidRPr="009F1ABA" w14:paraId="1FB093E5" w14:textId="77777777" w:rsidTr="0CBA4ADB">
        <w:tc>
          <w:tcPr>
            <w:tcW w:w="93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A919A" w14:textId="77777777" w:rsidR="008C2956" w:rsidRPr="009F1ABA" w:rsidRDefault="008C2956" w:rsidP="2C52F6C7">
            <w:pPr>
              <w:spacing w:after="0"/>
              <w:ind w:right="-46"/>
              <w:jc w:val="center"/>
            </w:pPr>
            <w:r>
              <w:t>Payment Cadence</w:t>
            </w:r>
          </w:p>
        </w:tc>
      </w:tr>
      <w:tr w:rsidR="008C2956" w:rsidRPr="009F1ABA" w14:paraId="419C25D9" w14:textId="77777777" w:rsidTr="0CBA4ADB">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66E97" w14:textId="77777777" w:rsidR="008C2956" w:rsidRPr="009F1ABA" w:rsidRDefault="008C2956" w:rsidP="2C52F6C7">
            <w:pPr>
              <w:spacing w:after="0"/>
              <w:ind w:right="-46"/>
              <w:jc w:val="center"/>
            </w:pPr>
            <w:r>
              <w:t>Payment No.</w:t>
            </w:r>
          </w:p>
        </w:tc>
        <w:tc>
          <w:tcPr>
            <w:tcW w:w="3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D6BBF" w14:textId="77777777" w:rsidR="008C2956" w:rsidRPr="009F1ABA" w:rsidRDefault="008C2956" w:rsidP="2C52F6C7">
            <w:pPr>
              <w:spacing w:after="0"/>
              <w:ind w:right="-46"/>
              <w:jc w:val="center"/>
            </w:pPr>
            <w:r>
              <w:t>Due Date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B76DF" w14:textId="77777777" w:rsidR="008C2956" w:rsidRPr="009F1ABA" w:rsidRDefault="008C2956" w:rsidP="2C52F6C7">
            <w:pPr>
              <w:spacing w:after="0"/>
              <w:ind w:right="-46"/>
              <w:jc w:val="center"/>
            </w:pPr>
            <w:r>
              <w:t>Amount</w:t>
            </w:r>
          </w:p>
        </w:tc>
      </w:tr>
      <w:tr w:rsidR="008C2956" w:rsidRPr="009F1ABA" w14:paraId="1EA6C516" w14:textId="77777777" w:rsidTr="0CBA4ADB">
        <w:tc>
          <w:tcPr>
            <w:tcW w:w="311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64D1B2" w14:textId="77777777" w:rsidR="008C2956" w:rsidRPr="009F1ABA" w:rsidRDefault="008C2956" w:rsidP="0CBA4ADB">
            <w:pPr>
              <w:spacing w:after="0" w:line="259" w:lineRule="auto"/>
              <w:ind w:right="-46"/>
              <w:jc w:val="center"/>
            </w:pPr>
            <w:r>
              <w:t>1</w:t>
            </w:r>
          </w:p>
        </w:tc>
        <w:tc>
          <w:tcPr>
            <w:tcW w:w="39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CD67AB" w14:textId="77777777" w:rsidR="008C2956" w:rsidRPr="00CF30CC" w:rsidRDefault="008C2956" w:rsidP="0CBA4ADB">
            <w:pPr>
              <w:spacing w:after="0" w:line="259" w:lineRule="auto"/>
              <w:ind w:right="-46"/>
              <w:jc w:val="center"/>
            </w:pPr>
            <w:r>
              <w:t xml:space="preserve">Previously Paid </w:t>
            </w:r>
          </w:p>
          <w:p w14:paraId="0F0EC1F9" w14:textId="77777777" w:rsidR="008C2956" w:rsidRPr="009F1ABA" w:rsidRDefault="008C2956" w:rsidP="0CBA4ADB">
            <w:pPr>
              <w:spacing w:after="0" w:line="259" w:lineRule="auto"/>
              <w:ind w:right="-46"/>
              <w:jc w:val="center"/>
            </w:pPr>
            <w:r>
              <w:t>(Project initiation costs)</w:t>
            </w:r>
          </w:p>
        </w:tc>
        <w:tc>
          <w:tcPr>
            <w:tcW w:w="226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341F6F" w14:textId="77777777" w:rsidR="008C2956" w:rsidRPr="009F1ABA" w:rsidRDefault="008C2956" w:rsidP="0CBA4ADB">
            <w:pPr>
              <w:spacing w:after="0" w:line="259" w:lineRule="auto"/>
              <w:ind w:right="-46"/>
              <w:jc w:val="center"/>
            </w:pPr>
            <w:r>
              <w:t>$203,527.00</w:t>
            </w:r>
          </w:p>
        </w:tc>
      </w:tr>
      <w:tr w:rsidR="008C2956" w:rsidRPr="009F1ABA" w14:paraId="3342BC37" w14:textId="77777777" w:rsidTr="0CBA4ADB">
        <w:tc>
          <w:tcPr>
            <w:tcW w:w="311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E395B6" w14:textId="77777777" w:rsidR="008C2956" w:rsidRPr="009F1ABA" w:rsidRDefault="008C2956" w:rsidP="2C52F6C7">
            <w:pPr>
              <w:spacing w:after="0"/>
              <w:ind w:right="-46"/>
              <w:jc w:val="center"/>
            </w:pPr>
            <w:r>
              <w:t>2</w:t>
            </w:r>
          </w:p>
        </w:tc>
        <w:tc>
          <w:tcPr>
            <w:tcW w:w="39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F35436" w14:textId="73B2FBE5" w:rsidR="008C2956" w:rsidRPr="009F1ABA" w:rsidRDefault="008C2956" w:rsidP="2C52F6C7">
            <w:pPr>
              <w:spacing w:after="0"/>
              <w:ind w:right="-46"/>
              <w:jc w:val="center"/>
            </w:pPr>
            <w:r>
              <w:t>31/10/2024</w:t>
            </w:r>
            <w:r w:rsidR="001B1DDB">
              <w:t xml:space="preserve"> </w:t>
            </w:r>
          </w:p>
        </w:tc>
        <w:tc>
          <w:tcPr>
            <w:tcW w:w="226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28770" w14:textId="77777777" w:rsidR="008C2956" w:rsidRPr="009F1ABA" w:rsidRDefault="008C2956" w:rsidP="2C52F6C7">
            <w:pPr>
              <w:spacing w:after="0"/>
              <w:ind w:right="-46"/>
              <w:jc w:val="center"/>
            </w:pPr>
            <w:r>
              <w:t>$1,418,778,33</w:t>
            </w:r>
          </w:p>
        </w:tc>
      </w:tr>
      <w:tr w:rsidR="008C2956" w:rsidRPr="009F1ABA" w14:paraId="7D1A2F3B"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B4C5E" w14:textId="77777777" w:rsidR="008C2956" w:rsidRPr="009F1ABA" w:rsidRDefault="008C2956" w:rsidP="2C52F6C7">
            <w:pPr>
              <w:spacing w:after="0"/>
              <w:ind w:right="-46"/>
              <w:jc w:val="center"/>
            </w:pPr>
            <w:r>
              <w:t>3</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57ED8970" w14:textId="77777777" w:rsidR="008C2956" w:rsidRPr="009F1ABA" w:rsidRDefault="008C2956" w:rsidP="2C52F6C7">
            <w:pPr>
              <w:spacing w:after="0"/>
              <w:ind w:right="-46"/>
              <w:jc w:val="center"/>
            </w:pPr>
            <w:r>
              <w:t>31/01/2025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EBE7EFA" w14:textId="77777777" w:rsidR="008C2956" w:rsidRPr="009F1ABA" w:rsidRDefault="008C2956" w:rsidP="2C52F6C7">
            <w:pPr>
              <w:spacing w:after="0"/>
              <w:ind w:right="-46"/>
              <w:jc w:val="center"/>
            </w:pPr>
            <w:r>
              <w:t>$1,418,778,33</w:t>
            </w:r>
          </w:p>
        </w:tc>
      </w:tr>
      <w:tr w:rsidR="008C2956" w:rsidRPr="009F1ABA" w14:paraId="1E02725B"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2F8A5" w14:textId="77777777" w:rsidR="008C2956" w:rsidRPr="009F1ABA" w:rsidRDefault="008C2956" w:rsidP="2C52F6C7">
            <w:pPr>
              <w:spacing w:after="0"/>
              <w:ind w:right="-46"/>
              <w:jc w:val="center"/>
            </w:pPr>
            <w:r>
              <w:t>4</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5159C8DA" w14:textId="77777777" w:rsidR="008C2956" w:rsidRPr="009F1ABA" w:rsidRDefault="008C2956" w:rsidP="2C52F6C7">
            <w:pPr>
              <w:spacing w:after="0"/>
              <w:ind w:right="-46"/>
              <w:jc w:val="center"/>
            </w:pPr>
            <w:r>
              <w:t>30/04/2025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7B3739" w14:textId="77777777" w:rsidR="008C2956" w:rsidRPr="009F1ABA" w:rsidRDefault="008C2956" w:rsidP="2C52F6C7">
            <w:pPr>
              <w:spacing w:after="0"/>
              <w:ind w:right="-46"/>
              <w:jc w:val="center"/>
            </w:pPr>
            <w:r>
              <w:t>$1,418,778,33</w:t>
            </w:r>
          </w:p>
        </w:tc>
      </w:tr>
      <w:tr w:rsidR="008C2956" w:rsidRPr="009F1ABA" w14:paraId="72816E04"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9CF38" w14:textId="77777777" w:rsidR="008C2956" w:rsidRPr="009F1ABA" w:rsidRDefault="008C2956" w:rsidP="2C52F6C7">
            <w:pPr>
              <w:spacing w:after="0"/>
              <w:ind w:right="-46"/>
              <w:jc w:val="center"/>
              <w:rPr>
                <w:b/>
                <w:bCs/>
              </w:rPr>
            </w:pPr>
            <w:r w:rsidRPr="2C52F6C7">
              <w:rPr>
                <w:b/>
                <w:bCs/>
              </w:rPr>
              <w:t>Total:</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4ABF8018" w14:textId="77777777" w:rsidR="008C2956" w:rsidRPr="009F1ABA" w:rsidRDefault="008C2956" w:rsidP="2C52F6C7">
            <w:pPr>
              <w:spacing w:after="0"/>
              <w:ind w:right="-46"/>
              <w:jc w:val="center"/>
              <w:rPr>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FA1F003" w14:textId="77777777" w:rsidR="008C2956" w:rsidRPr="009F1ABA" w:rsidRDefault="008C2956" w:rsidP="2C52F6C7">
            <w:pPr>
              <w:spacing w:after="0"/>
              <w:ind w:right="-46"/>
              <w:jc w:val="center"/>
              <w:rPr>
                <w:b/>
                <w:bCs/>
              </w:rPr>
            </w:pPr>
            <w:r w:rsidRPr="2C52F6C7">
              <w:rPr>
                <w:b/>
                <w:bCs/>
              </w:rPr>
              <w:t>$4,459,862.00</w:t>
            </w:r>
          </w:p>
        </w:tc>
      </w:tr>
    </w:tbl>
    <w:p w14:paraId="6A6681DE" w14:textId="77777777" w:rsidR="008C2956" w:rsidRDefault="008C2956" w:rsidP="2C52F6C7">
      <w:pPr>
        <w:spacing w:after="0"/>
        <w:ind w:right="-46"/>
        <w:rPr>
          <w:lang w:val="en-US"/>
        </w:rPr>
      </w:pPr>
    </w:p>
    <w:p w14:paraId="79910992" w14:textId="28135E4B" w:rsidR="008C2956" w:rsidRDefault="008C2956" w:rsidP="2C52F6C7">
      <w:pPr>
        <w:spacing w:after="0"/>
        <w:ind w:right="-46"/>
        <w:rPr>
          <w:lang w:val="en-US"/>
        </w:rPr>
      </w:pPr>
      <w:r w:rsidRPr="2C52F6C7">
        <w:rPr>
          <w:lang w:val="en-US"/>
        </w:rPr>
        <w:t xml:space="preserve">A purchase order for the above total amount has been raised. As invoices are provided, this amount will be </w:t>
      </w:r>
      <w:proofErr w:type="spellStart"/>
      <w:proofErr w:type="gramStart"/>
      <w:r w:rsidRPr="71D96109">
        <w:rPr>
          <w:lang w:val="en-US"/>
        </w:rPr>
        <w:t>drawndown</w:t>
      </w:r>
      <w:proofErr w:type="spellEnd"/>
      <w:proofErr w:type="gramEnd"/>
      <w:r w:rsidRPr="71D96109">
        <w:rPr>
          <w:lang w:val="en-US"/>
        </w:rPr>
        <w:t>.</w:t>
      </w:r>
      <w:r w:rsidRPr="2C52F6C7">
        <w:rPr>
          <w:lang w:val="en-US"/>
        </w:rPr>
        <w:t xml:space="preserve"> </w:t>
      </w:r>
      <w:r w:rsidR="00B913D0">
        <w:rPr>
          <w:lang w:val="en-US"/>
        </w:rPr>
        <w:t xml:space="preserve">Subsequently Western Power has provided their own project update which is found in </w:t>
      </w:r>
      <w:r w:rsidR="0090393C" w:rsidRPr="71D96109">
        <w:rPr>
          <w:b/>
          <w:u w:val="single"/>
          <w:lang w:val="en-US"/>
        </w:rPr>
        <w:t>A</w:t>
      </w:r>
      <w:r w:rsidR="00B913D0" w:rsidRPr="71D96109">
        <w:rPr>
          <w:b/>
          <w:u w:val="single"/>
          <w:lang w:val="en-US"/>
        </w:rPr>
        <w:t>ttachment 1</w:t>
      </w:r>
      <w:r w:rsidR="00B913D0">
        <w:rPr>
          <w:lang w:val="en-US"/>
        </w:rPr>
        <w:t xml:space="preserve"> to this report for perusal.</w:t>
      </w:r>
      <w:r w:rsidR="0090393C">
        <w:rPr>
          <w:lang w:val="en-US"/>
        </w:rPr>
        <w:t xml:space="preserve"> Another update is </w:t>
      </w:r>
      <w:r w:rsidR="0090393C">
        <w:rPr>
          <w:lang w:val="en-US"/>
        </w:rPr>
        <w:lastRenderedPageBreak/>
        <w:t xml:space="preserve">expected in November </w:t>
      </w:r>
      <w:r w:rsidR="00D24D97">
        <w:rPr>
          <w:lang w:val="en-US"/>
        </w:rPr>
        <w:t>after this meeting and will be presented at the subsequent reporting cycle.</w:t>
      </w:r>
    </w:p>
    <w:p w14:paraId="4C2923C5" w14:textId="77777777" w:rsidR="008C2956" w:rsidRDefault="008C2956" w:rsidP="008C2956">
      <w:pPr>
        <w:spacing w:after="0"/>
        <w:ind w:right="-46"/>
        <w:rPr>
          <w:lang w:val="en-US"/>
        </w:rPr>
      </w:pPr>
    </w:p>
    <w:p w14:paraId="614E0E9C" w14:textId="77777777" w:rsidR="008C2956" w:rsidRDefault="008C2956" w:rsidP="008C2956">
      <w:pPr>
        <w:spacing w:after="0"/>
        <w:ind w:right="-46"/>
        <w:rPr>
          <w:lang w:val="en-US"/>
        </w:rPr>
      </w:pPr>
    </w:p>
    <w:p w14:paraId="0A9372E8" w14:textId="77777777" w:rsidR="008C2956" w:rsidRDefault="008C2956" w:rsidP="008C2956">
      <w:pPr>
        <w:spacing w:after="0"/>
        <w:ind w:right="-45"/>
        <w:rPr>
          <w:b/>
          <w:color w:val="002060"/>
          <w:sz w:val="28"/>
          <w:szCs w:val="32"/>
          <w:lang w:val="en-US"/>
        </w:rPr>
      </w:pPr>
      <w:r w:rsidRPr="00F83FCB">
        <w:rPr>
          <w:b/>
          <w:color w:val="002060"/>
          <w:sz w:val="28"/>
          <w:szCs w:val="32"/>
          <w:lang w:val="en-US"/>
        </w:rPr>
        <w:t>Discussion</w:t>
      </w:r>
    </w:p>
    <w:p w14:paraId="55ABE7E6" w14:textId="77777777" w:rsidR="008C2956" w:rsidRPr="00BB6AD1" w:rsidRDefault="008C2956" w:rsidP="008C2956">
      <w:pPr>
        <w:spacing w:after="0"/>
        <w:ind w:right="-45"/>
        <w:rPr>
          <w:b/>
          <w:color w:val="002060"/>
          <w:sz w:val="28"/>
          <w:szCs w:val="32"/>
          <w:lang w:val="en-US"/>
        </w:rPr>
      </w:pPr>
    </w:p>
    <w:p w14:paraId="3EEC568B" w14:textId="77777777" w:rsidR="008C2956" w:rsidRDefault="008C2956" w:rsidP="008C2956">
      <w:pPr>
        <w:spacing w:after="0"/>
        <w:ind w:right="-46"/>
        <w:rPr>
          <w:lang w:val="en-US"/>
        </w:rPr>
      </w:pPr>
      <w:r>
        <w:rPr>
          <w:lang w:val="en-US"/>
        </w:rPr>
        <w:t>Nil</w:t>
      </w:r>
    </w:p>
    <w:p w14:paraId="0BC0F33B" w14:textId="77777777" w:rsidR="008C2956" w:rsidRDefault="008C2956" w:rsidP="008C2956">
      <w:pPr>
        <w:spacing w:after="0"/>
        <w:ind w:right="-46"/>
        <w:rPr>
          <w:lang w:val="en-US"/>
        </w:rPr>
      </w:pPr>
    </w:p>
    <w:p w14:paraId="043FE505" w14:textId="77777777" w:rsidR="008C2956" w:rsidRDefault="008C2956" w:rsidP="008C2956">
      <w:pPr>
        <w:spacing w:after="0"/>
        <w:ind w:right="-46"/>
        <w:rPr>
          <w:highlight w:val="yellow"/>
          <w:lang w:val="en-US"/>
        </w:rPr>
      </w:pPr>
    </w:p>
    <w:p w14:paraId="2241A857" w14:textId="77777777" w:rsidR="008C2956" w:rsidRDefault="008C2956" w:rsidP="008C2956">
      <w:pPr>
        <w:spacing w:after="0"/>
        <w:ind w:right="-46"/>
        <w:rPr>
          <w:b/>
          <w:color w:val="002060"/>
          <w:sz w:val="28"/>
          <w:szCs w:val="32"/>
          <w:lang w:val="en-US"/>
        </w:rPr>
      </w:pPr>
      <w:r w:rsidRPr="00F83FCB">
        <w:rPr>
          <w:b/>
          <w:color w:val="002060"/>
          <w:sz w:val="28"/>
          <w:szCs w:val="32"/>
          <w:lang w:val="en-US"/>
        </w:rPr>
        <w:t>Decision Implications</w:t>
      </w:r>
    </w:p>
    <w:p w14:paraId="4BE3DBEF" w14:textId="77777777" w:rsidR="008C2956" w:rsidRPr="00F83FCB" w:rsidRDefault="008C2956" w:rsidP="008C2956">
      <w:pPr>
        <w:spacing w:after="0"/>
        <w:ind w:right="-46"/>
        <w:rPr>
          <w:b/>
          <w:color w:val="002060"/>
          <w:sz w:val="28"/>
          <w:szCs w:val="32"/>
          <w:lang w:val="en-US"/>
        </w:rPr>
      </w:pPr>
    </w:p>
    <w:p w14:paraId="7F7940DA" w14:textId="77777777" w:rsidR="008C2956" w:rsidRDefault="008C2956" w:rsidP="008C2956">
      <w:pPr>
        <w:spacing w:after="0"/>
        <w:ind w:right="-46"/>
        <w:rPr>
          <w:szCs w:val="24"/>
          <w:lang w:val="en-US"/>
        </w:rPr>
      </w:pPr>
      <w:r>
        <w:rPr>
          <w:szCs w:val="24"/>
          <w:lang w:val="en-US"/>
        </w:rPr>
        <w:t>Nil</w:t>
      </w:r>
    </w:p>
    <w:p w14:paraId="69B9F403" w14:textId="77777777" w:rsidR="008C2956" w:rsidRDefault="008C2956" w:rsidP="008C2956">
      <w:pPr>
        <w:spacing w:after="0"/>
        <w:ind w:right="-46"/>
        <w:rPr>
          <w:szCs w:val="24"/>
          <w:lang w:val="en-US"/>
        </w:rPr>
      </w:pPr>
    </w:p>
    <w:p w14:paraId="1DD30B02" w14:textId="77777777" w:rsidR="008C2956" w:rsidRPr="00EE7BC4" w:rsidRDefault="008C2956" w:rsidP="008C2956">
      <w:pPr>
        <w:spacing w:after="0"/>
        <w:ind w:right="-46"/>
        <w:rPr>
          <w:szCs w:val="24"/>
          <w:lang w:val="en-US"/>
        </w:rPr>
      </w:pPr>
    </w:p>
    <w:p w14:paraId="4459FF21" w14:textId="77777777" w:rsidR="008C2956" w:rsidRDefault="008C2956" w:rsidP="008C2956">
      <w:pPr>
        <w:spacing w:after="0"/>
        <w:ind w:right="-46"/>
        <w:rPr>
          <w:b/>
          <w:color w:val="002060"/>
          <w:sz w:val="28"/>
          <w:szCs w:val="32"/>
          <w:lang w:val="en-US"/>
        </w:rPr>
      </w:pPr>
      <w:r w:rsidRPr="00F83FCB">
        <w:rPr>
          <w:b/>
          <w:color w:val="002060"/>
          <w:sz w:val="28"/>
          <w:szCs w:val="32"/>
          <w:lang w:val="en-US"/>
        </w:rPr>
        <w:t>Conclusion</w:t>
      </w:r>
    </w:p>
    <w:p w14:paraId="4B9D5FB1" w14:textId="77777777" w:rsidR="008C2956" w:rsidRPr="00EE7BC4" w:rsidRDefault="008C2956" w:rsidP="008C2956">
      <w:pPr>
        <w:spacing w:after="0"/>
        <w:ind w:right="-46"/>
        <w:rPr>
          <w:b/>
          <w:color w:val="002060"/>
          <w:sz w:val="28"/>
          <w:szCs w:val="32"/>
          <w:lang w:val="en-US"/>
        </w:rPr>
      </w:pPr>
    </w:p>
    <w:p w14:paraId="6F6CE6CF" w14:textId="77777777" w:rsidR="008C2956" w:rsidRPr="00BF7F5F" w:rsidRDefault="008C2956" w:rsidP="008C2956">
      <w:pPr>
        <w:spacing w:after="0"/>
        <w:ind w:right="-46"/>
        <w:rPr>
          <w:bCs/>
          <w:szCs w:val="24"/>
        </w:rPr>
      </w:pPr>
      <w:r>
        <w:t>The discussion will be noted.</w:t>
      </w:r>
    </w:p>
    <w:p w14:paraId="24E2C1DB" w14:textId="5050950C" w:rsidR="004E65DB" w:rsidRPr="00FE59C6" w:rsidRDefault="008C2956" w:rsidP="00FE59C6">
      <w:pPr>
        <w:spacing w:after="0"/>
        <w:rPr>
          <w:rFonts w:eastAsia="Arial"/>
          <w:szCs w:val="24"/>
        </w:rPr>
      </w:pPr>
      <w:r>
        <w:br w:type="page"/>
      </w:r>
    </w:p>
    <w:p w14:paraId="78B0999A" w14:textId="422592F0" w:rsidR="00762D0C" w:rsidRDefault="24E4E2FE" w:rsidP="00BB2C5D">
      <w:pPr>
        <w:pStyle w:val="Heading1"/>
        <w:numPr>
          <w:ilvl w:val="0"/>
          <w:numId w:val="13"/>
        </w:numPr>
        <w:ind w:left="-270"/>
      </w:pPr>
      <w:bookmarkStart w:id="33" w:name="_Toc183012546"/>
      <w:r>
        <w:lastRenderedPageBreak/>
        <w:t>Information, Communication &amp; Technology</w:t>
      </w:r>
      <w:bookmarkEnd w:id="33"/>
    </w:p>
    <w:p w14:paraId="043B84A6" w14:textId="1B0954D5" w:rsidR="00992F4C" w:rsidRDefault="23082ABE" w:rsidP="0AE964DF">
      <w:pPr>
        <w:pStyle w:val="Heading2"/>
        <w:numPr>
          <w:ilvl w:val="1"/>
          <w:numId w:val="13"/>
        </w:numPr>
        <w:spacing w:before="120"/>
        <w:ind w:left="0" w:hanging="630"/>
        <w:rPr>
          <w:rFonts w:cs="Arial"/>
          <w:noProof/>
        </w:rPr>
      </w:pPr>
      <w:r w:rsidRPr="5B711F5D">
        <w:rPr>
          <w:rFonts w:cs="Arial"/>
          <w:noProof/>
        </w:rPr>
        <w:t xml:space="preserve"> </w:t>
      </w:r>
      <w:bookmarkStart w:id="34" w:name="_Toc183012547"/>
      <w:r w:rsidR="2C8641A4" w:rsidRPr="5B711F5D">
        <w:rPr>
          <w:rFonts w:cs="Arial"/>
          <w:noProof/>
        </w:rPr>
        <w:t xml:space="preserve">ARC48.11.24 </w:t>
      </w:r>
      <w:r w:rsidR="41F19026" w:rsidRPr="5B711F5D">
        <w:rPr>
          <w:rFonts w:cs="Arial"/>
          <w:noProof/>
        </w:rPr>
        <w:t xml:space="preserve">Annual </w:t>
      </w:r>
      <w:r w:rsidR="23B31BC5" w:rsidRPr="5B711F5D">
        <w:rPr>
          <w:rFonts w:cs="Arial"/>
          <w:noProof/>
        </w:rPr>
        <w:t xml:space="preserve">External Audit – </w:t>
      </w:r>
      <w:r w:rsidR="18A3718D" w:rsidRPr="5B711F5D">
        <w:rPr>
          <w:rFonts w:cs="Arial"/>
          <w:noProof/>
        </w:rPr>
        <w:t>ICT Update</w:t>
      </w:r>
      <w:bookmarkEnd w:id="34"/>
    </w:p>
    <w:tbl>
      <w:tblPr>
        <w:tblStyle w:val="TableGrid"/>
        <w:tblW w:w="9498" w:type="dxa"/>
        <w:tblInd w:w="-5" w:type="dxa"/>
        <w:tblLook w:val="04A0" w:firstRow="1" w:lastRow="0" w:firstColumn="1" w:lastColumn="0" w:noHBand="0" w:noVBand="1"/>
      </w:tblPr>
      <w:tblGrid>
        <w:gridCol w:w="3402"/>
        <w:gridCol w:w="6096"/>
      </w:tblGrid>
      <w:tr w:rsidR="00992F4C" w:rsidRPr="00C02867" w14:paraId="39C50EA7" w14:textId="77777777" w:rsidTr="578B2D95">
        <w:tc>
          <w:tcPr>
            <w:tcW w:w="3402" w:type="dxa"/>
          </w:tcPr>
          <w:p w14:paraId="7A5C8801" w14:textId="77777777" w:rsidR="00992F4C" w:rsidRPr="0039291D" w:rsidRDefault="00992F4C" w:rsidP="00992F4C">
            <w:pPr>
              <w:pStyle w:val="ListParagraph"/>
              <w:numPr>
                <w:ilvl w:val="0"/>
                <w:numId w:val="33"/>
              </w:numPr>
              <w:ind w:right="110"/>
              <w:jc w:val="left"/>
              <w:rPr>
                <w:color w:val="002060"/>
                <w:szCs w:val="24"/>
                <w:lang w:val="en-AU"/>
              </w:rPr>
            </w:pPr>
            <w:r w:rsidRPr="0039291D">
              <w:rPr>
                <w:color w:val="002060"/>
                <w:szCs w:val="24"/>
                <w:lang w:val="en-AU"/>
              </w:rPr>
              <w:t>Meeting &amp; Date</w:t>
            </w:r>
          </w:p>
        </w:tc>
        <w:tc>
          <w:tcPr>
            <w:tcW w:w="6096" w:type="dxa"/>
          </w:tcPr>
          <w:p w14:paraId="4ADA74F1" w14:textId="77777777" w:rsidR="00992F4C" w:rsidRPr="00E95DDF" w:rsidRDefault="00992F4C">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992F4C" w:rsidRPr="00C02867" w14:paraId="072BA216" w14:textId="77777777" w:rsidTr="578B2D95">
        <w:tc>
          <w:tcPr>
            <w:tcW w:w="3402" w:type="dxa"/>
          </w:tcPr>
          <w:p w14:paraId="57CFF2FC" w14:textId="77777777" w:rsidR="00992F4C" w:rsidRPr="00636C01" w:rsidRDefault="00992F4C">
            <w:pPr>
              <w:ind w:left="142" w:right="110"/>
              <w:jc w:val="left"/>
              <w:rPr>
                <w:b/>
                <w:color w:val="002060"/>
                <w:szCs w:val="24"/>
                <w:lang w:val="en-AU"/>
              </w:rPr>
            </w:pPr>
            <w:r w:rsidRPr="00636C01">
              <w:rPr>
                <w:b/>
                <w:color w:val="002060"/>
                <w:szCs w:val="24"/>
                <w:lang w:val="en-AU"/>
              </w:rPr>
              <w:t>Applicant</w:t>
            </w:r>
          </w:p>
        </w:tc>
        <w:tc>
          <w:tcPr>
            <w:tcW w:w="6096" w:type="dxa"/>
          </w:tcPr>
          <w:p w14:paraId="5FA990FA" w14:textId="77777777" w:rsidR="00992F4C" w:rsidRPr="00E95DDF" w:rsidRDefault="00992F4C">
            <w:pPr>
              <w:ind w:left="142" w:right="39"/>
              <w:rPr>
                <w:szCs w:val="24"/>
                <w:lang w:val="en-AU"/>
              </w:rPr>
            </w:pPr>
            <w:r w:rsidRPr="00E95DDF">
              <w:rPr>
                <w:szCs w:val="24"/>
                <w:lang w:val="en-AU"/>
              </w:rPr>
              <w:t>City of Nedlands</w:t>
            </w:r>
          </w:p>
        </w:tc>
      </w:tr>
      <w:tr w:rsidR="00992F4C" w:rsidRPr="00C02867" w14:paraId="25805AC1" w14:textId="77777777" w:rsidTr="578B2D95">
        <w:tc>
          <w:tcPr>
            <w:tcW w:w="3402" w:type="dxa"/>
          </w:tcPr>
          <w:p w14:paraId="2FF5E29C" w14:textId="77777777" w:rsidR="00992F4C" w:rsidRPr="00636C01" w:rsidRDefault="00992F4C">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0703527E" w14:textId="77777777" w:rsidR="00992F4C" w:rsidRPr="00E95DDF" w:rsidRDefault="00992F4C">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992F4C" w:rsidRPr="00C02867" w14:paraId="17F64BB0" w14:textId="77777777" w:rsidTr="578B2D95">
        <w:tc>
          <w:tcPr>
            <w:tcW w:w="3402" w:type="dxa"/>
          </w:tcPr>
          <w:p w14:paraId="482673AE" w14:textId="77777777" w:rsidR="00992F4C" w:rsidRPr="00636C01" w:rsidRDefault="00992F4C">
            <w:pPr>
              <w:ind w:left="142" w:right="110"/>
              <w:jc w:val="left"/>
              <w:rPr>
                <w:b/>
                <w:color w:val="002060"/>
                <w:szCs w:val="24"/>
                <w:lang w:val="en-AU"/>
              </w:rPr>
            </w:pPr>
            <w:r w:rsidRPr="00636C01">
              <w:rPr>
                <w:b/>
                <w:color w:val="002060"/>
                <w:szCs w:val="24"/>
                <w:lang w:val="en-AU"/>
              </w:rPr>
              <w:t>Report Author</w:t>
            </w:r>
          </w:p>
        </w:tc>
        <w:tc>
          <w:tcPr>
            <w:tcW w:w="6096" w:type="dxa"/>
          </w:tcPr>
          <w:p w14:paraId="0630C4B0" w14:textId="3C9999E8" w:rsidR="00992F4C" w:rsidRPr="00311B64" w:rsidRDefault="035BC121" w:rsidP="63C93295">
            <w:pPr>
              <w:spacing w:line="259" w:lineRule="auto"/>
              <w:ind w:left="142" w:right="39"/>
              <w:rPr>
                <w:b/>
                <w:bCs/>
              </w:rPr>
            </w:pPr>
            <w:r w:rsidRPr="63C93295">
              <w:rPr>
                <w:lang w:val="en-AU"/>
              </w:rPr>
              <w:t>B Douglas Manager ICT</w:t>
            </w:r>
          </w:p>
        </w:tc>
      </w:tr>
      <w:tr w:rsidR="00992F4C" w:rsidRPr="00C02867" w14:paraId="46234C3A" w14:textId="77777777" w:rsidTr="578B2D95">
        <w:tc>
          <w:tcPr>
            <w:tcW w:w="3402" w:type="dxa"/>
          </w:tcPr>
          <w:p w14:paraId="5EC257CE" w14:textId="77777777" w:rsidR="00992F4C" w:rsidRPr="00636C01" w:rsidRDefault="00992F4C">
            <w:pPr>
              <w:ind w:left="142" w:right="110"/>
              <w:jc w:val="left"/>
              <w:rPr>
                <w:b/>
                <w:color w:val="002060"/>
                <w:szCs w:val="24"/>
                <w:lang w:val="en-AU"/>
              </w:rPr>
            </w:pPr>
            <w:r>
              <w:rPr>
                <w:b/>
                <w:color w:val="002060"/>
                <w:szCs w:val="24"/>
                <w:lang w:val="en-AU"/>
              </w:rPr>
              <w:t>CEO</w:t>
            </w:r>
          </w:p>
        </w:tc>
        <w:tc>
          <w:tcPr>
            <w:tcW w:w="6096" w:type="dxa"/>
          </w:tcPr>
          <w:p w14:paraId="60AF74DE" w14:textId="77777777" w:rsidR="00992F4C" w:rsidRPr="00E95DDF" w:rsidRDefault="00992F4C">
            <w:pPr>
              <w:ind w:left="142" w:right="39"/>
              <w:rPr>
                <w:szCs w:val="24"/>
                <w:lang w:val="en-AU"/>
              </w:rPr>
            </w:pPr>
            <w:r>
              <w:rPr>
                <w:szCs w:val="24"/>
                <w:lang w:val="en-AU"/>
              </w:rPr>
              <w:t>K. Shannon</w:t>
            </w:r>
          </w:p>
        </w:tc>
      </w:tr>
      <w:tr w:rsidR="00992F4C" w:rsidRPr="00C02867" w14:paraId="1696EA67" w14:textId="77777777" w:rsidTr="578B2D95">
        <w:tc>
          <w:tcPr>
            <w:tcW w:w="3402" w:type="dxa"/>
          </w:tcPr>
          <w:p w14:paraId="53303645" w14:textId="77777777" w:rsidR="00992F4C" w:rsidRPr="00636C01" w:rsidRDefault="00992F4C">
            <w:pPr>
              <w:spacing w:after="120" w:line="259" w:lineRule="auto"/>
              <w:ind w:left="142" w:right="110"/>
              <w:jc w:val="left"/>
              <w:rPr>
                <w:b/>
                <w:color w:val="002060"/>
                <w:lang w:val="en-AU"/>
              </w:rPr>
            </w:pPr>
            <w:r w:rsidRPr="73C5FAE7">
              <w:rPr>
                <w:b/>
                <w:color w:val="002060"/>
                <w:lang w:val="en-AU"/>
              </w:rPr>
              <w:t>Attachments</w:t>
            </w:r>
          </w:p>
        </w:tc>
        <w:tc>
          <w:tcPr>
            <w:tcW w:w="6096" w:type="dxa"/>
          </w:tcPr>
          <w:p w14:paraId="7B9ECFCD" w14:textId="0633C0BC" w:rsidR="00992F4C" w:rsidRPr="009D14E7" w:rsidRDefault="112D2FE4" w:rsidP="578B2D95">
            <w:pPr>
              <w:rPr>
                <w:noProof/>
              </w:rPr>
            </w:pPr>
            <w:r w:rsidRPr="578B2D95">
              <w:rPr>
                <w:noProof/>
              </w:rPr>
              <w:t xml:space="preserve">  </w:t>
            </w:r>
            <w:r w:rsidR="3DD72F91" w:rsidRPr="578B2D95">
              <w:rPr>
                <w:noProof/>
              </w:rPr>
              <w:t>1. FY23 OAG findings remediation status</w:t>
            </w:r>
          </w:p>
        </w:tc>
      </w:tr>
    </w:tbl>
    <w:p w14:paraId="36AB3FDE" w14:textId="77777777" w:rsidR="00992F4C" w:rsidRDefault="00992F4C" w:rsidP="00992F4C">
      <w:pPr>
        <w:spacing w:after="0"/>
        <w:ind w:right="-45"/>
        <w:rPr>
          <w:rFonts w:eastAsia="Calibri"/>
          <w:b/>
          <w:color w:val="002060"/>
          <w:szCs w:val="24"/>
        </w:rPr>
      </w:pPr>
    </w:p>
    <w:p w14:paraId="62BE084E" w14:textId="77777777" w:rsidR="00992F4C" w:rsidRPr="005F54FA" w:rsidRDefault="00992F4C" w:rsidP="00992F4C">
      <w:pPr>
        <w:spacing w:after="0"/>
        <w:ind w:right="-45"/>
        <w:rPr>
          <w:rFonts w:eastAsia="Calibri"/>
          <w:b/>
          <w:color w:val="002060"/>
          <w:szCs w:val="24"/>
        </w:rPr>
      </w:pPr>
    </w:p>
    <w:p w14:paraId="2F517E51" w14:textId="77777777" w:rsidR="00992F4C" w:rsidRDefault="00992F4C" w:rsidP="00992F4C">
      <w:pPr>
        <w:spacing w:after="0"/>
        <w:ind w:right="-45"/>
        <w:rPr>
          <w:rFonts w:eastAsia="Calibri"/>
          <w:b/>
          <w:color w:val="002060"/>
          <w:sz w:val="28"/>
          <w:szCs w:val="32"/>
        </w:rPr>
      </w:pPr>
      <w:r w:rsidRPr="00407037">
        <w:rPr>
          <w:rFonts w:eastAsia="Calibri"/>
          <w:b/>
          <w:color w:val="002060"/>
          <w:sz w:val="28"/>
          <w:szCs w:val="32"/>
        </w:rPr>
        <w:t>Purpose</w:t>
      </w:r>
    </w:p>
    <w:p w14:paraId="6467A511" w14:textId="77777777" w:rsidR="00992F4C" w:rsidRPr="00373ABC" w:rsidRDefault="00992F4C" w:rsidP="00992F4C">
      <w:pPr>
        <w:spacing w:after="0"/>
        <w:ind w:right="-45"/>
        <w:rPr>
          <w:rFonts w:eastAsia="Calibri"/>
          <w:b/>
          <w:color w:val="002060"/>
          <w:sz w:val="28"/>
          <w:szCs w:val="32"/>
        </w:rPr>
      </w:pPr>
    </w:p>
    <w:p w14:paraId="77346D7E" w14:textId="403B8E7F" w:rsidR="00992F4C" w:rsidRPr="00147AEA" w:rsidRDefault="351F0EED" w:rsidP="3AE18AF3">
      <w:pPr>
        <w:rPr>
          <w:rFonts w:eastAsia="Arial"/>
          <w:noProof/>
          <w:szCs w:val="24"/>
        </w:rPr>
      </w:pPr>
      <w:r w:rsidRPr="78214648">
        <w:rPr>
          <w:rFonts w:eastAsia="Arial"/>
          <w:noProof/>
          <w:szCs w:val="24"/>
        </w:rPr>
        <w:t xml:space="preserve">The Audit Committee has requested a brief </w:t>
      </w:r>
      <w:r w:rsidR="6C2D9C87" w:rsidRPr="78214648">
        <w:rPr>
          <w:rFonts w:eastAsia="Arial"/>
          <w:noProof/>
          <w:szCs w:val="24"/>
        </w:rPr>
        <w:t>update on the remediation of</w:t>
      </w:r>
      <w:r w:rsidR="35FDC92B" w:rsidRPr="78214648">
        <w:rPr>
          <w:rFonts w:eastAsia="Arial"/>
          <w:noProof/>
          <w:szCs w:val="24"/>
        </w:rPr>
        <w:t xml:space="preserve"> </w:t>
      </w:r>
      <w:r w:rsidRPr="78214648">
        <w:rPr>
          <w:rFonts w:eastAsia="Arial"/>
          <w:noProof/>
          <w:szCs w:val="24"/>
        </w:rPr>
        <w:t>OAG</w:t>
      </w:r>
      <w:r w:rsidR="49875AB1" w:rsidRPr="78214648">
        <w:rPr>
          <w:rFonts w:eastAsia="Arial"/>
          <w:noProof/>
          <w:szCs w:val="24"/>
        </w:rPr>
        <w:t xml:space="preserve"> </w:t>
      </w:r>
      <w:r w:rsidR="35B64F4E" w:rsidRPr="78214648">
        <w:rPr>
          <w:rFonts w:eastAsia="Arial"/>
          <w:noProof/>
          <w:szCs w:val="24"/>
        </w:rPr>
        <w:t xml:space="preserve">audit </w:t>
      </w:r>
      <w:r w:rsidRPr="78214648">
        <w:rPr>
          <w:rFonts w:eastAsia="Arial"/>
          <w:noProof/>
          <w:szCs w:val="24"/>
        </w:rPr>
        <w:t>findings</w:t>
      </w:r>
      <w:r w:rsidR="10E97AAA" w:rsidRPr="78214648">
        <w:rPr>
          <w:rFonts w:eastAsia="Arial"/>
          <w:noProof/>
          <w:szCs w:val="24"/>
        </w:rPr>
        <w:t xml:space="preserve"> relating to ICT</w:t>
      </w:r>
      <w:r w:rsidRPr="78214648">
        <w:rPr>
          <w:rFonts w:eastAsia="Arial"/>
          <w:noProof/>
          <w:szCs w:val="24"/>
        </w:rPr>
        <w:t xml:space="preserve"> </w:t>
      </w:r>
      <w:r w:rsidR="0FC311EA" w:rsidRPr="78214648">
        <w:rPr>
          <w:rFonts w:eastAsia="Arial"/>
          <w:noProof/>
          <w:szCs w:val="24"/>
        </w:rPr>
        <w:t xml:space="preserve">matters </w:t>
      </w:r>
      <w:r w:rsidRPr="78214648">
        <w:rPr>
          <w:rFonts w:eastAsia="Arial"/>
          <w:noProof/>
          <w:szCs w:val="24"/>
        </w:rPr>
        <w:t>f</w:t>
      </w:r>
      <w:r w:rsidR="7E886F28" w:rsidRPr="78214648">
        <w:rPr>
          <w:rFonts w:eastAsia="Arial"/>
          <w:noProof/>
          <w:szCs w:val="24"/>
        </w:rPr>
        <w:t>or</w:t>
      </w:r>
      <w:r w:rsidRPr="78214648">
        <w:rPr>
          <w:rFonts w:eastAsia="Arial"/>
          <w:noProof/>
          <w:szCs w:val="24"/>
        </w:rPr>
        <w:t xml:space="preserve"> the year ended 30 June 2023</w:t>
      </w:r>
      <w:r w:rsidR="69504A62" w:rsidRPr="78214648">
        <w:rPr>
          <w:rFonts w:eastAsia="Arial"/>
          <w:noProof/>
          <w:szCs w:val="24"/>
        </w:rPr>
        <w:t>,</w:t>
      </w:r>
      <w:r w:rsidRPr="78214648">
        <w:rPr>
          <w:rFonts w:eastAsia="Arial"/>
          <w:noProof/>
          <w:szCs w:val="24"/>
        </w:rPr>
        <w:t xml:space="preserve"> </w:t>
      </w:r>
      <w:r w:rsidR="107EA745" w:rsidRPr="78214648">
        <w:rPr>
          <w:rFonts w:eastAsia="Arial"/>
          <w:noProof/>
          <w:szCs w:val="24"/>
        </w:rPr>
        <w:t xml:space="preserve">and </w:t>
      </w:r>
      <w:r w:rsidR="53DA4F9D" w:rsidRPr="78214648">
        <w:rPr>
          <w:rFonts w:eastAsia="Arial"/>
          <w:noProof/>
          <w:szCs w:val="24"/>
        </w:rPr>
        <w:t>interim audit work</w:t>
      </w:r>
      <w:r w:rsidR="32E6F9BF" w:rsidRPr="78214648">
        <w:rPr>
          <w:rFonts w:eastAsia="Arial"/>
          <w:noProof/>
          <w:szCs w:val="24"/>
        </w:rPr>
        <w:t xml:space="preserve"> results </w:t>
      </w:r>
      <w:r w:rsidR="53DA4F9D" w:rsidRPr="78214648">
        <w:rPr>
          <w:rFonts w:eastAsia="Arial"/>
          <w:noProof/>
          <w:szCs w:val="24"/>
        </w:rPr>
        <w:t>conducted for the year ended 30 June 2024.</w:t>
      </w:r>
    </w:p>
    <w:p w14:paraId="4CAAEA5D" w14:textId="77777777" w:rsidR="00992F4C" w:rsidRPr="00B55426" w:rsidRDefault="00992F4C" w:rsidP="00992F4C">
      <w:pPr>
        <w:spacing w:after="0"/>
        <w:ind w:right="-45"/>
        <w:rPr>
          <w:rFonts w:eastAsia="Times New Roman"/>
        </w:rPr>
      </w:pPr>
    </w:p>
    <w:p w14:paraId="53EDCB40" w14:textId="77777777" w:rsidR="00992F4C" w:rsidRDefault="00992F4C" w:rsidP="00992F4C">
      <w:pPr>
        <w:spacing w:after="0"/>
        <w:ind w:right="-45"/>
        <w:rPr>
          <w:b/>
          <w:color w:val="002060"/>
          <w:sz w:val="28"/>
          <w:szCs w:val="32"/>
          <w:lang w:val="en-US"/>
        </w:rPr>
      </w:pPr>
      <w:r w:rsidRPr="00F83FCB">
        <w:rPr>
          <w:b/>
          <w:color w:val="002060"/>
          <w:sz w:val="28"/>
          <w:szCs w:val="32"/>
          <w:lang w:val="en-US"/>
        </w:rPr>
        <w:t>Recommendation</w:t>
      </w:r>
    </w:p>
    <w:p w14:paraId="649B2B71" w14:textId="77777777" w:rsidR="00992F4C" w:rsidRPr="00025DF9" w:rsidRDefault="00992F4C" w:rsidP="00992F4C">
      <w:pPr>
        <w:spacing w:after="0"/>
        <w:ind w:right="-45"/>
        <w:rPr>
          <w:b/>
          <w:color w:val="1F4E79" w:themeColor="accent1" w:themeShade="80"/>
          <w:sz w:val="28"/>
          <w:szCs w:val="32"/>
          <w:lang w:val="en-US"/>
        </w:rPr>
      </w:pPr>
    </w:p>
    <w:p w14:paraId="2FDE7C0C" w14:textId="77777777" w:rsidR="00992F4C" w:rsidRDefault="00992F4C" w:rsidP="00992F4C">
      <w:pPr>
        <w:spacing w:after="0"/>
        <w:ind w:right="-45"/>
        <w:rPr>
          <w:b/>
          <w:color w:val="002060"/>
          <w:lang w:val="en-US"/>
        </w:rPr>
      </w:pPr>
      <w:r w:rsidRPr="00F83FCB">
        <w:rPr>
          <w:b/>
          <w:color w:val="002060"/>
          <w:lang w:val="en-US"/>
        </w:rPr>
        <w:t xml:space="preserve">That the Audit Committee </w:t>
      </w:r>
      <w:r>
        <w:rPr>
          <w:b/>
          <w:color w:val="002060"/>
          <w:lang w:val="en-US"/>
        </w:rPr>
        <w:t>receives the report</w:t>
      </w:r>
      <w:r w:rsidRPr="2397BEB2">
        <w:rPr>
          <w:b/>
          <w:bCs/>
          <w:color w:val="002060"/>
          <w:lang w:val="en-US"/>
        </w:rPr>
        <w:t>.</w:t>
      </w:r>
    </w:p>
    <w:p w14:paraId="0549A4B7" w14:textId="77777777" w:rsidR="00992F4C" w:rsidRDefault="00992F4C" w:rsidP="00992F4C">
      <w:pPr>
        <w:spacing w:after="0"/>
        <w:ind w:right="-45"/>
        <w:rPr>
          <w:b/>
          <w:color w:val="002060"/>
          <w:lang w:val="en-US"/>
        </w:rPr>
      </w:pPr>
    </w:p>
    <w:p w14:paraId="7540B77A" w14:textId="77777777" w:rsidR="00992F4C" w:rsidRPr="00F83FCB" w:rsidRDefault="00992F4C" w:rsidP="00992F4C">
      <w:pPr>
        <w:spacing w:after="0"/>
        <w:ind w:right="-45"/>
        <w:rPr>
          <w:b/>
          <w:color w:val="002060"/>
          <w:lang w:val="en-US"/>
        </w:rPr>
      </w:pPr>
    </w:p>
    <w:p w14:paraId="4ECBA999" w14:textId="77777777" w:rsidR="00992F4C" w:rsidRDefault="00992F4C" w:rsidP="00992F4C">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76362A2C" w14:textId="77777777" w:rsidR="00992F4C" w:rsidRPr="00025DF9" w:rsidRDefault="00992F4C" w:rsidP="00992F4C">
      <w:pPr>
        <w:spacing w:after="0"/>
        <w:ind w:right="-45"/>
        <w:rPr>
          <w:b/>
          <w:color w:val="1F4E79" w:themeColor="accent1" w:themeShade="80"/>
          <w:sz w:val="28"/>
          <w:szCs w:val="32"/>
          <w:lang w:val="en-US"/>
        </w:rPr>
      </w:pPr>
    </w:p>
    <w:p w14:paraId="16FCC0CA" w14:textId="77777777" w:rsidR="00992F4C" w:rsidRDefault="00992F4C" w:rsidP="00992F4C">
      <w:pPr>
        <w:spacing w:after="0"/>
        <w:ind w:right="-45"/>
        <w:rPr>
          <w:bCs/>
          <w:szCs w:val="24"/>
          <w:lang w:val="en-US"/>
        </w:rPr>
      </w:pPr>
      <w:r>
        <w:rPr>
          <w:bCs/>
          <w:szCs w:val="24"/>
          <w:lang w:val="en-US"/>
        </w:rPr>
        <w:t>Simple majority</w:t>
      </w:r>
    </w:p>
    <w:p w14:paraId="797CC0F3" w14:textId="77777777" w:rsidR="00992F4C" w:rsidRDefault="00992F4C" w:rsidP="00992F4C">
      <w:pPr>
        <w:spacing w:after="0"/>
        <w:ind w:right="-45"/>
        <w:rPr>
          <w:bCs/>
          <w:szCs w:val="24"/>
          <w:lang w:val="en-US"/>
        </w:rPr>
      </w:pPr>
    </w:p>
    <w:p w14:paraId="420313A0" w14:textId="77777777" w:rsidR="00992F4C" w:rsidRDefault="00992F4C" w:rsidP="00992F4C">
      <w:pPr>
        <w:spacing w:after="0"/>
        <w:ind w:right="-45"/>
        <w:rPr>
          <w:bCs/>
          <w:szCs w:val="24"/>
          <w:lang w:val="en-US"/>
        </w:rPr>
      </w:pPr>
    </w:p>
    <w:p w14:paraId="0B14C9F4" w14:textId="77777777" w:rsidR="00992F4C" w:rsidRDefault="00992F4C" w:rsidP="00992F4C">
      <w:pPr>
        <w:spacing w:after="0"/>
        <w:ind w:right="-45"/>
        <w:rPr>
          <w:b/>
          <w:color w:val="002060"/>
          <w:sz w:val="28"/>
          <w:szCs w:val="32"/>
          <w:lang w:val="en-US"/>
        </w:rPr>
      </w:pPr>
      <w:r w:rsidRPr="00F83FCB">
        <w:rPr>
          <w:b/>
          <w:color w:val="002060"/>
          <w:sz w:val="28"/>
          <w:szCs w:val="32"/>
          <w:lang w:val="en-US"/>
        </w:rPr>
        <w:t>Background</w:t>
      </w:r>
    </w:p>
    <w:p w14:paraId="37944D8A" w14:textId="77777777" w:rsidR="00992F4C" w:rsidRPr="00F83FCB" w:rsidRDefault="00992F4C" w:rsidP="00992F4C">
      <w:pPr>
        <w:spacing w:after="0"/>
        <w:ind w:right="-45"/>
        <w:rPr>
          <w:b/>
          <w:color w:val="002060"/>
          <w:sz w:val="28"/>
          <w:szCs w:val="32"/>
          <w:lang w:val="en-US"/>
        </w:rPr>
      </w:pPr>
    </w:p>
    <w:p w14:paraId="461B7737" w14:textId="4D51A961" w:rsidR="00992F4C" w:rsidRPr="00147AEA" w:rsidRDefault="00850050" w:rsidP="1D526834">
      <w:pPr>
        <w:spacing w:after="0"/>
        <w:rPr>
          <w:noProof/>
        </w:rPr>
      </w:pPr>
      <w:r w:rsidRPr="1D526834">
        <w:rPr>
          <w:noProof/>
        </w:rPr>
        <w:t>Due to the</w:t>
      </w:r>
      <w:r w:rsidR="00C779C0" w:rsidRPr="1D526834">
        <w:rPr>
          <w:noProof/>
        </w:rPr>
        <w:t xml:space="preserve"> </w:t>
      </w:r>
      <w:r w:rsidRPr="1D526834">
        <w:rPr>
          <w:noProof/>
        </w:rPr>
        <w:t>departu</w:t>
      </w:r>
      <w:r w:rsidR="00C779C0" w:rsidRPr="1D526834">
        <w:rPr>
          <w:noProof/>
        </w:rPr>
        <w:t xml:space="preserve">re of key ICT staff relating to this item being the Manager ICT and Senior Information Support officer, there are currently no further </w:t>
      </w:r>
      <w:r w:rsidR="032CB40B" w:rsidRPr="1D526834">
        <w:rPr>
          <w:noProof/>
        </w:rPr>
        <w:t xml:space="preserve">significant </w:t>
      </w:r>
    </w:p>
    <w:p w14:paraId="4F6F6DF0" w14:textId="46C5FDB5" w:rsidR="00992F4C" w:rsidRPr="00147AEA" w:rsidRDefault="00C779C0" w:rsidP="055487DC">
      <w:pPr>
        <w:spacing w:after="0"/>
        <w:rPr>
          <w:noProof/>
        </w:rPr>
      </w:pPr>
      <w:r w:rsidRPr="1D526834">
        <w:rPr>
          <w:noProof/>
        </w:rPr>
        <w:t>updates relating to remediation activities.</w:t>
      </w:r>
    </w:p>
    <w:p w14:paraId="21AC4ED5" w14:textId="77777777" w:rsidR="00C779C0" w:rsidRDefault="00C779C0" w:rsidP="055487DC">
      <w:pPr>
        <w:spacing w:after="0"/>
        <w:rPr>
          <w:noProof/>
        </w:rPr>
      </w:pPr>
    </w:p>
    <w:p w14:paraId="761FF467" w14:textId="73F5048E" w:rsidR="00C779C0" w:rsidRDefault="00C779C0" w:rsidP="055487DC">
      <w:pPr>
        <w:spacing w:after="0"/>
        <w:rPr>
          <w:noProof/>
        </w:rPr>
      </w:pPr>
      <w:r>
        <w:rPr>
          <w:noProof/>
        </w:rPr>
        <w:t xml:space="preserve">An </w:t>
      </w:r>
      <w:r w:rsidR="003A79F3" w:rsidRPr="60400B8F">
        <w:rPr>
          <w:rFonts w:eastAsia="Arial"/>
          <w:lang w:val="en-US"/>
        </w:rPr>
        <w:t>Request for Quotation (RFQ)</w:t>
      </w:r>
      <w:r w:rsidR="003A79F3">
        <w:rPr>
          <w:rFonts w:eastAsia="Arial"/>
          <w:lang w:val="en-US"/>
        </w:rPr>
        <w:t xml:space="preserve"> </w:t>
      </w:r>
      <w:r w:rsidR="006B439A">
        <w:rPr>
          <w:noProof/>
        </w:rPr>
        <w:t>was raised to engage external Managed Services Providers (MSP</w:t>
      </w:r>
      <w:r w:rsidR="003A79F3">
        <w:rPr>
          <w:noProof/>
        </w:rPr>
        <w:t>’s</w:t>
      </w:r>
      <w:r w:rsidR="006B439A">
        <w:rPr>
          <w:noProof/>
        </w:rPr>
        <w:t>)</w:t>
      </w:r>
      <w:r w:rsidR="00472C8B">
        <w:rPr>
          <w:noProof/>
        </w:rPr>
        <w:t xml:space="preserve"> to provide essential systems and technical escalation Business as Usual (BAU) support</w:t>
      </w:r>
      <w:r w:rsidR="003A79F3">
        <w:rPr>
          <w:noProof/>
        </w:rPr>
        <w:t xml:space="preserve"> proposals.</w:t>
      </w:r>
    </w:p>
    <w:p w14:paraId="7740D45A" w14:textId="77777777" w:rsidR="003A79F3" w:rsidRDefault="003A79F3" w:rsidP="055487DC">
      <w:pPr>
        <w:spacing w:after="0"/>
        <w:rPr>
          <w:noProof/>
        </w:rPr>
      </w:pPr>
    </w:p>
    <w:p w14:paraId="09D34F85" w14:textId="370271A2" w:rsidR="00472C8B" w:rsidRDefault="00472C8B" w:rsidP="055487DC">
      <w:pPr>
        <w:spacing w:after="0"/>
        <w:rPr>
          <w:noProof/>
        </w:rPr>
      </w:pPr>
      <w:r>
        <w:rPr>
          <w:noProof/>
        </w:rPr>
        <w:t xml:space="preserve">The </w:t>
      </w:r>
      <w:r w:rsidR="59A71A86" w:rsidRPr="1B005988">
        <w:rPr>
          <w:noProof/>
        </w:rPr>
        <w:t>re</w:t>
      </w:r>
      <w:r w:rsidR="7E00E405" w:rsidRPr="1B005988">
        <w:rPr>
          <w:noProof/>
        </w:rPr>
        <w:t>s</w:t>
      </w:r>
      <w:r w:rsidR="59A71A86" w:rsidRPr="1B005988">
        <w:rPr>
          <w:noProof/>
        </w:rPr>
        <w:t>ponses</w:t>
      </w:r>
      <w:r>
        <w:rPr>
          <w:noProof/>
        </w:rPr>
        <w:t xml:space="preserve"> for these are currently being reviewed for suitability.</w:t>
      </w:r>
    </w:p>
    <w:p w14:paraId="07A40A11" w14:textId="77777777" w:rsidR="00C779C0" w:rsidRPr="00147AEA" w:rsidRDefault="00C779C0" w:rsidP="055487DC">
      <w:pPr>
        <w:spacing w:after="0"/>
        <w:rPr>
          <w:noProof/>
        </w:rPr>
      </w:pPr>
    </w:p>
    <w:p w14:paraId="00D982FB" w14:textId="77777777" w:rsidR="00992F4C" w:rsidRDefault="00992F4C" w:rsidP="00992F4C">
      <w:pPr>
        <w:spacing w:after="0"/>
        <w:ind w:right="-46"/>
        <w:rPr>
          <w:lang w:val="en-US"/>
        </w:rPr>
      </w:pPr>
    </w:p>
    <w:p w14:paraId="33829526" w14:textId="77777777" w:rsidR="00992F4C" w:rsidRDefault="00992F4C" w:rsidP="00992F4C">
      <w:pPr>
        <w:spacing w:after="0"/>
        <w:ind w:right="-45"/>
        <w:rPr>
          <w:rFonts w:eastAsia="Calibri"/>
        </w:rPr>
      </w:pPr>
    </w:p>
    <w:p w14:paraId="0016E30A" w14:textId="7DBE6C0F" w:rsidR="00992F4C" w:rsidRDefault="00992F4C" w:rsidP="00992F4C">
      <w:pPr>
        <w:spacing w:after="0"/>
        <w:ind w:right="-45"/>
        <w:rPr>
          <w:b/>
          <w:color w:val="002060"/>
          <w:sz w:val="28"/>
          <w:szCs w:val="32"/>
          <w:lang w:val="en-US"/>
        </w:rPr>
      </w:pPr>
      <w:r w:rsidRPr="00F83FCB">
        <w:rPr>
          <w:b/>
          <w:color w:val="002060"/>
          <w:sz w:val="28"/>
          <w:szCs w:val="32"/>
          <w:lang w:val="en-US"/>
        </w:rPr>
        <w:t>Discussion</w:t>
      </w:r>
    </w:p>
    <w:p w14:paraId="374B24C3" w14:textId="77777777" w:rsidR="00992F4C" w:rsidRPr="00BB6AD1" w:rsidRDefault="00992F4C" w:rsidP="00992F4C">
      <w:pPr>
        <w:spacing w:after="0"/>
        <w:ind w:right="-45"/>
        <w:rPr>
          <w:b/>
          <w:color w:val="002060"/>
          <w:sz w:val="28"/>
          <w:szCs w:val="32"/>
          <w:lang w:val="en-US"/>
        </w:rPr>
      </w:pPr>
    </w:p>
    <w:p w14:paraId="58CE116F" w14:textId="77777777" w:rsidR="00992F4C" w:rsidRDefault="00992F4C" w:rsidP="00992F4C">
      <w:pPr>
        <w:spacing w:after="0"/>
        <w:ind w:right="-46"/>
        <w:rPr>
          <w:bCs/>
          <w:szCs w:val="24"/>
          <w:lang w:val="en-US"/>
        </w:rPr>
      </w:pPr>
      <w:r>
        <w:rPr>
          <w:bCs/>
          <w:szCs w:val="24"/>
          <w:lang w:val="en-US"/>
        </w:rPr>
        <w:t xml:space="preserve">Nil </w:t>
      </w:r>
    </w:p>
    <w:p w14:paraId="5FF138FE" w14:textId="77777777" w:rsidR="001E5F57" w:rsidRDefault="001E5F57" w:rsidP="00992F4C">
      <w:pPr>
        <w:spacing w:after="0"/>
        <w:ind w:right="-46"/>
        <w:rPr>
          <w:bCs/>
          <w:szCs w:val="24"/>
          <w:lang w:val="en-US"/>
        </w:rPr>
      </w:pPr>
    </w:p>
    <w:p w14:paraId="6A868066" w14:textId="77777777" w:rsidR="001E5F57" w:rsidRPr="00992F4C" w:rsidRDefault="001E5F57" w:rsidP="001E5F57">
      <w:pPr>
        <w:spacing w:after="0"/>
        <w:ind w:right="-46"/>
      </w:pPr>
      <w:r w:rsidRPr="77B57FF3">
        <w:rPr>
          <w:rFonts w:eastAsia="Arial"/>
          <w:b/>
          <w:bCs/>
          <w:color w:val="002060"/>
          <w:sz w:val="28"/>
          <w:szCs w:val="28"/>
          <w:lang w:val="en-US"/>
        </w:rPr>
        <w:t>Budget/Financial Implications</w:t>
      </w:r>
    </w:p>
    <w:p w14:paraId="44F8BB52" w14:textId="77777777" w:rsidR="001E5F57" w:rsidRPr="00992F4C" w:rsidRDefault="001E5F57" w:rsidP="001E5F57">
      <w:pPr>
        <w:spacing w:after="0"/>
        <w:ind w:left="-360" w:right="-46"/>
      </w:pPr>
      <w:r w:rsidRPr="77B57FF3">
        <w:rPr>
          <w:rFonts w:eastAsia="Arial"/>
          <w:szCs w:val="24"/>
          <w:lang w:val="en-US"/>
        </w:rPr>
        <w:t xml:space="preserve"> </w:t>
      </w:r>
    </w:p>
    <w:p w14:paraId="153712B5" w14:textId="535EAB72" w:rsidR="001E5F57" w:rsidRPr="00992F4C" w:rsidRDefault="001E5F57" w:rsidP="001E5F57">
      <w:pPr>
        <w:spacing w:after="0"/>
        <w:ind w:right="-46"/>
        <w:rPr>
          <w:rFonts w:eastAsia="Arial"/>
          <w:szCs w:val="24"/>
          <w:lang w:val="en-US"/>
        </w:rPr>
      </w:pPr>
      <w:r w:rsidRPr="401AB79F">
        <w:rPr>
          <w:rFonts w:eastAsia="Arial"/>
          <w:szCs w:val="24"/>
          <w:lang w:val="en-US"/>
        </w:rPr>
        <w:t xml:space="preserve">There </w:t>
      </w:r>
      <w:r>
        <w:rPr>
          <w:rFonts w:eastAsia="Arial"/>
          <w:szCs w:val="24"/>
          <w:lang w:val="en-US"/>
        </w:rPr>
        <w:t>will</w:t>
      </w:r>
      <w:r w:rsidRPr="401AB79F">
        <w:rPr>
          <w:rFonts w:eastAsia="Arial"/>
          <w:szCs w:val="24"/>
          <w:lang w:val="en-US"/>
        </w:rPr>
        <w:t xml:space="preserve"> be budget implications</w:t>
      </w:r>
      <w:r w:rsidR="00727D6F">
        <w:rPr>
          <w:rFonts w:eastAsia="Arial"/>
          <w:szCs w:val="24"/>
          <w:lang w:val="en-US"/>
        </w:rPr>
        <w:t xml:space="preserve"> to maintain </w:t>
      </w:r>
      <w:r w:rsidR="00E25685">
        <w:rPr>
          <w:rFonts w:eastAsia="Arial"/>
          <w:szCs w:val="24"/>
          <w:lang w:val="en-US"/>
        </w:rPr>
        <w:t>‘</w:t>
      </w:r>
      <w:r w:rsidR="00727D6F">
        <w:rPr>
          <w:rFonts w:eastAsia="Arial"/>
          <w:szCs w:val="24"/>
          <w:lang w:val="en-US"/>
        </w:rPr>
        <w:t>B</w:t>
      </w:r>
      <w:r w:rsidR="00E25685">
        <w:rPr>
          <w:rFonts w:eastAsia="Arial"/>
          <w:szCs w:val="24"/>
          <w:lang w:val="en-US"/>
        </w:rPr>
        <w:t xml:space="preserve">usiness as </w:t>
      </w:r>
      <w:r w:rsidR="00727D6F">
        <w:rPr>
          <w:rFonts w:eastAsia="Arial"/>
          <w:szCs w:val="24"/>
          <w:lang w:val="en-US"/>
        </w:rPr>
        <w:t>U</w:t>
      </w:r>
      <w:r w:rsidR="00E25685">
        <w:rPr>
          <w:rFonts w:eastAsia="Arial"/>
          <w:szCs w:val="24"/>
          <w:lang w:val="en-US"/>
        </w:rPr>
        <w:t>sual’</w:t>
      </w:r>
      <w:r w:rsidR="00727D6F">
        <w:rPr>
          <w:rFonts w:eastAsia="Arial"/>
          <w:szCs w:val="24"/>
          <w:lang w:val="en-US"/>
        </w:rPr>
        <w:t xml:space="preserve"> support whilst</w:t>
      </w:r>
      <w:r w:rsidR="00F51382">
        <w:rPr>
          <w:rFonts w:eastAsia="Arial"/>
          <w:szCs w:val="24"/>
          <w:lang w:val="en-US"/>
        </w:rPr>
        <w:t xml:space="preserve"> other resourcing options are investigated </w:t>
      </w:r>
      <w:r w:rsidRPr="401AB79F">
        <w:rPr>
          <w:rFonts w:eastAsia="Arial"/>
          <w:szCs w:val="24"/>
          <w:lang w:val="en-US"/>
        </w:rPr>
        <w:t xml:space="preserve">and considered by the administration, and then by Council at the appropriate time. There is no immediate budgetary implication to receiving </w:t>
      </w:r>
      <w:r w:rsidR="00F07A8F">
        <w:rPr>
          <w:rFonts w:eastAsia="Arial"/>
          <w:szCs w:val="24"/>
          <w:lang w:val="en-US"/>
        </w:rPr>
        <w:t xml:space="preserve">the responses to the RFQ </w:t>
      </w:r>
      <w:proofErr w:type="gramStart"/>
      <w:r w:rsidR="00F07A8F">
        <w:rPr>
          <w:rFonts w:eastAsia="Arial"/>
          <w:szCs w:val="24"/>
          <w:lang w:val="en-US"/>
        </w:rPr>
        <w:t>proposals.</w:t>
      </w:r>
      <w:r w:rsidRPr="401AB79F">
        <w:rPr>
          <w:rFonts w:eastAsia="Arial"/>
          <w:szCs w:val="24"/>
          <w:lang w:val="en-US"/>
        </w:rPr>
        <w:t>.</w:t>
      </w:r>
      <w:proofErr w:type="gramEnd"/>
    </w:p>
    <w:p w14:paraId="7CD55C07" w14:textId="77777777" w:rsidR="001E5F57" w:rsidRPr="00992F4C" w:rsidRDefault="001E5F57" w:rsidP="001E5F57">
      <w:pPr>
        <w:spacing w:after="0"/>
        <w:ind w:right="-46"/>
        <w:rPr>
          <w:lang w:val="en-US"/>
        </w:rPr>
      </w:pPr>
    </w:p>
    <w:p w14:paraId="2038742D" w14:textId="23AB6ED1" w:rsidR="001E5F57" w:rsidRPr="00992F4C" w:rsidRDefault="001E5F57" w:rsidP="001E5F57">
      <w:pPr>
        <w:spacing w:after="0" w:line="259" w:lineRule="auto"/>
        <w:ind w:right="-46"/>
        <w:rPr>
          <w:lang w:val="en-US"/>
        </w:rPr>
      </w:pPr>
      <w:r w:rsidRPr="401AB79F">
        <w:rPr>
          <w:lang w:val="en-US"/>
        </w:rPr>
        <w:t xml:space="preserve">Currently costs </w:t>
      </w:r>
      <w:r w:rsidR="001C1505">
        <w:rPr>
          <w:lang w:val="en-US"/>
        </w:rPr>
        <w:t xml:space="preserve">for </w:t>
      </w:r>
      <w:r w:rsidR="00F07A8F">
        <w:rPr>
          <w:lang w:val="en-US"/>
        </w:rPr>
        <w:t xml:space="preserve">ongoing </w:t>
      </w:r>
      <w:r w:rsidR="001C1505">
        <w:rPr>
          <w:lang w:val="en-US"/>
        </w:rPr>
        <w:t xml:space="preserve">ICT secondary MSP </w:t>
      </w:r>
      <w:r w:rsidR="00F07A8F">
        <w:rPr>
          <w:lang w:val="en-US"/>
        </w:rPr>
        <w:t>support</w:t>
      </w:r>
      <w:r w:rsidRPr="401AB79F">
        <w:rPr>
          <w:lang w:val="en-US"/>
        </w:rPr>
        <w:t xml:space="preserve"> have not been included within the ICT budget.</w:t>
      </w:r>
    </w:p>
    <w:p w14:paraId="15293FEF" w14:textId="77777777" w:rsidR="001E5F57" w:rsidRDefault="001E5F57" w:rsidP="00992F4C">
      <w:pPr>
        <w:spacing w:after="0"/>
        <w:ind w:right="-46"/>
        <w:rPr>
          <w:bCs/>
          <w:szCs w:val="24"/>
          <w:lang w:val="en-US"/>
        </w:rPr>
      </w:pPr>
    </w:p>
    <w:p w14:paraId="747FC782" w14:textId="77777777" w:rsidR="00992F4C" w:rsidRDefault="00992F4C" w:rsidP="00992F4C">
      <w:pPr>
        <w:spacing w:after="0"/>
        <w:ind w:right="-46"/>
        <w:rPr>
          <w:bCs/>
          <w:szCs w:val="24"/>
          <w:lang w:val="en-US"/>
        </w:rPr>
      </w:pPr>
    </w:p>
    <w:p w14:paraId="6515AD8D" w14:textId="77777777" w:rsidR="00992F4C" w:rsidRPr="00F83FCB" w:rsidRDefault="00992F4C" w:rsidP="00992F4C">
      <w:pPr>
        <w:spacing w:after="0"/>
        <w:ind w:right="-46"/>
        <w:rPr>
          <w:bCs/>
          <w:szCs w:val="24"/>
          <w:lang w:val="en-US"/>
        </w:rPr>
      </w:pPr>
    </w:p>
    <w:p w14:paraId="0BAFE6A6" w14:textId="77777777" w:rsidR="00992F4C" w:rsidRDefault="00992F4C" w:rsidP="00992F4C">
      <w:pPr>
        <w:spacing w:after="0"/>
        <w:ind w:right="-46"/>
        <w:rPr>
          <w:b/>
          <w:color w:val="002060"/>
          <w:sz w:val="28"/>
          <w:szCs w:val="32"/>
          <w:lang w:val="en-US"/>
        </w:rPr>
      </w:pPr>
      <w:r w:rsidRPr="00F83FCB">
        <w:rPr>
          <w:b/>
          <w:color w:val="002060"/>
          <w:sz w:val="28"/>
          <w:szCs w:val="32"/>
          <w:lang w:val="en-US"/>
        </w:rPr>
        <w:t>Decision Implications</w:t>
      </w:r>
    </w:p>
    <w:p w14:paraId="76301B69" w14:textId="77777777" w:rsidR="00992F4C" w:rsidRPr="00F83FCB" w:rsidRDefault="00992F4C" w:rsidP="00992F4C">
      <w:pPr>
        <w:spacing w:after="0"/>
        <w:ind w:right="-46"/>
        <w:rPr>
          <w:b/>
          <w:color w:val="002060"/>
          <w:sz w:val="28"/>
          <w:szCs w:val="32"/>
          <w:lang w:val="en-US"/>
        </w:rPr>
      </w:pPr>
    </w:p>
    <w:p w14:paraId="2E987252" w14:textId="77777777" w:rsidR="00992F4C" w:rsidRDefault="00992F4C" w:rsidP="00992F4C">
      <w:pPr>
        <w:spacing w:after="0"/>
        <w:ind w:right="-46"/>
        <w:rPr>
          <w:szCs w:val="24"/>
          <w:lang w:val="en-US"/>
        </w:rPr>
      </w:pPr>
      <w:r>
        <w:rPr>
          <w:szCs w:val="24"/>
          <w:lang w:val="en-US"/>
        </w:rPr>
        <w:t>Nil</w:t>
      </w:r>
    </w:p>
    <w:p w14:paraId="29669246" w14:textId="77777777" w:rsidR="00992F4C" w:rsidRDefault="00992F4C" w:rsidP="00992F4C">
      <w:pPr>
        <w:spacing w:after="0"/>
        <w:ind w:right="-46"/>
        <w:rPr>
          <w:szCs w:val="24"/>
          <w:lang w:val="en-US"/>
        </w:rPr>
      </w:pPr>
    </w:p>
    <w:p w14:paraId="5F066324" w14:textId="77777777" w:rsidR="00992F4C" w:rsidRPr="00EE7BC4" w:rsidRDefault="00992F4C" w:rsidP="00992F4C">
      <w:pPr>
        <w:spacing w:after="0"/>
        <w:ind w:right="-46"/>
        <w:rPr>
          <w:szCs w:val="24"/>
          <w:lang w:val="en-US"/>
        </w:rPr>
      </w:pPr>
    </w:p>
    <w:p w14:paraId="13164282" w14:textId="77777777" w:rsidR="00992F4C" w:rsidRDefault="00992F4C" w:rsidP="00992F4C">
      <w:pPr>
        <w:spacing w:after="0"/>
        <w:ind w:right="-46"/>
        <w:rPr>
          <w:b/>
          <w:color w:val="002060"/>
          <w:sz w:val="28"/>
          <w:szCs w:val="32"/>
          <w:lang w:val="en-US"/>
        </w:rPr>
      </w:pPr>
      <w:r w:rsidRPr="00F83FCB">
        <w:rPr>
          <w:b/>
          <w:color w:val="002060"/>
          <w:sz w:val="28"/>
          <w:szCs w:val="32"/>
          <w:lang w:val="en-US"/>
        </w:rPr>
        <w:t>Conclusion</w:t>
      </w:r>
    </w:p>
    <w:p w14:paraId="58023451" w14:textId="77777777" w:rsidR="00992F4C" w:rsidRPr="00EE7BC4" w:rsidRDefault="00992F4C" w:rsidP="4C37F848">
      <w:pPr>
        <w:spacing w:after="0" w:line="259" w:lineRule="auto"/>
        <w:ind w:right="-46"/>
        <w:rPr>
          <w:rFonts w:eastAsia="Arial"/>
          <w:b/>
          <w:bCs/>
          <w:lang w:val="en-US"/>
        </w:rPr>
      </w:pPr>
    </w:p>
    <w:p w14:paraId="62BAD7F9" w14:textId="73ED073D" w:rsidR="00D00A81" w:rsidRDefault="00FA0A41">
      <w:pPr>
        <w:rPr>
          <w:rFonts w:eastAsiaTheme="majorEastAsia" w:cstheme="majorBidi"/>
          <w:b/>
          <w:color w:val="163475"/>
          <w:sz w:val="28"/>
          <w:szCs w:val="32"/>
        </w:rPr>
      </w:pPr>
      <w:r>
        <w:br w:type="page"/>
      </w:r>
    </w:p>
    <w:p w14:paraId="0D11D4AA" w14:textId="6321FA37" w:rsidR="00D00A81" w:rsidRPr="00992F4C" w:rsidRDefault="4A12435B" w:rsidP="77B57FF3">
      <w:pPr>
        <w:pStyle w:val="Heading2"/>
        <w:numPr>
          <w:ilvl w:val="1"/>
          <w:numId w:val="13"/>
        </w:numPr>
        <w:spacing w:before="120" w:after="0"/>
        <w:ind w:left="0" w:hanging="630"/>
        <w:rPr>
          <w:rFonts w:cs="Arial"/>
          <w:noProof/>
        </w:rPr>
      </w:pPr>
      <w:bookmarkStart w:id="35" w:name="_Toc183012548"/>
      <w:r w:rsidRPr="5B711F5D">
        <w:rPr>
          <w:rFonts w:cs="Arial"/>
          <w:noProof/>
        </w:rPr>
        <w:lastRenderedPageBreak/>
        <w:t xml:space="preserve">ARC49.11.24 </w:t>
      </w:r>
      <w:r w:rsidR="26D2EADA" w:rsidRPr="5B711F5D">
        <w:rPr>
          <w:rFonts w:cs="Arial"/>
          <w:noProof/>
        </w:rPr>
        <w:t>Business Connectivity Services</w:t>
      </w:r>
      <w:bookmarkEnd w:id="35"/>
      <w:r w:rsidRPr="5B711F5D">
        <w:rPr>
          <w:rFonts w:cs="Arial"/>
          <w:noProof/>
        </w:rPr>
        <w:t xml:space="preserve"> </w:t>
      </w:r>
    </w:p>
    <w:p w14:paraId="3F08A202" w14:textId="580CCEF5" w:rsidR="00D00A81" w:rsidRPr="00992F4C" w:rsidRDefault="00D00A81" w:rsidP="77B57FF3">
      <w:pPr>
        <w:spacing w:after="0"/>
        <w:ind w:right="-46"/>
      </w:pPr>
    </w:p>
    <w:tbl>
      <w:tblPr>
        <w:tblStyle w:val="TableGrid"/>
        <w:tblW w:w="0" w:type="auto"/>
        <w:tblInd w:w="-5" w:type="dxa"/>
        <w:tblLook w:val="04A0" w:firstRow="1" w:lastRow="0" w:firstColumn="1" w:lastColumn="0" w:noHBand="0" w:noVBand="1"/>
      </w:tblPr>
      <w:tblGrid>
        <w:gridCol w:w="3387"/>
        <w:gridCol w:w="6048"/>
      </w:tblGrid>
      <w:tr w:rsidR="77B57FF3" w14:paraId="64B17D70" w14:textId="77777777" w:rsidTr="418E5014">
        <w:trPr>
          <w:trHeight w:val="300"/>
        </w:trPr>
        <w:tc>
          <w:tcPr>
            <w:tcW w:w="3402" w:type="dxa"/>
          </w:tcPr>
          <w:p w14:paraId="20A78532" w14:textId="3D041134" w:rsidR="77B57FF3" w:rsidRDefault="77B57FF3" w:rsidP="77B57FF3">
            <w:pPr>
              <w:pStyle w:val="ListParagraph"/>
              <w:ind w:left="0" w:right="110"/>
              <w:jc w:val="left"/>
              <w:rPr>
                <w:color w:val="002060"/>
                <w:lang w:val="en-AU"/>
              </w:rPr>
            </w:pPr>
            <w:r w:rsidRPr="77B57FF3">
              <w:rPr>
                <w:color w:val="002060"/>
                <w:lang w:val="en-AU"/>
              </w:rPr>
              <w:t xml:space="preserve">  Meeting &amp; Date</w:t>
            </w:r>
          </w:p>
        </w:tc>
        <w:tc>
          <w:tcPr>
            <w:tcW w:w="6096" w:type="dxa"/>
          </w:tcPr>
          <w:p w14:paraId="4964574B" w14:textId="5C1BBA8F" w:rsidR="77B57FF3" w:rsidRDefault="77B57FF3" w:rsidP="77B57FF3">
            <w:pPr>
              <w:ind w:left="142" w:right="39"/>
              <w:rPr>
                <w:lang w:val="en-AU"/>
              </w:rPr>
            </w:pPr>
            <w:r w:rsidRPr="77B57FF3">
              <w:rPr>
                <w:lang w:val="en-AU"/>
              </w:rPr>
              <w:t>Audit Committee Meeting – 21 November 2024</w:t>
            </w:r>
          </w:p>
        </w:tc>
      </w:tr>
      <w:tr w:rsidR="77B57FF3" w14:paraId="70AA4937" w14:textId="77777777" w:rsidTr="418E5014">
        <w:trPr>
          <w:trHeight w:val="300"/>
        </w:trPr>
        <w:tc>
          <w:tcPr>
            <w:tcW w:w="3402" w:type="dxa"/>
          </w:tcPr>
          <w:p w14:paraId="215A4C01" w14:textId="77777777" w:rsidR="77B57FF3" w:rsidRDefault="77B57FF3" w:rsidP="77B57FF3">
            <w:pPr>
              <w:ind w:left="142" w:right="110"/>
              <w:jc w:val="left"/>
              <w:rPr>
                <w:b/>
                <w:bCs/>
                <w:color w:val="002060"/>
                <w:lang w:val="en-AU"/>
              </w:rPr>
            </w:pPr>
            <w:r w:rsidRPr="77B57FF3">
              <w:rPr>
                <w:b/>
                <w:bCs/>
                <w:color w:val="002060"/>
                <w:lang w:val="en-AU"/>
              </w:rPr>
              <w:t>Applicant</w:t>
            </w:r>
          </w:p>
        </w:tc>
        <w:tc>
          <w:tcPr>
            <w:tcW w:w="6096" w:type="dxa"/>
          </w:tcPr>
          <w:p w14:paraId="6DDACC4C" w14:textId="77777777" w:rsidR="77B57FF3" w:rsidRDefault="77B57FF3" w:rsidP="77B57FF3">
            <w:pPr>
              <w:ind w:left="142" w:right="39"/>
              <w:rPr>
                <w:lang w:val="en-AU"/>
              </w:rPr>
            </w:pPr>
            <w:r w:rsidRPr="77B57FF3">
              <w:rPr>
                <w:lang w:val="en-AU"/>
              </w:rPr>
              <w:t>City of Nedlands</w:t>
            </w:r>
          </w:p>
        </w:tc>
      </w:tr>
      <w:tr w:rsidR="77B57FF3" w14:paraId="1E1CA271" w14:textId="77777777" w:rsidTr="418E5014">
        <w:trPr>
          <w:trHeight w:val="300"/>
        </w:trPr>
        <w:tc>
          <w:tcPr>
            <w:tcW w:w="3402" w:type="dxa"/>
          </w:tcPr>
          <w:p w14:paraId="25771D70" w14:textId="77777777" w:rsidR="77B57FF3" w:rsidRDefault="77B57FF3" w:rsidP="77B57FF3">
            <w:pPr>
              <w:ind w:left="142" w:right="110"/>
              <w:jc w:val="left"/>
              <w:rPr>
                <w:b/>
                <w:bCs/>
                <w:color w:val="002060"/>
                <w:lang w:val="en-AU"/>
              </w:rPr>
            </w:pPr>
            <w:r w:rsidRPr="77B57FF3">
              <w:rPr>
                <w:b/>
                <w:bCs/>
                <w:color w:val="002060"/>
                <w:lang w:val="en-AU"/>
              </w:rPr>
              <w:t xml:space="preserve">Employee Disclosure under section 5.70 Local Government Act 1995 </w:t>
            </w:r>
          </w:p>
        </w:tc>
        <w:tc>
          <w:tcPr>
            <w:tcW w:w="6096" w:type="dxa"/>
          </w:tcPr>
          <w:p w14:paraId="24C3FD24" w14:textId="77777777" w:rsidR="77B57FF3" w:rsidRDefault="77B57FF3" w:rsidP="77B57FF3">
            <w:pPr>
              <w:pStyle w:val="Subsection"/>
              <w:tabs>
                <w:tab w:val="clear" w:pos="595"/>
                <w:tab w:val="clear" w:pos="879"/>
              </w:tabs>
              <w:spacing w:before="0" w:line="240" w:lineRule="auto"/>
              <w:ind w:left="142" w:right="39" w:firstLine="0"/>
              <w:rPr>
                <w:rFonts w:ascii="Arial" w:hAnsi="Arial" w:cs="Arial"/>
              </w:rPr>
            </w:pPr>
            <w:r w:rsidRPr="77B57FF3">
              <w:rPr>
                <w:rFonts w:ascii="Arial" w:hAnsi="Arial" w:cs="Arial"/>
              </w:rPr>
              <w:t>Employee disclosure required where there is an interest in any matter of which the employee is providing advice or a report.</w:t>
            </w:r>
          </w:p>
        </w:tc>
      </w:tr>
      <w:tr w:rsidR="77B57FF3" w14:paraId="206DF852" w14:textId="77777777" w:rsidTr="418E5014">
        <w:trPr>
          <w:trHeight w:val="300"/>
        </w:trPr>
        <w:tc>
          <w:tcPr>
            <w:tcW w:w="3402" w:type="dxa"/>
          </w:tcPr>
          <w:p w14:paraId="33FECFF6" w14:textId="77777777" w:rsidR="77B57FF3" w:rsidRDefault="77B57FF3" w:rsidP="77B57FF3">
            <w:pPr>
              <w:ind w:left="142" w:right="110"/>
              <w:jc w:val="left"/>
              <w:rPr>
                <w:b/>
                <w:bCs/>
                <w:color w:val="002060"/>
                <w:lang w:val="en-AU"/>
              </w:rPr>
            </w:pPr>
            <w:r w:rsidRPr="77B57FF3">
              <w:rPr>
                <w:b/>
                <w:bCs/>
                <w:color w:val="002060"/>
                <w:lang w:val="en-AU"/>
              </w:rPr>
              <w:t>Report Author</w:t>
            </w:r>
          </w:p>
        </w:tc>
        <w:tc>
          <w:tcPr>
            <w:tcW w:w="6096" w:type="dxa"/>
          </w:tcPr>
          <w:p w14:paraId="490AC988" w14:textId="47AADBBC" w:rsidR="77B57FF3" w:rsidRDefault="77B57FF3" w:rsidP="77B57FF3">
            <w:pPr>
              <w:spacing w:line="259" w:lineRule="auto"/>
              <w:ind w:left="142" w:right="39"/>
            </w:pPr>
            <w:r w:rsidRPr="77B57FF3">
              <w:rPr>
                <w:lang w:val="en-AU"/>
              </w:rPr>
              <w:t>B Douglas Manager ICT</w:t>
            </w:r>
          </w:p>
        </w:tc>
      </w:tr>
      <w:tr w:rsidR="77B57FF3" w14:paraId="6C486317" w14:textId="77777777" w:rsidTr="418E5014">
        <w:trPr>
          <w:trHeight w:val="300"/>
        </w:trPr>
        <w:tc>
          <w:tcPr>
            <w:tcW w:w="3402" w:type="dxa"/>
          </w:tcPr>
          <w:p w14:paraId="24C8CAAF" w14:textId="77777777" w:rsidR="77B57FF3" w:rsidRDefault="77B57FF3" w:rsidP="77B57FF3">
            <w:pPr>
              <w:ind w:left="142" w:right="110"/>
              <w:jc w:val="left"/>
              <w:rPr>
                <w:b/>
                <w:bCs/>
                <w:color w:val="002060"/>
                <w:lang w:val="en-AU"/>
              </w:rPr>
            </w:pPr>
            <w:r w:rsidRPr="77B57FF3">
              <w:rPr>
                <w:b/>
                <w:bCs/>
                <w:color w:val="002060"/>
                <w:lang w:val="en-AU"/>
              </w:rPr>
              <w:t>CEO</w:t>
            </w:r>
          </w:p>
        </w:tc>
        <w:tc>
          <w:tcPr>
            <w:tcW w:w="6096" w:type="dxa"/>
          </w:tcPr>
          <w:p w14:paraId="67558343" w14:textId="77777777" w:rsidR="77B57FF3" w:rsidRDefault="77B57FF3" w:rsidP="77B57FF3">
            <w:pPr>
              <w:ind w:left="142" w:right="39"/>
              <w:rPr>
                <w:lang w:val="en-AU"/>
              </w:rPr>
            </w:pPr>
            <w:r w:rsidRPr="77B57FF3">
              <w:rPr>
                <w:lang w:val="en-AU"/>
              </w:rPr>
              <w:t>K. Shannon</w:t>
            </w:r>
          </w:p>
        </w:tc>
      </w:tr>
      <w:tr w:rsidR="77B57FF3" w14:paraId="237A7273" w14:textId="77777777" w:rsidTr="418E5014">
        <w:trPr>
          <w:trHeight w:val="300"/>
        </w:trPr>
        <w:tc>
          <w:tcPr>
            <w:tcW w:w="3402" w:type="dxa"/>
          </w:tcPr>
          <w:p w14:paraId="5AC381B4" w14:textId="77777777" w:rsidR="77B57FF3" w:rsidRDefault="77B57FF3" w:rsidP="77B57FF3">
            <w:pPr>
              <w:spacing w:after="120" w:line="259" w:lineRule="auto"/>
              <w:ind w:left="142" w:right="110"/>
              <w:jc w:val="left"/>
              <w:rPr>
                <w:b/>
                <w:bCs/>
                <w:color w:val="002060"/>
                <w:lang w:val="en-AU"/>
              </w:rPr>
            </w:pPr>
            <w:r w:rsidRPr="77B57FF3">
              <w:rPr>
                <w:b/>
                <w:bCs/>
                <w:color w:val="002060"/>
                <w:lang w:val="en-AU"/>
              </w:rPr>
              <w:t>Attachments</w:t>
            </w:r>
          </w:p>
        </w:tc>
        <w:tc>
          <w:tcPr>
            <w:tcW w:w="6096" w:type="dxa"/>
          </w:tcPr>
          <w:p w14:paraId="423679FD" w14:textId="2F77F167" w:rsidR="77B57FF3" w:rsidRDefault="261F5A70" w:rsidP="418E5014">
            <w:pPr>
              <w:rPr>
                <w:noProof/>
              </w:rPr>
            </w:pPr>
            <w:r w:rsidRPr="418E5014">
              <w:rPr>
                <w:noProof/>
              </w:rPr>
              <w:t xml:space="preserve">  Nil</w:t>
            </w:r>
          </w:p>
        </w:tc>
      </w:tr>
    </w:tbl>
    <w:p w14:paraId="3EE987DC" w14:textId="2028416C" w:rsidR="00D00A81" w:rsidRPr="00992F4C" w:rsidRDefault="00D00A81" w:rsidP="77B57FF3">
      <w:pPr>
        <w:spacing w:after="0"/>
        <w:ind w:right="-45"/>
        <w:rPr>
          <w:rFonts w:eastAsia="Calibri"/>
          <w:b/>
          <w:bCs/>
          <w:color w:val="002060"/>
        </w:rPr>
      </w:pPr>
    </w:p>
    <w:p w14:paraId="3F9C304B" w14:textId="683E5C4D" w:rsidR="00D00A81" w:rsidRPr="00992F4C" w:rsidRDefault="00D00A81" w:rsidP="00992F4C">
      <w:pPr>
        <w:spacing w:after="0"/>
        <w:ind w:right="-46"/>
      </w:pPr>
    </w:p>
    <w:p w14:paraId="1E3F204C" w14:textId="4EB7F95F" w:rsidR="00D00A81" w:rsidRPr="00992F4C" w:rsidRDefault="63D86F26" w:rsidP="77B57FF3">
      <w:pPr>
        <w:spacing w:after="0"/>
        <w:ind w:right="-45"/>
        <w:rPr>
          <w:rFonts w:eastAsia="Calibri"/>
          <w:b/>
          <w:bCs/>
          <w:color w:val="002060"/>
          <w:sz w:val="28"/>
          <w:szCs w:val="28"/>
        </w:rPr>
      </w:pPr>
      <w:r w:rsidRPr="77B57FF3">
        <w:rPr>
          <w:rFonts w:eastAsia="Calibri"/>
          <w:b/>
          <w:bCs/>
          <w:color w:val="002060"/>
          <w:sz w:val="28"/>
          <w:szCs w:val="28"/>
        </w:rPr>
        <w:t>Purpose</w:t>
      </w:r>
    </w:p>
    <w:p w14:paraId="4924107B" w14:textId="7E329087" w:rsidR="00D00A81" w:rsidRPr="00992F4C" w:rsidRDefault="00D00A81" w:rsidP="77B57FF3">
      <w:pPr>
        <w:spacing w:after="0"/>
        <w:ind w:right="-45"/>
        <w:rPr>
          <w:rFonts w:eastAsia="Calibri"/>
          <w:b/>
          <w:bCs/>
          <w:color w:val="002060"/>
          <w:sz w:val="28"/>
          <w:szCs w:val="28"/>
        </w:rPr>
      </w:pPr>
    </w:p>
    <w:p w14:paraId="3DC827B4" w14:textId="73EC72AB" w:rsidR="00D00A81" w:rsidRPr="00992F4C" w:rsidRDefault="63D86F26" w:rsidP="77B57FF3">
      <w:pPr>
        <w:spacing w:after="0" w:line="259" w:lineRule="auto"/>
        <w:ind w:right="-46"/>
        <w:rPr>
          <w:noProof/>
        </w:rPr>
      </w:pPr>
      <w:r w:rsidRPr="77B57FF3">
        <w:rPr>
          <w:rFonts w:eastAsia="Arial"/>
          <w:noProof/>
          <w:szCs w:val="24"/>
        </w:rPr>
        <w:t>This report is for an update on Microsoft Business Connectivity Services that has been retired, and the current impact and solutions for the City.</w:t>
      </w:r>
      <w:r w:rsidRPr="77B57FF3">
        <w:rPr>
          <w:noProof/>
        </w:rPr>
        <w:t xml:space="preserve"> </w:t>
      </w:r>
    </w:p>
    <w:p w14:paraId="75FBADB5" w14:textId="34222C0B" w:rsidR="00D00A81" w:rsidRPr="00992F4C" w:rsidRDefault="00D00A81" w:rsidP="77B57FF3">
      <w:pPr>
        <w:spacing w:after="0"/>
        <w:ind w:right="-45"/>
        <w:rPr>
          <w:rFonts w:eastAsia="Times New Roman"/>
        </w:rPr>
      </w:pPr>
    </w:p>
    <w:p w14:paraId="4B26938B" w14:textId="0D44E77A" w:rsidR="00D00A81" w:rsidRPr="00992F4C" w:rsidRDefault="00D00A81" w:rsidP="77B57FF3">
      <w:pPr>
        <w:spacing w:after="0"/>
        <w:ind w:right="-45"/>
        <w:rPr>
          <w:rFonts w:eastAsia="Times New Roman"/>
        </w:rPr>
      </w:pPr>
    </w:p>
    <w:p w14:paraId="1B31D398" w14:textId="1477D9D9"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Recommendation</w:t>
      </w:r>
    </w:p>
    <w:p w14:paraId="2AB2F753" w14:textId="5BD96A90" w:rsidR="00D00A81" w:rsidRPr="00992F4C" w:rsidRDefault="00D00A81" w:rsidP="77B57FF3">
      <w:pPr>
        <w:spacing w:after="0"/>
        <w:ind w:right="-45"/>
        <w:rPr>
          <w:b/>
          <w:bCs/>
          <w:color w:val="1F4E79" w:themeColor="accent1" w:themeShade="80"/>
          <w:sz w:val="28"/>
          <w:szCs w:val="28"/>
          <w:lang w:val="en-US"/>
        </w:rPr>
      </w:pPr>
    </w:p>
    <w:p w14:paraId="3A9ABB7E" w14:textId="213F97E5" w:rsidR="00D00A81" w:rsidRPr="00992F4C" w:rsidRDefault="63D86F26" w:rsidP="77B57FF3">
      <w:pPr>
        <w:spacing w:after="0"/>
        <w:ind w:right="-45"/>
        <w:rPr>
          <w:b/>
          <w:bCs/>
          <w:color w:val="002060"/>
          <w:lang w:val="en-US"/>
        </w:rPr>
      </w:pPr>
      <w:r w:rsidRPr="77B57FF3">
        <w:rPr>
          <w:b/>
          <w:bCs/>
          <w:color w:val="002060"/>
          <w:lang w:val="en-US"/>
        </w:rPr>
        <w:t>That the Audit Committee receives the report.</w:t>
      </w:r>
    </w:p>
    <w:p w14:paraId="3A50CBFA" w14:textId="6A4F2708" w:rsidR="00D00A81" w:rsidRPr="00992F4C" w:rsidRDefault="00D00A81" w:rsidP="77B57FF3">
      <w:pPr>
        <w:spacing w:after="0"/>
        <w:ind w:right="-45"/>
        <w:rPr>
          <w:b/>
          <w:bCs/>
          <w:color w:val="002060"/>
          <w:lang w:val="en-US"/>
        </w:rPr>
      </w:pPr>
    </w:p>
    <w:p w14:paraId="7B24C9E0" w14:textId="0D9D1C0C" w:rsidR="00D00A81" w:rsidRPr="00992F4C" w:rsidRDefault="00D00A81" w:rsidP="77B57FF3">
      <w:pPr>
        <w:spacing w:after="0"/>
        <w:ind w:right="-45"/>
        <w:rPr>
          <w:b/>
          <w:bCs/>
          <w:color w:val="002060"/>
          <w:lang w:val="en-US"/>
        </w:rPr>
      </w:pPr>
    </w:p>
    <w:p w14:paraId="5D4B3333" w14:textId="141F7F75"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Voting</w:t>
      </w:r>
      <w:r w:rsidRPr="77B57FF3">
        <w:rPr>
          <w:b/>
          <w:bCs/>
          <w:color w:val="1F4E79" w:themeColor="accent1" w:themeShade="80"/>
          <w:sz w:val="28"/>
          <w:szCs w:val="28"/>
          <w:lang w:val="en-US"/>
        </w:rPr>
        <w:t xml:space="preserve"> </w:t>
      </w:r>
      <w:r w:rsidRPr="77B57FF3">
        <w:rPr>
          <w:b/>
          <w:bCs/>
          <w:color w:val="002060"/>
          <w:sz w:val="28"/>
          <w:szCs w:val="28"/>
          <w:lang w:val="en-US"/>
        </w:rPr>
        <w:t>Requirement</w:t>
      </w:r>
    </w:p>
    <w:p w14:paraId="7C3C9DF0" w14:textId="2279675E" w:rsidR="00D00A81" w:rsidRPr="00992F4C" w:rsidRDefault="00D00A81" w:rsidP="77B57FF3">
      <w:pPr>
        <w:spacing w:after="0"/>
        <w:ind w:right="-45"/>
        <w:rPr>
          <w:b/>
          <w:bCs/>
          <w:color w:val="1F4E79" w:themeColor="accent1" w:themeShade="80"/>
          <w:sz w:val="28"/>
          <w:szCs w:val="28"/>
          <w:lang w:val="en-US"/>
        </w:rPr>
      </w:pPr>
    </w:p>
    <w:p w14:paraId="1C8A50D5" w14:textId="5929A443" w:rsidR="00D00A81" w:rsidRPr="00992F4C" w:rsidRDefault="63D86F26" w:rsidP="77B57FF3">
      <w:pPr>
        <w:spacing w:after="0"/>
        <w:ind w:right="-45"/>
        <w:rPr>
          <w:lang w:val="en-US"/>
        </w:rPr>
      </w:pPr>
      <w:r w:rsidRPr="77B57FF3">
        <w:rPr>
          <w:lang w:val="en-US"/>
        </w:rPr>
        <w:t>Simple majority</w:t>
      </w:r>
    </w:p>
    <w:p w14:paraId="7877962F" w14:textId="403CEEF9" w:rsidR="00D00A81" w:rsidRPr="00992F4C" w:rsidRDefault="00D00A81" w:rsidP="77B57FF3">
      <w:pPr>
        <w:spacing w:after="0"/>
        <w:ind w:right="-45"/>
        <w:rPr>
          <w:lang w:val="en-US"/>
        </w:rPr>
      </w:pPr>
    </w:p>
    <w:p w14:paraId="4D9DDB22" w14:textId="598357A9" w:rsidR="00D00A81" w:rsidRPr="00992F4C" w:rsidRDefault="00D00A81" w:rsidP="77B57FF3">
      <w:pPr>
        <w:spacing w:after="0"/>
        <w:ind w:right="-45"/>
        <w:rPr>
          <w:lang w:val="en-US"/>
        </w:rPr>
      </w:pPr>
    </w:p>
    <w:p w14:paraId="52ADFC1A" w14:textId="330A3A28"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Background</w:t>
      </w:r>
    </w:p>
    <w:p w14:paraId="7EECAA05" w14:textId="629C0EEC" w:rsidR="00D00A81" w:rsidRPr="00992F4C" w:rsidRDefault="00D00A81" w:rsidP="77B57FF3">
      <w:pPr>
        <w:spacing w:after="0"/>
        <w:ind w:right="-45"/>
        <w:rPr>
          <w:b/>
          <w:bCs/>
          <w:color w:val="002060"/>
          <w:sz w:val="28"/>
          <w:szCs w:val="28"/>
          <w:lang w:val="en-US"/>
        </w:rPr>
      </w:pPr>
    </w:p>
    <w:p w14:paraId="4B839DC5" w14:textId="2D438F5D" w:rsidR="00D00A81" w:rsidRPr="00992F4C" w:rsidRDefault="63D86F26" w:rsidP="77B57FF3">
      <w:pPr>
        <w:spacing w:after="0" w:line="259" w:lineRule="auto"/>
        <w:ind w:right="-46"/>
        <w:rPr>
          <w:noProof/>
        </w:rPr>
      </w:pPr>
      <w:r w:rsidRPr="77B57FF3">
        <w:rPr>
          <w:noProof/>
        </w:rPr>
        <w:t>On 30 September 2024 Microsoft Business Connectivity Services (BCS) was fully retired in Microsoft 365.</w:t>
      </w:r>
    </w:p>
    <w:p w14:paraId="33FB41A8" w14:textId="5371DCA2" w:rsidR="00D00A81" w:rsidRPr="00992F4C" w:rsidRDefault="00D00A81" w:rsidP="421D1D2A">
      <w:pPr>
        <w:spacing w:after="0" w:line="259" w:lineRule="auto"/>
        <w:ind w:right="-45"/>
        <w:rPr>
          <w:b/>
          <w:bCs/>
          <w:noProof/>
          <w:color w:val="002060"/>
          <w:sz w:val="28"/>
          <w:szCs w:val="28"/>
          <w:lang w:val="en-US"/>
        </w:rPr>
      </w:pPr>
    </w:p>
    <w:p w14:paraId="00DE76D8" w14:textId="3D930ACC" w:rsidR="00D00A81" w:rsidRPr="00992F4C" w:rsidRDefault="63D86F26" w:rsidP="77B57FF3">
      <w:pPr>
        <w:spacing w:after="0" w:line="259" w:lineRule="auto"/>
        <w:ind w:right="-46"/>
        <w:rPr>
          <w:noProof/>
          <w:u w:val="single"/>
        </w:rPr>
      </w:pPr>
      <w:r w:rsidRPr="41D01D97">
        <w:rPr>
          <w:noProof/>
          <w:u w:val="single"/>
        </w:rPr>
        <w:t>What it does</w:t>
      </w:r>
    </w:p>
    <w:p w14:paraId="6266969A" w14:textId="3F1C3D0E" w:rsidR="00D00A81" w:rsidRPr="00992F4C" w:rsidRDefault="46E8DFEA" w:rsidP="77B57FF3">
      <w:pPr>
        <w:spacing w:after="0" w:line="259" w:lineRule="auto"/>
        <w:ind w:right="-46"/>
        <w:rPr>
          <w:noProof/>
        </w:rPr>
      </w:pPr>
      <w:r w:rsidRPr="141C5CC7">
        <w:rPr>
          <w:noProof/>
        </w:rPr>
        <w:t>BCS p</w:t>
      </w:r>
      <w:r w:rsidR="63D86F26" w:rsidRPr="141C5CC7">
        <w:rPr>
          <w:noProof/>
        </w:rPr>
        <w:t>repopulates certain picklists (</w:t>
      </w:r>
      <w:r w:rsidR="10899B91" w:rsidRPr="141C5CC7">
        <w:rPr>
          <w:noProof/>
        </w:rPr>
        <w:t>e</w:t>
      </w:r>
      <w:r w:rsidR="63D86F26" w:rsidRPr="141C5CC7">
        <w:rPr>
          <w:noProof/>
        </w:rPr>
        <w:t xml:space="preserve">xternal </w:t>
      </w:r>
      <w:r w:rsidR="0FEE7F02" w:rsidRPr="141C5CC7">
        <w:rPr>
          <w:noProof/>
        </w:rPr>
        <w:t>d</w:t>
      </w:r>
      <w:r w:rsidR="63D86F26" w:rsidRPr="141C5CC7">
        <w:rPr>
          <w:noProof/>
        </w:rPr>
        <w:t>ata) in Application forms located in SharePoint by data that is replicated from Authority to Azure SQL databases.</w:t>
      </w:r>
      <w:r w:rsidR="58247A1D" w:rsidRPr="141C5CC7">
        <w:rPr>
          <w:noProof/>
        </w:rPr>
        <w:t xml:space="preserve"> </w:t>
      </w:r>
      <w:r w:rsidR="63D86F26" w:rsidRPr="141C5CC7">
        <w:rPr>
          <w:noProof/>
        </w:rPr>
        <w:t xml:space="preserve">These forms are Application/Compliance forms and used across most departments, including, but not limited to, Building Applications, Development Applications, Compliance, Health, Swimming Pools, Traffic Management </w:t>
      </w:r>
      <w:r w:rsidR="5755C68C" w:rsidRPr="141C5CC7">
        <w:rPr>
          <w:noProof/>
        </w:rPr>
        <w:t>and</w:t>
      </w:r>
      <w:r w:rsidR="63D86F26" w:rsidRPr="141C5CC7">
        <w:rPr>
          <w:noProof/>
        </w:rPr>
        <w:t xml:space="preserve"> Vehicle Crossovers, Registrations, Parking, Property Transfers, Lease Register and more.</w:t>
      </w:r>
    </w:p>
    <w:p w14:paraId="0DFBACCE" w14:textId="30FF5A43" w:rsidR="00D00A81" w:rsidRPr="00992F4C" w:rsidRDefault="63D86F26" w:rsidP="77B57FF3">
      <w:pPr>
        <w:spacing w:after="0" w:line="259" w:lineRule="auto"/>
        <w:ind w:right="-46"/>
        <w:rPr>
          <w:noProof/>
        </w:rPr>
      </w:pPr>
      <w:r w:rsidRPr="77B57FF3">
        <w:rPr>
          <w:noProof/>
        </w:rPr>
        <w:t xml:space="preserve"> </w:t>
      </w:r>
    </w:p>
    <w:p w14:paraId="77EDC957" w14:textId="37C410C4" w:rsidR="00D00A81" w:rsidRPr="00992F4C" w:rsidRDefault="63D86F26" w:rsidP="77B57FF3">
      <w:pPr>
        <w:spacing w:after="0" w:line="259" w:lineRule="auto"/>
        <w:ind w:right="-46"/>
        <w:rPr>
          <w:noProof/>
          <w:u w:val="single"/>
        </w:rPr>
      </w:pPr>
      <w:r w:rsidRPr="41D01D97">
        <w:rPr>
          <w:noProof/>
          <w:u w:val="single"/>
        </w:rPr>
        <w:t>What happened</w:t>
      </w:r>
    </w:p>
    <w:p w14:paraId="39C1EED3" w14:textId="2CADEC13" w:rsidR="00D00A81" w:rsidRPr="00992F4C" w:rsidRDefault="63D86F26" w:rsidP="77B57FF3">
      <w:pPr>
        <w:spacing w:after="0" w:line="259" w:lineRule="auto"/>
        <w:ind w:right="-46"/>
        <w:rPr>
          <w:noProof/>
        </w:rPr>
      </w:pPr>
      <w:r w:rsidRPr="141C5CC7">
        <w:rPr>
          <w:noProof/>
        </w:rPr>
        <w:t xml:space="preserve">Microsoft deprecated the utility called Business Connection Services </w:t>
      </w:r>
      <w:r w:rsidR="76FF94E5" w:rsidRPr="141C5CC7">
        <w:rPr>
          <w:noProof/>
        </w:rPr>
        <w:t xml:space="preserve">and </w:t>
      </w:r>
      <w:r w:rsidRPr="141C5CC7">
        <w:rPr>
          <w:noProof/>
        </w:rPr>
        <w:t xml:space="preserve">Microsoft’s recommendation is to use Power Apps. </w:t>
      </w:r>
    </w:p>
    <w:p w14:paraId="2A2B7B32" w14:textId="2834F0D1" w:rsidR="00D00A81" w:rsidRPr="00992F4C" w:rsidRDefault="63D86F26" w:rsidP="77B57FF3">
      <w:pPr>
        <w:spacing w:after="0" w:line="259" w:lineRule="auto"/>
        <w:ind w:right="-46"/>
        <w:rPr>
          <w:noProof/>
        </w:rPr>
      </w:pPr>
      <w:r w:rsidRPr="77B57FF3">
        <w:rPr>
          <w:noProof/>
        </w:rPr>
        <w:t xml:space="preserve"> </w:t>
      </w:r>
    </w:p>
    <w:p w14:paraId="016E247E" w14:textId="71DC7C08" w:rsidR="00D00A81" w:rsidRPr="00992F4C" w:rsidRDefault="63D86F26" w:rsidP="77B57FF3">
      <w:pPr>
        <w:spacing w:after="0" w:line="259" w:lineRule="auto"/>
        <w:ind w:right="-46"/>
        <w:rPr>
          <w:noProof/>
          <w:u w:val="single"/>
        </w:rPr>
      </w:pPr>
      <w:r w:rsidRPr="41D01D97">
        <w:rPr>
          <w:noProof/>
          <w:u w:val="single"/>
        </w:rPr>
        <w:lastRenderedPageBreak/>
        <w:t>What is the end user impact</w:t>
      </w:r>
    </w:p>
    <w:p w14:paraId="2D864DEF" w14:textId="34251078" w:rsidR="00D00A81" w:rsidRPr="00992F4C" w:rsidRDefault="63D86F26" w:rsidP="77B57FF3">
      <w:pPr>
        <w:spacing w:after="0" w:line="259" w:lineRule="auto"/>
        <w:ind w:right="-46"/>
        <w:rPr>
          <w:noProof/>
        </w:rPr>
      </w:pPr>
      <w:r w:rsidRPr="1157A362">
        <w:rPr>
          <w:noProof/>
        </w:rPr>
        <w:t xml:space="preserve">Application forms that are loaded up may take several minutes to load as they can no longer find the data for the fields. Once the existing form loads, the data in the </w:t>
      </w:r>
      <w:r w:rsidR="3D3402F0" w:rsidRPr="1157A362">
        <w:rPr>
          <w:noProof/>
        </w:rPr>
        <w:t>e</w:t>
      </w:r>
      <w:r w:rsidRPr="1157A362">
        <w:rPr>
          <w:noProof/>
        </w:rPr>
        <w:t xml:space="preserve">xternal </w:t>
      </w:r>
      <w:r w:rsidR="3828B6C8" w:rsidRPr="1157A362">
        <w:rPr>
          <w:noProof/>
        </w:rPr>
        <w:t>d</w:t>
      </w:r>
      <w:r w:rsidRPr="1157A362">
        <w:rPr>
          <w:noProof/>
        </w:rPr>
        <w:t xml:space="preserve">ata fields is blank. </w:t>
      </w:r>
    </w:p>
    <w:p w14:paraId="34C9CD11" w14:textId="373209FE" w:rsidR="1157A362" w:rsidRDefault="1157A362" w:rsidP="1157A362">
      <w:pPr>
        <w:spacing w:after="0" w:line="259" w:lineRule="auto"/>
        <w:ind w:right="-46"/>
        <w:rPr>
          <w:noProof/>
        </w:rPr>
      </w:pPr>
    </w:p>
    <w:p w14:paraId="5798E464" w14:textId="4ACC5BBB" w:rsidR="00D00A81" w:rsidRPr="00992F4C" w:rsidRDefault="63D86F26" w:rsidP="77B57FF3">
      <w:pPr>
        <w:spacing w:after="0" w:line="259" w:lineRule="auto"/>
        <w:ind w:right="-46"/>
        <w:rPr>
          <w:noProof/>
        </w:rPr>
      </w:pPr>
      <w:r w:rsidRPr="0026A229">
        <w:rPr>
          <w:noProof/>
        </w:rPr>
        <w:t xml:space="preserve">Due to the unavailability of the BCS connection for all new applications, staff are unable to enter application/compliance details such as Property, Entity, Lessee, Certifier, Applicants, and Owner information into the various Docset forms. This issue prevents workflows from auto-populating the </w:t>
      </w:r>
      <w:r w:rsidR="548B7A40" w:rsidRPr="0026A229">
        <w:rPr>
          <w:noProof/>
        </w:rPr>
        <w:t>a</w:t>
      </w:r>
      <w:r w:rsidRPr="0026A229">
        <w:rPr>
          <w:noProof/>
        </w:rPr>
        <w:t xml:space="preserve">pplicant and </w:t>
      </w:r>
      <w:r w:rsidR="53D88FCB" w:rsidRPr="0026A229">
        <w:rPr>
          <w:noProof/>
        </w:rPr>
        <w:t>o</w:t>
      </w:r>
      <w:r w:rsidRPr="0026A229">
        <w:rPr>
          <w:noProof/>
        </w:rPr>
        <w:t xml:space="preserve">wner addresses, as well as the full </w:t>
      </w:r>
      <w:r w:rsidR="595C08D5" w:rsidRPr="0026A229">
        <w:rPr>
          <w:noProof/>
        </w:rPr>
        <w:t>p</w:t>
      </w:r>
      <w:r w:rsidRPr="0026A229">
        <w:rPr>
          <w:noProof/>
        </w:rPr>
        <w:t>roperty address, and transferring this information into the document templates.</w:t>
      </w:r>
    </w:p>
    <w:p w14:paraId="4FDADD03" w14:textId="29D46FFE" w:rsidR="00D00A81" w:rsidRPr="00992F4C" w:rsidRDefault="63D86F26" w:rsidP="77B57FF3">
      <w:pPr>
        <w:spacing w:after="0" w:line="259" w:lineRule="auto"/>
        <w:ind w:right="-46"/>
        <w:rPr>
          <w:noProof/>
        </w:rPr>
      </w:pPr>
      <w:r w:rsidRPr="77B57FF3">
        <w:rPr>
          <w:noProof/>
        </w:rPr>
        <w:t xml:space="preserve">Functionality of this feature will not be available until such as time as T1 ECM and forms have been migrated to the Technology One ERP system if a solution is not available. </w:t>
      </w:r>
    </w:p>
    <w:p w14:paraId="6FA1D4EB" w14:textId="452A3C88" w:rsidR="00D00A81" w:rsidRPr="00992F4C" w:rsidRDefault="63D86F26" w:rsidP="77B57FF3">
      <w:pPr>
        <w:spacing w:after="0" w:line="259" w:lineRule="auto"/>
        <w:ind w:right="-46"/>
        <w:rPr>
          <w:noProof/>
        </w:rPr>
      </w:pPr>
      <w:r w:rsidRPr="77B57FF3">
        <w:rPr>
          <w:noProof/>
        </w:rPr>
        <w:t xml:space="preserve"> </w:t>
      </w:r>
    </w:p>
    <w:p w14:paraId="6BAB2616" w14:textId="6A953F75" w:rsidR="00D00A81" w:rsidRPr="00992F4C" w:rsidRDefault="63D86F26" w:rsidP="77B57FF3">
      <w:pPr>
        <w:spacing w:after="0" w:line="259" w:lineRule="auto"/>
        <w:ind w:right="-46"/>
        <w:rPr>
          <w:noProof/>
          <w:u w:val="single"/>
        </w:rPr>
      </w:pPr>
      <w:r w:rsidRPr="77B57FF3">
        <w:rPr>
          <w:noProof/>
          <w:u w:val="single"/>
        </w:rPr>
        <w:t>What happens if we don’t resolve the issue</w:t>
      </w:r>
    </w:p>
    <w:p w14:paraId="0F1FFAA0" w14:textId="394C004B"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Increased time spent completing application form requests</w:t>
      </w:r>
    </w:p>
    <w:p w14:paraId="12C679EC" w14:textId="1F39EEFF"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High chance of user error for applications that do allow a workaround</w:t>
      </w:r>
    </w:p>
    <w:p w14:paraId="6DE49C04" w14:textId="4A21BDFD"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Not all applications may have a workaround</w:t>
      </w:r>
    </w:p>
    <w:p w14:paraId="090353E0" w14:textId="1A6290A4"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High likelihood of user error when manually entering data resulting in failed or inaccurate future search requests, either by F</w:t>
      </w:r>
      <w:r w:rsidR="003F5005">
        <w:rPr>
          <w:b w:val="0"/>
          <w:bCs/>
          <w:noProof/>
          <w:color w:val="auto"/>
        </w:rPr>
        <w:t xml:space="preserve">reedom of </w:t>
      </w:r>
      <w:r w:rsidRPr="00CB640D">
        <w:rPr>
          <w:b w:val="0"/>
          <w:bCs/>
          <w:noProof/>
          <w:color w:val="auto"/>
        </w:rPr>
        <w:t>I</w:t>
      </w:r>
      <w:r w:rsidR="003F5005">
        <w:rPr>
          <w:b w:val="0"/>
          <w:bCs/>
          <w:noProof/>
          <w:color w:val="auto"/>
        </w:rPr>
        <w:t>nformation</w:t>
      </w:r>
      <w:r w:rsidRPr="00CB640D">
        <w:rPr>
          <w:b w:val="0"/>
          <w:bCs/>
          <w:noProof/>
          <w:color w:val="auto"/>
        </w:rPr>
        <w:t>, Internal or customer request.</w:t>
      </w:r>
    </w:p>
    <w:p w14:paraId="51B77EDD" w14:textId="3CC6238C" w:rsidR="00D00A81" w:rsidRPr="00992F4C" w:rsidRDefault="63D86F26" w:rsidP="77B57FF3">
      <w:pPr>
        <w:spacing w:after="0" w:line="259" w:lineRule="auto"/>
        <w:ind w:right="-46"/>
        <w:rPr>
          <w:noProof/>
        </w:rPr>
      </w:pPr>
      <w:r w:rsidRPr="77B57FF3">
        <w:rPr>
          <w:noProof/>
        </w:rPr>
        <w:t xml:space="preserve"> </w:t>
      </w:r>
    </w:p>
    <w:p w14:paraId="4249925D" w14:textId="737A18A2" w:rsidR="00D00A81" w:rsidRPr="00992F4C" w:rsidRDefault="44734A3E" w:rsidP="77B57FF3">
      <w:pPr>
        <w:spacing w:after="0" w:line="259" w:lineRule="auto"/>
        <w:ind w:right="-46"/>
        <w:rPr>
          <w:noProof/>
          <w:u w:val="single"/>
        </w:rPr>
      </w:pPr>
      <w:r w:rsidRPr="6ECBC0EC">
        <w:rPr>
          <w:noProof/>
          <w:u w:val="single"/>
        </w:rPr>
        <w:t>Power Apps</w:t>
      </w:r>
    </w:p>
    <w:p w14:paraId="79BB4BEA" w14:textId="578FAB6A" w:rsidR="00D00A81" w:rsidRPr="00992F4C" w:rsidRDefault="63D86F26" w:rsidP="77B57FF3">
      <w:pPr>
        <w:spacing w:after="0" w:line="259" w:lineRule="auto"/>
        <w:ind w:right="-46"/>
        <w:rPr>
          <w:noProof/>
        </w:rPr>
      </w:pPr>
      <w:r w:rsidRPr="73D72B4A">
        <w:rPr>
          <w:noProof/>
        </w:rPr>
        <w:t>Power Apps is a relatively new area where ICT do not currently have skills. Additionally, the BCS connector has many in depth configuration items to understand to be able to build a solution.</w:t>
      </w:r>
      <w:r w:rsidR="57A73448" w:rsidRPr="73D72B4A">
        <w:rPr>
          <w:noProof/>
        </w:rPr>
        <w:t xml:space="preserve"> </w:t>
      </w:r>
      <w:r w:rsidRPr="73D72B4A">
        <w:rPr>
          <w:noProof/>
        </w:rPr>
        <w:t>Microsoft’s solution was to use Power Apps which is also an additional licensing cost.</w:t>
      </w:r>
    </w:p>
    <w:p w14:paraId="4E6FBC0C" w14:textId="4AE479A6" w:rsidR="00D00A81" w:rsidRPr="00992F4C" w:rsidRDefault="00D00A81" w:rsidP="77B57FF3">
      <w:pPr>
        <w:spacing w:after="0"/>
        <w:rPr>
          <w:noProof/>
        </w:rPr>
      </w:pPr>
    </w:p>
    <w:p w14:paraId="27217A33" w14:textId="025B76BB" w:rsidR="00D00A81" w:rsidRPr="00992F4C" w:rsidRDefault="6E565BFB" w:rsidP="44A28E96">
      <w:pPr>
        <w:spacing w:after="0" w:line="259" w:lineRule="auto"/>
        <w:ind w:right="-46"/>
        <w:rPr>
          <w:u w:val="single"/>
          <w:lang w:val="en-US"/>
        </w:rPr>
      </w:pPr>
      <w:r w:rsidRPr="44A28E96">
        <w:rPr>
          <w:u w:val="single"/>
          <w:lang w:val="en-US"/>
        </w:rPr>
        <w:t>Planned Response</w:t>
      </w:r>
    </w:p>
    <w:p w14:paraId="4E84F248" w14:textId="2033575A" w:rsidR="00D00A81" w:rsidRPr="00992F4C" w:rsidRDefault="6E565BFB" w:rsidP="09441FEA">
      <w:pPr>
        <w:spacing w:after="0"/>
      </w:pPr>
      <w:r w:rsidRPr="09441FEA">
        <w:rPr>
          <w:rFonts w:eastAsia="Arial"/>
          <w:b/>
          <w:bCs/>
          <w:szCs w:val="24"/>
          <w:lang w:val="en-US"/>
        </w:rPr>
        <w:t xml:space="preserve"> </w:t>
      </w:r>
    </w:p>
    <w:p w14:paraId="766A4435" w14:textId="08715831" w:rsidR="00D00A81" w:rsidRPr="00992F4C" w:rsidRDefault="6E565BFB" w:rsidP="6ECBC0EC">
      <w:pPr>
        <w:spacing w:after="0"/>
        <w:rPr>
          <w:rFonts w:eastAsia="Arial"/>
          <w:szCs w:val="24"/>
          <w:lang w:val="en-US"/>
        </w:rPr>
      </w:pPr>
      <w:r w:rsidRPr="0A497F0A">
        <w:rPr>
          <w:rFonts w:eastAsia="Arial"/>
          <w:szCs w:val="24"/>
          <w:lang w:val="en-US"/>
        </w:rPr>
        <w:t xml:space="preserve">To address these challenges effectively, </w:t>
      </w:r>
      <w:r w:rsidR="565703A5" w:rsidRPr="0A497F0A">
        <w:rPr>
          <w:rFonts w:eastAsia="Arial"/>
          <w:szCs w:val="24"/>
          <w:lang w:val="en-US"/>
        </w:rPr>
        <w:t xml:space="preserve">ICT </w:t>
      </w:r>
      <w:r w:rsidRPr="0A497F0A">
        <w:rPr>
          <w:rFonts w:eastAsia="Arial"/>
          <w:szCs w:val="24"/>
          <w:lang w:val="en-US"/>
        </w:rPr>
        <w:t>is currently implementing temporary workarounds (where possible) to manage data entry and support urgent document requests. However, these measures are only temporary solutions.</w:t>
      </w:r>
    </w:p>
    <w:p w14:paraId="3C1AAC82" w14:textId="1D5E7096" w:rsidR="00D00A81" w:rsidRPr="00992F4C" w:rsidRDefault="6E565BFB" w:rsidP="09441FEA">
      <w:pPr>
        <w:spacing w:after="0"/>
      </w:pPr>
      <w:r w:rsidRPr="09441FEA">
        <w:rPr>
          <w:rFonts w:eastAsia="Arial"/>
          <w:szCs w:val="24"/>
          <w:lang w:val="en-US"/>
        </w:rPr>
        <w:t xml:space="preserve"> </w:t>
      </w:r>
    </w:p>
    <w:p w14:paraId="5F132D32" w14:textId="572B63B1" w:rsidR="00D00A81" w:rsidRPr="00992F4C" w:rsidRDefault="6E565BFB" w:rsidP="2904CFB0">
      <w:pPr>
        <w:spacing w:after="0"/>
        <w:rPr>
          <w:rFonts w:eastAsia="Arial"/>
          <w:lang w:val="en-US"/>
        </w:rPr>
      </w:pPr>
      <w:r w:rsidRPr="60400B8F">
        <w:rPr>
          <w:rFonts w:eastAsia="Arial"/>
          <w:lang w:val="en-US"/>
        </w:rPr>
        <w:t xml:space="preserve">In addition, the ICT team </w:t>
      </w:r>
      <w:r w:rsidR="686B55C9" w:rsidRPr="60400B8F">
        <w:rPr>
          <w:rFonts w:eastAsia="Arial"/>
          <w:lang w:val="en-US"/>
        </w:rPr>
        <w:t xml:space="preserve">has commenced </w:t>
      </w:r>
      <w:r w:rsidRPr="60400B8F">
        <w:rPr>
          <w:rFonts w:eastAsia="Arial"/>
          <w:lang w:val="en-US"/>
        </w:rPr>
        <w:t>a Request for Quotation (RFQ</w:t>
      </w:r>
      <w:proofErr w:type="gramStart"/>
      <w:r w:rsidR="73B9E37A" w:rsidRPr="60400B8F">
        <w:rPr>
          <w:rFonts w:eastAsia="Arial"/>
          <w:lang w:val="en-US"/>
        </w:rPr>
        <w:t>)</w:t>
      </w:r>
      <w:r w:rsidR="19B53434" w:rsidRPr="60400B8F">
        <w:rPr>
          <w:rFonts w:eastAsia="Arial"/>
          <w:lang w:val="en-US"/>
        </w:rPr>
        <w:t>,</w:t>
      </w:r>
      <w:r w:rsidR="11DB90AB" w:rsidRPr="60400B8F">
        <w:rPr>
          <w:rFonts w:eastAsia="Arial"/>
          <w:lang w:val="en-US"/>
        </w:rPr>
        <w:t xml:space="preserve"> </w:t>
      </w:r>
      <w:r w:rsidR="55EFC9F1" w:rsidRPr="60400B8F">
        <w:rPr>
          <w:rFonts w:eastAsia="Arial"/>
          <w:lang w:val="en-US"/>
        </w:rPr>
        <w:t>and</w:t>
      </w:r>
      <w:proofErr w:type="gramEnd"/>
      <w:r w:rsidR="55EFC9F1" w:rsidRPr="60400B8F">
        <w:rPr>
          <w:rFonts w:eastAsia="Arial"/>
          <w:lang w:val="en-US"/>
        </w:rPr>
        <w:t xml:space="preserve"> </w:t>
      </w:r>
      <w:proofErr w:type="spellStart"/>
      <w:r w:rsidRPr="60400B8F">
        <w:rPr>
          <w:rFonts w:eastAsia="Arial"/>
          <w:lang w:val="en-US"/>
        </w:rPr>
        <w:t>recognise</w:t>
      </w:r>
      <w:r w:rsidR="346245E6" w:rsidRPr="60400B8F">
        <w:rPr>
          <w:rFonts w:eastAsia="Arial"/>
          <w:lang w:val="en-US"/>
        </w:rPr>
        <w:t>s</w:t>
      </w:r>
      <w:proofErr w:type="spellEnd"/>
      <w:r w:rsidRPr="60400B8F">
        <w:rPr>
          <w:rFonts w:eastAsia="Arial"/>
          <w:lang w:val="en-US"/>
        </w:rPr>
        <w:t xml:space="preserve"> the urgent need for external expertise to establish a new method for syncing property and applicant details with SharePoint. This new solution is essential for ensuring the continuity of our document management processes and mitigating the operational impact resulting from the BCS retirement.</w:t>
      </w:r>
    </w:p>
    <w:p w14:paraId="5C479921" w14:textId="277F4577" w:rsidR="00D00A81" w:rsidRPr="00992F4C" w:rsidRDefault="00D00A81" w:rsidP="21E1898D">
      <w:pPr>
        <w:spacing w:after="0" w:line="259" w:lineRule="auto"/>
        <w:ind w:right="-46"/>
        <w:rPr>
          <w:lang w:val="en-US"/>
        </w:rPr>
      </w:pPr>
    </w:p>
    <w:p w14:paraId="2C7C58ED" w14:textId="10228717" w:rsidR="00D00A81" w:rsidRPr="00992F4C" w:rsidRDefault="00D00A81" w:rsidP="77B57FF3">
      <w:pPr>
        <w:spacing w:after="0"/>
        <w:ind w:right="-45"/>
        <w:rPr>
          <w:rFonts w:eastAsia="Calibri"/>
        </w:rPr>
      </w:pPr>
    </w:p>
    <w:p w14:paraId="34FB2BF5" w14:textId="3513D3E7"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Discussion</w:t>
      </w:r>
    </w:p>
    <w:p w14:paraId="5B3FF5CB" w14:textId="76552BA3" w:rsidR="00D00A81" w:rsidRPr="00992F4C" w:rsidRDefault="00D00A81" w:rsidP="77B57FF3">
      <w:pPr>
        <w:spacing w:after="0"/>
        <w:ind w:right="-45"/>
        <w:rPr>
          <w:b/>
          <w:bCs/>
          <w:color w:val="002060"/>
          <w:sz w:val="28"/>
          <w:szCs w:val="28"/>
          <w:lang w:val="en-US"/>
        </w:rPr>
      </w:pPr>
    </w:p>
    <w:p w14:paraId="1CFB0DC8" w14:textId="03B955DB" w:rsidR="00D00A81" w:rsidRPr="00992F4C" w:rsidRDefault="63D86F26" w:rsidP="77B57FF3">
      <w:pPr>
        <w:spacing w:after="0"/>
        <w:ind w:right="-46"/>
        <w:rPr>
          <w:lang w:val="en-US"/>
        </w:rPr>
      </w:pPr>
      <w:r w:rsidRPr="77B57FF3">
        <w:rPr>
          <w:lang w:val="en-US"/>
        </w:rPr>
        <w:t xml:space="preserve">Nil </w:t>
      </w:r>
    </w:p>
    <w:p w14:paraId="396C962B" w14:textId="13D5C080" w:rsidR="009431E6" w:rsidRDefault="009431E6">
      <w:pPr>
        <w:rPr>
          <w:lang w:val="en-US"/>
        </w:rPr>
      </w:pPr>
      <w:r>
        <w:rPr>
          <w:lang w:val="en-US"/>
        </w:rPr>
        <w:br w:type="page"/>
      </w:r>
    </w:p>
    <w:p w14:paraId="0E7D0D6A" w14:textId="5043EA7D" w:rsidR="00D00A81" w:rsidRPr="00992F4C" w:rsidRDefault="63D86F26" w:rsidP="77B57FF3">
      <w:pPr>
        <w:spacing w:after="0"/>
        <w:ind w:right="-46"/>
      </w:pPr>
      <w:r w:rsidRPr="77B57FF3">
        <w:rPr>
          <w:rFonts w:eastAsia="Arial"/>
          <w:b/>
          <w:bCs/>
          <w:color w:val="002060"/>
          <w:sz w:val="28"/>
          <w:szCs w:val="28"/>
          <w:lang w:val="en-US"/>
        </w:rPr>
        <w:lastRenderedPageBreak/>
        <w:t>Budget/Financial Implications</w:t>
      </w:r>
    </w:p>
    <w:p w14:paraId="7F84E754" w14:textId="69E38BD3" w:rsidR="00D00A81" w:rsidRPr="00992F4C" w:rsidRDefault="63D86F26" w:rsidP="77B57FF3">
      <w:pPr>
        <w:spacing w:after="0"/>
        <w:ind w:left="-360" w:right="-46"/>
      </w:pPr>
      <w:r w:rsidRPr="77B57FF3">
        <w:rPr>
          <w:rFonts w:eastAsia="Arial"/>
          <w:szCs w:val="24"/>
          <w:lang w:val="en-US"/>
        </w:rPr>
        <w:t xml:space="preserve"> </w:t>
      </w:r>
    </w:p>
    <w:p w14:paraId="7A075CFB" w14:textId="0EF8DF91" w:rsidR="00D00A81" w:rsidRPr="00992F4C" w:rsidRDefault="63D86F26" w:rsidP="401AB79F">
      <w:pPr>
        <w:spacing w:after="0"/>
        <w:ind w:right="-46"/>
        <w:rPr>
          <w:rFonts w:eastAsia="Arial"/>
          <w:szCs w:val="24"/>
          <w:lang w:val="en-US"/>
        </w:rPr>
      </w:pPr>
      <w:r w:rsidRPr="401AB79F">
        <w:rPr>
          <w:rFonts w:eastAsia="Arial"/>
          <w:szCs w:val="24"/>
          <w:lang w:val="en-US"/>
        </w:rPr>
        <w:t>There may be budget implications when the report’s recommendations are addressed in detail, where operational impacts are estimated and considered by the administration, and then by Council at the appropriate time. There is no immediate budgetary implication to receiving this report.</w:t>
      </w:r>
    </w:p>
    <w:p w14:paraId="32DCD786" w14:textId="74E04F1B" w:rsidR="00D00A81" w:rsidRPr="00992F4C" w:rsidRDefault="00D00A81" w:rsidP="77B57FF3">
      <w:pPr>
        <w:spacing w:after="0"/>
        <w:ind w:right="-46"/>
        <w:rPr>
          <w:lang w:val="en-US"/>
        </w:rPr>
      </w:pPr>
    </w:p>
    <w:p w14:paraId="27DA70A5" w14:textId="7DC4F60A" w:rsidR="00D00A81" w:rsidRPr="00992F4C" w:rsidRDefault="6369CDB2" w:rsidP="401AB79F">
      <w:pPr>
        <w:spacing w:after="0" w:line="259" w:lineRule="auto"/>
        <w:ind w:right="-46"/>
        <w:rPr>
          <w:lang w:val="en-US"/>
        </w:rPr>
      </w:pPr>
      <w:r w:rsidRPr="401AB79F">
        <w:rPr>
          <w:lang w:val="en-US"/>
        </w:rPr>
        <w:t>Currently costs for the solution have not been included within the ICT budget.</w:t>
      </w:r>
    </w:p>
    <w:p w14:paraId="36F157A8" w14:textId="1B794240" w:rsidR="00D00A81" w:rsidRPr="00992F4C" w:rsidRDefault="00D00A81" w:rsidP="77B57FF3">
      <w:pPr>
        <w:spacing w:after="0"/>
        <w:ind w:right="-46"/>
        <w:rPr>
          <w:lang w:val="en-US"/>
        </w:rPr>
      </w:pPr>
    </w:p>
    <w:p w14:paraId="4FA89C98" w14:textId="39BBD7E1" w:rsidR="00D00A81" w:rsidRPr="00992F4C" w:rsidRDefault="00D00A81" w:rsidP="77B57FF3">
      <w:pPr>
        <w:spacing w:after="0"/>
        <w:ind w:right="-46"/>
        <w:rPr>
          <w:lang w:val="en-US"/>
        </w:rPr>
      </w:pPr>
    </w:p>
    <w:p w14:paraId="68233DDE" w14:textId="15F03B46" w:rsidR="00D00A81" w:rsidRPr="00992F4C" w:rsidRDefault="63D86F26" w:rsidP="77B57FF3">
      <w:pPr>
        <w:spacing w:after="0"/>
        <w:ind w:right="-46"/>
        <w:rPr>
          <w:b/>
          <w:bCs/>
          <w:color w:val="002060"/>
          <w:sz w:val="28"/>
          <w:szCs w:val="28"/>
          <w:lang w:val="en-US"/>
        </w:rPr>
      </w:pPr>
      <w:r w:rsidRPr="77B57FF3">
        <w:rPr>
          <w:b/>
          <w:bCs/>
          <w:color w:val="002060"/>
          <w:sz w:val="28"/>
          <w:szCs w:val="28"/>
          <w:lang w:val="en-US"/>
        </w:rPr>
        <w:t>Decision Implications</w:t>
      </w:r>
    </w:p>
    <w:p w14:paraId="390B97FF" w14:textId="57B26CE9" w:rsidR="00D00A81" w:rsidRPr="00992F4C" w:rsidRDefault="00D00A81" w:rsidP="77B57FF3">
      <w:pPr>
        <w:spacing w:after="0"/>
        <w:ind w:right="-46"/>
        <w:rPr>
          <w:b/>
          <w:bCs/>
          <w:color w:val="002060"/>
          <w:sz w:val="28"/>
          <w:szCs w:val="28"/>
          <w:lang w:val="en-US"/>
        </w:rPr>
      </w:pPr>
    </w:p>
    <w:p w14:paraId="77AE43C9" w14:textId="49EA4C1F" w:rsidR="00D00A81" w:rsidRPr="00992F4C" w:rsidRDefault="63D86F26" w:rsidP="77B57FF3">
      <w:pPr>
        <w:spacing w:after="0"/>
        <w:ind w:right="-46"/>
        <w:rPr>
          <w:lang w:val="en-US"/>
        </w:rPr>
      </w:pPr>
      <w:r w:rsidRPr="77B57FF3">
        <w:rPr>
          <w:lang w:val="en-US"/>
        </w:rPr>
        <w:t>Nil</w:t>
      </w:r>
    </w:p>
    <w:p w14:paraId="7B9629AB" w14:textId="468DC102" w:rsidR="00D00A81" w:rsidRPr="00992F4C" w:rsidRDefault="00D00A81" w:rsidP="77B57FF3">
      <w:pPr>
        <w:spacing w:after="0"/>
        <w:ind w:right="-46"/>
        <w:rPr>
          <w:lang w:val="en-US"/>
        </w:rPr>
      </w:pPr>
    </w:p>
    <w:p w14:paraId="3B476CDF" w14:textId="6961C5D2" w:rsidR="00D00A81" w:rsidRPr="00992F4C" w:rsidRDefault="00D00A81" w:rsidP="77B57FF3">
      <w:pPr>
        <w:spacing w:after="0"/>
        <w:ind w:right="-46"/>
        <w:rPr>
          <w:lang w:val="en-US"/>
        </w:rPr>
      </w:pPr>
    </w:p>
    <w:p w14:paraId="1FA53420" w14:textId="4B52F634" w:rsidR="00D00A81" w:rsidRPr="00992F4C" w:rsidRDefault="63D86F26" w:rsidP="77B57FF3">
      <w:pPr>
        <w:spacing w:after="0"/>
        <w:ind w:right="-46"/>
        <w:rPr>
          <w:b/>
          <w:bCs/>
          <w:color w:val="002060"/>
          <w:sz w:val="28"/>
          <w:szCs w:val="28"/>
          <w:lang w:val="en-US"/>
        </w:rPr>
      </w:pPr>
      <w:r w:rsidRPr="77B57FF3">
        <w:rPr>
          <w:b/>
          <w:bCs/>
          <w:color w:val="002060"/>
          <w:sz w:val="28"/>
          <w:szCs w:val="28"/>
          <w:lang w:val="en-US"/>
        </w:rPr>
        <w:t>Conclusion</w:t>
      </w:r>
    </w:p>
    <w:p w14:paraId="779075A0" w14:textId="33DB551E" w:rsidR="00D00A81" w:rsidRPr="00992F4C" w:rsidRDefault="00D00A81" w:rsidP="77B57FF3">
      <w:pPr>
        <w:spacing w:after="0"/>
        <w:ind w:right="-46"/>
        <w:rPr>
          <w:b/>
          <w:bCs/>
          <w:color w:val="002060"/>
          <w:sz w:val="28"/>
          <w:szCs w:val="28"/>
          <w:lang w:val="en-US"/>
        </w:rPr>
      </w:pPr>
    </w:p>
    <w:p w14:paraId="2BC269B6" w14:textId="59D075D5" w:rsidR="00D00A81" w:rsidRPr="00992F4C" w:rsidRDefault="63D86F26" w:rsidP="00992F4C">
      <w:pPr>
        <w:spacing w:after="0"/>
        <w:ind w:right="-46"/>
      </w:pPr>
      <w:r>
        <w:t>The discussion will be noted.</w:t>
      </w:r>
    </w:p>
    <w:p w14:paraId="631F8EBD" w14:textId="4E2CA9D8" w:rsidR="3F99CC8F" w:rsidRDefault="3F99CC8F">
      <w:r>
        <w:br w:type="page"/>
      </w:r>
    </w:p>
    <w:p w14:paraId="6B4FAD80" w14:textId="63D12CAB" w:rsidR="1FD52F6D" w:rsidRDefault="2FE6B189" w:rsidP="4B7B1CB7">
      <w:pPr>
        <w:pStyle w:val="Heading1"/>
        <w:numPr>
          <w:ilvl w:val="0"/>
          <w:numId w:val="13"/>
        </w:numPr>
        <w:ind w:hanging="630"/>
      </w:pPr>
      <w:bookmarkStart w:id="36" w:name="_Toc183012549"/>
      <w:r>
        <w:lastRenderedPageBreak/>
        <w:t>Risk Management</w:t>
      </w:r>
      <w:bookmarkEnd w:id="36"/>
    </w:p>
    <w:p w14:paraId="06EE1561" w14:textId="5AC99175" w:rsidR="000D15A8" w:rsidRPr="000D15A8" w:rsidRDefault="293EF1AC" w:rsidP="0AE964DF">
      <w:pPr>
        <w:pStyle w:val="Heading2"/>
        <w:numPr>
          <w:ilvl w:val="1"/>
          <w:numId w:val="13"/>
        </w:numPr>
        <w:spacing w:before="120"/>
        <w:ind w:left="0" w:hanging="630"/>
        <w:rPr>
          <w:rFonts w:cs="Arial"/>
          <w:noProof/>
        </w:rPr>
      </w:pPr>
      <w:bookmarkStart w:id="37" w:name="_Toc183012550"/>
      <w:r w:rsidRPr="5B711F5D">
        <w:rPr>
          <w:rFonts w:cs="Arial"/>
          <w:noProof/>
        </w:rPr>
        <w:t>ARC</w:t>
      </w:r>
      <w:r w:rsidR="4EF17676" w:rsidRPr="5B711F5D">
        <w:rPr>
          <w:rFonts w:cs="Arial"/>
          <w:noProof/>
        </w:rPr>
        <w:t>50</w:t>
      </w:r>
      <w:r w:rsidRPr="5B711F5D">
        <w:rPr>
          <w:rFonts w:cs="Arial"/>
          <w:noProof/>
        </w:rPr>
        <w:t xml:space="preserve">.11.24 </w:t>
      </w:r>
      <w:r w:rsidR="6E0CB088" w:rsidRPr="5B711F5D">
        <w:rPr>
          <w:rFonts w:cs="Arial"/>
          <w:noProof/>
        </w:rPr>
        <w:t xml:space="preserve">Update on </w:t>
      </w:r>
      <w:r w:rsidR="5722DA25" w:rsidRPr="5B711F5D">
        <w:rPr>
          <w:rFonts w:cs="Arial"/>
          <w:noProof/>
        </w:rPr>
        <w:t>Risk Management</w:t>
      </w:r>
      <w:r w:rsidR="1831F783" w:rsidRPr="5B711F5D">
        <w:rPr>
          <w:rFonts w:cs="Arial"/>
          <w:noProof/>
        </w:rPr>
        <w:t xml:space="preserve"> and Emerging Risks</w:t>
      </w:r>
      <w:bookmarkEnd w:id="37"/>
      <w:r w:rsidR="5722DA25" w:rsidRPr="5B711F5D">
        <w:rPr>
          <w:rFonts w:cs="Arial"/>
          <w:noProof/>
        </w:rPr>
        <w:t xml:space="preserve"> </w:t>
      </w:r>
    </w:p>
    <w:p w14:paraId="7B1F52D4" w14:textId="78EC3CA8" w:rsidR="001072EE" w:rsidRPr="00C25657" w:rsidRDefault="001072EE" w:rsidP="00933D16">
      <w:pPr>
        <w:spacing w:after="0"/>
        <w:ind w:right="-46"/>
      </w:pPr>
    </w:p>
    <w:p w14:paraId="26FAD892" w14:textId="6C56F886" w:rsidR="0F5E956B" w:rsidRDefault="0F5E956B" w:rsidP="0F5E956B">
      <w:pPr>
        <w:spacing w:after="0"/>
        <w:ind w:right="-46"/>
      </w:pPr>
    </w:p>
    <w:tbl>
      <w:tblPr>
        <w:tblStyle w:val="TableGrid"/>
        <w:tblW w:w="0" w:type="auto"/>
        <w:tblInd w:w="-5" w:type="dxa"/>
        <w:tblLook w:val="04A0" w:firstRow="1" w:lastRow="0" w:firstColumn="1" w:lastColumn="0" w:noHBand="0" w:noVBand="1"/>
      </w:tblPr>
      <w:tblGrid>
        <w:gridCol w:w="3387"/>
        <w:gridCol w:w="6048"/>
      </w:tblGrid>
      <w:tr w:rsidR="3FA63C6C" w14:paraId="245AC028" w14:textId="77777777" w:rsidTr="6B3DAD30">
        <w:trPr>
          <w:trHeight w:val="300"/>
        </w:trPr>
        <w:tc>
          <w:tcPr>
            <w:tcW w:w="3402" w:type="dxa"/>
          </w:tcPr>
          <w:p w14:paraId="383C3952" w14:textId="3D041134" w:rsidR="3FA63C6C" w:rsidRDefault="3FA63C6C" w:rsidP="3FA63C6C">
            <w:pPr>
              <w:pStyle w:val="ListParagraph"/>
              <w:ind w:left="0" w:right="110"/>
              <w:jc w:val="left"/>
              <w:rPr>
                <w:color w:val="002060"/>
                <w:lang w:val="en-AU"/>
              </w:rPr>
            </w:pPr>
            <w:r w:rsidRPr="3FA63C6C">
              <w:rPr>
                <w:color w:val="002060"/>
                <w:lang w:val="en-AU"/>
              </w:rPr>
              <w:t xml:space="preserve">  Meeting &amp; Date</w:t>
            </w:r>
          </w:p>
        </w:tc>
        <w:tc>
          <w:tcPr>
            <w:tcW w:w="6096" w:type="dxa"/>
          </w:tcPr>
          <w:p w14:paraId="45B8D8D1" w14:textId="5C1BBA8F" w:rsidR="3FA63C6C" w:rsidRDefault="3FA63C6C" w:rsidP="3FA63C6C">
            <w:pPr>
              <w:ind w:left="142" w:right="39"/>
              <w:rPr>
                <w:lang w:val="en-AU"/>
              </w:rPr>
            </w:pPr>
            <w:r w:rsidRPr="3FA63C6C">
              <w:rPr>
                <w:lang w:val="en-AU"/>
              </w:rPr>
              <w:t>Audit Committee Meeting – 21 November 2024</w:t>
            </w:r>
          </w:p>
        </w:tc>
      </w:tr>
      <w:tr w:rsidR="3FA63C6C" w14:paraId="1FE65D45" w14:textId="77777777" w:rsidTr="6B3DAD30">
        <w:trPr>
          <w:trHeight w:val="300"/>
        </w:trPr>
        <w:tc>
          <w:tcPr>
            <w:tcW w:w="3402" w:type="dxa"/>
          </w:tcPr>
          <w:p w14:paraId="6C9BC49C" w14:textId="77777777" w:rsidR="3FA63C6C" w:rsidRDefault="3FA63C6C" w:rsidP="3FA63C6C">
            <w:pPr>
              <w:ind w:left="142" w:right="110"/>
              <w:jc w:val="left"/>
              <w:rPr>
                <w:b/>
                <w:bCs/>
                <w:color w:val="002060"/>
                <w:lang w:val="en-AU"/>
              </w:rPr>
            </w:pPr>
            <w:r w:rsidRPr="3FA63C6C">
              <w:rPr>
                <w:b/>
                <w:bCs/>
                <w:color w:val="002060"/>
                <w:lang w:val="en-AU"/>
              </w:rPr>
              <w:t>Applicant</w:t>
            </w:r>
          </w:p>
        </w:tc>
        <w:tc>
          <w:tcPr>
            <w:tcW w:w="6096" w:type="dxa"/>
          </w:tcPr>
          <w:p w14:paraId="6D2DC4FB" w14:textId="77777777" w:rsidR="3FA63C6C" w:rsidRDefault="3FA63C6C" w:rsidP="3FA63C6C">
            <w:pPr>
              <w:ind w:left="142" w:right="39"/>
              <w:rPr>
                <w:lang w:val="en-AU"/>
              </w:rPr>
            </w:pPr>
            <w:r w:rsidRPr="3FA63C6C">
              <w:rPr>
                <w:lang w:val="en-AU"/>
              </w:rPr>
              <w:t>City of Nedlands</w:t>
            </w:r>
          </w:p>
        </w:tc>
      </w:tr>
      <w:tr w:rsidR="3FA63C6C" w14:paraId="29FA1D73" w14:textId="77777777" w:rsidTr="6B3DAD30">
        <w:trPr>
          <w:trHeight w:val="300"/>
        </w:trPr>
        <w:tc>
          <w:tcPr>
            <w:tcW w:w="3402" w:type="dxa"/>
          </w:tcPr>
          <w:p w14:paraId="73C27012" w14:textId="77777777" w:rsidR="3FA63C6C" w:rsidRDefault="3FA63C6C" w:rsidP="3FA63C6C">
            <w:pPr>
              <w:ind w:left="142" w:right="110"/>
              <w:jc w:val="left"/>
              <w:rPr>
                <w:b/>
                <w:bCs/>
                <w:color w:val="002060"/>
                <w:lang w:val="en-AU"/>
              </w:rPr>
            </w:pPr>
            <w:r w:rsidRPr="3FA63C6C">
              <w:rPr>
                <w:b/>
                <w:bCs/>
                <w:color w:val="002060"/>
                <w:lang w:val="en-AU"/>
              </w:rPr>
              <w:t xml:space="preserve">Employee Disclosure under section 5.70 Local Government Act 1995 </w:t>
            </w:r>
          </w:p>
        </w:tc>
        <w:tc>
          <w:tcPr>
            <w:tcW w:w="6096" w:type="dxa"/>
          </w:tcPr>
          <w:p w14:paraId="3FDC0496" w14:textId="77777777" w:rsidR="3FA63C6C" w:rsidRDefault="3FA63C6C" w:rsidP="3FA63C6C">
            <w:pPr>
              <w:pStyle w:val="Subsection"/>
              <w:tabs>
                <w:tab w:val="clear" w:pos="595"/>
                <w:tab w:val="clear" w:pos="879"/>
              </w:tabs>
              <w:spacing w:before="0" w:line="240" w:lineRule="auto"/>
              <w:ind w:left="142" w:right="39" w:firstLine="0"/>
              <w:rPr>
                <w:rFonts w:ascii="Arial" w:hAnsi="Arial" w:cs="Arial"/>
              </w:rPr>
            </w:pPr>
            <w:r w:rsidRPr="3FA63C6C">
              <w:rPr>
                <w:rFonts w:ascii="Arial" w:hAnsi="Arial" w:cs="Arial"/>
              </w:rPr>
              <w:t>Employee disclosure required where there is an interest in any matter of which the employee is providing advice or a report.</w:t>
            </w:r>
          </w:p>
        </w:tc>
      </w:tr>
      <w:tr w:rsidR="3FA63C6C" w14:paraId="2783F625" w14:textId="77777777" w:rsidTr="6B3DAD30">
        <w:trPr>
          <w:trHeight w:val="300"/>
        </w:trPr>
        <w:tc>
          <w:tcPr>
            <w:tcW w:w="3402" w:type="dxa"/>
          </w:tcPr>
          <w:p w14:paraId="36DFE90E" w14:textId="77777777" w:rsidR="3FA63C6C" w:rsidRDefault="3FA63C6C" w:rsidP="3FA63C6C">
            <w:pPr>
              <w:ind w:left="142" w:right="110"/>
              <w:jc w:val="left"/>
              <w:rPr>
                <w:b/>
                <w:bCs/>
                <w:color w:val="002060"/>
                <w:lang w:val="en-AU"/>
              </w:rPr>
            </w:pPr>
            <w:r w:rsidRPr="3FA63C6C">
              <w:rPr>
                <w:b/>
                <w:bCs/>
                <w:color w:val="002060"/>
                <w:lang w:val="en-AU"/>
              </w:rPr>
              <w:t>Report Author</w:t>
            </w:r>
          </w:p>
        </w:tc>
        <w:tc>
          <w:tcPr>
            <w:tcW w:w="6096" w:type="dxa"/>
          </w:tcPr>
          <w:p w14:paraId="1F14D483" w14:textId="107287C5" w:rsidR="3FA63C6C" w:rsidRDefault="3B739E23" w:rsidP="6B3DAD30">
            <w:pPr>
              <w:spacing w:line="259" w:lineRule="auto"/>
              <w:rPr>
                <w:lang w:val="en-AU"/>
              </w:rPr>
            </w:pPr>
            <w:r>
              <w:t xml:space="preserve">  M Harika</w:t>
            </w:r>
            <w:r w:rsidRPr="6B3DAD30">
              <w:rPr>
                <w:lang w:val="en-AU"/>
              </w:rPr>
              <w:t xml:space="preserve"> -Chief Finance and Risk Officer</w:t>
            </w:r>
          </w:p>
        </w:tc>
      </w:tr>
      <w:tr w:rsidR="3FA63C6C" w14:paraId="7B26EE86" w14:textId="77777777" w:rsidTr="6B3DAD30">
        <w:trPr>
          <w:trHeight w:val="300"/>
        </w:trPr>
        <w:tc>
          <w:tcPr>
            <w:tcW w:w="3402" w:type="dxa"/>
          </w:tcPr>
          <w:p w14:paraId="0692D2A0" w14:textId="77777777" w:rsidR="3FA63C6C" w:rsidRDefault="3FA63C6C" w:rsidP="3FA63C6C">
            <w:pPr>
              <w:ind w:left="142" w:right="110"/>
              <w:jc w:val="left"/>
              <w:rPr>
                <w:b/>
                <w:bCs/>
                <w:color w:val="002060"/>
                <w:lang w:val="en-AU"/>
              </w:rPr>
            </w:pPr>
            <w:r w:rsidRPr="3FA63C6C">
              <w:rPr>
                <w:b/>
                <w:bCs/>
                <w:color w:val="002060"/>
                <w:lang w:val="en-AU"/>
              </w:rPr>
              <w:t>CEO</w:t>
            </w:r>
          </w:p>
        </w:tc>
        <w:tc>
          <w:tcPr>
            <w:tcW w:w="6096" w:type="dxa"/>
          </w:tcPr>
          <w:p w14:paraId="2E02A755" w14:textId="77777777" w:rsidR="3FA63C6C" w:rsidRDefault="3FA63C6C" w:rsidP="3FA63C6C">
            <w:pPr>
              <w:ind w:left="142" w:right="39"/>
              <w:rPr>
                <w:lang w:val="en-AU"/>
              </w:rPr>
            </w:pPr>
            <w:r w:rsidRPr="3FA63C6C">
              <w:rPr>
                <w:lang w:val="en-AU"/>
              </w:rPr>
              <w:t>K. Shannon</w:t>
            </w:r>
          </w:p>
        </w:tc>
      </w:tr>
      <w:tr w:rsidR="3FA63C6C" w14:paraId="62C74077" w14:textId="77777777" w:rsidTr="6B3DAD30">
        <w:trPr>
          <w:trHeight w:val="300"/>
        </w:trPr>
        <w:tc>
          <w:tcPr>
            <w:tcW w:w="3402" w:type="dxa"/>
          </w:tcPr>
          <w:p w14:paraId="56854AF7" w14:textId="77777777" w:rsidR="3FA63C6C" w:rsidRDefault="3FA63C6C" w:rsidP="3FA63C6C">
            <w:pPr>
              <w:spacing w:after="120" w:line="259" w:lineRule="auto"/>
              <w:ind w:left="142" w:right="110"/>
              <w:jc w:val="left"/>
              <w:rPr>
                <w:b/>
                <w:bCs/>
                <w:color w:val="002060"/>
                <w:lang w:val="en-AU"/>
              </w:rPr>
            </w:pPr>
            <w:r w:rsidRPr="3FA63C6C">
              <w:rPr>
                <w:b/>
                <w:bCs/>
                <w:color w:val="002060"/>
                <w:lang w:val="en-AU"/>
              </w:rPr>
              <w:t>Attachments</w:t>
            </w:r>
          </w:p>
        </w:tc>
        <w:tc>
          <w:tcPr>
            <w:tcW w:w="6096" w:type="dxa"/>
          </w:tcPr>
          <w:p w14:paraId="5279EAE3" w14:textId="598F6087" w:rsidR="3FA63C6C" w:rsidRDefault="3FA63C6C" w:rsidP="6B3DAD30">
            <w:pPr>
              <w:rPr>
                <w:noProof/>
              </w:rPr>
            </w:pPr>
          </w:p>
        </w:tc>
      </w:tr>
    </w:tbl>
    <w:p w14:paraId="21FA31D7" w14:textId="77777777" w:rsidR="7F7334F3" w:rsidRDefault="7F7334F3" w:rsidP="3FA63C6C">
      <w:pPr>
        <w:spacing w:after="0"/>
        <w:ind w:right="-45"/>
        <w:rPr>
          <w:rFonts w:eastAsia="Calibri"/>
          <w:b/>
          <w:bCs/>
          <w:color w:val="002060"/>
        </w:rPr>
      </w:pPr>
    </w:p>
    <w:p w14:paraId="7A761596" w14:textId="73E8ED8F" w:rsidR="7F7334F3" w:rsidRDefault="7F7334F3" w:rsidP="7F7334F3">
      <w:pPr>
        <w:spacing w:after="0"/>
        <w:ind w:right="-46"/>
      </w:pPr>
    </w:p>
    <w:p w14:paraId="0DC9920B" w14:textId="69D60337" w:rsidR="47CBC4B4" w:rsidRDefault="47CBC4B4" w:rsidP="7F7334F3">
      <w:pPr>
        <w:spacing w:after="0"/>
        <w:ind w:right="-45"/>
        <w:rPr>
          <w:rFonts w:eastAsia="Calibri"/>
          <w:b/>
          <w:bCs/>
          <w:color w:val="002060"/>
          <w:sz w:val="28"/>
          <w:szCs w:val="28"/>
        </w:rPr>
      </w:pPr>
      <w:r w:rsidRPr="2370EA04">
        <w:rPr>
          <w:rFonts w:eastAsia="Calibri"/>
          <w:b/>
          <w:bCs/>
          <w:color w:val="002060"/>
          <w:sz w:val="28"/>
          <w:szCs w:val="28"/>
        </w:rPr>
        <w:t>Purpose</w:t>
      </w:r>
    </w:p>
    <w:p w14:paraId="4CC96BB6" w14:textId="6CB04603" w:rsidR="7F7334F3" w:rsidRDefault="7F7334F3" w:rsidP="2370EA04">
      <w:pPr>
        <w:spacing w:after="0"/>
        <w:ind w:right="-45"/>
        <w:rPr>
          <w:rFonts w:eastAsia="Arial"/>
          <w:szCs w:val="24"/>
        </w:rPr>
      </w:pPr>
    </w:p>
    <w:p w14:paraId="771BFA32" w14:textId="2BDC0760" w:rsidR="7F7334F3" w:rsidRDefault="36F6612A" w:rsidP="2370EA04">
      <w:pPr>
        <w:spacing w:after="0"/>
        <w:ind w:right="-45"/>
      </w:pPr>
      <w:r w:rsidRPr="2370EA04">
        <w:rPr>
          <w:rFonts w:eastAsia="Arial"/>
          <w:szCs w:val="24"/>
        </w:rPr>
        <w:t>To provide an update on Risk Management and Emerging Risks to the Audit Committee.</w:t>
      </w:r>
    </w:p>
    <w:p w14:paraId="72EC82E4" w14:textId="4761ED11" w:rsidR="7F7334F3" w:rsidRDefault="7F7334F3" w:rsidP="2370EA04">
      <w:pPr>
        <w:spacing w:after="0"/>
        <w:ind w:right="-45"/>
        <w:rPr>
          <w:rFonts w:eastAsia="Calibri"/>
          <w:b/>
          <w:bCs/>
          <w:color w:val="002060"/>
          <w:sz w:val="28"/>
          <w:szCs w:val="28"/>
        </w:rPr>
      </w:pPr>
    </w:p>
    <w:p w14:paraId="1383FBB4" w14:textId="373DB830" w:rsidR="47CBC4B4" w:rsidRDefault="47CBC4B4" w:rsidP="7F7334F3">
      <w:pPr>
        <w:spacing w:after="0"/>
        <w:ind w:right="-45"/>
        <w:rPr>
          <w:b/>
          <w:bCs/>
          <w:color w:val="002060"/>
          <w:sz w:val="28"/>
          <w:szCs w:val="28"/>
          <w:lang w:val="en-US"/>
        </w:rPr>
      </w:pPr>
      <w:r w:rsidRPr="7F7334F3">
        <w:rPr>
          <w:b/>
          <w:bCs/>
          <w:color w:val="002060"/>
          <w:sz w:val="28"/>
          <w:szCs w:val="28"/>
          <w:lang w:val="en-US"/>
        </w:rPr>
        <w:t>Recommendation</w:t>
      </w:r>
    </w:p>
    <w:p w14:paraId="6CE7B67E" w14:textId="57BC5E18" w:rsidR="7F7334F3" w:rsidRDefault="7F7334F3" w:rsidP="7F7334F3">
      <w:pPr>
        <w:spacing w:after="0"/>
        <w:ind w:right="-45"/>
        <w:rPr>
          <w:b/>
          <w:bCs/>
          <w:color w:val="1F4E79" w:themeColor="accent1" w:themeShade="80"/>
          <w:sz w:val="28"/>
          <w:szCs w:val="28"/>
          <w:lang w:val="en-US"/>
        </w:rPr>
      </w:pPr>
    </w:p>
    <w:p w14:paraId="2D6BCB81" w14:textId="75D0930F" w:rsidR="47CBC4B4" w:rsidRDefault="47CBC4B4" w:rsidP="7F7334F3">
      <w:pPr>
        <w:spacing w:after="0"/>
        <w:ind w:right="-45"/>
        <w:rPr>
          <w:b/>
          <w:bCs/>
          <w:color w:val="002060"/>
          <w:lang w:val="en-US"/>
        </w:rPr>
      </w:pPr>
      <w:r w:rsidRPr="7F7334F3">
        <w:rPr>
          <w:b/>
          <w:bCs/>
          <w:color w:val="002060"/>
          <w:lang w:val="en-US"/>
        </w:rPr>
        <w:t>That the Audit Committee receives the report.</w:t>
      </w:r>
    </w:p>
    <w:p w14:paraId="48E46C1A" w14:textId="7F75CAD4" w:rsidR="7F7334F3" w:rsidRDefault="7F7334F3" w:rsidP="7F7334F3">
      <w:pPr>
        <w:spacing w:after="0"/>
        <w:ind w:right="-45"/>
        <w:rPr>
          <w:b/>
          <w:bCs/>
          <w:color w:val="002060"/>
          <w:lang w:val="en-US"/>
        </w:rPr>
      </w:pPr>
    </w:p>
    <w:p w14:paraId="09D1F5FE" w14:textId="6F0E6148" w:rsidR="7F7334F3" w:rsidRDefault="7F7334F3" w:rsidP="7F7334F3">
      <w:pPr>
        <w:spacing w:after="0"/>
        <w:ind w:right="-45"/>
        <w:rPr>
          <w:b/>
          <w:bCs/>
          <w:color w:val="002060"/>
          <w:lang w:val="en-US"/>
        </w:rPr>
      </w:pPr>
    </w:p>
    <w:p w14:paraId="0E1D724B" w14:textId="74FFB4E7" w:rsidR="47CBC4B4" w:rsidRDefault="47CBC4B4" w:rsidP="7F7334F3">
      <w:pPr>
        <w:spacing w:after="0"/>
        <w:ind w:right="-45"/>
        <w:rPr>
          <w:b/>
          <w:bCs/>
          <w:color w:val="002060"/>
          <w:sz w:val="28"/>
          <w:szCs w:val="28"/>
          <w:lang w:val="en-US"/>
        </w:rPr>
      </w:pPr>
      <w:r w:rsidRPr="7F7334F3">
        <w:rPr>
          <w:b/>
          <w:bCs/>
          <w:color w:val="002060"/>
          <w:sz w:val="28"/>
          <w:szCs w:val="28"/>
          <w:lang w:val="en-US"/>
        </w:rPr>
        <w:t>Voting</w:t>
      </w:r>
      <w:r w:rsidRPr="7F7334F3">
        <w:rPr>
          <w:b/>
          <w:bCs/>
          <w:color w:val="1F4E79" w:themeColor="accent1" w:themeShade="80"/>
          <w:sz w:val="28"/>
          <w:szCs w:val="28"/>
          <w:lang w:val="en-US"/>
        </w:rPr>
        <w:t xml:space="preserve"> </w:t>
      </w:r>
      <w:r w:rsidRPr="7F7334F3">
        <w:rPr>
          <w:b/>
          <w:bCs/>
          <w:color w:val="002060"/>
          <w:sz w:val="28"/>
          <w:szCs w:val="28"/>
          <w:lang w:val="en-US"/>
        </w:rPr>
        <w:t>Requirement</w:t>
      </w:r>
    </w:p>
    <w:p w14:paraId="14B5064F" w14:textId="1B15967E" w:rsidR="7F7334F3" w:rsidRDefault="7F7334F3" w:rsidP="7F7334F3">
      <w:pPr>
        <w:spacing w:after="0"/>
        <w:ind w:right="-45"/>
        <w:rPr>
          <w:b/>
          <w:bCs/>
          <w:color w:val="1F4E79" w:themeColor="accent1" w:themeShade="80"/>
          <w:sz w:val="28"/>
          <w:szCs w:val="28"/>
          <w:lang w:val="en-US"/>
        </w:rPr>
      </w:pPr>
    </w:p>
    <w:p w14:paraId="3AAD9F3A" w14:textId="0C7A7CF4" w:rsidR="47CBC4B4" w:rsidRDefault="47CBC4B4" w:rsidP="7F7334F3">
      <w:pPr>
        <w:spacing w:after="0"/>
        <w:ind w:right="-45"/>
        <w:rPr>
          <w:lang w:val="en-US"/>
        </w:rPr>
      </w:pPr>
      <w:r w:rsidRPr="7F7334F3">
        <w:rPr>
          <w:lang w:val="en-US"/>
        </w:rPr>
        <w:t>Simple majority</w:t>
      </w:r>
    </w:p>
    <w:p w14:paraId="08DADE70" w14:textId="6C2C210A" w:rsidR="7F7334F3" w:rsidRDefault="7F7334F3" w:rsidP="7F7334F3">
      <w:pPr>
        <w:spacing w:after="0"/>
        <w:ind w:right="-45"/>
        <w:rPr>
          <w:lang w:val="en-US"/>
        </w:rPr>
      </w:pPr>
    </w:p>
    <w:p w14:paraId="4E1BDEB9" w14:textId="5497516D" w:rsidR="7F7334F3" w:rsidRDefault="7F7334F3" w:rsidP="7F7334F3">
      <w:pPr>
        <w:spacing w:after="0"/>
        <w:ind w:right="-45"/>
        <w:rPr>
          <w:lang w:val="en-US"/>
        </w:rPr>
      </w:pPr>
    </w:p>
    <w:p w14:paraId="08541AE1" w14:textId="7AB4289D" w:rsidR="47CBC4B4" w:rsidRDefault="47CBC4B4" w:rsidP="7F7334F3">
      <w:pPr>
        <w:spacing w:after="0"/>
        <w:ind w:right="-45"/>
        <w:rPr>
          <w:b/>
          <w:bCs/>
          <w:color w:val="002060"/>
          <w:sz w:val="28"/>
          <w:szCs w:val="28"/>
          <w:lang w:val="en-US"/>
        </w:rPr>
      </w:pPr>
      <w:r w:rsidRPr="7F7334F3">
        <w:rPr>
          <w:b/>
          <w:bCs/>
          <w:color w:val="002060"/>
          <w:sz w:val="28"/>
          <w:szCs w:val="28"/>
          <w:lang w:val="en-US"/>
        </w:rPr>
        <w:t>Background</w:t>
      </w:r>
    </w:p>
    <w:p w14:paraId="11F52088" w14:textId="454CAABE" w:rsidR="7F7334F3" w:rsidRDefault="7F7334F3" w:rsidP="7F7334F3">
      <w:pPr>
        <w:spacing w:after="0"/>
        <w:ind w:right="-45"/>
        <w:rPr>
          <w:b/>
          <w:bCs/>
          <w:color w:val="002060"/>
          <w:sz w:val="28"/>
          <w:szCs w:val="28"/>
          <w:lang w:val="en-US"/>
        </w:rPr>
      </w:pPr>
    </w:p>
    <w:p w14:paraId="239C5B5B" w14:textId="520478E5" w:rsidR="7F7334F3" w:rsidRDefault="3F5F6282" w:rsidP="514515D5">
      <w:pPr>
        <w:spacing w:after="0" w:line="259" w:lineRule="auto"/>
        <w:ind w:right="-46"/>
        <w:rPr>
          <w:rFonts w:eastAsia="Arial"/>
          <w:noProof/>
          <w:szCs w:val="24"/>
          <w:lang w:val="en-US"/>
        </w:rPr>
      </w:pPr>
      <w:r w:rsidRPr="241D6850">
        <w:rPr>
          <w:rFonts w:eastAsia="Arial"/>
          <w:noProof/>
          <w:szCs w:val="24"/>
          <w:lang w:val="en-US"/>
        </w:rPr>
        <w:t>Due to turnover of key finance</w:t>
      </w:r>
      <w:r w:rsidR="224C7139" w:rsidRPr="241D6850">
        <w:rPr>
          <w:rFonts w:eastAsia="Arial"/>
          <w:noProof/>
          <w:szCs w:val="24"/>
          <w:lang w:val="en-US"/>
        </w:rPr>
        <w:t>,</w:t>
      </w:r>
      <w:r w:rsidRPr="241D6850">
        <w:rPr>
          <w:rFonts w:eastAsia="Arial"/>
          <w:noProof/>
          <w:szCs w:val="24"/>
          <w:lang w:val="en-US"/>
        </w:rPr>
        <w:t xml:space="preserve"> governance </w:t>
      </w:r>
      <w:r w:rsidR="17871362" w:rsidRPr="241D6850">
        <w:rPr>
          <w:rFonts w:eastAsia="Arial"/>
          <w:noProof/>
          <w:szCs w:val="24"/>
          <w:lang w:val="en-US"/>
        </w:rPr>
        <w:t xml:space="preserve">and corporate services </w:t>
      </w:r>
      <w:r w:rsidRPr="241D6850">
        <w:rPr>
          <w:rFonts w:eastAsia="Arial"/>
          <w:noProof/>
          <w:szCs w:val="24"/>
          <w:lang w:val="en-US"/>
        </w:rPr>
        <w:t xml:space="preserve">staff, the review of the City’s risk management processes, assurance mapping, and a refresh update of the Strategic Risk and Operational Risk registers is underway but </w:t>
      </w:r>
      <w:r w:rsidR="3055049F" w:rsidRPr="241D6850">
        <w:rPr>
          <w:rFonts w:eastAsia="Arial"/>
          <w:noProof/>
          <w:szCs w:val="24"/>
          <w:lang w:val="en-US"/>
        </w:rPr>
        <w:t xml:space="preserve">still </w:t>
      </w:r>
      <w:r w:rsidRPr="241D6850">
        <w:rPr>
          <w:rFonts w:eastAsia="Arial"/>
          <w:noProof/>
          <w:szCs w:val="24"/>
          <w:lang w:val="en-US"/>
        </w:rPr>
        <w:t>at a preliminary stage.</w:t>
      </w:r>
    </w:p>
    <w:p w14:paraId="26675ED0" w14:textId="2E9547AE" w:rsidR="7F7334F3" w:rsidRDefault="3F5F6282" w:rsidP="2370EA04">
      <w:pPr>
        <w:spacing w:after="0" w:line="259" w:lineRule="auto"/>
        <w:ind w:right="-46"/>
      </w:pPr>
      <w:r w:rsidRPr="2370EA04">
        <w:rPr>
          <w:rFonts w:eastAsia="Arial"/>
          <w:noProof/>
          <w:szCs w:val="24"/>
          <w:lang w:val="en-US"/>
        </w:rPr>
        <w:t xml:space="preserve"> </w:t>
      </w:r>
    </w:p>
    <w:p w14:paraId="45AA8525" w14:textId="47E71742" w:rsidR="7F7334F3" w:rsidRDefault="3F5F6282" w:rsidP="2370EA04">
      <w:pPr>
        <w:spacing w:after="0" w:line="259" w:lineRule="auto"/>
        <w:ind w:right="-46"/>
      </w:pPr>
      <w:r w:rsidRPr="2935BB13">
        <w:rPr>
          <w:rFonts w:eastAsia="Arial"/>
          <w:noProof/>
          <w:szCs w:val="24"/>
          <w:lang w:val="en-US"/>
        </w:rPr>
        <w:t>A new Coordinator Governance Legal and Risk has now commence</w:t>
      </w:r>
      <w:r w:rsidR="2C1825A0" w:rsidRPr="2935BB13">
        <w:rPr>
          <w:rFonts w:eastAsia="Arial"/>
          <w:noProof/>
          <w:szCs w:val="24"/>
          <w:lang w:val="en-US"/>
        </w:rPr>
        <w:t xml:space="preserve">d </w:t>
      </w:r>
      <w:r w:rsidRPr="2935BB13">
        <w:rPr>
          <w:rFonts w:eastAsia="Arial"/>
          <w:noProof/>
          <w:szCs w:val="24"/>
          <w:lang w:val="en-US"/>
        </w:rPr>
        <w:t>with the position having been vacant for a period of several months.</w:t>
      </w:r>
    </w:p>
    <w:p w14:paraId="2C320EA8" w14:textId="3816AEBE" w:rsidR="7F7334F3" w:rsidRDefault="7F7334F3" w:rsidP="1434E91F">
      <w:pPr>
        <w:spacing w:after="0" w:line="259" w:lineRule="auto"/>
        <w:ind w:right="-46"/>
        <w:rPr>
          <w:noProof/>
        </w:rPr>
      </w:pPr>
    </w:p>
    <w:p w14:paraId="148F5E68" w14:textId="1A8ED8F3" w:rsidR="47CBC4B4" w:rsidRDefault="47CBC4B4" w:rsidP="7F7334F3">
      <w:pPr>
        <w:spacing w:after="0"/>
        <w:ind w:right="-45"/>
        <w:rPr>
          <w:b/>
          <w:bCs/>
          <w:color w:val="002060"/>
          <w:sz w:val="28"/>
          <w:szCs w:val="28"/>
          <w:lang w:val="en-US"/>
        </w:rPr>
      </w:pPr>
      <w:r w:rsidRPr="7F7334F3">
        <w:rPr>
          <w:b/>
          <w:bCs/>
          <w:color w:val="002060"/>
          <w:sz w:val="28"/>
          <w:szCs w:val="28"/>
          <w:lang w:val="en-US"/>
        </w:rPr>
        <w:t>Discussion</w:t>
      </w:r>
    </w:p>
    <w:p w14:paraId="554A89B1" w14:textId="300AE66F" w:rsidR="7F7334F3" w:rsidRDefault="7F7334F3" w:rsidP="7F7334F3">
      <w:pPr>
        <w:spacing w:after="0"/>
        <w:ind w:right="-45"/>
        <w:rPr>
          <w:b/>
          <w:bCs/>
          <w:color w:val="002060"/>
          <w:sz w:val="28"/>
          <w:szCs w:val="28"/>
          <w:lang w:val="en-US"/>
        </w:rPr>
      </w:pPr>
    </w:p>
    <w:p w14:paraId="15AC79C9" w14:textId="643FFD4E" w:rsidR="47CBC4B4" w:rsidRDefault="4D5ADE10" w:rsidP="436D193A">
      <w:pPr>
        <w:spacing w:after="0"/>
        <w:ind w:right="-46"/>
        <w:rPr>
          <w:lang w:val="en-US"/>
        </w:rPr>
      </w:pPr>
      <w:r w:rsidRPr="6A046F2E">
        <w:rPr>
          <w:rFonts w:eastAsia="Arial"/>
          <w:szCs w:val="24"/>
          <w:lang w:val="en-US"/>
        </w:rPr>
        <w:t xml:space="preserve">During September 2024 a Governance site has been developed </w:t>
      </w:r>
      <w:r w:rsidR="00A8551C">
        <w:rPr>
          <w:rFonts w:eastAsia="Arial"/>
          <w:szCs w:val="24"/>
          <w:lang w:val="en-US"/>
        </w:rPr>
        <w:t>and went</w:t>
      </w:r>
      <w:r w:rsidR="002D2059">
        <w:rPr>
          <w:rFonts w:eastAsia="Arial"/>
          <w:szCs w:val="24"/>
          <w:lang w:val="en-US"/>
        </w:rPr>
        <w:t xml:space="preserve"> live on </w:t>
      </w:r>
      <w:r w:rsidR="004405A7">
        <w:rPr>
          <w:rFonts w:eastAsia="Arial"/>
          <w:szCs w:val="24"/>
          <w:lang w:val="en-US"/>
        </w:rPr>
        <w:t>the 20</w:t>
      </w:r>
      <w:r w:rsidR="004405A7" w:rsidRPr="004405A7">
        <w:rPr>
          <w:rFonts w:eastAsia="Arial"/>
          <w:szCs w:val="24"/>
          <w:vertAlign w:val="superscript"/>
          <w:lang w:val="en-US"/>
        </w:rPr>
        <w:t>th</w:t>
      </w:r>
      <w:r w:rsidR="004405A7">
        <w:rPr>
          <w:rFonts w:eastAsia="Arial"/>
          <w:szCs w:val="24"/>
          <w:lang w:val="en-US"/>
        </w:rPr>
        <w:t xml:space="preserve"> of November 2024.</w:t>
      </w:r>
      <w:r w:rsidRPr="6A046F2E">
        <w:rPr>
          <w:rFonts w:eastAsia="Arial"/>
          <w:szCs w:val="24"/>
          <w:lang w:val="en-US"/>
        </w:rPr>
        <w:t xml:space="preserve"> The site provides staff access to information in a </w:t>
      </w:r>
      <w:proofErr w:type="spellStart"/>
      <w:r w:rsidRPr="6A046F2E">
        <w:rPr>
          <w:rFonts w:eastAsia="Arial"/>
          <w:szCs w:val="24"/>
          <w:lang w:val="en-US"/>
        </w:rPr>
        <w:t>centralised</w:t>
      </w:r>
      <w:proofErr w:type="spellEnd"/>
      <w:r w:rsidRPr="6A046F2E">
        <w:rPr>
          <w:rFonts w:eastAsia="Arial"/>
          <w:szCs w:val="24"/>
          <w:lang w:val="en-US"/>
        </w:rPr>
        <w:t xml:space="preserve"> location related to the City’s risk management framework and policies, risk registers (access and ability to update based on staff role), training and induction, register of delegated authority, conflicts of interest, gifts, compliance reporting and local laws. </w:t>
      </w:r>
    </w:p>
    <w:p w14:paraId="48C73D6F" w14:textId="58FEA03D" w:rsidR="47CBC4B4" w:rsidRDefault="4D5ADE10" w:rsidP="436D193A">
      <w:pPr>
        <w:spacing w:after="0"/>
        <w:ind w:right="-46"/>
      </w:pPr>
      <w:r w:rsidRPr="436D193A">
        <w:rPr>
          <w:rFonts w:eastAsia="Arial"/>
          <w:szCs w:val="24"/>
          <w:lang w:val="en-US"/>
        </w:rPr>
        <w:t xml:space="preserve"> </w:t>
      </w:r>
    </w:p>
    <w:p w14:paraId="06CC27BA" w14:textId="4C6285F6" w:rsidR="47CBC4B4" w:rsidRDefault="4D5ADE10" w:rsidP="239D28E4">
      <w:pPr>
        <w:spacing w:after="0"/>
        <w:ind w:right="-46"/>
        <w:rPr>
          <w:rFonts w:eastAsia="Arial"/>
          <w:szCs w:val="24"/>
          <w:lang w:val="en-US"/>
        </w:rPr>
      </w:pPr>
      <w:r w:rsidRPr="012014E4">
        <w:rPr>
          <w:rFonts w:eastAsia="Arial"/>
          <w:szCs w:val="24"/>
          <w:lang w:val="en-US"/>
        </w:rPr>
        <w:lastRenderedPageBreak/>
        <w:t xml:space="preserve">Currently the </w:t>
      </w:r>
      <w:r w:rsidR="0CC5ACF3" w:rsidRPr="012014E4">
        <w:rPr>
          <w:rFonts w:eastAsia="Arial"/>
          <w:noProof/>
          <w:szCs w:val="24"/>
          <w:lang w:val="en-US"/>
        </w:rPr>
        <w:t>Coordinator Governance Legal and Risk</w:t>
      </w:r>
      <w:r w:rsidR="0CC5ACF3" w:rsidRPr="012014E4">
        <w:rPr>
          <w:rFonts w:eastAsia="Arial"/>
          <w:szCs w:val="24"/>
          <w:lang w:val="en-US"/>
        </w:rPr>
        <w:t xml:space="preserve"> and the G</w:t>
      </w:r>
      <w:r w:rsidRPr="012014E4">
        <w:rPr>
          <w:rFonts w:eastAsia="Arial"/>
          <w:szCs w:val="24"/>
          <w:lang w:val="en-US"/>
        </w:rPr>
        <w:t xml:space="preserve">overnance Support Officer </w:t>
      </w:r>
      <w:r w:rsidR="50BBC8BA" w:rsidRPr="012014E4">
        <w:rPr>
          <w:rFonts w:eastAsia="Arial"/>
          <w:szCs w:val="24"/>
          <w:lang w:val="en-US"/>
        </w:rPr>
        <w:t>are</w:t>
      </w:r>
      <w:r w:rsidRPr="012014E4">
        <w:rPr>
          <w:rFonts w:eastAsia="Arial"/>
          <w:szCs w:val="24"/>
          <w:lang w:val="en-US"/>
        </w:rPr>
        <w:t xml:space="preserve"> compiling the </w:t>
      </w:r>
      <w:proofErr w:type="spellStart"/>
      <w:r w:rsidRPr="012014E4">
        <w:rPr>
          <w:rFonts w:eastAsia="Arial"/>
          <w:szCs w:val="24"/>
          <w:lang w:val="en-US"/>
        </w:rPr>
        <w:t>centralised</w:t>
      </w:r>
      <w:proofErr w:type="spellEnd"/>
      <w:r w:rsidRPr="012014E4">
        <w:rPr>
          <w:rFonts w:eastAsia="Arial"/>
          <w:szCs w:val="24"/>
          <w:lang w:val="en-US"/>
        </w:rPr>
        <w:t xml:space="preserve"> risk registers based on information</w:t>
      </w:r>
      <w:r w:rsidR="161F6838" w:rsidRPr="012014E4">
        <w:rPr>
          <w:rFonts w:eastAsia="Arial"/>
          <w:szCs w:val="24"/>
          <w:lang w:val="en-US"/>
        </w:rPr>
        <w:t xml:space="preserve"> </w:t>
      </w:r>
      <w:r w:rsidRPr="012014E4">
        <w:rPr>
          <w:rFonts w:eastAsia="Arial"/>
          <w:szCs w:val="24"/>
          <w:lang w:val="en-US"/>
        </w:rPr>
        <w:t xml:space="preserve">provided from the various business units. </w:t>
      </w:r>
    </w:p>
    <w:p w14:paraId="56ABF24D" w14:textId="65AB73FB" w:rsidR="47CBC4B4" w:rsidRDefault="4D5ADE10" w:rsidP="55876674">
      <w:pPr>
        <w:spacing w:after="0"/>
        <w:ind w:right="-46"/>
        <w:rPr>
          <w:rFonts w:eastAsia="Arial"/>
          <w:szCs w:val="24"/>
          <w:lang w:val="en-US"/>
        </w:rPr>
      </w:pPr>
      <w:r w:rsidRPr="239D28E4">
        <w:rPr>
          <w:rFonts w:eastAsia="Arial"/>
          <w:szCs w:val="24"/>
          <w:lang w:val="en-US"/>
        </w:rPr>
        <w:t xml:space="preserve"> </w:t>
      </w:r>
    </w:p>
    <w:p w14:paraId="5D5D43FD" w14:textId="48868B7E" w:rsidR="120F1968" w:rsidRDefault="4D5ADE10" w:rsidP="10B6505E">
      <w:pPr>
        <w:spacing w:after="0"/>
        <w:ind w:right="-46"/>
        <w:rPr>
          <w:rFonts w:eastAsia="Arial"/>
          <w:szCs w:val="24"/>
          <w:highlight w:val="yellow"/>
          <w:lang w:val="en-US"/>
        </w:rPr>
      </w:pPr>
      <w:r w:rsidRPr="10B6505E">
        <w:rPr>
          <w:rFonts w:eastAsia="Arial"/>
          <w:szCs w:val="24"/>
          <w:lang w:val="en-US"/>
        </w:rPr>
        <w:t xml:space="preserve">Over the next six months, the priority will be on </w:t>
      </w:r>
      <w:proofErr w:type="spellStart"/>
      <w:r w:rsidRPr="10B6505E">
        <w:rPr>
          <w:rFonts w:eastAsia="Arial"/>
          <w:szCs w:val="24"/>
          <w:lang w:val="en-US"/>
        </w:rPr>
        <w:t>finalising</w:t>
      </w:r>
      <w:proofErr w:type="spellEnd"/>
      <w:r w:rsidRPr="10B6505E">
        <w:rPr>
          <w:rFonts w:eastAsia="Arial"/>
          <w:szCs w:val="24"/>
          <w:lang w:val="en-US"/>
        </w:rPr>
        <w:t xml:space="preserve"> the draft strategic risk register, reviewing the risk management policy and framework, and developing a comprehensive risk management action plan with an annual calendar. This will ensure identified risks are effectively managed and key deadlines are met</w:t>
      </w:r>
      <w:r w:rsidR="7EE533A4" w:rsidRPr="10B6505E">
        <w:rPr>
          <w:rFonts w:eastAsia="Arial"/>
          <w:szCs w:val="24"/>
          <w:lang w:val="en-US"/>
        </w:rPr>
        <w:t xml:space="preserve">. </w:t>
      </w:r>
    </w:p>
    <w:p w14:paraId="660A3C3D" w14:textId="5870F4A4" w:rsidR="537BEC5B" w:rsidRDefault="537BEC5B" w:rsidP="2A2B12F3">
      <w:pPr>
        <w:spacing w:after="0"/>
        <w:ind w:right="-46"/>
        <w:rPr>
          <w:rFonts w:eastAsia="Arial"/>
          <w:lang w:val="en-US"/>
        </w:rPr>
      </w:pPr>
    </w:p>
    <w:p w14:paraId="245F2369" w14:textId="2B600623" w:rsidR="7F7334F3" w:rsidRDefault="7F7334F3" w:rsidP="43FF91A6">
      <w:pPr>
        <w:spacing w:after="0"/>
        <w:ind w:right="-46"/>
        <w:rPr>
          <w:lang w:val="en-US"/>
        </w:rPr>
      </w:pPr>
    </w:p>
    <w:p w14:paraId="79147DBF" w14:textId="27203DB9" w:rsidR="7F7334F3" w:rsidRDefault="628248BF" w:rsidP="43FF91A6">
      <w:pPr>
        <w:spacing w:after="0"/>
        <w:ind w:right="-46"/>
      </w:pPr>
      <w:r w:rsidRPr="43FF91A6">
        <w:rPr>
          <w:rFonts w:eastAsia="Arial"/>
          <w:b/>
          <w:bCs/>
          <w:color w:val="002060"/>
          <w:sz w:val="28"/>
          <w:szCs w:val="28"/>
          <w:lang w:val="en-US"/>
        </w:rPr>
        <w:t>Budget/Financial Implications</w:t>
      </w:r>
    </w:p>
    <w:p w14:paraId="5F2854FC" w14:textId="45033F0B" w:rsidR="7F7334F3" w:rsidRDefault="628248BF" w:rsidP="43FF91A6">
      <w:pPr>
        <w:spacing w:after="0"/>
        <w:ind w:left="-360" w:right="-46"/>
      </w:pPr>
      <w:r w:rsidRPr="43FF91A6">
        <w:rPr>
          <w:rFonts w:eastAsia="Arial"/>
          <w:szCs w:val="24"/>
          <w:lang w:val="en-US"/>
        </w:rPr>
        <w:t xml:space="preserve"> </w:t>
      </w:r>
    </w:p>
    <w:p w14:paraId="53E64F1A" w14:textId="77E04C41" w:rsidR="7F7334F3" w:rsidRDefault="628248BF" w:rsidP="50BD2B25">
      <w:pPr>
        <w:spacing w:after="0"/>
        <w:ind w:right="-46"/>
        <w:rPr>
          <w:rFonts w:eastAsia="Arial"/>
          <w:szCs w:val="24"/>
          <w:lang w:val="en-US"/>
        </w:rPr>
      </w:pPr>
      <w:r w:rsidRPr="50BD2B25">
        <w:rPr>
          <w:rFonts w:eastAsia="Arial"/>
          <w:szCs w:val="24"/>
          <w:lang w:val="en-US"/>
        </w:rPr>
        <w:t>There may be budget implications when the report’s recommendations are addressed in detail, where operational impacts are estimated and considered by the administration, and then by Council at the appropriate time. There is no immediate budgetary implication to receiving this report.</w:t>
      </w:r>
    </w:p>
    <w:p w14:paraId="4183FAA0" w14:textId="2FFE6768" w:rsidR="7F7334F3" w:rsidRDefault="7F7334F3" w:rsidP="43FF91A6">
      <w:pPr>
        <w:spacing w:after="0"/>
        <w:ind w:right="-46"/>
        <w:rPr>
          <w:lang w:val="en-US"/>
        </w:rPr>
      </w:pPr>
    </w:p>
    <w:p w14:paraId="33323383" w14:textId="380230B0" w:rsidR="7F7334F3" w:rsidRDefault="7F7334F3" w:rsidP="7F7334F3">
      <w:pPr>
        <w:spacing w:after="0"/>
        <w:ind w:right="-46"/>
        <w:rPr>
          <w:lang w:val="en-US"/>
        </w:rPr>
      </w:pPr>
    </w:p>
    <w:p w14:paraId="1977A36D" w14:textId="79FDA6BE" w:rsidR="47CBC4B4" w:rsidRDefault="47CBC4B4" w:rsidP="7F7334F3">
      <w:pPr>
        <w:spacing w:after="0"/>
        <w:ind w:right="-46"/>
        <w:rPr>
          <w:b/>
          <w:bCs/>
          <w:color w:val="002060"/>
          <w:sz w:val="28"/>
          <w:szCs w:val="28"/>
          <w:lang w:val="en-US"/>
        </w:rPr>
      </w:pPr>
      <w:r w:rsidRPr="7F7334F3">
        <w:rPr>
          <w:b/>
          <w:bCs/>
          <w:color w:val="002060"/>
          <w:sz w:val="28"/>
          <w:szCs w:val="28"/>
          <w:lang w:val="en-US"/>
        </w:rPr>
        <w:t>Decision Implications</w:t>
      </w:r>
    </w:p>
    <w:p w14:paraId="3500D30D" w14:textId="71D2232C" w:rsidR="7F7334F3" w:rsidRDefault="7F7334F3" w:rsidP="7F7334F3">
      <w:pPr>
        <w:spacing w:after="0"/>
        <w:ind w:right="-46"/>
        <w:rPr>
          <w:b/>
          <w:bCs/>
          <w:color w:val="002060"/>
          <w:sz w:val="28"/>
          <w:szCs w:val="28"/>
          <w:lang w:val="en-US"/>
        </w:rPr>
      </w:pPr>
    </w:p>
    <w:p w14:paraId="048FBF46" w14:textId="2FA86CB7" w:rsidR="47CBC4B4" w:rsidRDefault="47CBC4B4" w:rsidP="7F7334F3">
      <w:pPr>
        <w:spacing w:after="0"/>
        <w:ind w:right="-46"/>
        <w:rPr>
          <w:lang w:val="en-US"/>
        </w:rPr>
      </w:pPr>
      <w:r w:rsidRPr="7F7334F3">
        <w:rPr>
          <w:lang w:val="en-US"/>
        </w:rPr>
        <w:t>Nil</w:t>
      </w:r>
    </w:p>
    <w:p w14:paraId="42810D0E" w14:textId="7F93D189" w:rsidR="7F7334F3" w:rsidRDefault="7F7334F3" w:rsidP="7F7334F3">
      <w:pPr>
        <w:spacing w:after="0"/>
        <w:ind w:right="-46"/>
        <w:rPr>
          <w:lang w:val="en-US"/>
        </w:rPr>
      </w:pPr>
    </w:p>
    <w:p w14:paraId="7A1ABAE7" w14:textId="36F7DCFD" w:rsidR="7F7334F3" w:rsidRDefault="7F7334F3" w:rsidP="7F7334F3">
      <w:pPr>
        <w:spacing w:after="0"/>
        <w:ind w:right="-46"/>
        <w:rPr>
          <w:lang w:val="en-US"/>
        </w:rPr>
      </w:pPr>
    </w:p>
    <w:p w14:paraId="771C0EA8" w14:textId="609B354B" w:rsidR="47CBC4B4" w:rsidRDefault="47CBC4B4" w:rsidP="7F7334F3">
      <w:pPr>
        <w:spacing w:after="0"/>
        <w:ind w:right="-46"/>
        <w:rPr>
          <w:b/>
          <w:bCs/>
          <w:color w:val="002060"/>
          <w:sz w:val="28"/>
          <w:szCs w:val="28"/>
          <w:lang w:val="en-US"/>
        </w:rPr>
      </w:pPr>
      <w:r w:rsidRPr="7F7334F3">
        <w:rPr>
          <w:b/>
          <w:bCs/>
          <w:color w:val="002060"/>
          <w:sz w:val="28"/>
          <w:szCs w:val="28"/>
          <w:lang w:val="en-US"/>
        </w:rPr>
        <w:t>Conclusion</w:t>
      </w:r>
    </w:p>
    <w:p w14:paraId="4DC24A45" w14:textId="1B63EFB6" w:rsidR="7F7334F3" w:rsidRDefault="7F7334F3" w:rsidP="7F7334F3">
      <w:pPr>
        <w:spacing w:after="0"/>
        <w:ind w:right="-46"/>
        <w:rPr>
          <w:b/>
          <w:bCs/>
          <w:color w:val="002060"/>
          <w:sz w:val="28"/>
          <w:szCs w:val="28"/>
          <w:lang w:val="en-US"/>
        </w:rPr>
      </w:pPr>
    </w:p>
    <w:p w14:paraId="1EDA6C0B" w14:textId="52965DC8" w:rsidR="47CBC4B4" w:rsidRDefault="47CBC4B4" w:rsidP="7F7334F3">
      <w:pPr>
        <w:spacing w:after="0"/>
        <w:ind w:right="-46"/>
      </w:pPr>
      <w:r>
        <w:t>The discussion will be noted.</w:t>
      </w:r>
    </w:p>
    <w:p w14:paraId="7B2775F6" w14:textId="5FB13EDA" w:rsidR="3C0A759F" w:rsidRDefault="3C0A759F" w:rsidP="3C0A759F">
      <w:pPr>
        <w:spacing w:after="0"/>
        <w:ind w:right="-46"/>
      </w:pPr>
    </w:p>
    <w:p w14:paraId="1F0D6D50" w14:textId="21819DDB" w:rsidR="3C0A759F" w:rsidRDefault="3C0A759F" w:rsidP="3C0A759F">
      <w:pPr>
        <w:spacing w:after="0"/>
        <w:ind w:right="-46"/>
      </w:pPr>
    </w:p>
    <w:p w14:paraId="65B85023" w14:textId="717F4A70" w:rsidR="00F03C09" w:rsidRPr="00D00A81" w:rsidRDefault="00D00A81" w:rsidP="00D00A81">
      <w:pPr>
        <w:rPr>
          <w:rFonts w:eastAsiaTheme="majorEastAsia" w:cstheme="majorBidi"/>
          <w:b/>
          <w:color w:val="163475"/>
          <w:sz w:val="28"/>
          <w:szCs w:val="28"/>
        </w:rPr>
      </w:pPr>
      <w:r>
        <w:rPr>
          <w:szCs w:val="28"/>
        </w:rPr>
        <w:br w:type="page"/>
      </w:r>
    </w:p>
    <w:p w14:paraId="2436D8BD" w14:textId="77777777" w:rsidR="00256EFF" w:rsidRDefault="0DA01987" w:rsidP="00BB2C5D">
      <w:pPr>
        <w:pStyle w:val="Heading1"/>
        <w:numPr>
          <w:ilvl w:val="0"/>
          <w:numId w:val="13"/>
        </w:numPr>
        <w:ind w:hanging="630"/>
      </w:pPr>
      <w:bookmarkStart w:id="38" w:name="_Toc183012551"/>
      <w:r>
        <w:lastRenderedPageBreak/>
        <w:t>Any Other Business</w:t>
      </w:r>
      <w:bookmarkEnd w:id="38"/>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21956122" w14:textId="5852E7BE" w:rsidR="00B47239" w:rsidRDefault="00B47239" w:rsidP="00933D16"/>
    <w:p w14:paraId="40D671DD" w14:textId="07874B41" w:rsidR="00F86D87" w:rsidRPr="00EE7BC4" w:rsidRDefault="2BC5152D" w:rsidP="00BB2C5D">
      <w:pPr>
        <w:pStyle w:val="Heading1"/>
        <w:numPr>
          <w:ilvl w:val="0"/>
          <w:numId w:val="13"/>
        </w:numPr>
        <w:ind w:hanging="630"/>
      </w:pPr>
      <w:bookmarkStart w:id="39" w:name="_Toc183012552"/>
      <w:r>
        <w:t>Date of Next Meeting</w:t>
      </w:r>
      <w:bookmarkEnd w:id="39"/>
    </w:p>
    <w:p w14:paraId="2A89127D" w14:textId="4E8EC526" w:rsidR="0045012C" w:rsidRPr="001072EE" w:rsidRDefault="0045012C" w:rsidP="00933D16">
      <w:pPr>
        <w:pStyle w:val="CouncilHeading"/>
      </w:pPr>
      <w:r>
        <w:t xml:space="preserve">The date of the next meeting of the Audit Committee Meeting </w:t>
      </w:r>
      <w:r w:rsidR="00D423AE">
        <w:t xml:space="preserve">is </w:t>
      </w:r>
      <w:r w:rsidR="78A75014">
        <w:t xml:space="preserve">expected </w:t>
      </w:r>
      <w:r w:rsidR="00630793">
        <w:t>to be</w:t>
      </w:r>
      <w:r w:rsidR="00616274">
        <w:t xml:space="preserve"> </w:t>
      </w:r>
      <w:r w:rsidR="2FC8F752">
        <w:t xml:space="preserve">in </w:t>
      </w:r>
      <w:r w:rsidR="006E1C18">
        <w:t>February 2025</w:t>
      </w:r>
      <w:r w:rsidR="00DA27C1">
        <w:t>.</w:t>
      </w:r>
    </w:p>
    <w:p w14:paraId="10649235" w14:textId="77777777" w:rsidR="001072EE" w:rsidRDefault="001072EE" w:rsidP="00933D16">
      <w:pPr>
        <w:pStyle w:val="CouncilHeading"/>
      </w:pPr>
    </w:p>
    <w:p w14:paraId="0FE2C4F8" w14:textId="69862222" w:rsidR="00F86D87" w:rsidRDefault="5412F0D7" w:rsidP="00BB2C5D">
      <w:pPr>
        <w:pStyle w:val="Heading1"/>
        <w:numPr>
          <w:ilvl w:val="0"/>
          <w:numId w:val="13"/>
        </w:numPr>
        <w:ind w:hanging="630"/>
      </w:pPr>
      <w:bookmarkStart w:id="40" w:name="_Toc149310792"/>
      <w:bookmarkStart w:id="41" w:name="_Toc150283291"/>
      <w:bookmarkStart w:id="42" w:name="_Toc183012553"/>
      <w:r>
        <w:t>Declaration of Closure</w:t>
      </w:r>
      <w:bookmarkEnd w:id="40"/>
      <w:bookmarkEnd w:id="41"/>
      <w:bookmarkEnd w:id="42"/>
    </w:p>
    <w:p w14:paraId="251E25CA" w14:textId="77AA5ADD" w:rsidR="00327AAF" w:rsidRDefault="00913932" w:rsidP="003C4AE7">
      <w:pPr>
        <w:pStyle w:val="CouncilHeading"/>
      </w:pPr>
      <w:r w:rsidRPr="001072EE">
        <w:t xml:space="preserve">There being no further business, the Presiding Member </w:t>
      </w:r>
      <w:r w:rsidR="00341EF4" w:rsidRPr="001072EE">
        <w:t xml:space="preserve">will </w:t>
      </w:r>
      <w:r w:rsidRPr="001072EE">
        <w:t>declare the meeting closed.</w:t>
      </w:r>
    </w:p>
    <w:sectPr w:rsidR="00327AAF" w:rsidSect="00BA1B18">
      <w:headerReference w:type="default" r:id="rId17"/>
      <w:footerReference w:type="default" r:id="rId18"/>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1997" w14:textId="77777777" w:rsidR="007B47DB" w:rsidRDefault="007B47DB">
      <w:pPr>
        <w:spacing w:after="0"/>
      </w:pPr>
      <w:r>
        <w:separator/>
      </w:r>
    </w:p>
  </w:endnote>
  <w:endnote w:type="continuationSeparator" w:id="0">
    <w:p w14:paraId="03FE1729" w14:textId="77777777" w:rsidR="007B47DB" w:rsidRDefault="007B47DB">
      <w:pPr>
        <w:spacing w:after="0"/>
      </w:pPr>
      <w:r>
        <w:continuationSeparator/>
      </w:r>
    </w:p>
  </w:endnote>
  <w:endnote w:type="continuationNotice" w:id="1">
    <w:p w14:paraId="1E7900F4" w14:textId="77777777" w:rsidR="007B47DB" w:rsidRDefault="007B4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E153" w14:textId="77777777" w:rsidR="007B47DB" w:rsidRDefault="007B47DB">
      <w:pPr>
        <w:spacing w:after="0"/>
      </w:pPr>
      <w:r>
        <w:separator/>
      </w:r>
    </w:p>
  </w:footnote>
  <w:footnote w:type="continuationSeparator" w:id="0">
    <w:p w14:paraId="6B2CF0E8" w14:textId="77777777" w:rsidR="007B47DB" w:rsidRDefault="007B47DB">
      <w:pPr>
        <w:spacing w:after="0"/>
      </w:pPr>
      <w:r>
        <w:continuationSeparator/>
      </w:r>
    </w:p>
  </w:footnote>
  <w:footnote w:type="continuationNotice" w:id="1">
    <w:p w14:paraId="717AFF4C" w14:textId="77777777" w:rsidR="007B47DB" w:rsidRDefault="007B4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1E1D064A" w:rsidR="00B971EE" w:rsidRDefault="00913932" w:rsidP="776600B2">
    <w:pPr>
      <w:pStyle w:val="Header"/>
      <w:tabs>
        <w:tab w:val="clear" w:pos="9026"/>
        <w:tab w:val="right" w:pos="9540"/>
      </w:tabs>
      <w:rPr>
        <w:noProof/>
      </w:rPr>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052881">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5b" strokeweight="2.25pt" from="-36.1pt,28.15pt" to="478.4pt,28.15pt" w14:anchorId="730E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99D8926">
      <w:rPr>
        <w:noProof/>
      </w:rPr>
      <w:t>Audit Committee</w:t>
    </w:r>
    <w:r w:rsidR="099D8926" w:rsidRPr="00B971EE">
      <w:rPr>
        <w:noProof/>
      </w:rPr>
      <w:t xml:space="preserve"> Meeting</w:t>
    </w:r>
    <w:r w:rsidR="099D8926">
      <w:rPr>
        <w:noProof/>
      </w:rPr>
      <w:t xml:space="preserve"> Agenda                             </w:t>
    </w:r>
    <w:r w:rsidR="099D8926">
      <w:t xml:space="preserve">Thursday, 21 November </w:t>
    </w:r>
    <w:r w:rsidR="099D8926" w:rsidRPr="099D8926">
      <w:rPr>
        <w:noProof/>
      </w:rPr>
      <w:t>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BB47A3"/>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0B8348E9"/>
    <w:multiLevelType w:val="hybridMultilevel"/>
    <w:tmpl w:val="2976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986C1A"/>
    <w:multiLevelType w:val="multilevel"/>
    <w:tmpl w:val="E4CE3764"/>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1" w15:restartNumberingAfterBreak="0">
    <w:nsid w:val="1E4865B4"/>
    <w:multiLevelType w:val="hybridMultilevel"/>
    <w:tmpl w:val="ECDEB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971D4"/>
    <w:multiLevelType w:val="multilevel"/>
    <w:tmpl w:val="5406DA52"/>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3" w15:restartNumberingAfterBreak="0">
    <w:nsid w:val="28921BFF"/>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4"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5" w15:restartNumberingAfterBreak="0">
    <w:nsid w:val="332B0764"/>
    <w:multiLevelType w:val="hybridMultilevel"/>
    <w:tmpl w:val="FFFFFFFF"/>
    <w:lvl w:ilvl="0" w:tplc="1618FDFE">
      <w:start w:val="1"/>
      <w:numFmt w:val="bullet"/>
      <w:lvlText w:val=""/>
      <w:lvlJc w:val="left"/>
      <w:pPr>
        <w:ind w:left="720" w:hanging="360"/>
      </w:pPr>
      <w:rPr>
        <w:rFonts w:ascii="Symbol" w:hAnsi="Symbol" w:hint="default"/>
      </w:rPr>
    </w:lvl>
    <w:lvl w:ilvl="1" w:tplc="9BEC5AB6">
      <w:start w:val="1"/>
      <w:numFmt w:val="bullet"/>
      <w:lvlText w:val=""/>
      <w:lvlJc w:val="left"/>
      <w:pPr>
        <w:ind w:left="1440" w:hanging="360"/>
      </w:pPr>
      <w:rPr>
        <w:rFonts w:ascii="Symbol" w:hAnsi="Symbol" w:hint="default"/>
      </w:rPr>
    </w:lvl>
    <w:lvl w:ilvl="2" w:tplc="775A3E00">
      <w:start w:val="1"/>
      <w:numFmt w:val="bullet"/>
      <w:lvlText w:val=""/>
      <w:lvlJc w:val="left"/>
      <w:pPr>
        <w:ind w:left="2160" w:hanging="360"/>
      </w:pPr>
      <w:rPr>
        <w:rFonts w:ascii="Wingdings" w:hAnsi="Wingdings" w:hint="default"/>
      </w:rPr>
    </w:lvl>
    <w:lvl w:ilvl="3" w:tplc="13AAE956">
      <w:start w:val="1"/>
      <w:numFmt w:val="bullet"/>
      <w:lvlText w:val=""/>
      <w:lvlJc w:val="left"/>
      <w:pPr>
        <w:ind w:left="2880" w:hanging="360"/>
      </w:pPr>
      <w:rPr>
        <w:rFonts w:ascii="Symbol" w:hAnsi="Symbol" w:hint="default"/>
      </w:rPr>
    </w:lvl>
    <w:lvl w:ilvl="4" w:tplc="0574B0A2">
      <w:start w:val="1"/>
      <w:numFmt w:val="bullet"/>
      <w:lvlText w:val="o"/>
      <w:lvlJc w:val="left"/>
      <w:pPr>
        <w:ind w:left="3600" w:hanging="360"/>
      </w:pPr>
      <w:rPr>
        <w:rFonts w:ascii="Courier New" w:hAnsi="Courier New" w:hint="default"/>
      </w:rPr>
    </w:lvl>
    <w:lvl w:ilvl="5" w:tplc="AFE2F100">
      <w:start w:val="1"/>
      <w:numFmt w:val="bullet"/>
      <w:lvlText w:val=""/>
      <w:lvlJc w:val="left"/>
      <w:pPr>
        <w:ind w:left="4320" w:hanging="360"/>
      </w:pPr>
      <w:rPr>
        <w:rFonts w:ascii="Wingdings" w:hAnsi="Wingdings" w:hint="default"/>
      </w:rPr>
    </w:lvl>
    <w:lvl w:ilvl="6" w:tplc="14DC9078">
      <w:start w:val="1"/>
      <w:numFmt w:val="bullet"/>
      <w:lvlText w:val=""/>
      <w:lvlJc w:val="left"/>
      <w:pPr>
        <w:ind w:left="5040" w:hanging="360"/>
      </w:pPr>
      <w:rPr>
        <w:rFonts w:ascii="Symbol" w:hAnsi="Symbol" w:hint="default"/>
      </w:rPr>
    </w:lvl>
    <w:lvl w:ilvl="7" w:tplc="C5C21CEE">
      <w:start w:val="1"/>
      <w:numFmt w:val="bullet"/>
      <w:lvlText w:val="o"/>
      <w:lvlJc w:val="left"/>
      <w:pPr>
        <w:ind w:left="5760" w:hanging="360"/>
      </w:pPr>
      <w:rPr>
        <w:rFonts w:ascii="Courier New" w:hAnsi="Courier New" w:hint="default"/>
      </w:rPr>
    </w:lvl>
    <w:lvl w:ilvl="8" w:tplc="4DE260A6">
      <w:start w:val="1"/>
      <w:numFmt w:val="bullet"/>
      <w:lvlText w:val=""/>
      <w:lvlJc w:val="left"/>
      <w:pPr>
        <w:ind w:left="6480" w:hanging="360"/>
      </w:pPr>
      <w:rPr>
        <w:rFonts w:ascii="Wingdings" w:hAnsi="Wingdings" w:hint="default"/>
      </w:rPr>
    </w:lvl>
  </w:abstractNum>
  <w:abstractNum w:abstractNumId="16" w15:restartNumberingAfterBreak="0">
    <w:nsid w:val="345AD98D"/>
    <w:multiLevelType w:val="hybridMultilevel"/>
    <w:tmpl w:val="FFFFFFFF"/>
    <w:lvl w:ilvl="0" w:tplc="1B0CE9B4">
      <w:start w:val="1"/>
      <w:numFmt w:val="bullet"/>
      <w:lvlText w:val=""/>
      <w:lvlJc w:val="left"/>
      <w:pPr>
        <w:ind w:left="720" w:hanging="360"/>
      </w:pPr>
      <w:rPr>
        <w:rFonts w:ascii="Symbol" w:hAnsi="Symbol" w:hint="default"/>
      </w:rPr>
    </w:lvl>
    <w:lvl w:ilvl="1" w:tplc="410A852C">
      <w:start w:val="1"/>
      <w:numFmt w:val="bullet"/>
      <w:lvlText w:val=""/>
      <w:lvlJc w:val="left"/>
      <w:pPr>
        <w:ind w:left="1440" w:hanging="360"/>
      </w:pPr>
      <w:rPr>
        <w:rFonts w:ascii="Symbol" w:hAnsi="Symbol" w:hint="default"/>
      </w:rPr>
    </w:lvl>
    <w:lvl w:ilvl="2" w:tplc="88827694">
      <w:start w:val="1"/>
      <w:numFmt w:val="bullet"/>
      <w:lvlText w:val=""/>
      <w:lvlJc w:val="left"/>
      <w:pPr>
        <w:ind w:left="2160" w:hanging="360"/>
      </w:pPr>
      <w:rPr>
        <w:rFonts w:ascii="Wingdings" w:hAnsi="Wingdings" w:hint="default"/>
      </w:rPr>
    </w:lvl>
    <w:lvl w:ilvl="3" w:tplc="6CC6646A">
      <w:start w:val="1"/>
      <w:numFmt w:val="bullet"/>
      <w:lvlText w:val=""/>
      <w:lvlJc w:val="left"/>
      <w:pPr>
        <w:ind w:left="2880" w:hanging="360"/>
      </w:pPr>
      <w:rPr>
        <w:rFonts w:ascii="Symbol" w:hAnsi="Symbol" w:hint="default"/>
      </w:rPr>
    </w:lvl>
    <w:lvl w:ilvl="4" w:tplc="CB982E30">
      <w:start w:val="1"/>
      <w:numFmt w:val="bullet"/>
      <w:lvlText w:val="o"/>
      <w:lvlJc w:val="left"/>
      <w:pPr>
        <w:ind w:left="3600" w:hanging="360"/>
      </w:pPr>
      <w:rPr>
        <w:rFonts w:ascii="Courier New" w:hAnsi="Courier New" w:hint="default"/>
      </w:rPr>
    </w:lvl>
    <w:lvl w:ilvl="5" w:tplc="45D684EC">
      <w:start w:val="1"/>
      <w:numFmt w:val="bullet"/>
      <w:lvlText w:val=""/>
      <w:lvlJc w:val="left"/>
      <w:pPr>
        <w:ind w:left="4320" w:hanging="360"/>
      </w:pPr>
      <w:rPr>
        <w:rFonts w:ascii="Wingdings" w:hAnsi="Wingdings" w:hint="default"/>
      </w:rPr>
    </w:lvl>
    <w:lvl w:ilvl="6" w:tplc="C6287A7E">
      <w:start w:val="1"/>
      <w:numFmt w:val="bullet"/>
      <w:lvlText w:val=""/>
      <w:lvlJc w:val="left"/>
      <w:pPr>
        <w:ind w:left="5040" w:hanging="360"/>
      </w:pPr>
      <w:rPr>
        <w:rFonts w:ascii="Symbol" w:hAnsi="Symbol" w:hint="default"/>
      </w:rPr>
    </w:lvl>
    <w:lvl w:ilvl="7" w:tplc="B6568BB0">
      <w:start w:val="1"/>
      <w:numFmt w:val="bullet"/>
      <w:lvlText w:val="o"/>
      <w:lvlJc w:val="left"/>
      <w:pPr>
        <w:ind w:left="5760" w:hanging="360"/>
      </w:pPr>
      <w:rPr>
        <w:rFonts w:ascii="Courier New" w:hAnsi="Courier New" w:hint="default"/>
      </w:rPr>
    </w:lvl>
    <w:lvl w:ilvl="8" w:tplc="5070563A">
      <w:start w:val="1"/>
      <w:numFmt w:val="bullet"/>
      <w:lvlText w:val=""/>
      <w:lvlJc w:val="left"/>
      <w:pPr>
        <w:ind w:left="6480" w:hanging="360"/>
      </w:pPr>
      <w:rPr>
        <w:rFonts w:ascii="Wingdings" w:hAnsi="Wingdings" w:hint="default"/>
      </w:rPr>
    </w:lvl>
  </w:abstractNum>
  <w:abstractNum w:abstractNumId="1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8" w15:restartNumberingAfterBreak="0">
    <w:nsid w:val="39184C35"/>
    <w:multiLevelType w:val="hybridMultilevel"/>
    <w:tmpl w:val="FFFFFFFF"/>
    <w:lvl w:ilvl="0" w:tplc="41A27840">
      <w:start w:val="1"/>
      <w:numFmt w:val="bullet"/>
      <w:lvlText w:val=""/>
      <w:lvlJc w:val="left"/>
      <w:pPr>
        <w:ind w:left="720" w:hanging="360"/>
      </w:pPr>
      <w:rPr>
        <w:rFonts w:ascii="Symbol" w:hAnsi="Symbol" w:hint="default"/>
      </w:rPr>
    </w:lvl>
    <w:lvl w:ilvl="1" w:tplc="9FB2087E">
      <w:start w:val="1"/>
      <w:numFmt w:val="bullet"/>
      <w:lvlText w:val=""/>
      <w:lvlJc w:val="left"/>
      <w:pPr>
        <w:ind w:left="1440" w:hanging="360"/>
      </w:pPr>
      <w:rPr>
        <w:rFonts w:ascii="Symbol" w:hAnsi="Symbol" w:hint="default"/>
      </w:rPr>
    </w:lvl>
    <w:lvl w:ilvl="2" w:tplc="027A6A66">
      <w:start w:val="1"/>
      <w:numFmt w:val="bullet"/>
      <w:lvlText w:val=""/>
      <w:lvlJc w:val="left"/>
      <w:pPr>
        <w:ind w:left="2160" w:hanging="360"/>
      </w:pPr>
      <w:rPr>
        <w:rFonts w:ascii="Wingdings" w:hAnsi="Wingdings" w:hint="default"/>
      </w:rPr>
    </w:lvl>
    <w:lvl w:ilvl="3" w:tplc="42E84FCE">
      <w:start w:val="1"/>
      <w:numFmt w:val="bullet"/>
      <w:lvlText w:val=""/>
      <w:lvlJc w:val="left"/>
      <w:pPr>
        <w:ind w:left="2880" w:hanging="360"/>
      </w:pPr>
      <w:rPr>
        <w:rFonts w:ascii="Symbol" w:hAnsi="Symbol" w:hint="default"/>
      </w:rPr>
    </w:lvl>
    <w:lvl w:ilvl="4" w:tplc="EE42008C">
      <w:start w:val="1"/>
      <w:numFmt w:val="bullet"/>
      <w:lvlText w:val="o"/>
      <w:lvlJc w:val="left"/>
      <w:pPr>
        <w:ind w:left="3600" w:hanging="360"/>
      </w:pPr>
      <w:rPr>
        <w:rFonts w:ascii="Courier New" w:hAnsi="Courier New" w:hint="default"/>
      </w:rPr>
    </w:lvl>
    <w:lvl w:ilvl="5" w:tplc="6B84FE08">
      <w:start w:val="1"/>
      <w:numFmt w:val="bullet"/>
      <w:lvlText w:val=""/>
      <w:lvlJc w:val="left"/>
      <w:pPr>
        <w:ind w:left="4320" w:hanging="360"/>
      </w:pPr>
      <w:rPr>
        <w:rFonts w:ascii="Wingdings" w:hAnsi="Wingdings" w:hint="default"/>
      </w:rPr>
    </w:lvl>
    <w:lvl w:ilvl="6" w:tplc="3806C3B8">
      <w:start w:val="1"/>
      <w:numFmt w:val="bullet"/>
      <w:lvlText w:val=""/>
      <w:lvlJc w:val="left"/>
      <w:pPr>
        <w:ind w:left="5040" w:hanging="360"/>
      </w:pPr>
      <w:rPr>
        <w:rFonts w:ascii="Symbol" w:hAnsi="Symbol" w:hint="default"/>
      </w:rPr>
    </w:lvl>
    <w:lvl w:ilvl="7" w:tplc="053AFE4A">
      <w:start w:val="1"/>
      <w:numFmt w:val="bullet"/>
      <w:lvlText w:val="o"/>
      <w:lvlJc w:val="left"/>
      <w:pPr>
        <w:ind w:left="5760" w:hanging="360"/>
      </w:pPr>
      <w:rPr>
        <w:rFonts w:ascii="Courier New" w:hAnsi="Courier New" w:hint="default"/>
      </w:rPr>
    </w:lvl>
    <w:lvl w:ilvl="8" w:tplc="FB188138">
      <w:start w:val="1"/>
      <w:numFmt w:val="bullet"/>
      <w:lvlText w:val=""/>
      <w:lvlJc w:val="left"/>
      <w:pPr>
        <w:ind w:left="6480" w:hanging="360"/>
      </w:pPr>
      <w:rPr>
        <w:rFonts w:ascii="Wingdings" w:hAnsi="Wingdings" w:hint="default"/>
      </w:rPr>
    </w:lvl>
  </w:abstractNum>
  <w:abstractNum w:abstractNumId="19"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AC253E"/>
    <w:multiLevelType w:val="hybridMultilevel"/>
    <w:tmpl w:val="E50E0854"/>
    <w:lvl w:ilvl="0" w:tplc="E6EA1B1E">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B20D9B"/>
    <w:multiLevelType w:val="hybridMultilevel"/>
    <w:tmpl w:val="4920E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1E1D3F"/>
    <w:multiLevelType w:val="hybridMultilevel"/>
    <w:tmpl w:val="FFFFFFFF"/>
    <w:lvl w:ilvl="0" w:tplc="94A63FA0">
      <w:start w:val="1"/>
      <w:numFmt w:val="bullet"/>
      <w:lvlText w:val=""/>
      <w:lvlJc w:val="left"/>
      <w:pPr>
        <w:ind w:left="720" w:hanging="360"/>
      </w:pPr>
      <w:rPr>
        <w:rFonts w:ascii="Symbol" w:hAnsi="Symbol" w:hint="default"/>
      </w:rPr>
    </w:lvl>
    <w:lvl w:ilvl="1" w:tplc="665EA6C0">
      <w:start w:val="1"/>
      <w:numFmt w:val="bullet"/>
      <w:lvlText w:val="o"/>
      <w:lvlJc w:val="left"/>
      <w:pPr>
        <w:ind w:left="1440" w:hanging="360"/>
      </w:pPr>
      <w:rPr>
        <w:rFonts w:ascii="Courier New" w:hAnsi="Courier New" w:hint="default"/>
      </w:rPr>
    </w:lvl>
    <w:lvl w:ilvl="2" w:tplc="81729526">
      <w:start w:val="1"/>
      <w:numFmt w:val="bullet"/>
      <w:lvlText w:val=""/>
      <w:lvlJc w:val="left"/>
      <w:pPr>
        <w:ind w:left="2160" w:hanging="360"/>
      </w:pPr>
      <w:rPr>
        <w:rFonts w:ascii="Wingdings" w:hAnsi="Wingdings" w:hint="default"/>
      </w:rPr>
    </w:lvl>
    <w:lvl w:ilvl="3" w:tplc="37D076F6">
      <w:start w:val="1"/>
      <w:numFmt w:val="bullet"/>
      <w:lvlText w:val=""/>
      <w:lvlJc w:val="left"/>
      <w:pPr>
        <w:ind w:left="2880" w:hanging="360"/>
      </w:pPr>
      <w:rPr>
        <w:rFonts w:ascii="Symbol" w:hAnsi="Symbol" w:hint="default"/>
      </w:rPr>
    </w:lvl>
    <w:lvl w:ilvl="4" w:tplc="19646EE6">
      <w:start w:val="1"/>
      <w:numFmt w:val="bullet"/>
      <w:lvlText w:val="o"/>
      <w:lvlJc w:val="left"/>
      <w:pPr>
        <w:ind w:left="3600" w:hanging="360"/>
      </w:pPr>
      <w:rPr>
        <w:rFonts w:ascii="Courier New" w:hAnsi="Courier New" w:hint="default"/>
      </w:rPr>
    </w:lvl>
    <w:lvl w:ilvl="5" w:tplc="F16EA94E">
      <w:start w:val="1"/>
      <w:numFmt w:val="bullet"/>
      <w:lvlText w:val=""/>
      <w:lvlJc w:val="left"/>
      <w:pPr>
        <w:ind w:left="4320" w:hanging="360"/>
      </w:pPr>
      <w:rPr>
        <w:rFonts w:ascii="Wingdings" w:hAnsi="Wingdings" w:hint="default"/>
      </w:rPr>
    </w:lvl>
    <w:lvl w:ilvl="6" w:tplc="89EA774E">
      <w:start w:val="1"/>
      <w:numFmt w:val="bullet"/>
      <w:lvlText w:val=""/>
      <w:lvlJc w:val="left"/>
      <w:pPr>
        <w:ind w:left="5040" w:hanging="360"/>
      </w:pPr>
      <w:rPr>
        <w:rFonts w:ascii="Symbol" w:hAnsi="Symbol" w:hint="default"/>
      </w:rPr>
    </w:lvl>
    <w:lvl w:ilvl="7" w:tplc="67C68864">
      <w:start w:val="1"/>
      <w:numFmt w:val="bullet"/>
      <w:lvlText w:val="o"/>
      <w:lvlJc w:val="left"/>
      <w:pPr>
        <w:ind w:left="5760" w:hanging="360"/>
      </w:pPr>
      <w:rPr>
        <w:rFonts w:ascii="Courier New" w:hAnsi="Courier New" w:hint="default"/>
      </w:rPr>
    </w:lvl>
    <w:lvl w:ilvl="8" w:tplc="0530833E">
      <w:start w:val="1"/>
      <w:numFmt w:val="bullet"/>
      <w:lvlText w:val=""/>
      <w:lvlJc w:val="left"/>
      <w:pPr>
        <w:ind w:left="6480" w:hanging="360"/>
      </w:pPr>
      <w:rPr>
        <w:rFonts w:ascii="Wingdings" w:hAnsi="Wingdings" w:hint="default"/>
      </w:rPr>
    </w:lvl>
  </w:abstractNum>
  <w:abstractNum w:abstractNumId="24" w15:restartNumberingAfterBreak="0">
    <w:nsid w:val="4BBB18E2"/>
    <w:multiLevelType w:val="hybridMultilevel"/>
    <w:tmpl w:val="EFC0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642026"/>
    <w:multiLevelType w:val="multilevel"/>
    <w:tmpl w:val="00DAE8AC"/>
    <w:lvl w:ilvl="0">
      <w:start w:val="10"/>
      <w:numFmt w:val="decimal"/>
      <w:lvlText w:val="%1"/>
      <w:lvlJc w:val="left"/>
      <w:pPr>
        <w:ind w:left="560" w:hanging="560"/>
      </w:pPr>
      <w:rPr>
        <w:rFonts w:cs="Arial" w:hint="default"/>
      </w:rPr>
    </w:lvl>
    <w:lvl w:ilvl="1">
      <w:start w:val="1"/>
      <w:numFmt w:val="decimal"/>
      <w:lvlText w:val="%1.%2"/>
      <w:lvlJc w:val="left"/>
      <w:pPr>
        <w:ind w:left="360" w:hanging="720"/>
      </w:pPr>
      <w:rPr>
        <w:rFonts w:cs="Arial" w:hint="default"/>
      </w:rPr>
    </w:lvl>
    <w:lvl w:ilvl="2">
      <w:start w:val="1"/>
      <w:numFmt w:val="decimal"/>
      <w:lvlText w:val="%1.%2.%3"/>
      <w:lvlJc w:val="left"/>
      <w:pPr>
        <w:ind w:left="0" w:hanging="720"/>
      </w:pPr>
      <w:rPr>
        <w:rFonts w:cs="Arial" w:hint="default"/>
      </w:rPr>
    </w:lvl>
    <w:lvl w:ilvl="3">
      <w:start w:val="1"/>
      <w:numFmt w:val="decimal"/>
      <w:lvlText w:val="%1.%2.%3.%4"/>
      <w:lvlJc w:val="left"/>
      <w:pPr>
        <w:ind w:left="0" w:hanging="1080"/>
      </w:pPr>
      <w:rPr>
        <w:rFonts w:cs="Arial" w:hint="default"/>
      </w:rPr>
    </w:lvl>
    <w:lvl w:ilvl="4">
      <w:start w:val="1"/>
      <w:numFmt w:val="decimal"/>
      <w:lvlText w:val="%1.%2.%3.%4.%5"/>
      <w:lvlJc w:val="left"/>
      <w:pPr>
        <w:ind w:left="0" w:hanging="1440"/>
      </w:pPr>
      <w:rPr>
        <w:rFonts w:cs="Arial" w:hint="default"/>
      </w:rPr>
    </w:lvl>
    <w:lvl w:ilvl="5">
      <w:start w:val="1"/>
      <w:numFmt w:val="decimal"/>
      <w:lvlText w:val="%1.%2.%3.%4.%5.%6"/>
      <w:lvlJc w:val="left"/>
      <w:pPr>
        <w:ind w:left="-360" w:hanging="1440"/>
      </w:pPr>
      <w:rPr>
        <w:rFonts w:cs="Arial" w:hint="default"/>
      </w:rPr>
    </w:lvl>
    <w:lvl w:ilvl="6">
      <w:start w:val="1"/>
      <w:numFmt w:val="decimal"/>
      <w:lvlText w:val="%1.%2.%3.%4.%5.%6.%7"/>
      <w:lvlJc w:val="left"/>
      <w:pPr>
        <w:ind w:left="-360" w:hanging="1800"/>
      </w:pPr>
      <w:rPr>
        <w:rFonts w:cs="Arial" w:hint="default"/>
      </w:rPr>
    </w:lvl>
    <w:lvl w:ilvl="7">
      <w:start w:val="1"/>
      <w:numFmt w:val="decimal"/>
      <w:lvlText w:val="%1.%2.%3.%4.%5.%6.%7.%8"/>
      <w:lvlJc w:val="left"/>
      <w:pPr>
        <w:ind w:left="-720" w:hanging="1800"/>
      </w:pPr>
      <w:rPr>
        <w:rFonts w:cs="Arial" w:hint="default"/>
      </w:rPr>
    </w:lvl>
    <w:lvl w:ilvl="8">
      <w:start w:val="1"/>
      <w:numFmt w:val="decimal"/>
      <w:lvlText w:val="%1.%2.%3.%4.%5.%6.%7.%8.%9"/>
      <w:lvlJc w:val="left"/>
      <w:pPr>
        <w:ind w:left="-720" w:hanging="2160"/>
      </w:pPr>
      <w:rPr>
        <w:rFonts w:cs="Arial" w:hint="default"/>
      </w:rPr>
    </w:lvl>
  </w:abstractNum>
  <w:abstractNum w:abstractNumId="26"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73C69"/>
    <w:multiLevelType w:val="multilevel"/>
    <w:tmpl w:val="7B8E663E"/>
    <w:lvl w:ilvl="0">
      <w:start w:val="9"/>
      <w:numFmt w:val="decimal"/>
      <w:lvlText w:val="%1"/>
      <w:lvlJc w:val="left"/>
      <w:pPr>
        <w:ind w:left="405" w:hanging="40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440" w:hanging="144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800" w:hanging="180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28"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0" w15:restartNumberingAfterBreak="0">
    <w:nsid w:val="602533A9"/>
    <w:multiLevelType w:val="hybridMultilevel"/>
    <w:tmpl w:val="20A4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1B396"/>
    <w:multiLevelType w:val="hybridMultilevel"/>
    <w:tmpl w:val="FFFFFFFF"/>
    <w:lvl w:ilvl="0" w:tplc="F280AFEE">
      <w:start w:val="1"/>
      <w:numFmt w:val="bullet"/>
      <w:lvlText w:val=""/>
      <w:lvlJc w:val="left"/>
      <w:pPr>
        <w:ind w:left="720" w:hanging="360"/>
      </w:pPr>
      <w:rPr>
        <w:rFonts w:ascii="Symbol" w:hAnsi="Symbol" w:hint="default"/>
      </w:rPr>
    </w:lvl>
    <w:lvl w:ilvl="1" w:tplc="B6D24B00">
      <w:start w:val="1"/>
      <w:numFmt w:val="bullet"/>
      <w:lvlText w:val="o"/>
      <w:lvlJc w:val="left"/>
      <w:pPr>
        <w:ind w:left="1440" w:hanging="360"/>
      </w:pPr>
      <w:rPr>
        <w:rFonts w:ascii="Courier New" w:hAnsi="Courier New" w:hint="default"/>
      </w:rPr>
    </w:lvl>
    <w:lvl w:ilvl="2" w:tplc="CEEE1576">
      <w:start w:val="1"/>
      <w:numFmt w:val="bullet"/>
      <w:lvlText w:val=""/>
      <w:lvlJc w:val="left"/>
      <w:pPr>
        <w:ind w:left="2160" w:hanging="360"/>
      </w:pPr>
      <w:rPr>
        <w:rFonts w:ascii="Wingdings" w:hAnsi="Wingdings" w:hint="default"/>
      </w:rPr>
    </w:lvl>
    <w:lvl w:ilvl="3" w:tplc="97E84242">
      <w:start w:val="1"/>
      <w:numFmt w:val="bullet"/>
      <w:lvlText w:val=""/>
      <w:lvlJc w:val="left"/>
      <w:pPr>
        <w:ind w:left="2880" w:hanging="360"/>
      </w:pPr>
      <w:rPr>
        <w:rFonts w:ascii="Symbol" w:hAnsi="Symbol" w:hint="default"/>
      </w:rPr>
    </w:lvl>
    <w:lvl w:ilvl="4" w:tplc="2970F9C6">
      <w:start w:val="1"/>
      <w:numFmt w:val="bullet"/>
      <w:lvlText w:val="o"/>
      <w:lvlJc w:val="left"/>
      <w:pPr>
        <w:ind w:left="3600" w:hanging="360"/>
      </w:pPr>
      <w:rPr>
        <w:rFonts w:ascii="Courier New" w:hAnsi="Courier New" w:hint="default"/>
      </w:rPr>
    </w:lvl>
    <w:lvl w:ilvl="5" w:tplc="A3849A0A">
      <w:start w:val="1"/>
      <w:numFmt w:val="bullet"/>
      <w:lvlText w:val=""/>
      <w:lvlJc w:val="left"/>
      <w:pPr>
        <w:ind w:left="4320" w:hanging="360"/>
      </w:pPr>
      <w:rPr>
        <w:rFonts w:ascii="Wingdings" w:hAnsi="Wingdings" w:hint="default"/>
      </w:rPr>
    </w:lvl>
    <w:lvl w:ilvl="6" w:tplc="0F18475C">
      <w:start w:val="1"/>
      <w:numFmt w:val="bullet"/>
      <w:lvlText w:val=""/>
      <w:lvlJc w:val="left"/>
      <w:pPr>
        <w:ind w:left="5040" w:hanging="360"/>
      </w:pPr>
      <w:rPr>
        <w:rFonts w:ascii="Symbol" w:hAnsi="Symbol" w:hint="default"/>
      </w:rPr>
    </w:lvl>
    <w:lvl w:ilvl="7" w:tplc="2636476A">
      <w:start w:val="1"/>
      <w:numFmt w:val="bullet"/>
      <w:lvlText w:val="o"/>
      <w:lvlJc w:val="left"/>
      <w:pPr>
        <w:ind w:left="5760" w:hanging="360"/>
      </w:pPr>
      <w:rPr>
        <w:rFonts w:ascii="Courier New" w:hAnsi="Courier New" w:hint="default"/>
      </w:rPr>
    </w:lvl>
    <w:lvl w:ilvl="8" w:tplc="1B2486B4">
      <w:start w:val="1"/>
      <w:numFmt w:val="bullet"/>
      <w:lvlText w:val=""/>
      <w:lvlJc w:val="left"/>
      <w:pPr>
        <w:ind w:left="6480" w:hanging="360"/>
      </w:pPr>
      <w:rPr>
        <w:rFonts w:ascii="Wingdings" w:hAnsi="Wingdings" w:hint="default"/>
      </w:rPr>
    </w:lvl>
  </w:abstractNum>
  <w:abstractNum w:abstractNumId="33"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77A7F"/>
    <w:multiLevelType w:val="hybridMultilevel"/>
    <w:tmpl w:val="DB8AFEDC"/>
    <w:lvl w:ilvl="0" w:tplc="46488D3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2E6EC3"/>
    <w:multiLevelType w:val="hybridMultilevel"/>
    <w:tmpl w:val="0F20A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FE3E8"/>
    <w:multiLevelType w:val="hybridMultilevel"/>
    <w:tmpl w:val="FFFFFFFF"/>
    <w:lvl w:ilvl="0" w:tplc="92AE90F8">
      <w:start w:val="1"/>
      <w:numFmt w:val="bullet"/>
      <w:lvlText w:val=""/>
      <w:lvlJc w:val="left"/>
      <w:pPr>
        <w:ind w:left="720" w:hanging="360"/>
      </w:pPr>
      <w:rPr>
        <w:rFonts w:ascii="Symbol" w:hAnsi="Symbol" w:hint="default"/>
      </w:rPr>
    </w:lvl>
    <w:lvl w:ilvl="1" w:tplc="0C1A9D28">
      <w:start w:val="1"/>
      <w:numFmt w:val="bullet"/>
      <w:lvlText w:val="o"/>
      <w:lvlJc w:val="left"/>
      <w:pPr>
        <w:ind w:left="1440" w:hanging="360"/>
      </w:pPr>
      <w:rPr>
        <w:rFonts w:ascii="Courier New" w:hAnsi="Courier New" w:hint="default"/>
      </w:rPr>
    </w:lvl>
    <w:lvl w:ilvl="2" w:tplc="A00C58BC">
      <w:start w:val="1"/>
      <w:numFmt w:val="bullet"/>
      <w:lvlText w:val=""/>
      <w:lvlJc w:val="left"/>
      <w:pPr>
        <w:ind w:left="2160" w:hanging="360"/>
      </w:pPr>
      <w:rPr>
        <w:rFonts w:ascii="Wingdings" w:hAnsi="Wingdings" w:hint="default"/>
      </w:rPr>
    </w:lvl>
    <w:lvl w:ilvl="3" w:tplc="9FBC9D58">
      <w:start w:val="1"/>
      <w:numFmt w:val="bullet"/>
      <w:lvlText w:val=""/>
      <w:lvlJc w:val="left"/>
      <w:pPr>
        <w:ind w:left="2880" w:hanging="360"/>
      </w:pPr>
      <w:rPr>
        <w:rFonts w:ascii="Symbol" w:hAnsi="Symbol" w:hint="default"/>
      </w:rPr>
    </w:lvl>
    <w:lvl w:ilvl="4" w:tplc="D5300A7A">
      <w:start w:val="1"/>
      <w:numFmt w:val="bullet"/>
      <w:lvlText w:val="o"/>
      <w:lvlJc w:val="left"/>
      <w:pPr>
        <w:ind w:left="3600" w:hanging="360"/>
      </w:pPr>
      <w:rPr>
        <w:rFonts w:ascii="Courier New" w:hAnsi="Courier New" w:hint="default"/>
      </w:rPr>
    </w:lvl>
    <w:lvl w:ilvl="5" w:tplc="6EA6557C">
      <w:start w:val="1"/>
      <w:numFmt w:val="bullet"/>
      <w:lvlText w:val=""/>
      <w:lvlJc w:val="left"/>
      <w:pPr>
        <w:ind w:left="4320" w:hanging="360"/>
      </w:pPr>
      <w:rPr>
        <w:rFonts w:ascii="Wingdings" w:hAnsi="Wingdings" w:hint="default"/>
      </w:rPr>
    </w:lvl>
    <w:lvl w:ilvl="6" w:tplc="E20EEAD4">
      <w:start w:val="1"/>
      <w:numFmt w:val="bullet"/>
      <w:lvlText w:val=""/>
      <w:lvlJc w:val="left"/>
      <w:pPr>
        <w:ind w:left="5040" w:hanging="360"/>
      </w:pPr>
      <w:rPr>
        <w:rFonts w:ascii="Symbol" w:hAnsi="Symbol" w:hint="default"/>
      </w:rPr>
    </w:lvl>
    <w:lvl w:ilvl="7" w:tplc="5978A306">
      <w:start w:val="1"/>
      <w:numFmt w:val="bullet"/>
      <w:lvlText w:val="o"/>
      <w:lvlJc w:val="left"/>
      <w:pPr>
        <w:ind w:left="5760" w:hanging="360"/>
      </w:pPr>
      <w:rPr>
        <w:rFonts w:ascii="Courier New" w:hAnsi="Courier New" w:hint="default"/>
      </w:rPr>
    </w:lvl>
    <w:lvl w:ilvl="8" w:tplc="C53658C2">
      <w:start w:val="1"/>
      <w:numFmt w:val="bullet"/>
      <w:lvlText w:val=""/>
      <w:lvlJc w:val="left"/>
      <w:pPr>
        <w:ind w:left="6480" w:hanging="360"/>
      </w:pPr>
      <w:rPr>
        <w:rFonts w:ascii="Wingdings" w:hAnsi="Wingdings" w:hint="default"/>
      </w:rPr>
    </w:lvl>
  </w:abstractNum>
  <w:abstractNum w:abstractNumId="38" w15:restartNumberingAfterBreak="0">
    <w:nsid w:val="77A426B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num w:numId="1" w16cid:durableId="1055204005">
    <w:abstractNumId w:val="16"/>
  </w:num>
  <w:num w:numId="2" w16cid:durableId="1436091552">
    <w:abstractNumId w:val="18"/>
  </w:num>
  <w:num w:numId="3" w16cid:durableId="373652650">
    <w:abstractNumId w:val="23"/>
  </w:num>
  <w:num w:numId="4" w16cid:durableId="1069154668">
    <w:abstractNumId w:val="15"/>
  </w:num>
  <w:num w:numId="5" w16cid:durableId="1291009318">
    <w:abstractNumId w:val="32"/>
  </w:num>
  <w:num w:numId="6" w16cid:durableId="1126318387">
    <w:abstractNumId w:val="37"/>
  </w:num>
  <w:num w:numId="7" w16cid:durableId="886258955">
    <w:abstractNumId w:val="17"/>
  </w:num>
  <w:num w:numId="8" w16cid:durableId="1171793100">
    <w:abstractNumId w:val="4"/>
  </w:num>
  <w:num w:numId="9" w16cid:durableId="2134472896">
    <w:abstractNumId w:val="3"/>
  </w:num>
  <w:num w:numId="10" w16cid:durableId="1138570353">
    <w:abstractNumId w:val="2"/>
  </w:num>
  <w:num w:numId="11" w16cid:durableId="1044796170">
    <w:abstractNumId w:val="1"/>
  </w:num>
  <w:num w:numId="12" w16cid:durableId="1630670429">
    <w:abstractNumId w:val="0"/>
  </w:num>
  <w:num w:numId="13" w16cid:durableId="361630280">
    <w:abstractNumId w:val="14"/>
  </w:num>
  <w:num w:numId="14" w16cid:durableId="261960883">
    <w:abstractNumId w:val="31"/>
  </w:num>
  <w:num w:numId="15" w16cid:durableId="685136924">
    <w:abstractNumId w:val="6"/>
  </w:num>
  <w:num w:numId="16" w16cid:durableId="2086757757">
    <w:abstractNumId w:val="33"/>
  </w:num>
  <w:num w:numId="17" w16cid:durableId="1589536254">
    <w:abstractNumId w:val="28"/>
  </w:num>
  <w:num w:numId="18" w16cid:durableId="1549873554">
    <w:abstractNumId w:val="21"/>
  </w:num>
  <w:num w:numId="19" w16cid:durableId="1882286566">
    <w:abstractNumId w:val="7"/>
  </w:num>
  <w:num w:numId="20" w16cid:durableId="1092555857">
    <w:abstractNumId w:val="34"/>
  </w:num>
  <w:num w:numId="21" w16cid:durableId="990981173">
    <w:abstractNumId w:val="26"/>
  </w:num>
  <w:num w:numId="22" w16cid:durableId="1949309235">
    <w:abstractNumId w:val="27"/>
  </w:num>
  <w:num w:numId="23" w16cid:durableId="473447570">
    <w:abstractNumId w:val="19"/>
  </w:num>
  <w:num w:numId="24" w16cid:durableId="1887521544">
    <w:abstractNumId w:val="11"/>
  </w:num>
  <w:num w:numId="25" w16cid:durableId="1623464955">
    <w:abstractNumId w:val="5"/>
  </w:num>
  <w:num w:numId="26" w16cid:durableId="1723022626">
    <w:abstractNumId w:val="35"/>
  </w:num>
  <w:num w:numId="27" w16cid:durableId="440880582">
    <w:abstractNumId w:val="12"/>
  </w:num>
  <w:num w:numId="28" w16cid:durableId="1097286693">
    <w:abstractNumId w:val="10"/>
  </w:num>
  <w:num w:numId="29" w16cid:durableId="2047440262">
    <w:abstractNumId w:val="38"/>
  </w:num>
  <w:num w:numId="30" w16cid:durableId="997349068">
    <w:abstractNumId w:val="13"/>
  </w:num>
  <w:num w:numId="31" w16cid:durableId="1515076567">
    <w:abstractNumId w:val="25"/>
  </w:num>
  <w:num w:numId="32" w16cid:durableId="1873226931">
    <w:abstractNumId w:val="24"/>
  </w:num>
  <w:num w:numId="33" w16cid:durableId="1900937885">
    <w:abstractNumId w:val="8"/>
  </w:num>
  <w:num w:numId="34" w16cid:durableId="2118017268">
    <w:abstractNumId w:val="29"/>
  </w:num>
  <w:num w:numId="35" w16cid:durableId="15694665">
    <w:abstractNumId w:val="20"/>
  </w:num>
  <w:num w:numId="36" w16cid:durableId="966012011">
    <w:abstractNumId w:val="22"/>
  </w:num>
  <w:num w:numId="37" w16cid:durableId="1600017807">
    <w:abstractNumId w:val="9"/>
  </w:num>
  <w:num w:numId="38" w16cid:durableId="1694647542">
    <w:abstractNumId w:val="30"/>
  </w:num>
  <w:num w:numId="39" w16cid:durableId="418645472">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CZmEyWiLPPCWdRiNJ6pl43ttBwC9/yJgr1Tbw5h10+dXReIQjY0opouSNkJgtmISgNFAop869KkeX3BJgnp0w==" w:salt="FACVG0XmzimzMACuRJXRh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55F"/>
    <w:rsid w:val="000018AA"/>
    <w:rsid w:val="00005875"/>
    <w:rsid w:val="00005C85"/>
    <w:rsid w:val="00005D6F"/>
    <w:rsid w:val="000060D6"/>
    <w:rsid w:val="000067AA"/>
    <w:rsid w:val="00006D8E"/>
    <w:rsid w:val="00007210"/>
    <w:rsid w:val="000074EA"/>
    <w:rsid w:val="000074EB"/>
    <w:rsid w:val="00010343"/>
    <w:rsid w:val="000105BE"/>
    <w:rsid w:val="0001085F"/>
    <w:rsid w:val="00010CC8"/>
    <w:rsid w:val="000144C2"/>
    <w:rsid w:val="000165F3"/>
    <w:rsid w:val="00017949"/>
    <w:rsid w:val="00017B58"/>
    <w:rsid w:val="000201C6"/>
    <w:rsid w:val="00022A03"/>
    <w:rsid w:val="00022B57"/>
    <w:rsid w:val="00022D89"/>
    <w:rsid w:val="00023C82"/>
    <w:rsid w:val="00025D1D"/>
    <w:rsid w:val="00025DF9"/>
    <w:rsid w:val="00026727"/>
    <w:rsid w:val="00030245"/>
    <w:rsid w:val="000306EB"/>
    <w:rsid w:val="00030F41"/>
    <w:rsid w:val="00031FA5"/>
    <w:rsid w:val="0003212E"/>
    <w:rsid w:val="0003392D"/>
    <w:rsid w:val="00034065"/>
    <w:rsid w:val="00034931"/>
    <w:rsid w:val="0003615B"/>
    <w:rsid w:val="000403C4"/>
    <w:rsid w:val="000417F4"/>
    <w:rsid w:val="00042383"/>
    <w:rsid w:val="0004331E"/>
    <w:rsid w:val="00046285"/>
    <w:rsid w:val="00046B3A"/>
    <w:rsid w:val="00046DB6"/>
    <w:rsid w:val="00047B41"/>
    <w:rsid w:val="00047F71"/>
    <w:rsid w:val="00051231"/>
    <w:rsid w:val="00054419"/>
    <w:rsid w:val="00056427"/>
    <w:rsid w:val="00056DCE"/>
    <w:rsid w:val="000573F0"/>
    <w:rsid w:val="0006157E"/>
    <w:rsid w:val="000616BC"/>
    <w:rsid w:val="00061CA2"/>
    <w:rsid w:val="00062F64"/>
    <w:rsid w:val="0006370F"/>
    <w:rsid w:val="000642E2"/>
    <w:rsid w:val="00067E70"/>
    <w:rsid w:val="00070B92"/>
    <w:rsid w:val="00070BBD"/>
    <w:rsid w:val="000720B0"/>
    <w:rsid w:val="0007496D"/>
    <w:rsid w:val="000749ED"/>
    <w:rsid w:val="00075D93"/>
    <w:rsid w:val="00076BBD"/>
    <w:rsid w:val="000778BF"/>
    <w:rsid w:val="00084922"/>
    <w:rsid w:val="0008503C"/>
    <w:rsid w:val="000907D3"/>
    <w:rsid w:val="00090B2F"/>
    <w:rsid w:val="00093392"/>
    <w:rsid w:val="00093828"/>
    <w:rsid w:val="00094623"/>
    <w:rsid w:val="0009490F"/>
    <w:rsid w:val="0009572A"/>
    <w:rsid w:val="00097656"/>
    <w:rsid w:val="000A1482"/>
    <w:rsid w:val="000A23B4"/>
    <w:rsid w:val="000A29F0"/>
    <w:rsid w:val="000A33D1"/>
    <w:rsid w:val="000A3C66"/>
    <w:rsid w:val="000A415F"/>
    <w:rsid w:val="000A589E"/>
    <w:rsid w:val="000B201D"/>
    <w:rsid w:val="000B297F"/>
    <w:rsid w:val="000B2A13"/>
    <w:rsid w:val="000B2EF4"/>
    <w:rsid w:val="000B3769"/>
    <w:rsid w:val="000B623E"/>
    <w:rsid w:val="000B71F1"/>
    <w:rsid w:val="000C19F1"/>
    <w:rsid w:val="000C1B41"/>
    <w:rsid w:val="000C1F28"/>
    <w:rsid w:val="000C2C37"/>
    <w:rsid w:val="000C3B1F"/>
    <w:rsid w:val="000C5972"/>
    <w:rsid w:val="000D0437"/>
    <w:rsid w:val="000D0D7F"/>
    <w:rsid w:val="000D0F90"/>
    <w:rsid w:val="000D15A8"/>
    <w:rsid w:val="000D1C63"/>
    <w:rsid w:val="000D2E72"/>
    <w:rsid w:val="000D7E45"/>
    <w:rsid w:val="000E053A"/>
    <w:rsid w:val="000E0E37"/>
    <w:rsid w:val="000E16FA"/>
    <w:rsid w:val="000E2C3D"/>
    <w:rsid w:val="000E379D"/>
    <w:rsid w:val="000E4D83"/>
    <w:rsid w:val="000E69FE"/>
    <w:rsid w:val="000F07D5"/>
    <w:rsid w:val="000F0B35"/>
    <w:rsid w:val="000F178E"/>
    <w:rsid w:val="000F1DBF"/>
    <w:rsid w:val="000F29E0"/>
    <w:rsid w:val="000F513E"/>
    <w:rsid w:val="000F7E23"/>
    <w:rsid w:val="001001F4"/>
    <w:rsid w:val="00100A9E"/>
    <w:rsid w:val="001015D1"/>
    <w:rsid w:val="001050F4"/>
    <w:rsid w:val="00105375"/>
    <w:rsid w:val="00106392"/>
    <w:rsid w:val="001072EE"/>
    <w:rsid w:val="0010767D"/>
    <w:rsid w:val="00110B2B"/>
    <w:rsid w:val="00110D87"/>
    <w:rsid w:val="001111C5"/>
    <w:rsid w:val="001113A6"/>
    <w:rsid w:val="001126F9"/>
    <w:rsid w:val="001150E5"/>
    <w:rsid w:val="0011713C"/>
    <w:rsid w:val="00117824"/>
    <w:rsid w:val="00120CD2"/>
    <w:rsid w:val="00120EBF"/>
    <w:rsid w:val="00123B7D"/>
    <w:rsid w:val="0012510D"/>
    <w:rsid w:val="0012783A"/>
    <w:rsid w:val="001313D3"/>
    <w:rsid w:val="00131E7A"/>
    <w:rsid w:val="0013264B"/>
    <w:rsid w:val="0013486A"/>
    <w:rsid w:val="0013629F"/>
    <w:rsid w:val="00136B6C"/>
    <w:rsid w:val="00141344"/>
    <w:rsid w:val="001418C8"/>
    <w:rsid w:val="0014191C"/>
    <w:rsid w:val="001434FA"/>
    <w:rsid w:val="00143C34"/>
    <w:rsid w:val="00143F4B"/>
    <w:rsid w:val="00145656"/>
    <w:rsid w:val="0014594E"/>
    <w:rsid w:val="00145DF9"/>
    <w:rsid w:val="00147C7B"/>
    <w:rsid w:val="001504CE"/>
    <w:rsid w:val="001505BD"/>
    <w:rsid w:val="00150943"/>
    <w:rsid w:val="001510A4"/>
    <w:rsid w:val="00151BDC"/>
    <w:rsid w:val="00152CE6"/>
    <w:rsid w:val="00153833"/>
    <w:rsid w:val="00153EED"/>
    <w:rsid w:val="001540C7"/>
    <w:rsid w:val="00156609"/>
    <w:rsid w:val="00156CE8"/>
    <w:rsid w:val="00157307"/>
    <w:rsid w:val="001579F0"/>
    <w:rsid w:val="001579F6"/>
    <w:rsid w:val="00157F36"/>
    <w:rsid w:val="001600E1"/>
    <w:rsid w:val="00161C4F"/>
    <w:rsid w:val="00163C92"/>
    <w:rsid w:val="001653D8"/>
    <w:rsid w:val="00165CEF"/>
    <w:rsid w:val="001708DF"/>
    <w:rsid w:val="00170C88"/>
    <w:rsid w:val="00171858"/>
    <w:rsid w:val="00171C7D"/>
    <w:rsid w:val="0017274B"/>
    <w:rsid w:val="00173B96"/>
    <w:rsid w:val="00176BA3"/>
    <w:rsid w:val="001772BA"/>
    <w:rsid w:val="0018292B"/>
    <w:rsid w:val="00184E85"/>
    <w:rsid w:val="001856D6"/>
    <w:rsid w:val="00185802"/>
    <w:rsid w:val="00185A4F"/>
    <w:rsid w:val="00186273"/>
    <w:rsid w:val="00187655"/>
    <w:rsid w:val="001915E0"/>
    <w:rsid w:val="00191A09"/>
    <w:rsid w:val="00192CC2"/>
    <w:rsid w:val="00194155"/>
    <w:rsid w:val="0019436D"/>
    <w:rsid w:val="001950B9"/>
    <w:rsid w:val="00195F5D"/>
    <w:rsid w:val="00197D29"/>
    <w:rsid w:val="001A0002"/>
    <w:rsid w:val="001A1854"/>
    <w:rsid w:val="001A3393"/>
    <w:rsid w:val="001A3635"/>
    <w:rsid w:val="001A399D"/>
    <w:rsid w:val="001A3ED9"/>
    <w:rsid w:val="001A5377"/>
    <w:rsid w:val="001B04D6"/>
    <w:rsid w:val="001B1DDB"/>
    <w:rsid w:val="001B249A"/>
    <w:rsid w:val="001B47C0"/>
    <w:rsid w:val="001B4DAB"/>
    <w:rsid w:val="001B505E"/>
    <w:rsid w:val="001B6278"/>
    <w:rsid w:val="001B79A8"/>
    <w:rsid w:val="001C1505"/>
    <w:rsid w:val="001C1F04"/>
    <w:rsid w:val="001C1FF0"/>
    <w:rsid w:val="001C24A2"/>
    <w:rsid w:val="001C32B2"/>
    <w:rsid w:val="001C32D2"/>
    <w:rsid w:val="001C35D2"/>
    <w:rsid w:val="001C4981"/>
    <w:rsid w:val="001C4C35"/>
    <w:rsid w:val="001C7106"/>
    <w:rsid w:val="001C7F68"/>
    <w:rsid w:val="001D0547"/>
    <w:rsid w:val="001D26E2"/>
    <w:rsid w:val="001D46EA"/>
    <w:rsid w:val="001D5A62"/>
    <w:rsid w:val="001D6136"/>
    <w:rsid w:val="001E110B"/>
    <w:rsid w:val="001E1B09"/>
    <w:rsid w:val="001E4714"/>
    <w:rsid w:val="001E5494"/>
    <w:rsid w:val="001E5D35"/>
    <w:rsid w:val="001E5F57"/>
    <w:rsid w:val="001E6386"/>
    <w:rsid w:val="001E65F6"/>
    <w:rsid w:val="001E70AE"/>
    <w:rsid w:val="001E7290"/>
    <w:rsid w:val="001F064D"/>
    <w:rsid w:val="001F3162"/>
    <w:rsid w:val="001F323E"/>
    <w:rsid w:val="001F35BB"/>
    <w:rsid w:val="001F368E"/>
    <w:rsid w:val="001F377C"/>
    <w:rsid w:val="001F4F54"/>
    <w:rsid w:val="001F5F1E"/>
    <w:rsid w:val="001F6954"/>
    <w:rsid w:val="001F7B22"/>
    <w:rsid w:val="0020032F"/>
    <w:rsid w:val="002008A6"/>
    <w:rsid w:val="002009FD"/>
    <w:rsid w:val="002019EF"/>
    <w:rsid w:val="00201BC3"/>
    <w:rsid w:val="0020203F"/>
    <w:rsid w:val="00202BBA"/>
    <w:rsid w:val="00203B82"/>
    <w:rsid w:val="00205959"/>
    <w:rsid w:val="00207540"/>
    <w:rsid w:val="0021032D"/>
    <w:rsid w:val="00211687"/>
    <w:rsid w:val="0021310C"/>
    <w:rsid w:val="00213253"/>
    <w:rsid w:val="00214309"/>
    <w:rsid w:val="00214BAC"/>
    <w:rsid w:val="00214F0E"/>
    <w:rsid w:val="002158B0"/>
    <w:rsid w:val="0021766F"/>
    <w:rsid w:val="00220683"/>
    <w:rsid w:val="00222014"/>
    <w:rsid w:val="00223334"/>
    <w:rsid w:val="00224926"/>
    <w:rsid w:val="00224CD1"/>
    <w:rsid w:val="002320F9"/>
    <w:rsid w:val="00232507"/>
    <w:rsid w:val="0023404F"/>
    <w:rsid w:val="00235C1F"/>
    <w:rsid w:val="002366E8"/>
    <w:rsid w:val="00236BBB"/>
    <w:rsid w:val="00236FA1"/>
    <w:rsid w:val="00237600"/>
    <w:rsid w:val="00240471"/>
    <w:rsid w:val="002406CB"/>
    <w:rsid w:val="002410C6"/>
    <w:rsid w:val="002425CB"/>
    <w:rsid w:val="00242B8A"/>
    <w:rsid w:val="00242C18"/>
    <w:rsid w:val="00244CBA"/>
    <w:rsid w:val="0024554F"/>
    <w:rsid w:val="0024700F"/>
    <w:rsid w:val="0024777E"/>
    <w:rsid w:val="0025022B"/>
    <w:rsid w:val="00250363"/>
    <w:rsid w:val="00250448"/>
    <w:rsid w:val="00250E75"/>
    <w:rsid w:val="00251532"/>
    <w:rsid w:val="0025170C"/>
    <w:rsid w:val="0025308E"/>
    <w:rsid w:val="00253A72"/>
    <w:rsid w:val="00253F56"/>
    <w:rsid w:val="00254BCB"/>
    <w:rsid w:val="00256EFF"/>
    <w:rsid w:val="00262D15"/>
    <w:rsid w:val="00262D4E"/>
    <w:rsid w:val="00264B37"/>
    <w:rsid w:val="00267E47"/>
    <w:rsid w:val="0026A229"/>
    <w:rsid w:val="00270A8D"/>
    <w:rsid w:val="00271AB0"/>
    <w:rsid w:val="00271CAF"/>
    <w:rsid w:val="002728DC"/>
    <w:rsid w:val="00273BA7"/>
    <w:rsid w:val="00275F50"/>
    <w:rsid w:val="00277B40"/>
    <w:rsid w:val="00281B7D"/>
    <w:rsid w:val="00283DF1"/>
    <w:rsid w:val="0028440D"/>
    <w:rsid w:val="00284694"/>
    <w:rsid w:val="00284E24"/>
    <w:rsid w:val="002861EA"/>
    <w:rsid w:val="002910DA"/>
    <w:rsid w:val="00293623"/>
    <w:rsid w:val="0029364C"/>
    <w:rsid w:val="0029400E"/>
    <w:rsid w:val="002940FA"/>
    <w:rsid w:val="0029427E"/>
    <w:rsid w:val="00294671"/>
    <w:rsid w:val="00295429"/>
    <w:rsid w:val="002A1812"/>
    <w:rsid w:val="002A182D"/>
    <w:rsid w:val="002A1D42"/>
    <w:rsid w:val="002A25A9"/>
    <w:rsid w:val="002A3231"/>
    <w:rsid w:val="002A5D83"/>
    <w:rsid w:val="002A5F15"/>
    <w:rsid w:val="002A6B49"/>
    <w:rsid w:val="002B293C"/>
    <w:rsid w:val="002B615B"/>
    <w:rsid w:val="002B6CB8"/>
    <w:rsid w:val="002C08A1"/>
    <w:rsid w:val="002C3AD0"/>
    <w:rsid w:val="002C529D"/>
    <w:rsid w:val="002C5455"/>
    <w:rsid w:val="002C54E0"/>
    <w:rsid w:val="002C6033"/>
    <w:rsid w:val="002C62C8"/>
    <w:rsid w:val="002D08E9"/>
    <w:rsid w:val="002D196C"/>
    <w:rsid w:val="002D2059"/>
    <w:rsid w:val="002D2559"/>
    <w:rsid w:val="002D2F95"/>
    <w:rsid w:val="002D3AEC"/>
    <w:rsid w:val="002D46CA"/>
    <w:rsid w:val="002D6486"/>
    <w:rsid w:val="002D6639"/>
    <w:rsid w:val="002D67F6"/>
    <w:rsid w:val="002E0D93"/>
    <w:rsid w:val="002E120E"/>
    <w:rsid w:val="002E1C9F"/>
    <w:rsid w:val="002E23F5"/>
    <w:rsid w:val="002E2757"/>
    <w:rsid w:val="002E2882"/>
    <w:rsid w:val="002E2F69"/>
    <w:rsid w:val="002E3735"/>
    <w:rsid w:val="002E3C0B"/>
    <w:rsid w:val="002E3D50"/>
    <w:rsid w:val="002E405B"/>
    <w:rsid w:val="002E4211"/>
    <w:rsid w:val="002E53C1"/>
    <w:rsid w:val="002F3768"/>
    <w:rsid w:val="002F5327"/>
    <w:rsid w:val="002F5505"/>
    <w:rsid w:val="002F6AA2"/>
    <w:rsid w:val="00300643"/>
    <w:rsid w:val="00300F2F"/>
    <w:rsid w:val="00300FCF"/>
    <w:rsid w:val="00301099"/>
    <w:rsid w:val="00303FAD"/>
    <w:rsid w:val="00304660"/>
    <w:rsid w:val="003050EE"/>
    <w:rsid w:val="00305D82"/>
    <w:rsid w:val="00306024"/>
    <w:rsid w:val="0030E2E8"/>
    <w:rsid w:val="0030F622"/>
    <w:rsid w:val="00310C19"/>
    <w:rsid w:val="00311B64"/>
    <w:rsid w:val="00312F00"/>
    <w:rsid w:val="003135FB"/>
    <w:rsid w:val="00313EC7"/>
    <w:rsid w:val="00314E5E"/>
    <w:rsid w:val="003151BC"/>
    <w:rsid w:val="003155EE"/>
    <w:rsid w:val="00316195"/>
    <w:rsid w:val="00317032"/>
    <w:rsid w:val="003173A6"/>
    <w:rsid w:val="0032266C"/>
    <w:rsid w:val="00322916"/>
    <w:rsid w:val="0032309C"/>
    <w:rsid w:val="003263F5"/>
    <w:rsid w:val="00327AAF"/>
    <w:rsid w:val="0033086B"/>
    <w:rsid w:val="0033128E"/>
    <w:rsid w:val="00331AEF"/>
    <w:rsid w:val="00332CD0"/>
    <w:rsid w:val="00335373"/>
    <w:rsid w:val="00335A96"/>
    <w:rsid w:val="003377FE"/>
    <w:rsid w:val="00337842"/>
    <w:rsid w:val="00341EF4"/>
    <w:rsid w:val="003427E4"/>
    <w:rsid w:val="0034352D"/>
    <w:rsid w:val="003435AE"/>
    <w:rsid w:val="003446CF"/>
    <w:rsid w:val="003457EC"/>
    <w:rsid w:val="003459E3"/>
    <w:rsid w:val="00345E38"/>
    <w:rsid w:val="0034639E"/>
    <w:rsid w:val="003475B2"/>
    <w:rsid w:val="003505CD"/>
    <w:rsid w:val="00350964"/>
    <w:rsid w:val="0035108D"/>
    <w:rsid w:val="00351934"/>
    <w:rsid w:val="003526F8"/>
    <w:rsid w:val="00353BD4"/>
    <w:rsid w:val="00355070"/>
    <w:rsid w:val="00356C26"/>
    <w:rsid w:val="00356F10"/>
    <w:rsid w:val="00356FDD"/>
    <w:rsid w:val="003577DC"/>
    <w:rsid w:val="003614B3"/>
    <w:rsid w:val="00362B43"/>
    <w:rsid w:val="00362C6D"/>
    <w:rsid w:val="0036330F"/>
    <w:rsid w:val="00363A45"/>
    <w:rsid w:val="00363E1C"/>
    <w:rsid w:val="0036408A"/>
    <w:rsid w:val="00364F87"/>
    <w:rsid w:val="003650C2"/>
    <w:rsid w:val="003656FA"/>
    <w:rsid w:val="003663AB"/>
    <w:rsid w:val="00367400"/>
    <w:rsid w:val="00370367"/>
    <w:rsid w:val="00371114"/>
    <w:rsid w:val="00371AB3"/>
    <w:rsid w:val="00371EC8"/>
    <w:rsid w:val="00373ABC"/>
    <w:rsid w:val="003749AB"/>
    <w:rsid w:val="003761FF"/>
    <w:rsid w:val="0037661B"/>
    <w:rsid w:val="00380C55"/>
    <w:rsid w:val="00380E30"/>
    <w:rsid w:val="00381F31"/>
    <w:rsid w:val="00383D62"/>
    <w:rsid w:val="00383E38"/>
    <w:rsid w:val="00385AFA"/>
    <w:rsid w:val="00385C68"/>
    <w:rsid w:val="00392277"/>
    <w:rsid w:val="0039291D"/>
    <w:rsid w:val="00394102"/>
    <w:rsid w:val="003950D7"/>
    <w:rsid w:val="00395822"/>
    <w:rsid w:val="00395A10"/>
    <w:rsid w:val="00395A20"/>
    <w:rsid w:val="00396356"/>
    <w:rsid w:val="00396479"/>
    <w:rsid w:val="0039746B"/>
    <w:rsid w:val="003A03D6"/>
    <w:rsid w:val="003A04FE"/>
    <w:rsid w:val="003A1C84"/>
    <w:rsid w:val="003A258E"/>
    <w:rsid w:val="003A2693"/>
    <w:rsid w:val="003A27AA"/>
    <w:rsid w:val="003A3268"/>
    <w:rsid w:val="003A4620"/>
    <w:rsid w:val="003A5079"/>
    <w:rsid w:val="003A7186"/>
    <w:rsid w:val="003A79F3"/>
    <w:rsid w:val="003B069E"/>
    <w:rsid w:val="003B33C4"/>
    <w:rsid w:val="003B4008"/>
    <w:rsid w:val="003B6C77"/>
    <w:rsid w:val="003B6FC2"/>
    <w:rsid w:val="003B7618"/>
    <w:rsid w:val="003B7882"/>
    <w:rsid w:val="003C0096"/>
    <w:rsid w:val="003C09E9"/>
    <w:rsid w:val="003C0D7A"/>
    <w:rsid w:val="003C1192"/>
    <w:rsid w:val="003C1A25"/>
    <w:rsid w:val="003C42B4"/>
    <w:rsid w:val="003C450E"/>
    <w:rsid w:val="003C4AE7"/>
    <w:rsid w:val="003C57A4"/>
    <w:rsid w:val="003C7AA8"/>
    <w:rsid w:val="003D1CB8"/>
    <w:rsid w:val="003D3D37"/>
    <w:rsid w:val="003D4739"/>
    <w:rsid w:val="003D565C"/>
    <w:rsid w:val="003D5858"/>
    <w:rsid w:val="003D7ABC"/>
    <w:rsid w:val="003E1677"/>
    <w:rsid w:val="003E2F8D"/>
    <w:rsid w:val="003E42C9"/>
    <w:rsid w:val="003E50C0"/>
    <w:rsid w:val="003E539E"/>
    <w:rsid w:val="003E6535"/>
    <w:rsid w:val="003E713A"/>
    <w:rsid w:val="003F0DED"/>
    <w:rsid w:val="003F1E8E"/>
    <w:rsid w:val="003F32C1"/>
    <w:rsid w:val="003F3779"/>
    <w:rsid w:val="003F5005"/>
    <w:rsid w:val="003F5DD5"/>
    <w:rsid w:val="003F6454"/>
    <w:rsid w:val="003F6B7C"/>
    <w:rsid w:val="003F7A79"/>
    <w:rsid w:val="003F7BD8"/>
    <w:rsid w:val="003FB91D"/>
    <w:rsid w:val="004003DE"/>
    <w:rsid w:val="004025B4"/>
    <w:rsid w:val="00402AA1"/>
    <w:rsid w:val="00402F84"/>
    <w:rsid w:val="00403C46"/>
    <w:rsid w:val="00404203"/>
    <w:rsid w:val="004045DA"/>
    <w:rsid w:val="0040548C"/>
    <w:rsid w:val="004059AF"/>
    <w:rsid w:val="00405E82"/>
    <w:rsid w:val="0041067B"/>
    <w:rsid w:val="00411CC0"/>
    <w:rsid w:val="00412091"/>
    <w:rsid w:val="00414130"/>
    <w:rsid w:val="00414F3F"/>
    <w:rsid w:val="00416463"/>
    <w:rsid w:val="004165B3"/>
    <w:rsid w:val="00421508"/>
    <w:rsid w:val="00422210"/>
    <w:rsid w:val="004233B0"/>
    <w:rsid w:val="00423B51"/>
    <w:rsid w:val="00423D4A"/>
    <w:rsid w:val="00424EF5"/>
    <w:rsid w:val="00425C55"/>
    <w:rsid w:val="0042698C"/>
    <w:rsid w:val="00426B9C"/>
    <w:rsid w:val="0042745B"/>
    <w:rsid w:val="004303CB"/>
    <w:rsid w:val="004314A3"/>
    <w:rsid w:val="004317B4"/>
    <w:rsid w:val="00431C52"/>
    <w:rsid w:val="00431EA1"/>
    <w:rsid w:val="0043230D"/>
    <w:rsid w:val="004343B9"/>
    <w:rsid w:val="004343F3"/>
    <w:rsid w:val="00434CC5"/>
    <w:rsid w:val="004354AF"/>
    <w:rsid w:val="00436317"/>
    <w:rsid w:val="004364FE"/>
    <w:rsid w:val="004371A1"/>
    <w:rsid w:val="004405A7"/>
    <w:rsid w:val="00441174"/>
    <w:rsid w:val="00441B8A"/>
    <w:rsid w:val="0044247B"/>
    <w:rsid w:val="00443A33"/>
    <w:rsid w:val="004445FA"/>
    <w:rsid w:val="004464B7"/>
    <w:rsid w:val="004478E9"/>
    <w:rsid w:val="0045012C"/>
    <w:rsid w:val="004502E2"/>
    <w:rsid w:val="00452024"/>
    <w:rsid w:val="004556A3"/>
    <w:rsid w:val="004559F9"/>
    <w:rsid w:val="004578D9"/>
    <w:rsid w:val="004608C4"/>
    <w:rsid w:val="00460B1F"/>
    <w:rsid w:val="00460B91"/>
    <w:rsid w:val="00462A5F"/>
    <w:rsid w:val="00462ACF"/>
    <w:rsid w:val="004643AA"/>
    <w:rsid w:val="00465827"/>
    <w:rsid w:val="00465AB7"/>
    <w:rsid w:val="004705E6"/>
    <w:rsid w:val="00470EFE"/>
    <w:rsid w:val="00472C8B"/>
    <w:rsid w:val="00473E7E"/>
    <w:rsid w:val="004742F3"/>
    <w:rsid w:val="00475A74"/>
    <w:rsid w:val="00475F9E"/>
    <w:rsid w:val="00476753"/>
    <w:rsid w:val="004805D7"/>
    <w:rsid w:val="00481D3A"/>
    <w:rsid w:val="00483FF9"/>
    <w:rsid w:val="00484561"/>
    <w:rsid w:val="004848BD"/>
    <w:rsid w:val="00486E35"/>
    <w:rsid w:val="00487387"/>
    <w:rsid w:val="004907EC"/>
    <w:rsid w:val="004918D1"/>
    <w:rsid w:val="00491D32"/>
    <w:rsid w:val="00491D4F"/>
    <w:rsid w:val="00492CEF"/>
    <w:rsid w:val="00492EFD"/>
    <w:rsid w:val="00495A0D"/>
    <w:rsid w:val="00495FC2"/>
    <w:rsid w:val="004961BE"/>
    <w:rsid w:val="0049755D"/>
    <w:rsid w:val="00497C37"/>
    <w:rsid w:val="004A1AA5"/>
    <w:rsid w:val="004A3381"/>
    <w:rsid w:val="004A3547"/>
    <w:rsid w:val="004A578E"/>
    <w:rsid w:val="004A71F0"/>
    <w:rsid w:val="004A7511"/>
    <w:rsid w:val="004B23F5"/>
    <w:rsid w:val="004B2CBB"/>
    <w:rsid w:val="004B350A"/>
    <w:rsid w:val="004B371E"/>
    <w:rsid w:val="004B5659"/>
    <w:rsid w:val="004B62EF"/>
    <w:rsid w:val="004B780B"/>
    <w:rsid w:val="004C00AF"/>
    <w:rsid w:val="004C0E8E"/>
    <w:rsid w:val="004C0E91"/>
    <w:rsid w:val="004C3794"/>
    <w:rsid w:val="004C38A2"/>
    <w:rsid w:val="004C4D90"/>
    <w:rsid w:val="004C5DE2"/>
    <w:rsid w:val="004C7B9B"/>
    <w:rsid w:val="004D0AAE"/>
    <w:rsid w:val="004D4A14"/>
    <w:rsid w:val="004D51E2"/>
    <w:rsid w:val="004E09EB"/>
    <w:rsid w:val="004E38A2"/>
    <w:rsid w:val="004E5779"/>
    <w:rsid w:val="004E65DB"/>
    <w:rsid w:val="004E6BB2"/>
    <w:rsid w:val="004E6CB6"/>
    <w:rsid w:val="004E7B4D"/>
    <w:rsid w:val="004F0689"/>
    <w:rsid w:val="004F1BCB"/>
    <w:rsid w:val="004F2BE0"/>
    <w:rsid w:val="004F405C"/>
    <w:rsid w:val="004F65F6"/>
    <w:rsid w:val="00500B36"/>
    <w:rsid w:val="005013CB"/>
    <w:rsid w:val="005015BA"/>
    <w:rsid w:val="00501963"/>
    <w:rsid w:val="005021AE"/>
    <w:rsid w:val="005022EB"/>
    <w:rsid w:val="00502DC8"/>
    <w:rsid w:val="00503EB6"/>
    <w:rsid w:val="005102DA"/>
    <w:rsid w:val="00511DC5"/>
    <w:rsid w:val="0051434A"/>
    <w:rsid w:val="00514FE3"/>
    <w:rsid w:val="00515830"/>
    <w:rsid w:val="00515E1F"/>
    <w:rsid w:val="00515F50"/>
    <w:rsid w:val="00516E90"/>
    <w:rsid w:val="00517247"/>
    <w:rsid w:val="005207D3"/>
    <w:rsid w:val="00522DFA"/>
    <w:rsid w:val="00523050"/>
    <w:rsid w:val="005237F0"/>
    <w:rsid w:val="00523C6E"/>
    <w:rsid w:val="00525647"/>
    <w:rsid w:val="00526B32"/>
    <w:rsid w:val="00533A49"/>
    <w:rsid w:val="00534AB4"/>
    <w:rsid w:val="00535DBD"/>
    <w:rsid w:val="00536104"/>
    <w:rsid w:val="005400A6"/>
    <w:rsid w:val="0054046C"/>
    <w:rsid w:val="00540B0B"/>
    <w:rsid w:val="00541726"/>
    <w:rsid w:val="00542921"/>
    <w:rsid w:val="00543365"/>
    <w:rsid w:val="00544D64"/>
    <w:rsid w:val="005453E5"/>
    <w:rsid w:val="005456C2"/>
    <w:rsid w:val="00546672"/>
    <w:rsid w:val="00546FED"/>
    <w:rsid w:val="0054768C"/>
    <w:rsid w:val="005505BF"/>
    <w:rsid w:val="00550655"/>
    <w:rsid w:val="00550FDD"/>
    <w:rsid w:val="005516D0"/>
    <w:rsid w:val="00552BD5"/>
    <w:rsid w:val="00555190"/>
    <w:rsid w:val="00555521"/>
    <w:rsid w:val="005578A9"/>
    <w:rsid w:val="0056026B"/>
    <w:rsid w:val="00561A01"/>
    <w:rsid w:val="0056497E"/>
    <w:rsid w:val="005651E6"/>
    <w:rsid w:val="005661C0"/>
    <w:rsid w:val="005665DC"/>
    <w:rsid w:val="005673E6"/>
    <w:rsid w:val="0057028A"/>
    <w:rsid w:val="00570BAB"/>
    <w:rsid w:val="005710FA"/>
    <w:rsid w:val="005718B6"/>
    <w:rsid w:val="005743E6"/>
    <w:rsid w:val="00575BBA"/>
    <w:rsid w:val="00576267"/>
    <w:rsid w:val="00583146"/>
    <w:rsid w:val="00587ACE"/>
    <w:rsid w:val="005902FA"/>
    <w:rsid w:val="00590D2B"/>
    <w:rsid w:val="00591DCC"/>
    <w:rsid w:val="00591FD4"/>
    <w:rsid w:val="00593288"/>
    <w:rsid w:val="0059510C"/>
    <w:rsid w:val="005973B8"/>
    <w:rsid w:val="00597D1F"/>
    <w:rsid w:val="005A0B04"/>
    <w:rsid w:val="005A1DC8"/>
    <w:rsid w:val="005A279D"/>
    <w:rsid w:val="005A2A0D"/>
    <w:rsid w:val="005A4956"/>
    <w:rsid w:val="005A5AEA"/>
    <w:rsid w:val="005A5B6E"/>
    <w:rsid w:val="005B1470"/>
    <w:rsid w:val="005B1D6E"/>
    <w:rsid w:val="005B1E6B"/>
    <w:rsid w:val="005B3B2F"/>
    <w:rsid w:val="005B3D15"/>
    <w:rsid w:val="005B4C85"/>
    <w:rsid w:val="005B556B"/>
    <w:rsid w:val="005B6371"/>
    <w:rsid w:val="005B722D"/>
    <w:rsid w:val="005B750E"/>
    <w:rsid w:val="005C063B"/>
    <w:rsid w:val="005C0DDD"/>
    <w:rsid w:val="005C1CA5"/>
    <w:rsid w:val="005C5695"/>
    <w:rsid w:val="005C5701"/>
    <w:rsid w:val="005C5D76"/>
    <w:rsid w:val="005C6026"/>
    <w:rsid w:val="005C6081"/>
    <w:rsid w:val="005C7043"/>
    <w:rsid w:val="005C78A6"/>
    <w:rsid w:val="005C79D8"/>
    <w:rsid w:val="005D235B"/>
    <w:rsid w:val="005D4D6C"/>
    <w:rsid w:val="005D595F"/>
    <w:rsid w:val="005D6054"/>
    <w:rsid w:val="005D64B8"/>
    <w:rsid w:val="005D7998"/>
    <w:rsid w:val="005E07B0"/>
    <w:rsid w:val="005E1AD3"/>
    <w:rsid w:val="005E2111"/>
    <w:rsid w:val="005E3AD1"/>
    <w:rsid w:val="005E44C6"/>
    <w:rsid w:val="005E69FF"/>
    <w:rsid w:val="005E6AF8"/>
    <w:rsid w:val="005E6F06"/>
    <w:rsid w:val="005F07D5"/>
    <w:rsid w:val="005F1D3B"/>
    <w:rsid w:val="005F2C06"/>
    <w:rsid w:val="005F3813"/>
    <w:rsid w:val="005F4E94"/>
    <w:rsid w:val="005F54FA"/>
    <w:rsid w:val="005F72F8"/>
    <w:rsid w:val="005F7B87"/>
    <w:rsid w:val="006011D6"/>
    <w:rsid w:val="0060208F"/>
    <w:rsid w:val="00604CA4"/>
    <w:rsid w:val="00605872"/>
    <w:rsid w:val="006063D6"/>
    <w:rsid w:val="00607324"/>
    <w:rsid w:val="0060749C"/>
    <w:rsid w:val="006124A4"/>
    <w:rsid w:val="00612793"/>
    <w:rsid w:val="00613057"/>
    <w:rsid w:val="00614166"/>
    <w:rsid w:val="0061440A"/>
    <w:rsid w:val="00616274"/>
    <w:rsid w:val="0061686C"/>
    <w:rsid w:val="00621810"/>
    <w:rsid w:val="006227B1"/>
    <w:rsid w:val="00622F2B"/>
    <w:rsid w:val="006230BD"/>
    <w:rsid w:val="00625A4D"/>
    <w:rsid w:val="00625B96"/>
    <w:rsid w:val="00627580"/>
    <w:rsid w:val="006276EC"/>
    <w:rsid w:val="00630793"/>
    <w:rsid w:val="006338CC"/>
    <w:rsid w:val="00636D8E"/>
    <w:rsid w:val="00637277"/>
    <w:rsid w:val="00641185"/>
    <w:rsid w:val="006423A0"/>
    <w:rsid w:val="00643C07"/>
    <w:rsid w:val="00643F44"/>
    <w:rsid w:val="00645163"/>
    <w:rsid w:val="006454B6"/>
    <w:rsid w:val="00646EFE"/>
    <w:rsid w:val="006477CE"/>
    <w:rsid w:val="00650351"/>
    <w:rsid w:val="006515F5"/>
    <w:rsid w:val="00652412"/>
    <w:rsid w:val="00652484"/>
    <w:rsid w:val="006526C2"/>
    <w:rsid w:val="00652791"/>
    <w:rsid w:val="00656C42"/>
    <w:rsid w:val="00660043"/>
    <w:rsid w:val="006604EB"/>
    <w:rsid w:val="0066149F"/>
    <w:rsid w:val="00662778"/>
    <w:rsid w:val="00662E3A"/>
    <w:rsid w:val="006635E9"/>
    <w:rsid w:val="00664CA8"/>
    <w:rsid w:val="00666051"/>
    <w:rsid w:val="00666973"/>
    <w:rsid w:val="00666B1C"/>
    <w:rsid w:val="0066776E"/>
    <w:rsid w:val="0067139C"/>
    <w:rsid w:val="00672812"/>
    <w:rsid w:val="00673B27"/>
    <w:rsid w:val="00674B91"/>
    <w:rsid w:val="006760E0"/>
    <w:rsid w:val="00676803"/>
    <w:rsid w:val="00676DDE"/>
    <w:rsid w:val="0067715A"/>
    <w:rsid w:val="00682F65"/>
    <w:rsid w:val="00683217"/>
    <w:rsid w:val="00683405"/>
    <w:rsid w:val="006849D6"/>
    <w:rsid w:val="00684EB1"/>
    <w:rsid w:val="00685313"/>
    <w:rsid w:val="00685393"/>
    <w:rsid w:val="00686E14"/>
    <w:rsid w:val="00686F0D"/>
    <w:rsid w:val="00692BA0"/>
    <w:rsid w:val="00692ED3"/>
    <w:rsid w:val="00693469"/>
    <w:rsid w:val="00693911"/>
    <w:rsid w:val="00693FF2"/>
    <w:rsid w:val="0069443B"/>
    <w:rsid w:val="0069461B"/>
    <w:rsid w:val="00695F87"/>
    <w:rsid w:val="0069793E"/>
    <w:rsid w:val="006A0451"/>
    <w:rsid w:val="006A0CAB"/>
    <w:rsid w:val="006A1047"/>
    <w:rsid w:val="006A2174"/>
    <w:rsid w:val="006A36AD"/>
    <w:rsid w:val="006A3F5F"/>
    <w:rsid w:val="006A6033"/>
    <w:rsid w:val="006A6FD5"/>
    <w:rsid w:val="006A7E78"/>
    <w:rsid w:val="006B0F0E"/>
    <w:rsid w:val="006B1481"/>
    <w:rsid w:val="006B439A"/>
    <w:rsid w:val="006B5194"/>
    <w:rsid w:val="006B552B"/>
    <w:rsid w:val="006B5769"/>
    <w:rsid w:val="006B7773"/>
    <w:rsid w:val="006B7E87"/>
    <w:rsid w:val="006C2033"/>
    <w:rsid w:val="006C2074"/>
    <w:rsid w:val="006C2243"/>
    <w:rsid w:val="006C2521"/>
    <w:rsid w:val="006C41C7"/>
    <w:rsid w:val="006C74D7"/>
    <w:rsid w:val="006C7720"/>
    <w:rsid w:val="006D0D33"/>
    <w:rsid w:val="006D272D"/>
    <w:rsid w:val="006D34F1"/>
    <w:rsid w:val="006D3D37"/>
    <w:rsid w:val="006D59D0"/>
    <w:rsid w:val="006D6213"/>
    <w:rsid w:val="006D71C9"/>
    <w:rsid w:val="006D7874"/>
    <w:rsid w:val="006E0529"/>
    <w:rsid w:val="006E15EE"/>
    <w:rsid w:val="006E172F"/>
    <w:rsid w:val="006E1C18"/>
    <w:rsid w:val="006E4465"/>
    <w:rsid w:val="006E519B"/>
    <w:rsid w:val="006E66E0"/>
    <w:rsid w:val="006E7387"/>
    <w:rsid w:val="006F0E1E"/>
    <w:rsid w:val="006F29F2"/>
    <w:rsid w:val="006F3255"/>
    <w:rsid w:val="006F4265"/>
    <w:rsid w:val="006F4DF5"/>
    <w:rsid w:val="006F5D1E"/>
    <w:rsid w:val="006F5F24"/>
    <w:rsid w:val="006F67D7"/>
    <w:rsid w:val="006F6DB1"/>
    <w:rsid w:val="006F7BB1"/>
    <w:rsid w:val="00700791"/>
    <w:rsid w:val="007009BB"/>
    <w:rsid w:val="00701FBB"/>
    <w:rsid w:val="007039B7"/>
    <w:rsid w:val="007040EF"/>
    <w:rsid w:val="00704C97"/>
    <w:rsid w:val="0070526B"/>
    <w:rsid w:val="007058DD"/>
    <w:rsid w:val="0070710A"/>
    <w:rsid w:val="00711264"/>
    <w:rsid w:val="00711776"/>
    <w:rsid w:val="00711C4A"/>
    <w:rsid w:val="00712D47"/>
    <w:rsid w:val="00714BB7"/>
    <w:rsid w:val="00715362"/>
    <w:rsid w:val="00715482"/>
    <w:rsid w:val="0071584B"/>
    <w:rsid w:val="007170DF"/>
    <w:rsid w:val="00721747"/>
    <w:rsid w:val="00721FF2"/>
    <w:rsid w:val="007242A0"/>
    <w:rsid w:val="00726C17"/>
    <w:rsid w:val="00727BEC"/>
    <w:rsid w:val="00727D6F"/>
    <w:rsid w:val="00727D88"/>
    <w:rsid w:val="00727F8A"/>
    <w:rsid w:val="0073131E"/>
    <w:rsid w:val="00731BCD"/>
    <w:rsid w:val="00734975"/>
    <w:rsid w:val="00736C6A"/>
    <w:rsid w:val="00740C58"/>
    <w:rsid w:val="007418F5"/>
    <w:rsid w:val="007421E1"/>
    <w:rsid w:val="00743020"/>
    <w:rsid w:val="007440BB"/>
    <w:rsid w:val="00744329"/>
    <w:rsid w:val="00744884"/>
    <w:rsid w:val="00745689"/>
    <w:rsid w:val="00745E46"/>
    <w:rsid w:val="00745F8A"/>
    <w:rsid w:val="007476F3"/>
    <w:rsid w:val="007477DE"/>
    <w:rsid w:val="0075094A"/>
    <w:rsid w:val="0075259B"/>
    <w:rsid w:val="00752964"/>
    <w:rsid w:val="00752CC1"/>
    <w:rsid w:val="00752DA2"/>
    <w:rsid w:val="00753DA4"/>
    <w:rsid w:val="0075516D"/>
    <w:rsid w:val="00757051"/>
    <w:rsid w:val="00761768"/>
    <w:rsid w:val="007629D4"/>
    <w:rsid w:val="00762D0C"/>
    <w:rsid w:val="00763DBC"/>
    <w:rsid w:val="00765731"/>
    <w:rsid w:val="007669FE"/>
    <w:rsid w:val="00770A02"/>
    <w:rsid w:val="00771016"/>
    <w:rsid w:val="00771021"/>
    <w:rsid w:val="00771F04"/>
    <w:rsid w:val="007729D7"/>
    <w:rsid w:val="007729F1"/>
    <w:rsid w:val="00773581"/>
    <w:rsid w:val="007740DF"/>
    <w:rsid w:val="00775B4F"/>
    <w:rsid w:val="00777B33"/>
    <w:rsid w:val="00780386"/>
    <w:rsid w:val="007812EA"/>
    <w:rsid w:val="0078403F"/>
    <w:rsid w:val="0078679D"/>
    <w:rsid w:val="00787007"/>
    <w:rsid w:val="00787AA3"/>
    <w:rsid w:val="00790B62"/>
    <w:rsid w:val="00790F80"/>
    <w:rsid w:val="007929AC"/>
    <w:rsid w:val="00793B69"/>
    <w:rsid w:val="00794D97"/>
    <w:rsid w:val="007957C8"/>
    <w:rsid w:val="00795BB7"/>
    <w:rsid w:val="0079712A"/>
    <w:rsid w:val="0079722F"/>
    <w:rsid w:val="007A119F"/>
    <w:rsid w:val="007A12E6"/>
    <w:rsid w:val="007A1D98"/>
    <w:rsid w:val="007A1EC5"/>
    <w:rsid w:val="007A2DB4"/>
    <w:rsid w:val="007A4E16"/>
    <w:rsid w:val="007A521D"/>
    <w:rsid w:val="007A5CA8"/>
    <w:rsid w:val="007A74C7"/>
    <w:rsid w:val="007A7F7A"/>
    <w:rsid w:val="007B1D40"/>
    <w:rsid w:val="007B2AC9"/>
    <w:rsid w:val="007B2AD6"/>
    <w:rsid w:val="007B47DB"/>
    <w:rsid w:val="007B4A69"/>
    <w:rsid w:val="007B5FCD"/>
    <w:rsid w:val="007B67C9"/>
    <w:rsid w:val="007B6988"/>
    <w:rsid w:val="007B6FA3"/>
    <w:rsid w:val="007B7155"/>
    <w:rsid w:val="007C0FE5"/>
    <w:rsid w:val="007C315B"/>
    <w:rsid w:val="007C376A"/>
    <w:rsid w:val="007C5BF5"/>
    <w:rsid w:val="007C7B15"/>
    <w:rsid w:val="007D49D4"/>
    <w:rsid w:val="007D4F6B"/>
    <w:rsid w:val="007D75AC"/>
    <w:rsid w:val="007D799A"/>
    <w:rsid w:val="007D7E34"/>
    <w:rsid w:val="007E03DC"/>
    <w:rsid w:val="007E1883"/>
    <w:rsid w:val="007E5E50"/>
    <w:rsid w:val="007E61A8"/>
    <w:rsid w:val="007E71B3"/>
    <w:rsid w:val="007F1A31"/>
    <w:rsid w:val="007F35D4"/>
    <w:rsid w:val="007F510E"/>
    <w:rsid w:val="007F5389"/>
    <w:rsid w:val="007F6077"/>
    <w:rsid w:val="007F607A"/>
    <w:rsid w:val="00800052"/>
    <w:rsid w:val="00801D13"/>
    <w:rsid w:val="00802961"/>
    <w:rsid w:val="008029D9"/>
    <w:rsid w:val="00802EFA"/>
    <w:rsid w:val="008031B2"/>
    <w:rsid w:val="00803800"/>
    <w:rsid w:val="00806679"/>
    <w:rsid w:val="00806FF9"/>
    <w:rsid w:val="00807D43"/>
    <w:rsid w:val="008101B0"/>
    <w:rsid w:val="00810F3B"/>
    <w:rsid w:val="008115BE"/>
    <w:rsid w:val="00811D13"/>
    <w:rsid w:val="00816700"/>
    <w:rsid w:val="00816898"/>
    <w:rsid w:val="008202B9"/>
    <w:rsid w:val="008205D1"/>
    <w:rsid w:val="0082069E"/>
    <w:rsid w:val="00820A9B"/>
    <w:rsid w:val="00820F41"/>
    <w:rsid w:val="0082233D"/>
    <w:rsid w:val="008223B0"/>
    <w:rsid w:val="0082257D"/>
    <w:rsid w:val="0082470A"/>
    <w:rsid w:val="0082569E"/>
    <w:rsid w:val="00825D7B"/>
    <w:rsid w:val="00826390"/>
    <w:rsid w:val="00826A88"/>
    <w:rsid w:val="0082738A"/>
    <w:rsid w:val="0082761F"/>
    <w:rsid w:val="00827C6C"/>
    <w:rsid w:val="008317DF"/>
    <w:rsid w:val="00831C18"/>
    <w:rsid w:val="00832DE0"/>
    <w:rsid w:val="008338AE"/>
    <w:rsid w:val="00834E0D"/>
    <w:rsid w:val="0083550B"/>
    <w:rsid w:val="00836880"/>
    <w:rsid w:val="00841853"/>
    <w:rsid w:val="008443A8"/>
    <w:rsid w:val="0084464C"/>
    <w:rsid w:val="00844B36"/>
    <w:rsid w:val="00845361"/>
    <w:rsid w:val="00847141"/>
    <w:rsid w:val="00850050"/>
    <w:rsid w:val="0085113F"/>
    <w:rsid w:val="0085123F"/>
    <w:rsid w:val="0085227F"/>
    <w:rsid w:val="00852B23"/>
    <w:rsid w:val="00854E43"/>
    <w:rsid w:val="008560AE"/>
    <w:rsid w:val="008564B5"/>
    <w:rsid w:val="00856DD3"/>
    <w:rsid w:val="00857C06"/>
    <w:rsid w:val="00857F5F"/>
    <w:rsid w:val="0086079C"/>
    <w:rsid w:val="00860A44"/>
    <w:rsid w:val="00860B15"/>
    <w:rsid w:val="00861858"/>
    <w:rsid w:val="008626F9"/>
    <w:rsid w:val="00862817"/>
    <w:rsid w:val="00862A39"/>
    <w:rsid w:val="008635F0"/>
    <w:rsid w:val="0086367B"/>
    <w:rsid w:val="00863E46"/>
    <w:rsid w:val="008646B6"/>
    <w:rsid w:val="00864DEC"/>
    <w:rsid w:val="0086631D"/>
    <w:rsid w:val="00866915"/>
    <w:rsid w:val="00866C2A"/>
    <w:rsid w:val="0086755B"/>
    <w:rsid w:val="00867BE4"/>
    <w:rsid w:val="00867C25"/>
    <w:rsid w:val="00867EAC"/>
    <w:rsid w:val="008722BA"/>
    <w:rsid w:val="00872ADA"/>
    <w:rsid w:val="00873772"/>
    <w:rsid w:val="008741C2"/>
    <w:rsid w:val="0087540E"/>
    <w:rsid w:val="00877AB7"/>
    <w:rsid w:val="00880F24"/>
    <w:rsid w:val="00880FF8"/>
    <w:rsid w:val="008815BB"/>
    <w:rsid w:val="00881CF6"/>
    <w:rsid w:val="00884AA6"/>
    <w:rsid w:val="00885A5E"/>
    <w:rsid w:val="00886485"/>
    <w:rsid w:val="00887371"/>
    <w:rsid w:val="00887866"/>
    <w:rsid w:val="00893335"/>
    <w:rsid w:val="00893AE1"/>
    <w:rsid w:val="00893CD6"/>
    <w:rsid w:val="00894DCE"/>
    <w:rsid w:val="00895FE1"/>
    <w:rsid w:val="008A096E"/>
    <w:rsid w:val="008A0CE0"/>
    <w:rsid w:val="008A133E"/>
    <w:rsid w:val="008A3832"/>
    <w:rsid w:val="008A3C1D"/>
    <w:rsid w:val="008A3F6B"/>
    <w:rsid w:val="008A43D1"/>
    <w:rsid w:val="008A492F"/>
    <w:rsid w:val="008A69BC"/>
    <w:rsid w:val="008A6CE3"/>
    <w:rsid w:val="008A6FB6"/>
    <w:rsid w:val="008A7610"/>
    <w:rsid w:val="008A7FC9"/>
    <w:rsid w:val="008B2244"/>
    <w:rsid w:val="008B27AC"/>
    <w:rsid w:val="008B2E1D"/>
    <w:rsid w:val="008B41B0"/>
    <w:rsid w:val="008B41DB"/>
    <w:rsid w:val="008B4364"/>
    <w:rsid w:val="008B56FC"/>
    <w:rsid w:val="008B66C8"/>
    <w:rsid w:val="008B7295"/>
    <w:rsid w:val="008B744F"/>
    <w:rsid w:val="008B7A68"/>
    <w:rsid w:val="008C07D8"/>
    <w:rsid w:val="008C0F51"/>
    <w:rsid w:val="008C17E5"/>
    <w:rsid w:val="008C1ABB"/>
    <w:rsid w:val="008C1B97"/>
    <w:rsid w:val="008C2956"/>
    <w:rsid w:val="008C2DDA"/>
    <w:rsid w:val="008C44AF"/>
    <w:rsid w:val="008C5C9D"/>
    <w:rsid w:val="008C729E"/>
    <w:rsid w:val="008C752F"/>
    <w:rsid w:val="008C784E"/>
    <w:rsid w:val="008D017A"/>
    <w:rsid w:val="008D1549"/>
    <w:rsid w:val="008D169A"/>
    <w:rsid w:val="008D271E"/>
    <w:rsid w:val="008D383B"/>
    <w:rsid w:val="008D39B6"/>
    <w:rsid w:val="008D3EC1"/>
    <w:rsid w:val="008D469B"/>
    <w:rsid w:val="008D5047"/>
    <w:rsid w:val="008D728B"/>
    <w:rsid w:val="008E3C5F"/>
    <w:rsid w:val="008E3CCC"/>
    <w:rsid w:val="008E47A3"/>
    <w:rsid w:val="008E55AB"/>
    <w:rsid w:val="008E6D60"/>
    <w:rsid w:val="008E7329"/>
    <w:rsid w:val="008E7D59"/>
    <w:rsid w:val="008F096A"/>
    <w:rsid w:val="008F1A0F"/>
    <w:rsid w:val="008F278A"/>
    <w:rsid w:val="008F3CCF"/>
    <w:rsid w:val="008F4CC7"/>
    <w:rsid w:val="008F4D11"/>
    <w:rsid w:val="008F5B4A"/>
    <w:rsid w:val="008F5D29"/>
    <w:rsid w:val="008F5DE3"/>
    <w:rsid w:val="008F6699"/>
    <w:rsid w:val="008F694D"/>
    <w:rsid w:val="008F701E"/>
    <w:rsid w:val="008F7343"/>
    <w:rsid w:val="00900E00"/>
    <w:rsid w:val="00902A6F"/>
    <w:rsid w:val="0090381A"/>
    <w:rsid w:val="0090393C"/>
    <w:rsid w:val="009069AE"/>
    <w:rsid w:val="009109A0"/>
    <w:rsid w:val="009112EB"/>
    <w:rsid w:val="00911FF1"/>
    <w:rsid w:val="009124BE"/>
    <w:rsid w:val="00912DD7"/>
    <w:rsid w:val="0091363C"/>
    <w:rsid w:val="00913932"/>
    <w:rsid w:val="00915245"/>
    <w:rsid w:val="0091723A"/>
    <w:rsid w:val="009203F1"/>
    <w:rsid w:val="00920881"/>
    <w:rsid w:val="009208A1"/>
    <w:rsid w:val="00920979"/>
    <w:rsid w:val="00920ACD"/>
    <w:rsid w:val="00922B06"/>
    <w:rsid w:val="009265FD"/>
    <w:rsid w:val="00926B5B"/>
    <w:rsid w:val="0092705D"/>
    <w:rsid w:val="0092747E"/>
    <w:rsid w:val="00932048"/>
    <w:rsid w:val="00933995"/>
    <w:rsid w:val="00933B8B"/>
    <w:rsid w:val="00933D16"/>
    <w:rsid w:val="009350AB"/>
    <w:rsid w:val="00937253"/>
    <w:rsid w:val="0094052E"/>
    <w:rsid w:val="00940E74"/>
    <w:rsid w:val="00940F47"/>
    <w:rsid w:val="009431E6"/>
    <w:rsid w:val="009437D8"/>
    <w:rsid w:val="009439B8"/>
    <w:rsid w:val="0094432A"/>
    <w:rsid w:val="00944DBB"/>
    <w:rsid w:val="00945094"/>
    <w:rsid w:val="00946502"/>
    <w:rsid w:val="00947A84"/>
    <w:rsid w:val="0095204C"/>
    <w:rsid w:val="009542B8"/>
    <w:rsid w:val="00956683"/>
    <w:rsid w:val="00958377"/>
    <w:rsid w:val="0096076C"/>
    <w:rsid w:val="009635CB"/>
    <w:rsid w:val="0096565D"/>
    <w:rsid w:val="00965B65"/>
    <w:rsid w:val="00966A27"/>
    <w:rsid w:val="00966C76"/>
    <w:rsid w:val="00967B4B"/>
    <w:rsid w:val="00973C37"/>
    <w:rsid w:val="009749CF"/>
    <w:rsid w:val="00975C5F"/>
    <w:rsid w:val="009773D4"/>
    <w:rsid w:val="00980C4E"/>
    <w:rsid w:val="0098390A"/>
    <w:rsid w:val="00983F72"/>
    <w:rsid w:val="0098566C"/>
    <w:rsid w:val="0098569A"/>
    <w:rsid w:val="009860E0"/>
    <w:rsid w:val="0098632F"/>
    <w:rsid w:val="00986482"/>
    <w:rsid w:val="00990E20"/>
    <w:rsid w:val="00992F4C"/>
    <w:rsid w:val="00993D33"/>
    <w:rsid w:val="009969A8"/>
    <w:rsid w:val="00997EFF"/>
    <w:rsid w:val="009A1A5C"/>
    <w:rsid w:val="009A1C4F"/>
    <w:rsid w:val="009A31E8"/>
    <w:rsid w:val="009A3F61"/>
    <w:rsid w:val="009A5D42"/>
    <w:rsid w:val="009A7A75"/>
    <w:rsid w:val="009A7C0A"/>
    <w:rsid w:val="009B0187"/>
    <w:rsid w:val="009B0F10"/>
    <w:rsid w:val="009B148E"/>
    <w:rsid w:val="009B1D9C"/>
    <w:rsid w:val="009B1FC7"/>
    <w:rsid w:val="009B28D1"/>
    <w:rsid w:val="009B3257"/>
    <w:rsid w:val="009B3E00"/>
    <w:rsid w:val="009B4DBE"/>
    <w:rsid w:val="009B56F4"/>
    <w:rsid w:val="009B64CC"/>
    <w:rsid w:val="009B6910"/>
    <w:rsid w:val="009B6B53"/>
    <w:rsid w:val="009B6E2E"/>
    <w:rsid w:val="009BCBA1"/>
    <w:rsid w:val="009C6AC5"/>
    <w:rsid w:val="009C6CDF"/>
    <w:rsid w:val="009D00C8"/>
    <w:rsid w:val="009D14E7"/>
    <w:rsid w:val="009D290C"/>
    <w:rsid w:val="009D3018"/>
    <w:rsid w:val="009D3F3F"/>
    <w:rsid w:val="009D4CC7"/>
    <w:rsid w:val="009D5C6F"/>
    <w:rsid w:val="009D6F3B"/>
    <w:rsid w:val="009D72B7"/>
    <w:rsid w:val="009E019D"/>
    <w:rsid w:val="009E0E19"/>
    <w:rsid w:val="009E3CD4"/>
    <w:rsid w:val="009E455D"/>
    <w:rsid w:val="009F056B"/>
    <w:rsid w:val="009F09ED"/>
    <w:rsid w:val="009F1397"/>
    <w:rsid w:val="009F2A8C"/>
    <w:rsid w:val="009F5855"/>
    <w:rsid w:val="009F5965"/>
    <w:rsid w:val="009F64B8"/>
    <w:rsid w:val="009F708E"/>
    <w:rsid w:val="009F72A0"/>
    <w:rsid w:val="00A0083F"/>
    <w:rsid w:val="00A00DA9"/>
    <w:rsid w:val="00A0142F"/>
    <w:rsid w:val="00A0299D"/>
    <w:rsid w:val="00A03E4D"/>
    <w:rsid w:val="00A06473"/>
    <w:rsid w:val="00A06621"/>
    <w:rsid w:val="00A0781F"/>
    <w:rsid w:val="00A07EF7"/>
    <w:rsid w:val="00A164D3"/>
    <w:rsid w:val="00A17122"/>
    <w:rsid w:val="00A223A0"/>
    <w:rsid w:val="00A232C7"/>
    <w:rsid w:val="00A23598"/>
    <w:rsid w:val="00A239C3"/>
    <w:rsid w:val="00A257CE"/>
    <w:rsid w:val="00A30B76"/>
    <w:rsid w:val="00A33220"/>
    <w:rsid w:val="00A35C66"/>
    <w:rsid w:val="00A360DE"/>
    <w:rsid w:val="00A403F8"/>
    <w:rsid w:val="00A40A93"/>
    <w:rsid w:val="00A42F1C"/>
    <w:rsid w:val="00A430A2"/>
    <w:rsid w:val="00A533C8"/>
    <w:rsid w:val="00A53797"/>
    <w:rsid w:val="00A54ACE"/>
    <w:rsid w:val="00A550D7"/>
    <w:rsid w:val="00A552E0"/>
    <w:rsid w:val="00A553BB"/>
    <w:rsid w:val="00A563E0"/>
    <w:rsid w:val="00A57325"/>
    <w:rsid w:val="00A60DEF"/>
    <w:rsid w:val="00A61319"/>
    <w:rsid w:val="00A61E44"/>
    <w:rsid w:val="00A66F4B"/>
    <w:rsid w:val="00A70BC2"/>
    <w:rsid w:val="00A710AF"/>
    <w:rsid w:val="00A71A37"/>
    <w:rsid w:val="00A71DD7"/>
    <w:rsid w:val="00A72078"/>
    <w:rsid w:val="00A728D6"/>
    <w:rsid w:val="00A734C8"/>
    <w:rsid w:val="00A74975"/>
    <w:rsid w:val="00A749E9"/>
    <w:rsid w:val="00A76CFD"/>
    <w:rsid w:val="00A7758D"/>
    <w:rsid w:val="00A7793D"/>
    <w:rsid w:val="00A7B029"/>
    <w:rsid w:val="00A80AEE"/>
    <w:rsid w:val="00A80D7E"/>
    <w:rsid w:val="00A80EE6"/>
    <w:rsid w:val="00A81F33"/>
    <w:rsid w:val="00A8253F"/>
    <w:rsid w:val="00A82650"/>
    <w:rsid w:val="00A82F59"/>
    <w:rsid w:val="00A843AF"/>
    <w:rsid w:val="00A8457A"/>
    <w:rsid w:val="00A8551C"/>
    <w:rsid w:val="00A869C9"/>
    <w:rsid w:val="00A87773"/>
    <w:rsid w:val="00A9108B"/>
    <w:rsid w:val="00A9417C"/>
    <w:rsid w:val="00A945EE"/>
    <w:rsid w:val="00A94C8A"/>
    <w:rsid w:val="00AA0F6D"/>
    <w:rsid w:val="00AA18FF"/>
    <w:rsid w:val="00AA3EB1"/>
    <w:rsid w:val="00AA3F7F"/>
    <w:rsid w:val="00AA42B9"/>
    <w:rsid w:val="00AA69A5"/>
    <w:rsid w:val="00AA6A8E"/>
    <w:rsid w:val="00AB16AC"/>
    <w:rsid w:val="00AB3A0D"/>
    <w:rsid w:val="00AB3BF3"/>
    <w:rsid w:val="00AB4E34"/>
    <w:rsid w:val="00AB6690"/>
    <w:rsid w:val="00AB7482"/>
    <w:rsid w:val="00AB7688"/>
    <w:rsid w:val="00AB78F1"/>
    <w:rsid w:val="00AB7C68"/>
    <w:rsid w:val="00AC2314"/>
    <w:rsid w:val="00AC544B"/>
    <w:rsid w:val="00AC61AE"/>
    <w:rsid w:val="00AC7159"/>
    <w:rsid w:val="00AC7F96"/>
    <w:rsid w:val="00AD0C3B"/>
    <w:rsid w:val="00AD25EB"/>
    <w:rsid w:val="00AD2AC9"/>
    <w:rsid w:val="00AD2E8B"/>
    <w:rsid w:val="00AD4A04"/>
    <w:rsid w:val="00AD507A"/>
    <w:rsid w:val="00AD68B6"/>
    <w:rsid w:val="00AE0105"/>
    <w:rsid w:val="00AE04F7"/>
    <w:rsid w:val="00AE054A"/>
    <w:rsid w:val="00AE10CB"/>
    <w:rsid w:val="00AE5373"/>
    <w:rsid w:val="00AE679C"/>
    <w:rsid w:val="00AE7CFA"/>
    <w:rsid w:val="00AF032E"/>
    <w:rsid w:val="00AF048D"/>
    <w:rsid w:val="00AF2138"/>
    <w:rsid w:val="00AF2B6C"/>
    <w:rsid w:val="00AF4C80"/>
    <w:rsid w:val="00AF5623"/>
    <w:rsid w:val="00AF6F64"/>
    <w:rsid w:val="00B00555"/>
    <w:rsid w:val="00B01624"/>
    <w:rsid w:val="00B027A2"/>
    <w:rsid w:val="00B0306B"/>
    <w:rsid w:val="00B04277"/>
    <w:rsid w:val="00B05728"/>
    <w:rsid w:val="00B06AB5"/>
    <w:rsid w:val="00B07483"/>
    <w:rsid w:val="00B07E87"/>
    <w:rsid w:val="00B10D95"/>
    <w:rsid w:val="00B11829"/>
    <w:rsid w:val="00B13879"/>
    <w:rsid w:val="00B14499"/>
    <w:rsid w:val="00B14FDE"/>
    <w:rsid w:val="00B15B9F"/>
    <w:rsid w:val="00B17798"/>
    <w:rsid w:val="00B20397"/>
    <w:rsid w:val="00B20EC3"/>
    <w:rsid w:val="00B22044"/>
    <w:rsid w:val="00B24522"/>
    <w:rsid w:val="00B2481D"/>
    <w:rsid w:val="00B254C7"/>
    <w:rsid w:val="00B25E0D"/>
    <w:rsid w:val="00B2743D"/>
    <w:rsid w:val="00B30172"/>
    <w:rsid w:val="00B328AF"/>
    <w:rsid w:val="00B33184"/>
    <w:rsid w:val="00B37273"/>
    <w:rsid w:val="00B37375"/>
    <w:rsid w:val="00B42B7A"/>
    <w:rsid w:val="00B44244"/>
    <w:rsid w:val="00B45EB2"/>
    <w:rsid w:val="00B462FB"/>
    <w:rsid w:val="00B47239"/>
    <w:rsid w:val="00B47A61"/>
    <w:rsid w:val="00B50324"/>
    <w:rsid w:val="00B50945"/>
    <w:rsid w:val="00B51DC3"/>
    <w:rsid w:val="00B52726"/>
    <w:rsid w:val="00B53A9C"/>
    <w:rsid w:val="00B548E8"/>
    <w:rsid w:val="00B55029"/>
    <w:rsid w:val="00B55426"/>
    <w:rsid w:val="00B55938"/>
    <w:rsid w:val="00B55979"/>
    <w:rsid w:val="00B56BB8"/>
    <w:rsid w:val="00B57110"/>
    <w:rsid w:val="00B60372"/>
    <w:rsid w:val="00B60DB9"/>
    <w:rsid w:val="00B61152"/>
    <w:rsid w:val="00B613E4"/>
    <w:rsid w:val="00B61756"/>
    <w:rsid w:val="00B623BA"/>
    <w:rsid w:val="00B640C8"/>
    <w:rsid w:val="00B65418"/>
    <w:rsid w:val="00B6738C"/>
    <w:rsid w:val="00B71156"/>
    <w:rsid w:val="00B726E8"/>
    <w:rsid w:val="00B7310C"/>
    <w:rsid w:val="00B7452C"/>
    <w:rsid w:val="00B74691"/>
    <w:rsid w:val="00B75187"/>
    <w:rsid w:val="00B7522C"/>
    <w:rsid w:val="00B75CFE"/>
    <w:rsid w:val="00B771E1"/>
    <w:rsid w:val="00B7791E"/>
    <w:rsid w:val="00B80C02"/>
    <w:rsid w:val="00B80F1C"/>
    <w:rsid w:val="00B8118F"/>
    <w:rsid w:val="00B81741"/>
    <w:rsid w:val="00B81D13"/>
    <w:rsid w:val="00B82F3F"/>
    <w:rsid w:val="00B8371C"/>
    <w:rsid w:val="00B83AA9"/>
    <w:rsid w:val="00B84E6B"/>
    <w:rsid w:val="00B85866"/>
    <w:rsid w:val="00B85A03"/>
    <w:rsid w:val="00B86359"/>
    <w:rsid w:val="00B90A6C"/>
    <w:rsid w:val="00B90A6F"/>
    <w:rsid w:val="00B9120D"/>
    <w:rsid w:val="00B913D0"/>
    <w:rsid w:val="00B93D67"/>
    <w:rsid w:val="00B971AA"/>
    <w:rsid w:val="00B971EE"/>
    <w:rsid w:val="00B97791"/>
    <w:rsid w:val="00BA1B18"/>
    <w:rsid w:val="00BA2E69"/>
    <w:rsid w:val="00BA40BE"/>
    <w:rsid w:val="00BA475B"/>
    <w:rsid w:val="00BA4A92"/>
    <w:rsid w:val="00BA4D4F"/>
    <w:rsid w:val="00BA5C54"/>
    <w:rsid w:val="00BA622C"/>
    <w:rsid w:val="00BA63E4"/>
    <w:rsid w:val="00BA7399"/>
    <w:rsid w:val="00BB033A"/>
    <w:rsid w:val="00BB0C0A"/>
    <w:rsid w:val="00BB0DC6"/>
    <w:rsid w:val="00BB1EA7"/>
    <w:rsid w:val="00BB20E1"/>
    <w:rsid w:val="00BB2C5D"/>
    <w:rsid w:val="00BB3DAC"/>
    <w:rsid w:val="00BB4831"/>
    <w:rsid w:val="00BB4E06"/>
    <w:rsid w:val="00BB6AD1"/>
    <w:rsid w:val="00BB7562"/>
    <w:rsid w:val="00BB7738"/>
    <w:rsid w:val="00BB7900"/>
    <w:rsid w:val="00BC1A4A"/>
    <w:rsid w:val="00BC27EC"/>
    <w:rsid w:val="00BC467E"/>
    <w:rsid w:val="00BC4D51"/>
    <w:rsid w:val="00BC74CA"/>
    <w:rsid w:val="00BD11C8"/>
    <w:rsid w:val="00BD2110"/>
    <w:rsid w:val="00BD22F8"/>
    <w:rsid w:val="00BD240A"/>
    <w:rsid w:val="00BD3588"/>
    <w:rsid w:val="00BD374B"/>
    <w:rsid w:val="00BD3AE9"/>
    <w:rsid w:val="00BD3E93"/>
    <w:rsid w:val="00BD6AC9"/>
    <w:rsid w:val="00BE014A"/>
    <w:rsid w:val="00BE01B7"/>
    <w:rsid w:val="00BE0E2D"/>
    <w:rsid w:val="00BE2E8A"/>
    <w:rsid w:val="00BE5A49"/>
    <w:rsid w:val="00BE6EA1"/>
    <w:rsid w:val="00BE7BE9"/>
    <w:rsid w:val="00BF0DC4"/>
    <w:rsid w:val="00BF2319"/>
    <w:rsid w:val="00BF3ACF"/>
    <w:rsid w:val="00BF4EB7"/>
    <w:rsid w:val="00BF7871"/>
    <w:rsid w:val="00BF78D9"/>
    <w:rsid w:val="00C001E6"/>
    <w:rsid w:val="00C015AB"/>
    <w:rsid w:val="00C031B2"/>
    <w:rsid w:val="00C03B74"/>
    <w:rsid w:val="00C06B3D"/>
    <w:rsid w:val="00C0741C"/>
    <w:rsid w:val="00C07EB8"/>
    <w:rsid w:val="00C11408"/>
    <w:rsid w:val="00C11995"/>
    <w:rsid w:val="00C1258E"/>
    <w:rsid w:val="00C12905"/>
    <w:rsid w:val="00C12DEA"/>
    <w:rsid w:val="00C1686A"/>
    <w:rsid w:val="00C16BD9"/>
    <w:rsid w:val="00C17A61"/>
    <w:rsid w:val="00C20B2B"/>
    <w:rsid w:val="00C20E86"/>
    <w:rsid w:val="00C21A37"/>
    <w:rsid w:val="00C21E2E"/>
    <w:rsid w:val="00C23748"/>
    <w:rsid w:val="00C252AD"/>
    <w:rsid w:val="00C25657"/>
    <w:rsid w:val="00C267F2"/>
    <w:rsid w:val="00C26D15"/>
    <w:rsid w:val="00C27812"/>
    <w:rsid w:val="00C322F8"/>
    <w:rsid w:val="00C32A31"/>
    <w:rsid w:val="00C33889"/>
    <w:rsid w:val="00C34397"/>
    <w:rsid w:val="00C35102"/>
    <w:rsid w:val="00C37956"/>
    <w:rsid w:val="00C37B70"/>
    <w:rsid w:val="00C37BAD"/>
    <w:rsid w:val="00C40C2B"/>
    <w:rsid w:val="00C44E09"/>
    <w:rsid w:val="00C45DA7"/>
    <w:rsid w:val="00C50893"/>
    <w:rsid w:val="00C53E72"/>
    <w:rsid w:val="00C540B7"/>
    <w:rsid w:val="00C55433"/>
    <w:rsid w:val="00C56259"/>
    <w:rsid w:val="00C609C3"/>
    <w:rsid w:val="00C61353"/>
    <w:rsid w:val="00C61C03"/>
    <w:rsid w:val="00C61CF7"/>
    <w:rsid w:val="00C630B8"/>
    <w:rsid w:val="00C6396C"/>
    <w:rsid w:val="00C6408E"/>
    <w:rsid w:val="00C65C49"/>
    <w:rsid w:val="00C70258"/>
    <w:rsid w:val="00C716A7"/>
    <w:rsid w:val="00C73927"/>
    <w:rsid w:val="00C765A5"/>
    <w:rsid w:val="00C76780"/>
    <w:rsid w:val="00C779C0"/>
    <w:rsid w:val="00C80887"/>
    <w:rsid w:val="00C80911"/>
    <w:rsid w:val="00C81006"/>
    <w:rsid w:val="00C819F1"/>
    <w:rsid w:val="00C84E7D"/>
    <w:rsid w:val="00C85C68"/>
    <w:rsid w:val="00C911BF"/>
    <w:rsid w:val="00C929B7"/>
    <w:rsid w:val="00C92E4E"/>
    <w:rsid w:val="00C97112"/>
    <w:rsid w:val="00C977DB"/>
    <w:rsid w:val="00CA0F58"/>
    <w:rsid w:val="00CA1CA6"/>
    <w:rsid w:val="00CA5488"/>
    <w:rsid w:val="00CA569E"/>
    <w:rsid w:val="00CA585A"/>
    <w:rsid w:val="00CA5D45"/>
    <w:rsid w:val="00CA61C6"/>
    <w:rsid w:val="00CA7F5E"/>
    <w:rsid w:val="00CB04B2"/>
    <w:rsid w:val="00CB07AF"/>
    <w:rsid w:val="00CB0865"/>
    <w:rsid w:val="00CB19F0"/>
    <w:rsid w:val="00CB2608"/>
    <w:rsid w:val="00CB27D5"/>
    <w:rsid w:val="00CB33EA"/>
    <w:rsid w:val="00CB3861"/>
    <w:rsid w:val="00CB42AF"/>
    <w:rsid w:val="00CB486C"/>
    <w:rsid w:val="00CB4A10"/>
    <w:rsid w:val="00CB4A12"/>
    <w:rsid w:val="00CB4A7E"/>
    <w:rsid w:val="00CB5097"/>
    <w:rsid w:val="00CB57E4"/>
    <w:rsid w:val="00CB5C42"/>
    <w:rsid w:val="00CB62B0"/>
    <w:rsid w:val="00CB640D"/>
    <w:rsid w:val="00CB6A7E"/>
    <w:rsid w:val="00CC0A19"/>
    <w:rsid w:val="00CC19E1"/>
    <w:rsid w:val="00CC1C95"/>
    <w:rsid w:val="00CC1CE3"/>
    <w:rsid w:val="00CC3828"/>
    <w:rsid w:val="00CC38F4"/>
    <w:rsid w:val="00CD0048"/>
    <w:rsid w:val="00CD0931"/>
    <w:rsid w:val="00CD104C"/>
    <w:rsid w:val="00CD111E"/>
    <w:rsid w:val="00CD15CD"/>
    <w:rsid w:val="00CD26D4"/>
    <w:rsid w:val="00CD28BC"/>
    <w:rsid w:val="00CE1B4A"/>
    <w:rsid w:val="00CE41F7"/>
    <w:rsid w:val="00CE4BDB"/>
    <w:rsid w:val="00CE5AE8"/>
    <w:rsid w:val="00CE6A9E"/>
    <w:rsid w:val="00CE7819"/>
    <w:rsid w:val="00CF02FB"/>
    <w:rsid w:val="00CF4C6C"/>
    <w:rsid w:val="00CF54DD"/>
    <w:rsid w:val="00CF61EC"/>
    <w:rsid w:val="00D00A81"/>
    <w:rsid w:val="00D00C39"/>
    <w:rsid w:val="00D01C26"/>
    <w:rsid w:val="00D01D0C"/>
    <w:rsid w:val="00D028FA"/>
    <w:rsid w:val="00D03020"/>
    <w:rsid w:val="00D0342F"/>
    <w:rsid w:val="00D040F8"/>
    <w:rsid w:val="00D076CE"/>
    <w:rsid w:val="00D079BB"/>
    <w:rsid w:val="00D07D8D"/>
    <w:rsid w:val="00D07FEC"/>
    <w:rsid w:val="00D11E35"/>
    <w:rsid w:val="00D11E4C"/>
    <w:rsid w:val="00D1221E"/>
    <w:rsid w:val="00D144C8"/>
    <w:rsid w:val="00D14E1E"/>
    <w:rsid w:val="00D16901"/>
    <w:rsid w:val="00D16BDC"/>
    <w:rsid w:val="00D17753"/>
    <w:rsid w:val="00D24D97"/>
    <w:rsid w:val="00D259B7"/>
    <w:rsid w:val="00D2708C"/>
    <w:rsid w:val="00D31E52"/>
    <w:rsid w:val="00D32E40"/>
    <w:rsid w:val="00D33E13"/>
    <w:rsid w:val="00D34887"/>
    <w:rsid w:val="00D34DC5"/>
    <w:rsid w:val="00D368ED"/>
    <w:rsid w:val="00D37FA9"/>
    <w:rsid w:val="00D40FB9"/>
    <w:rsid w:val="00D423AE"/>
    <w:rsid w:val="00D4240D"/>
    <w:rsid w:val="00D43F8A"/>
    <w:rsid w:val="00D46D67"/>
    <w:rsid w:val="00D516C2"/>
    <w:rsid w:val="00D51B39"/>
    <w:rsid w:val="00D51FDA"/>
    <w:rsid w:val="00D54407"/>
    <w:rsid w:val="00D55EDF"/>
    <w:rsid w:val="00D56967"/>
    <w:rsid w:val="00D57695"/>
    <w:rsid w:val="00D66211"/>
    <w:rsid w:val="00D6627B"/>
    <w:rsid w:val="00D666AB"/>
    <w:rsid w:val="00D676A8"/>
    <w:rsid w:val="00D67AE5"/>
    <w:rsid w:val="00D7077E"/>
    <w:rsid w:val="00D7175A"/>
    <w:rsid w:val="00D723E5"/>
    <w:rsid w:val="00D73565"/>
    <w:rsid w:val="00D74234"/>
    <w:rsid w:val="00D753D0"/>
    <w:rsid w:val="00D7591D"/>
    <w:rsid w:val="00D80D8E"/>
    <w:rsid w:val="00D81C24"/>
    <w:rsid w:val="00D81C31"/>
    <w:rsid w:val="00D8222F"/>
    <w:rsid w:val="00D85656"/>
    <w:rsid w:val="00D85D52"/>
    <w:rsid w:val="00D85E2F"/>
    <w:rsid w:val="00D85F53"/>
    <w:rsid w:val="00D85F91"/>
    <w:rsid w:val="00D90E83"/>
    <w:rsid w:val="00D9161B"/>
    <w:rsid w:val="00D91827"/>
    <w:rsid w:val="00D92574"/>
    <w:rsid w:val="00D92A76"/>
    <w:rsid w:val="00D92EDF"/>
    <w:rsid w:val="00D93EEA"/>
    <w:rsid w:val="00D9519E"/>
    <w:rsid w:val="00D951B5"/>
    <w:rsid w:val="00D96E33"/>
    <w:rsid w:val="00DA09A8"/>
    <w:rsid w:val="00DA14F9"/>
    <w:rsid w:val="00DA27C1"/>
    <w:rsid w:val="00DA3E7C"/>
    <w:rsid w:val="00DA49F9"/>
    <w:rsid w:val="00DA530C"/>
    <w:rsid w:val="00DA5398"/>
    <w:rsid w:val="00DA6D60"/>
    <w:rsid w:val="00DA6DC5"/>
    <w:rsid w:val="00DB00E2"/>
    <w:rsid w:val="00DB0806"/>
    <w:rsid w:val="00DB0A83"/>
    <w:rsid w:val="00DB1B16"/>
    <w:rsid w:val="00DB2C12"/>
    <w:rsid w:val="00DB3716"/>
    <w:rsid w:val="00DB3C9D"/>
    <w:rsid w:val="00DB467C"/>
    <w:rsid w:val="00DB5538"/>
    <w:rsid w:val="00DB5BC8"/>
    <w:rsid w:val="00DB5EA6"/>
    <w:rsid w:val="00DB7FE2"/>
    <w:rsid w:val="00DBC669"/>
    <w:rsid w:val="00DC0884"/>
    <w:rsid w:val="00DC0C87"/>
    <w:rsid w:val="00DC1D4D"/>
    <w:rsid w:val="00DC2BA1"/>
    <w:rsid w:val="00DC352A"/>
    <w:rsid w:val="00DC4087"/>
    <w:rsid w:val="00DC5291"/>
    <w:rsid w:val="00DC6BD1"/>
    <w:rsid w:val="00DC77FF"/>
    <w:rsid w:val="00DD01C6"/>
    <w:rsid w:val="00DD0632"/>
    <w:rsid w:val="00DD0936"/>
    <w:rsid w:val="00DD2205"/>
    <w:rsid w:val="00DD2B51"/>
    <w:rsid w:val="00DD34A9"/>
    <w:rsid w:val="00DD3D4F"/>
    <w:rsid w:val="00DD4C44"/>
    <w:rsid w:val="00DD59C3"/>
    <w:rsid w:val="00DD5EA9"/>
    <w:rsid w:val="00DD7330"/>
    <w:rsid w:val="00DD7775"/>
    <w:rsid w:val="00DE04B0"/>
    <w:rsid w:val="00DE10BC"/>
    <w:rsid w:val="00DE1317"/>
    <w:rsid w:val="00DE2B2D"/>
    <w:rsid w:val="00DE2B78"/>
    <w:rsid w:val="00DE42C8"/>
    <w:rsid w:val="00DE6742"/>
    <w:rsid w:val="00DE69AB"/>
    <w:rsid w:val="00DF1932"/>
    <w:rsid w:val="00DF1EC4"/>
    <w:rsid w:val="00DF240A"/>
    <w:rsid w:val="00DF45AD"/>
    <w:rsid w:val="00DF46EF"/>
    <w:rsid w:val="00DF5692"/>
    <w:rsid w:val="00DF6175"/>
    <w:rsid w:val="00DF61D1"/>
    <w:rsid w:val="00E031F0"/>
    <w:rsid w:val="00E046FD"/>
    <w:rsid w:val="00E04B02"/>
    <w:rsid w:val="00E0794C"/>
    <w:rsid w:val="00E11CF5"/>
    <w:rsid w:val="00E11DD4"/>
    <w:rsid w:val="00E13AD3"/>
    <w:rsid w:val="00E1657F"/>
    <w:rsid w:val="00E168EF"/>
    <w:rsid w:val="00E16D78"/>
    <w:rsid w:val="00E17DDB"/>
    <w:rsid w:val="00E200D2"/>
    <w:rsid w:val="00E20357"/>
    <w:rsid w:val="00E21397"/>
    <w:rsid w:val="00E22B86"/>
    <w:rsid w:val="00E23066"/>
    <w:rsid w:val="00E25685"/>
    <w:rsid w:val="00E266B1"/>
    <w:rsid w:val="00E27070"/>
    <w:rsid w:val="00E27949"/>
    <w:rsid w:val="00E300CD"/>
    <w:rsid w:val="00E317D2"/>
    <w:rsid w:val="00E31D00"/>
    <w:rsid w:val="00E34333"/>
    <w:rsid w:val="00E3471B"/>
    <w:rsid w:val="00E3492F"/>
    <w:rsid w:val="00E350FC"/>
    <w:rsid w:val="00E35227"/>
    <w:rsid w:val="00E35347"/>
    <w:rsid w:val="00E36574"/>
    <w:rsid w:val="00E36752"/>
    <w:rsid w:val="00E36983"/>
    <w:rsid w:val="00E37E76"/>
    <w:rsid w:val="00E40266"/>
    <w:rsid w:val="00E4129F"/>
    <w:rsid w:val="00E42E4B"/>
    <w:rsid w:val="00E44077"/>
    <w:rsid w:val="00E46A66"/>
    <w:rsid w:val="00E518FF"/>
    <w:rsid w:val="00E52136"/>
    <w:rsid w:val="00E52859"/>
    <w:rsid w:val="00E5406D"/>
    <w:rsid w:val="00E5439D"/>
    <w:rsid w:val="00E549E7"/>
    <w:rsid w:val="00E55C49"/>
    <w:rsid w:val="00E55E33"/>
    <w:rsid w:val="00E572B3"/>
    <w:rsid w:val="00E6038E"/>
    <w:rsid w:val="00E63649"/>
    <w:rsid w:val="00E63787"/>
    <w:rsid w:val="00E65F01"/>
    <w:rsid w:val="00E6745A"/>
    <w:rsid w:val="00E6765D"/>
    <w:rsid w:val="00E7122E"/>
    <w:rsid w:val="00E714A6"/>
    <w:rsid w:val="00E72385"/>
    <w:rsid w:val="00E730E3"/>
    <w:rsid w:val="00E736A1"/>
    <w:rsid w:val="00E73C1B"/>
    <w:rsid w:val="00E74649"/>
    <w:rsid w:val="00E74868"/>
    <w:rsid w:val="00E74A8E"/>
    <w:rsid w:val="00E76149"/>
    <w:rsid w:val="00E80290"/>
    <w:rsid w:val="00E81267"/>
    <w:rsid w:val="00E8210E"/>
    <w:rsid w:val="00E824A9"/>
    <w:rsid w:val="00E84FB7"/>
    <w:rsid w:val="00E851F2"/>
    <w:rsid w:val="00E867C5"/>
    <w:rsid w:val="00E91B1B"/>
    <w:rsid w:val="00E9356A"/>
    <w:rsid w:val="00E9365A"/>
    <w:rsid w:val="00E93A90"/>
    <w:rsid w:val="00E93DD9"/>
    <w:rsid w:val="00E9413B"/>
    <w:rsid w:val="00E962E4"/>
    <w:rsid w:val="00E9699D"/>
    <w:rsid w:val="00E96BEF"/>
    <w:rsid w:val="00E97148"/>
    <w:rsid w:val="00E97318"/>
    <w:rsid w:val="00E97FCB"/>
    <w:rsid w:val="00EA0A18"/>
    <w:rsid w:val="00EA0AE3"/>
    <w:rsid w:val="00EA1E9E"/>
    <w:rsid w:val="00EA2DCC"/>
    <w:rsid w:val="00EA35E8"/>
    <w:rsid w:val="00EA4D82"/>
    <w:rsid w:val="00EA6D6D"/>
    <w:rsid w:val="00EA7677"/>
    <w:rsid w:val="00EB016A"/>
    <w:rsid w:val="00EB01B7"/>
    <w:rsid w:val="00EB1049"/>
    <w:rsid w:val="00EB13AA"/>
    <w:rsid w:val="00EB2F08"/>
    <w:rsid w:val="00EB6B5C"/>
    <w:rsid w:val="00EC1067"/>
    <w:rsid w:val="00EC1783"/>
    <w:rsid w:val="00EC253D"/>
    <w:rsid w:val="00EC2DBC"/>
    <w:rsid w:val="00EC3C5F"/>
    <w:rsid w:val="00EC493F"/>
    <w:rsid w:val="00EC4950"/>
    <w:rsid w:val="00EC5302"/>
    <w:rsid w:val="00EC54AC"/>
    <w:rsid w:val="00EC6396"/>
    <w:rsid w:val="00ED1843"/>
    <w:rsid w:val="00ED1FEB"/>
    <w:rsid w:val="00ED2286"/>
    <w:rsid w:val="00ED4A2B"/>
    <w:rsid w:val="00ED6818"/>
    <w:rsid w:val="00EE0CDE"/>
    <w:rsid w:val="00EE3F67"/>
    <w:rsid w:val="00EE66A7"/>
    <w:rsid w:val="00EE6E12"/>
    <w:rsid w:val="00EE7BC4"/>
    <w:rsid w:val="00EF0025"/>
    <w:rsid w:val="00EF1CB7"/>
    <w:rsid w:val="00EF1EEB"/>
    <w:rsid w:val="00EF4777"/>
    <w:rsid w:val="00EF4CC7"/>
    <w:rsid w:val="00EF522D"/>
    <w:rsid w:val="00EF6719"/>
    <w:rsid w:val="00F00029"/>
    <w:rsid w:val="00F013F5"/>
    <w:rsid w:val="00F03A6D"/>
    <w:rsid w:val="00F03C09"/>
    <w:rsid w:val="00F03C0B"/>
    <w:rsid w:val="00F04D77"/>
    <w:rsid w:val="00F04FEE"/>
    <w:rsid w:val="00F073BB"/>
    <w:rsid w:val="00F07A8F"/>
    <w:rsid w:val="00F1069E"/>
    <w:rsid w:val="00F10B37"/>
    <w:rsid w:val="00F10E8B"/>
    <w:rsid w:val="00F13021"/>
    <w:rsid w:val="00F141BD"/>
    <w:rsid w:val="00F1532B"/>
    <w:rsid w:val="00F16E0A"/>
    <w:rsid w:val="00F2033D"/>
    <w:rsid w:val="00F21EF0"/>
    <w:rsid w:val="00F22B69"/>
    <w:rsid w:val="00F251B5"/>
    <w:rsid w:val="00F2573C"/>
    <w:rsid w:val="00F258CE"/>
    <w:rsid w:val="00F26EF4"/>
    <w:rsid w:val="00F27D72"/>
    <w:rsid w:val="00F3056F"/>
    <w:rsid w:val="00F306E8"/>
    <w:rsid w:val="00F320F0"/>
    <w:rsid w:val="00F3230E"/>
    <w:rsid w:val="00F32AB0"/>
    <w:rsid w:val="00F331A1"/>
    <w:rsid w:val="00F3542A"/>
    <w:rsid w:val="00F3573E"/>
    <w:rsid w:val="00F3610C"/>
    <w:rsid w:val="00F41653"/>
    <w:rsid w:val="00F41ABD"/>
    <w:rsid w:val="00F41E8A"/>
    <w:rsid w:val="00F42BFA"/>
    <w:rsid w:val="00F43881"/>
    <w:rsid w:val="00F45210"/>
    <w:rsid w:val="00F4575C"/>
    <w:rsid w:val="00F4767B"/>
    <w:rsid w:val="00F47FBA"/>
    <w:rsid w:val="00F50921"/>
    <w:rsid w:val="00F51382"/>
    <w:rsid w:val="00F51A60"/>
    <w:rsid w:val="00F5256A"/>
    <w:rsid w:val="00F52C0E"/>
    <w:rsid w:val="00F52F4A"/>
    <w:rsid w:val="00F6337C"/>
    <w:rsid w:val="00F654CD"/>
    <w:rsid w:val="00F67D13"/>
    <w:rsid w:val="00F7019E"/>
    <w:rsid w:val="00F727AB"/>
    <w:rsid w:val="00F73458"/>
    <w:rsid w:val="00F73A82"/>
    <w:rsid w:val="00F740F1"/>
    <w:rsid w:val="00F741A6"/>
    <w:rsid w:val="00F7558A"/>
    <w:rsid w:val="00F76255"/>
    <w:rsid w:val="00F76EB9"/>
    <w:rsid w:val="00F77177"/>
    <w:rsid w:val="00F77514"/>
    <w:rsid w:val="00F7762C"/>
    <w:rsid w:val="00F8047F"/>
    <w:rsid w:val="00F81851"/>
    <w:rsid w:val="00F83005"/>
    <w:rsid w:val="00F85FA6"/>
    <w:rsid w:val="00F86D87"/>
    <w:rsid w:val="00F90D5F"/>
    <w:rsid w:val="00F90D75"/>
    <w:rsid w:val="00F91B31"/>
    <w:rsid w:val="00F94B54"/>
    <w:rsid w:val="00F95549"/>
    <w:rsid w:val="00F96121"/>
    <w:rsid w:val="00F96264"/>
    <w:rsid w:val="00F97FAB"/>
    <w:rsid w:val="00FA0A41"/>
    <w:rsid w:val="00FA11C4"/>
    <w:rsid w:val="00FA2CAB"/>
    <w:rsid w:val="00FA45EB"/>
    <w:rsid w:val="00FA549C"/>
    <w:rsid w:val="00FA5A63"/>
    <w:rsid w:val="00FA5C7D"/>
    <w:rsid w:val="00FA649D"/>
    <w:rsid w:val="00FB0778"/>
    <w:rsid w:val="00FB0E8D"/>
    <w:rsid w:val="00FB19AE"/>
    <w:rsid w:val="00FB1D18"/>
    <w:rsid w:val="00FB3695"/>
    <w:rsid w:val="00FB3FBE"/>
    <w:rsid w:val="00FB4A35"/>
    <w:rsid w:val="00FB55C1"/>
    <w:rsid w:val="00FB59EC"/>
    <w:rsid w:val="00FB637F"/>
    <w:rsid w:val="00FB74B5"/>
    <w:rsid w:val="00FB789D"/>
    <w:rsid w:val="00FC1102"/>
    <w:rsid w:val="00FC1F6E"/>
    <w:rsid w:val="00FC2786"/>
    <w:rsid w:val="00FC36BC"/>
    <w:rsid w:val="00FC47C5"/>
    <w:rsid w:val="00FC526D"/>
    <w:rsid w:val="00FC6009"/>
    <w:rsid w:val="00FC63F2"/>
    <w:rsid w:val="00FC65C0"/>
    <w:rsid w:val="00FC71EC"/>
    <w:rsid w:val="00FC7BCA"/>
    <w:rsid w:val="00FC7BFB"/>
    <w:rsid w:val="00FD034F"/>
    <w:rsid w:val="00FD5110"/>
    <w:rsid w:val="00FD6003"/>
    <w:rsid w:val="00FD6841"/>
    <w:rsid w:val="00FD6D6C"/>
    <w:rsid w:val="00FD7E9A"/>
    <w:rsid w:val="00FE0FBF"/>
    <w:rsid w:val="00FE12F9"/>
    <w:rsid w:val="00FE1A1F"/>
    <w:rsid w:val="00FE1A6E"/>
    <w:rsid w:val="00FE3233"/>
    <w:rsid w:val="00FE3311"/>
    <w:rsid w:val="00FE3F69"/>
    <w:rsid w:val="00FE3F96"/>
    <w:rsid w:val="00FE59C6"/>
    <w:rsid w:val="00FE5C25"/>
    <w:rsid w:val="00FE61A6"/>
    <w:rsid w:val="00FE6C3D"/>
    <w:rsid w:val="00FF02D6"/>
    <w:rsid w:val="00FF0499"/>
    <w:rsid w:val="00FF23E2"/>
    <w:rsid w:val="00FF2808"/>
    <w:rsid w:val="00FF2F67"/>
    <w:rsid w:val="00FF30F3"/>
    <w:rsid w:val="00FF46E8"/>
    <w:rsid w:val="012014E4"/>
    <w:rsid w:val="0143F1A4"/>
    <w:rsid w:val="01553066"/>
    <w:rsid w:val="0198BE4D"/>
    <w:rsid w:val="01CFF967"/>
    <w:rsid w:val="01E02FDA"/>
    <w:rsid w:val="01F212CB"/>
    <w:rsid w:val="01F89B78"/>
    <w:rsid w:val="01F9B482"/>
    <w:rsid w:val="01FA47FC"/>
    <w:rsid w:val="020B64B9"/>
    <w:rsid w:val="0210D3EB"/>
    <w:rsid w:val="02133A19"/>
    <w:rsid w:val="021C8F6D"/>
    <w:rsid w:val="021DEDB1"/>
    <w:rsid w:val="028B7571"/>
    <w:rsid w:val="02B65524"/>
    <w:rsid w:val="02C8D4F9"/>
    <w:rsid w:val="02E2FE55"/>
    <w:rsid w:val="02F5619F"/>
    <w:rsid w:val="031564A7"/>
    <w:rsid w:val="031FFCB6"/>
    <w:rsid w:val="032CB40B"/>
    <w:rsid w:val="033E8EA9"/>
    <w:rsid w:val="033F8E54"/>
    <w:rsid w:val="03474461"/>
    <w:rsid w:val="035BC121"/>
    <w:rsid w:val="035CA584"/>
    <w:rsid w:val="0383D589"/>
    <w:rsid w:val="03B49495"/>
    <w:rsid w:val="03DBAAB5"/>
    <w:rsid w:val="03E391DC"/>
    <w:rsid w:val="03E5A5A0"/>
    <w:rsid w:val="03EF34D3"/>
    <w:rsid w:val="03F14BD5"/>
    <w:rsid w:val="03F35E6C"/>
    <w:rsid w:val="041DB4BC"/>
    <w:rsid w:val="0437F992"/>
    <w:rsid w:val="04646C53"/>
    <w:rsid w:val="04693681"/>
    <w:rsid w:val="047BE038"/>
    <w:rsid w:val="0483E8D8"/>
    <w:rsid w:val="04B570DE"/>
    <w:rsid w:val="04EC0FBF"/>
    <w:rsid w:val="04F4658A"/>
    <w:rsid w:val="04F48F67"/>
    <w:rsid w:val="0520E0C0"/>
    <w:rsid w:val="055487DC"/>
    <w:rsid w:val="0591A8CA"/>
    <w:rsid w:val="05D9BDD2"/>
    <w:rsid w:val="05DC0366"/>
    <w:rsid w:val="05F163D9"/>
    <w:rsid w:val="060662C6"/>
    <w:rsid w:val="061989C9"/>
    <w:rsid w:val="06489EFC"/>
    <w:rsid w:val="067286A6"/>
    <w:rsid w:val="0673358E"/>
    <w:rsid w:val="06A47509"/>
    <w:rsid w:val="06F6FD47"/>
    <w:rsid w:val="06FDD10A"/>
    <w:rsid w:val="0716D5EE"/>
    <w:rsid w:val="0719F2B7"/>
    <w:rsid w:val="072F2C61"/>
    <w:rsid w:val="0749437E"/>
    <w:rsid w:val="075ADF5D"/>
    <w:rsid w:val="075E5CBE"/>
    <w:rsid w:val="078A4088"/>
    <w:rsid w:val="078C0BB2"/>
    <w:rsid w:val="07A2CA66"/>
    <w:rsid w:val="07F7CB28"/>
    <w:rsid w:val="07F87C45"/>
    <w:rsid w:val="0801A612"/>
    <w:rsid w:val="082756DC"/>
    <w:rsid w:val="082BF228"/>
    <w:rsid w:val="0838D6B4"/>
    <w:rsid w:val="084AF3C6"/>
    <w:rsid w:val="086F024A"/>
    <w:rsid w:val="087F70DA"/>
    <w:rsid w:val="0883DCA6"/>
    <w:rsid w:val="0898ED78"/>
    <w:rsid w:val="09135C5C"/>
    <w:rsid w:val="09436834"/>
    <w:rsid w:val="09441FEA"/>
    <w:rsid w:val="0973DE57"/>
    <w:rsid w:val="099A7F2D"/>
    <w:rsid w:val="099D8926"/>
    <w:rsid w:val="09A34A47"/>
    <w:rsid w:val="09AB33EC"/>
    <w:rsid w:val="09E8A57F"/>
    <w:rsid w:val="0A0A3501"/>
    <w:rsid w:val="0A1F12E5"/>
    <w:rsid w:val="0A439811"/>
    <w:rsid w:val="0A497F0A"/>
    <w:rsid w:val="0A68FCA6"/>
    <w:rsid w:val="0A6DFAB4"/>
    <w:rsid w:val="0A726237"/>
    <w:rsid w:val="0A7CD797"/>
    <w:rsid w:val="0AA1BF1E"/>
    <w:rsid w:val="0AAACFB7"/>
    <w:rsid w:val="0AE964DF"/>
    <w:rsid w:val="0B48B92B"/>
    <w:rsid w:val="0B5B9635"/>
    <w:rsid w:val="0B9F242B"/>
    <w:rsid w:val="0BB9CD55"/>
    <w:rsid w:val="0BF69016"/>
    <w:rsid w:val="0BF95748"/>
    <w:rsid w:val="0C15499F"/>
    <w:rsid w:val="0C1C68B9"/>
    <w:rsid w:val="0C356FDC"/>
    <w:rsid w:val="0C5E8BE7"/>
    <w:rsid w:val="0C6183F6"/>
    <w:rsid w:val="0CBA4ADB"/>
    <w:rsid w:val="0CC0F795"/>
    <w:rsid w:val="0CC5ACF3"/>
    <w:rsid w:val="0CD8175F"/>
    <w:rsid w:val="0CF4479A"/>
    <w:rsid w:val="0CFD47C8"/>
    <w:rsid w:val="0D16DFE1"/>
    <w:rsid w:val="0D185548"/>
    <w:rsid w:val="0D3F1B1F"/>
    <w:rsid w:val="0D44CAE0"/>
    <w:rsid w:val="0D5E9619"/>
    <w:rsid w:val="0D7282E4"/>
    <w:rsid w:val="0D971FD4"/>
    <w:rsid w:val="0D988D5D"/>
    <w:rsid w:val="0DA01987"/>
    <w:rsid w:val="0DACD0F9"/>
    <w:rsid w:val="0DB710C2"/>
    <w:rsid w:val="0DBA0490"/>
    <w:rsid w:val="0DBF0343"/>
    <w:rsid w:val="0DC1C953"/>
    <w:rsid w:val="0DCDBE34"/>
    <w:rsid w:val="0DE31253"/>
    <w:rsid w:val="0DFB1907"/>
    <w:rsid w:val="0E23559B"/>
    <w:rsid w:val="0E343098"/>
    <w:rsid w:val="0E566948"/>
    <w:rsid w:val="0E6D673B"/>
    <w:rsid w:val="0E6DBB02"/>
    <w:rsid w:val="0E88B4C6"/>
    <w:rsid w:val="0EAAE811"/>
    <w:rsid w:val="0EC91227"/>
    <w:rsid w:val="0EC91CC5"/>
    <w:rsid w:val="0EEB2EDC"/>
    <w:rsid w:val="0EF8650A"/>
    <w:rsid w:val="0F17E4DB"/>
    <w:rsid w:val="0F217B2D"/>
    <w:rsid w:val="0F2E3A2F"/>
    <w:rsid w:val="0F4305A5"/>
    <w:rsid w:val="0F4FE538"/>
    <w:rsid w:val="0F5E956B"/>
    <w:rsid w:val="0F6844D5"/>
    <w:rsid w:val="0FB00703"/>
    <w:rsid w:val="0FB5D7A9"/>
    <w:rsid w:val="0FC311EA"/>
    <w:rsid w:val="0FC34A06"/>
    <w:rsid w:val="0FC3646A"/>
    <w:rsid w:val="0FE7BBBB"/>
    <w:rsid w:val="0FEE7F02"/>
    <w:rsid w:val="0FF87206"/>
    <w:rsid w:val="10460FC3"/>
    <w:rsid w:val="1053C4A5"/>
    <w:rsid w:val="1070AF69"/>
    <w:rsid w:val="10731594"/>
    <w:rsid w:val="1078B1B7"/>
    <w:rsid w:val="107EA745"/>
    <w:rsid w:val="10899B91"/>
    <w:rsid w:val="109C3ACB"/>
    <w:rsid w:val="10A7BECB"/>
    <w:rsid w:val="10B6505E"/>
    <w:rsid w:val="10C896D1"/>
    <w:rsid w:val="10E97AAA"/>
    <w:rsid w:val="11039F01"/>
    <w:rsid w:val="110960F5"/>
    <w:rsid w:val="1127A15B"/>
    <w:rsid w:val="112D2FE4"/>
    <w:rsid w:val="11336EEB"/>
    <w:rsid w:val="1157A362"/>
    <w:rsid w:val="1165814B"/>
    <w:rsid w:val="118429B6"/>
    <w:rsid w:val="11A7C954"/>
    <w:rsid w:val="11A90A5A"/>
    <w:rsid w:val="11B621F8"/>
    <w:rsid w:val="11BAEC63"/>
    <w:rsid w:val="11DB90AB"/>
    <w:rsid w:val="120F1968"/>
    <w:rsid w:val="122EFE60"/>
    <w:rsid w:val="12388BDF"/>
    <w:rsid w:val="1272280E"/>
    <w:rsid w:val="12AED573"/>
    <w:rsid w:val="12AFED1A"/>
    <w:rsid w:val="12C7EE37"/>
    <w:rsid w:val="132A86BD"/>
    <w:rsid w:val="13324358"/>
    <w:rsid w:val="133E2165"/>
    <w:rsid w:val="1346164A"/>
    <w:rsid w:val="135DAC07"/>
    <w:rsid w:val="138BFA1E"/>
    <w:rsid w:val="13A22663"/>
    <w:rsid w:val="13AD41DA"/>
    <w:rsid w:val="13DC0CB6"/>
    <w:rsid w:val="13DF58E3"/>
    <w:rsid w:val="13EAC413"/>
    <w:rsid w:val="140F6449"/>
    <w:rsid w:val="140FED99"/>
    <w:rsid w:val="141C5CC7"/>
    <w:rsid w:val="1432377F"/>
    <w:rsid w:val="1434E91F"/>
    <w:rsid w:val="14490F15"/>
    <w:rsid w:val="144F4984"/>
    <w:rsid w:val="146F421F"/>
    <w:rsid w:val="147C5D8A"/>
    <w:rsid w:val="149B0CC3"/>
    <w:rsid w:val="149DA654"/>
    <w:rsid w:val="14B132D1"/>
    <w:rsid w:val="14B7453E"/>
    <w:rsid w:val="14C9AABB"/>
    <w:rsid w:val="151D0EC6"/>
    <w:rsid w:val="151E3E69"/>
    <w:rsid w:val="15332D2E"/>
    <w:rsid w:val="15BB3615"/>
    <w:rsid w:val="15E0EA8A"/>
    <w:rsid w:val="16173A55"/>
    <w:rsid w:val="161D48CC"/>
    <w:rsid w:val="161F6838"/>
    <w:rsid w:val="163C6113"/>
    <w:rsid w:val="164AF1DE"/>
    <w:rsid w:val="1654D9B7"/>
    <w:rsid w:val="16898087"/>
    <w:rsid w:val="168E6364"/>
    <w:rsid w:val="169C7DD6"/>
    <w:rsid w:val="16A487FB"/>
    <w:rsid w:val="16B2DED1"/>
    <w:rsid w:val="16CDC2C7"/>
    <w:rsid w:val="16FAE699"/>
    <w:rsid w:val="1708AEC3"/>
    <w:rsid w:val="171420D2"/>
    <w:rsid w:val="171C1914"/>
    <w:rsid w:val="17364A82"/>
    <w:rsid w:val="174F3605"/>
    <w:rsid w:val="176B2F46"/>
    <w:rsid w:val="1771C521"/>
    <w:rsid w:val="17758C8F"/>
    <w:rsid w:val="17871362"/>
    <w:rsid w:val="1794FCC2"/>
    <w:rsid w:val="179B9436"/>
    <w:rsid w:val="17A6A83B"/>
    <w:rsid w:val="17C43A67"/>
    <w:rsid w:val="17EEE438"/>
    <w:rsid w:val="18050DBC"/>
    <w:rsid w:val="18134764"/>
    <w:rsid w:val="182586F6"/>
    <w:rsid w:val="1831F783"/>
    <w:rsid w:val="18424635"/>
    <w:rsid w:val="184787DC"/>
    <w:rsid w:val="184A3E64"/>
    <w:rsid w:val="186F58E6"/>
    <w:rsid w:val="188448FF"/>
    <w:rsid w:val="188C46BB"/>
    <w:rsid w:val="18906606"/>
    <w:rsid w:val="18A3718D"/>
    <w:rsid w:val="18AF251E"/>
    <w:rsid w:val="190A9A34"/>
    <w:rsid w:val="1918D83C"/>
    <w:rsid w:val="1922281A"/>
    <w:rsid w:val="1930D966"/>
    <w:rsid w:val="19347AB8"/>
    <w:rsid w:val="19429476"/>
    <w:rsid w:val="19440D74"/>
    <w:rsid w:val="19457AC2"/>
    <w:rsid w:val="1987DA96"/>
    <w:rsid w:val="19B53434"/>
    <w:rsid w:val="19C4FFA2"/>
    <w:rsid w:val="19C5E701"/>
    <w:rsid w:val="19FA3455"/>
    <w:rsid w:val="1A091C6E"/>
    <w:rsid w:val="1A14A332"/>
    <w:rsid w:val="1A165AAF"/>
    <w:rsid w:val="1A410EB6"/>
    <w:rsid w:val="1A6B5DA5"/>
    <w:rsid w:val="1A9AF81C"/>
    <w:rsid w:val="1AAC33CE"/>
    <w:rsid w:val="1AE9D91C"/>
    <w:rsid w:val="1AF163DA"/>
    <w:rsid w:val="1B005988"/>
    <w:rsid w:val="1B0F3FB1"/>
    <w:rsid w:val="1B237105"/>
    <w:rsid w:val="1B2BBAD8"/>
    <w:rsid w:val="1B556C2C"/>
    <w:rsid w:val="1B81DF9E"/>
    <w:rsid w:val="1B8A9D5F"/>
    <w:rsid w:val="1BC78649"/>
    <w:rsid w:val="1BDFE72B"/>
    <w:rsid w:val="1BE5C40B"/>
    <w:rsid w:val="1BEF5A3C"/>
    <w:rsid w:val="1C09C612"/>
    <w:rsid w:val="1C2FA740"/>
    <w:rsid w:val="1C4AC7C8"/>
    <w:rsid w:val="1C51D240"/>
    <w:rsid w:val="1C541C00"/>
    <w:rsid w:val="1CBD17A8"/>
    <w:rsid w:val="1CCEAF2B"/>
    <w:rsid w:val="1CE5537E"/>
    <w:rsid w:val="1D04FFE6"/>
    <w:rsid w:val="1D08EEFA"/>
    <w:rsid w:val="1D1B5EA1"/>
    <w:rsid w:val="1D4CD2A4"/>
    <w:rsid w:val="1D526834"/>
    <w:rsid w:val="1D5BAA1F"/>
    <w:rsid w:val="1D635157"/>
    <w:rsid w:val="1D77CD9E"/>
    <w:rsid w:val="1D842A2C"/>
    <w:rsid w:val="1D86C70F"/>
    <w:rsid w:val="1D93AC1F"/>
    <w:rsid w:val="1D9DCA3A"/>
    <w:rsid w:val="1DAFE208"/>
    <w:rsid w:val="1DBA29A8"/>
    <w:rsid w:val="1DC84CDA"/>
    <w:rsid w:val="1DEEA82C"/>
    <w:rsid w:val="1DF32D79"/>
    <w:rsid w:val="1DF997B8"/>
    <w:rsid w:val="1DFD2AC6"/>
    <w:rsid w:val="1DFEBCF5"/>
    <w:rsid w:val="1E1320DF"/>
    <w:rsid w:val="1E4D9CD1"/>
    <w:rsid w:val="1E65E061"/>
    <w:rsid w:val="1E72403F"/>
    <w:rsid w:val="1E7AD8E4"/>
    <w:rsid w:val="1E943537"/>
    <w:rsid w:val="1EA8D301"/>
    <w:rsid w:val="1EC50370"/>
    <w:rsid w:val="1F3CFF80"/>
    <w:rsid w:val="1F5A5404"/>
    <w:rsid w:val="1F73F6A6"/>
    <w:rsid w:val="1FD16A02"/>
    <w:rsid w:val="1FD52F6D"/>
    <w:rsid w:val="1FF0EA24"/>
    <w:rsid w:val="1FF42476"/>
    <w:rsid w:val="20487DF9"/>
    <w:rsid w:val="2070063A"/>
    <w:rsid w:val="207E6550"/>
    <w:rsid w:val="20A52F98"/>
    <w:rsid w:val="20BB92FA"/>
    <w:rsid w:val="20C3DE46"/>
    <w:rsid w:val="20C85797"/>
    <w:rsid w:val="20D84F04"/>
    <w:rsid w:val="20E00949"/>
    <w:rsid w:val="20E1BF4E"/>
    <w:rsid w:val="20E59F57"/>
    <w:rsid w:val="20F3DFC7"/>
    <w:rsid w:val="20F49571"/>
    <w:rsid w:val="212BEF07"/>
    <w:rsid w:val="213341AB"/>
    <w:rsid w:val="21425326"/>
    <w:rsid w:val="214F5571"/>
    <w:rsid w:val="21A45F3A"/>
    <w:rsid w:val="21BCAE3A"/>
    <w:rsid w:val="21BCBD90"/>
    <w:rsid w:val="21C4973C"/>
    <w:rsid w:val="21E1898D"/>
    <w:rsid w:val="21E8EEA0"/>
    <w:rsid w:val="21EDEFF0"/>
    <w:rsid w:val="21FF0A6B"/>
    <w:rsid w:val="21FF4074"/>
    <w:rsid w:val="2203B39D"/>
    <w:rsid w:val="221822A6"/>
    <w:rsid w:val="224C7139"/>
    <w:rsid w:val="225C7314"/>
    <w:rsid w:val="225FA91C"/>
    <w:rsid w:val="228353F1"/>
    <w:rsid w:val="22A086BF"/>
    <w:rsid w:val="22A40678"/>
    <w:rsid w:val="22A67EF1"/>
    <w:rsid w:val="22C53D14"/>
    <w:rsid w:val="22CE9DBE"/>
    <w:rsid w:val="22DE20BE"/>
    <w:rsid w:val="22F3E3D0"/>
    <w:rsid w:val="2302117D"/>
    <w:rsid w:val="2304456E"/>
    <w:rsid w:val="23048CEF"/>
    <w:rsid w:val="23082ABE"/>
    <w:rsid w:val="234B1C11"/>
    <w:rsid w:val="235422A1"/>
    <w:rsid w:val="235B6D88"/>
    <w:rsid w:val="2370EA04"/>
    <w:rsid w:val="238BAF6D"/>
    <w:rsid w:val="239A5B4D"/>
    <w:rsid w:val="239D28E4"/>
    <w:rsid w:val="23A039F6"/>
    <w:rsid w:val="23B31BC5"/>
    <w:rsid w:val="23B462FE"/>
    <w:rsid w:val="23C7E878"/>
    <w:rsid w:val="23CB150F"/>
    <w:rsid w:val="23F2B0E5"/>
    <w:rsid w:val="241D6850"/>
    <w:rsid w:val="24289740"/>
    <w:rsid w:val="245F34DF"/>
    <w:rsid w:val="2473313F"/>
    <w:rsid w:val="24919E78"/>
    <w:rsid w:val="24A9F96B"/>
    <w:rsid w:val="24AA38B1"/>
    <w:rsid w:val="24C287EB"/>
    <w:rsid w:val="24E4E2FE"/>
    <w:rsid w:val="24FA1C44"/>
    <w:rsid w:val="24FCA552"/>
    <w:rsid w:val="2529132E"/>
    <w:rsid w:val="254149B9"/>
    <w:rsid w:val="256A6EDA"/>
    <w:rsid w:val="2574D6FB"/>
    <w:rsid w:val="2577C232"/>
    <w:rsid w:val="25934685"/>
    <w:rsid w:val="2596F1B3"/>
    <w:rsid w:val="25BFC023"/>
    <w:rsid w:val="25CB6540"/>
    <w:rsid w:val="25E68B99"/>
    <w:rsid w:val="25FD1956"/>
    <w:rsid w:val="2613F78F"/>
    <w:rsid w:val="261F5A70"/>
    <w:rsid w:val="26340B09"/>
    <w:rsid w:val="26541DE7"/>
    <w:rsid w:val="2672AD5C"/>
    <w:rsid w:val="2682AEC3"/>
    <w:rsid w:val="269AB577"/>
    <w:rsid w:val="26C34FEF"/>
    <w:rsid w:val="26D2EADA"/>
    <w:rsid w:val="26DB1CC8"/>
    <w:rsid w:val="26DFF775"/>
    <w:rsid w:val="2715B4C1"/>
    <w:rsid w:val="2735B785"/>
    <w:rsid w:val="275501F3"/>
    <w:rsid w:val="276C6930"/>
    <w:rsid w:val="2779B2B6"/>
    <w:rsid w:val="27B053BE"/>
    <w:rsid w:val="27BEE6B3"/>
    <w:rsid w:val="27D091E7"/>
    <w:rsid w:val="27FE3D19"/>
    <w:rsid w:val="282FAB88"/>
    <w:rsid w:val="28367893"/>
    <w:rsid w:val="2839E63D"/>
    <w:rsid w:val="286275A2"/>
    <w:rsid w:val="286A02EE"/>
    <w:rsid w:val="286E2561"/>
    <w:rsid w:val="2875A806"/>
    <w:rsid w:val="28C86E4B"/>
    <w:rsid w:val="28D324BD"/>
    <w:rsid w:val="2904CFB0"/>
    <w:rsid w:val="2935BB13"/>
    <w:rsid w:val="293EF1AC"/>
    <w:rsid w:val="2960DB6A"/>
    <w:rsid w:val="29646CDC"/>
    <w:rsid w:val="296ABC1E"/>
    <w:rsid w:val="296AF6B2"/>
    <w:rsid w:val="298588E8"/>
    <w:rsid w:val="2988EC96"/>
    <w:rsid w:val="29B1A172"/>
    <w:rsid w:val="29BE0359"/>
    <w:rsid w:val="29E803C7"/>
    <w:rsid w:val="29F0E47C"/>
    <w:rsid w:val="2A02384C"/>
    <w:rsid w:val="2A2B12F3"/>
    <w:rsid w:val="2A40F883"/>
    <w:rsid w:val="2A5F6CE3"/>
    <w:rsid w:val="2A659D9A"/>
    <w:rsid w:val="2A790EF4"/>
    <w:rsid w:val="2A927AFE"/>
    <w:rsid w:val="2ABDDB68"/>
    <w:rsid w:val="2AC958CE"/>
    <w:rsid w:val="2ACBF672"/>
    <w:rsid w:val="2ACFEB55"/>
    <w:rsid w:val="2AF415FC"/>
    <w:rsid w:val="2B1EB122"/>
    <w:rsid w:val="2B31FD6E"/>
    <w:rsid w:val="2B33485A"/>
    <w:rsid w:val="2B4AF338"/>
    <w:rsid w:val="2B5D621D"/>
    <w:rsid w:val="2B699174"/>
    <w:rsid w:val="2B789C65"/>
    <w:rsid w:val="2BC5152D"/>
    <w:rsid w:val="2BED43C5"/>
    <w:rsid w:val="2C002B59"/>
    <w:rsid w:val="2C1825A0"/>
    <w:rsid w:val="2C238914"/>
    <w:rsid w:val="2C268496"/>
    <w:rsid w:val="2C4455D2"/>
    <w:rsid w:val="2C4CEB87"/>
    <w:rsid w:val="2C52F6C7"/>
    <w:rsid w:val="2C67EEE7"/>
    <w:rsid w:val="2C72445D"/>
    <w:rsid w:val="2C8641A4"/>
    <w:rsid w:val="2CA2F071"/>
    <w:rsid w:val="2CC794C2"/>
    <w:rsid w:val="2CE7DC02"/>
    <w:rsid w:val="2CFE8677"/>
    <w:rsid w:val="2D0947CA"/>
    <w:rsid w:val="2D0EC7B1"/>
    <w:rsid w:val="2D12EA66"/>
    <w:rsid w:val="2D160571"/>
    <w:rsid w:val="2D2928C0"/>
    <w:rsid w:val="2D3BFD41"/>
    <w:rsid w:val="2D3EC37F"/>
    <w:rsid w:val="2D92CB45"/>
    <w:rsid w:val="2E15AE9A"/>
    <w:rsid w:val="2E220663"/>
    <w:rsid w:val="2E3AC686"/>
    <w:rsid w:val="2E5BF5A3"/>
    <w:rsid w:val="2E6E76F2"/>
    <w:rsid w:val="2E72AE9F"/>
    <w:rsid w:val="2E8B37D1"/>
    <w:rsid w:val="2EA7DA88"/>
    <w:rsid w:val="2EAC163A"/>
    <w:rsid w:val="2EB44975"/>
    <w:rsid w:val="2EEA2E2C"/>
    <w:rsid w:val="2EF9BDD0"/>
    <w:rsid w:val="2F295FF9"/>
    <w:rsid w:val="2F387B84"/>
    <w:rsid w:val="2F732B27"/>
    <w:rsid w:val="2F8112EC"/>
    <w:rsid w:val="2F8AD091"/>
    <w:rsid w:val="2FA39FA6"/>
    <w:rsid w:val="2FB7C5A5"/>
    <w:rsid w:val="2FB820BD"/>
    <w:rsid w:val="2FC51CD0"/>
    <w:rsid w:val="2FC8F752"/>
    <w:rsid w:val="2FE6B189"/>
    <w:rsid w:val="302A7688"/>
    <w:rsid w:val="30449B4C"/>
    <w:rsid w:val="304D432D"/>
    <w:rsid w:val="3055049F"/>
    <w:rsid w:val="3079CDC1"/>
    <w:rsid w:val="30B9EF20"/>
    <w:rsid w:val="30D4AC63"/>
    <w:rsid w:val="30E0A478"/>
    <w:rsid w:val="311147DC"/>
    <w:rsid w:val="312CBC7B"/>
    <w:rsid w:val="31341243"/>
    <w:rsid w:val="31652EF5"/>
    <w:rsid w:val="31851F45"/>
    <w:rsid w:val="31A023F7"/>
    <w:rsid w:val="31B4D30C"/>
    <w:rsid w:val="31F07184"/>
    <w:rsid w:val="321C3489"/>
    <w:rsid w:val="321F2967"/>
    <w:rsid w:val="322D32DC"/>
    <w:rsid w:val="324AF5AF"/>
    <w:rsid w:val="324B7303"/>
    <w:rsid w:val="32AC1D44"/>
    <w:rsid w:val="32C2B9AA"/>
    <w:rsid w:val="32E6F9BF"/>
    <w:rsid w:val="33722DEE"/>
    <w:rsid w:val="338AD1A0"/>
    <w:rsid w:val="338E61CC"/>
    <w:rsid w:val="339A1E52"/>
    <w:rsid w:val="341B2483"/>
    <w:rsid w:val="343B4E1F"/>
    <w:rsid w:val="343EECF9"/>
    <w:rsid w:val="346245E6"/>
    <w:rsid w:val="348EFC99"/>
    <w:rsid w:val="34D218DA"/>
    <w:rsid w:val="3503F553"/>
    <w:rsid w:val="3510A565"/>
    <w:rsid w:val="351F0EED"/>
    <w:rsid w:val="3558A7AF"/>
    <w:rsid w:val="35679D61"/>
    <w:rsid w:val="358F868F"/>
    <w:rsid w:val="3593F131"/>
    <w:rsid w:val="3598A5E9"/>
    <w:rsid w:val="35B64F4E"/>
    <w:rsid w:val="35E378A2"/>
    <w:rsid w:val="35EB8DEE"/>
    <w:rsid w:val="35FDC92B"/>
    <w:rsid w:val="36198F4A"/>
    <w:rsid w:val="361AD80D"/>
    <w:rsid w:val="3622759E"/>
    <w:rsid w:val="36296ECA"/>
    <w:rsid w:val="36474D55"/>
    <w:rsid w:val="364D1716"/>
    <w:rsid w:val="364FBD84"/>
    <w:rsid w:val="3657B1DB"/>
    <w:rsid w:val="365E4DBD"/>
    <w:rsid w:val="369BD032"/>
    <w:rsid w:val="36AE5D26"/>
    <w:rsid w:val="36E3CB0A"/>
    <w:rsid w:val="36F6612A"/>
    <w:rsid w:val="370E8D4C"/>
    <w:rsid w:val="3715A805"/>
    <w:rsid w:val="3721FB63"/>
    <w:rsid w:val="37254EA3"/>
    <w:rsid w:val="374016C9"/>
    <w:rsid w:val="3751DA16"/>
    <w:rsid w:val="3767AB25"/>
    <w:rsid w:val="3787BD3B"/>
    <w:rsid w:val="37AEE1D5"/>
    <w:rsid w:val="37C25763"/>
    <w:rsid w:val="37CF4E1B"/>
    <w:rsid w:val="37DEE6B5"/>
    <w:rsid w:val="37E0C365"/>
    <w:rsid w:val="37EDB4D4"/>
    <w:rsid w:val="3801E093"/>
    <w:rsid w:val="380C9E65"/>
    <w:rsid w:val="381C56B5"/>
    <w:rsid w:val="381F98B4"/>
    <w:rsid w:val="3828B6C8"/>
    <w:rsid w:val="382E75FB"/>
    <w:rsid w:val="3842952C"/>
    <w:rsid w:val="388C99E5"/>
    <w:rsid w:val="389F3080"/>
    <w:rsid w:val="38A72DD3"/>
    <w:rsid w:val="38A9DE69"/>
    <w:rsid w:val="38B66338"/>
    <w:rsid w:val="38D34140"/>
    <w:rsid w:val="38FCCCBE"/>
    <w:rsid w:val="3906836F"/>
    <w:rsid w:val="3911D676"/>
    <w:rsid w:val="391AB1F2"/>
    <w:rsid w:val="392696D3"/>
    <w:rsid w:val="392D53A3"/>
    <w:rsid w:val="396D783D"/>
    <w:rsid w:val="397AC072"/>
    <w:rsid w:val="39B04432"/>
    <w:rsid w:val="39C8F597"/>
    <w:rsid w:val="39CB395F"/>
    <w:rsid w:val="39DA19DA"/>
    <w:rsid w:val="39E37FE2"/>
    <w:rsid w:val="39E4DC4E"/>
    <w:rsid w:val="3A2EC8FE"/>
    <w:rsid w:val="3A746258"/>
    <w:rsid w:val="3A873E5C"/>
    <w:rsid w:val="3A9AB3AD"/>
    <w:rsid w:val="3ADF682C"/>
    <w:rsid w:val="3AE18AF3"/>
    <w:rsid w:val="3B0127D2"/>
    <w:rsid w:val="3B07210E"/>
    <w:rsid w:val="3B09A85B"/>
    <w:rsid w:val="3B33F754"/>
    <w:rsid w:val="3B3BB945"/>
    <w:rsid w:val="3B3DF37F"/>
    <w:rsid w:val="3B739E23"/>
    <w:rsid w:val="3B7F12FD"/>
    <w:rsid w:val="3BA75FCC"/>
    <w:rsid w:val="3BD95342"/>
    <w:rsid w:val="3BE09370"/>
    <w:rsid w:val="3BE46A41"/>
    <w:rsid w:val="3C0A759F"/>
    <w:rsid w:val="3C25B06F"/>
    <w:rsid w:val="3C47F7C1"/>
    <w:rsid w:val="3C570A0A"/>
    <w:rsid w:val="3C60543C"/>
    <w:rsid w:val="3C6F153A"/>
    <w:rsid w:val="3C7172B5"/>
    <w:rsid w:val="3C7655A8"/>
    <w:rsid w:val="3CA2D746"/>
    <w:rsid w:val="3CB47108"/>
    <w:rsid w:val="3CE9146F"/>
    <w:rsid w:val="3D3402F0"/>
    <w:rsid w:val="3D3DD7BC"/>
    <w:rsid w:val="3D45D55E"/>
    <w:rsid w:val="3D5513CA"/>
    <w:rsid w:val="3D6560B3"/>
    <w:rsid w:val="3D7BEC7E"/>
    <w:rsid w:val="3D93B993"/>
    <w:rsid w:val="3DC58B47"/>
    <w:rsid w:val="3DD72F91"/>
    <w:rsid w:val="3DEF4FB6"/>
    <w:rsid w:val="3E1B7CAC"/>
    <w:rsid w:val="3E5F5AEF"/>
    <w:rsid w:val="3E71C968"/>
    <w:rsid w:val="3E963DB0"/>
    <w:rsid w:val="3EC55029"/>
    <w:rsid w:val="3EE5F8FC"/>
    <w:rsid w:val="3EFA2191"/>
    <w:rsid w:val="3F29BE26"/>
    <w:rsid w:val="3F5F6282"/>
    <w:rsid w:val="3F82273F"/>
    <w:rsid w:val="3F99CC8F"/>
    <w:rsid w:val="3FA63C6C"/>
    <w:rsid w:val="3FAC9B6E"/>
    <w:rsid w:val="3FBAF973"/>
    <w:rsid w:val="3FCFBC42"/>
    <w:rsid w:val="3FDB3A24"/>
    <w:rsid w:val="3FDD3794"/>
    <w:rsid w:val="40175368"/>
    <w:rsid w:val="401AB79F"/>
    <w:rsid w:val="4030120B"/>
    <w:rsid w:val="404A4472"/>
    <w:rsid w:val="404B728D"/>
    <w:rsid w:val="404C32B9"/>
    <w:rsid w:val="40690E5F"/>
    <w:rsid w:val="4086E6C8"/>
    <w:rsid w:val="409FE25B"/>
    <w:rsid w:val="40C4ED13"/>
    <w:rsid w:val="40C75C99"/>
    <w:rsid w:val="40D0B800"/>
    <w:rsid w:val="40EB0283"/>
    <w:rsid w:val="40FE972B"/>
    <w:rsid w:val="4100000A"/>
    <w:rsid w:val="4102F8A1"/>
    <w:rsid w:val="4126DDBD"/>
    <w:rsid w:val="4138A809"/>
    <w:rsid w:val="414487E3"/>
    <w:rsid w:val="418E5014"/>
    <w:rsid w:val="418FEA51"/>
    <w:rsid w:val="41B16E0A"/>
    <w:rsid w:val="41D01D97"/>
    <w:rsid w:val="41D2F7A8"/>
    <w:rsid w:val="41F19026"/>
    <w:rsid w:val="421D1D2A"/>
    <w:rsid w:val="421E8258"/>
    <w:rsid w:val="42376AEE"/>
    <w:rsid w:val="424DF8CF"/>
    <w:rsid w:val="425CA5B4"/>
    <w:rsid w:val="428A7F44"/>
    <w:rsid w:val="429FB9F4"/>
    <w:rsid w:val="42A1316F"/>
    <w:rsid w:val="430AEABC"/>
    <w:rsid w:val="43292A09"/>
    <w:rsid w:val="432C88B9"/>
    <w:rsid w:val="433A70CC"/>
    <w:rsid w:val="43663909"/>
    <w:rsid w:val="436D193A"/>
    <w:rsid w:val="439B47B7"/>
    <w:rsid w:val="439FFABD"/>
    <w:rsid w:val="43A37813"/>
    <w:rsid w:val="43D03BED"/>
    <w:rsid w:val="43FF91A6"/>
    <w:rsid w:val="4401A019"/>
    <w:rsid w:val="4426D85E"/>
    <w:rsid w:val="4437B369"/>
    <w:rsid w:val="44471428"/>
    <w:rsid w:val="4467158E"/>
    <w:rsid w:val="446B7710"/>
    <w:rsid w:val="44734A3E"/>
    <w:rsid w:val="4477741E"/>
    <w:rsid w:val="447F1BA4"/>
    <w:rsid w:val="448CBD0A"/>
    <w:rsid w:val="44951298"/>
    <w:rsid w:val="44A28E96"/>
    <w:rsid w:val="44A6AB6D"/>
    <w:rsid w:val="44BE9BC6"/>
    <w:rsid w:val="44C1297E"/>
    <w:rsid w:val="44F1C310"/>
    <w:rsid w:val="44F94A85"/>
    <w:rsid w:val="451BC8A8"/>
    <w:rsid w:val="452ED56E"/>
    <w:rsid w:val="45534EE7"/>
    <w:rsid w:val="4557D0FA"/>
    <w:rsid w:val="455F1E9B"/>
    <w:rsid w:val="456A8CCA"/>
    <w:rsid w:val="456B2892"/>
    <w:rsid w:val="4577911F"/>
    <w:rsid w:val="4590B59E"/>
    <w:rsid w:val="45A61050"/>
    <w:rsid w:val="45AEC3D5"/>
    <w:rsid w:val="45B1880C"/>
    <w:rsid w:val="45BDBAA1"/>
    <w:rsid w:val="45D749DF"/>
    <w:rsid w:val="46040793"/>
    <w:rsid w:val="46600ECC"/>
    <w:rsid w:val="46C18EA8"/>
    <w:rsid w:val="46C82B0B"/>
    <w:rsid w:val="46DC96E4"/>
    <w:rsid w:val="46E8DFEA"/>
    <w:rsid w:val="472B16CA"/>
    <w:rsid w:val="478B2F51"/>
    <w:rsid w:val="47936AA4"/>
    <w:rsid w:val="47940462"/>
    <w:rsid w:val="47A305C6"/>
    <w:rsid w:val="47B3F9AB"/>
    <w:rsid w:val="47B62E5F"/>
    <w:rsid w:val="47CAA831"/>
    <w:rsid w:val="47CBC4B4"/>
    <w:rsid w:val="47E2EB27"/>
    <w:rsid w:val="480162B8"/>
    <w:rsid w:val="4805ABAA"/>
    <w:rsid w:val="48D5BFB4"/>
    <w:rsid w:val="48DF9CF3"/>
    <w:rsid w:val="49008FA9"/>
    <w:rsid w:val="491435F7"/>
    <w:rsid w:val="49238099"/>
    <w:rsid w:val="492BBBE2"/>
    <w:rsid w:val="4937812D"/>
    <w:rsid w:val="4946E4C6"/>
    <w:rsid w:val="49774607"/>
    <w:rsid w:val="49875AB1"/>
    <w:rsid w:val="499167CA"/>
    <w:rsid w:val="49BA172C"/>
    <w:rsid w:val="49E79BC1"/>
    <w:rsid w:val="4A086AD5"/>
    <w:rsid w:val="4A0CF1C6"/>
    <w:rsid w:val="4A12435B"/>
    <w:rsid w:val="4A2DDA20"/>
    <w:rsid w:val="4A42700D"/>
    <w:rsid w:val="4A54423C"/>
    <w:rsid w:val="4A562A37"/>
    <w:rsid w:val="4A5EF2C3"/>
    <w:rsid w:val="4A7552DB"/>
    <w:rsid w:val="4A7E6DC3"/>
    <w:rsid w:val="4A9FCC4B"/>
    <w:rsid w:val="4AAAB0DB"/>
    <w:rsid w:val="4B12C7B6"/>
    <w:rsid w:val="4B2CF7A0"/>
    <w:rsid w:val="4B42A2EB"/>
    <w:rsid w:val="4B6246D4"/>
    <w:rsid w:val="4B7B1CB7"/>
    <w:rsid w:val="4B93ACDF"/>
    <w:rsid w:val="4BB101BA"/>
    <w:rsid w:val="4BB8FFE7"/>
    <w:rsid w:val="4BBBDE7F"/>
    <w:rsid w:val="4BD8CE9A"/>
    <w:rsid w:val="4BE41B3E"/>
    <w:rsid w:val="4BEE520D"/>
    <w:rsid w:val="4BF77EA9"/>
    <w:rsid w:val="4C1D82E4"/>
    <w:rsid w:val="4C2706F2"/>
    <w:rsid w:val="4C343DF1"/>
    <w:rsid w:val="4C37F848"/>
    <w:rsid w:val="4C631C7E"/>
    <w:rsid w:val="4C80F058"/>
    <w:rsid w:val="4C9A7C36"/>
    <w:rsid w:val="4CA118AF"/>
    <w:rsid w:val="4CB33262"/>
    <w:rsid w:val="4CB7730B"/>
    <w:rsid w:val="4CBA98BF"/>
    <w:rsid w:val="4CE9EE88"/>
    <w:rsid w:val="4D2D2617"/>
    <w:rsid w:val="4D4425F0"/>
    <w:rsid w:val="4D4A29E0"/>
    <w:rsid w:val="4D4B267C"/>
    <w:rsid w:val="4D5ADE10"/>
    <w:rsid w:val="4DB72852"/>
    <w:rsid w:val="4DB989E0"/>
    <w:rsid w:val="4DE1C88A"/>
    <w:rsid w:val="4DE81D27"/>
    <w:rsid w:val="4E159C40"/>
    <w:rsid w:val="4E16C913"/>
    <w:rsid w:val="4E590E7F"/>
    <w:rsid w:val="4E7B9BE4"/>
    <w:rsid w:val="4EB82B77"/>
    <w:rsid w:val="4ECA3FFF"/>
    <w:rsid w:val="4ECBB2A3"/>
    <w:rsid w:val="4ECFC2B2"/>
    <w:rsid w:val="4EF17676"/>
    <w:rsid w:val="4EFB115A"/>
    <w:rsid w:val="4F0600ED"/>
    <w:rsid w:val="4F329275"/>
    <w:rsid w:val="4F34D723"/>
    <w:rsid w:val="4F3B7DB9"/>
    <w:rsid w:val="4F4816D8"/>
    <w:rsid w:val="4F494E1C"/>
    <w:rsid w:val="4F5E4EE5"/>
    <w:rsid w:val="4F97DDE6"/>
    <w:rsid w:val="4FBA64DF"/>
    <w:rsid w:val="4FCFCD10"/>
    <w:rsid w:val="503663B7"/>
    <w:rsid w:val="5054119D"/>
    <w:rsid w:val="507F438E"/>
    <w:rsid w:val="5098FAAD"/>
    <w:rsid w:val="50AD4315"/>
    <w:rsid w:val="50B21F65"/>
    <w:rsid w:val="50BBC8BA"/>
    <w:rsid w:val="50BD2B25"/>
    <w:rsid w:val="50C76A3B"/>
    <w:rsid w:val="50E4F925"/>
    <w:rsid w:val="51032A7E"/>
    <w:rsid w:val="51121F79"/>
    <w:rsid w:val="514515D5"/>
    <w:rsid w:val="515C0C06"/>
    <w:rsid w:val="51AB2584"/>
    <w:rsid w:val="51B3607E"/>
    <w:rsid w:val="51BB89EE"/>
    <w:rsid w:val="51E4FD4B"/>
    <w:rsid w:val="51F8DF22"/>
    <w:rsid w:val="5225E22B"/>
    <w:rsid w:val="5247CED5"/>
    <w:rsid w:val="526471DE"/>
    <w:rsid w:val="527DD3E3"/>
    <w:rsid w:val="52C1948E"/>
    <w:rsid w:val="52CE8477"/>
    <w:rsid w:val="5304213B"/>
    <w:rsid w:val="53188990"/>
    <w:rsid w:val="535BCFF2"/>
    <w:rsid w:val="537BEC5B"/>
    <w:rsid w:val="5381728E"/>
    <w:rsid w:val="539EBA1F"/>
    <w:rsid w:val="53AA933E"/>
    <w:rsid w:val="53D06AD6"/>
    <w:rsid w:val="53D88FCB"/>
    <w:rsid w:val="53DA4F9D"/>
    <w:rsid w:val="5412F0D7"/>
    <w:rsid w:val="54292863"/>
    <w:rsid w:val="5452666A"/>
    <w:rsid w:val="5489A323"/>
    <w:rsid w:val="548B7A40"/>
    <w:rsid w:val="5495C759"/>
    <w:rsid w:val="54AA2DAF"/>
    <w:rsid w:val="54BAD178"/>
    <w:rsid w:val="54CF8214"/>
    <w:rsid w:val="54D0F713"/>
    <w:rsid w:val="55024487"/>
    <w:rsid w:val="550CCB42"/>
    <w:rsid w:val="5516738A"/>
    <w:rsid w:val="551CA7DD"/>
    <w:rsid w:val="5541DDA4"/>
    <w:rsid w:val="55443F21"/>
    <w:rsid w:val="555AD996"/>
    <w:rsid w:val="55876674"/>
    <w:rsid w:val="55A55859"/>
    <w:rsid w:val="55EFC9F1"/>
    <w:rsid w:val="55F37638"/>
    <w:rsid w:val="560137D8"/>
    <w:rsid w:val="560C008A"/>
    <w:rsid w:val="5633EEDD"/>
    <w:rsid w:val="565703A5"/>
    <w:rsid w:val="56883238"/>
    <w:rsid w:val="56C076E0"/>
    <w:rsid w:val="56C78A53"/>
    <w:rsid w:val="56D3129A"/>
    <w:rsid w:val="56D572FF"/>
    <w:rsid w:val="56E4A167"/>
    <w:rsid w:val="56E59F78"/>
    <w:rsid w:val="56E871E5"/>
    <w:rsid w:val="56FC7BE9"/>
    <w:rsid w:val="57197273"/>
    <w:rsid w:val="5722DA25"/>
    <w:rsid w:val="573EB89D"/>
    <w:rsid w:val="5753C3F5"/>
    <w:rsid w:val="5755C68C"/>
    <w:rsid w:val="5759285D"/>
    <w:rsid w:val="578977F3"/>
    <w:rsid w:val="578B2D95"/>
    <w:rsid w:val="5795D1BF"/>
    <w:rsid w:val="579EC872"/>
    <w:rsid w:val="57A73448"/>
    <w:rsid w:val="57B77BD6"/>
    <w:rsid w:val="57BDD4EB"/>
    <w:rsid w:val="57ED01CF"/>
    <w:rsid w:val="5811B9E7"/>
    <w:rsid w:val="58247A1D"/>
    <w:rsid w:val="582D132A"/>
    <w:rsid w:val="585631B0"/>
    <w:rsid w:val="588123B4"/>
    <w:rsid w:val="58A6E0B1"/>
    <w:rsid w:val="58BF0569"/>
    <w:rsid w:val="58D51753"/>
    <w:rsid w:val="58E0FFB1"/>
    <w:rsid w:val="58F7414B"/>
    <w:rsid w:val="5909921C"/>
    <w:rsid w:val="591CE6F8"/>
    <w:rsid w:val="591DC349"/>
    <w:rsid w:val="594700CE"/>
    <w:rsid w:val="595C08D5"/>
    <w:rsid w:val="596A8FFB"/>
    <w:rsid w:val="59A71208"/>
    <w:rsid w:val="59A71A86"/>
    <w:rsid w:val="59AA655C"/>
    <w:rsid w:val="59ABC4E6"/>
    <w:rsid w:val="59B23DD3"/>
    <w:rsid w:val="59B7639A"/>
    <w:rsid w:val="59D6259E"/>
    <w:rsid w:val="59F3E312"/>
    <w:rsid w:val="59FC4B9C"/>
    <w:rsid w:val="59FEDC15"/>
    <w:rsid w:val="5A1BFCB8"/>
    <w:rsid w:val="5A242665"/>
    <w:rsid w:val="5A4786F7"/>
    <w:rsid w:val="5A64715A"/>
    <w:rsid w:val="5A88587D"/>
    <w:rsid w:val="5A96DE0E"/>
    <w:rsid w:val="5ABB7A28"/>
    <w:rsid w:val="5ABB885B"/>
    <w:rsid w:val="5AC80012"/>
    <w:rsid w:val="5AF15BF4"/>
    <w:rsid w:val="5B242957"/>
    <w:rsid w:val="5B568D1F"/>
    <w:rsid w:val="5B58D047"/>
    <w:rsid w:val="5B613240"/>
    <w:rsid w:val="5B711F5D"/>
    <w:rsid w:val="5B77FCE4"/>
    <w:rsid w:val="5B83C99B"/>
    <w:rsid w:val="5B9DA8A0"/>
    <w:rsid w:val="5BE4937D"/>
    <w:rsid w:val="5BF7F94F"/>
    <w:rsid w:val="5C1067F2"/>
    <w:rsid w:val="5C7D58AC"/>
    <w:rsid w:val="5C8B4C9E"/>
    <w:rsid w:val="5C9AFD28"/>
    <w:rsid w:val="5CD14D10"/>
    <w:rsid w:val="5CDD277B"/>
    <w:rsid w:val="5CE76069"/>
    <w:rsid w:val="5CED840C"/>
    <w:rsid w:val="5D0A36F5"/>
    <w:rsid w:val="5D1D25E4"/>
    <w:rsid w:val="5D30E1EF"/>
    <w:rsid w:val="5D63D598"/>
    <w:rsid w:val="5D7FE219"/>
    <w:rsid w:val="5D827731"/>
    <w:rsid w:val="5D88276D"/>
    <w:rsid w:val="5DC19422"/>
    <w:rsid w:val="5DCDC458"/>
    <w:rsid w:val="5E6C7F03"/>
    <w:rsid w:val="5E6FD62B"/>
    <w:rsid w:val="5F30C352"/>
    <w:rsid w:val="5F4F5F07"/>
    <w:rsid w:val="5F60AF06"/>
    <w:rsid w:val="5F6A6C00"/>
    <w:rsid w:val="5F6B47E8"/>
    <w:rsid w:val="5F749503"/>
    <w:rsid w:val="5F85AE20"/>
    <w:rsid w:val="5FBF666E"/>
    <w:rsid w:val="5FC9F0F3"/>
    <w:rsid w:val="5FDC4679"/>
    <w:rsid w:val="5FE9790D"/>
    <w:rsid w:val="600EC843"/>
    <w:rsid w:val="60188101"/>
    <w:rsid w:val="602F35E8"/>
    <w:rsid w:val="60400B8F"/>
    <w:rsid w:val="60462C8F"/>
    <w:rsid w:val="604F1365"/>
    <w:rsid w:val="6054302E"/>
    <w:rsid w:val="60568DC8"/>
    <w:rsid w:val="606C4B29"/>
    <w:rsid w:val="609E4355"/>
    <w:rsid w:val="60BF2E3F"/>
    <w:rsid w:val="60CDA5D3"/>
    <w:rsid w:val="61130A92"/>
    <w:rsid w:val="611DB010"/>
    <w:rsid w:val="612D20E0"/>
    <w:rsid w:val="61672936"/>
    <w:rsid w:val="61702DFF"/>
    <w:rsid w:val="6172D65C"/>
    <w:rsid w:val="6176B166"/>
    <w:rsid w:val="61CD6981"/>
    <w:rsid w:val="61D217A6"/>
    <w:rsid w:val="61D879DD"/>
    <w:rsid w:val="61F52846"/>
    <w:rsid w:val="61FD9A08"/>
    <w:rsid w:val="61FDCA08"/>
    <w:rsid w:val="6205B104"/>
    <w:rsid w:val="620C4C8A"/>
    <w:rsid w:val="62184B2A"/>
    <w:rsid w:val="6227FA8E"/>
    <w:rsid w:val="624855E9"/>
    <w:rsid w:val="6259A55E"/>
    <w:rsid w:val="627524B2"/>
    <w:rsid w:val="627D3EEA"/>
    <w:rsid w:val="628248BF"/>
    <w:rsid w:val="62829D21"/>
    <w:rsid w:val="62C2852A"/>
    <w:rsid w:val="62DD242C"/>
    <w:rsid w:val="63027931"/>
    <w:rsid w:val="6313E648"/>
    <w:rsid w:val="6334CB46"/>
    <w:rsid w:val="63452CB3"/>
    <w:rsid w:val="635BE5B2"/>
    <w:rsid w:val="6369CDB2"/>
    <w:rsid w:val="636D11E4"/>
    <w:rsid w:val="6370A53B"/>
    <w:rsid w:val="637F7D30"/>
    <w:rsid w:val="638BC0ED"/>
    <w:rsid w:val="63909C71"/>
    <w:rsid w:val="63A60A6A"/>
    <w:rsid w:val="63B383CA"/>
    <w:rsid w:val="63C93295"/>
    <w:rsid w:val="63D86F26"/>
    <w:rsid w:val="63DEB00A"/>
    <w:rsid w:val="63E75792"/>
    <w:rsid w:val="63E9D681"/>
    <w:rsid w:val="6427DD59"/>
    <w:rsid w:val="64282FC5"/>
    <w:rsid w:val="648633B4"/>
    <w:rsid w:val="64934CC1"/>
    <w:rsid w:val="649E858A"/>
    <w:rsid w:val="649EAA95"/>
    <w:rsid w:val="64A402FB"/>
    <w:rsid w:val="64E9E4CC"/>
    <w:rsid w:val="65272561"/>
    <w:rsid w:val="653066E9"/>
    <w:rsid w:val="65393C32"/>
    <w:rsid w:val="6580D6BC"/>
    <w:rsid w:val="658362C8"/>
    <w:rsid w:val="65C13A18"/>
    <w:rsid w:val="65D23786"/>
    <w:rsid w:val="65D31778"/>
    <w:rsid w:val="65E473B7"/>
    <w:rsid w:val="66209C4A"/>
    <w:rsid w:val="6628E410"/>
    <w:rsid w:val="6631BFF4"/>
    <w:rsid w:val="664E0BB7"/>
    <w:rsid w:val="6655CE4B"/>
    <w:rsid w:val="665F8770"/>
    <w:rsid w:val="666F90A4"/>
    <w:rsid w:val="6673629A"/>
    <w:rsid w:val="667D2AB9"/>
    <w:rsid w:val="66A65282"/>
    <w:rsid w:val="66AD82A3"/>
    <w:rsid w:val="66CDAEFF"/>
    <w:rsid w:val="66D17CD4"/>
    <w:rsid w:val="66D1B9B1"/>
    <w:rsid w:val="66E88139"/>
    <w:rsid w:val="66F5487B"/>
    <w:rsid w:val="670E6BF9"/>
    <w:rsid w:val="67160A32"/>
    <w:rsid w:val="671F748C"/>
    <w:rsid w:val="674B589B"/>
    <w:rsid w:val="6772C352"/>
    <w:rsid w:val="67B3F594"/>
    <w:rsid w:val="6820F421"/>
    <w:rsid w:val="6821FBF3"/>
    <w:rsid w:val="68496690"/>
    <w:rsid w:val="6861F338"/>
    <w:rsid w:val="686B55C9"/>
    <w:rsid w:val="6872C120"/>
    <w:rsid w:val="68A1C7AD"/>
    <w:rsid w:val="68A61E78"/>
    <w:rsid w:val="68DCAAE0"/>
    <w:rsid w:val="68E5BCCD"/>
    <w:rsid w:val="68F5E253"/>
    <w:rsid w:val="690C827D"/>
    <w:rsid w:val="6940A773"/>
    <w:rsid w:val="69504A62"/>
    <w:rsid w:val="695CF70E"/>
    <w:rsid w:val="696C0B07"/>
    <w:rsid w:val="696FC045"/>
    <w:rsid w:val="6983C7F9"/>
    <w:rsid w:val="699B070A"/>
    <w:rsid w:val="69DBA9FB"/>
    <w:rsid w:val="69E168DE"/>
    <w:rsid w:val="69EF0F47"/>
    <w:rsid w:val="6A046F2E"/>
    <w:rsid w:val="6A0A4CE6"/>
    <w:rsid w:val="6A0D1C1E"/>
    <w:rsid w:val="6A108B6A"/>
    <w:rsid w:val="6A2820D4"/>
    <w:rsid w:val="6A354FA8"/>
    <w:rsid w:val="6A4820C9"/>
    <w:rsid w:val="6A7D2B3F"/>
    <w:rsid w:val="6A904822"/>
    <w:rsid w:val="6AA118D3"/>
    <w:rsid w:val="6ACE9E4F"/>
    <w:rsid w:val="6ACEFD72"/>
    <w:rsid w:val="6AD01A47"/>
    <w:rsid w:val="6AD17895"/>
    <w:rsid w:val="6AE3B7B8"/>
    <w:rsid w:val="6AEDE69E"/>
    <w:rsid w:val="6B141F13"/>
    <w:rsid w:val="6B2BEC44"/>
    <w:rsid w:val="6B2DF35A"/>
    <w:rsid w:val="6B37C3F0"/>
    <w:rsid w:val="6B3DAD30"/>
    <w:rsid w:val="6B520486"/>
    <w:rsid w:val="6B748594"/>
    <w:rsid w:val="6B8FF39E"/>
    <w:rsid w:val="6BA16D3F"/>
    <w:rsid w:val="6BD0564E"/>
    <w:rsid w:val="6BE2B51F"/>
    <w:rsid w:val="6BEB5E9A"/>
    <w:rsid w:val="6BF3C0A0"/>
    <w:rsid w:val="6BF56742"/>
    <w:rsid w:val="6C2D9C87"/>
    <w:rsid w:val="6C6775BF"/>
    <w:rsid w:val="6C6B2A10"/>
    <w:rsid w:val="6C74BF53"/>
    <w:rsid w:val="6C76EA56"/>
    <w:rsid w:val="6C992913"/>
    <w:rsid w:val="6C99F665"/>
    <w:rsid w:val="6C9B6476"/>
    <w:rsid w:val="6C9BCBE8"/>
    <w:rsid w:val="6C9DF7EC"/>
    <w:rsid w:val="6CACA759"/>
    <w:rsid w:val="6CC2DF9C"/>
    <w:rsid w:val="6CC46D50"/>
    <w:rsid w:val="6CE0C50C"/>
    <w:rsid w:val="6D0238ED"/>
    <w:rsid w:val="6D0307A8"/>
    <w:rsid w:val="6D07C8C6"/>
    <w:rsid w:val="6D2EFB38"/>
    <w:rsid w:val="6D3D5613"/>
    <w:rsid w:val="6D463496"/>
    <w:rsid w:val="6D641EFD"/>
    <w:rsid w:val="6D69EE53"/>
    <w:rsid w:val="6D992FB0"/>
    <w:rsid w:val="6DA7B1EE"/>
    <w:rsid w:val="6DB477DC"/>
    <w:rsid w:val="6DC1EDA6"/>
    <w:rsid w:val="6DDA07C0"/>
    <w:rsid w:val="6DDD893D"/>
    <w:rsid w:val="6E0CB088"/>
    <w:rsid w:val="6E0DCC2E"/>
    <w:rsid w:val="6E106C95"/>
    <w:rsid w:val="6E12955B"/>
    <w:rsid w:val="6E382D34"/>
    <w:rsid w:val="6E3F5597"/>
    <w:rsid w:val="6E4383B7"/>
    <w:rsid w:val="6E533CBC"/>
    <w:rsid w:val="6E565BFB"/>
    <w:rsid w:val="6E725F13"/>
    <w:rsid w:val="6E72C723"/>
    <w:rsid w:val="6E844BE7"/>
    <w:rsid w:val="6E8B739D"/>
    <w:rsid w:val="6EB4F754"/>
    <w:rsid w:val="6EC27143"/>
    <w:rsid w:val="6ECBC0EC"/>
    <w:rsid w:val="6ECD047E"/>
    <w:rsid w:val="6ECD59C6"/>
    <w:rsid w:val="6ED0F2CB"/>
    <w:rsid w:val="6EE26523"/>
    <w:rsid w:val="6EF91028"/>
    <w:rsid w:val="6EFB37CD"/>
    <w:rsid w:val="6F36A5BD"/>
    <w:rsid w:val="6F6A416F"/>
    <w:rsid w:val="6F6DB060"/>
    <w:rsid w:val="6F8C13A3"/>
    <w:rsid w:val="6FCCBCBC"/>
    <w:rsid w:val="6FD315FA"/>
    <w:rsid w:val="700E8823"/>
    <w:rsid w:val="7025F2F5"/>
    <w:rsid w:val="702EC218"/>
    <w:rsid w:val="7037AC41"/>
    <w:rsid w:val="705A3D00"/>
    <w:rsid w:val="7066C35B"/>
    <w:rsid w:val="7076339B"/>
    <w:rsid w:val="70BB6125"/>
    <w:rsid w:val="70CBEACD"/>
    <w:rsid w:val="7109B4B1"/>
    <w:rsid w:val="7121153A"/>
    <w:rsid w:val="713CA0DA"/>
    <w:rsid w:val="714375CC"/>
    <w:rsid w:val="71617E44"/>
    <w:rsid w:val="716D5305"/>
    <w:rsid w:val="717F2AC3"/>
    <w:rsid w:val="719B86E7"/>
    <w:rsid w:val="71A507B5"/>
    <w:rsid w:val="71C36260"/>
    <w:rsid w:val="71D96109"/>
    <w:rsid w:val="720C4C2B"/>
    <w:rsid w:val="722CA5CF"/>
    <w:rsid w:val="72323019"/>
    <w:rsid w:val="723F8102"/>
    <w:rsid w:val="726294BE"/>
    <w:rsid w:val="727295E7"/>
    <w:rsid w:val="727339D9"/>
    <w:rsid w:val="72766224"/>
    <w:rsid w:val="727C615A"/>
    <w:rsid w:val="72846DE6"/>
    <w:rsid w:val="72865D78"/>
    <w:rsid w:val="728F3C7E"/>
    <w:rsid w:val="72BD046A"/>
    <w:rsid w:val="72BDF4DC"/>
    <w:rsid w:val="72C858D0"/>
    <w:rsid w:val="72D74842"/>
    <w:rsid w:val="72DAC6DD"/>
    <w:rsid w:val="72E5D7C7"/>
    <w:rsid w:val="7313E186"/>
    <w:rsid w:val="73164A6D"/>
    <w:rsid w:val="733BD345"/>
    <w:rsid w:val="734AB58F"/>
    <w:rsid w:val="735DBE76"/>
    <w:rsid w:val="7364CCA2"/>
    <w:rsid w:val="7394A544"/>
    <w:rsid w:val="73B9E37A"/>
    <w:rsid w:val="73C5FAE7"/>
    <w:rsid w:val="73CA3359"/>
    <w:rsid w:val="73D1C5D9"/>
    <w:rsid w:val="73D72B4A"/>
    <w:rsid w:val="73EE6748"/>
    <w:rsid w:val="73FD5B5C"/>
    <w:rsid w:val="7439B1C7"/>
    <w:rsid w:val="746308A1"/>
    <w:rsid w:val="748831DD"/>
    <w:rsid w:val="7492197B"/>
    <w:rsid w:val="7492BF70"/>
    <w:rsid w:val="74965AD2"/>
    <w:rsid w:val="749FDEEA"/>
    <w:rsid w:val="74A06A5E"/>
    <w:rsid w:val="74AD65DB"/>
    <w:rsid w:val="74BE07E0"/>
    <w:rsid w:val="74EA7C8A"/>
    <w:rsid w:val="74F5B81C"/>
    <w:rsid w:val="74FC6875"/>
    <w:rsid w:val="74FC767D"/>
    <w:rsid w:val="757D1F4B"/>
    <w:rsid w:val="757E424D"/>
    <w:rsid w:val="75825E91"/>
    <w:rsid w:val="759456B8"/>
    <w:rsid w:val="75948A1E"/>
    <w:rsid w:val="759BC9ED"/>
    <w:rsid w:val="759D0FB1"/>
    <w:rsid w:val="75A8BC15"/>
    <w:rsid w:val="75D4C77B"/>
    <w:rsid w:val="75E0F6C0"/>
    <w:rsid w:val="75E558B6"/>
    <w:rsid w:val="75FB25D7"/>
    <w:rsid w:val="7610B8B7"/>
    <w:rsid w:val="763D6800"/>
    <w:rsid w:val="76448627"/>
    <w:rsid w:val="76480FFE"/>
    <w:rsid w:val="764A76DA"/>
    <w:rsid w:val="7695165F"/>
    <w:rsid w:val="769978C6"/>
    <w:rsid w:val="769B9403"/>
    <w:rsid w:val="76AA3AC0"/>
    <w:rsid w:val="76FB043C"/>
    <w:rsid w:val="76FF94E5"/>
    <w:rsid w:val="77292E4A"/>
    <w:rsid w:val="776600B2"/>
    <w:rsid w:val="777F3D1F"/>
    <w:rsid w:val="77820B06"/>
    <w:rsid w:val="779E0D0E"/>
    <w:rsid w:val="77A04624"/>
    <w:rsid w:val="77B57FF3"/>
    <w:rsid w:val="77E36778"/>
    <w:rsid w:val="77F9758B"/>
    <w:rsid w:val="78214648"/>
    <w:rsid w:val="782EBF49"/>
    <w:rsid w:val="784239F2"/>
    <w:rsid w:val="78452A48"/>
    <w:rsid w:val="785D3BF2"/>
    <w:rsid w:val="78965672"/>
    <w:rsid w:val="78A41989"/>
    <w:rsid w:val="78A75014"/>
    <w:rsid w:val="78B86686"/>
    <w:rsid w:val="78B97D34"/>
    <w:rsid w:val="78C9E818"/>
    <w:rsid w:val="78DF5BFE"/>
    <w:rsid w:val="78F1211A"/>
    <w:rsid w:val="7916049F"/>
    <w:rsid w:val="79182F2E"/>
    <w:rsid w:val="79218F3E"/>
    <w:rsid w:val="792F7C94"/>
    <w:rsid w:val="79390000"/>
    <w:rsid w:val="793EA5AC"/>
    <w:rsid w:val="79496B14"/>
    <w:rsid w:val="795A517D"/>
    <w:rsid w:val="79978CF8"/>
    <w:rsid w:val="799A40FA"/>
    <w:rsid w:val="79CAC541"/>
    <w:rsid w:val="79EE0DBF"/>
    <w:rsid w:val="7A10C436"/>
    <w:rsid w:val="7A1BDFE2"/>
    <w:rsid w:val="7A3A0F43"/>
    <w:rsid w:val="7A3B1E2A"/>
    <w:rsid w:val="7A9247DA"/>
    <w:rsid w:val="7A9FA085"/>
    <w:rsid w:val="7AC7DB6F"/>
    <w:rsid w:val="7AD5580D"/>
    <w:rsid w:val="7AD71BED"/>
    <w:rsid w:val="7ADDBFED"/>
    <w:rsid w:val="7AEFD9C7"/>
    <w:rsid w:val="7AFE08C6"/>
    <w:rsid w:val="7B1C031F"/>
    <w:rsid w:val="7B212814"/>
    <w:rsid w:val="7B57D7BA"/>
    <w:rsid w:val="7B6350E5"/>
    <w:rsid w:val="7B63DA1E"/>
    <w:rsid w:val="7B6F8654"/>
    <w:rsid w:val="7B80A76E"/>
    <w:rsid w:val="7B9CAB69"/>
    <w:rsid w:val="7BADC890"/>
    <w:rsid w:val="7BB8A81D"/>
    <w:rsid w:val="7BDEF8A9"/>
    <w:rsid w:val="7BEA96EB"/>
    <w:rsid w:val="7BEEF926"/>
    <w:rsid w:val="7BF59844"/>
    <w:rsid w:val="7C11A3F9"/>
    <w:rsid w:val="7C1BC4D5"/>
    <w:rsid w:val="7C58D848"/>
    <w:rsid w:val="7C5E4632"/>
    <w:rsid w:val="7C73F060"/>
    <w:rsid w:val="7C81E7D7"/>
    <w:rsid w:val="7C8537E9"/>
    <w:rsid w:val="7C883E81"/>
    <w:rsid w:val="7CB400B1"/>
    <w:rsid w:val="7CC86B2F"/>
    <w:rsid w:val="7CDFF18D"/>
    <w:rsid w:val="7CF55D86"/>
    <w:rsid w:val="7D15E826"/>
    <w:rsid w:val="7D37C5C0"/>
    <w:rsid w:val="7D4A1B73"/>
    <w:rsid w:val="7D573ECB"/>
    <w:rsid w:val="7D98B428"/>
    <w:rsid w:val="7D99B9D6"/>
    <w:rsid w:val="7DC53DA0"/>
    <w:rsid w:val="7E00E405"/>
    <w:rsid w:val="7E146682"/>
    <w:rsid w:val="7E1DE945"/>
    <w:rsid w:val="7E2C234B"/>
    <w:rsid w:val="7E3B10DF"/>
    <w:rsid w:val="7E5D5AEA"/>
    <w:rsid w:val="7E671534"/>
    <w:rsid w:val="7E67536D"/>
    <w:rsid w:val="7E727081"/>
    <w:rsid w:val="7E85EDD4"/>
    <w:rsid w:val="7E886F28"/>
    <w:rsid w:val="7E8A45EA"/>
    <w:rsid w:val="7ED2A2D7"/>
    <w:rsid w:val="7EE533A4"/>
    <w:rsid w:val="7EE776B4"/>
    <w:rsid w:val="7EEABEEC"/>
    <w:rsid w:val="7EEAC8CE"/>
    <w:rsid w:val="7F1D8B0A"/>
    <w:rsid w:val="7F2113B2"/>
    <w:rsid w:val="7F3CBCA1"/>
    <w:rsid w:val="7F56E38B"/>
    <w:rsid w:val="7F7334F3"/>
    <w:rsid w:val="7F7A1E66"/>
    <w:rsid w:val="7F86B30A"/>
    <w:rsid w:val="7F943394"/>
    <w:rsid w:val="7FA1D350"/>
    <w:rsid w:val="7FAD5B57"/>
    <w:rsid w:val="7FB6E9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9115A36B-C314-4416-83D9-C6DD278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7"/>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8"/>
      </w:numPr>
      <w:contextualSpacing/>
    </w:pPr>
  </w:style>
  <w:style w:type="paragraph" w:styleId="ListBullet2">
    <w:name w:val="List Bullet 2"/>
    <w:basedOn w:val="Normal"/>
    <w:uiPriority w:val="99"/>
    <w:semiHidden/>
    <w:unhideWhenUsed/>
    <w:rsid w:val="001434FA"/>
    <w:pPr>
      <w:numPr>
        <w:numId w:val="9"/>
      </w:numPr>
      <w:contextualSpacing/>
    </w:pPr>
  </w:style>
  <w:style w:type="paragraph" w:styleId="ListBullet3">
    <w:name w:val="List Bullet 3"/>
    <w:basedOn w:val="Normal"/>
    <w:uiPriority w:val="99"/>
    <w:semiHidden/>
    <w:unhideWhenUsed/>
    <w:rsid w:val="001434FA"/>
    <w:pPr>
      <w:numPr>
        <w:numId w:val="10"/>
      </w:numPr>
      <w:contextualSpacing/>
    </w:pPr>
  </w:style>
  <w:style w:type="paragraph" w:styleId="ListBullet4">
    <w:name w:val="List Bullet 4"/>
    <w:basedOn w:val="Normal"/>
    <w:uiPriority w:val="99"/>
    <w:semiHidden/>
    <w:unhideWhenUsed/>
    <w:rsid w:val="001434FA"/>
    <w:pPr>
      <w:numPr>
        <w:numId w:val="11"/>
      </w:numPr>
      <w:contextualSpacing/>
    </w:pPr>
  </w:style>
  <w:style w:type="paragraph" w:styleId="ListBullet5">
    <w:name w:val="List Bullet 5"/>
    <w:basedOn w:val="Normal"/>
    <w:uiPriority w:val="99"/>
    <w:semiHidden/>
    <w:unhideWhenUsed/>
    <w:rsid w:val="001434FA"/>
    <w:pPr>
      <w:numPr>
        <w:numId w:val="12"/>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ORGN-895686482-4098</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https://nedlands365.sharepoint.com/sites/organisation/council/_layouts/15/DocIdRedir.aspx?ID=ORGN-895686482-4098</Url>
      <Description>ORGN-895686482-4098</Description>
    </_dlc_DocIdUrl>
    <V3Comments xmlns="http://schemas.microsoft.com/sharepoint/v3" xsi:nil="true"/>
    <Additional_x0020_Info xmlns="7dce4f99-cff1-4fd8-801c-290f26aab7b1" xsi:nil="true"/>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UserInfo>
        <DisplayName>Matthew MacPherson</DisplayName>
        <AccountId>3238</AccountId>
        <AccountType/>
      </UserInfo>
      <UserInfo>
        <DisplayName>Sophie Cole</DisplayName>
        <AccountId>4402</AccountId>
        <AccountType/>
      </UserInfo>
      <UserInfo>
        <DisplayName>Keri Shannon</DisplayName>
        <AccountId>4406</AccountId>
        <AccountType/>
      </UserInfo>
    </SharedWithUsers>
    <lcf76f155ced4ddcb4097134ff3c332f xmlns="d4671229-5354-4a9a-b82f-bc62069045a4">
      <Terms xmlns="http://schemas.microsoft.com/office/infopath/2007/PartnerControls"/>
    </lcf76f155ced4ddcb4097134ff3c332f>
    <eDMS_x0020_Library xmlns="7dce4f99-cff1-4fd8-801c-290f26aab7b1">Committees</eDMS_x0020_Library>
  </documentManagement>
</p:properties>
</file>

<file path=customXml/itemProps1.xml><?xml version="1.0" encoding="utf-8"?>
<ds:datastoreItem xmlns:ds="http://schemas.openxmlformats.org/officeDocument/2006/customXml" ds:itemID="{00D936BC-483F-4F1E-9E56-CAD1F4A8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02b462e0-950b-4d18-8f56-efe6ec8fd98e"/>
    <ds:schemaRef ds:uri="82dc8473-40ba-4f11-b935-f34260e482de"/>
    <ds:schemaRef ds:uri="a4569545-3f5c-4d76-b5ef-e21c01e673e6"/>
    <ds:schemaRef ds:uri="http://schemas.microsoft.com/sharepoint/v3"/>
    <ds:schemaRef ds:uri="7dce4f99-cff1-4fd8-801c-290f26aab7b1"/>
    <ds:schemaRef ds:uri="99f90307-c380-4349-a4d3-52955e408d9d"/>
    <ds:schemaRef ds:uri="d4671229-5354-4a9a-b82f-bc62069045a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4658</Words>
  <Characters>26554</Characters>
  <Application>Microsoft Office Word</Application>
  <DocSecurity>8</DocSecurity>
  <Lines>221</Lines>
  <Paragraphs>62</Paragraphs>
  <ScaleCrop>false</ScaleCrop>
  <Company/>
  <LinksUpToDate>false</LinksUpToDate>
  <CharactersWithSpaces>31150</CharactersWithSpaces>
  <SharedDoc>false</SharedDoc>
  <HLinks>
    <vt:vector size="150" baseType="variant">
      <vt:variant>
        <vt:i4>1572918</vt:i4>
      </vt:variant>
      <vt:variant>
        <vt:i4>137</vt:i4>
      </vt:variant>
      <vt:variant>
        <vt:i4>0</vt:i4>
      </vt:variant>
      <vt:variant>
        <vt:i4>5</vt:i4>
      </vt:variant>
      <vt:variant>
        <vt:lpwstr/>
      </vt:variant>
      <vt:variant>
        <vt:lpwstr>_Toc183012553</vt:lpwstr>
      </vt:variant>
      <vt:variant>
        <vt:i4>1572918</vt:i4>
      </vt:variant>
      <vt:variant>
        <vt:i4>131</vt:i4>
      </vt:variant>
      <vt:variant>
        <vt:i4>0</vt:i4>
      </vt:variant>
      <vt:variant>
        <vt:i4>5</vt:i4>
      </vt:variant>
      <vt:variant>
        <vt:lpwstr/>
      </vt:variant>
      <vt:variant>
        <vt:lpwstr>_Toc183012552</vt:lpwstr>
      </vt:variant>
      <vt:variant>
        <vt:i4>1572918</vt:i4>
      </vt:variant>
      <vt:variant>
        <vt:i4>125</vt:i4>
      </vt:variant>
      <vt:variant>
        <vt:i4>0</vt:i4>
      </vt:variant>
      <vt:variant>
        <vt:i4>5</vt:i4>
      </vt:variant>
      <vt:variant>
        <vt:lpwstr/>
      </vt:variant>
      <vt:variant>
        <vt:lpwstr>_Toc183012551</vt:lpwstr>
      </vt:variant>
      <vt:variant>
        <vt:i4>1572918</vt:i4>
      </vt:variant>
      <vt:variant>
        <vt:i4>119</vt:i4>
      </vt:variant>
      <vt:variant>
        <vt:i4>0</vt:i4>
      </vt:variant>
      <vt:variant>
        <vt:i4>5</vt:i4>
      </vt:variant>
      <vt:variant>
        <vt:lpwstr/>
      </vt:variant>
      <vt:variant>
        <vt:lpwstr>_Toc183012550</vt:lpwstr>
      </vt:variant>
      <vt:variant>
        <vt:i4>1638454</vt:i4>
      </vt:variant>
      <vt:variant>
        <vt:i4>113</vt:i4>
      </vt:variant>
      <vt:variant>
        <vt:i4>0</vt:i4>
      </vt:variant>
      <vt:variant>
        <vt:i4>5</vt:i4>
      </vt:variant>
      <vt:variant>
        <vt:lpwstr/>
      </vt:variant>
      <vt:variant>
        <vt:lpwstr>_Toc183012549</vt:lpwstr>
      </vt:variant>
      <vt:variant>
        <vt:i4>1638454</vt:i4>
      </vt:variant>
      <vt:variant>
        <vt:i4>107</vt:i4>
      </vt:variant>
      <vt:variant>
        <vt:i4>0</vt:i4>
      </vt:variant>
      <vt:variant>
        <vt:i4>5</vt:i4>
      </vt:variant>
      <vt:variant>
        <vt:lpwstr/>
      </vt:variant>
      <vt:variant>
        <vt:lpwstr>_Toc183012548</vt:lpwstr>
      </vt:variant>
      <vt:variant>
        <vt:i4>1638454</vt:i4>
      </vt:variant>
      <vt:variant>
        <vt:i4>101</vt:i4>
      </vt:variant>
      <vt:variant>
        <vt:i4>0</vt:i4>
      </vt:variant>
      <vt:variant>
        <vt:i4>5</vt:i4>
      </vt:variant>
      <vt:variant>
        <vt:lpwstr/>
      </vt:variant>
      <vt:variant>
        <vt:lpwstr>_Toc183012547</vt:lpwstr>
      </vt:variant>
      <vt:variant>
        <vt:i4>1638454</vt:i4>
      </vt:variant>
      <vt:variant>
        <vt:i4>95</vt:i4>
      </vt:variant>
      <vt:variant>
        <vt:i4>0</vt:i4>
      </vt:variant>
      <vt:variant>
        <vt:i4>5</vt:i4>
      </vt:variant>
      <vt:variant>
        <vt:lpwstr/>
      </vt:variant>
      <vt:variant>
        <vt:lpwstr>_Toc183012546</vt:lpwstr>
      </vt:variant>
      <vt:variant>
        <vt:i4>1638454</vt:i4>
      </vt:variant>
      <vt:variant>
        <vt:i4>89</vt:i4>
      </vt:variant>
      <vt:variant>
        <vt:i4>0</vt:i4>
      </vt:variant>
      <vt:variant>
        <vt:i4>5</vt:i4>
      </vt:variant>
      <vt:variant>
        <vt:lpwstr/>
      </vt:variant>
      <vt:variant>
        <vt:lpwstr>_Toc183012545</vt:lpwstr>
      </vt:variant>
      <vt:variant>
        <vt:i4>1638454</vt:i4>
      </vt:variant>
      <vt:variant>
        <vt:i4>83</vt:i4>
      </vt:variant>
      <vt:variant>
        <vt:i4>0</vt:i4>
      </vt:variant>
      <vt:variant>
        <vt:i4>5</vt:i4>
      </vt:variant>
      <vt:variant>
        <vt:lpwstr/>
      </vt:variant>
      <vt:variant>
        <vt:lpwstr>_Toc183012544</vt:lpwstr>
      </vt:variant>
      <vt:variant>
        <vt:i4>1638454</vt:i4>
      </vt:variant>
      <vt:variant>
        <vt:i4>77</vt:i4>
      </vt:variant>
      <vt:variant>
        <vt:i4>0</vt:i4>
      </vt:variant>
      <vt:variant>
        <vt:i4>5</vt:i4>
      </vt:variant>
      <vt:variant>
        <vt:lpwstr/>
      </vt:variant>
      <vt:variant>
        <vt:lpwstr>_Toc183012543</vt:lpwstr>
      </vt:variant>
      <vt:variant>
        <vt:i4>1638454</vt:i4>
      </vt:variant>
      <vt:variant>
        <vt:i4>71</vt:i4>
      </vt:variant>
      <vt:variant>
        <vt:i4>0</vt:i4>
      </vt:variant>
      <vt:variant>
        <vt:i4>5</vt:i4>
      </vt:variant>
      <vt:variant>
        <vt:lpwstr/>
      </vt:variant>
      <vt:variant>
        <vt:lpwstr>_Toc183012542</vt:lpwstr>
      </vt:variant>
      <vt:variant>
        <vt:i4>1638454</vt:i4>
      </vt:variant>
      <vt:variant>
        <vt:i4>65</vt:i4>
      </vt:variant>
      <vt:variant>
        <vt:i4>0</vt:i4>
      </vt:variant>
      <vt:variant>
        <vt:i4>5</vt:i4>
      </vt:variant>
      <vt:variant>
        <vt:lpwstr/>
      </vt:variant>
      <vt:variant>
        <vt:lpwstr>_Toc183012541</vt:lpwstr>
      </vt:variant>
      <vt:variant>
        <vt:i4>1638454</vt:i4>
      </vt:variant>
      <vt:variant>
        <vt:i4>59</vt:i4>
      </vt:variant>
      <vt:variant>
        <vt:i4>0</vt:i4>
      </vt:variant>
      <vt:variant>
        <vt:i4>5</vt:i4>
      </vt:variant>
      <vt:variant>
        <vt:lpwstr/>
      </vt:variant>
      <vt:variant>
        <vt:lpwstr>_Toc183012540</vt:lpwstr>
      </vt:variant>
      <vt:variant>
        <vt:i4>1966134</vt:i4>
      </vt:variant>
      <vt:variant>
        <vt:i4>53</vt:i4>
      </vt:variant>
      <vt:variant>
        <vt:i4>0</vt:i4>
      </vt:variant>
      <vt:variant>
        <vt:i4>5</vt:i4>
      </vt:variant>
      <vt:variant>
        <vt:lpwstr/>
      </vt:variant>
      <vt:variant>
        <vt:lpwstr>_Toc183012539</vt:lpwstr>
      </vt:variant>
      <vt:variant>
        <vt:i4>1966134</vt:i4>
      </vt:variant>
      <vt:variant>
        <vt:i4>47</vt:i4>
      </vt:variant>
      <vt:variant>
        <vt:i4>0</vt:i4>
      </vt:variant>
      <vt:variant>
        <vt:i4>5</vt:i4>
      </vt:variant>
      <vt:variant>
        <vt:lpwstr/>
      </vt:variant>
      <vt:variant>
        <vt:lpwstr>_Toc183012538</vt:lpwstr>
      </vt:variant>
      <vt:variant>
        <vt:i4>1966134</vt:i4>
      </vt:variant>
      <vt:variant>
        <vt:i4>41</vt:i4>
      </vt:variant>
      <vt:variant>
        <vt:i4>0</vt:i4>
      </vt:variant>
      <vt:variant>
        <vt:i4>5</vt:i4>
      </vt:variant>
      <vt:variant>
        <vt:lpwstr/>
      </vt:variant>
      <vt:variant>
        <vt:lpwstr>_Toc183012537</vt:lpwstr>
      </vt:variant>
      <vt:variant>
        <vt:i4>1966134</vt:i4>
      </vt:variant>
      <vt:variant>
        <vt:i4>35</vt:i4>
      </vt:variant>
      <vt:variant>
        <vt:i4>0</vt:i4>
      </vt:variant>
      <vt:variant>
        <vt:i4>5</vt:i4>
      </vt:variant>
      <vt:variant>
        <vt:lpwstr/>
      </vt:variant>
      <vt:variant>
        <vt:lpwstr>_Toc183012536</vt:lpwstr>
      </vt:variant>
      <vt:variant>
        <vt:i4>1966134</vt:i4>
      </vt:variant>
      <vt:variant>
        <vt:i4>29</vt:i4>
      </vt:variant>
      <vt:variant>
        <vt:i4>0</vt:i4>
      </vt:variant>
      <vt:variant>
        <vt:i4>5</vt:i4>
      </vt:variant>
      <vt:variant>
        <vt:lpwstr/>
      </vt:variant>
      <vt:variant>
        <vt:lpwstr>_Toc183012535</vt:lpwstr>
      </vt:variant>
      <vt:variant>
        <vt:i4>1966134</vt:i4>
      </vt:variant>
      <vt:variant>
        <vt:i4>23</vt:i4>
      </vt:variant>
      <vt:variant>
        <vt:i4>0</vt:i4>
      </vt:variant>
      <vt:variant>
        <vt:i4>5</vt:i4>
      </vt:variant>
      <vt:variant>
        <vt:lpwstr/>
      </vt:variant>
      <vt:variant>
        <vt:lpwstr>_Toc183012534</vt:lpwstr>
      </vt:variant>
      <vt:variant>
        <vt:i4>1966134</vt:i4>
      </vt:variant>
      <vt:variant>
        <vt:i4>17</vt:i4>
      </vt:variant>
      <vt:variant>
        <vt:i4>0</vt:i4>
      </vt:variant>
      <vt:variant>
        <vt:i4>5</vt:i4>
      </vt:variant>
      <vt:variant>
        <vt:lpwstr/>
      </vt:variant>
      <vt:variant>
        <vt:lpwstr>_Toc183012533</vt:lpwstr>
      </vt:variant>
      <vt:variant>
        <vt:i4>1966134</vt:i4>
      </vt:variant>
      <vt:variant>
        <vt:i4>11</vt:i4>
      </vt:variant>
      <vt:variant>
        <vt:i4>0</vt:i4>
      </vt:variant>
      <vt:variant>
        <vt:i4>5</vt:i4>
      </vt:variant>
      <vt:variant>
        <vt:lpwstr/>
      </vt:variant>
      <vt:variant>
        <vt:lpwstr>_Toc183012532</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Samantha Mapleton</cp:lastModifiedBy>
  <cp:revision>597</cp:revision>
  <cp:lastPrinted>2024-07-22T08:33:00Z</cp:lastPrinted>
  <dcterms:created xsi:type="dcterms:W3CDTF">2024-11-07T14:30:00Z</dcterms:created>
  <dcterms:modified xsi:type="dcterms:W3CDTF">2024-11-20T08:29:00Z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0x010100DBE2AFA49EAD6847BCAE523F8D149C8E00F69279D46EAA0B45B11A2D4E0D1C1062</vt:lpwstr>
  </property>
  <property fmtid="{D5CDD505-2E9C-101B-9397-08002B2CF9AE}" pid="4" name="_docset_NoMedatataSyncRequired">
    <vt:lpwstr>False</vt:lpwstr>
  </property>
  <property fmtid="{D5CDD505-2E9C-101B-9397-08002B2CF9AE}" pid="5" name="_dlc_DocIdItemGuid">
    <vt:lpwstr>6ac77673-a69d-4e7d-8670-5eca289e2bac</vt:lpwstr>
  </property>
  <property fmtid="{D5CDD505-2E9C-101B-9397-08002B2CF9AE}" pid="6" name="Entity">
    <vt:lpwstr>4</vt:lpwstr>
  </property>
  <property fmtid="{D5CDD505-2E9C-101B-9397-08002B2CF9AE}" pid="7" name="Activity">
    <vt:lpwstr>76</vt:lpwstr>
  </property>
  <property fmtid="{D5CDD505-2E9C-101B-9397-08002B2CF9AE}" pid="8" name="eDMS Site">
    <vt:lpwstr>83</vt:lpwstr>
  </property>
  <property fmtid="{D5CDD505-2E9C-101B-9397-08002B2CF9AE}" pid="9" name="Function">
    <vt:lpwstr>153</vt:lpwstr>
  </property>
  <property fmtid="{D5CDD505-2E9C-101B-9397-08002B2CF9AE}" pid="10" name="Subject Matter">
    <vt:lpwstr>126</vt:lpwstr>
  </property>
  <property fmtid="{D5CDD505-2E9C-101B-9397-08002B2CF9AE}" pid="11" name="eDMS_x0020_Site">
    <vt:lpwstr>83</vt:lpwstr>
  </property>
  <property fmtid="{D5CDD505-2E9C-101B-9397-08002B2CF9AE}" pid="12" name="Subject_x0020_Matter">
    <vt:lpwstr>126</vt:lpwstr>
  </property>
</Properties>
</file>