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188840530"/>
        <w:docPartObj>
          <w:docPartGallery w:val="Cover Pages"/>
          <w:docPartUnique/>
        </w:docPartObj>
      </w:sdtPr>
      <w:sdtEndPr>
        <w:rPr>
          <w:rFonts w:eastAsia="Times New Roman"/>
          <w:b/>
          <w:bCs/>
          <w:color w:val="FFFFFF" w:themeColor="background1"/>
          <w:sz w:val="96"/>
          <w:szCs w:val="96"/>
          <w:lang w:eastAsia="en-US"/>
        </w:rPr>
      </w:sdtEndPr>
      <w:sdtContent>
        <w:p w14:paraId="216E8E4F" w14:textId="4BC62343" w:rsidR="00084922" w:rsidRDefault="003A2FDF" w:rsidP="00130886">
          <w:pPr>
            <w:spacing w:before="0" w:after="0" w:line="240" w:lineRule="auto"/>
            <w:rPr>
              <w:rFonts w:eastAsia="Times New Roman"/>
              <w:b/>
              <w:color w:val="FFFFFF" w:themeColor="background1"/>
              <w:sz w:val="96"/>
              <w:szCs w:val="96"/>
              <w:lang w:eastAsia="en-US"/>
            </w:rPr>
          </w:pPr>
          <w:r>
            <w:rPr>
              <w:noProof/>
            </w:rPr>
            <mc:AlternateContent>
              <mc:Choice Requires="wps">
                <w:drawing>
                  <wp:anchor distT="0" distB="0" distL="114300" distR="114300" simplePos="0" relativeHeight="251658240" behindDoc="0" locked="0" layoutInCell="1" allowOverlap="1" wp14:anchorId="216E93A4" wp14:editId="0B4393D7">
                    <wp:simplePos x="0" y="0"/>
                    <wp:positionH relativeFrom="margin">
                      <wp:align>center</wp:align>
                    </wp:positionH>
                    <wp:positionV relativeFrom="page">
                      <wp:posOffset>713138</wp:posOffset>
                    </wp:positionV>
                    <wp:extent cx="7114252" cy="3876163"/>
                    <wp:effectExtent l="0" t="0" r="0" b="0"/>
                    <wp:wrapSquare wrapText="bothSides"/>
                    <wp:docPr id="154" name="Text Box 154" descr="P1TB7bA#y1"/>
                    <wp:cNvGraphicFramePr/>
                    <a:graphic xmlns:a="http://schemas.openxmlformats.org/drawingml/2006/main">
                      <a:graphicData uri="http://schemas.microsoft.com/office/word/2010/wordprocessingShape">
                        <wps:wsp>
                          <wps:cNvSpPr txBox="1"/>
                          <wps:spPr>
                            <a:xfrm>
                              <a:off x="0" y="0"/>
                              <a:ext cx="7114252" cy="3876163"/>
                            </a:xfrm>
                            <a:prstGeom prst="rect">
                              <a:avLst/>
                            </a:prstGeom>
                            <a:noFill/>
                            <a:ln w="6350" cap="flat" cmpd="sng" algn="ctr">
                              <a:solidFill>
                                <a:prstClr val="black">
                                  <a:alpha val="0"/>
                                </a:prstClr>
                              </a:solidFill>
                              <a:prstDash val="solid"/>
                              <a:round/>
                              <a:headEnd type="none" w="med" len="med"/>
                              <a:tailEnd type="none" w="med" len="med"/>
                            </a:ln>
                            <a:effectLst/>
                          </wps:spPr>
                          <wps:style>
                            <a:lnRef idx="0">
                              <a:schemeClr val="accent1"/>
                            </a:lnRef>
                            <a:fillRef idx="0">
                              <a:schemeClr val="accent1"/>
                            </a:fillRef>
                            <a:effectRef idx="0">
                              <a:schemeClr val="accent1"/>
                            </a:effectRef>
                            <a:fontRef idx="minor">
                              <a:schemeClr val="dk1"/>
                            </a:fontRef>
                          </wps:style>
                          <wps:txbx>
                            <w:txbxContent>
                              <w:p w14:paraId="216E9516" w14:textId="77777777" w:rsidR="00084922" w:rsidRPr="00D7591D" w:rsidRDefault="00B5721D" w:rsidP="00084922">
                                <w:pPr>
                                  <w:ind w:hanging="1701"/>
                                  <w:jc w:val="left"/>
                                  <w:rPr>
                                    <w:rFonts w:eastAsia="Times New Roman"/>
                                    <w:b/>
                                    <w:color w:val="FFFFFF" w:themeColor="background1"/>
                                    <w:sz w:val="96"/>
                                    <w:szCs w:val="96"/>
                                    <w:lang w:eastAsia="en-US"/>
                                  </w:rPr>
                                </w:pPr>
                                <w:r w:rsidRPr="00D7591D">
                                  <w:rPr>
                                    <w:rFonts w:eastAsia="Times New Roman"/>
                                    <w:b/>
                                    <w:noProof/>
                                    <w:color w:val="FFFFFF" w:themeColor="background1"/>
                                    <w:sz w:val="96"/>
                                    <w:szCs w:val="96"/>
                                    <w:lang w:eastAsia="en-US"/>
                                  </w:rPr>
                                  <w:t>AGENDA</w:t>
                                </w:r>
                              </w:p>
                              <w:p w14:paraId="216E9517" w14:textId="77777777" w:rsidR="00084922" w:rsidRDefault="00084922" w:rsidP="00084922">
                                <w:pPr>
                                  <w:ind w:left="-1701"/>
                                  <w:jc w:val="left"/>
                                  <w:rPr>
                                    <w:rFonts w:ascii="Acumin Pro" w:eastAsia="Times New Roman" w:hAnsi="Acumin Pro" w:cstheme="minorHAnsi"/>
                                    <w:b/>
                                    <w:color w:val="FFFFFF" w:themeColor="background1"/>
                                    <w:sz w:val="44"/>
                                    <w:szCs w:val="44"/>
                                    <w:lang w:eastAsia="en-US"/>
                                  </w:rPr>
                                </w:pPr>
                              </w:p>
                              <w:p w14:paraId="216E9518" w14:textId="23BA8F33" w:rsidR="00084922" w:rsidRPr="00D7591D" w:rsidRDefault="00B5721D" w:rsidP="00084922">
                                <w:pPr>
                                  <w:ind w:left="-1701"/>
                                  <w:jc w:val="left"/>
                                  <w:rPr>
                                    <w:rFonts w:ascii="Acumin Pro" w:eastAsia="Times New Roman" w:hAnsi="Acumin Pro" w:cstheme="minorHAnsi"/>
                                    <w:b/>
                                    <w:color w:val="FFFFFF" w:themeColor="background1"/>
                                    <w:sz w:val="44"/>
                                    <w:szCs w:val="44"/>
                                    <w:lang w:eastAsia="en-US"/>
                                  </w:rPr>
                                </w:pPr>
                                <w:r w:rsidRPr="00D7591D">
                                  <w:rPr>
                                    <w:rFonts w:ascii="Acumin Pro" w:eastAsia="Times New Roman" w:hAnsi="Acumin Pro" w:cstheme="minorHAnsi"/>
                                    <w:b/>
                                    <w:noProof/>
                                    <w:color w:val="FFFFFF" w:themeColor="background1"/>
                                    <w:sz w:val="44"/>
                                    <w:szCs w:val="44"/>
                                    <w:lang w:eastAsia="en-US"/>
                                  </w:rPr>
                                  <w:t>Council Meeting Agenda</w:t>
                                </w:r>
                                <w:r w:rsidR="003C1286">
                                  <w:rPr>
                                    <w:rFonts w:ascii="Acumin Pro" w:eastAsia="Times New Roman" w:hAnsi="Acumin Pro" w:cstheme="minorHAnsi"/>
                                    <w:b/>
                                    <w:noProof/>
                                    <w:color w:val="FFFFFF" w:themeColor="background1"/>
                                    <w:sz w:val="44"/>
                                    <w:szCs w:val="44"/>
                                    <w:lang w:eastAsia="en-US"/>
                                  </w:rPr>
                                  <w:t xml:space="preserve"> Forum</w:t>
                                </w:r>
                              </w:p>
                              <w:p w14:paraId="216E9519" w14:textId="72AB7F3E" w:rsidR="00084922" w:rsidRPr="00D7591D" w:rsidRDefault="00B5721D" w:rsidP="00084922">
                                <w:pPr>
                                  <w:ind w:left="-1701"/>
                                  <w:jc w:val="left"/>
                                  <w:rPr>
                                    <w:rFonts w:ascii="Acumin Pro" w:eastAsia="Times New Roman" w:hAnsi="Acumin Pro" w:cstheme="minorHAnsi"/>
                                    <w:b/>
                                    <w:color w:val="FFFFFF" w:themeColor="background1"/>
                                    <w:sz w:val="32"/>
                                    <w:szCs w:val="32"/>
                                    <w:lang w:eastAsia="en-US"/>
                                  </w:rPr>
                                </w:pPr>
                                <w:r w:rsidRPr="00F6538F">
                                  <w:rPr>
                                    <w:rFonts w:ascii="Acumin Pro" w:eastAsia="Times New Roman" w:hAnsi="Acumin Pro" w:cstheme="minorHAnsi"/>
                                    <w:b/>
                                    <w:noProof/>
                                    <w:color w:val="FFFFFF" w:themeColor="background1"/>
                                    <w:sz w:val="32"/>
                                    <w:szCs w:val="32"/>
                                    <w:lang w:eastAsia="en-US"/>
                                  </w:rPr>
                                  <w:t xml:space="preserve">Tuesday, </w:t>
                                </w:r>
                                <w:r w:rsidR="006D0921">
                                  <w:rPr>
                                    <w:rFonts w:ascii="Acumin Pro" w:eastAsia="Times New Roman" w:hAnsi="Acumin Pro" w:cstheme="minorHAnsi"/>
                                    <w:b/>
                                    <w:noProof/>
                                    <w:color w:val="FFFFFF" w:themeColor="background1"/>
                                    <w:sz w:val="32"/>
                                    <w:szCs w:val="32"/>
                                    <w:lang w:eastAsia="en-US"/>
                                  </w:rPr>
                                  <w:t xml:space="preserve">8 October </w:t>
                                </w:r>
                                <w:r w:rsidR="003C1286" w:rsidRPr="00F6538F">
                                  <w:rPr>
                                    <w:rFonts w:ascii="Acumin Pro" w:eastAsia="Times New Roman" w:hAnsi="Acumin Pro" w:cstheme="minorHAnsi"/>
                                    <w:b/>
                                    <w:noProof/>
                                    <w:color w:val="FFFFFF" w:themeColor="background1"/>
                                    <w:sz w:val="32"/>
                                    <w:szCs w:val="32"/>
                                    <w:lang w:eastAsia="en-US"/>
                                  </w:rPr>
                                  <w:t>2024</w:t>
                                </w: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wps:bodyPr>
                        </wps:wsp>
                      </a:graphicData>
                    </a:graphic>
                    <wp14:sizeRelH relativeFrom="page">
                      <wp14:pctWidth>94100</wp14:pctWidth>
                    </wp14:sizeRelH>
                    <wp14:sizeRelV relativeFrom="page">
                      <wp14:pctHeight>36300</wp14:pctHeight>
                    </wp14:sizeRelV>
                  </wp:anchor>
                </w:drawing>
              </mc:Choice>
              <mc:Fallback>
                <w:pict>
                  <v:shapetype w14:anchorId="216E93A4" id="_x0000_t202" coordsize="21600,21600" o:spt="202" path="m,l,21600r21600,l21600,xe">
                    <v:stroke joinstyle="miter"/>
                    <v:path gradientshapeok="t" o:connecttype="rect"/>
                  </v:shapetype>
                  <v:shape id="Text Box 154" o:spid="_x0000_s1026" type="#_x0000_t202" alt="P1TB7bA#y1" style="position:absolute;left:0;text-align:left;margin-left:0;margin-top:56.15pt;width:560.2pt;height:305.2pt;z-index:251658240;visibility:visible;mso-wrap-style:square;mso-width-percent:941;mso-height-percent:363;mso-wrap-distance-left:9pt;mso-wrap-distance-top:0;mso-wrap-distance-right:9pt;mso-wrap-distance-bottom:0;mso-position-horizontal:center;mso-position-horizontal-relative:margin;mso-position-vertical:absolute;mso-position-vertical-relative:page;mso-width-percent:941;mso-height-percent:36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" filled="f" strokeweight=".5pt">
                    <v:stroke opacity="0" joinstyle="round"/>
                    <v:textbox inset="126pt,0,54pt,0">
                      <w:txbxContent>
                        <w:p w14:paraId="216E9516" w14:textId="77777777" w:rsidR="00084922" w:rsidRPr="00D7591D" w:rsidRDefault="00B5721D" w:rsidP="00084922">
                          <w:pPr>
                            <w:ind w:hanging="1701"/>
                            <w:jc w:val="left"/>
                            <w:rPr>
                              <w:rFonts w:eastAsia="Times New Roman"/>
                              <w:b/>
                              <w:color w:val="FFFFFF" w:themeColor="background1"/>
                              <w:sz w:val="96"/>
                              <w:szCs w:val="96"/>
                              <w:lang w:eastAsia="en-US"/>
                            </w:rPr>
                          </w:pPr>
                          <w:r w:rsidRPr="00D7591D">
                            <w:rPr>
                              <w:rFonts w:eastAsia="Times New Roman"/>
                              <w:b/>
                              <w:noProof/>
                              <w:color w:val="FFFFFF" w:themeColor="background1"/>
                              <w:sz w:val="96"/>
                              <w:szCs w:val="96"/>
                              <w:lang w:eastAsia="en-US"/>
                            </w:rPr>
                            <w:t>AGENDA</w:t>
                          </w:r>
                        </w:p>
                        <w:p w14:paraId="216E9517" w14:textId="77777777" w:rsidR="00084922" w:rsidRDefault="00084922" w:rsidP="00084922">
                          <w:pPr>
                            <w:ind w:left="-1701"/>
                            <w:jc w:val="left"/>
                            <w:rPr>
                              <w:rFonts w:ascii="Acumin Pro" w:eastAsia="Times New Roman" w:hAnsi="Acumin Pro" w:cstheme="minorHAnsi"/>
                              <w:b/>
                              <w:color w:val="FFFFFF" w:themeColor="background1"/>
                              <w:sz w:val="44"/>
                              <w:szCs w:val="44"/>
                              <w:lang w:eastAsia="en-US"/>
                            </w:rPr>
                          </w:pPr>
                        </w:p>
                        <w:p w14:paraId="216E9518" w14:textId="23BA8F33" w:rsidR="00084922" w:rsidRPr="00D7591D" w:rsidRDefault="00B5721D" w:rsidP="00084922">
                          <w:pPr>
                            <w:ind w:left="-1701"/>
                            <w:jc w:val="left"/>
                            <w:rPr>
                              <w:rFonts w:ascii="Acumin Pro" w:eastAsia="Times New Roman" w:hAnsi="Acumin Pro" w:cstheme="minorHAnsi"/>
                              <w:b/>
                              <w:color w:val="FFFFFF" w:themeColor="background1"/>
                              <w:sz w:val="44"/>
                              <w:szCs w:val="44"/>
                              <w:lang w:eastAsia="en-US"/>
                            </w:rPr>
                          </w:pPr>
                          <w:r w:rsidRPr="00D7591D">
                            <w:rPr>
                              <w:rFonts w:ascii="Acumin Pro" w:eastAsia="Times New Roman" w:hAnsi="Acumin Pro" w:cstheme="minorHAnsi"/>
                              <w:b/>
                              <w:noProof/>
                              <w:color w:val="FFFFFF" w:themeColor="background1"/>
                              <w:sz w:val="44"/>
                              <w:szCs w:val="44"/>
                              <w:lang w:eastAsia="en-US"/>
                            </w:rPr>
                            <w:t>Council Meeting Agenda</w:t>
                          </w:r>
                          <w:r w:rsidR="003C1286">
                            <w:rPr>
                              <w:rFonts w:ascii="Acumin Pro" w:eastAsia="Times New Roman" w:hAnsi="Acumin Pro" w:cstheme="minorHAnsi"/>
                              <w:b/>
                              <w:noProof/>
                              <w:color w:val="FFFFFF" w:themeColor="background1"/>
                              <w:sz w:val="44"/>
                              <w:szCs w:val="44"/>
                              <w:lang w:eastAsia="en-US"/>
                            </w:rPr>
                            <w:t xml:space="preserve"> Forum</w:t>
                          </w:r>
                        </w:p>
                        <w:p w14:paraId="216E9519" w14:textId="72AB7F3E" w:rsidR="00084922" w:rsidRPr="00D7591D" w:rsidRDefault="00B5721D" w:rsidP="00084922">
                          <w:pPr>
                            <w:ind w:left="-1701"/>
                            <w:jc w:val="left"/>
                            <w:rPr>
                              <w:rFonts w:ascii="Acumin Pro" w:eastAsia="Times New Roman" w:hAnsi="Acumin Pro" w:cstheme="minorHAnsi"/>
                              <w:b/>
                              <w:color w:val="FFFFFF" w:themeColor="background1"/>
                              <w:sz w:val="32"/>
                              <w:szCs w:val="32"/>
                              <w:lang w:eastAsia="en-US"/>
                            </w:rPr>
                          </w:pPr>
                          <w:r w:rsidRPr="00F6538F">
                            <w:rPr>
                              <w:rFonts w:ascii="Acumin Pro" w:eastAsia="Times New Roman" w:hAnsi="Acumin Pro" w:cstheme="minorHAnsi"/>
                              <w:b/>
                              <w:noProof/>
                              <w:color w:val="FFFFFF" w:themeColor="background1"/>
                              <w:sz w:val="32"/>
                              <w:szCs w:val="32"/>
                              <w:lang w:eastAsia="en-US"/>
                            </w:rPr>
                            <w:t xml:space="preserve">Tuesday, </w:t>
                          </w:r>
                          <w:r w:rsidR="006D0921">
                            <w:rPr>
                              <w:rFonts w:ascii="Acumin Pro" w:eastAsia="Times New Roman" w:hAnsi="Acumin Pro" w:cstheme="minorHAnsi"/>
                              <w:b/>
                              <w:noProof/>
                              <w:color w:val="FFFFFF" w:themeColor="background1"/>
                              <w:sz w:val="32"/>
                              <w:szCs w:val="32"/>
                              <w:lang w:eastAsia="en-US"/>
                            </w:rPr>
                            <w:t xml:space="preserve">8 October </w:t>
                          </w:r>
                          <w:r w:rsidR="003C1286" w:rsidRPr="00F6538F">
                            <w:rPr>
                              <w:rFonts w:ascii="Acumin Pro" w:eastAsia="Times New Roman" w:hAnsi="Acumin Pro" w:cstheme="minorHAnsi"/>
                              <w:b/>
                              <w:noProof/>
                              <w:color w:val="FFFFFF" w:themeColor="background1"/>
                              <w:sz w:val="32"/>
                              <w:szCs w:val="32"/>
                              <w:lang w:eastAsia="en-US"/>
                            </w:rPr>
                            <w:t>2024</w:t>
                          </w:r>
                        </w:p>
                      </w:txbxContent>
                    </v:textbox>
                    <w10:wrap type="square" anchorx="margin" anchory="page"/>
                  </v:shape>
                </w:pict>
              </mc:Fallback>
            </mc:AlternateContent>
          </w:r>
          <w:r w:rsidR="00567B02">
            <w:rPr>
              <w:noProof/>
            </w:rPr>
            <mc:AlternateContent>
              <mc:Choice Requires="wps">
                <w:drawing>
                  <wp:anchor distT="0" distB="0" distL="114300" distR="114300" simplePos="0" relativeHeight="251658241" behindDoc="1" locked="0" layoutInCell="1" allowOverlap="1" wp14:anchorId="216E93A8" wp14:editId="27B1BCC7">
                    <wp:simplePos x="0" y="0"/>
                    <wp:positionH relativeFrom="page">
                      <wp:posOffset>-57150</wp:posOffset>
                    </wp:positionH>
                    <wp:positionV relativeFrom="paragraph">
                      <wp:posOffset>-1079500</wp:posOffset>
                    </wp:positionV>
                    <wp:extent cx="7610475" cy="4772025"/>
                    <wp:effectExtent l="0" t="0" r="9525" b="9525"/>
                    <wp:wrapNone/>
                    <wp:docPr id="5" name="Rectangle 5" descr="P1#y1"/>
                    <wp:cNvGraphicFramePr/>
                    <a:graphic xmlns:a="http://schemas.openxmlformats.org/drawingml/2006/main">
                      <a:graphicData uri="http://schemas.microsoft.com/office/word/2010/wordprocessingShape">
                        <wps:wsp>
                          <wps:cNvSpPr/>
                          <wps:spPr>
                            <a:xfrm>
                              <a:off x="0" y="0"/>
                              <a:ext cx="7610475" cy="4772025"/>
                            </a:xfrm>
                            <a:prstGeom prst="rect">
                              <a:avLst/>
                            </a:prstGeom>
                            <a:solidFill>
                              <a:srgbClr val="00205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24FF00ED" id="Rectangle 5" o:spid="_x0000_s1026" alt="P1#y1" style="position:absolute;margin-left:-4.5pt;margin-top:-85pt;width:599.25pt;height:375.7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" fillcolor="#00205b" stroked="f" strokeweight="1pt">
                    <w10:wrap anchorx="page"/>
                  </v:rect>
                </w:pict>
              </mc:Fallback>
            </mc:AlternateContent>
          </w:r>
          <w:r w:rsidR="00B5721D">
            <w:rPr>
              <w:noProof/>
            </w:rPr>
            <w:drawing>
              <wp:anchor distT="0" distB="0" distL="114300" distR="114300" simplePos="0" relativeHeight="251658242" behindDoc="1" locked="0" layoutInCell="1" allowOverlap="1" wp14:anchorId="216E93A2" wp14:editId="21BE32C3">
                <wp:simplePos x="0" y="0"/>
                <wp:positionH relativeFrom="margin">
                  <wp:posOffset>-35255</wp:posOffset>
                </wp:positionH>
                <wp:positionV relativeFrom="paragraph">
                  <wp:posOffset>-533400</wp:posOffset>
                </wp:positionV>
                <wp:extent cx="3284220" cy="1286510"/>
                <wp:effectExtent l="0" t="0" r="0" b="0"/>
                <wp:wrapNone/>
                <wp:docPr id="7" name="Picture 7" descr="P1#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1#y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84220" cy="1286510"/>
                        </a:xfrm>
                        <a:prstGeom prst="rect">
                          <a:avLst/>
                        </a:prstGeom>
                      </pic:spPr>
                    </pic:pic>
                  </a:graphicData>
                </a:graphic>
                <wp14:sizeRelH relativeFrom="page">
                  <wp14:pctWidth>0</wp14:pctWidth>
                </wp14:sizeRelH>
                <wp14:sizeRelV relativeFrom="page">
                  <wp14:pctHeight>0</wp14:pctHeight>
                </wp14:sizeRelV>
              </wp:anchor>
            </w:drawing>
          </w:r>
        </w:p>
      </w:sdtContent>
    </w:sdt>
    <w:p w14:paraId="30E44497" w14:textId="7A427C0B" w:rsidR="00567B02" w:rsidRDefault="00567B02" w:rsidP="00130886">
      <w:pPr>
        <w:spacing w:before="0" w:after="0" w:line="240" w:lineRule="auto"/>
        <w:rPr>
          <w:b/>
          <w:bCs/>
          <w:color w:val="002060"/>
          <w:sz w:val="28"/>
          <w:szCs w:val="24"/>
        </w:rPr>
      </w:pPr>
    </w:p>
    <w:p w14:paraId="1879E69D" w14:textId="53F67D8A" w:rsidR="00567B02" w:rsidRDefault="00567B02" w:rsidP="00130886">
      <w:pPr>
        <w:spacing w:before="0" w:after="0" w:line="240" w:lineRule="auto"/>
        <w:rPr>
          <w:b/>
          <w:color w:val="163475"/>
          <w:sz w:val="28"/>
          <w:szCs w:val="28"/>
        </w:rPr>
      </w:pPr>
    </w:p>
    <w:p w14:paraId="287D3A5C" w14:textId="629D8EE0" w:rsidR="00567B02" w:rsidRDefault="00567B02" w:rsidP="00130886">
      <w:pPr>
        <w:spacing w:before="0" w:after="0" w:line="240" w:lineRule="auto"/>
        <w:rPr>
          <w:b/>
          <w:color w:val="163475"/>
          <w:sz w:val="28"/>
          <w:szCs w:val="28"/>
        </w:rPr>
      </w:pPr>
    </w:p>
    <w:p w14:paraId="67B6AF93" w14:textId="246EDAA1" w:rsidR="00567B02" w:rsidRDefault="00567B02" w:rsidP="00130886">
      <w:pPr>
        <w:spacing w:before="0" w:after="0" w:line="240" w:lineRule="auto"/>
        <w:rPr>
          <w:b/>
          <w:color w:val="163475"/>
          <w:sz w:val="28"/>
          <w:szCs w:val="28"/>
        </w:rPr>
      </w:pPr>
    </w:p>
    <w:p w14:paraId="79749605" w14:textId="1AB51862" w:rsidR="00567B02" w:rsidRDefault="00567B02" w:rsidP="00130886">
      <w:pPr>
        <w:spacing w:before="0" w:after="0" w:line="240" w:lineRule="auto"/>
        <w:rPr>
          <w:b/>
          <w:color w:val="163475"/>
          <w:sz w:val="28"/>
          <w:szCs w:val="28"/>
        </w:rPr>
      </w:pPr>
      <w:r w:rsidRPr="00D7591D">
        <w:rPr>
          <w:b/>
          <w:color w:val="163475"/>
          <w:sz w:val="28"/>
          <w:szCs w:val="28"/>
        </w:rPr>
        <w:t>Notice of Meeting</w:t>
      </w:r>
    </w:p>
    <w:p w14:paraId="4627D1AA" w14:textId="77777777" w:rsidR="00567B02" w:rsidRPr="00D7591D" w:rsidRDefault="00567B02" w:rsidP="00130886">
      <w:pPr>
        <w:spacing w:before="0" w:after="0" w:line="240" w:lineRule="auto"/>
        <w:rPr>
          <w:b/>
          <w:color w:val="163475"/>
          <w:sz w:val="28"/>
          <w:szCs w:val="28"/>
        </w:rPr>
      </w:pPr>
    </w:p>
    <w:p w14:paraId="08AC2DFD" w14:textId="77777777" w:rsidR="00567B02" w:rsidRPr="00D7591D" w:rsidRDefault="00567B02" w:rsidP="00130886">
      <w:pPr>
        <w:spacing w:before="0" w:after="0" w:line="240" w:lineRule="auto"/>
        <w:rPr>
          <w:bCs/>
          <w:color w:val="163475"/>
          <w:szCs w:val="24"/>
        </w:rPr>
      </w:pPr>
      <w:r w:rsidRPr="00D7591D">
        <w:rPr>
          <w:bCs/>
          <w:color w:val="163475"/>
          <w:szCs w:val="24"/>
        </w:rPr>
        <w:t>Mayor &amp; Councillors</w:t>
      </w:r>
    </w:p>
    <w:p w14:paraId="575B41A5" w14:textId="77777777" w:rsidR="00873854" w:rsidRDefault="00873854" w:rsidP="00130886">
      <w:pPr>
        <w:spacing w:before="0" w:after="0" w:line="240" w:lineRule="auto"/>
        <w:rPr>
          <w:bCs/>
          <w:color w:val="163475"/>
          <w:szCs w:val="24"/>
        </w:rPr>
      </w:pPr>
    </w:p>
    <w:p w14:paraId="506CF33D" w14:textId="497B19F2" w:rsidR="00567B02" w:rsidRDefault="00567B02" w:rsidP="00130886">
      <w:pPr>
        <w:spacing w:before="0" w:after="0" w:line="240" w:lineRule="auto"/>
        <w:rPr>
          <w:bCs/>
          <w:color w:val="163475"/>
          <w:szCs w:val="24"/>
        </w:rPr>
      </w:pPr>
      <w:r w:rsidRPr="00D7591D">
        <w:rPr>
          <w:bCs/>
          <w:color w:val="163475"/>
          <w:szCs w:val="24"/>
        </w:rPr>
        <w:t>A Council Meeting Agenda</w:t>
      </w:r>
      <w:r w:rsidR="00E72075">
        <w:rPr>
          <w:bCs/>
          <w:color w:val="163475"/>
          <w:szCs w:val="24"/>
        </w:rPr>
        <w:t xml:space="preserve"> Forum</w:t>
      </w:r>
      <w:r w:rsidRPr="00D7591D">
        <w:rPr>
          <w:bCs/>
          <w:color w:val="163475"/>
          <w:szCs w:val="24"/>
        </w:rPr>
        <w:t xml:space="preserve"> of the City of Nedlands is to be held on </w:t>
      </w:r>
      <w:r w:rsidRPr="00EB015B">
        <w:rPr>
          <w:noProof/>
          <w:color w:val="1F4E79" w:themeColor="accent1" w:themeShade="80"/>
          <w:szCs w:val="20"/>
        </w:rPr>
        <w:t xml:space="preserve">Tuesday, </w:t>
      </w:r>
      <w:r w:rsidR="00EB015B" w:rsidRPr="00EB015B">
        <w:rPr>
          <w:noProof/>
          <w:color w:val="1F4E79" w:themeColor="accent1" w:themeShade="80"/>
          <w:szCs w:val="20"/>
        </w:rPr>
        <w:t>10 September</w:t>
      </w:r>
      <w:r w:rsidRPr="00EB015B">
        <w:rPr>
          <w:noProof/>
          <w:color w:val="1F4E79" w:themeColor="accent1" w:themeShade="80"/>
          <w:szCs w:val="20"/>
        </w:rPr>
        <w:t xml:space="preserve"> 202</w:t>
      </w:r>
      <w:r w:rsidR="00A03C14" w:rsidRPr="00EB015B">
        <w:rPr>
          <w:noProof/>
          <w:color w:val="1F4E79" w:themeColor="accent1" w:themeShade="80"/>
          <w:szCs w:val="20"/>
        </w:rPr>
        <w:t>4</w:t>
      </w:r>
      <w:r w:rsidRPr="003577DC">
        <w:rPr>
          <w:color w:val="1F4E79" w:themeColor="accent1" w:themeShade="80"/>
          <w:szCs w:val="20"/>
        </w:rPr>
        <w:t xml:space="preserve"> </w:t>
      </w:r>
      <w:r w:rsidRPr="00D7591D">
        <w:rPr>
          <w:bCs/>
          <w:color w:val="163475"/>
          <w:szCs w:val="24"/>
        </w:rPr>
        <w:t xml:space="preserve">in the Council chambers at 71 Stirling Highway Nedlands commencing at </w:t>
      </w:r>
      <w:r w:rsidR="00A84CF9">
        <w:rPr>
          <w:bCs/>
          <w:color w:val="163475"/>
          <w:szCs w:val="24"/>
        </w:rPr>
        <w:t>7</w:t>
      </w:r>
      <w:r w:rsidRPr="00D7591D">
        <w:rPr>
          <w:bCs/>
          <w:color w:val="163475"/>
          <w:szCs w:val="24"/>
        </w:rPr>
        <w:t xml:space="preserve">pm. </w:t>
      </w:r>
    </w:p>
    <w:p w14:paraId="33B59067" w14:textId="77777777" w:rsidR="00EA3DE9" w:rsidRPr="00D7591D" w:rsidRDefault="00EA3DE9" w:rsidP="00130886">
      <w:pPr>
        <w:spacing w:before="0" w:after="0" w:line="240" w:lineRule="auto"/>
        <w:rPr>
          <w:bCs/>
          <w:color w:val="163475"/>
          <w:szCs w:val="24"/>
        </w:rPr>
      </w:pPr>
    </w:p>
    <w:p w14:paraId="7EBC4B11" w14:textId="77777777" w:rsidR="00567B02" w:rsidRDefault="00567B02" w:rsidP="00130886">
      <w:pPr>
        <w:spacing w:before="0" w:after="0" w:line="240" w:lineRule="auto"/>
        <w:rPr>
          <w:rStyle w:val="Hyperlink"/>
          <w:bCs/>
          <w:szCs w:val="24"/>
        </w:rPr>
      </w:pPr>
      <w:r w:rsidRPr="00D7591D">
        <w:rPr>
          <w:bCs/>
          <w:color w:val="163475"/>
          <w:szCs w:val="24"/>
        </w:rPr>
        <w:t xml:space="preserve">This meeting will be livestreamed </w:t>
      </w:r>
      <w:hyperlink r:id="rId13" w:history="1">
        <w:r w:rsidRPr="00D7591D">
          <w:rPr>
            <w:rStyle w:val="Hyperlink"/>
            <w:bCs/>
            <w:szCs w:val="24"/>
          </w:rPr>
          <w:t>Livestreaming Council &amp; Committee Meetings » City of Nedlands</w:t>
        </w:r>
      </w:hyperlink>
    </w:p>
    <w:p w14:paraId="10D1B01F" w14:textId="77D72FA6" w:rsidR="004F36DF" w:rsidRPr="004F36DF" w:rsidRDefault="004F36DF" w:rsidP="00FE4671">
      <w:pPr>
        <w:spacing w:before="0" w:after="0" w:line="240" w:lineRule="auto"/>
        <w:jc w:val="left"/>
        <w:rPr>
          <w:rFonts w:ascii="Times New Roman" w:eastAsia="Times New Roman" w:hAnsi="Times New Roman" w:cs="Times New Roman"/>
          <w:szCs w:val="24"/>
        </w:rPr>
      </w:pPr>
    </w:p>
    <w:p w14:paraId="35DF3B18" w14:textId="1652F9EB" w:rsidR="00567B02" w:rsidRPr="006C76BF" w:rsidRDefault="00FE4671" w:rsidP="006C76BF">
      <w:pPr>
        <w:spacing w:before="100" w:beforeAutospacing="1" w:after="100" w:afterAutospacing="1" w:line="240" w:lineRule="auto"/>
        <w:jc w:val="left"/>
        <w:rPr>
          <w:rFonts w:ascii="Times New Roman" w:eastAsia="Times New Roman" w:hAnsi="Times New Roman" w:cs="Times New Roman"/>
          <w:szCs w:val="24"/>
        </w:rPr>
      </w:pPr>
      <w:r w:rsidRPr="00FE4671">
        <w:rPr>
          <w:rFonts w:ascii="Times New Roman" w:eastAsia="Times New Roman" w:hAnsi="Times New Roman" w:cs="Times New Roman"/>
          <w:noProof/>
          <w:szCs w:val="24"/>
        </w:rPr>
        <w:drawing>
          <wp:inline distT="0" distB="0" distL="0" distR="0" wp14:anchorId="726CDA0C" wp14:editId="5BA8CAB6">
            <wp:extent cx="2589860" cy="756000"/>
            <wp:effectExtent l="0" t="0" r="1270" b="6350"/>
            <wp:docPr id="1293444548" name="Picture 1" descr="A signatur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444548" name="Picture 1" descr="A signature on a white background&#10;&#10;Description automatically generated"/>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9776" t="22455" r="22723" b="47704"/>
                    <a:stretch/>
                  </pic:blipFill>
                  <pic:spPr bwMode="auto">
                    <a:xfrm>
                      <a:off x="0" y="0"/>
                      <a:ext cx="2589860" cy="756000"/>
                    </a:xfrm>
                    <a:prstGeom prst="rect">
                      <a:avLst/>
                    </a:prstGeom>
                    <a:noFill/>
                    <a:ln>
                      <a:noFill/>
                    </a:ln>
                    <a:extLst>
                      <a:ext uri="{53640926-AAD7-44D8-BBD7-CCE9431645EC}">
                        <a14:shadowObscured xmlns:a14="http://schemas.microsoft.com/office/drawing/2010/main"/>
                      </a:ext>
                    </a:extLst>
                  </pic:spPr>
                </pic:pic>
              </a:graphicData>
            </a:graphic>
          </wp:inline>
        </w:drawing>
      </w:r>
    </w:p>
    <w:p w14:paraId="4FEAD4E5" w14:textId="34E09392" w:rsidR="00567B02" w:rsidRDefault="006C76BF" w:rsidP="00130886">
      <w:pPr>
        <w:spacing w:before="0" w:after="0" w:line="240" w:lineRule="auto"/>
        <w:rPr>
          <w:b/>
          <w:color w:val="163475"/>
          <w:sz w:val="28"/>
          <w:szCs w:val="28"/>
        </w:rPr>
      </w:pPr>
      <w:r>
        <w:rPr>
          <w:b/>
          <w:color w:val="163475"/>
          <w:sz w:val="28"/>
          <w:szCs w:val="28"/>
        </w:rPr>
        <w:t>Keri Shannon</w:t>
      </w:r>
      <w:r w:rsidR="00567B02" w:rsidRPr="00D7591D">
        <w:rPr>
          <w:b/>
          <w:color w:val="163475"/>
          <w:sz w:val="28"/>
          <w:szCs w:val="28"/>
        </w:rPr>
        <w:t xml:space="preserve"> |</w:t>
      </w:r>
      <w:r w:rsidR="00567B02">
        <w:rPr>
          <w:b/>
          <w:color w:val="163475"/>
          <w:sz w:val="28"/>
          <w:szCs w:val="28"/>
        </w:rPr>
        <w:t xml:space="preserve"> </w:t>
      </w:r>
      <w:r w:rsidR="00567B02" w:rsidRPr="00D7591D">
        <w:rPr>
          <w:b/>
          <w:color w:val="163475"/>
          <w:sz w:val="28"/>
          <w:szCs w:val="28"/>
        </w:rPr>
        <w:t>Chief Executive Officer</w:t>
      </w:r>
    </w:p>
    <w:p w14:paraId="7EF63279" w14:textId="6D8315FC" w:rsidR="00567B02" w:rsidRPr="00A83B1C" w:rsidRDefault="00AF4419" w:rsidP="00130886">
      <w:pPr>
        <w:spacing w:before="0" w:after="0" w:line="240" w:lineRule="auto"/>
        <w:rPr>
          <w:b/>
          <w:color w:val="163475"/>
          <w:sz w:val="28"/>
          <w:szCs w:val="28"/>
        </w:rPr>
      </w:pPr>
      <w:r w:rsidRPr="00AF4419">
        <w:rPr>
          <w:b/>
          <w:color w:val="163475"/>
          <w:sz w:val="28"/>
          <w:szCs w:val="28"/>
        </w:rPr>
        <w:t>4</w:t>
      </w:r>
      <w:r w:rsidR="006D0921" w:rsidRPr="00401DE9">
        <w:rPr>
          <w:b/>
          <w:color w:val="163475"/>
          <w:sz w:val="28"/>
          <w:szCs w:val="28"/>
        </w:rPr>
        <w:t xml:space="preserve"> October</w:t>
      </w:r>
      <w:r w:rsidR="006D0921">
        <w:rPr>
          <w:b/>
          <w:color w:val="163475"/>
          <w:sz w:val="28"/>
          <w:szCs w:val="28"/>
        </w:rPr>
        <w:t xml:space="preserve"> </w:t>
      </w:r>
      <w:r w:rsidR="003C1286" w:rsidRPr="00A25E90">
        <w:rPr>
          <w:b/>
          <w:color w:val="163475"/>
          <w:sz w:val="28"/>
          <w:szCs w:val="28"/>
        </w:rPr>
        <w:t>2024</w:t>
      </w:r>
    </w:p>
    <w:p w14:paraId="216E8E50" w14:textId="1F9A3340" w:rsidR="00D7591D" w:rsidRPr="00084922" w:rsidRDefault="00B5721D" w:rsidP="00130886">
      <w:pPr>
        <w:spacing w:before="0" w:after="0" w:line="240" w:lineRule="auto"/>
        <w:jc w:val="left"/>
        <w:rPr>
          <w:rFonts w:eastAsia="Times New Roman"/>
          <w:b/>
          <w:color w:val="FFFFFF" w:themeColor="background1"/>
          <w:sz w:val="96"/>
          <w:szCs w:val="96"/>
          <w:lang w:eastAsia="en-US"/>
        </w:rPr>
      </w:pPr>
      <w:r w:rsidRPr="003950D7">
        <w:rPr>
          <w:b/>
          <w:bCs/>
          <w:color w:val="002060"/>
          <w:sz w:val="28"/>
          <w:szCs w:val="24"/>
        </w:rPr>
        <w:lastRenderedPageBreak/>
        <w:t>Information</w:t>
      </w:r>
    </w:p>
    <w:p w14:paraId="216E8E51" w14:textId="5A82CF5C" w:rsidR="001F3162" w:rsidRPr="000060D6" w:rsidRDefault="00B5721D" w:rsidP="00130886">
      <w:pPr>
        <w:spacing w:before="0" w:after="0" w:line="240" w:lineRule="auto"/>
        <w:rPr>
          <w:bCs/>
          <w:szCs w:val="24"/>
        </w:rPr>
      </w:pPr>
      <w:r w:rsidRPr="00D7591D">
        <w:rPr>
          <w:bCs/>
          <w:szCs w:val="24"/>
        </w:rPr>
        <w:t xml:space="preserve">Council Meeting Agenda are run in accordance with the City of Nedlands </w:t>
      </w:r>
      <w:r w:rsidR="00E66AB1">
        <w:rPr>
          <w:bCs/>
          <w:szCs w:val="24"/>
        </w:rPr>
        <w:t>Standing Orders 2016</w:t>
      </w:r>
      <w:r w:rsidRPr="00D7591D">
        <w:rPr>
          <w:bCs/>
          <w:szCs w:val="24"/>
        </w:rPr>
        <w:t xml:space="preserve">. If you have any questions in relation to the agenda, procedural matters, addressing the Council or attending these meetings please contact the </w:t>
      </w:r>
      <w:r w:rsidR="00F438D0">
        <w:rPr>
          <w:bCs/>
          <w:szCs w:val="24"/>
        </w:rPr>
        <w:t>Governance</w:t>
      </w:r>
      <w:r w:rsidRPr="00D7591D">
        <w:rPr>
          <w:bCs/>
          <w:szCs w:val="24"/>
        </w:rPr>
        <w:t xml:space="preserve"> Officer on 9273 3500 or </w:t>
      </w:r>
      <w:hyperlink r:id="rId15" w:history="1">
        <w:r w:rsidRPr="008928C5">
          <w:rPr>
            <w:rStyle w:val="Hyperlink"/>
            <w:bCs/>
            <w:szCs w:val="24"/>
          </w:rPr>
          <w:t>council@nedlands.wa.gov.au</w:t>
        </w:r>
      </w:hyperlink>
      <w:r>
        <w:rPr>
          <w:bCs/>
          <w:szCs w:val="24"/>
        </w:rPr>
        <w:t xml:space="preserve"> </w:t>
      </w:r>
    </w:p>
    <w:p w14:paraId="216E8E52" w14:textId="77777777" w:rsidR="00D7591D" w:rsidRPr="003950D7" w:rsidRDefault="00B5721D" w:rsidP="00130886">
      <w:pPr>
        <w:spacing w:before="0" w:after="0" w:line="240" w:lineRule="auto"/>
        <w:rPr>
          <w:b/>
          <w:bCs/>
          <w:color w:val="002060"/>
          <w:sz w:val="28"/>
          <w:szCs w:val="24"/>
        </w:rPr>
      </w:pPr>
      <w:r w:rsidRPr="003950D7">
        <w:rPr>
          <w:b/>
          <w:bCs/>
          <w:color w:val="002060"/>
          <w:sz w:val="28"/>
          <w:szCs w:val="24"/>
        </w:rPr>
        <w:br/>
        <w:t>Public Question Time</w:t>
      </w:r>
    </w:p>
    <w:p w14:paraId="216E8E53" w14:textId="77777777" w:rsidR="00D7591D" w:rsidRPr="00D7591D" w:rsidRDefault="00B5721D" w:rsidP="00130886">
      <w:pPr>
        <w:spacing w:before="0" w:after="0" w:line="240" w:lineRule="auto"/>
        <w:rPr>
          <w:bCs/>
          <w:szCs w:val="24"/>
        </w:rPr>
      </w:pPr>
      <w:r w:rsidRPr="00D7591D">
        <w:rPr>
          <w:bCs/>
          <w:szCs w:val="24"/>
        </w:rPr>
        <w:t>Public Questions are dealt with at the Ordinary Council Meeting.</w:t>
      </w:r>
    </w:p>
    <w:p w14:paraId="216E8E54" w14:textId="77777777" w:rsidR="00D7591D" w:rsidRPr="003950D7" w:rsidRDefault="00B5721D" w:rsidP="00130886">
      <w:pPr>
        <w:spacing w:before="0" w:after="0" w:line="240" w:lineRule="auto"/>
        <w:rPr>
          <w:b/>
          <w:bCs/>
          <w:color w:val="002060"/>
          <w:sz w:val="28"/>
          <w:szCs w:val="24"/>
        </w:rPr>
      </w:pPr>
      <w:r w:rsidRPr="003950D7">
        <w:rPr>
          <w:b/>
          <w:bCs/>
          <w:color w:val="002060"/>
          <w:sz w:val="28"/>
          <w:szCs w:val="24"/>
        </w:rPr>
        <w:br/>
        <w:t>Deputations</w:t>
      </w:r>
    </w:p>
    <w:p w14:paraId="216E8E55" w14:textId="70533464" w:rsidR="001F3162" w:rsidRPr="00D7591D" w:rsidRDefault="00B5721D" w:rsidP="00130886">
      <w:pPr>
        <w:spacing w:before="0" w:after="0" w:line="240" w:lineRule="auto"/>
        <w:rPr>
          <w:bCs/>
          <w:szCs w:val="24"/>
        </w:rPr>
      </w:pPr>
      <w:r w:rsidRPr="00D7591D">
        <w:rPr>
          <w:bCs/>
          <w:szCs w:val="24"/>
        </w:rPr>
        <w:t xml:space="preserve">Members of the public may make presentations or ask questions on items contained within the agenda. Presentations are limited to </w:t>
      </w:r>
      <w:r w:rsidR="00244E69">
        <w:rPr>
          <w:bCs/>
          <w:szCs w:val="24"/>
        </w:rPr>
        <w:t>3</w:t>
      </w:r>
      <w:r w:rsidRPr="00D7591D">
        <w:rPr>
          <w:bCs/>
          <w:szCs w:val="24"/>
        </w:rPr>
        <w:t xml:space="preserve"> minutes. Members of the public must complete the online registration form available on the City’s website: </w:t>
      </w:r>
      <w:hyperlink r:id="rId16" w:history="1">
        <w:r w:rsidRPr="00D7591D">
          <w:rPr>
            <w:rStyle w:val="Hyperlink"/>
            <w:bCs/>
            <w:color w:val="163475"/>
            <w:szCs w:val="24"/>
          </w:rPr>
          <w:t>Public Address Registration Form | City of Nedlands</w:t>
        </w:r>
      </w:hyperlink>
    </w:p>
    <w:p w14:paraId="216E8E56" w14:textId="77777777" w:rsidR="00D7591D" w:rsidRPr="003950D7" w:rsidRDefault="00B5721D" w:rsidP="00130886">
      <w:pPr>
        <w:spacing w:before="0" w:after="0" w:line="240" w:lineRule="auto"/>
        <w:rPr>
          <w:b/>
          <w:bCs/>
          <w:color w:val="002060"/>
          <w:sz w:val="28"/>
          <w:szCs w:val="24"/>
        </w:rPr>
      </w:pPr>
      <w:r w:rsidRPr="003950D7">
        <w:rPr>
          <w:b/>
          <w:bCs/>
          <w:color w:val="002060"/>
          <w:sz w:val="28"/>
          <w:szCs w:val="24"/>
        </w:rPr>
        <w:br/>
        <w:t>Disclaimer</w:t>
      </w:r>
    </w:p>
    <w:p w14:paraId="216E8E57" w14:textId="357206F2" w:rsidR="00D7591D" w:rsidRPr="00D7591D" w:rsidRDefault="00B5721D" w:rsidP="00130886">
      <w:pPr>
        <w:spacing w:before="0" w:after="0" w:line="240" w:lineRule="auto"/>
        <w:rPr>
          <w:bCs/>
          <w:szCs w:val="24"/>
        </w:rPr>
      </w:pPr>
      <w:r w:rsidRPr="00D7591D">
        <w:rPr>
          <w:bCs/>
          <w:szCs w:val="24"/>
        </w:rPr>
        <w:t>Members of the public who attend Council Meetings should not act immediately on anything they hear at the meetings, without first seeking clarification of Council’s position. For example, by reference to the confirmed Minutes of Council meeting. Members of the public are also advised to wait for written advice from the Council prior to taking action on any matter that they may have before Council.</w:t>
      </w:r>
    </w:p>
    <w:p w14:paraId="2E70D84A" w14:textId="77777777" w:rsidR="0011187E" w:rsidRDefault="0011187E" w:rsidP="00130886">
      <w:pPr>
        <w:spacing w:before="0" w:after="0" w:line="240" w:lineRule="auto"/>
        <w:rPr>
          <w:bCs/>
          <w:szCs w:val="24"/>
        </w:rPr>
      </w:pPr>
    </w:p>
    <w:p w14:paraId="216E8E58" w14:textId="4EE125B8" w:rsidR="00D7591D" w:rsidRDefault="00B5721D" w:rsidP="00130886">
      <w:pPr>
        <w:spacing w:before="0" w:after="0" w:line="240" w:lineRule="auto"/>
        <w:rPr>
          <w:bCs/>
          <w:szCs w:val="24"/>
        </w:rPr>
      </w:pPr>
      <w:r w:rsidRPr="00D7591D">
        <w:rPr>
          <w:bCs/>
          <w:szCs w:val="24"/>
        </w:rPr>
        <w:t>Any plans or documents in agendas and minutes may be subject to copyright. The express permission of the copyright owner must be obtained before copying any copyright material.</w:t>
      </w:r>
    </w:p>
    <w:p w14:paraId="216E8E59" w14:textId="77777777" w:rsidR="00D56967" w:rsidRPr="00145656" w:rsidRDefault="00D56967" w:rsidP="00130886">
      <w:pPr>
        <w:spacing w:before="0" w:after="0" w:line="240" w:lineRule="auto"/>
        <w:rPr>
          <w:bCs/>
          <w:szCs w:val="24"/>
        </w:rPr>
      </w:pPr>
    </w:p>
    <w:p w14:paraId="216E8E5A" w14:textId="77777777" w:rsidR="000060D6" w:rsidRPr="003018F7" w:rsidRDefault="000060D6" w:rsidP="003018F7">
      <w:pPr>
        <w:spacing w:before="0" w:after="0" w:line="240" w:lineRule="auto"/>
        <w:rPr>
          <w:bCs/>
          <w:szCs w:val="24"/>
        </w:rPr>
      </w:pPr>
    </w:p>
    <w:p w14:paraId="216E8E5B" w14:textId="77777777" w:rsidR="00084922" w:rsidRPr="003018F7" w:rsidRDefault="00084922" w:rsidP="003018F7">
      <w:pPr>
        <w:spacing w:before="0" w:after="0" w:line="240" w:lineRule="auto"/>
        <w:rPr>
          <w:bCs/>
          <w:szCs w:val="24"/>
        </w:rPr>
      </w:pPr>
    </w:p>
    <w:p w14:paraId="216E8E5C" w14:textId="77777777" w:rsidR="00084922" w:rsidRPr="003018F7" w:rsidRDefault="00084922" w:rsidP="003018F7">
      <w:pPr>
        <w:spacing w:before="0" w:after="0" w:line="240" w:lineRule="auto"/>
        <w:rPr>
          <w:bCs/>
          <w:szCs w:val="24"/>
        </w:rPr>
      </w:pPr>
    </w:p>
    <w:p w14:paraId="216E8E5D" w14:textId="77777777" w:rsidR="00084922" w:rsidRPr="003018F7" w:rsidRDefault="00084922" w:rsidP="003018F7">
      <w:pPr>
        <w:spacing w:before="0" w:after="0" w:line="240" w:lineRule="auto"/>
        <w:rPr>
          <w:bCs/>
          <w:szCs w:val="24"/>
        </w:rPr>
      </w:pPr>
    </w:p>
    <w:p w14:paraId="216E8E5E" w14:textId="77777777" w:rsidR="00084922" w:rsidRPr="003018F7" w:rsidRDefault="00084922" w:rsidP="003018F7">
      <w:pPr>
        <w:spacing w:before="0" w:after="0" w:line="240" w:lineRule="auto"/>
        <w:rPr>
          <w:bCs/>
          <w:szCs w:val="24"/>
        </w:rPr>
      </w:pPr>
    </w:p>
    <w:p w14:paraId="216E8E5F" w14:textId="77777777" w:rsidR="008F4CC7" w:rsidRPr="003018F7" w:rsidRDefault="008F4CC7" w:rsidP="003018F7">
      <w:pPr>
        <w:spacing w:before="0" w:after="0" w:line="240" w:lineRule="auto"/>
        <w:rPr>
          <w:bCs/>
          <w:szCs w:val="24"/>
        </w:rPr>
      </w:pPr>
    </w:p>
    <w:p w14:paraId="370252CF" w14:textId="77777777" w:rsidR="007815E1" w:rsidRPr="003018F7" w:rsidRDefault="007815E1" w:rsidP="003018F7">
      <w:pPr>
        <w:spacing w:before="0" w:after="0" w:line="240" w:lineRule="auto"/>
        <w:rPr>
          <w:bCs/>
          <w:szCs w:val="24"/>
        </w:rPr>
      </w:pPr>
      <w:r w:rsidRPr="003018F7">
        <w:rPr>
          <w:bCs/>
          <w:szCs w:val="24"/>
        </w:rPr>
        <w:br w:type="page"/>
      </w:r>
    </w:p>
    <w:p w14:paraId="216E8E60" w14:textId="7A9165FB" w:rsidR="00F22B69" w:rsidRPr="00EB1818" w:rsidRDefault="006B7CB5" w:rsidP="00130886">
      <w:pPr>
        <w:spacing w:before="0" w:after="0" w:line="240" w:lineRule="auto"/>
        <w:jc w:val="center"/>
        <w:rPr>
          <w:rFonts w:ascii="Acumin Pro" w:hAnsi="Acumin Pro" w:cstheme="minorHAnsi"/>
          <w:b/>
          <w:sz w:val="36"/>
          <w:szCs w:val="36"/>
        </w:rPr>
      </w:pPr>
      <w:r w:rsidRPr="00EB1818">
        <w:rPr>
          <w:rFonts w:ascii="Acumin Pro" w:hAnsi="Acumin Pro" w:cstheme="minorHAnsi"/>
          <w:b/>
          <w:sz w:val="36"/>
          <w:szCs w:val="36"/>
        </w:rPr>
        <w:lastRenderedPageBreak/>
        <w:t>Table of Contents</w:t>
      </w:r>
    </w:p>
    <w:sdt>
      <w:sdtPr>
        <w:id w:val="832338287"/>
        <w:docPartObj>
          <w:docPartGallery w:val="Table of Contents"/>
          <w:docPartUnique/>
        </w:docPartObj>
      </w:sdtPr>
      <w:sdtEndPr>
        <w:rPr>
          <w:b/>
          <w:bCs/>
        </w:rPr>
      </w:sdtEndPr>
      <w:sdtContent>
        <w:p w14:paraId="71D67402" w14:textId="2C47E06E" w:rsidR="00850E42" w:rsidRPr="00ED44F6" w:rsidRDefault="00850E42" w:rsidP="0016505E"/>
        <w:p w14:paraId="73D086C2" w14:textId="3C522308" w:rsidR="000457DD" w:rsidRDefault="00A00B1F">
          <w:pPr>
            <w:pStyle w:val="TOC1"/>
            <w:rPr>
              <w:rFonts w:asciiTheme="minorHAnsi" w:hAnsiTheme="minorHAnsi" w:cstheme="minorBidi"/>
              <w:noProof/>
              <w:kern w:val="2"/>
              <w:szCs w:val="24"/>
              <w14:ligatures w14:val="standardContextual"/>
            </w:rPr>
          </w:pPr>
          <w:r>
            <w:fldChar w:fldCharType="begin"/>
          </w:r>
          <w:r>
            <w:instrText xml:space="preserve"> TOC \o "1-3" \h \z \u </w:instrText>
          </w:r>
          <w:r>
            <w:fldChar w:fldCharType="separate"/>
          </w:r>
          <w:hyperlink w:anchor="_Toc179281116" w:history="1">
            <w:r w:rsidR="000457DD" w:rsidRPr="008F5826">
              <w:rPr>
                <w:rStyle w:val="Hyperlink"/>
                <w:noProof/>
              </w:rPr>
              <w:t>1.</w:t>
            </w:r>
            <w:r w:rsidR="000457DD">
              <w:rPr>
                <w:rFonts w:asciiTheme="minorHAnsi" w:hAnsiTheme="minorHAnsi" w:cstheme="minorBidi"/>
                <w:noProof/>
                <w:kern w:val="2"/>
                <w:szCs w:val="24"/>
                <w14:ligatures w14:val="standardContextual"/>
              </w:rPr>
              <w:tab/>
            </w:r>
            <w:r w:rsidR="000457DD" w:rsidRPr="008F5826">
              <w:rPr>
                <w:rStyle w:val="Hyperlink"/>
                <w:noProof/>
              </w:rPr>
              <w:t>Declaration of Opening</w:t>
            </w:r>
            <w:r w:rsidR="000457DD">
              <w:rPr>
                <w:noProof/>
                <w:webHidden/>
              </w:rPr>
              <w:tab/>
            </w:r>
            <w:r w:rsidR="000457DD">
              <w:rPr>
                <w:noProof/>
                <w:webHidden/>
              </w:rPr>
              <w:fldChar w:fldCharType="begin"/>
            </w:r>
            <w:r w:rsidR="000457DD">
              <w:rPr>
                <w:noProof/>
                <w:webHidden/>
              </w:rPr>
              <w:instrText xml:space="preserve"> PAGEREF _Toc179281116 \h </w:instrText>
            </w:r>
            <w:r w:rsidR="000457DD">
              <w:rPr>
                <w:noProof/>
                <w:webHidden/>
              </w:rPr>
            </w:r>
            <w:r w:rsidR="000457DD">
              <w:rPr>
                <w:noProof/>
                <w:webHidden/>
              </w:rPr>
              <w:fldChar w:fldCharType="separate"/>
            </w:r>
            <w:r w:rsidR="000457DD">
              <w:rPr>
                <w:noProof/>
                <w:webHidden/>
              </w:rPr>
              <w:t>5</w:t>
            </w:r>
            <w:r w:rsidR="000457DD">
              <w:rPr>
                <w:noProof/>
                <w:webHidden/>
              </w:rPr>
              <w:fldChar w:fldCharType="end"/>
            </w:r>
          </w:hyperlink>
        </w:p>
        <w:p w14:paraId="21CEA362" w14:textId="300EF41C" w:rsidR="000457DD" w:rsidRDefault="000457DD">
          <w:pPr>
            <w:pStyle w:val="TOC1"/>
            <w:rPr>
              <w:rFonts w:asciiTheme="minorHAnsi" w:hAnsiTheme="minorHAnsi" w:cstheme="minorBidi"/>
              <w:noProof/>
              <w:kern w:val="2"/>
              <w:szCs w:val="24"/>
              <w14:ligatures w14:val="standardContextual"/>
            </w:rPr>
          </w:pPr>
          <w:hyperlink w:anchor="_Toc179281117" w:history="1">
            <w:r w:rsidRPr="008F5826">
              <w:rPr>
                <w:rStyle w:val="Hyperlink"/>
                <w:noProof/>
              </w:rPr>
              <w:t>2.</w:t>
            </w:r>
            <w:r>
              <w:rPr>
                <w:rFonts w:asciiTheme="minorHAnsi" w:hAnsiTheme="minorHAnsi" w:cstheme="minorBidi"/>
                <w:noProof/>
                <w:kern w:val="2"/>
                <w:szCs w:val="24"/>
                <w14:ligatures w14:val="standardContextual"/>
              </w:rPr>
              <w:tab/>
            </w:r>
            <w:r w:rsidRPr="008F5826">
              <w:rPr>
                <w:rStyle w:val="Hyperlink"/>
                <w:noProof/>
              </w:rPr>
              <w:t>Present and Apologies and Leave of Absence (Previously Approved)</w:t>
            </w:r>
            <w:r>
              <w:rPr>
                <w:noProof/>
                <w:webHidden/>
              </w:rPr>
              <w:tab/>
            </w:r>
            <w:r>
              <w:rPr>
                <w:noProof/>
                <w:webHidden/>
              </w:rPr>
              <w:fldChar w:fldCharType="begin"/>
            </w:r>
            <w:r>
              <w:rPr>
                <w:noProof/>
                <w:webHidden/>
              </w:rPr>
              <w:instrText xml:space="preserve"> PAGEREF _Toc179281117 \h </w:instrText>
            </w:r>
            <w:r>
              <w:rPr>
                <w:noProof/>
                <w:webHidden/>
              </w:rPr>
            </w:r>
            <w:r>
              <w:rPr>
                <w:noProof/>
                <w:webHidden/>
              </w:rPr>
              <w:fldChar w:fldCharType="separate"/>
            </w:r>
            <w:r>
              <w:rPr>
                <w:noProof/>
                <w:webHidden/>
              </w:rPr>
              <w:t>5</w:t>
            </w:r>
            <w:r>
              <w:rPr>
                <w:noProof/>
                <w:webHidden/>
              </w:rPr>
              <w:fldChar w:fldCharType="end"/>
            </w:r>
          </w:hyperlink>
        </w:p>
        <w:p w14:paraId="0F5EB774" w14:textId="50C2B196" w:rsidR="000457DD" w:rsidRDefault="000457DD">
          <w:pPr>
            <w:pStyle w:val="TOC1"/>
            <w:rPr>
              <w:rFonts w:asciiTheme="minorHAnsi" w:hAnsiTheme="minorHAnsi" w:cstheme="minorBidi"/>
              <w:noProof/>
              <w:kern w:val="2"/>
              <w:szCs w:val="24"/>
              <w14:ligatures w14:val="standardContextual"/>
            </w:rPr>
          </w:pPr>
          <w:hyperlink w:anchor="_Toc179281118" w:history="1">
            <w:r w:rsidRPr="008F5826">
              <w:rPr>
                <w:rStyle w:val="Hyperlink"/>
                <w:noProof/>
              </w:rPr>
              <w:t>3.</w:t>
            </w:r>
            <w:r>
              <w:rPr>
                <w:rFonts w:asciiTheme="minorHAnsi" w:hAnsiTheme="minorHAnsi" w:cstheme="minorBidi"/>
                <w:noProof/>
                <w:kern w:val="2"/>
                <w:szCs w:val="24"/>
                <w14:ligatures w14:val="standardContextual"/>
              </w:rPr>
              <w:tab/>
            </w:r>
            <w:r w:rsidRPr="008F5826">
              <w:rPr>
                <w:rStyle w:val="Hyperlink"/>
                <w:noProof/>
              </w:rPr>
              <w:t>Public Question Time</w:t>
            </w:r>
            <w:r>
              <w:rPr>
                <w:noProof/>
                <w:webHidden/>
              </w:rPr>
              <w:tab/>
            </w:r>
            <w:r>
              <w:rPr>
                <w:noProof/>
                <w:webHidden/>
              </w:rPr>
              <w:fldChar w:fldCharType="begin"/>
            </w:r>
            <w:r>
              <w:rPr>
                <w:noProof/>
                <w:webHidden/>
              </w:rPr>
              <w:instrText xml:space="preserve"> PAGEREF _Toc179281118 \h </w:instrText>
            </w:r>
            <w:r>
              <w:rPr>
                <w:noProof/>
                <w:webHidden/>
              </w:rPr>
            </w:r>
            <w:r>
              <w:rPr>
                <w:noProof/>
                <w:webHidden/>
              </w:rPr>
              <w:fldChar w:fldCharType="separate"/>
            </w:r>
            <w:r>
              <w:rPr>
                <w:noProof/>
                <w:webHidden/>
              </w:rPr>
              <w:t>5</w:t>
            </w:r>
            <w:r>
              <w:rPr>
                <w:noProof/>
                <w:webHidden/>
              </w:rPr>
              <w:fldChar w:fldCharType="end"/>
            </w:r>
          </w:hyperlink>
        </w:p>
        <w:p w14:paraId="3FB0903E" w14:textId="1E234D5E" w:rsidR="000457DD" w:rsidRDefault="000457DD">
          <w:pPr>
            <w:pStyle w:val="TOC1"/>
            <w:rPr>
              <w:rFonts w:asciiTheme="minorHAnsi" w:hAnsiTheme="minorHAnsi" w:cstheme="minorBidi"/>
              <w:noProof/>
              <w:kern w:val="2"/>
              <w:szCs w:val="24"/>
              <w14:ligatures w14:val="standardContextual"/>
            </w:rPr>
          </w:pPr>
          <w:hyperlink w:anchor="_Toc179281119" w:history="1">
            <w:r w:rsidRPr="008F5826">
              <w:rPr>
                <w:rStyle w:val="Hyperlink"/>
                <w:noProof/>
              </w:rPr>
              <w:t>4.</w:t>
            </w:r>
            <w:r>
              <w:rPr>
                <w:rFonts w:asciiTheme="minorHAnsi" w:hAnsiTheme="minorHAnsi" w:cstheme="minorBidi"/>
                <w:noProof/>
                <w:kern w:val="2"/>
                <w:szCs w:val="24"/>
                <w14:ligatures w14:val="standardContextual"/>
              </w:rPr>
              <w:tab/>
            </w:r>
            <w:r w:rsidRPr="008F5826">
              <w:rPr>
                <w:rStyle w:val="Hyperlink"/>
                <w:noProof/>
              </w:rPr>
              <w:t>Deputations</w:t>
            </w:r>
            <w:r>
              <w:rPr>
                <w:noProof/>
                <w:webHidden/>
              </w:rPr>
              <w:tab/>
            </w:r>
            <w:r>
              <w:rPr>
                <w:noProof/>
                <w:webHidden/>
              </w:rPr>
              <w:fldChar w:fldCharType="begin"/>
            </w:r>
            <w:r>
              <w:rPr>
                <w:noProof/>
                <w:webHidden/>
              </w:rPr>
              <w:instrText xml:space="preserve"> PAGEREF _Toc179281119 \h </w:instrText>
            </w:r>
            <w:r>
              <w:rPr>
                <w:noProof/>
                <w:webHidden/>
              </w:rPr>
            </w:r>
            <w:r>
              <w:rPr>
                <w:noProof/>
                <w:webHidden/>
              </w:rPr>
              <w:fldChar w:fldCharType="separate"/>
            </w:r>
            <w:r>
              <w:rPr>
                <w:noProof/>
                <w:webHidden/>
              </w:rPr>
              <w:t>5</w:t>
            </w:r>
            <w:r>
              <w:rPr>
                <w:noProof/>
                <w:webHidden/>
              </w:rPr>
              <w:fldChar w:fldCharType="end"/>
            </w:r>
          </w:hyperlink>
        </w:p>
        <w:p w14:paraId="739A6FB7" w14:textId="789C6C1B" w:rsidR="000457DD" w:rsidRDefault="000457DD">
          <w:pPr>
            <w:pStyle w:val="TOC1"/>
            <w:rPr>
              <w:rFonts w:asciiTheme="minorHAnsi" w:hAnsiTheme="minorHAnsi" w:cstheme="minorBidi"/>
              <w:noProof/>
              <w:kern w:val="2"/>
              <w:szCs w:val="24"/>
              <w14:ligatures w14:val="standardContextual"/>
            </w:rPr>
          </w:pPr>
          <w:hyperlink w:anchor="_Toc179281120" w:history="1">
            <w:r w:rsidRPr="008F5826">
              <w:rPr>
                <w:rStyle w:val="Hyperlink"/>
                <w:noProof/>
              </w:rPr>
              <w:t>5.</w:t>
            </w:r>
            <w:r>
              <w:rPr>
                <w:rFonts w:asciiTheme="minorHAnsi" w:hAnsiTheme="minorHAnsi" w:cstheme="minorBidi"/>
                <w:noProof/>
                <w:kern w:val="2"/>
                <w:szCs w:val="24"/>
                <w14:ligatures w14:val="standardContextual"/>
              </w:rPr>
              <w:tab/>
            </w:r>
            <w:r w:rsidRPr="008F5826">
              <w:rPr>
                <w:rStyle w:val="Hyperlink"/>
                <w:noProof/>
              </w:rPr>
              <w:t>Requests for Leave of Absence</w:t>
            </w:r>
            <w:r>
              <w:rPr>
                <w:noProof/>
                <w:webHidden/>
              </w:rPr>
              <w:tab/>
            </w:r>
            <w:r>
              <w:rPr>
                <w:noProof/>
                <w:webHidden/>
              </w:rPr>
              <w:fldChar w:fldCharType="begin"/>
            </w:r>
            <w:r>
              <w:rPr>
                <w:noProof/>
                <w:webHidden/>
              </w:rPr>
              <w:instrText xml:space="preserve"> PAGEREF _Toc179281120 \h </w:instrText>
            </w:r>
            <w:r>
              <w:rPr>
                <w:noProof/>
                <w:webHidden/>
              </w:rPr>
            </w:r>
            <w:r>
              <w:rPr>
                <w:noProof/>
                <w:webHidden/>
              </w:rPr>
              <w:fldChar w:fldCharType="separate"/>
            </w:r>
            <w:r>
              <w:rPr>
                <w:noProof/>
                <w:webHidden/>
              </w:rPr>
              <w:t>5</w:t>
            </w:r>
            <w:r>
              <w:rPr>
                <w:noProof/>
                <w:webHidden/>
              </w:rPr>
              <w:fldChar w:fldCharType="end"/>
            </w:r>
          </w:hyperlink>
        </w:p>
        <w:p w14:paraId="06BCAD7B" w14:textId="3F307EE3" w:rsidR="000457DD" w:rsidRDefault="000457DD">
          <w:pPr>
            <w:pStyle w:val="TOC1"/>
            <w:rPr>
              <w:rFonts w:asciiTheme="minorHAnsi" w:hAnsiTheme="minorHAnsi" w:cstheme="minorBidi"/>
              <w:noProof/>
              <w:kern w:val="2"/>
              <w:szCs w:val="24"/>
              <w14:ligatures w14:val="standardContextual"/>
            </w:rPr>
          </w:pPr>
          <w:hyperlink w:anchor="_Toc179281121" w:history="1">
            <w:r w:rsidRPr="008F5826">
              <w:rPr>
                <w:rStyle w:val="Hyperlink"/>
                <w:noProof/>
              </w:rPr>
              <w:t>6.</w:t>
            </w:r>
            <w:r>
              <w:rPr>
                <w:rFonts w:asciiTheme="minorHAnsi" w:hAnsiTheme="minorHAnsi" w:cstheme="minorBidi"/>
                <w:noProof/>
                <w:kern w:val="2"/>
                <w:szCs w:val="24"/>
                <w14:ligatures w14:val="standardContextual"/>
              </w:rPr>
              <w:tab/>
            </w:r>
            <w:r w:rsidRPr="008F5826">
              <w:rPr>
                <w:rStyle w:val="Hyperlink"/>
                <w:noProof/>
              </w:rPr>
              <w:t>Petitions</w:t>
            </w:r>
            <w:r>
              <w:rPr>
                <w:noProof/>
                <w:webHidden/>
              </w:rPr>
              <w:tab/>
            </w:r>
            <w:r>
              <w:rPr>
                <w:noProof/>
                <w:webHidden/>
              </w:rPr>
              <w:fldChar w:fldCharType="begin"/>
            </w:r>
            <w:r>
              <w:rPr>
                <w:noProof/>
                <w:webHidden/>
              </w:rPr>
              <w:instrText xml:space="preserve"> PAGEREF _Toc179281121 \h </w:instrText>
            </w:r>
            <w:r>
              <w:rPr>
                <w:noProof/>
                <w:webHidden/>
              </w:rPr>
            </w:r>
            <w:r>
              <w:rPr>
                <w:noProof/>
                <w:webHidden/>
              </w:rPr>
              <w:fldChar w:fldCharType="separate"/>
            </w:r>
            <w:r>
              <w:rPr>
                <w:noProof/>
                <w:webHidden/>
              </w:rPr>
              <w:t>5</w:t>
            </w:r>
            <w:r>
              <w:rPr>
                <w:noProof/>
                <w:webHidden/>
              </w:rPr>
              <w:fldChar w:fldCharType="end"/>
            </w:r>
          </w:hyperlink>
        </w:p>
        <w:p w14:paraId="0F57EDAD" w14:textId="792D4BB4" w:rsidR="000457DD" w:rsidRDefault="000457DD">
          <w:pPr>
            <w:pStyle w:val="TOC1"/>
            <w:rPr>
              <w:rFonts w:asciiTheme="minorHAnsi" w:hAnsiTheme="minorHAnsi" w:cstheme="minorBidi"/>
              <w:noProof/>
              <w:kern w:val="2"/>
              <w:szCs w:val="24"/>
              <w14:ligatures w14:val="standardContextual"/>
            </w:rPr>
          </w:pPr>
          <w:hyperlink w:anchor="_Toc179281122" w:history="1">
            <w:r w:rsidRPr="008F5826">
              <w:rPr>
                <w:rStyle w:val="Hyperlink"/>
                <w:noProof/>
              </w:rPr>
              <w:t>7.</w:t>
            </w:r>
            <w:r>
              <w:rPr>
                <w:rFonts w:asciiTheme="minorHAnsi" w:hAnsiTheme="minorHAnsi" w:cstheme="minorBidi"/>
                <w:noProof/>
                <w:kern w:val="2"/>
                <w:szCs w:val="24"/>
                <w14:ligatures w14:val="standardContextual"/>
              </w:rPr>
              <w:tab/>
            </w:r>
            <w:r w:rsidRPr="008F5826">
              <w:rPr>
                <w:rStyle w:val="Hyperlink"/>
                <w:noProof/>
              </w:rPr>
              <w:t>Disclosures of Financial Interest</w:t>
            </w:r>
            <w:r>
              <w:rPr>
                <w:noProof/>
                <w:webHidden/>
              </w:rPr>
              <w:tab/>
            </w:r>
            <w:r>
              <w:rPr>
                <w:noProof/>
                <w:webHidden/>
              </w:rPr>
              <w:fldChar w:fldCharType="begin"/>
            </w:r>
            <w:r>
              <w:rPr>
                <w:noProof/>
                <w:webHidden/>
              </w:rPr>
              <w:instrText xml:space="preserve"> PAGEREF _Toc179281122 \h </w:instrText>
            </w:r>
            <w:r>
              <w:rPr>
                <w:noProof/>
                <w:webHidden/>
              </w:rPr>
            </w:r>
            <w:r>
              <w:rPr>
                <w:noProof/>
                <w:webHidden/>
              </w:rPr>
              <w:fldChar w:fldCharType="separate"/>
            </w:r>
            <w:r>
              <w:rPr>
                <w:noProof/>
                <w:webHidden/>
              </w:rPr>
              <w:t>6</w:t>
            </w:r>
            <w:r>
              <w:rPr>
                <w:noProof/>
                <w:webHidden/>
              </w:rPr>
              <w:fldChar w:fldCharType="end"/>
            </w:r>
          </w:hyperlink>
        </w:p>
        <w:p w14:paraId="3B45BCD8" w14:textId="67CF64DF" w:rsidR="000457DD" w:rsidRDefault="000457DD">
          <w:pPr>
            <w:pStyle w:val="TOC1"/>
            <w:rPr>
              <w:rFonts w:asciiTheme="minorHAnsi" w:hAnsiTheme="minorHAnsi" w:cstheme="minorBidi"/>
              <w:noProof/>
              <w:kern w:val="2"/>
              <w:szCs w:val="24"/>
              <w14:ligatures w14:val="standardContextual"/>
            </w:rPr>
          </w:pPr>
          <w:hyperlink w:anchor="_Toc179281123" w:history="1">
            <w:r w:rsidRPr="008F5826">
              <w:rPr>
                <w:rStyle w:val="Hyperlink"/>
                <w:noProof/>
              </w:rPr>
              <w:t>8.</w:t>
            </w:r>
            <w:r>
              <w:rPr>
                <w:rFonts w:asciiTheme="minorHAnsi" w:hAnsiTheme="minorHAnsi" w:cstheme="minorBidi"/>
                <w:noProof/>
                <w:kern w:val="2"/>
                <w:szCs w:val="24"/>
                <w14:ligatures w14:val="standardContextual"/>
              </w:rPr>
              <w:tab/>
            </w:r>
            <w:r w:rsidRPr="008F5826">
              <w:rPr>
                <w:rStyle w:val="Hyperlink"/>
                <w:noProof/>
              </w:rPr>
              <w:t>Disclosures of Interests Affecting Impartiality</w:t>
            </w:r>
            <w:r>
              <w:rPr>
                <w:noProof/>
                <w:webHidden/>
              </w:rPr>
              <w:tab/>
            </w:r>
            <w:r>
              <w:rPr>
                <w:noProof/>
                <w:webHidden/>
              </w:rPr>
              <w:fldChar w:fldCharType="begin"/>
            </w:r>
            <w:r>
              <w:rPr>
                <w:noProof/>
                <w:webHidden/>
              </w:rPr>
              <w:instrText xml:space="preserve"> PAGEREF _Toc179281123 \h </w:instrText>
            </w:r>
            <w:r>
              <w:rPr>
                <w:noProof/>
                <w:webHidden/>
              </w:rPr>
            </w:r>
            <w:r>
              <w:rPr>
                <w:noProof/>
                <w:webHidden/>
              </w:rPr>
              <w:fldChar w:fldCharType="separate"/>
            </w:r>
            <w:r>
              <w:rPr>
                <w:noProof/>
                <w:webHidden/>
              </w:rPr>
              <w:t>6</w:t>
            </w:r>
            <w:r>
              <w:rPr>
                <w:noProof/>
                <w:webHidden/>
              </w:rPr>
              <w:fldChar w:fldCharType="end"/>
            </w:r>
          </w:hyperlink>
        </w:p>
        <w:p w14:paraId="7D6A90BE" w14:textId="3009456E" w:rsidR="000457DD" w:rsidRDefault="000457DD">
          <w:pPr>
            <w:pStyle w:val="TOC1"/>
            <w:rPr>
              <w:rFonts w:asciiTheme="minorHAnsi" w:hAnsiTheme="minorHAnsi" w:cstheme="minorBidi"/>
              <w:noProof/>
              <w:kern w:val="2"/>
              <w:szCs w:val="24"/>
              <w14:ligatures w14:val="standardContextual"/>
            </w:rPr>
          </w:pPr>
          <w:hyperlink w:anchor="_Toc179281124" w:history="1">
            <w:r w:rsidRPr="008F5826">
              <w:rPr>
                <w:rStyle w:val="Hyperlink"/>
                <w:noProof/>
              </w:rPr>
              <w:t>9.</w:t>
            </w:r>
            <w:r>
              <w:rPr>
                <w:rFonts w:asciiTheme="minorHAnsi" w:hAnsiTheme="minorHAnsi" w:cstheme="minorBidi"/>
                <w:noProof/>
                <w:kern w:val="2"/>
                <w:szCs w:val="24"/>
                <w14:ligatures w14:val="standardContextual"/>
              </w:rPr>
              <w:tab/>
            </w:r>
            <w:r w:rsidRPr="008F5826">
              <w:rPr>
                <w:rStyle w:val="Hyperlink"/>
                <w:noProof/>
              </w:rPr>
              <w:t>Declarations by Members That They Have Not Given Due Consideration to Papers</w:t>
            </w:r>
            <w:r>
              <w:rPr>
                <w:noProof/>
                <w:webHidden/>
              </w:rPr>
              <w:tab/>
            </w:r>
            <w:r>
              <w:rPr>
                <w:noProof/>
                <w:webHidden/>
              </w:rPr>
              <w:fldChar w:fldCharType="begin"/>
            </w:r>
            <w:r>
              <w:rPr>
                <w:noProof/>
                <w:webHidden/>
              </w:rPr>
              <w:instrText xml:space="preserve"> PAGEREF _Toc179281124 \h </w:instrText>
            </w:r>
            <w:r>
              <w:rPr>
                <w:noProof/>
                <w:webHidden/>
              </w:rPr>
            </w:r>
            <w:r>
              <w:rPr>
                <w:noProof/>
                <w:webHidden/>
              </w:rPr>
              <w:fldChar w:fldCharType="separate"/>
            </w:r>
            <w:r>
              <w:rPr>
                <w:noProof/>
                <w:webHidden/>
              </w:rPr>
              <w:t>6</w:t>
            </w:r>
            <w:r>
              <w:rPr>
                <w:noProof/>
                <w:webHidden/>
              </w:rPr>
              <w:fldChar w:fldCharType="end"/>
            </w:r>
          </w:hyperlink>
        </w:p>
        <w:p w14:paraId="7C3FC6E6" w14:textId="236930BB" w:rsidR="000457DD" w:rsidRDefault="000457DD">
          <w:pPr>
            <w:pStyle w:val="TOC1"/>
            <w:rPr>
              <w:rFonts w:asciiTheme="minorHAnsi" w:hAnsiTheme="minorHAnsi" w:cstheme="minorBidi"/>
              <w:noProof/>
              <w:kern w:val="2"/>
              <w:szCs w:val="24"/>
              <w14:ligatures w14:val="standardContextual"/>
            </w:rPr>
          </w:pPr>
          <w:hyperlink w:anchor="_Toc179281125" w:history="1">
            <w:r w:rsidRPr="008F5826">
              <w:rPr>
                <w:rStyle w:val="Hyperlink"/>
                <w:noProof/>
              </w:rPr>
              <w:t>10.</w:t>
            </w:r>
            <w:r>
              <w:rPr>
                <w:rFonts w:asciiTheme="minorHAnsi" w:hAnsiTheme="minorHAnsi" w:cstheme="minorBidi"/>
                <w:noProof/>
                <w:kern w:val="2"/>
                <w:szCs w:val="24"/>
                <w14:ligatures w14:val="standardContextual"/>
              </w:rPr>
              <w:tab/>
            </w:r>
            <w:r w:rsidRPr="008F5826">
              <w:rPr>
                <w:rStyle w:val="Hyperlink"/>
                <w:noProof/>
              </w:rPr>
              <w:t>Confirmation of Minutes</w:t>
            </w:r>
            <w:r>
              <w:rPr>
                <w:noProof/>
                <w:webHidden/>
              </w:rPr>
              <w:tab/>
            </w:r>
            <w:r>
              <w:rPr>
                <w:noProof/>
                <w:webHidden/>
              </w:rPr>
              <w:fldChar w:fldCharType="begin"/>
            </w:r>
            <w:r>
              <w:rPr>
                <w:noProof/>
                <w:webHidden/>
              </w:rPr>
              <w:instrText xml:space="preserve"> PAGEREF _Toc179281125 \h </w:instrText>
            </w:r>
            <w:r>
              <w:rPr>
                <w:noProof/>
                <w:webHidden/>
              </w:rPr>
            </w:r>
            <w:r>
              <w:rPr>
                <w:noProof/>
                <w:webHidden/>
              </w:rPr>
              <w:fldChar w:fldCharType="separate"/>
            </w:r>
            <w:r>
              <w:rPr>
                <w:noProof/>
                <w:webHidden/>
              </w:rPr>
              <w:t>6</w:t>
            </w:r>
            <w:r>
              <w:rPr>
                <w:noProof/>
                <w:webHidden/>
              </w:rPr>
              <w:fldChar w:fldCharType="end"/>
            </w:r>
          </w:hyperlink>
        </w:p>
        <w:p w14:paraId="35BE6BC1" w14:textId="5D04633E" w:rsidR="000457DD" w:rsidRDefault="000457DD">
          <w:pPr>
            <w:pStyle w:val="TOC1"/>
            <w:rPr>
              <w:rFonts w:asciiTheme="minorHAnsi" w:hAnsiTheme="minorHAnsi" w:cstheme="minorBidi"/>
              <w:noProof/>
              <w:kern w:val="2"/>
              <w:szCs w:val="24"/>
              <w14:ligatures w14:val="standardContextual"/>
            </w:rPr>
          </w:pPr>
          <w:hyperlink w:anchor="_Toc179281126" w:history="1">
            <w:r w:rsidRPr="008F5826">
              <w:rPr>
                <w:rStyle w:val="Hyperlink"/>
                <w:noProof/>
              </w:rPr>
              <w:t>11.</w:t>
            </w:r>
            <w:r>
              <w:rPr>
                <w:rFonts w:asciiTheme="minorHAnsi" w:hAnsiTheme="minorHAnsi" w:cstheme="minorBidi"/>
                <w:noProof/>
                <w:kern w:val="2"/>
                <w:szCs w:val="24"/>
                <w14:ligatures w14:val="standardContextual"/>
              </w:rPr>
              <w:tab/>
            </w:r>
            <w:r w:rsidRPr="008F5826">
              <w:rPr>
                <w:rStyle w:val="Hyperlink"/>
                <w:noProof/>
              </w:rPr>
              <w:t>Announcements of the Presiding Member without discussion</w:t>
            </w:r>
            <w:r>
              <w:rPr>
                <w:noProof/>
                <w:webHidden/>
              </w:rPr>
              <w:tab/>
            </w:r>
            <w:r>
              <w:rPr>
                <w:noProof/>
                <w:webHidden/>
              </w:rPr>
              <w:fldChar w:fldCharType="begin"/>
            </w:r>
            <w:r>
              <w:rPr>
                <w:noProof/>
                <w:webHidden/>
              </w:rPr>
              <w:instrText xml:space="preserve"> PAGEREF _Toc179281126 \h </w:instrText>
            </w:r>
            <w:r>
              <w:rPr>
                <w:noProof/>
                <w:webHidden/>
              </w:rPr>
            </w:r>
            <w:r>
              <w:rPr>
                <w:noProof/>
                <w:webHidden/>
              </w:rPr>
              <w:fldChar w:fldCharType="separate"/>
            </w:r>
            <w:r>
              <w:rPr>
                <w:noProof/>
                <w:webHidden/>
              </w:rPr>
              <w:t>7</w:t>
            </w:r>
            <w:r>
              <w:rPr>
                <w:noProof/>
                <w:webHidden/>
              </w:rPr>
              <w:fldChar w:fldCharType="end"/>
            </w:r>
          </w:hyperlink>
        </w:p>
        <w:p w14:paraId="65388AE0" w14:textId="0794D276" w:rsidR="000457DD" w:rsidRDefault="000457DD">
          <w:pPr>
            <w:pStyle w:val="TOC1"/>
            <w:rPr>
              <w:rFonts w:asciiTheme="minorHAnsi" w:hAnsiTheme="minorHAnsi" w:cstheme="minorBidi"/>
              <w:noProof/>
              <w:kern w:val="2"/>
              <w:szCs w:val="24"/>
              <w14:ligatures w14:val="standardContextual"/>
            </w:rPr>
          </w:pPr>
          <w:hyperlink w:anchor="_Toc179281127" w:history="1">
            <w:r w:rsidRPr="008F5826">
              <w:rPr>
                <w:rStyle w:val="Hyperlink"/>
                <w:noProof/>
              </w:rPr>
              <w:t>12.</w:t>
            </w:r>
            <w:r>
              <w:rPr>
                <w:rFonts w:asciiTheme="minorHAnsi" w:hAnsiTheme="minorHAnsi" w:cstheme="minorBidi"/>
                <w:noProof/>
                <w:kern w:val="2"/>
                <w:szCs w:val="24"/>
                <w14:ligatures w14:val="standardContextual"/>
              </w:rPr>
              <w:tab/>
            </w:r>
            <w:r w:rsidRPr="008F5826">
              <w:rPr>
                <w:rStyle w:val="Hyperlink"/>
                <w:noProof/>
              </w:rPr>
              <w:t>Members Announcements without discussion</w:t>
            </w:r>
            <w:r>
              <w:rPr>
                <w:noProof/>
                <w:webHidden/>
              </w:rPr>
              <w:tab/>
            </w:r>
            <w:r>
              <w:rPr>
                <w:noProof/>
                <w:webHidden/>
              </w:rPr>
              <w:fldChar w:fldCharType="begin"/>
            </w:r>
            <w:r>
              <w:rPr>
                <w:noProof/>
                <w:webHidden/>
              </w:rPr>
              <w:instrText xml:space="preserve"> PAGEREF _Toc179281127 \h </w:instrText>
            </w:r>
            <w:r>
              <w:rPr>
                <w:noProof/>
                <w:webHidden/>
              </w:rPr>
            </w:r>
            <w:r>
              <w:rPr>
                <w:noProof/>
                <w:webHidden/>
              </w:rPr>
              <w:fldChar w:fldCharType="separate"/>
            </w:r>
            <w:r>
              <w:rPr>
                <w:noProof/>
                <w:webHidden/>
              </w:rPr>
              <w:t>7</w:t>
            </w:r>
            <w:r>
              <w:rPr>
                <w:noProof/>
                <w:webHidden/>
              </w:rPr>
              <w:fldChar w:fldCharType="end"/>
            </w:r>
          </w:hyperlink>
        </w:p>
        <w:p w14:paraId="4534A351" w14:textId="57CD5BD0" w:rsidR="000457DD" w:rsidRDefault="000457DD">
          <w:pPr>
            <w:pStyle w:val="TOC1"/>
            <w:rPr>
              <w:rFonts w:asciiTheme="minorHAnsi" w:hAnsiTheme="minorHAnsi" w:cstheme="minorBidi"/>
              <w:noProof/>
              <w:kern w:val="2"/>
              <w:szCs w:val="24"/>
              <w14:ligatures w14:val="standardContextual"/>
            </w:rPr>
          </w:pPr>
          <w:hyperlink w:anchor="_Toc179281128" w:history="1">
            <w:r w:rsidRPr="008F5826">
              <w:rPr>
                <w:rStyle w:val="Hyperlink"/>
                <w:noProof/>
              </w:rPr>
              <w:t>13.</w:t>
            </w:r>
            <w:r>
              <w:rPr>
                <w:rFonts w:asciiTheme="minorHAnsi" w:hAnsiTheme="minorHAnsi" w:cstheme="minorBidi"/>
                <w:noProof/>
                <w:kern w:val="2"/>
                <w:szCs w:val="24"/>
                <w14:ligatures w14:val="standardContextual"/>
              </w:rPr>
              <w:tab/>
            </w:r>
            <w:r w:rsidRPr="008F5826">
              <w:rPr>
                <w:rStyle w:val="Hyperlink"/>
                <w:noProof/>
              </w:rPr>
              <w:t>Matters for Which the Meeting May Be Closed</w:t>
            </w:r>
            <w:r>
              <w:rPr>
                <w:noProof/>
                <w:webHidden/>
              </w:rPr>
              <w:tab/>
            </w:r>
            <w:r>
              <w:rPr>
                <w:noProof/>
                <w:webHidden/>
              </w:rPr>
              <w:fldChar w:fldCharType="begin"/>
            </w:r>
            <w:r>
              <w:rPr>
                <w:noProof/>
                <w:webHidden/>
              </w:rPr>
              <w:instrText xml:space="preserve"> PAGEREF _Toc179281128 \h </w:instrText>
            </w:r>
            <w:r>
              <w:rPr>
                <w:noProof/>
                <w:webHidden/>
              </w:rPr>
            </w:r>
            <w:r>
              <w:rPr>
                <w:noProof/>
                <w:webHidden/>
              </w:rPr>
              <w:fldChar w:fldCharType="separate"/>
            </w:r>
            <w:r>
              <w:rPr>
                <w:noProof/>
                <w:webHidden/>
              </w:rPr>
              <w:t>7</w:t>
            </w:r>
            <w:r>
              <w:rPr>
                <w:noProof/>
                <w:webHidden/>
              </w:rPr>
              <w:fldChar w:fldCharType="end"/>
            </w:r>
          </w:hyperlink>
        </w:p>
        <w:p w14:paraId="0F6A4281" w14:textId="7E273668" w:rsidR="000457DD" w:rsidRDefault="000457DD">
          <w:pPr>
            <w:pStyle w:val="TOC1"/>
            <w:rPr>
              <w:rFonts w:asciiTheme="minorHAnsi" w:hAnsiTheme="minorHAnsi" w:cstheme="minorBidi"/>
              <w:noProof/>
              <w:kern w:val="2"/>
              <w:szCs w:val="24"/>
              <w14:ligatures w14:val="standardContextual"/>
            </w:rPr>
          </w:pPr>
          <w:hyperlink w:anchor="_Toc179281129" w:history="1">
            <w:r w:rsidRPr="008F5826">
              <w:rPr>
                <w:rStyle w:val="Hyperlink"/>
                <w:noProof/>
              </w:rPr>
              <w:t>14.</w:t>
            </w:r>
            <w:r>
              <w:rPr>
                <w:rFonts w:asciiTheme="minorHAnsi" w:hAnsiTheme="minorHAnsi" w:cstheme="minorBidi"/>
                <w:noProof/>
                <w:kern w:val="2"/>
                <w:szCs w:val="24"/>
                <w14:ligatures w14:val="standardContextual"/>
              </w:rPr>
              <w:tab/>
            </w:r>
            <w:r w:rsidRPr="008F5826">
              <w:rPr>
                <w:rStyle w:val="Hyperlink"/>
                <w:noProof/>
              </w:rPr>
              <w:t>Minutes of Council Committees and Administrative Liaison Working Groups</w:t>
            </w:r>
            <w:r>
              <w:rPr>
                <w:noProof/>
                <w:webHidden/>
              </w:rPr>
              <w:tab/>
            </w:r>
            <w:r>
              <w:rPr>
                <w:noProof/>
                <w:webHidden/>
              </w:rPr>
              <w:fldChar w:fldCharType="begin"/>
            </w:r>
            <w:r>
              <w:rPr>
                <w:noProof/>
                <w:webHidden/>
              </w:rPr>
              <w:instrText xml:space="preserve"> PAGEREF _Toc179281129 \h </w:instrText>
            </w:r>
            <w:r>
              <w:rPr>
                <w:noProof/>
                <w:webHidden/>
              </w:rPr>
            </w:r>
            <w:r>
              <w:rPr>
                <w:noProof/>
                <w:webHidden/>
              </w:rPr>
              <w:fldChar w:fldCharType="separate"/>
            </w:r>
            <w:r>
              <w:rPr>
                <w:noProof/>
                <w:webHidden/>
              </w:rPr>
              <w:t>7</w:t>
            </w:r>
            <w:r>
              <w:rPr>
                <w:noProof/>
                <w:webHidden/>
              </w:rPr>
              <w:fldChar w:fldCharType="end"/>
            </w:r>
          </w:hyperlink>
        </w:p>
        <w:p w14:paraId="7A860DCD" w14:textId="61926598" w:rsidR="000457DD" w:rsidRDefault="000457DD">
          <w:pPr>
            <w:pStyle w:val="TOC2"/>
            <w:rPr>
              <w:rFonts w:asciiTheme="minorHAnsi" w:hAnsiTheme="minorHAnsi" w:cstheme="minorBidi"/>
              <w:noProof/>
              <w:kern w:val="2"/>
              <w:szCs w:val="24"/>
              <w14:ligatures w14:val="standardContextual"/>
            </w:rPr>
          </w:pPr>
          <w:hyperlink w:anchor="_Toc179281130" w:history="1">
            <w:r w:rsidRPr="008F5826">
              <w:rPr>
                <w:rStyle w:val="Hyperlink"/>
                <w:bCs/>
                <w:noProof/>
              </w:rPr>
              <w:t>14.1</w:t>
            </w:r>
            <w:r>
              <w:rPr>
                <w:rFonts w:asciiTheme="minorHAnsi" w:hAnsiTheme="minorHAnsi" w:cstheme="minorBidi"/>
                <w:noProof/>
                <w:kern w:val="2"/>
                <w:szCs w:val="24"/>
                <w14:ligatures w14:val="standardContextual"/>
              </w:rPr>
              <w:tab/>
            </w:r>
            <w:r w:rsidRPr="008F5826">
              <w:rPr>
                <w:rStyle w:val="Hyperlink"/>
                <w:noProof/>
              </w:rPr>
              <w:t>Minutes of the following Committee Meetings (in date order) are to be received</w:t>
            </w:r>
            <w:r>
              <w:rPr>
                <w:noProof/>
                <w:webHidden/>
              </w:rPr>
              <w:tab/>
            </w:r>
            <w:r>
              <w:rPr>
                <w:noProof/>
                <w:webHidden/>
              </w:rPr>
              <w:fldChar w:fldCharType="begin"/>
            </w:r>
            <w:r>
              <w:rPr>
                <w:noProof/>
                <w:webHidden/>
              </w:rPr>
              <w:instrText xml:space="preserve"> PAGEREF _Toc179281130 \h </w:instrText>
            </w:r>
            <w:r>
              <w:rPr>
                <w:noProof/>
                <w:webHidden/>
              </w:rPr>
            </w:r>
            <w:r>
              <w:rPr>
                <w:noProof/>
                <w:webHidden/>
              </w:rPr>
              <w:fldChar w:fldCharType="separate"/>
            </w:r>
            <w:r>
              <w:rPr>
                <w:noProof/>
                <w:webHidden/>
              </w:rPr>
              <w:t>7</w:t>
            </w:r>
            <w:r>
              <w:rPr>
                <w:noProof/>
                <w:webHidden/>
              </w:rPr>
              <w:fldChar w:fldCharType="end"/>
            </w:r>
          </w:hyperlink>
        </w:p>
        <w:p w14:paraId="03CC617F" w14:textId="1ADEE868" w:rsidR="000457DD" w:rsidRDefault="000457DD">
          <w:pPr>
            <w:pStyle w:val="TOC1"/>
            <w:rPr>
              <w:rFonts w:asciiTheme="minorHAnsi" w:hAnsiTheme="minorHAnsi" w:cstheme="minorBidi"/>
              <w:noProof/>
              <w:kern w:val="2"/>
              <w:szCs w:val="24"/>
              <w14:ligatures w14:val="standardContextual"/>
            </w:rPr>
          </w:pPr>
          <w:hyperlink w:anchor="_Toc179281131" w:history="1">
            <w:r w:rsidRPr="008F5826">
              <w:rPr>
                <w:rStyle w:val="Hyperlink"/>
                <w:noProof/>
              </w:rPr>
              <w:t>15.</w:t>
            </w:r>
            <w:r>
              <w:rPr>
                <w:rFonts w:asciiTheme="minorHAnsi" w:hAnsiTheme="minorHAnsi" w:cstheme="minorBidi"/>
                <w:noProof/>
                <w:kern w:val="2"/>
                <w:szCs w:val="24"/>
                <w14:ligatures w14:val="standardContextual"/>
              </w:rPr>
              <w:tab/>
            </w:r>
            <w:r w:rsidRPr="008F5826">
              <w:rPr>
                <w:rStyle w:val="Hyperlink"/>
                <w:noProof/>
              </w:rPr>
              <w:t>Audit Committee Reports</w:t>
            </w:r>
            <w:r>
              <w:rPr>
                <w:noProof/>
                <w:webHidden/>
              </w:rPr>
              <w:tab/>
            </w:r>
            <w:r>
              <w:rPr>
                <w:noProof/>
                <w:webHidden/>
              </w:rPr>
              <w:fldChar w:fldCharType="begin"/>
            </w:r>
            <w:r>
              <w:rPr>
                <w:noProof/>
                <w:webHidden/>
              </w:rPr>
              <w:instrText xml:space="preserve"> PAGEREF _Toc179281131 \h </w:instrText>
            </w:r>
            <w:r>
              <w:rPr>
                <w:noProof/>
                <w:webHidden/>
              </w:rPr>
            </w:r>
            <w:r>
              <w:rPr>
                <w:noProof/>
                <w:webHidden/>
              </w:rPr>
              <w:fldChar w:fldCharType="separate"/>
            </w:r>
            <w:r>
              <w:rPr>
                <w:noProof/>
                <w:webHidden/>
              </w:rPr>
              <w:t>7</w:t>
            </w:r>
            <w:r>
              <w:rPr>
                <w:noProof/>
                <w:webHidden/>
              </w:rPr>
              <w:fldChar w:fldCharType="end"/>
            </w:r>
          </w:hyperlink>
        </w:p>
        <w:p w14:paraId="52C4E787" w14:textId="74597C79" w:rsidR="000457DD" w:rsidRDefault="000457DD">
          <w:pPr>
            <w:pStyle w:val="TOC1"/>
            <w:rPr>
              <w:rFonts w:asciiTheme="minorHAnsi" w:hAnsiTheme="minorHAnsi" w:cstheme="minorBidi"/>
              <w:noProof/>
              <w:kern w:val="2"/>
              <w:szCs w:val="24"/>
              <w14:ligatures w14:val="standardContextual"/>
            </w:rPr>
          </w:pPr>
          <w:hyperlink w:anchor="_Toc179281132" w:history="1">
            <w:r w:rsidRPr="008F5826">
              <w:rPr>
                <w:rStyle w:val="Hyperlink"/>
                <w:noProof/>
              </w:rPr>
              <w:t>16.</w:t>
            </w:r>
            <w:r>
              <w:rPr>
                <w:rFonts w:asciiTheme="minorHAnsi" w:hAnsiTheme="minorHAnsi" w:cstheme="minorBidi"/>
                <w:noProof/>
                <w:kern w:val="2"/>
                <w:szCs w:val="24"/>
                <w14:ligatures w14:val="standardContextual"/>
              </w:rPr>
              <w:tab/>
            </w:r>
            <w:r w:rsidRPr="008F5826">
              <w:rPr>
                <w:rStyle w:val="Hyperlink"/>
                <w:noProof/>
              </w:rPr>
              <w:t>Divisional Reports - Planning &amp; Development</w:t>
            </w:r>
            <w:r>
              <w:rPr>
                <w:noProof/>
                <w:webHidden/>
              </w:rPr>
              <w:tab/>
            </w:r>
            <w:r>
              <w:rPr>
                <w:noProof/>
                <w:webHidden/>
              </w:rPr>
              <w:fldChar w:fldCharType="begin"/>
            </w:r>
            <w:r>
              <w:rPr>
                <w:noProof/>
                <w:webHidden/>
              </w:rPr>
              <w:instrText xml:space="preserve"> PAGEREF _Toc179281132 \h </w:instrText>
            </w:r>
            <w:r>
              <w:rPr>
                <w:noProof/>
                <w:webHidden/>
              </w:rPr>
            </w:r>
            <w:r>
              <w:rPr>
                <w:noProof/>
                <w:webHidden/>
              </w:rPr>
              <w:fldChar w:fldCharType="separate"/>
            </w:r>
            <w:r>
              <w:rPr>
                <w:noProof/>
                <w:webHidden/>
              </w:rPr>
              <w:t>8</w:t>
            </w:r>
            <w:r>
              <w:rPr>
                <w:noProof/>
                <w:webHidden/>
              </w:rPr>
              <w:fldChar w:fldCharType="end"/>
            </w:r>
          </w:hyperlink>
        </w:p>
        <w:p w14:paraId="66F30E31" w14:textId="1ABF2E1A" w:rsidR="000457DD" w:rsidRDefault="000457DD">
          <w:pPr>
            <w:pStyle w:val="TOC2"/>
            <w:rPr>
              <w:rFonts w:asciiTheme="minorHAnsi" w:hAnsiTheme="minorHAnsi" w:cstheme="minorBidi"/>
              <w:noProof/>
              <w:kern w:val="2"/>
              <w:szCs w:val="24"/>
              <w14:ligatures w14:val="standardContextual"/>
            </w:rPr>
          </w:pPr>
          <w:hyperlink w:anchor="_Toc179281133" w:history="1">
            <w:r w:rsidRPr="008F5826">
              <w:rPr>
                <w:rStyle w:val="Hyperlink"/>
                <w:bCs/>
                <w:noProof/>
              </w:rPr>
              <w:t>16.1</w:t>
            </w:r>
            <w:r>
              <w:rPr>
                <w:rFonts w:asciiTheme="minorHAnsi" w:hAnsiTheme="minorHAnsi" w:cstheme="minorBidi"/>
                <w:noProof/>
                <w:kern w:val="2"/>
                <w:szCs w:val="24"/>
                <w14:ligatures w14:val="standardContextual"/>
              </w:rPr>
              <w:tab/>
            </w:r>
            <w:r w:rsidRPr="008F5826">
              <w:rPr>
                <w:rStyle w:val="Hyperlink"/>
                <w:noProof/>
              </w:rPr>
              <w:t>PD64.10.24 Draft Dogs in Public Places Policy</w:t>
            </w:r>
            <w:r>
              <w:rPr>
                <w:noProof/>
                <w:webHidden/>
              </w:rPr>
              <w:tab/>
            </w:r>
            <w:r>
              <w:rPr>
                <w:noProof/>
                <w:webHidden/>
              </w:rPr>
              <w:fldChar w:fldCharType="begin"/>
            </w:r>
            <w:r>
              <w:rPr>
                <w:noProof/>
                <w:webHidden/>
              </w:rPr>
              <w:instrText xml:space="preserve"> PAGEREF _Toc179281133 \h </w:instrText>
            </w:r>
            <w:r>
              <w:rPr>
                <w:noProof/>
                <w:webHidden/>
              </w:rPr>
            </w:r>
            <w:r>
              <w:rPr>
                <w:noProof/>
                <w:webHidden/>
              </w:rPr>
              <w:fldChar w:fldCharType="separate"/>
            </w:r>
            <w:r>
              <w:rPr>
                <w:noProof/>
                <w:webHidden/>
              </w:rPr>
              <w:t>8</w:t>
            </w:r>
            <w:r>
              <w:rPr>
                <w:noProof/>
                <w:webHidden/>
              </w:rPr>
              <w:fldChar w:fldCharType="end"/>
            </w:r>
          </w:hyperlink>
        </w:p>
        <w:p w14:paraId="15745A13" w14:textId="6015C6C9" w:rsidR="000457DD" w:rsidRDefault="000457DD">
          <w:pPr>
            <w:pStyle w:val="TOC2"/>
            <w:rPr>
              <w:rFonts w:asciiTheme="minorHAnsi" w:hAnsiTheme="minorHAnsi" w:cstheme="minorBidi"/>
              <w:noProof/>
              <w:kern w:val="2"/>
              <w:szCs w:val="24"/>
              <w14:ligatures w14:val="standardContextual"/>
            </w:rPr>
          </w:pPr>
          <w:hyperlink w:anchor="_Toc179281134" w:history="1">
            <w:r w:rsidRPr="008F5826">
              <w:rPr>
                <w:rStyle w:val="Hyperlink"/>
                <w:bCs/>
                <w:noProof/>
              </w:rPr>
              <w:t>16.2</w:t>
            </w:r>
            <w:r>
              <w:rPr>
                <w:rFonts w:asciiTheme="minorHAnsi" w:hAnsiTheme="minorHAnsi" w:cstheme="minorBidi"/>
                <w:noProof/>
                <w:kern w:val="2"/>
                <w:szCs w:val="24"/>
                <w14:ligatures w14:val="standardContextual"/>
              </w:rPr>
              <w:tab/>
            </w:r>
            <w:r w:rsidRPr="008F5826">
              <w:rPr>
                <w:rStyle w:val="Hyperlink"/>
                <w:noProof/>
              </w:rPr>
              <w:t>PD65.10.24 Schedule of Strategic Planning Projects</w:t>
            </w:r>
            <w:r>
              <w:rPr>
                <w:noProof/>
                <w:webHidden/>
              </w:rPr>
              <w:tab/>
            </w:r>
            <w:r>
              <w:rPr>
                <w:noProof/>
                <w:webHidden/>
              </w:rPr>
              <w:fldChar w:fldCharType="begin"/>
            </w:r>
            <w:r>
              <w:rPr>
                <w:noProof/>
                <w:webHidden/>
              </w:rPr>
              <w:instrText xml:space="preserve"> PAGEREF _Toc179281134 \h </w:instrText>
            </w:r>
            <w:r>
              <w:rPr>
                <w:noProof/>
                <w:webHidden/>
              </w:rPr>
            </w:r>
            <w:r>
              <w:rPr>
                <w:noProof/>
                <w:webHidden/>
              </w:rPr>
              <w:fldChar w:fldCharType="separate"/>
            </w:r>
            <w:r>
              <w:rPr>
                <w:noProof/>
                <w:webHidden/>
              </w:rPr>
              <w:t>13</w:t>
            </w:r>
            <w:r>
              <w:rPr>
                <w:noProof/>
                <w:webHidden/>
              </w:rPr>
              <w:fldChar w:fldCharType="end"/>
            </w:r>
          </w:hyperlink>
        </w:p>
        <w:p w14:paraId="2BB05070" w14:textId="76A65643" w:rsidR="000457DD" w:rsidRDefault="000457DD">
          <w:pPr>
            <w:pStyle w:val="TOC1"/>
            <w:rPr>
              <w:rFonts w:asciiTheme="minorHAnsi" w:hAnsiTheme="minorHAnsi" w:cstheme="minorBidi"/>
              <w:noProof/>
              <w:kern w:val="2"/>
              <w:szCs w:val="24"/>
              <w14:ligatures w14:val="standardContextual"/>
            </w:rPr>
          </w:pPr>
          <w:hyperlink w:anchor="_Toc179281135" w:history="1">
            <w:r w:rsidRPr="008F5826">
              <w:rPr>
                <w:rStyle w:val="Hyperlink"/>
                <w:noProof/>
              </w:rPr>
              <w:t>17.</w:t>
            </w:r>
            <w:r>
              <w:rPr>
                <w:rFonts w:asciiTheme="minorHAnsi" w:hAnsiTheme="minorHAnsi" w:cstheme="minorBidi"/>
                <w:noProof/>
                <w:kern w:val="2"/>
                <w:szCs w:val="24"/>
                <w14:ligatures w14:val="standardContextual"/>
              </w:rPr>
              <w:tab/>
            </w:r>
            <w:r w:rsidRPr="008F5826">
              <w:rPr>
                <w:rStyle w:val="Hyperlink"/>
                <w:noProof/>
              </w:rPr>
              <w:t>Divisional Reports - Technical Services</w:t>
            </w:r>
            <w:r>
              <w:rPr>
                <w:noProof/>
                <w:webHidden/>
              </w:rPr>
              <w:tab/>
            </w:r>
            <w:r>
              <w:rPr>
                <w:noProof/>
                <w:webHidden/>
              </w:rPr>
              <w:fldChar w:fldCharType="begin"/>
            </w:r>
            <w:r>
              <w:rPr>
                <w:noProof/>
                <w:webHidden/>
              </w:rPr>
              <w:instrText xml:space="preserve"> PAGEREF _Toc179281135 \h </w:instrText>
            </w:r>
            <w:r>
              <w:rPr>
                <w:noProof/>
                <w:webHidden/>
              </w:rPr>
            </w:r>
            <w:r>
              <w:rPr>
                <w:noProof/>
                <w:webHidden/>
              </w:rPr>
              <w:fldChar w:fldCharType="separate"/>
            </w:r>
            <w:r>
              <w:rPr>
                <w:noProof/>
                <w:webHidden/>
              </w:rPr>
              <w:t>19</w:t>
            </w:r>
            <w:r>
              <w:rPr>
                <w:noProof/>
                <w:webHidden/>
              </w:rPr>
              <w:fldChar w:fldCharType="end"/>
            </w:r>
          </w:hyperlink>
        </w:p>
        <w:p w14:paraId="260AA1BF" w14:textId="7A684908" w:rsidR="000457DD" w:rsidRDefault="000457DD">
          <w:pPr>
            <w:pStyle w:val="TOC2"/>
            <w:rPr>
              <w:rFonts w:asciiTheme="minorHAnsi" w:hAnsiTheme="minorHAnsi" w:cstheme="minorBidi"/>
              <w:noProof/>
              <w:kern w:val="2"/>
              <w:szCs w:val="24"/>
              <w14:ligatures w14:val="standardContextual"/>
            </w:rPr>
          </w:pPr>
          <w:hyperlink w:anchor="_Toc179281136" w:history="1">
            <w:r w:rsidRPr="008F5826">
              <w:rPr>
                <w:rStyle w:val="Hyperlink"/>
                <w:bCs/>
                <w:noProof/>
              </w:rPr>
              <w:t>17.1</w:t>
            </w:r>
            <w:r>
              <w:rPr>
                <w:rFonts w:asciiTheme="minorHAnsi" w:hAnsiTheme="minorHAnsi" w:cstheme="minorBidi"/>
                <w:noProof/>
                <w:kern w:val="2"/>
                <w:szCs w:val="24"/>
                <w14:ligatures w14:val="standardContextual"/>
              </w:rPr>
              <w:tab/>
            </w:r>
            <w:r w:rsidRPr="008F5826">
              <w:rPr>
                <w:rStyle w:val="Hyperlink"/>
                <w:noProof/>
              </w:rPr>
              <w:t>TS30.10.24 Policy Update – Bulk Waste Collection and Waste Receptacles on Nature Strips</w:t>
            </w:r>
            <w:r>
              <w:rPr>
                <w:noProof/>
                <w:webHidden/>
              </w:rPr>
              <w:tab/>
            </w:r>
            <w:r>
              <w:rPr>
                <w:noProof/>
                <w:webHidden/>
              </w:rPr>
              <w:fldChar w:fldCharType="begin"/>
            </w:r>
            <w:r>
              <w:rPr>
                <w:noProof/>
                <w:webHidden/>
              </w:rPr>
              <w:instrText xml:space="preserve"> PAGEREF _Toc179281136 \h </w:instrText>
            </w:r>
            <w:r>
              <w:rPr>
                <w:noProof/>
                <w:webHidden/>
              </w:rPr>
            </w:r>
            <w:r>
              <w:rPr>
                <w:noProof/>
                <w:webHidden/>
              </w:rPr>
              <w:fldChar w:fldCharType="separate"/>
            </w:r>
            <w:r>
              <w:rPr>
                <w:noProof/>
                <w:webHidden/>
              </w:rPr>
              <w:t>19</w:t>
            </w:r>
            <w:r>
              <w:rPr>
                <w:noProof/>
                <w:webHidden/>
              </w:rPr>
              <w:fldChar w:fldCharType="end"/>
            </w:r>
          </w:hyperlink>
        </w:p>
        <w:p w14:paraId="00EBD3B0" w14:textId="047CFA7D" w:rsidR="000457DD" w:rsidRDefault="000457DD">
          <w:pPr>
            <w:pStyle w:val="TOC2"/>
            <w:rPr>
              <w:rFonts w:asciiTheme="minorHAnsi" w:hAnsiTheme="minorHAnsi" w:cstheme="minorBidi"/>
              <w:noProof/>
              <w:kern w:val="2"/>
              <w:szCs w:val="24"/>
              <w14:ligatures w14:val="standardContextual"/>
            </w:rPr>
          </w:pPr>
          <w:hyperlink w:anchor="_Toc179281137" w:history="1">
            <w:r w:rsidRPr="008F5826">
              <w:rPr>
                <w:rStyle w:val="Hyperlink"/>
                <w:bCs/>
                <w:noProof/>
              </w:rPr>
              <w:t>17.2</w:t>
            </w:r>
            <w:r>
              <w:rPr>
                <w:rFonts w:asciiTheme="minorHAnsi" w:hAnsiTheme="minorHAnsi" w:cstheme="minorBidi"/>
                <w:noProof/>
                <w:kern w:val="2"/>
                <w:szCs w:val="24"/>
                <w14:ligatures w14:val="standardContextual"/>
              </w:rPr>
              <w:tab/>
            </w:r>
            <w:r w:rsidRPr="008F5826">
              <w:rPr>
                <w:rStyle w:val="Hyperlink"/>
                <w:noProof/>
              </w:rPr>
              <w:t>TS31.10.24 Updated Vehicle Crossover Construction and Maintenance Policy and Guidelines</w:t>
            </w:r>
            <w:r>
              <w:rPr>
                <w:noProof/>
                <w:webHidden/>
              </w:rPr>
              <w:tab/>
            </w:r>
            <w:r>
              <w:rPr>
                <w:noProof/>
                <w:webHidden/>
              </w:rPr>
              <w:fldChar w:fldCharType="begin"/>
            </w:r>
            <w:r>
              <w:rPr>
                <w:noProof/>
                <w:webHidden/>
              </w:rPr>
              <w:instrText xml:space="preserve"> PAGEREF _Toc179281137 \h </w:instrText>
            </w:r>
            <w:r>
              <w:rPr>
                <w:noProof/>
                <w:webHidden/>
              </w:rPr>
            </w:r>
            <w:r>
              <w:rPr>
                <w:noProof/>
                <w:webHidden/>
              </w:rPr>
              <w:fldChar w:fldCharType="separate"/>
            </w:r>
            <w:r>
              <w:rPr>
                <w:noProof/>
                <w:webHidden/>
              </w:rPr>
              <w:t>23</w:t>
            </w:r>
            <w:r>
              <w:rPr>
                <w:noProof/>
                <w:webHidden/>
              </w:rPr>
              <w:fldChar w:fldCharType="end"/>
            </w:r>
          </w:hyperlink>
        </w:p>
        <w:p w14:paraId="7224BC5C" w14:textId="7FEF13D0" w:rsidR="000457DD" w:rsidRDefault="000457DD">
          <w:pPr>
            <w:pStyle w:val="TOC1"/>
            <w:rPr>
              <w:rFonts w:asciiTheme="minorHAnsi" w:hAnsiTheme="minorHAnsi" w:cstheme="minorBidi"/>
              <w:noProof/>
              <w:kern w:val="2"/>
              <w:szCs w:val="24"/>
              <w14:ligatures w14:val="standardContextual"/>
            </w:rPr>
          </w:pPr>
          <w:hyperlink w:anchor="_Toc179281138" w:history="1">
            <w:r w:rsidRPr="008F5826">
              <w:rPr>
                <w:rStyle w:val="Hyperlink"/>
                <w:noProof/>
              </w:rPr>
              <w:t>18.</w:t>
            </w:r>
            <w:r>
              <w:rPr>
                <w:rFonts w:asciiTheme="minorHAnsi" w:hAnsiTheme="minorHAnsi" w:cstheme="minorBidi"/>
                <w:noProof/>
                <w:kern w:val="2"/>
                <w:szCs w:val="24"/>
                <w14:ligatures w14:val="standardContextual"/>
              </w:rPr>
              <w:tab/>
            </w:r>
            <w:r w:rsidRPr="008F5826">
              <w:rPr>
                <w:rStyle w:val="Hyperlink"/>
                <w:noProof/>
              </w:rPr>
              <w:t>Divisional Reports – Community Services &amp; Development</w:t>
            </w:r>
            <w:r>
              <w:rPr>
                <w:noProof/>
                <w:webHidden/>
              </w:rPr>
              <w:tab/>
            </w:r>
            <w:r>
              <w:rPr>
                <w:noProof/>
                <w:webHidden/>
              </w:rPr>
              <w:fldChar w:fldCharType="begin"/>
            </w:r>
            <w:r>
              <w:rPr>
                <w:noProof/>
                <w:webHidden/>
              </w:rPr>
              <w:instrText xml:space="preserve"> PAGEREF _Toc179281138 \h </w:instrText>
            </w:r>
            <w:r>
              <w:rPr>
                <w:noProof/>
                <w:webHidden/>
              </w:rPr>
            </w:r>
            <w:r>
              <w:rPr>
                <w:noProof/>
                <w:webHidden/>
              </w:rPr>
              <w:fldChar w:fldCharType="separate"/>
            </w:r>
            <w:r>
              <w:rPr>
                <w:noProof/>
                <w:webHidden/>
              </w:rPr>
              <w:t>40</w:t>
            </w:r>
            <w:r>
              <w:rPr>
                <w:noProof/>
                <w:webHidden/>
              </w:rPr>
              <w:fldChar w:fldCharType="end"/>
            </w:r>
          </w:hyperlink>
        </w:p>
        <w:p w14:paraId="065B02D2" w14:textId="0B15AE14" w:rsidR="000457DD" w:rsidRDefault="000457DD">
          <w:pPr>
            <w:pStyle w:val="TOC1"/>
            <w:rPr>
              <w:rFonts w:asciiTheme="minorHAnsi" w:hAnsiTheme="minorHAnsi" w:cstheme="minorBidi"/>
              <w:noProof/>
              <w:kern w:val="2"/>
              <w:szCs w:val="24"/>
              <w14:ligatures w14:val="standardContextual"/>
            </w:rPr>
          </w:pPr>
          <w:hyperlink w:anchor="_Toc179281139" w:history="1">
            <w:r w:rsidRPr="008F5826">
              <w:rPr>
                <w:rStyle w:val="Hyperlink"/>
                <w:noProof/>
              </w:rPr>
              <w:t>19.</w:t>
            </w:r>
            <w:r>
              <w:rPr>
                <w:rFonts w:asciiTheme="minorHAnsi" w:hAnsiTheme="minorHAnsi" w:cstheme="minorBidi"/>
                <w:noProof/>
                <w:kern w:val="2"/>
                <w:szCs w:val="24"/>
                <w14:ligatures w14:val="standardContextual"/>
              </w:rPr>
              <w:tab/>
            </w:r>
            <w:r w:rsidRPr="008F5826">
              <w:rPr>
                <w:rStyle w:val="Hyperlink"/>
                <w:noProof/>
              </w:rPr>
              <w:t>Divisional Reports – Corporate Services</w:t>
            </w:r>
            <w:r>
              <w:rPr>
                <w:noProof/>
                <w:webHidden/>
              </w:rPr>
              <w:tab/>
            </w:r>
            <w:r>
              <w:rPr>
                <w:noProof/>
                <w:webHidden/>
              </w:rPr>
              <w:fldChar w:fldCharType="begin"/>
            </w:r>
            <w:r>
              <w:rPr>
                <w:noProof/>
                <w:webHidden/>
              </w:rPr>
              <w:instrText xml:space="preserve"> PAGEREF _Toc179281139 \h </w:instrText>
            </w:r>
            <w:r>
              <w:rPr>
                <w:noProof/>
                <w:webHidden/>
              </w:rPr>
            </w:r>
            <w:r>
              <w:rPr>
                <w:noProof/>
                <w:webHidden/>
              </w:rPr>
              <w:fldChar w:fldCharType="separate"/>
            </w:r>
            <w:r>
              <w:rPr>
                <w:noProof/>
                <w:webHidden/>
              </w:rPr>
              <w:t>41</w:t>
            </w:r>
            <w:r>
              <w:rPr>
                <w:noProof/>
                <w:webHidden/>
              </w:rPr>
              <w:fldChar w:fldCharType="end"/>
            </w:r>
          </w:hyperlink>
        </w:p>
        <w:p w14:paraId="6C87F8CB" w14:textId="13FDCA37" w:rsidR="000457DD" w:rsidRDefault="000457DD">
          <w:pPr>
            <w:pStyle w:val="TOC2"/>
            <w:rPr>
              <w:rFonts w:asciiTheme="minorHAnsi" w:hAnsiTheme="minorHAnsi" w:cstheme="minorBidi"/>
              <w:noProof/>
              <w:kern w:val="2"/>
              <w:szCs w:val="24"/>
              <w14:ligatures w14:val="standardContextual"/>
            </w:rPr>
          </w:pPr>
          <w:hyperlink w:anchor="_Toc179281140" w:history="1">
            <w:r w:rsidRPr="008F5826">
              <w:rPr>
                <w:rStyle w:val="Hyperlink"/>
                <w:bCs/>
                <w:noProof/>
              </w:rPr>
              <w:t>19.1</w:t>
            </w:r>
            <w:r>
              <w:rPr>
                <w:rFonts w:asciiTheme="minorHAnsi" w:hAnsiTheme="minorHAnsi" w:cstheme="minorBidi"/>
                <w:noProof/>
                <w:kern w:val="2"/>
                <w:szCs w:val="24"/>
                <w14:ligatures w14:val="standardContextual"/>
              </w:rPr>
              <w:tab/>
            </w:r>
            <w:r w:rsidRPr="008F5826">
              <w:rPr>
                <w:rStyle w:val="Hyperlink"/>
                <w:noProof/>
              </w:rPr>
              <w:t>CPS47.10.24 Monthly Financial Report – September 2024</w:t>
            </w:r>
            <w:r>
              <w:rPr>
                <w:noProof/>
                <w:webHidden/>
              </w:rPr>
              <w:tab/>
            </w:r>
            <w:r>
              <w:rPr>
                <w:noProof/>
                <w:webHidden/>
              </w:rPr>
              <w:fldChar w:fldCharType="begin"/>
            </w:r>
            <w:r>
              <w:rPr>
                <w:noProof/>
                <w:webHidden/>
              </w:rPr>
              <w:instrText xml:space="preserve"> PAGEREF _Toc179281140 \h </w:instrText>
            </w:r>
            <w:r>
              <w:rPr>
                <w:noProof/>
                <w:webHidden/>
              </w:rPr>
            </w:r>
            <w:r>
              <w:rPr>
                <w:noProof/>
                <w:webHidden/>
              </w:rPr>
              <w:fldChar w:fldCharType="separate"/>
            </w:r>
            <w:r>
              <w:rPr>
                <w:noProof/>
                <w:webHidden/>
              </w:rPr>
              <w:t>41</w:t>
            </w:r>
            <w:r>
              <w:rPr>
                <w:noProof/>
                <w:webHidden/>
              </w:rPr>
              <w:fldChar w:fldCharType="end"/>
            </w:r>
          </w:hyperlink>
        </w:p>
        <w:p w14:paraId="37608107" w14:textId="39BD7A7C" w:rsidR="000457DD" w:rsidRDefault="000457DD">
          <w:pPr>
            <w:pStyle w:val="TOC2"/>
            <w:rPr>
              <w:rFonts w:asciiTheme="minorHAnsi" w:hAnsiTheme="minorHAnsi" w:cstheme="minorBidi"/>
              <w:noProof/>
              <w:kern w:val="2"/>
              <w:szCs w:val="24"/>
              <w14:ligatures w14:val="standardContextual"/>
            </w:rPr>
          </w:pPr>
          <w:hyperlink w:anchor="_Toc179281141" w:history="1">
            <w:r w:rsidRPr="008F5826">
              <w:rPr>
                <w:rStyle w:val="Hyperlink"/>
                <w:bCs/>
                <w:noProof/>
              </w:rPr>
              <w:t>19.2</w:t>
            </w:r>
            <w:r>
              <w:rPr>
                <w:rFonts w:asciiTheme="minorHAnsi" w:hAnsiTheme="minorHAnsi" w:cstheme="minorBidi"/>
                <w:noProof/>
                <w:kern w:val="2"/>
                <w:szCs w:val="24"/>
                <w14:ligatures w14:val="standardContextual"/>
              </w:rPr>
              <w:tab/>
            </w:r>
            <w:r w:rsidRPr="008F5826">
              <w:rPr>
                <w:rStyle w:val="Hyperlink"/>
                <w:noProof/>
              </w:rPr>
              <w:t>CPS48.10.24 Monthly Investment Report – September 2024</w:t>
            </w:r>
            <w:r>
              <w:rPr>
                <w:noProof/>
                <w:webHidden/>
              </w:rPr>
              <w:tab/>
            </w:r>
            <w:r>
              <w:rPr>
                <w:noProof/>
                <w:webHidden/>
              </w:rPr>
              <w:fldChar w:fldCharType="begin"/>
            </w:r>
            <w:r>
              <w:rPr>
                <w:noProof/>
                <w:webHidden/>
              </w:rPr>
              <w:instrText xml:space="preserve"> PAGEREF _Toc179281141 \h </w:instrText>
            </w:r>
            <w:r>
              <w:rPr>
                <w:noProof/>
                <w:webHidden/>
              </w:rPr>
            </w:r>
            <w:r>
              <w:rPr>
                <w:noProof/>
                <w:webHidden/>
              </w:rPr>
              <w:fldChar w:fldCharType="separate"/>
            </w:r>
            <w:r>
              <w:rPr>
                <w:noProof/>
                <w:webHidden/>
              </w:rPr>
              <w:t>41</w:t>
            </w:r>
            <w:r>
              <w:rPr>
                <w:noProof/>
                <w:webHidden/>
              </w:rPr>
              <w:fldChar w:fldCharType="end"/>
            </w:r>
          </w:hyperlink>
        </w:p>
        <w:p w14:paraId="0C42B7FF" w14:textId="2B573DB9" w:rsidR="000457DD" w:rsidRDefault="000457DD">
          <w:pPr>
            <w:pStyle w:val="TOC2"/>
            <w:rPr>
              <w:rFonts w:asciiTheme="minorHAnsi" w:hAnsiTheme="minorHAnsi" w:cstheme="minorBidi"/>
              <w:noProof/>
              <w:kern w:val="2"/>
              <w:szCs w:val="24"/>
              <w14:ligatures w14:val="standardContextual"/>
            </w:rPr>
          </w:pPr>
          <w:hyperlink w:anchor="_Toc179281142" w:history="1">
            <w:r w:rsidRPr="008F5826">
              <w:rPr>
                <w:rStyle w:val="Hyperlink"/>
                <w:bCs/>
                <w:noProof/>
              </w:rPr>
              <w:t>19.3</w:t>
            </w:r>
            <w:r>
              <w:rPr>
                <w:rFonts w:asciiTheme="minorHAnsi" w:hAnsiTheme="minorHAnsi" w:cstheme="minorBidi"/>
                <w:noProof/>
                <w:kern w:val="2"/>
                <w:szCs w:val="24"/>
                <w14:ligatures w14:val="standardContextual"/>
              </w:rPr>
              <w:tab/>
            </w:r>
            <w:r w:rsidRPr="008F5826">
              <w:rPr>
                <w:rStyle w:val="Hyperlink"/>
                <w:noProof/>
              </w:rPr>
              <w:t>CPS49.10.24 List of Accounts Paid – September 2024</w:t>
            </w:r>
            <w:r>
              <w:rPr>
                <w:noProof/>
                <w:webHidden/>
              </w:rPr>
              <w:tab/>
            </w:r>
            <w:r>
              <w:rPr>
                <w:noProof/>
                <w:webHidden/>
              </w:rPr>
              <w:fldChar w:fldCharType="begin"/>
            </w:r>
            <w:r>
              <w:rPr>
                <w:noProof/>
                <w:webHidden/>
              </w:rPr>
              <w:instrText xml:space="preserve"> PAGEREF _Toc179281142 \h </w:instrText>
            </w:r>
            <w:r>
              <w:rPr>
                <w:noProof/>
                <w:webHidden/>
              </w:rPr>
            </w:r>
            <w:r>
              <w:rPr>
                <w:noProof/>
                <w:webHidden/>
              </w:rPr>
              <w:fldChar w:fldCharType="separate"/>
            </w:r>
            <w:r>
              <w:rPr>
                <w:noProof/>
                <w:webHidden/>
              </w:rPr>
              <w:t>41</w:t>
            </w:r>
            <w:r>
              <w:rPr>
                <w:noProof/>
                <w:webHidden/>
              </w:rPr>
              <w:fldChar w:fldCharType="end"/>
            </w:r>
          </w:hyperlink>
        </w:p>
        <w:p w14:paraId="76996BEE" w14:textId="7286C75D" w:rsidR="000457DD" w:rsidRDefault="000457DD">
          <w:pPr>
            <w:pStyle w:val="TOC2"/>
            <w:rPr>
              <w:rFonts w:asciiTheme="minorHAnsi" w:hAnsiTheme="minorHAnsi" w:cstheme="minorBidi"/>
              <w:noProof/>
              <w:kern w:val="2"/>
              <w:szCs w:val="24"/>
              <w14:ligatures w14:val="standardContextual"/>
            </w:rPr>
          </w:pPr>
          <w:hyperlink w:anchor="_Toc179281143" w:history="1">
            <w:r w:rsidRPr="008F5826">
              <w:rPr>
                <w:rStyle w:val="Hyperlink"/>
                <w:bCs/>
                <w:noProof/>
              </w:rPr>
              <w:t>19.4</w:t>
            </w:r>
            <w:r>
              <w:rPr>
                <w:rFonts w:asciiTheme="minorHAnsi" w:hAnsiTheme="minorHAnsi" w:cstheme="minorBidi"/>
                <w:noProof/>
                <w:kern w:val="2"/>
                <w:szCs w:val="24"/>
                <w14:ligatures w14:val="standardContextual"/>
              </w:rPr>
              <w:tab/>
            </w:r>
            <w:r w:rsidRPr="008F5826">
              <w:rPr>
                <w:rStyle w:val="Hyperlink"/>
                <w:noProof/>
              </w:rPr>
              <w:t>CPS50.10.24 Monthly Financial Report – August 2024</w:t>
            </w:r>
            <w:r>
              <w:rPr>
                <w:noProof/>
                <w:webHidden/>
              </w:rPr>
              <w:tab/>
            </w:r>
            <w:r>
              <w:rPr>
                <w:noProof/>
                <w:webHidden/>
              </w:rPr>
              <w:fldChar w:fldCharType="begin"/>
            </w:r>
            <w:r>
              <w:rPr>
                <w:noProof/>
                <w:webHidden/>
              </w:rPr>
              <w:instrText xml:space="preserve"> PAGEREF _Toc179281143 \h </w:instrText>
            </w:r>
            <w:r>
              <w:rPr>
                <w:noProof/>
                <w:webHidden/>
              </w:rPr>
            </w:r>
            <w:r>
              <w:rPr>
                <w:noProof/>
                <w:webHidden/>
              </w:rPr>
              <w:fldChar w:fldCharType="separate"/>
            </w:r>
            <w:r>
              <w:rPr>
                <w:noProof/>
                <w:webHidden/>
              </w:rPr>
              <w:t>41</w:t>
            </w:r>
            <w:r>
              <w:rPr>
                <w:noProof/>
                <w:webHidden/>
              </w:rPr>
              <w:fldChar w:fldCharType="end"/>
            </w:r>
          </w:hyperlink>
        </w:p>
        <w:p w14:paraId="76CE6F6F" w14:textId="4A6C6A82" w:rsidR="000457DD" w:rsidRDefault="000457DD">
          <w:pPr>
            <w:pStyle w:val="TOC2"/>
            <w:rPr>
              <w:rFonts w:asciiTheme="minorHAnsi" w:hAnsiTheme="minorHAnsi" w:cstheme="minorBidi"/>
              <w:noProof/>
              <w:kern w:val="2"/>
              <w:szCs w:val="24"/>
              <w14:ligatures w14:val="standardContextual"/>
            </w:rPr>
          </w:pPr>
          <w:hyperlink w:anchor="_Toc179281144" w:history="1">
            <w:r w:rsidRPr="008F5826">
              <w:rPr>
                <w:rStyle w:val="Hyperlink"/>
                <w:bCs/>
                <w:noProof/>
              </w:rPr>
              <w:t>19.5</w:t>
            </w:r>
            <w:r>
              <w:rPr>
                <w:rFonts w:asciiTheme="minorHAnsi" w:hAnsiTheme="minorHAnsi" w:cstheme="minorBidi"/>
                <w:noProof/>
                <w:kern w:val="2"/>
                <w:szCs w:val="24"/>
                <w14:ligatures w14:val="standardContextual"/>
              </w:rPr>
              <w:tab/>
            </w:r>
            <w:r w:rsidRPr="008F5826">
              <w:rPr>
                <w:rStyle w:val="Hyperlink"/>
                <w:noProof/>
              </w:rPr>
              <w:t>CPS51.10.24 Mainswest Mt Claremont Depot Lease</w:t>
            </w:r>
            <w:r>
              <w:rPr>
                <w:noProof/>
                <w:webHidden/>
              </w:rPr>
              <w:tab/>
            </w:r>
            <w:r>
              <w:rPr>
                <w:noProof/>
                <w:webHidden/>
              </w:rPr>
              <w:fldChar w:fldCharType="begin"/>
            </w:r>
            <w:r>
              <w:rPr>
                <w:noProof/>
                <w:webHidden/>
              </w:rPr>
              <w:instrText xml:space="preserve"> PAGEREF _Toc179281144 \h </w:instrText>
            </w:r>
            <w:r>
              <w:rPr>
                <w:noProof/>
                <w:webHidden/>
              </w:rPr>
            </w:r>
            <w:r>
              <w:rPr>
                <w:noProof/>
                <w:webHidden/>
              </w:rPr>
              <w:fldChar w:fldCharType="separate"/>
            </w:r>
            <w:r>
              <w:rPr>
                <w:noProof/>
                <w:webHidden/>
              </w:rPr>
              <w:t>42</w:t>
            </w:r>
            <w:r>
              <w:rPr>
                <w:noProof/>
                <w:webHidden/>
              </w:rPr>
              <w:fldChar w:fldCharType="end"/>
            </w:r>
          </w:hyperlink>
        </w:p>
        <w:p w14:paraId="6895FDC4" w14:textId="297A1DD0" w:rsidR="000457DD" w:rsidRDefault="000457DD">
          <w:pPr>
            <w:pStyle w:val="TOC2"/>
            <w:rPr>
              <w:rFonts w:asciiTheme="minorHAnsi" w:hAnsiTheme="minorHAnsi" w:cstheme="minorBidi"/>
              <w:noProof/>
              <w:kern w:val="2"/>
              <w:szCs w:val="24"/>
              <w14:ligatures w14:val="standardContextual"/>
            </w:rPr>
          </w:pPr>
          <w:hyperlink w:anchor="_Toc179281145" w:history="1">
            <w:r w:rsidRPr="008F5826">
              <w:rPr>
                <w:rStyle w:val="Hyperlink"/>
                <w:bCs/>
                <w:noProof/>
              </w:rPr>
              <w:t>19.6</w:t>
            </w:r>
            <w:r>
              <w:rPr>
                <w:rFonts w:asciiTheme="minorHAnsi" w:hAnsiTheme="minorHAnsi" w:cstheme="minorBidi"/>
                <w:noProof/>
                <w:kern w:val="2"/>
                <w:szCs w:val="24"/>
                <w14:ligatures w14:val="standardContextual"/>
              </w:rPr>
              <w:tab/>
            </w:r>
            <w:r w:rsidRPr="008F5826">
              <w:rPr>
                <w:rStyle w:val="Hyperlink"/>
                <w:noProof/>
              </w:rPr>
              <w:t>CPS52.10.24 Nedlands Yacht Club Extended Liquor Licence</w:t>
            </w:r>
            <w:r>
              <w:rPr>
                <w:noProof/>
                <w:webHidden/>
              </w:rPr>
              <w:tab/>
            </w:r>
            <w:r>
              <w:rPr>
                <w:noProof/>
                <w:webHidden/>
              </w:rPr>
              <w:fldChar w:fldCharType="begin"/>
            </w:r>
            <w:r>
              <w:rPr>
                <w:noProof/>
                <w:webHidden/>
              </w:rPr>
              <w:instrText xml:space="preserve"> PAGEREF _Toc179281145 \h </w:instrText>
            </w:r>
            <w:r>
              <w:rPr>
                <w:noProof/>
                <w:webHidden/>
              </w:rPr>
            </w:r>
            <w:r>
              <w:rPr>
                <w:noProof/>
                <w:webHidden/>
              </w:rPr>
              <w:fldChar w:fldCharType="separate"/>
            </w:r>
            <w:r>
              <w:rPr>
                <w:noProof/>
                <w:webHidden/>
              </w:rPr>
              <w:t>46</w:t>
            </w:r>
            <w:r>
              <w:rPr>
                <w:noProof/>
                <w:webHidden/>
              </w:rPr>
              <w:fldChar w:fldCharType="end"/>
            </w:r>
          </w:hyperlink>
        </w:p>
        <w:p w14:paraId="5D353F90" w14:textId="4DAFD7A9" w:rsidR="000457DD" w:rsidRDefault="000457DD">
          <w:pPr>
            <w:pStyle w:val="TOC1"/>
            <w:rPr>
              <w:rFonts w:asciiTheme="minorHAnsi" w:hAnsiTheme="minorHAnsi" w:cstheme="minorBidi"/>
              <w:noProof/>
              <w:kern w:val="2"/>
              <w:szCs w:val="24"/>
              <w14:ligatures w14:val="standardContextual"/>
            </w:rPr>
          </w:pPr>
          <w:hyperlink w:anchor="_Toc179281146" w:history="1">
            <w:r w:rsidRPr="008F5826">
              <w:rPr>
                <w:rStyle w:val="Hyperlink"/>
                <w:noProof/>
              </w:rPr>
              <w:t>20.</w:t>
            </w:r>
            <w:r>
              <w:rPr>
                <w:rFonts w:asciiTheme="minorHAnsi" w:hAnsiTheme="minorHAnsi" w:cstheme="minorBidi"/>
                <w:noProof/>
                <w:kern w:val="2"/>
                <w:szCs w:val="24"/>
                <w14:ligatures w14:val="standardContextual"/>
              </w:rPr>
              <w:tab/>
            </w:r>
            <w:r w:rsidRPr="008F5826">
              <w:rPr>
                <w:rStyle w:val="Hyperlink"/>
                <w:noProof/>
              </w:rPr>
              <w:t>Reports by the Chief Executive Officer</w:t>
            </w:r>
            <w:r>
              <w:rPr>
                <w:noProof/>
                <w:webHidden/>
              </w:rPr>
              <w:tab/>
            </w:r>
            <w:r>
              <w:rPr>
                <w:noProof/>
                <w:webHidden/>
              </w:rPr>
              <w:fldChar w:fldCharType="begin"/>
            </w:r>
            <w:r>
              <w:rPr>
                <w:noProof/>
                <w:webHidden/>
              </w:rPr>
              <w:instrText xml:space="preserve"> PAGEREF _Toc179281146 \h </w:instrText>
            </w:r>
            <w:r>
              <w:rPr>
                <w:noProof/>
                <w:webHidden/>
              </w:rPr>
            </w:r>
            <w:r>
              <w:rPr>
                <w:noProof/>
                <w:webHidden/>
              </w:rPr>
              <w:fldChar w:fldCharType="separate"/>
            </w:r>
            <w:r>
              <w:rPr>
                <w:noProof/>
                <w:webHidden/>
              </w:rPr>
              <w:t>54</w:t>
            </w:r>
            <w:r>
              <w:rPr>
                <w:noProof/>
                <w:webHidden/>
              </w:rPr>
              <w:fldChar w:fldCharType="end"/>
            </w:r>
          </w:hyperlink>
        </w:p>
        <w:p w14:paraId="5ED45EB6" w14:textId="147837B3" w:rsidR="000457DD" w:rsidRDefault="000457DD">
          <w:pPr>
            <w:pStyle w:val="TOC2"/>
            <w:rPr>
              <w:rFonts w:asciiTheme="minorHAnsi" w:hAnsiTheme="minorHAnsi" w:cstheme="minorBidi"/>
              <w:noProof/>
              <w:kern w:val="2"/>
              <w:szCs w:val="24"/>
              <w14:ligatures w14:val="standardContextual"/>
            </w:rPr>
          </w:pPr>
          <w:hyperlink w:anchor="_Toc179281147" w:history="1">
            <w:r w:rsidRPr="008F5826">
              <w:rPr>
                <w:rStyle w:val="Hyperlink"/>
                <w:bCs/>
                <w:noProof/>
              </w:rPr>
              <w:t>20.1</w:t>
            </w:r>
            <w:r>
              <w:rPr>
                <w:rFonts w:asciiTheme="minorHAnsi" w:hAnsiTheme="minorHAnsi" w:cstheme="minorBidi"/>
                <w:noProof/>
                <w:kern w:val="2"/>
                <w:szCs w:val="24"/>
                <w14:ligatures w14:val="standardContextual"/>
              </w:rPr>
              <w:tab/>
            </w:r>
            <w:r w:rsidRPr="008F5826">
              <w:rPr>
                <w:rStyle w:val="Hyperlink"/>
                <w:noProof/>
              </w:rPr>
              <w:t>CEO40.10.24 Register of Outstanding Council Resolutions</w:t>
            </w:r>
            <w:r>
              <w:rPr>
                <w:noProof/>
                <w:webHidden/>
              </w:rPr>
              <w:tab/>
            </w:r>
            <w:r>
              <w:rPr>
                <w:noProof/>
                <w:webHidden/>
              </w:rPr>
              <w:fldChar w:fldCharType="begin"/>
            </w:r>
            <w:r>
              <w:rPr>
                <w:noProof/>
                <w:webHidden/>
              </w:rPr>
              <w:instrText xml:space="preserve"> PAGEREF _Toc179281147 \h </w:instrText>
            </w:r>
            <w:r>
              <w:rPr>
                <w:noProof/>
                <w:webHidden/>
              </w:rPr>
            </w:r>
            <w:r>
              <w:rPr>
                <w:noProof/>
                <w:webHidden/>
              </w:rPr>
              <w:fldChar w:fldCharType="separate"/>
            </w:r>
            <w:r>
              <w:rPr>
                <w:noProof/>
                <w:webHidden/>
              </w:rPr>
              <w:t>54</w:t>
            </w:r>
            <w:r>
              <w:rPr>
                <w:noProof/>
                <w:webHidden/>
              </w:rPr>
              <w:fldChar w:fldCharType="end"/>
            </w:r>
          </w:hyperlink>
        </w:p>
        <w:p w14:paraId="14425F6F" w14:textId="53C19095" w:rsidR="000457DD" w:rsidRDefault="000457DD">
          <w:pPr>
            <w:pStyle w:val="TOC2"/>
            <w:rPr>
              <w:rFonts w:asciiTheme="minorHAnsi" w:hAnsiTheme="minorHAnsi" w:cstheme="minorBidi"/>
              <w:noProof/>
              <w:kern w:val="2"/>
              <w:szCs w:val="24"/>
              <w14:ligatures w14:val="standardContextual"/>
            </w:rPr>
          </w:pPr>
          <w:hyperlink w:anchor="_Toc179281148" w:history="1">
            <w:r w:rsidRPr="008F5826">
              <w:rPr>
                <w:rStyle w:val="Hyperlink"/>
                <w:bCs/>
                <w:noProof/>
              </w:rPr>
              <w:t>20.2</w:t>
            </w:r>
            <w:r>
              <w:rPr>
                <w:rFonts w:asciiTheme="minorHAnsi" w:hAnsiTheme="minorHAnsi" w:cstheme="minorBidi"/>
                <w:noProof/>
                <w:kern w:val="2"/>
                <w:szCs w:val="24"/>
                <w14:ligatures w14:val="standardContextual"/>
              </w:rPr>
              <w:tab/>
            </w:r>
            <w:r w:rsidRPr="008F5826">
              <w:rPr>
                <w:rStyle w:val="Hyperlink"/>
                <w:noProof/>
              </w:rPr>
              <w:t>CEO41.10.24 Elected Members Information Bulletin</w:t>
            </w:r>
            <w:r>
              <w:rPr>
                <w:noProof/>
                <w:webHidden/>
              </w:rPr>
              <w:tab/>
            </w:r>
            <w:r>
              <w:rPr>
                <w:noProof/>
                <w:webHidden/>
              </w:rPr>
              <w:fldChar w:fldCharType="begin"/>
            </w:r>
            <w:r>
              <w:rPr>
                <w:noProof/>
                <w:webHidden/>
              </w:rPr>
              <w:instrText xml:space="preserve"> PAGEREF _Toc179281148 \h </w:instrText>
            </w:r>
            <w:r>
              <w:rPr>
                <w:noProof/>
                <w:webHidden/>
              </w:rPr>
            </w:r>
            <w:r>
              <w:rPr>
                <w:noProof/>
                <w:webHidden/>
              </w:rPr>
              <w:fldChar w:fldCharType="separate"/>
            </w:r>
            <w:r>
              <w:rPr>
                <w:noProof/>
                <w:webHidden/>
              </w:rPr>
              <w:t>57</w:t>
            </w:r>
            <w:r>
              <w:rPr>
                <w:noProof/>
                <w:webHidden/>
              </w:rPr>
              <w:fldChar w:fldCharType="end"/>
            </w:r>
          </w:hyperlink>
        </w:p>
        <w:p w14:paraId="5153EDB4" w14:textId="6034E9A8" w:rsidR="000457DD" w:rsidRDefault="000457DD">
          <w:pPr>
            <w:pStyle w:val="TOC2"/>
            <w:rPr>
              <w:rFonts w:asciiTheme="minorHAnsi" w:hAnsiTheme="minorHAnsi" w:cstheme="minorBidi"/>
              <w:noProof/>
              <w:kern w:val="2"/>
              <w:szCs w:val="24"/>
              <w14:ligatures w14:val="standardContextual"/>
            </w:rPr>
          </w:pPr>
          <w:hyperlink w:anchor="_Toc179281149" w:history="1">
            <w:r w:rsidRPr="008F5826">
              <w:rPr>
                <w:rStyle w:val="Hyperlink"/>
                <w:bCs/>
                <w:noProof/>
              </w:rPr>
              <w:t>20.3</w:t>
            </w:r>
            <w:r>
              <w:rPr>
                <w:rFonts w:asciiTheme="minorHAnsi" w:hAnsiTheme="minorHAnsi" w:cstheme="minorBidi"/>
                <w:noProof/>
                <w:kern w:val="2"/>
                <w:szCs w:val="24"/>
                <w14:ligatures w14:val="standardContextual"/>
              </w:rPr>
              <w:tab/>
            </w:r>
            <w:r w:rsidRPr="008F5826">
              <w:rPr>
                <w:rStyle w:val="Hyperlink"/>
                <w:noProof/>
              </w:rPr>
              <w:t>CEO42.10.24 Exercise of Delegation</w:t>
            </w:r>
            <w:r>
              <w:rPr>
                <w:noProof/>
                <w:webHidden/>
              </w:rPr>
              <w:tab/>
            </w:r>
            <w:r>
              <w:rPr>
                <w:noProof/>
                <w:webHidden/>
              </w:rPr>
              <w:fldChar w:fldCharType="begin"/>
            </w:r>
            <w:r>
              <w:rPr>
                <w:noProof/>
                <w:webHidden/>
              </w:rPr>
              <w:instrText xml:space="preserve"> PAGEREF _Toc179281149 \h </w:instrText>
            </w:r>
            <w:r>
              <w:rPr>
                <w:noProof/>
                <w:webHidden/>
              </w:rPr>
            </w:r>
            <w:r>
              <w:rPr>
                <w:noProof/>
                <w:webHidden/>
              </w:rPr>
              <w:fldChar w:fldCharType="separate"/>
            </w:r>
            <w:r>
              <w:rPr>
                <w:noProof/>
                <w:webHidden/>
              </w:rPr>
              <w:t>58</w:t>
            </w:r>
            <w:r>
              <w:rPr>
                <w:noProof/>
                <w:webHidden/>
              </w:rPr>
              <w:fldChar w:fldCharType="end"/>
            </w:r>
          </w:hyperlink>
        </w:p>
        <w:p w14:paraId="1BD2FE11" w14:textId="1418D63F" w:rsidR="000457DD" w:rsidRDefault="000457DD">
          <w:pPr>
            <w:pStyle w:val="TOC2"/>
            <w:rPr>
              <w:rFonts w:asciiTheme="minorHAnsi" w:hAnsiTheme="minorHAnsi" w:cstheme="minorBidi"/>
              <w:noProof/>
              <w:kern w:val="2"/>
              <w:szCs w:val="24"/>
              <w14:ligatures w14:val="standardContextual"/>
            </w:rPr>
          </w:pPr>
          <w:hyperlink w:anchor="_Toc179281150" w:history="1">
            <w:r w:rsidRPr="008F5826">
              <w:rPr>
                <w:rStyle w:val="Hyperlink"/>
                <w:bCs/>
                <w:noProof/>
              </w:rPr>
              <w:t>20.4</w:t>
            </w:r>
            <w:r>
              <w:rPr>
                <w:rFonts w:asciiTheme="minorHAnsi" w:hAnsiTheme="minorHAnsi" w:cstheme="minorBidi"/>
                <w:noProof/>
                <w:kern w:val="2"/>
                <w:szCs w:val="24"/>
                <w14:ligatures w14:val="standardContextual"/>
              </w:rPr>
              <w:tab/>
            </w:r>
            <w:r w:rsidRPr="008F5826">
              <w:rPr>
                <w:rStyle w:val="Hyperlink"/>
                <w:noProof/>
              </w:rPr>
              <w:t>CEO43.10.24 WALGA – Local Government Elections – Advocacy Position</w:t>
            </w:r>
            <w:r>
              <w:rPr>
                <w:noProof/>
                <w:webHidden/>
              </w:rPr>
              <w:tab/>
            </w:r>
            <w:r>
              <w:rPr>
                <w:noProof/>
                <w:webHidden/>
              </w:rPr>
              <w:fldChar w:fldCharType="begin"/>
            </w:r>
            <w:r>
              <w:rPr>
                <w:noProof/>
                <w:webHidden/>
              </w:rPr>
              <w:instrText xml:space="preserve"> PAGEREF _Toc179281150 \h </w:instrText>
            </w:r>
            <w:r>
              <w:rPr>
                <w:noProof/>
                <w:webHidden/>
              </w:rPr>
            </w:r>
            <w:r>
              <w:rPr>
                <w:noProof/>
                <w:webHidden/>
              </w:rPr>
              <w:fldChar w:fldCharType="separate"/>
            </w:r>
            <w:r>
              <w:rPr>
                <w:noProof/>
                <w:webHidden/>
              </w:rPr>
              <w:t>60</w:t>
            </w:r>
            <w:r>
              <w:rPr>
                <w:noProof/>
                <w:webHidden/>
              </w:rPr>
              <w:fldChar w:fldCharType="end"/>
            </w:r>
          </w:hyperlink>
        </w:p>
        <w:p w14:paraId="08698654" w14:textId="3879012D" w:rsidR="000457DD" w:rsidRDefault="000457DD">
          <w:pPr>
            <w:pStyle w:val="TOC2"/>
            <w:rPr>
              <w:rFonts w:asciiTheme="minorHAnsi" w:hAnsiTheme="minorHAnsi" w:cstheme="minorBidi"/>
              <w:noProof/>
              <w:kern w:val="2"/>
              <w:szCs w:val="24"/>
              <w14:ligatures w14:val="standardContextual"/>
            </w:rPr>
          </w:pPr>
          <w:hyperlink w:anchor="_Toc179281151" w:history="1">
            <w:r w:rsidRPr="008F5826">
              <w:rPr>
                <w:rStyle w:val="Hyperlink"/>
                <w:bCs/>
                <w:noProof/>
              </w:rPr>
              <w:t>20.5</w:t>
            </w:r>
            <w:r>
              <w:rPr>
                <w:rFonts w:asciiTheme="minorHAnsi" w:hAnsiTheme="minorHAnsi" w:cstheme="minorBidi"/>
                <w:noProof/>
                <w:kern w:val="2"/>
                <w:szCs w:val="24"/>
                <w14:ligatures w14:val="standardContextual"/>
              </w:rPr>
              <w:tab/>
            </w:r>
            <w:r w:rsidRPr="008F5826">
              <w:rPr>
                <w:rStyle w:val="Hyperlink"/>
                <w:noProof/>
              </w:rPr>
              <w:t>CEO44.10.24 Bushcare Volunteer Advisory Committee</w:t>
            </w:r>
            <w:r>
              <w:rPr>
                <w:noProof/>
                <w:webHidden/>
              </w:rPr>
              <w:tab/>
            </w:r>
            <w:r>
              <w:rPr>
                <w:noProof/>
                <w:webHidden/>
              </w:rPr>
              <w:fldChar w:fldCharType="begin"/>
            </w:r>
            <w:r>
              <w:rPr>
                <w:noProof/>
                <w:webHidden/>
              </w:rPr>
              <w:instrText xml:space="preserve"> PAGEREF _Toc179281151 \h </w:instrText>
            </w:r>
            <w:r>
              <w:rPr>
                <w:noProof/>
                <w:webHidden/>
              </w:rPr>
            </w:r>
            <w:r>
              <w:rPr>
                <w:noProof/>
                <w:webHidden/>
              </w:rPr>
              <w:fldChar w:fldCharType="separate"/>
            </w:r>
            <w:r>
              <w:rPr>
                <w:noProof/>
                <w:webHidden/>
              </w:rPr>
              <w:t>66</w:t>
            </w:r>
            <w:r>
              <w:rPr>
                <w:noProof/>
                <w:webHidden/>
              </w:rPr>
              <w:fldChar w:fldCharType="end"/>
            </w:r>
          </w:hyperlink>
        </w:p>
        <w:p w14:paraId="5353082D" w14:textId="77A7B3EB" w:rsidR="000457DD" w:rsidRDefault="000457DD">
          <w:pPr>
            <w:pStyle w:val="TOC2"/>
            <w:rPr>
              <w:rFonts w:asciiTheme="minorHAnsi" w:hAnsiTheme="minorHAnsi" w:cstheme="minorBidi"/>
              <w:noProof/>
              <w:kern w:val="2"/>
              <w:szCs w:val="24"/>
              <w14:ligatures w14:val="standardContextual"/>
            </w:rPr>
          </w:pPr>
          <w:hyperlink w:anchor="_Toc179281152" w:history="1">
            <w:r w:rsidRPr="008F5826">
              <w:rPr>
                <w:rStyle w:val="Hyperlink"/>
                <w:bCs/>
                <w:noProof/>
              </w:rPr>
              <w:t>20.6</w:t>
            </w:r>
            <w:r>
              <w:rPr>
                <w:rFonts w:asciiTheme="minorHAnsi" w:hAnsiTheme="minorHAnsi" w:cstheme="minorBidi"/>
                <w:noProof/>
                <w:kern w:val="2"/>
                <w:szCs w:val="24"/>
                <w14:ligatures w14:val="standardContextual"/>
              </w:rPr>
              <w:tab/>
            </w:r>
            <w:r w:rsidRPr="008F5826">
              <w:rPr>
                <w:rStyle w:val="Hyperlink"/>
                <w:noProof/>
              </w:rPr>
              <w:t>CEO45.10.24 Governance Committee</w:t>
            </w:r>
            <w:r>
              <w:rPr>
                <w:noProof/>
                <w:webHidden/>
              </w:rPr>
              <w:tab/>
            </w:r>
            <w:r>
              <w:rPr>
                <w:noProof/>
                <w:webHidden/>
              </w:rPr>
              <w:fldChar w:fldCharType="begin"/>
            </w:r>
            <w:r>
              <w:rPr>
                <w:noProof/>
                <w:webHidden/>
              </w:rPr>
              <w:instrText xml:space="preserve"> PAGEREF _Toc179281152 \h </w:instrText>
            </w:r>
            <w:r>
              <w:rPr>
                <w:noProof/>
                <w:webHidden/>
              </w:rPr>
            </w:r>
            <w:r>
              <w:rPr>
                <w:noProof/>
                <w:webHidden/>
              </w:rPr>
              <w:fldChar w:fldCharType="separate"/>
            </w:r>
            <w:r>
              <w:rPr>
                <w:noProof/>
                <w:webHidden/>
              </w:rPr>
              <w:t>66</w:t>
            </w:r>
            <w:r>
              <w:rPr>
                <w:noProof/>
                <w:webHidden/>
              </w:rPr>
              <w:fldChar w:fldCharType="end"/>
            </w:r>
          </w:hyperlink>
        </w:p>
        <w:p w14:paraId="336D8103" w14:textId="0A84FDFD" w:rsidR="000457DD" w:rsidRDefault="000457DD">
          <w:pPr>
            <w:pStyle w:val="TOC1"/>
            <w:rPr>
              <w:rFonts w:asciiTheme="minorHAnsi" w:hAnsiTheme="minorHAnsi" w:cstheme="minorBidi"/>
              <w:noProof/>
              <w:kern w:val="2"/>
              <w:szCs w:val="24"/>
              <w14:ligatures w14:val="standardContextual"/>
            </w:rPr>
          </w:pPr>
          <w:hyperlink w:anchor="_Toc179281153" w:history="1">
            <w:r w:rsidRPr="008F5826">
              <w:rPr>
                <w:rStyle w:val="Hyperlink"/>
                <w:noProof/>
              </w:rPr>
              <w:t>21.</w:t>
            </w:r>
            <w:r>
              <w:rPr>
                <w:rFonts w:asciiTheme="minorHAnsi" w:hAnsiTheme="minorHAnsi" w:cstheme="minorBidi"/>
                <w:noProof/>
                <w:kern w:val="2"/>
                <w:szCs w:val="24"/>
                <w14:ligatures w14:val="standardContextual"/>
              </w:rPr>
              <w:tab/>
            </w:r>
            <w:r w:rsidRPr="008F5826">
              <w:rPr>
                <w:rStyle w:val="Hyperlink"/>
                <w:noProof/>
              </w:rPr>
              <w:t>Council Members Notice of Motions of Which Previous Notice Has Been Given</w:t>
            </w:r>
            <w:r>
              <w:rPr>
                <w:noProof/>
                <w:webHidden/>
              </w:rPr>
              <w:tab/>
            </w:r>
            <w:r>
              <w:rPr>
                <w:noProof/>
                <w:webHidden/>
              </w:rPr>
              <w:fldChar w:fldCharType="begin"/>
            </w:r>
            <w:r>
              <w:rPr>
                <w:noProof/>
                <w:webHidden/>
              </w:rPr>
              <w:instrText xml:space="preserve"> PAGEREF _Toc179281153 \h </w:instrText>
            </w:r>
            <w:r>
              <w:rPr>
                <w:noProof/>
                <w:webHidden/>
              </w:rPr>
            </w:r>
            <w:r>
              <w:rPr>
                <w:noProof/>
                <w:webHidden/>
              </w:rPr>
              <w:fldChar w:fldCharType="separate"/>
            </w:r>
            <w:r>
              <w:rPr>
                <w:noProof/>
                <w:webHidden/>
              </w:rPr>
              <w:t>67</w:t>
            </w:r>
            <w:r>
              <w:rPr>
                <w:noProof/>
                <w:webHidden/>
              </w:rPr>
              <w:fldChar w:fldCharType="end"/>
            </w:r>
          </w:hyperlink>
        </w:p>
        <w:p w14:paraId="0AFB21B1" w14:textId="52C8800A" w:rsidR="000457DD" w:rsidRDefault="000457DD">
          <w:pPr>
            <w:pStyle w:val="TOC1"/>
            <w:rPr>
              <w:rFonts w:asciiTheme="minorHAnsi" w:hAnsiTheme="minorHAnsi" w:cstheme="minorBidi"/>
              <w:noProof/>
              <w:kern w:val="2"/>
              <w:szCs w:val="24"/>
              <w14:ligatures w14:val="standardContextual"/>
            </w:rPr>
          </w:pPr>
          <w:hyperlink w:anchor="_Toc179281154" w:history="1">
            <w:r w:rsidRPr="008F5826">
              <w:rPr>
                <w:rStyle w:val="Hyperlink"/>
                <w:noProof/>
              </w:rPr>
              <w:t>22.</w:t>
            </w:r>
            <w:r>
              <w:rPr>
                <w:rFonts w:asciiTheme="minorHAnsi" w:hAnsiTheme="minorHAnsi" w:cstheme="minorBidi"/>
                <w:noProof/>
                <w:kern w:val="2"/>
                <w:szCs w:val="24"/>
                <w14:ligatures w14:val="standardContextual"/>
              </w:rPr>
              <w:tab/>
            </w:r>
            <w:r w:rsidRPr="008F5826">
              <w:rPr>
                <w:rStyle w:val="Hyperlink"/>
                <w:noProof/>
              </w:rPr>
              <w:t>Urgent Business Approved By the Presiding Member or By Decision</w:t>
            </w:r>
            <w:r>
              <w:rPr>
                <w:noProof/>
                <w:webHidden/>
              </w:rPr>
              <w:tab/>
            </w:r>
            <w:r>
              <w:rPr>
                <w:noProof/>
                <w:webHidden/>
              </w:rPr>
              <w:fldChar w:fldCharType="begin"/>
            </w:r>
            <w:r>
              <w:rPr>
                <w:noProof/>
                <w:webHidden/>
              </w:rPr>
              <w:instrText xml:space="preserve"> PAGEREF _Toc179281154 \h </w:instrText>
            </w:r>
            <w:r>
              <w:rPr>
                <w:noProof/>
                <w:webHidden/>
              </w:rPr>
            </w:r>
            <w:r>
              <w:rPr>
                <w:noProof/>
                <w:webHidden/>
              </w:rPr>
              <w:fldChar w:fldCharType="separate"/>
            </w:r>
            <w:r>
              <w:rPr>
                <w:noProof/>
                <w:webHidden/>
              </w:rPr>
              <w:t>67</w:t>
            </w:r>
            <w:r>
              <w:rPr>
                <w:noProof/>
                <w:webHidden/>
              </w:rPr>
              <w:fldChar w:fldCharType="end"/>
            </w:r>
          </w:hyperlink>
        </w:p>
        <w:p w14:paraId="5F482F5B" w14:textId="370A071B" w:rsidR="000457DD" w:rsidRDefault="000457DD">
          <w:pPr>
            <w:pStyle w:val="TOC1"/>
            <w:rPr>
              <w:rFonts w:asciiTheme="minorHAnsi" w:hAnsiTheme="minorHAnsi" w:cstheme="minorBidi"/>
              <w:noProof/>
              <w:kern w:val="2"/>
              <w:szCs w:val="24"/>
              <w14:ligatures w14:val="standardContextual"/>
            </w:rPr>
          </w:pPr>
          <w:hyperlink w:anchor="_Toc179281155" w:history="1">
            <w:r w:rsidRPr="008F5826">
              <w:rPr>
                <w:rStyle w:val="Hyperlink"/>
                <w:noProof/>
              </w:rPr>
              <w:t>23.</w:t>
            </w:r>
            <w:r>
              <w:rPr>
                <w:rFonts w:asciiTheme="minorHAnsi" w:hAnsiTheme="minorHAnsi" w:cstheme="minorBidi"/>
                <w:noProof/>
                <w:kern w:val="2"/>
                <w:szCs w:val="24"/>
                <w14:ligatures w14:val="standardContextual"/>
              </w:rPr>
              <w:tab/>
            </w:r>
            <w:r w:rsidRPr="008F5826">
              <w:rPr>
                <w:rStyle w:val="Hyperlink"/>
                <w:noProof/>
              </w:rPr>
              <w:t>Confidential Items</w:t>
            </w:r>
            <w:r>
              <w:rPr>
                <w:noProof/>
                <w:webHidden/>
              </w:rPr>
              <w:tab/>
            </w:r>
            <w:r>
              <w:rPr>
                <w:noProof/>
                <w:webHidden/>
              </w:rPr>
              <w:fldChar w:fldCharType="begin"/>
            </w:r>
            <w:r>
              <w:rPr>
                <w:noProof/>
                <w:webHidden/>
              </w:rPr>
              <w:instrText xml:space="preserve"> PAGEREF _Toc179281155 \h </w:instrText>
            </w:r>
            <w:r>
              <w:rPr>
                <w:noProof/>
                <w:webHidden/>
              </w:rPr>
            </w:r>
            <w:r>
              <w:rPr>
                <w:noProof/>
                <w:webHidden/>
              </w:rPr>
              <w:fldChar w:fldCharType="separate"/>
            </w:r>
            <w:r>
              <w:rPr>
                <w:noProof/>
                <w:webHidden/>
              </w:rPr>
              <w:t>67</w:t>
            </w:r>
            <w:r>
              <w:rPr>
                <w:noProof/>
                <w:webHidden/>
              </w:rPr>
              <w:fldChar w:fldCharType="end"/>
            </w:r>
          </w:hyperlink>
        </w:p>
        <w:p w14:paraId="6F4DAEC4" w14:textId="4C1689B2" w:rsidR="000457DD" w:rsidRDefault="000457DD">
          <w:pPr>
            <w:pStyle w:val="TOC1"/>
            <w:rPr>
              <w:rFonts w:asciiTheme="minorHAnsi" w:hAnsiTheme="minorHAnsi" w:cstheme="minorBidi"/>
              <w:noProof/>
              <w:kern w:val="2"/>
              <w:szCs w:val="24"/>
              <w14:ligatures w14:val="standardContextual"/>
            </w:rPr>
          </w:pPr>
          <w:hyperlink w:anchor="_Toc179281156" w:history="1">
            <w:r w:rsidRPr="008F5826">
              <w:rPr>
                <w:rStyle w:val="Hyperlink"/>
                <w:noProof/>
              </w:rPr>
              <w:t>24.</w:t>
            </w:r>
            <w:r>
              <w:rPr>
                <w:rFonts w:asciiTheme="minorHAnsi" w:hAnsiTheme="minorHAnsi" w:cstheme="minorBidi"/>
                <w:noProof/>
                <w:kern w:val="2"/>
                <w:szCs w:val="24"/>
                <w14:ligatures w14:val="standardContextual"/>
              </w:rPr>
              <w:tab/>
            </w:r>
            <w:r w:rsidRPr="008F5826">
              <w:rPr>
                <w:rStyle w:val="Hyperlink"/>
                <w:noProof/>
              </w:rPr>
              <w:t>Declaration of Closure</w:t>
            </w:r>
            <w:r>
              <w:rPr>
                <w:noProof/>
                <w:webHidden/>
              </w:rPr>
              <w:tab/>
            </w:r>
            <w:r>
              <w:rPr>
                <w:noProof/>
                <w:webHidden/>
              </w:rPr>
              <w:fldChar w:fldCharType="begin"/>
            </w:r>
            <w:r>
              <w:rPr>
                <w:noProof/>
                <w:webHidden/>
              </w:rPr>
              <w:instrText xml:space="preserve"> PAGEREF _Toc179281156 \h </w:instrText>
            </w:r>
            <w:r>
              <w:rPr>
                <w:noProof/>
                <w:webHidden/>
              </w:rPr>
            </w:r>
            <w:r>
              <w:rPr>
                <w:noProof/>
                <w:webHidden/>
              </w:rPr>
              <w:fldChar w:fldCharType="separate"/>
            </w:r>
            <w:r>
              <w:rPr>
                <w:noProof/>
                <w:webHidden/>
              </w:rPr>
              <w:t>67</w:t>
            </w:r>
            <w:r>
              <w:rPr>
                <w:noProof/>
                <w:webHidden/>
              </w:rPr>
              <w:fldChar w:fldCharType="end"/>
            </w:r>
          </w:hyperlink>
        </w:p>
        <w:p w14:paraId="4B2D719A" w14:textId="123686F3" w:rsidR="00850E42" w:rsidRDefault="00A00B1F" w:rsidP="00ED44F6">
          <w:pPr>
            <w:spacing w:line="240" w:lineRule="auto"/>
          </w:pPr>
          <w:r>
            <w:fldChar w:fldCharType="end"/>
          </w:r>
        </w:p>
      </w:sdtContent>
    </w:sdt>
    <w:p w14:paraId="216E8E8D" w14:textId="4C4F2349" w:rsidR="000066F0" w:rsidRDefault="00B5721D" w:rsidP="00130886">
      <w:pPr>
        <w:spacing w:before="0" w:after="0" w:line="240" w:lineRule="auto"/>
      </w:pPr>
      <w:r>
        <w:br w:type="page"/>
      </w:r>
    </w:p>
    <w:p w14:paraId="216E8E8E" w14:textId="246CCA35" w:rsidR="000066F0" w:rsidRDefault="00B5721D" w:rsidP="00C42D50">
      <w:pPr>
        <w:pStyle w:val="Heading1"/>
        <w:numPr>
          <w:ilvl w:val="0"/>
          <w:numId w:val="7"/>
        </w:numPr>
        <w:spacing w:before="0" w:after="0"/>
      </w:pPr>
      <w:bookmarkStart w:id="0" w:name="_Toc256000042"/>
      <w:bookmarkStart w:id="1" w:name="_Toc179281116"/>
      <w:r>
        <w:lastRenderedPageBreak/>
        <w:t>Declaration of Opening</w:t>
      </w:r>
      <w:bookmarkEnd w:id="0"/>
      <w:bookmarkEnd w:id="1"/>
    </w:p>
    <w:p w14:paraId="3AE5115D" w14:textId="77777777" w:rsidR="00130886" w:rsidRDefault="00130886" w:rsidP="00130886">
      <w:pPr>
        <w:spacing w:before="0" w:after="0" w:line="240" w:lineRule="auto"/>
      </w:pPr>
    </w:p>
    <w:p w14:paraId="0B030F66" w14:textId="5FA91B18" w:rsidR="008E4D43" w:rsidRPr="005F6055" w:rsidRDefault="008E4D43" w:rsidP="00130886">
      <w:pPr>
        <w:spacing w:before="0" w:after="0" w:line="240" w:lineRule="auto"/>
      </w:pPr>
      <w:r w:rsidRPr="005F6055">
        <w:t xml:space="preserve">The Presiding Member </w:t>
      </w:r>
      <w:r>
        <w:t xml:space="preserve">will </w:t>
      </w:r>
      <w:r w:rsidRPr="005F6055">
        <w:t xml:space="preserve">declare the meeting open at </w:t>
      </w:r>
      <w:r>
        <w:t>7</w:t>
      </w:r>
      <w:r w:rsidR="00B57D33">
        <w:t>:</w:t>
      </w:r>
      <w:r w:rsidRPr="005F6055">
        <w:t xml:space="preserve">00 pm and </w:t>
      </w:r>
      <w:r w:rsidRPr="005F6055">
        <w:rPr>
          <w:szCs w:val="24"/>
          <w:shd w:val="clear" w:color="auto" w:fill="FFFFFF"/>
        </w:rPr>
        <w:t xml:space="preserve">acknowledge the </w:t>
      </w:r>
      <w:r w:rsidRPr="005F6055">
        <w:rPr>
          <w:szCs w:val="24"/>
        </w:rPr>
        <w:t>Whadjuk Nyoongar people</w:t>
      </w:r>
      <w:r w:rsidRPr="005F6055">
        <w:rPr>
          <w:szCs w:val="24"/>
          <w:shd w:val="clear" w:color="auto" w:fill="FFFFFF"/>
        </w:rPr>
        <w:t>, Traditional Custodians of the land on which we meet, and pa</w:t>
      </w:r>
      <w:r>
        <w:rPr>
          <w:szCs w:val="24"/>
          <w:shd w:val="clear" w:color="auto" w:fill="FFFFFF"/>
        </w:rPr>
        <w:t>y</w:t>
      </w:r>
      <w:r w:rsidRPr="005F6055">
        <w:rPr>
          <w:szCs w:val="24"/>
          <w:shd w:val="clear" w:color="auto" w:fill="FFFFFF"/>
        </w:rPr>
        <w:t xml:space="preserve"> respect to Elders past, present and emerging</w:t>
      </w:r>
      <w:r>
        <w:t>. The Presiding Member</w:t>
      </w:r>
      <w:r w:rsidRPr="005F6055">
        <w:t xml:space="preserve"> </w:t>
      </w:r>
      <w:r>
        <w:t>will draw</w:t>
      </w:r>
      <w:r w:rsidRPr="005F6055">
        <w:t xml:space="preserve"> attention to the disclaimer on page 2 and advise the meeting </w:t>
      </w:r>
      <w:r>
        <w:t>is</w:t>
      </w:r>
      <w:r w:rsidRPr="005F6055">
        <w:t xml:space="preserve"> being livestreamed.</w:t>
      </w:r>
    </w:p>
    <w:p w14:paraId="2BDCF592" w14:textId="77777777" w:rsidR="006B7CB5" w:rsidRDefault="006B7CB5" w:rsidP="00130886">
      <w:pPr>
        <w:spacing w:before="0" w:after="0" w:line="240" w:lineRule="auto"/>
      </w:pPr>
    </w:p>
    <w:p w14:paraId="7465B49A" w14:textId="77777777" w:rsidR="00130886" w:rsidRDefault="00130886" w:rsidP="00130886">
      <w:pPr>
        <w:spacing w:before="0" w:after="0" w:line="240" w:lineRule="auto"/>
      </w:pPr>
    </w:p>
    <w:p w14:paraId="216E8E90" w14:textId="6C1259DE" w:rsidR="000066F0" w:rsidRDefault="000D232D" w:rsidP="00C42D50">
      <w:pPr>
        <w:pStyle w:val="Heading1"/>
        <w:numPr>
          <w:ilvl w:val="0"/>
          <w:numId w:val="7"/>
        </w:numPr>
        <w:spacing w:before="0" w:after="0"/>
      </w:pPr>
      <w:bookmarkStart w:id="2" w:name="_Toc256000043"/>
      <w:r>
        <w:tab/>
      </w:r>
      <w:bookmarkStart w:id="3" w:name="_Toc179281117"/>
      <w:r w:rsidR="00B5721D">
        <w:t>Present and Apologies and Leave of Absence (Previously Approved)</w:t>
      </w:r>
      <w:bookmarkEnd w:id="2"/>
      <w:bookmarkEnd w:id="3"/>
    </w:p>
    <w:p w14:paraId="772AA4CF" w14:textId="77777777" w:rsidR="00097F86" w:rsidRDefault="00097F86" w:rsidP="00130886">
      <w:pPr>
        <w:spacing w:before="0" w:after="0" w:line="240" w:lineRule="auto"/>
        <w:rPr>
          <w:b/>
          <w:bCs/>
          <w:color w:val="2C3B7A"/>
        </w:rPr>
      </w:pPr>
    </w:p>
    <w:p w14:paraId="216E8E91" w14:textId="4E7DC940" w:rsidR="000066F0" w:rsidRDefault="00B5721D" w:rsidP="00130886">
      <w:pPr>
        <w:spacing w:before="0" w:after="0" w:line="240" w:lineRule="auto"/>
      </w:pPr>
      <w:r>
        <w:rPr>
          <w:b/>
          <w:bCs/>
          <w:color w:val="2C3B7A"/>
        </w:rPr>
        <w:t xml:space="preserve">Leave of Absence </w:t>
      </w:r>
      <w:r w:rsidR="000D232D">
        <w:rPr>
          <w:b/>
          <w:bCs/>
          <w:color w:val="2C3B7A"/>
        </w:rPr>
        <w:tab/>
      </w:r>
      <w:r w:rsidR="000D232D">
        <w:rPr>
          <w:b/>
          <w:bCs/>
          <w:color w:val="2C3B7A"/>
        </w:rPr>
        <w:tab/>
      </w:r>
      <w:r w:rsidR="000D232D">
        <w:rPr>
          <w:b/>
          <w:bCs/>
          <w:color w:val="2C3B7A"/>
        </w:rPr>
        <w:tab/>
      </w:r>
      <w:r w:rsidR="009F0A6F">
        <w:t>Councillor Hodsdon (Hollywood Ward).</w:t>
      </w:r>
    </w:p>
    <w:p w14:paraId="216E8E92" w14:textId="77777777" w:rsidR="000066F0" w:rsidRDefault="00B5721D" w:rsidP="00130886">
      <w:pPr>
        <w:spacing w:before="0" w:after="0" w:line="240" w:lineRule="auto"/>
        <w:rPr>
          <w:b/>
          <w:bCs/>
          <w:color w:val="2C3B7A"/>
        </w:rPr>
      </w:pPr>
      <w:r>
        <w:rPr>
          <w:b/>
          <w:bCs/>
          <w:color w:val="2C3B7A"/>
        </w:rPr>
        <w:t>(Previously Approved)</w:t>
      </w:r>
    </w:p>
    <w:p w14:paraId="667BA35F" w14:textId="77777777" w:rsidR="00097F86" w:rsidRDefault="00097F86" w:rsidP="00130886">
      <w:pPr>
        <w:spacing w:before="0" w:after="0" w:line="240" w:lineRule="auto"/>
        <w:rPr>
          <w:b/>
          <w:bCs/>
          <w:color w:val="2C3B7A"/>
        </w:rPr>
      </w:pPr>
    </w:p>
    <w:p w14:paraId="60199115" w14:textId="3A017F41" w:rsidR="000D232D" w:rsidRDefault="00B5721D" w:rsidP="00130886">
      <w:pPr>
        <w:spacing w:before="0" w:after="0" w:line="240" w:lineRule="auto"/>
      </w:pPr>
      <w:r>
        <w:rPr>
          <w:b/>
          <w:bCs/>
          <w:color w:val="2C3B7A"/>
        </w:rPr>
        <w:t>Apologies</w:t>
      </w:r>
      <w:r>
        <w:t xml:space="preserve"> </w:t>
      </w:r>
      <w:r w:rsidR="000D232D">
        <w:tab/>
      </w:r>
      <w:r w:rsidR="000D232D">
        <w:tab/>
      </w:r>
      <w:r w:rsidR="000D232D">
        <w:tab/>
      </w:r>
      <w:r w:rsidR="000D232D">
        <w:tab/>
      </w:r>
      <w:r>
        <w:t xml:space="preserve">None as at distribution of this agenda. </w:t>
      </w:r>
    </w:p>
    <w:p w14:paraId="3476FC93" w14:textId="77777777" w:rsidR="002E40EC" w:rsidRDefault="002E40EC" w:rsidP="00130886">
      <w:pPr>
        <w:spacing w:before="0" w:after="0" w:line="240" w:lineRule="auto"/>
      </w:pPr>
    </w:p>
    <w:p w14:paraId="0BEDE2D3" w14:textId="77777777" w:rsidR="00097F86" w:rsidRDefault="00097F86" w:rsidP="00130886">
      <w:pPr>
        <w:spacing w:before="0" w:after="0" w:line="240" w:lineRule="auto"/>
      </w:pPr>
    </w:p>
    <w:p w14:paraId="216E8E94" w14:textId="025915C1" w:rsidR="000066F0" w:rsidRDefault="00B5721D" w:rsidP="00C42D50">
      <w:pPr>
        <w:pStyle w:val="Heading1"/>
        <w:numPr>
          <w:ilvl w:val="0"/>
          <w:numId w:val="7"/>
        </w:numPr>
        <w:spacing w:before="0" w:after="0"/>
      </w:pPr>
      <w:bookmarkStart w:id="4" w:name="_Toc256000044"/>
      <w:bookmarkStart w:id="5" w:name="_Toc179281118"/>
      <w:r>
        <w:t>Public Question Time</w:t>
      </w:r>
      <w:bookmarkEnd w:id="4"/>
      <w:bookmarkEnd w:id="5"/>
    </w:p>
    <w:p w14:paraId="6EB34E00" w14:textId="77777777" w:rsidR="00097F86" w:rsidRDefault="00097F86" w:rsidP="00130886">
      <w:pPr>
        <w:spacing w:before="0" w:after="0" w:line="240" w:lineRule="auto"/>
        <w:rPr>
          <w:color w:val="23323A"/>
          <w:szCs w:val="24"/>
        </w:rPr>
      </w:pPr>
    </w:p>
    <w:p w14:paraId="48BF647C" w14:textId="72F0FDB8" w:rsidR="002E40EC" w:rsidRDefault="00E979E1" w:rsidP="00130886">
      <w:pPr>
        <w:spacing w:before="0" w:after="0" w:line="240" w:lineRule="auto"/>
      </w:pPr>
      <w:r>
        <w:t>Public questions will be dealt with at the Ordinary Council Meeting</w:t>
      </w:r>
      <w:r w:rsidR="009F0A6F">
        <w:t>.</w:t>
      </w:r>
    </w:p>
    <w:p w14:paraId="2BFA8883" w14:textId="77777777" w:rsidR="00097F86" w:rsidRDefault="00097F86" w:rsidP="00130886">
      <w:pPr>
        <w:spacing w:before="0" w:after="0" w:line="240" w:lineRule="auto"/>
      </w:pPr>
    </w:p>
    <w:p w14:paraId="7247CBA3" w14:textId="77777777" w:rsidR="00E27E76" w:rsidRDefault="00E27E76" w:rsidP="00130886">
      <w:pPr>
        <w:spacing w:before="0" w:after="0" w:line="240" w:lineRule="auto"/>
      </w:pPr>
    </w:p>
    <w:p w14:paraId="216E8E96" w14:textId="31454289" w:rsidR="000066F0" w:rsidRDefault="00B5721D" w:rsidP="00C42D50">
      <w:pPr>
        <w:pStyle w:val="Heading1"/>
        <w:numPr>
          <w:ilvl w:val="0"/>
          <w:numId w:val="7"/>
        </w:numPr>
        <w:spacing w:before="0" w:after="0"/>
      </w:pPr>
      <w:bookmarkStart w:id="6" w:name="_Toc256000045"/>
      <w:bookmarkStart w:id="7" w:name="_Toc179281119"/>
      <w:r>
        <w:t>Deputations</w:t>
      </w:r>
      <w:bookmarkEnd w:id="6"/>
      <w:bookmarkEnd w:id="7"/>
    </w:p>
    <w:p w14:paraId="7791DAB0" w14:textId="77777777" w:rsidR="00097F86" w:rsidRDefault="00097F86" w:rsidP="00130886">
      <w:pPr>
        <w:spacing w:before="0" w:after="0" w:line="240" w:lineRule="auto"/>
        <w:rPr>
          <w:szCs w:val="24"/>
        </w:rPr>
      </w:pPr>
    </w:p>
    <w:p w14:paraId="66F23307" w14:textId="3B1D38A8" w:rsidR="002E40EC" w:rsidRPr="003045BB" w:rsidRDefault="00E979E1" w:rsidP="00130886">
      <w:pPr>
        <w:spacing w:before="0" w:after="0" w:line="240" w:lineRule="auto"/>
        <w:rPr>
          <w:bCs/>
          <w:szCs w:val="24"/>
        </w:rPr>
      </w:pPr>
      <w:r>
        <w:t>Deputations by members of the public who have completed Public Address Registration Forms.</w:t>
      </w:r>
    </w:p>
    <w:p w14:paraId="407E13CF" w14:textId="77777777" w:rsidR="00097F86" w:rsidRDefault="00097F86" w:rsidP="00130886">
      <w:pPr>
        <w:spacing w:before="0" w:after="0" w:line="240" w:lineRule="auto"/>
        <w:rPr>
          <w:szCs w:val="24"/>
        </w:rPr>
      </w:pPr>
    </w:p>
    <w:p w14:paraId="31E52773" w14:textId="77777777" w:rsidR="00E27E76" w:rsidRDefault="00E27E76" w:rsidP="00130886">
      <w:pPr>
        <w:spacing w:before="0" w:after="0" w:line="240" w:lineRule="auto"/>
        <w:rPr>
          <w:szCs w:val="24"/>
        </w:rPr>
      </w:pPr>
    </w:p>
    <w:p w14:paraId="216E8E98" w14:textId="525884A7" w:rsidR="000066F0" w:rsidRDefault="00B5721D" w:rsidP="00C42D50">
      <w:pPr>
        <w:pStyle w:val="Heading1"/>
        <w:numPr>
          <w:ilvl w:val="0"/>
          <w:numId w:val="7"/>
        </w:numPr>
        <w:spacing w:before="0" w:after="0"/>
      </w:pPr>
      <w:bookmarkStart w:id="8" w:name="_Toc256000046"/>
      <w:bookmarkStart w:id="9" w:name="_Toc179281120"/>
      <w:r>
        <w:t>Requests for Leave of Absence</w:t>
      </w:r>
      <w:bookmarkEnd w:id="8"/>
      <w:bookmarkEnd w:id="9"/>
    </w:p>
    <w:p w14:paraId="17AB47A5" w14:textId="77777777" w:rsidR="00097F86" w:rsidRDefault="00097F86" w:rsidP="00130886">
      <w:pPr>
        <w:spacing w:before="0" w:after="0" w:line="240" w:lineRule="auto"/>
        <w:rPr>
          <w:szCs w:val="24"/>
        </w:rPr>
      </w:pPr>
    </w:p>
    <w:p w14:paraId="68109ADD" w14:textId="26D63F05" w:rsidR="002E40EC" w:rsidRDefault="00E979E1" w:rsidP="00130886">
      <w:pPr>
        <w:spacing w:before="0" w:after="0" w:line="240" w:lineRule="auto"/>
      </w:pPr>
      <w:r>
        <w:t>Any requests from Council Members for leave of absence will be dealt with at the Ordinary Council Meeting.</w:t>
      </w:r>
    </w:p>
    <w:p w14:paraId="313FEFB6" w14:textId="77777777" w:rsidR="00BE61E4" w:rsidRDefault="00BE61E4" w:rsidP="00130886">
      <w:pPr>
        <w:spacing w:before="0" w:after="0" w:line="240" w:lineRule="auto"/>
      </w:pPr>
    </w:p>
    <w:p w14:paraId="2EBEDA47" w14:textId="77777777" w:rsidR="00E27E76" w:rsidRDefault="00E27E76" w:rsidP="00130886">
      <w:pPr>
        <w:spacing w:before="0" w:after="0" w:line="240" w:lineRule="auto"/>
      </w:pPr>
    </w:p>
    <w:p w14:paraId="216E8E9A" w14:textId="72BC72E9" w:rsidR="000066F0" w:rsidRDefault="00B5721D" w:rsidP="00C42D50">
      <w:pPr>
        <w:pStyle w:val="Heading1"/>
        <w:numPr>
          <w:ilvl w:val="0"/>
          <w:numId w:val="7"/>
        </w:numPr>
        <w:spacing w:before="0" w:after="0"/>
      </w:pPr>
      <w:bookmarkStart w:id="10" w:name="_Toc256000047"/>
      <w:bookmarkStart w:id="11" w:name="_Toc179281121"/>
      <w:r>
        <w:t>Petitions</w:t>
      </w:r>
      <w:bookmarkEnd w:id="10"/>
      <w:bookmarkEnd w:id="11"/>
    </w:p>
    <w:p w14:paraId="78BB8B1C" w14:textId="77777777" w:rsidR="00097F86" w:rsidRDefault="00097F86" w:rsidP="00130886">
      <w:pPr>
        <w:spacing w:before="0" w:after="0" w:line="240" w:lineRule="auto"/>
        <w:rPr>
          <w:color w:val="23323A"/>
          <w:szCs w:val="24"/>
        </w:rPr>
      </w:pPr>
    </w:p>
    <w:p w14:paraId="25CB8558" w14:textId="2A4A89B0" w:rsidR="002E40EC" w:rsidRDefault="00E979E1" w:rsidP="00130886">
      <w:pPr>
        <w:spacing w:before="0" w:after="0" w:line="240" w:lineRule="auto"/>
      </w:pPr>
      <w:r>
        <w:t>Petitions will be dealt with at the Ordinary Council Meeting.</w:t>
      </w:r>
    </w:p>
    <w:p w14:paraId="601F971E" w14:textId="77777777" w:rsidR="002E40EC" w:rsidRDefault="002E40EC" w:rsidP="00130886">
      <w:pPr>
        <w:spacing w:before="0" w:after="0" w:line="240" w:lineRule="auto"/>
        <w:jc w:val="left"/>
        <w:rPr>
          <w:rFonts w:eastAsiaTheme="majorEastAsia" w:cstheme="majorBidi"/>
          <w:b/>
          <w:color w:val="163475"/>
          <w:sz w:val="28"/>
          <w:szCs w:val="32"/>
        </w:rPr>
      </w:pPr>
      <w:bookmarkStart w:id="12" w:name="_Toc256000048"/>
      <w:r>
        <w:br w:type="page"/>
      </w:r>
    </w:p>
    <w:p w14:paraId="216E8E9C" w14:textId="5CAA00C0" w:rsidR="000066F0" w:rsidRDefault="00B5721D" w:rsidP="00C42D50">
      <w:pPr>
        <w:pStyle w:val="Heading1"/>
        <w:numPr>
          <w:ilvl w:val="0"/>
          <w:numId w:val="7"/>
        </w:numPr>
        <w:spacing w:before="0" w:after="0"/>
      </w:pPr>
      <w:bookmarkStart w:id="13" w:name="_Toc179281122"/>
      <w:r>
        <w:lastRenderedPageBreak/>
        <w:t>Disclosures of Financial Interest</w:t>
      </w:r>
      <w:bookmarkEnd w:id="12"/>
      <w:bookmarkEnd w:id="13"/>
    </w:p>
    <w:p w14:paraId="6DF6ABC1" w14:textId="77777777" w:rsidR="00097F86" w:rsidRDefault="00097F86" w:rsidP="00130886">
      <w:pPr>
        <w:spacing w:before="0" w:after="0" w:line="240" w:lineRule="auto"/>
      </w:pPr>
    </w:p>
    <w:p w14:paraId="216E8E9D" w14:textId="00EBB7CC" w:rsidR="000066F0" w:rsidRDefault="00B5721D" w:rsidP="00130886">
      <w:pPr>
        <w:spacing w:before="0" w:after="0" w:line="240" w:lineRule="auto"/>
      </w:pPr>
      <w:r>
        <w:t>The Presiding Member to remind Council Members and Staff of the requirements of Section 5.65 of the Local Government Act to disclose any interest during the meeting when the matter is discussed.</w:t>
      </w:r>
    </w:p>
    <w:p w14:paraId="36338E95" w14:textId="77777777" w:rsidR="00097F86" w:rsidRDefault="00097F86" w:rsidP="00130886">
      <w:pPr>
        <w:spacing w:before="0" w:after="0" w:line="240" w:lineRule="auto"/>
      </w:pPr>
    </w:p>
    <w:p w14:paraId="216E8E9E" w14:textId="77777777" w:rsidR="000066F0" w:rsidRDefault="00B5721D" w:rsidP="00130886">
      <w:pPr>
        <w:spacing w:before="0" w:after="0" w:line="240" w:lineRule="auto"/>
      </w:pPr>
      <w:r>
        <w:t>A declaration under this section requires that the nature of the interest must be disclosed. Consequently, a member who has made a declaration must not preside, participate in, or be present during any discussion or decision-making procedure relating to the matter the subject of the declaration.</w:t>
      </w:r>
    </w:p>
    <w:p w14:paraId="3FB5B5BE" w14:textId="77777777" w:rsidR="00097F86" w:rsidRDefault="00097F86" w:rsidP="00130886">
      <w:pPr>
        <w:spacing w:before="0" w:after="0" w:line="240" w:lineRule="auto"/>
      </w:pPr>
    </w:p>
    <w:p w14:paraId="216E8E9F" w14:textId="77777777" w:rsidR="000066F0" w:rsidRDefault="00B5721D" w:rsidP="00130886">
      <w:pPr>
        <w:spacing w:before="0" w:after="0" w:line="240" w:lineRule="auto"/>
      </w:pPr>
      <w:r>
        <w:t xml:space="preserve">However, other members may allow participation of the declarant if the member further discloses the extent of the interest. Any such declarant who wishes to participate in the meeting on the matter, shall leave the meeting, after making their declaration and request to participate, while other members consider and decide upon whether the interest is trivial or insignificant or is common to a significant number of electors or ratepayers. </w:t>
      </w:r>
    </w:p>
    <w:p w14:paraId="7CC2524C" w14:textId="77777777" w:rsidR="002E40EC" w:rsidRDefault="002E40EC" w:rsidP="00130886">
      <w:pPr>
        <w:spacing w:before="0" w:after="0" w:line="240" w:lineRule="auto"/>
      </w:pPr>
    </w:p>
    <w:p w14:paraId="4F8F7AA6" w14:textId="77777777" w:rsidR="00097F86" w:rsidRDefault="00097F86" w:rsidP="00130886">
      <w:pPr>
        <w:spacing w:before="0" w:after="0" w:line="240" w:lineRule="auto"/>
      </w:pPr>
    </w:p>
    <w:p w14:paraId="216E8EA0" w14:textId="213C8280" w:rsidR="000066F0" w:rsidRDefault="00B5721D" w:rsidP="00C42D50">
      <w:pPr>
        <w:pStyle w:val="Heading1"/>
        <w:numPr>
          <w:ilvl w:val="0"/>
          <w:numId w:val="7"/>
        </w:numPr>
        <w:spacing w:before="0" w:after="0"/>
      </w:pPr>
      <w:bookmarkStart w:id="14" w:name="_Toc256000049"/>
      <w:bookmarkStart w:id="15" w:name="_Toc179281123"/>
      <w:r>
        <w:t>Disclosures of Interests Affecting Impartiality</w:t>
      </w:r>
      <w:bookmarkEnd w:id="14"/>
      <w:bookmarkEnd w:id="15"/>
    </w:p>
    <w:p w14:paraId="78C4FCA5" w14:textId="77777777" w:rsidR="00097F86" w:rsidRDefault="00097F86" w:rsidP="00130886">
      <w:pPr>
        <w:spacing w:before="0" w:after="0" w:line="240" w:lineRule="auto"/>
        <w:rPr>
          <w:color w:val="23323A"/>
          <w:szCs w:val="24"/>
        </w:rPr>
      </w:pPr>
    </w:p>
    <w:p w14:paraId="216E8EA1" w14:textId="29673E12" w:rsidR="000066F0" w:rsidRDefault="00B5721D" w:rsidP="00130886">
      <w:pPr>
        <w:spacing w:before="0" w:after="0" w:line="240" w:lineRule="auto"/>
      </w:pPr>
      <w:r>
        <w:rPr>
          <w:color w:val="23323A"/>
          <w:szCs w:val="24"/>
        </w:rPr>
        <w:t>The Presiding Member to remind Council Members and Staff of the requirements of Council’s Code of Conduct in accordance with Section 5.103 of the Local Government Act.</w:t>
      </w:r>
    </w:p>
    <w:p w14:paraId="216E8EA2" w14:textId="77777777" w:rsidR="000066F0" w:rsidRDefault="00B5721D" w:rsidP="00130886">
      <w:pPr>
        <w:spacing w:before="0" w:after="0" w:line="240" w:lineRule="auto"/>
        <w:rPr>
          <w:color w:val="23323A"/>
          <w:szCs w:val="24"/>
        </w:rPr>
      </w:pPr>
      <w:r>
        <w:rPr>
          <w:color w:val="23323A"/>
          <w:szCs w:val="24"/>
        </w:rPr>
        <w:t>Council Members and staff are required, in addition to declaring any financial interests to declare any interest that may affect their impartiality in considering a matter. This declaration does not restrict any right to participate in or be present during the decision-making procedure.</w:t>
      </w:r>
    </w:p>
    <w:p w14:paraId="56BCA3BE" w14:textId="77777777" w:rsidR="00097F86" w:rsidRDefault="00097F86" w:rsidP="00130886">
      <w:pPr>
        <w:spacing w:before="0" w:after="0" w:line="240" w:lineRule="auto"/>
      </w:pPr>
    </w:p>
    <w:p w14:paraId="216E8EA3" w14:textId="77777777" w:rsidR="000066F0" w:rsidRDefault="00B5721D" w:rsidP="00130886">
      <w:pPr>
        <w:spacing w:before="0" w:after="0" w:line="240" w:lineRule="auto"/>
        <w:rPr>
          <w:color w:val="23323A"/>
          <w:szCs w:val="24"/>
        </w:rPr>
      </w:pPr>
      <w:r>
        <w:rPr>
          <w:color w:val="23323A"/>
          <w:szCs w:val="24"/>
        </w:rPr>
        <w:t>The following pro forma declaration is provided to assist in making the disclosure.</w:t>
      </w:r>
    </w:p>
    <w:p w14:paraId="16095DE2" w14:textId="77777777" w:rsidR="00097F86" w:rsidRDefault="00097F86" w:rsidP="00130886">
      <w:pPr>
        <w:spacing w:before="0" w:after="0" w:line="240" w:lineRule="auto"/>
      </w:pPr>
    </w:p>
    <w:p w14:paraId="216E8EA4" w14:textId="77777777" w:rsidR="000066F0" w:rsidRDefault="00B5721D" w:rsidP="00130886">
      <w:pPr>
        <w:spacing w:before="0" w:after="0" w:line="240" w:lineRule="auto"/>
        <w:rPr>
          <w:color w:val="23323A"/>
          <w:szCs w:val="24"/>
        </w:rPr>
      </w:pPr>
      <w:r>
        <w:rPr>
          <w:color w:val="23323A"/>
          <w:szCs w:val="24"/>
        </w:rPr>
        <w:t xml:space="preserve">"With regard to the matter in item x ….. I disclose that I have an association with the applicant (or person seeking a decision). This association is ….. (nature of the interest). </w:t>
      </w:r>
    </w:p>
    <w:p w14:paraId="00E3F6EE" w14:textId="77777777" w:rsidR="00097F86" w:rsidRDefault="00097F86" w:rsidP="00130886">
      <w:pPr>
        <w:spacing w:before="0" w:after="0" w:line="240" w:lineRule="auto"/>
      </w:pPr>
    </w:p>
    <w:p w14:paraId="216E8EA5" w14:textId="77777777" w:rsidR="000066F0" w:rsidRDefault="00B5721D" w:rsidP="00130886">
      <w:pPr>
        <w:spacing w:before="0" w:after="0" w:line="240" w:lineRule="auto"/>
        <w:rPr>
          <w:color w:val="23323A"/>
          <w:szCs w:val="24"/>
        </w:rPr>
      </w:pPr>
      <w:r>
        <w:rPr>
          <w:color w:val="23323A"/>
          <w:szCs w:val="24"/>
        </w:rPr>
        <w:t xml:space="preserve">As a consequence, there may be a perception that my impartiality on the matter may be affected. I declare that I will consider this matter on its merits and vote accordingly." </w:t>
      </w:r>
    </w:p>
    <w:p w14:paraId="32F9E86F" w14:textId="77777777" w:rsidR="00097F86" w:rsidRDefault="00097F86" w:rsidP="00130886">
      <w:pPr>
        <w:spacing w:before="0" w:after="0" w:line="240" w:lineRule="auto"/>
      </w:pPr>
    </w:p>
    <w:p w14:paraId="216E8EA6" w14:textId="77777777" w:rsidR="000066F0" w:rsidRDefault="00B5721D" w:rsidP="00130886">
      <w:pPr>
        <w:spacing w:before="0" w:after="0" w:line="240" w:lineRule="auto"/>
        <w:rPr>
          <w:color w:val="23323A"/>
          <w:szCs w:val="24"/>
        </w:rPr>
      </w:pPr>
      <w:r>
        <w:rPr>
          <w:color w:val="23323A"/>
          <w:szCs w:val="24"/>
        </w:rPr>
        <w:t xml:space="preserve">The member or employee is encouraged to disclose the nature of the association. </w:t>
      </w:r>
    </w:p>
    <w:p w14:paraId="0C87BC81" w14:textId="77777777" w:rsidR="002E40EC" w:rsidRDefault="002E40EC" w:rsidP="00130886">
      <w:pPr>
        <w:spacing w:before="0" w:after="0" w:line="240" w:lineRule="auto"/>
      </w:pPr>
    </w:p>
    <w:p w14:paraId="52970B4F" w14:textId="77777777" w:rsidR="00D437CE" w:rsidRDefault="00D437CE" w:rsidP="00130886">
      <w:pPr>
        <w:spacing w:before="0" w:after="0" w:line="240" w:lineRule="auto"/>
      </w:pPr>
    </w:p>
    <w:p w14:paraId="216E8EA7" w14:textId="5E087182" w:rsidR="000066F0" w:rsidRDefault="00B5721D" w:rsidP="00C42D50">
      <w:pPr>
        <w:pStyle w:val="Heading1"/>
        <w:numPr>
          <w:ilvl w:val="0"/>
          <w:numId w:val="7"/>
        </w:numPr>
        <w:spacing w:before="0" w:after="0"/>
      </w:pPr>
      <w:bookmarkStart w:id="16" w:name="_Toc256000050"/>
      <w:bookmarkStart w:id="17" w:name="_Toc179281124"/>
      <w:r>
        <w:t>Declarations by Members That They Have Not Given Due Consideration to Papers</w:t>
      </w:r>
      <w:bookmarkEnd w:id="16"/>
      <w:bookmarkEnd w:id="17"/>
    </w:p>
    <w:p w14:paraId="216E8EA8" w14:textId="311CB655" w:rsidR="000066F0" w:rsidRDefault="000066F0" w:rsidP="00130886">
      <w:pPr>
        <w:spacing w:before="0" w:after="0" w:line="240" w:lineRule="auto"/>
        <w:rPr>
          <w:color w:val="23323A"/>
          <w:szCs w:val="24"/>
        </w:rPr>
      </w:pPr>
    </w:p>
    <w:p w14:paraId="05A0C122" w14:textId="1D8D2AFE" w:rsidR="00097F86" w:rsidRDefault="00A81FA6" w:rsidP="00130886">
      <w:pPr>
        <w:spacing w:before="0" w:after="0" w:line="240" w:lineRule="auto"/>
        <w:rPr>
          <w:color w:val="23323A"/>
          <w:szCs w:val="24"/>
        </w:rPr>
      </w:pPr>
      <w:r>
        <w:t>This item will be dealt with at the Ordinary Council Meeting</w:t>
      </w:r>
      <w:r w:rsidR="00CB0735">
        <w:t>.</w:t>
      </w:r>
    </w:p>
    <w:p w14:paraId="485C6191" w14:textId="77777777" w:rsidR="00570C9C" w:rsidRDefault="00570C9C" w:rsidP="00130886">
      <w:pPr>
        <w:spacing w:before="0" w:after="0" w:line="240" w:lineRule="auto"/>
        <w:rPr>
          <w:color w:val="23323A"/>
          <w:szCs w:val="24"/>
        </w:rPr>
      </w:pPr>
    </w:p>
    <w:p w14:paraId="2EDE4EA7" w14:textId="77777777" w:rsidR="00097F86" w:rsidRDefault="00097F86" w:rsidP="00130886">
      <w:pPr>
        <w:spacing w:before="0" w:after="0" w:line="240" w:lineRule="auto"/>
      </w:pPr>
    </w:p>
    <w:p w14:paraId="637DD4F5" w14:textId="0D5F150B" w:rsidR="00C66BC9" w:rsidRDefault="00B5721D" w:rsidP="00EA2446">
      <w:pPr>
        <w:pStyle w:val="Heading1"/>
        <w:numPr>
          <w:ilvl w:val="0"/>
          <w:numId w:val="7"/>
        </w:numPr>
        <w:spacing w:before="0" w:after="0"/>
      </w:pPr>
      <w:bookmarkStart w:id="18" w:name="_Toc256000051"/>
      <w:bookmarkStart w:id="19" w:name="_Toc179281125"/>
      <w:r>
        <w:t>Confirmation of Minutes</w:t>
      </w:r>
      <w:bookmarkEnd w:id="18"/>
      <w:bookmarkEnd w:id="19"/>
    </w:p>
    <w:p w14:paraId="66DCAC13" w14:textId="77777777" w:rsidR="00EA2446" w:rsidRPr="00EA2446" w:rsidRDefault="00EA2446" w:rsidP="00EA2446">
      <w:pPr>
        <w:spacing w:before="0" w:after="0" w:line="240" w:lineRule="auto"/>
      </w:pPr>
    </w:p>
    <w:p w14:paraId="216E8EAA" w14:textId="4BB714E2" w:rsidR="000066F0" w:rsidRDefault="00A81FA6" w:rsidP="00E979E1">
      <w:pPr>
        <w:spacing w:before="0" w:after="0" w:line="240" w:lineRule="auto"/>
        <w:ind w:left="-284" w:firstLine="284"/>
        <w:rPr>
          <w:szCs w:val="24"/>
        </w:rPr>
      </w:pPr>
      <w:r>
        <w:t>This item will be dealt with at the Ordinary Council Meeting</w:t>
      </w:r>
      <w:r w:rsidR="00CB0735">
        <w:t>.</w:t>
      </w:r>
    </w:p>
    <w:p w14:paraId="723C8DEC" w14:textId="77777777" w:rsidR="002E40EC" w:rsidRDefault="002E40EC" w:rsidP="00130886">
      <w:pPr>
        <w:spacing w:before="0" w:after="0" w:line="240" w:lineRule="auto"/>
      </w:pPr>
    </w:p>
    <w:p w14:paraId="216E8EAB" w14:textId="5E1C6590" w:rsidR="000066F0" w:rsidRDefault="00B5721D" w:rsidP="00C42D50">
      <w:pPr>
        <w:pStyle w:val="Heading1"/>
        <w:numPr>
          <w:ilvl w:val="0"/>
          <w:numId w:val="7"/>
        </w:numPr>
        <w:spacing w:before="0" w:after="0"/>
      </w:pPr>
      <w:bookmarkStart w:id="20" w:name="_Toc256000052"/>
      <w:bookmarkStart w:id="21" w:name="_Toc179281126"/>
      <w:r>
        <w:lastRenderedPageBreak/>
        <w:t>Announcements of the Presiding Member without discussion</w:t>
      </w:r>
      <w:bookmarkEnd w:id="20"/>
      <w:bookmarkEnd w:id="21"/>
    </w:p>
    <w:p w14:paraId="496BA557" w14:textId="77777777" w:rsidR="00097F86" w:rsidRDefault="00097F86" w:rsidP="00130886">
      <w:pPr>
        <w:spacing w:before="0" w:after="0" w:line="240" w:lineRule="auto"/>
        <w:rPr>
          <w:color w:val="23323A"/>
          <w:szCs w:val="24"/>
        </w:rPr>
      </w:pPr>
    </w:p>
    <w:p w14:paraId="03289221" w14:textId="49A90E4C" w:rsidR="00097F86" w:rsidRDefault="00A81FA6" w:rsidP="00130886">
      <w:pPr>
        <w:spacing w:before="0" w:after="0" w:line="240" w:lineRule="auto"/>
      </w:pPr>
      <w:r>
        <w:t>This item will be dealt with at the Ordinary Council Meeting</w:t>
      </w:r>
      <w:r w:rsidR="00CB0735">
        <w:t>.</w:t>
      </w:r>
    </w:p>
    <w:p w14:paraId="05C7D0BC" w14:textId="77777777" w:rsidR="00F659DD" w:rsidRDefault="00F659DD" w:rsidP="00130886">
      <w:pPr>
        <w:spacing w:before="0" w:after="0" w:line="240" w:lineRule="auto"/>
      </w:pPr>
    </w:p>
    <w:p w14:paraId="5C90EDA1" w14:textId="77777777" w:rsidR="00A01764" w:rsidRDefault="00A01764" w:rsidP="00130886">
      <w:pPr>
        <w:spacing w:before="0" w:after="0" w:line="240" w:lineRule="auto"/>
      </w:pPr>
    </w:p>
    <w:p w14:paraId="216E8EAD" w14:textId="0D296CE3" w:rsidR="000066F0" w:rsidRDefault="00B5721D" w:rsidP="00C42D50">
      <w:pPr>
        <w:pStyle w:val="Heading1"/>
        <w:numPr>
          <w:ilvl w:val="0"/>
          <w:numId w:val="7"/>
        </w:numPr>
        <w:spacing w:before="0" w:after="0"/>
      </w:pPr>
      <w:bookmarkStart w:id="22" w:name="_Toc256000053"/>
      <w:bookmarkStart w:id="23" w:name="_Toc179281127"/>
      <w:r>
        <w:t>Members Announcements without discussion</w:t>
      </w:r>
      <w:bookmarkEnd w:id="22"/>
      <w:bookmarkEnd w:id="23"/>
    </w:p>
    <w:p w14:paraId="67A6A0F4" w14:textId="77777777" w:rsidR="00097F86" w:rsidRDefault="00097F86" w:rsidP="00130886">
      <w:pPr>
        <w:spacing w:before="0" w:after="0" w:line="240" w:lineRule="auto"/>
        <w:rPr>
          <w:color w:val="23323A"/>
          <w:szCs w:val="24"/>
        </w:rPr>
      </w:pPr>
    </w:p>
    <w:p w14:paraId="1CF5467B" w14:textId="75965E89" w:rsidR="00097F86" w:rsidRDefault="00A81FA6" w:rsidP="00130886">
      <w:pPr>
        <w:spacing w:before="0" w:after="0" w:line="240" w:lineRule="auto"/>
      </w:pPr>
      <w:r>
        <w:t>This item will be dealt with at the Ordinary Council Meeting</w:t>
      </w:r>
      <w:r w:rsidR="00CB0735">
        <w:t>.</w:t>
      </w:r>
    </w:p>
    <w:p w14:paraId="4A981931" w14:textId="77777777" w:rsidR="00F659DD" w:rsidRDefault="00F659DD" w:rsidP="00130886">
      <w:pPr>
        <w:spacing w:before="0" w:after="0" w:line="240" w:lineRule="auto"/>
      </w:pPr>
    </w:p>
    <w:p w14:paraId="7707F0EC" w14:textId="77777777" w:rsidR="00A01764" w:rsidRDefault="00A01764" w:rsidP="00130886">
      <w:pPr>
        <w:spacing w:before="0" w:after="0" w:line="240" w:lineRule="auto"/>
      </w:pPr>
    </w:p>
    <w:p w14:paraId="216E8EAF" w14:textId="5D44DD23" w:rsidR="000066F0" w:rsidRDefault="00B5721D" w:rsidP="00C42D50">
      <w:pPr>
        <w:pStyle w:val="Heading1"/>
        <w:numPr>
          <w:ilvl w:val="0"/>
          <w:numId w:val="7"/>
        </w:numPr>
        <w:spacing w:before="0" w:after="0"/>
      </w:pPr>
      <w:bookmarkStart w:id="24" w:name="_Toc256000054"/>
      <w:bookmarkStart w:id="25" w:name="_Toc179281128"/>
      <w:r>
        <w:t>Matters for Which the Meeting May Be Closed</w:t>
      </w:r>
      <w:bookmarkEnd w:id="24"/>
      <w:bookmarkEnd w:id="25"/>
    </w:p>
    <w:p w14:paraId="1A2E0055" w14:textId="77777777" w:rsidR="00097F86" w:rsidRDefault="00097F86" w:rsidP="00130886">
      <w:pPr>
        <w:spacing w:before="0" w:after="0" w:line="240" w:lineRule="auto"/>
        <w:rPr>
          <w:szCs w:val="24"/>
        </w:rPr>
      </w:pPr>
    </w:p>
    <w:p w14:paraId="216E8EB0" w14:textId="35E480CD" w:rsidR="000066F0" w:rsidRDefault="00B5721D" w:rsidP="00130886">
      <w:pPr>
        <w:spacing w:before="0" w:after="0" w:line="240" w:lineRule="auto"/>
        <w:rPr>
          <w:szCs w:val="24"/>
        </w:rPr>
      </w:pPr>
      <w:r>
        <w:rPr>
          <w:szCs w:val="24"/>
        </w:rPr>
        <w:t>For the convenience of the public, the following Confidential items are identified to be discussed behind closed doors, as the last items of business at this meeting.</w:t>
      </w:r>
    </w:p>
    <w:p w14:paraId="21F32571" w14:textId="77777777" w:rsidR="002E40EC" w:rsidRDefault="002E40EC" w:rsidP="00130886">
      <w:pPr>
        <w:spacing w:before="0" w:after="0" w:line="240" w:lineRule="auto"/>
      </w:pPr>
    </w:p>
    <w:p w14:paraId="03F1D3CC" w14:textId="77777777" w:rsidR="00097F86" w:rsidRDefault="00097F86" w:rsidP="00130886">
      <w:pPr>
        <w:spacing w:before="0" w:after="0" w:line="240" w:lineRule="auto"/>
      </w:pPr>
    </w:p>
    <w:p w14:paraId="33D0BDEF" w14:textId="77777777" w:rsidR="00444311" w:rsidRDefault="00444311" w:rsidP="00444311">
      <w:pPr>
        <w:pStyle w:val="Heading1"/>
        <w:numPr>
          <w:ilvl w:val="0"/>
          <w:numId w:val="7"/>
        </w:numPr>
        <w:spacing w:before="0" w:after="0"/>
      </w:pPr>
      <w:bookmarkStart w:id="26" w:name="_Toc256000056"/>
      <w:bookmarkStart w:id="27" w:name="_Toc170392446"/>
      <w:bookmarkStart w:id="28" w:name="_Toc179281129"/>
      <w:r>
        <w:t>Minutes of Council Committees and Administrative Liaison Working Groups</w:t>
      </w:r>
      <w:bookmarkEnd w:id="26"/>
      <w:bookmarkEnd w:id="27"/>
      <w:bookmarkEnd w:id="28"/>
    </w:p>
    <w:p w14:paraId="6A133C49" w14:textId="77777777" w:rsidR="00444311" w:rsidRDefault="00444311" w:rsidP="00444311">
      <w:pPr>
        <w:spacing w:before="0" w:after="0" w:line="240" w:lineRule="auto"/>
      </w:pPr>
    </w:p>
    <w:p w14:paraId="7EFC9AC7" w14:textId="77777777" w:rsidR="00444311" w:rsidRDefault="00444311" w:rsidP="00444311">
      <w:pPr>
        <w:spacing w:before="0" w:after="0" w:line="240" w:lineRule="auto"/>
      </w:pPr>
    </w:p>
    <w:p w14:paraId="17E3486A" w14:textId="77777777" w:rsidR="00A00B1F" w:rsidRDefault="00A00B1F" w:rsidP="00444311">
      <w:pPr>
        <w:spacing w:before="0" w:after="0" w:line="240" w:lineRule="auto"/>
      </w:pPr>
    </w:p>
    <w:p w14:paraId="5D639CDA" w14:textId="61E04D94" w:rsidR="00A00B1F" w:rsidRPr="002B6F76" w:rsidRDefault="00A00B1F" w:rsidP="00A00B1F">
      <w:pPr>
        <w:pStyle w:val="Heading2"/>
        <w:numPr>
          <w:ilvl w:val="1"/>
          <w:numId w:val="7"/>
        </w:numPr>
        <w:spacing w:before="0" w:after="0"/>
        <w:rPr>
          <w:color w:val="002060"/>
        </w:rPr>
      </w:pPr>
      <w:bookmarkStart w:id="29" w:name="_Toc179281130"/>
      <w:r>
        <w:rPr>
          <w:color w:val="002060"/>
        </w:rPr>
        <w:t>Minutes of the following Committee Meetings (in date order) are to be received</w:t>
      </w:r>
      <w:bookmarkEnd w:id="29"/>
    </w:p>
    <w:p w14:paraId="47DE43E8" w14:textId="77777777" w:rsidR="00A00B1F" w:rsidRDefault="00A00B1F" w:rsidP="00444311">
      <w:pPr>
        <w:spacing w:before="0" w:after="0" w:line="240" w:lineRule="auto"/>
      </w:pPr>
    </w:p>
    <w:p w14:paraId="6A752E4D" w14:textId="77777777" w:rsidR="00A00B1F" w:rsidRDefault="00A00B1F" w:rsidP="00444311">
      <w:pPr>
        <w:spacing w:before="0" w:after="0" w:line="240" w:lineRule="auto"/>
      </w:pPr>
    </w:p>
    <w:p w14:paraId="2701673C" w14:textId="0BBC46E9" w:rsidR="00444311" w:rsidRDefault="00444311" w:rsidP="00444311">
      <w:pPr>
        <w:spacing w:before="0" w:after="0" w:line="240" w:lineRule="auto"/>
        <w:rPr>
          <w:color w:val="23323A"/>
          <w:szCs w:val="24"/>
        </w:rPr>
      </w:pPr>
      <w:r>
        <w:rPr>
          <w:color w:val="23323A"/>
          <w:szCs w:val="24"/>
        </w:rPr>
        <w:t>This is an information item only to receive the minutes of the various meetings held by the Council appointed Committees (N.B. This should not be confused with Council resolving to accept the recommendations of a particular Committee. Committee recommendations that require Council’s approval should be presented to Council for resolution via the relevant departmental reports).</w:t>
      </w:r>
    </w:p>
    <w:p w14:paraId="7BE22077" w14:textId="77777777" w:rsidR="00444311" w:rsidRDefault="00444311" w:rsidP="00444311">
      <w:pPr>
        <w:spacing w:before="0" w:after="0" w:line="240" w:lineRule="auto"/>
        <w:rPr>
          <w:color w:val="23323A"/>
          <w:szCs w:val="24"/>
        </w:rPr>
      </w:pPr>
    </w:p>
    <w:p w14:paraId="2D0473DC" w14:textId="24B5A150" w:rsidR="00444311" w:rsidRDefault="00444311" w:rsidP="00444311">
      <w:pPr>
        <w:spacing w:before="0" w:after="0" w:line="240" w:lineRule="auto"/>
      </w:pPr>
      <w:r>
        <w:t>This item will be dealt with at the Ordinary Council Meeting</w:t>
      </w:r>
      <w:r w:rsidR="00CB0735">
        <w:t>.</w:t>
      </w:r>
    </w:p>
    <w:p w14:paraId="1EDD97DD" w14:textId="77777777" w:rsidR="00444311" w:rsidRDefault="00444311" w:rsidP="00444311">
      <w:pPr>
        <w:spacing w:before="0" w:after="0" w:line="240" w:lineRule="auto"/>
      </w:pPr>
    </w:p>
    <w:p w14:paraId="3617C411" w14:textId="77777777" w:rsidR="00444311" w:rsidRDefault="00444311" w:rsidP="00444311">
      <w:pPr>
        <w:spacing w:before="0" w:after="0" w:line="240" w:lineRule="auto"/>
      </w:pPr>
    </w:p>
    <w:p w14:paraId="48C97E4B" w14:textId="77777777" w:rsidR="00444311" w:rsidRPr="002733E5" w:rsidRDefault="00444311" w:rsidP="00444311">
      <w:pPr>
        <w:pStyle w:val="Heading1"/>
        <w:numPr>
          <w:ilvl w:val="0"/>
          <w:numId w:val="7"/>
        </w:numPr>
        <w:spacing w:before="0" w:after="0"/>
        <w:rPr>
          <w:color w:val="002060"/>
          <w:szCs w:val="28"/>
        </w:rPr>
      </w:pPr>
      <w:bookmarkStart w:id="30" w:name="_Toc179281131"/>
      <w:r w:rsidRPr="002733E5">
        <w:rPr>
          <w:color w:val="002060"/>
          <w:szCs w:val="28"/>
        </w:rPr>
        <w:t xml:space="preserve">Audit </w:t>
      </w:r>
      <w:r w:rsidRPr="002733E5">
        <w:t>Committee</w:t>
      </w:r>
      <w:r w:rsidRPr="002733E5">
        <w:rPr>
          <w:color w:val="002060"/>
          <w:szCs w:val="28"/>
        </w:rPr>
        <w:t xml:space="preserve"> Reports</w:t>
      </w:r>
      <w:bookmarkEnd w:id="30"/>
      <w:r w:rsidRPr="002733E5">
        <w:rPr>
          <w:color w:val="002060"/>
          <w:szCs w:val="28"/>
        </w:rPr>
        <w:t xml:space="preserve"> </w:t>
      </w:r>
    </w:p>
    <w:p w14:paraId="74FECCF9" w14:textId="77777777" w:rsidR="00444311" w:rsidRDefault="00444311" w:rsidP="00444311">
      <w:pPr>
        <w:spacing w:before="0" w:after="120"/>
        <w:jc w:val="left"/>
        <w:rPr>
          <w:color w:val="23323A"/>
          <w:szCs w:val="24"/>
        </w:rPr>
      </w:pPr>
    </w:p>
    <w:p w14:paraId="6E0A6277" w14:textId="66FA3122" w:rsidR="00444311" w:rsidRPr="00A81B91" w:rsidRDefault="00444311" w:rsidP="00444311">
      <w:pPr>
        <w:spacing w:before="0" w:after="120"/>
        <w:jc w:val="left"/>
        <w:rPr>
          <w:color w:val="23323A"/>
          <w:szCs w:val="24"/>
        </w:rPr>
      </w:pPr>
      <w:r>
        <w:rPr>
          <w:color w:val="23323A"/>
          <w:szCs w:val="24"/>
        </w:rPr>
        <w:t>None to be discussed or received</w:t>
      </w:r>
      <w:r w:rsidR="00CB0735">
        <w:rPr>
          <w:color w:val="23323A"/>
          <w:szCs w:val="24"/>
        </w:rPr>
        <w:t>.</w:t>
      </w:r>
      <w:r>
        <w:rPr>
          <w:color w:val="23323A"/>
          <w:szCs w:val="24"/>
        </w:rPr>
        <w:t xml:space="preserve"> </w:t>
      </w:r>
      <w:r>
        <w:rPr>
          <w:color w:val="23323A"/>
          <w:szCs w:val="24"/>
        </w:rPr>
        <w:br w:type="page"/>
      </w:r>
    </w:p>
    <w:p w14:paraId="216E8EB7" w14:textId="56D50DFF" w:rsidR="000066F0" w:rsidRDefault="00B5721D" w:rsidP="00C42D50">
      <w:pPr>
        <w:pStyle w:val="Heading1"/>
        <w:numPr>
          <w:ilvl w:val="0"/>
          <w:numId w:val="7"/>
        </w:numPr>
        <w:spacing w:before="0" w:after="0"/>
      </w:pPr>
      <w:bookmarkStart w:id="31" w:name="_Toc179281132"/>
      <w:r>
        <w:lastRenderedPageBreak/>
        <w:t>Divisional Reports - Planning &amp; Development</w:t>
      </w:r>
      <w:bookmarkStart w:id="32" w:name="_Toc256000058"/>
      <w:bookmarkEnd w:id="31"/>
      <w:r>
        <w:t xml:space="preserve"> </w:t>
      </w:r>
      <w:bookmarkEnd w:id="32"/>
    </w:p>
    <w:p w14:paraId="04760658" w14:textId="77777777" w:rsidR="00097F86" w:rsidRPr="00097F86" w:rsidRDefault="00097F86" w:rsidP="00097F86">
      <w:pPr>
        <w:spacing w:before="0" w:after="0" w:line="240" w:lineRule="auto"/>
      </w:pPr>
    </w:p>
    <w:p w14:paraId="4C41E52F" w14:textId="6FE6934C" w:rsidR="004C39E8" w:rsidRPr="002B6F76" w:rsidRDefault="00214475" w:rsidP="00A01764">
      <w:pPr>
        <w:pStyle w:val="Heading2"/>
        <w:numPr>
          <w:ilvl w:val="1"/>
          <w:numId w:val="7"/>
        </w:numPr>
        <w:spacing w:before="0" w:after="0"/>
        <w:rPr>
          <w:color w:val="002060"/>
        </w:rPr>
      </w:pPr>
      <w:bookmarkStart w:id="33" w:name="_Toc179281133"/>
      <w:r w:rsidRPr="00214475">
        <w:rPr>
          <w:color w:val="002060"/>
        </w:rPr>
        <w:t>PD6</w:t>
      </w:r>
      <w:r w:rsidR="009F3698">
        <w:rPr>
          <w:color w:val="002060"/>
        </w:rPr>
        <w:t>4</w:t>
      </w:r>
      <w:r w:rsidRPr="00214475">
        <w:rPr>
          <w:color w:val="002060"/>
        </w:rPr>
        <w:t>.</w:t>
      </w:r>
      <w:r w:rsidR="009F3698">
        <w:rPr>
          <w:color w:val="002060"/>
        </w:rPr>
        <w:t>10</w:t>
      </w:r>
      <w:r w:rsidRPr="00214475">
        <w:rPr>
          <w:color w:val="002060"/>
        </w:rPr>
        <w:t>.24</w:t>
      </w:r>
      <w:r w:rsidR="007D571F">
        <w:rPr>
          <w:color w:val="002060"/>
        </w:rPr>
        <w:t xml:space="preserve"> </w:t>
      </w:r>
      <w:r w:rsidR="009F3698">
        <w:rPr>
          <w:color w:val="002060"/>
        </w:rPr>
        <w:t>Draft Dogs in Public Places Policy</w:t>
      </w:r>
      <w:bookmarkEnd w:id="33"/>
    </w:p>
    <w:p w14:paraId="5482E134" w14:textId="77777777" w:rsidR="00822E2D" w:rsidRPr="00822E2D" w:rsidRDefault="00822E2D" w:rsidP="00822E2D">
      <w:pPr>
        <w:spacing w:before="0" w:after="0" w:line="240" w:lineRule="auto"/>
        <w:ind w:right="26"/>
        <w:rPr>
          <w:rFonts w:eastAsia="Calibri"/>
          <w:szCs w:val="24"/>
          <w:lang w:eastAsia="en-US"/>
        </w:rPr>
      </w:pPr>
    </w:p>
    <w:tbl>
      <w:tblPr>
        <w:tblStyle w:val="TableGrid"/>
        <w:tblW w:w="9639" w:type="dxa"/>
        <w:tblInd w:w="-5" w:type="dxa"/>
        <w:tblLook w:val="04A0" w:firstRow="1" w:lastRow="0" w:firstColumn="1" w:lastColumn="0" w:noHBand="0" w:noVBand="1"/>
      </w:tblPr>
      <w:tblGrid>
        <w:gridCol w:w="2037"/>
        <w:gridCol w:w="7602"/>
      </w:tblGrid>
      <w:tr w:rsidR="00822E2D" w:rsidRPr="00822E2D" w14:paraId="5B680BFA" w14:textId="77777777" w:rsidTr="00463371">
        <w:tc>
          <w:tcPr>
            <w:tcW w:w="2037" w:type="dxa"/>
          </w:tcPr>
          <w:p w14:paraId="3C067B95" w14:textId="77777777" w:rsidR="00822E2D" w:rsidRPr="00822E2D" w:rsidRDefault="00822E2D" w:rsidP="00822E2D">
            <w:pPr>
              <w:spacing w:before="0" w:after="0" w:line="276" w:lineRule="auto"/>
              <w:ind w:right="26"/>
              <w:rPr>
                <w:rFonts w:eastAsia="Calibri"/>
                <w:b/>
                <w:color w:val="244061"/>
                <w:szCs w:val="24"/>
                <w:lang w:eastAsia="en-US"/>
              </w:rPr>
            </w:pPr>
            <w:r w:rsidRPr="00822E2D">
              <w:rPr>
                <w:rFonts w:eastAsia="Calibri"/>
                <w:b/>
                <w:color w:val="244061"/>
                <w:szCs w:val="24"/>
                <w:lang w:eastAsia="en-US"/>
              </w:rPr>
              <w:t>Meeting &amp; Date</w:t>
            </w:r>
          </w:p>
        </w:tc>
        <w:tc>
          <w:tcPr>
            <w:tcW w:w="7602" w:type="dxa"/>
          </w:tcPr>
          <w:p w14:paraId="5FBFC7FD" w14:textId="2B515B6A" w:rsidR="00822E2D" w:rsidRPr="00822E2D" w:rsidRDefault="00822E2D" w:rsidP="00822E2D">
            <w:pPr>
              <w:spacing w:before="0" w:after="0" w:line="276" w:lineRule="auto"/>
              <w:ind w:right="26"/>
              <w:rPr>
                <w:rFonts w:eastAsia="Calibri"/>
                <w:szCs w:val="24"/>
                <w:lang w:eastAsia="en-US"/>
              </w:rPr>
            </w:pPr>
            <w:r w:rsidRPr="00822E2D">
              <w:rPr>
                <w:rFonts w:eastAsia="Calibri"/>
                <w:szCs w:val="24"/>
                <w:lang w:eastAsia="en-US"/>
              </w:rPr>
              <w:t xml:space="preserve">Council </w:t>
            </w:r>
            <w:r w:rsidR="00547078">
              <w:rPr>
                <w:rFonts w:eastAsia="Calibri"/>
                <w:szCs w:val="24"/>
                <w:lang w:eastAsia="en-US"/>
              </w:rPr>
              <w:t xml:space="preserve">Meeting – 22 </w:t>
            </w:r>
            <w:r w:rsidRPr="00822E2D">
              <w:rPr>
                <w:rFonts w:eastAsia="Calibri"/>
                <w:szCs w:val="24"/>
                <w:lang w:eastAsia="en-US"/>
              </w:rPr>
              <w:t>October 2024</w:t>
            </w:r>
          </w:p>
        </w:tc>
      </w:tr>
      <w:tr w:rsidR="00822E2D" w:rsidRPr="00822E2D" w14:paraId="18F3EDDA" w14:textId="77777777" w:rsidTr="00463371">
        <w:tc>
          <w:tcPr>
            <w:tcW w:w="2037" w:type="dxa"/>
          </w:tcPr>
          <w:p w14:paraId="41A05235" w14:textId="77777777" w:rsidR="00822E2D" w:rsidRPr="00822E2D" w:rsidRDefault="00822E2D" w:rsidP="00822E2D">
            <w:pPr>
              <w:spacing w:before="0" w:after="0" w:line="276" w:lineRule="auto"/>
              <w:ind w:right="26"/>
              <w:rPr>
                <w:rFonts w:eastAsia="Calibri"/>
                <w:b/>
                <w:color w:val="244061"/>
                <w:szCs w:val="24"/>
                <w:lang w:eastAsia="en-US"/>
              </w:rPr>
            </w:pPr>
            <w:r w:rsidRPr="00822E2D">
              <w:rPr>
                <w:rFonts w:eastAsia="Calibri"/>
                <w:b/>
                <w:color w:val="244061"/>
                <w:szCs w:val="24"/>
                <w:lang w:eastAsia="en-US"/>
              </w:rPr>
              <w:t>Applicant</w:t>
            </w:r>
          </w:p>
        </w:tc>
        <w:tc>
          <w:tcPr>
            <w:tcW w:w="7602" w:type="dxa"/>
          </w:tcPr>
          <w:p w14:paraId="3E7E93AB" w14:textId="77777777" w:rsidR="00822E2D" w:rsidRPr="00822E2D" w:rsidRDefault="00822E2D" w:rsidP="00822E2D">
            <w:pPr>
              <w:spacing w:before="0" w:after="0" w:line="276" w:lineRule="auto"/>
              <w:ind w:right="26"/>
              <w:rPr>
                <w:rFonts w:eastAsia="Calibri"/>
                <w:szCs w:val="24"/>
                <w:lang w:eastAsia="en-US"/>
              </w:rPr>
            </w:pPr>
            <w:r w:rsidRPr="00822E2D">
              <w:rPr>
                <w:rFonts w:eastAsia="Calibri"/>
                <w:szCs w:val="24"/>
                <w:lang w:eastAsia="en-US"/>
              </w:rPr>
              <w:t xml:space="preserve">City of Nedlands </w:t>
            </w:r>
          </w:p>
        </w:tc>
      </w:tr>
      <w:tr w:rsidR="00822E2D" w:rsidRPr="00822E2D" w14:paraId="3CC2A500" w14:textId="77777777" w:rsidTr="00463371">
        <w:tc>
          <w:tcPr>
            <w:tcW w:w="2037" w:type="dxa"/>
          </w:tcPr>
          <w:p w14:paraId="60F878CB" w14:textId="77777777" w:rsidR="00822E2D" w:rsidRPr="00822E2D" w:rsidRDefault="00822E2D" w:rsidP="00822E2D">
            <w:pPr>
              <w:spacing w:before="0" w:after="0" w:line="276" w:lineRule="auto"/>
              <w:ind w:right="26"/>
              <w:jc w:val="left"/>
              <w:rPr>
                <w:rFonts w:eastAsia="Calibri"/>
                <w:b/>
                <w:bCs/>
                <w:color w:val="244061"/>
                <w:szCs w:val="24"/>
                <w:lang w:eastAsia="en-US"/>
              </w:rPr>
            </w:pPr>
            <w:r w:rsidRPr="00822E2D">
              <w:rPr>
                <w:rFonts w:eastAsia="Calibri"/>
                <w:b/>
                <w:bCs/>
                <w:color w:val="244061"/>
                <w:szCs w:val="24"/>
                <w:lang w:eastAsia="en-US"/>
              </w:rPr>
              <w:t xml:space="preserve">Employee Disclosure under section 5.70 Local Government Act 1995 </w:t>
            </w:r>
          </w:p>
        </w:tc>
        <w:tc>
          <w:tcPr>
            <w:tcW w:w="7602" w:type="dxa"/>
          </w:tcPr>
          <w:p w14:paraId="373EF138" w14:textId="77777777" w:rsidR="00822E2D" w:rsidRPr="00822E2D" w:rsidRDefault="00822E2D" w:rsidP="00822E2D">
            <w:pPr>
              <w:spacing w:before="0" w:after="0"/>
              <w:ind w:right="26"/>
              <w:jc w:val="left"/>
              <w:rPr>
                <w:rFonts w:eastAsia="Times New Roman"/>
                <w:szCs w:val="24"/>
              </w:rPr>
            </w:pPr>
          </w:p>
          <w:p w14:paraId="04B8B349" w14:textId="77777777" w:rsidR="00822E2D" w:rsidRPr="00822E2D" w:rsidRDefault="00822E2D" w:rsidP="00822E2D">
            <w:pPr>
              <w:spacing w:before="0" w:after="0"/>
              <w:ind w:right="26"/>
              <w:jc w:val="left"/>
              <w:rPr>
                <w:rFonts w:eastAsia="Times New Roman"/>
                <w:szCs w:val="24"/>
              </w:rPr>
            </w:pPr>
            <w:r w:rsidRPr="00822E2D">
              <w:rPr>
                <w:rFonts w:eastAsia="Times New Roman"/>
                <w:szCs w:val="24"/>
              </w:rPr>
              <w:t>Nil.</w:t>
            </w:r>
          </w:p>
        </w:tc>
      </w:tr>
      <w:tr w:rsidR="00822E2D" w:rsidRPr="00822E2D" w14:paraId="77E5BA5B" w14:textId="77777777" w:rsidTr="00463371">
        <w:tc>
          <w:tcPr>
            <w:tcW w:w="2037" w:type="dxa"/>
          </w:tcPr>
          <w:p w14:paraId="1240D4A8" w14:textId="77777777" w:rsidR="00822E2D" w:rsidRPr="00822E2D" w:rsidRDefault="00822E2D" w:rsidP="00822E2D">
            <w:pPr>
              <w:spacing w:before="0" w:after="0" w:line="276" w:lineRule="auto"/>
              <w:ind w:right="26"/>
              <w:rPr>
                <w:rFonts w:eastAsia="Calibri"/>
                <w:b/>
                <w:color w:val="244061"/>
                <w:szCs w:val="24"/>
                <w:lang w:eastAsia="en-US"/>
              </w:rPr>
            </w:pPr>
            <w:r w:rsidRPr="00822E2D">
              <w:rPr>
                <w:rFonts w:eastAsia="Calibri"/>
                <w:b/>
                <w:color w:val="244061"/>
                <w:szCs w:val="24"/>
                <w:lang w:eastAsia="en-US"/>
              </w:rPr>
              <w:t>Report Author</w:t>
            </w:r>
          </w:p>
        </w:tc>
        <w:tc>
          <w:tcPr>
            <w:tcW w:w="7602" w:type="dxa"/>
          </w:tcPr>
          <w:p w14:paraId="5C2AFAD6" w14:textId="77777777" w:rsidR="00822E2D" w:rsidRPr="00822E2D" w:rsidRDefault="00822E2D" w:rsidP="00822E2D">
            <w:pPr>
              <w:spacing w:before="0" w:after="0" w:line="276" w:lineRule="auto"/>
              <w:ind w:right="26"/>
              <w:rPr>
                <w:rFonts w:eastAsia="Calibri"/>
                <w:szCs w:val="24"/>
                <w:lang w:eastAsia="en-US"/>
              </w:rPr>
            </w:pPr>
            <w:r w:rsidRPr="00822E2D">
              <w:rPr>
                <w:rFonts w:eastAsia="Calibri"/>
                <w:szCs w:val="24"/>
                <w:lang w:eastAsia="en-US"/>
              </w:rPr>
              <w:t>Andrew Melville – Manager Health and Compliance</w:t>
            </w:r>
          </w:p>
        </w:tc>
      </w:tr>
      <w:tr w:rsidR="00822E2D" w:rsidRPr="00822E2D" w14:paraId="59C6BEA9" w14:textId="77777777" w:rsidTr="00463371">
        <w:tc>
          <w:tcPr>
            <w:tcW w:w="2037" w:type="dxa"/>
          </w:tcPr>
          <w:p w14:paraId="432B345D" w14:textId="77777777" w:rsidR="00822E2D" w:rsidRPr="00822E2D" w:rsidRDefault="00822E2D" w:rsidP="00822E2D">
            <w:pPr>
              <w:spacing w:before="0" w:after="0" w:line="276" w:lineRule="auto"/>
              <w:ind w:right="26"/>
              <w:rPr>
                <w:rFonts w:eastAsia="Calibri"/>
                <w:b/>
                <w:color w:val="244061"/>
                <w:szCs w:val="24"/>
                <w:lang w:eastAsia="en-US"/>
              </w:rPr>
            </w:pPr>
            <w:r w:rsidRPr="00822E2D">
              <w:rPr>
                <w:rFonts w:eastAsia="Calibri"/>
                <w:b/>
                <w:color w:val="244061"/>
                <w:szCs w:val="24"/>
                <w:lang w:eastAsia="en-US"/>
              </w:rPr>
              <w:t>Director</w:t>
            </w:r>
          </w:p>
        </w:tc>
        <w:tc>
          <w:tcPr>
            <w:tcW w:w="7602" w:type="dxa"/>
          </w:tcPr>
          <w:p w14:paraId="6B849EA3" w14:textId="77777777" w:rsidR="00822E2D" w:rsidRPr="00822E2D" w:rsidRDefault="00822E2D" w:rsidP="00822E2D">
            <w:pPr>
              <w:spacing w:before="0" w:after="0" w:line="276" w:lineRule="auto"/>
              <w:ind w:right="26"/>
              <w:rPr>
                <w:rFonts w:eastAsia="Calibri"/>
                <w:szCs w:val="24"/>
                <w:lang w:eastAsia="en-US"/>
              </w:rPr>
            </w:pPr>
            <w:r w:rsidRPr="00822E2D">
              <w:rPr>
                <w:rFonts w:eastAsia="Calibri"/>
                <w:szCs w:val="24"/>
                <w:lang w:eastAsia="en-US"/>
              </w:rPr>
              <w:t>Tony Free – Director Planning and Development</w:t>
            </w:r>
          </w:p>
        </w:tc>
      </w:tr>
      <w:tr w:rsidR="00822E2D" w:rsidRPr="00822E2D" w14:paraId="7C66004D" w14:textId="77777777" w:rsidTr="00463371">
        <w:tc>
          <w:tcPr>
            <w:tcW w:w="2037" w:type="dxa"/>
          </w:tcPr>
          <w:p w14:paraId="388D4584" w14:textId="77777777" w:rsidR="00822E2D" w:rsidRPr="00822E2D" w:rsidRDefault="00822E2D" w:rsidP="00822E2D">
            <w:pPr>
              <w:spacing w:before="0" w:after="0" w:line="276" w:lineRule="auto"/>
              <w:ind w:right="26"/>
              <w:rPr>
                <w:rFonts w:eastAsia="Calibri"/>
                <w:b/>
                <w:color w:val="244061"/>
                <w:szCs w:val="24"/>
                <w:lang w:eastAsia="en-US"/>
              </w:rPr>
            </w:pPr>
            <w:r w:rsidRPr="00822E2D">
              <w:rPr>
                <w:rFonts w:eastAsia="Calibri"/>
                <w:b/>
                <w:color w:val="244061"/>
                <w:szCs w:val="24"/>
                <w:lang w:eastAsia="en-US"/>
              </w:rPr>
              <w:t>Attachments</w:t>
            </w:r>
          </w:p>
        </w:tc>
        <w:tc>
          <w:tcPr>
            <w:tcW w:w="7602" w:type="dxa"/>
          </w:tcPr>
          <w:p w14:paraId="1EB0B6EA" w14:textId="77777777" w:rsidR="00822E2D" w:rsidRPr="00822E2D" w:rsidRDefault="00822E2D" w:rsidP="00C45759">
            <w:pPr>
              <w:numPr>
                <w:ilvl w:val="0"/>
                <w:numId w:val="9"/>
              </w:numPr>
              <w:spacing w:before="0" w:after="0" w:line="276" w:lineRule="auto"/>
              <w:ind w:left="376" w:right="26"/>
              <w:contextualSpacing/>
              <w:jc w:val="left"/>
              <w:rPr>
                <w:rFonts w:eastAsia="Calibri"/>
                <w:szCs w:val="24"/>
                <w:lang w:eastAsia="en-US"/>
              </w:rPr>
            </w:pPr>
            <w:r w:rsidRPr="00822E2D">
              <w:rPr>
                <w:rFonts w:eastAsia="Calibri"/>
                <w:szCs w:val="24"/>
                <w:lang w:eastAsia="en-US"/>
              </w:rPr>
              <w:t>Draft Dogs in Public Places Council Policy</w:t>
            </w:r>
          </w:p>
        </w:tc>
      </w:tr>
    </w:tbl>
    <w:p w14:paraId="70268D3F" w14:textId="77777777" w:rsidR="00822E2D" w:rsidRPr="00822E2D" w:rsidRDefault="00822E2D" w:rsidP="00822E2D">
      <w:pPr>
        <w:spacing w:before="0" w:after="0" w:line="240" w:lineRule="auto"/>
        <w:ind w:right="26"/>
        <w:rPr>
          <w:rFonts w:eastAsia="Calibri"/>
          <w:bCs/>
          <w:szCs w:val="24"/>
          <w:lang w:eastAsia="en-US"/>
        </w:rPr>
      </w:pPr>
    </w:p>
    <w:p w14:paraId="12058CB8" w14:textId="77777777" w:rsidR="00822E2D" w:rsidRPr="00822E2D" w:rsidRDefault="00822E2D" w:rsidP="00547078">
      <w:pPr>
        <w:spacing w:before="0" w:after="0" w:line="240" w:lineRule="auto"/>
        <w:ind w:right="26"/>
        <w:rPr>
          <w:rFonts w:eastAsia="Calibri"/>
          <w:bCs/>
          <w:szCs w:val="24"/>
          <w:lang w:eastAsia="en-US"/>
        </w:rPr>
      </w:pPr>
    </w:p>
    <w:p w14:paraId="79F438CB" w14:textId="77777777" w:rsidR="00822E2D" w:rsidRPr="00822E2D" w:rsidRDefault="00822E2D" w:rsidP="00822E2D">
      <w:pPr>
        <w:spacing w:before="0" w:after="0" w:line="240" w:lineRule="auto"/>
        <w:ind w:right="26"/>
        <w:rPr>
          <w:rFonts w:eastAsia="Calibri"/>
          <w:b/>
          <w:color w:val="244061"/>
          <w:sz w:val="28"/>
          <w:szCs w:val="32"/>
          <w:lang w:eastAsia="en-US"/>
        </w:rPr>
      </w:pPr>
      <w:r w:rsidRPr="00822E2D">
        <w:rPr>
          <w:rFonts w:eastAsia="Calibri"/>
          <w:b/>
          <w:color w:val="244061"/>
          <w:sz w:val="28"/>
          <w:szCs w:val="32"/>
          <w:lang w:eastAsia="en-US"/>
        </w:rPr>
        <w:t>Purpose</w:t>
      </w:r>
    </w:p>
    <w:p w14:paraId="2933CEAA" w14:textId="77777777" w:rsidR="00822E2D" w:rsidRPr="00822E2D" w:rsidRDefault="00822E2D" w:rsidP="00547078">
      <w:pPr>
        <w:spacing w:before="0" w:after="0" w:line="240" w:lineRule="auto"/>
        <w:ind w:right="26"/>
        <w:rPr>
          <w:rFonts w:eastAsia="Calibri"/>
          <w:bCs/>
          <w:szCs w:val="24"/>
          <w:lang w:eastAsia="en-US"/>
        </w:rPr>
      </w:pPr>
    </w:p>
    <w:p w14:paraId="438C209B" w14:textId="77777777" w:rsidR="00822E2D" w:rsidRPr="00822E2D" w:rsidRDefault="00822E2D" w:rsidP="00822E2D">
      <w:pPr>
        <w:spacing w:before="0" w:after="0" w:line="240" w:lineRule="auto"/>
        <w:ind w:right="26"/>
        <w:rPr>
          <w:rFonts w:eastAsia="Calibri"/>
          <w:szCs w:val="24"/>
          <w:lang w:eastAsia="en-US"/>
        </w:rPr>
      </w:pPr>
      <w:r w:rsidRPr="00822E2D">
        <w:rPr>
          <w:rFonts w:eastAsia="Calibri"/>
          <w:szCs w:val="24"/>
          <w:lang w:eastAsia="en-US"/>
        </w:rPr>
        <w:t xml:space="preserve">This report is presented to seek approval from Council to adopt the Dogs in Public Places Council Policy (Policy) which outlines places where dogs are prohibited absolutely, and places which are dog exercise areas. This Policy has been updated to include two parks within Montario Quarter as dog exercise areas. </w:t>
      </w:r>
    </w:p>
    <w:p w14:paraId="71CBB3C5" w14:textId="77777777" w:rsidR="00822E2D" w:rsidRPr="00822E2D" w:rsidRDefault="00822E2D" w:rsidP="00822E2D">
      <w:pPr>
        <w:spacing w:before="0" w:after="0" w:line="240" w:lineRule="auto"/>
        <w:ind w:right="26"/>
        <w:rPr>
          <w:rFonts w:eastAsia="Calibri"/>
          <w:szCs w:val="24"/>
          <w:lang w:eastAsia="en-US"/>
        </w:rPr>
      </w:pPr>
    </w:p>
    <w:p w14:paraId="2EBC8820" w14:textId="77777777" w:rsidR="00822E2D" w:rsidRPr="00822E2D" w:rsidRDefault="00822E2D" w:rsidP="00822E2D">
      <w:pPr>
        <w:spacing w:before="0" w:after="0" w:line="240" w:lineRule="auto"/>
        <w:ind w:right="26"/>
        <w:rPr>
          <w:rFonts w:eastAsia="Calibri"/>
          <w:szCs w:val="24"/>
          <w:lang w:eastAsia="en-US"/>
        </w:rPr>
      </w:pPr>
      <w:r w:rsidRPr="00822E2D">
        <w:rPr>
          <w:rFonts w:eastAsia="Calibri"/>
          <w:szCs w:val="24"/>
          <w:lang w:eastAsia="en-US"/>
        </w:rPr>
        <w:t xml:space="preserve">Development WA constructed two parks located within Montario Quarter Shenton Park, as intended dog exercise areas and are now requesting for them to be designated as dog exercise areas in accordance with the </w:t>
      </w:r>
      <w:r w:rsidRPr="00822E2D">
        <w:rPr>
          <w:rFonts w:eastAsia="Calibri"/>
          <w:i/>
          <w:iCs/>
          <w:szCs w:val="24"/>
          <w:lang w:eastAsia="en-US"/>
        </w:rPr>
        <w:t xml:space="preserve">Dog Act 1976. </w:t>
      </w:r>
      <w:r w:rsidRPr="00822E2D">
        <w:rPr>
          <w:rFonts w:eastAsia="Calibri"/>
          <w:szCs w:val="24"/>
          <w:lang w:eastAsia="en-US"/>
        </w:rPr>
        <w:t xml:space="preserve">The City has given public notice for at least 28 days in accordance with Section 31 of the </w:t>
      </w:r>
      <w:r w:rsidRPr="00822E2D">
        <w:rPr>
          <w:rFonts w:eastAsia="Calibri"/>
          <w:i/>
          <w:iCs/>
          <w:szCs w:val="24"/>
          <w:lang w:eastAsia="en-US"/>
        </w:rPr>
        <w:t>Dog Act 1976</w:t>
      </w:r>
      <w:r w:rsidRPr="00822E2D">
        <w:rPr>
          <w:rFonts w:eastAsia="Calibri"/>
          <w:szCs w:val="24"/>
          <w:lang w:eastAsia="en-US"/>
        </w:rPr>
        <w:t xml:space="preserve">. </w:t>
      </w:r>
    </w:p>
    <w:p w14:paraId="11BEFB56" w14:textId="77777777" w:rsidR="00822E2D" w:rsidRPr="00822E2D" w:rsidRDefault="00822E2D" w:rsidP="00822E2D">
      <w:pPr>
        <w:spacing w:before="0" w:after="0" w:line="240" w:lineRule="auto"/>
        <w:ind w:right="26"/>
        <w:rPr>
          <w:rFonts w:eastAsia="Calibri"/>
          <w:szCs w:val="24"/>
          <w:lang w:eastAsia="en-US"/>
        </w:rPr>
      </w:pPr>
    </w:p>
    <w:p w14:paraId="66BCBF32" w14:textId="77777777" w:rsidR="00822E2D" w:rsidRPr="00822E2D" w:rsidRDefault="00822E2D" w:rsidP="00822E2D">
      <w:pPr>
        <w:spacing w:before="0" w:after="0" w:line="240" w:lineRule="auto"/>
        <w:ind w:right="26"/>
        <w:rPr>
          <w:rFonts w:eastAsia="Calibri"/>
          <w:szCs w:val="24"/>
          <w:lang w:eastAsia="en-US"/>
        </w:rPr>
      </w:pPr>
      <w:r w:rsidRPr="00822E2D">
        <w:rPr>
          <w:rFonts w:eastAsia="Calibri"/>
          <w:szCs w:val="24"/>
          <w:lang w:eastAsia="en-US"/>
        </w:rPr>
        <w:t xml:space="preserve">This public notice was published in the local newspaper and the City’s YourVoice page, encouraging submissions on the City’s intention to have two specific parks within Montario Quarter as designated dog exercise areas.  The period for public submissions was from Friday 16 August 2024, closing 5pm Monday 16 September. </w:t>
      </w:r>
    </w:p>
    <w:p w14:paraId="71FFE0C4" w14:textId="1504B8C3" w:rsidR="00822E2D" w:rsidRPr="00822E2D" w:rsidRDefault="00822E2D" w:rsidP="00822E2D">
      <w:pPr>
        <w:spacing w:before="0" w:after="0" w:line="240" w:lineRule="auto"/>
        <w:ind w:right="26"/>
        <w:rPr>
          <w:rFonts w:eastAsia="Calibri"/>
          <w:bCs/>
          <w:szCs w:val="24"/>
          <w:lang w:eastAsia="en-US"/>
        </w:rPr>
      </w:pPr>
    </w:p>
    <w:p w14:paraId="005EA5DC" w14:textId="7130CEE1" w:rsidR="00822E2D" w:rsidRPr="00822E2D" w:rsidRDefault="00584778" w:rsidP="00822E2D">
      <w:pPr>
        <w:spacing w:before="0" w:after="0" w:line="240" w:lineRule="auto"/>
        <w:ind w:right="26"/>
        <w:rPr>
          <w:rFonts w:eastAsia="Calibri"/>
          <w:bCs/>
          <w:szCs w:val="24"/>
          <w:lang w:eastAsia="en-US"/>
        </w:rPr>
      </w:pPr>
      <w:r>
        <w:rPr>
          <w:noProof/>
          <w:szCs w:val="24"/>
        </w:rPr>
        <mc:AlternateContent>
          <mc:Choice Requires="wps">
            <w:drawing>
              <wp:anchor distT="0" distB="0" distL="114300" distR="114300" simplePos="0" relativeHeight="251658243" behindDoc="0" locked="0" layoutInCell="1" allowOverlap="1" wp14:anchorId="56922FAA" wp14:editId="73200F83">
                <wp:simplePos x="0" y="0"/>
                <wp:positionH relativeFrom="margin">
                  <wp:posOffset>-110944</wp:posOffset>
                </wp:positionH>
                <wp:positionV relativeFrom="paragraph">
                  <wp:posOffset>85905</wp:posOffset>
                </wp:positionV>
                <wp:extent cx="6429375" cy="1818459"/>
                <wp:effectExtent l="19050" t="19050" r="28575" b="10795"/>
                <wp:wrapNone/>
                <wp:docPr id="1355893430" name="Rectangle 34"/>
                <wp:cNvGraphicFramePr/>
                <a:graphic xmlns:a="http://schemas.openxmlformats.org/drawingml/2006/main">
                  <a:graphicData uri="http://schemas.microsoft.com/office/word/2010/wordprocessingShape">
                    <wps:wsp>
                      <wps:cNvSpPr/>
                      <wps:spPr>
                        <a:xfrm>
                          <a:off x="0" y="0"/>
                          <a:ext cx="6429375" cy="1818459"/>
                        </a:xfrm>
                        <a:prstGeom prst="rect">
                          <a:avLst/>
                        </a:prstGeom>
                        <a:noFill/>
                        <a:ln w="28575">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C638B4E" id="Rectangle 34" o:spid="_x0000_s1026" style="position:absolute;margin-left:-8.75pt;margin-top:6.75pt;width:506.25pt;height:143.2pt;z-index:251658243;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" filled="f" strokecolor="#002060" strokeweight="2.25pt">
                <w10:wrap anchorx="margin"/>
              </v:rect>
            </w:pict>
          </mc:Fallback>
        </mc:AlternateContent>
      </w:r>
    </w:p>
    <w:p w14:paraId="4A0D96B4" w14:textId="77777777" w:rsidR="00822E2D" w:rsidRPr="00822E2D" w:rsidRDefault="00822E2D" w:rsidP="00822E2D">
      <w:pPr>
        <w:spacing w:before="0" w:after="0" w:line="240" w:lineRule="auto"/>
        <w:ind w:right="26"/>
        <w:rPr>
          <w:rFonts w:eastAsia="Calibri"/>
          <w:b/>
          <w:color w:val="244061"/>
          <w:sz w:val="28"/>
          <w:szCs w:val="32"/>
          <w:lang w:eastAsia="en-US"/>
        </w:rPr>
      </w:pPr>
      <w:r w:rsidRPr="00822E2D">
        <w:rPr>
          <w:rFonts w:eastAsia="Calibri"/>
          <w:b/>
          <w:color w:val="244061"/>
          <w:sz w:val="28"/>
          <w:szCs w:val="32"/>
          <w:lang w:eastAsia="en-US"/>
        </w:rPr>
        <w:t>Recommendation</w:t>
      </w:r>
    </w:p>
    <w:p w14:paraId="065B5090" w14:textId="77777777" w:rsidR="00822E2D" w:rsidRPr="00822E2D" w:rsidRDefault="00822E2D" w:rsidP="00584778">
      <w:pPr>
        <w:spacing w:before="0" w:after="0" w:line="240" w:lineRule="auto"/>
        <w:ind w:right="26"/>
        <w:rPr>
          <w:rFonts w:eastAsia="Calibri"/>
          <w:b/>
          <w:color w:val="244061"/>
          <w:szCs w:val="24"/>
          <w:lang w:eastAsia="en-US"/>
        </w:rPr>
      </w:pPr>
    </w:p>
    <w:p w14:paraId="2016F023" w14:textId="77777777" w:rsidR="00547078" w:rsidRDefault="00822E2D" w:rsidP="00822E2D">
      <w:pPr>
        <w:spacing w:before="0" w:after="0" w:line="240" w:lineRule="auto"/>
        <w:ind w:right="26"/>
        <w:rPr>
          <w:rFonts w:eastAsia="Calibri"/>
          <w:b/>
          <w:color w:val="244061"/>
          <w:szCs w:val="24"/>
          <w:lang w:eastAsia="en-US"/>
        </w:rPr>
      </w:pPr>
      <w:r w:rsidRPr="00822E2D">
        <w:rPr>
          <w:rFonts w:eastAsia="Calibri"/>
          <w:b/>
          <w:color w:val="244061"/>
          <w:szCs w:val="24"/>
          <w:lang w:eastAsia="en-US"/>
        </w:rPr>
        <w:t>That Council</w:t>
      </w:r>
      <w:r w:rsidR="00547078">
        <w:rPr>
          <w:rFonts w:eastAsia="Calibri"/>
          <w:b/>
          <w:color w:val="244061"/>
          <w:szCs w:val="24"/>
          <w:lang w:eastAsia="en-US"/>
        </w:rPr>
        <w:t>:</w:t>
      </w:r>
    </w:p>
    <w:p w14:paraId="4FFEB233" w14:textId="77777777" w:rsidR="00547078" w:rsidRDefault="00547078" w:rsidP="00822E2D">
      <w:pPr>
        <w:spacing w:before="0" w:after="0" w:line="240" w:lineRule="auto"/>
        <w:ind w:right="26"/>
        <w:rPr>
          <w:rFonts w:eastAsia="Calibri"/>
          <w:b/>
          <w:color w:val="244061"/>
          <w:szCs w:val="24"/>
          <w:lang w:eastAsia="en-US"/>
        </w:rPr>
      </w:pPr>
    </w:p>
    <w:p w14:paraId="782E45A7" w14:textId="089EB30E" w:rsidR="00822E2D" w:rsidRPr="00547078" w:rsidRDefault="00547078" w:rsidP="00C45759">
      <w:pPr>
        <w:pStyle w:val="ListParagraph"/>
        <w:numPr>
          <w:ilvl w:val="0"/>
          <w:numId w:val="11"/>
        </w:numPr>
        <w:spacing w:before="0" w:after="0" w:line="240" w:lineRule="auto"/>
        <w:ind w:right="26"/>
        <w:rPr>
          <w:rFonts w:eastAsia="Calibri"/>
          <w:color w:val="244061"/>
          <w:szCs w:val="24"/>
          <w:lang w:eastAsia="en-US"/>
        </w:rPr>
      </w:pPr>
      <w:r w:rsidRPr="00547078">
        <w:rPr>
          <w:rFonts w:eastAsia="Calibri"/>
          <w:color w:val="244061"/>
          <w:szCs w:val="24"/>
          <w:lang w:eastAsia="en-US"/>
        </w:rPr>
        <w:t xml:space="preserve">APPROVE </w:t>
      </w:r>
      <w:r w:rsidR="00822E2D" w:rsidRPr="00547078">
        <w:rPr>
          <w:rFonts w:eastAsia="Calibri"/>
          <w:color w:val="244061"/>
          <w:szCs w:val="24"/>
          <w:lang w:eastAsia="en-US"/>
        </w:rPr>
        <w:t xml:space="preserve">the Dogs in Public Places Council Policy (Attachment 1) including ‘MONTARIO QUARTER DOG PARKS being two portions of Lot 8006 that are enclosed by a fence and signposted located on the corner of Lemnos Street &amp; Guttman Approach </w:t>
      </w:r>
      <w:r w:rsidR="00201683">
        <w:rPr>
          <w:rFonts w:eastAsia="Calibri"/>
          <w:color w:val="244061"/>
          <w:szCs w:val="24"/>
          <w:lang w:eastAsia="en-US"/>
        </w:rPr>
        <w:t>Shenton Park</w:t>
      </w:r>
      <w:r w:rsidR="00822E2D" w:rsidRPr="00547078">
        <w:rPr>
          <w:rFonts w:eastAsia="Calibri"/>
          <w:color w:val="244061"/>
          <w:szCs w:val="24"/>
          <w:lang w:eastAsia="en-US"/>
        </w:rPr>
        <w:t xml:space="preserve">’ as a dog exercise area under the </w:t>
      </w:r>
      <w:r w:rsidR="00822E2D" w:rsidRPr="00547078">
        <w:rPr>
          <w:rFonts w:eastAsia="Calibri"/>
          <w:i/>
          <w:iCs/>
          <w:color w:val="244061"/>
          <w:szCs w:val="24"/>
          <w:lang w:eastAsia="en-US"/>
        </w:rPr>
        <w:t>Dog Act 1976</w:t>
      </w:r>
      <w:r w:rsidR="00822E2D" w:rsidRPr="00547078">
        <w:rPr>
          <w:rFonts w:eastAsia="Calibri"/>
          <w:color w:val="244061"/>
          <w:szCs w:val="24"/>
          <w:lang w:eastAsia="en-US"/>
        </w:rPr>
        <w:t xml:space="preserve"> Section 31(3A).</w:t>
      </w:r>
    </w:p>
    <w:p w14:paraId="2233115B" w14:textId="77777777" w:rsidR="00822E2D" w:rsidRPr="00822E2D" w:rsidRDefault="00822E2D" w:rsidP="00822E2D">
      <w:pPr>
        <w:spacing w:before="0" w:after="0" w:line="240" w:lineRule="auto"/>
        <w:ind w:right="26"/>
        <w:rPr>
          <w:rFonts w:eastAsia="Calibri"/>
          <w:bCs/>
          <w:szCs w:val="24"/>
          <w:lang w:eastAsia="en-US"/>
        </w:rPr>
      </w:pPr>
    </w:p>
    <w:p w14:paraId="1C2D82F0" w14:textId="77777777" w:rsidR="00822E2D" w:rsidRPr="00822E2D" w:rsidRDefault="00822E2D" w:rsidP="00822E2D">
      <w:pPr>
        <w:spacing w:before="0" w:after="0" w:line="240" w:lineRule="auto"/>
        <w:ind w:right="26"/>
        <w:rPr>
          <w:rFonts w:eastAsia="Calibri"/>
          <w:bCs/>
          <w:szCs w:val="24"/>
          <w:lang w:eastAsia="en-US"/>
        </w:rPr>
      </w:pPr>
    </w:p>
    <w:p w14:paraId="1904F17B" w14:textId="77777777" w:rsidR="00822E2D" w:rsidRPr="00822E2D" w:rsidRDefault="00822E2D" w:rsidP="00822E2D">
      <w:pPr>
        <w:spacing w:before="0" w:after="0" w:line="240" w:lineRule="auto"/>
        <w:ind w:right="26"/>
        <w:rPr>
          <w:rFonts w:eastAsia="Calibri"/>
          <w:b/>
          <w:color w:val="244061"/>
          <w:sz w:val="28"/>
          <w:szCs w:val="32"/>
          <w:lang w:eastAsia="en-US"/>
        </w:rPr>
      </w:pPr>
      <w:r w:rsidRPr="00822E2D">
        <w:rPr>
          <w:rFonts w:eastAsia="Calibri"/>
          <w:b/>
          <w:color w:val="244061"/>
          <w:sz w:val="28"/>
          <w:szCs w:val="32"/>
          <w:lang w:eastAsia="en-US"/>
        </w:rPr>
        <w:lastRenderedPageBreak/>
        <w:t>Voting Requirement</w:t>
      </w:r>
    </w:p>
    <w:p w14:paraId="6DB0A950" w14:textId="77777777" w:rsidR="00822E2D" w:rsidRPr="00822E2D" w:rsidRDefault="00822E2D" w:rsidP="00822E2D">
      <w:pPr>
        <w:spacing w:before="0" w:after="0" w:line="240" w:lineRule="auto"/>
        <w:ind w:right="26"/>
        <w:rPr>
          <w:rFonts w:eastAsia="Calibri"/>
          <w:color w:val="000000"/>
          <w:szCs w:val="24"/>
          <w:lang w:eastAsia="en-US"/>
        </w:rPr>
      </w:pPr>
    </w:p>
    <w:p w14:paraId="2D5C53A8" w14:textId="77777777" w:rsidR="00822E2D" w:rsidRPr="00822E2D" w:rsidRDefault="00822E2D" w:rsidP="00822E2D">
      <w:pPr>
        <w:spacing w:before="0" w:after="0" w:line="240" w:lineRule="auto"/>
        <w:ind w:right="26"/>
        <w:rPr>
          <w:rFonts w:eastAsia="Calibri"/>
          <w:color w:val="000000"/>
          <w:szCs w:val="24"/>
          <w:lang w:eastAsia="en-US"/>
        </w:rPr>
      </w:pPr>
      <w:r w:rsidRPr="00822E2D">
        <w:rPr>
          <w:rFonts w:eastAsia="Calibri"/>
          <w:color w:val="000000"/>
          <w:szCs w:val="24"/>
          <w:lang w:eastAsia="en-US"/>
        </w:rPr>
        <w:t xml:space="preserve">Absolute Majority. </w:t>
      </w:r>
    </w:p>
    <w:p w14:paraId="4A021598" w14:textId="77777777" w:rsidR="00822E2D" w:rsidRPr="00822E2D" w:rsidRDefault="00822E2D" w:rsidP="00822E2D">
      <w:pPr>
        <w:spacing w:before="0" w:after="0" w:line="240" w:lineRule="auto"/>
        <w:ind w:right="26"/>
        <w:rPr>
          <w:rFonts w:eastAsia="Calibri"/>
          <w:color w:val="000000"/>
          <w:szCs w:val="24"/>
          <w:lang w:eastAsia="en-US"/>
        </w:rPr>
      </w:pPr>
    </w:p>
    <w:p w14:paraId="4D033F96" w14:textId="77777777" w:rsidR="00822E2D" w:rsidRPr="00822E2D" w:rsidRDefault="00822E2D" w:rsidP="00822E2D">
      <w:pPr>
        <w:spacing w:before="0" w:after="0" w:line="240" w:lineRule="auto"/>
        <w:ind w:right="26"/>
        <w:rPr>
          <w:rFonts w:eastAsia="Calibri"/>
          <w:bCs/>
          <w:szCs w:val="24"/>
          <w:lang w:eastAsia="en-US"/>
        </w:rPr>
      </w:pPr>
    </w:p>
    <w:p w14:paraId="10AB2F64" w14:textId="77777777" w:rsidR="00822E2D" w:rsidRPr="00822E2D" w:rsidRDefault="00822E2D" w:rsidP="00822E2D">
      <w:pPr>
        <w:spacing w:before="0" w:after="0" w:line="240" w:lineRule="auto"/>
        <w:ind w:right="26"/>
        <w:rPr>
          <w:rFonts w:eastAsia="Calibri"/>
          <w:b/>
          <w:color w:val="244061"/>
          <w:sz w:val="28"/>
          <w:szCs w:val="32"/>
          <w:lang w:eastAsia="en-US"/>
        </w:rPr>
      </w:pPr>
      <w:r w:rsidRPr="00822E2D">
        <w:rPr>
          <w:rFonts w:eastAsia="Calibri"/>
          <w:b/>
          <w:color w:val="244061"/>
          <w:sz w:val="28"/>
          <w:szCs w:val="32"/>
          <w:lang w:eastAsia="en-US"/>
        </w:rPr>
        <w:t xml:space="preserve">Background </w:t>
      </w:r>
    </w:p>
    <w:p w14:paraId="1245D743" w14:textId="77777777" w:rsidR="00822E2D" w:rsidRPr="00822E2D" w:rsidRDefault="00822E2D" w:rsidP="00822E2D">
      <w:pPr>
        <w:spacing w:before="0" w:after="0" w:line="240" w:lineRule="auto"/>
        <w:ind w:right="26"/>
        <w:rPr>
          <w:rFonts w:eastAsia="Calibri"/>
          <w:b/>
          <w:szCs w:val="24"/>
          <w:lang w:eastAsia="en-US"/>
        </w:rPr>
      </w:pPr>
    </w:p>
    <w:p w14:paraId="1C5FE734" w14:textId="77777777" w:rsidR="00822E2D" w:rsidRPr="00822E2D" w:rsidRDefault="00822E2D" w:rsidP="00584778">
      <w:pPr>
        <w:spacing w:before="0" w:after="0" w:line="240" w:lineRule="auto"/>
        <w:ind w:right="26"/>
        <w:rPr>
          <w:rFonts w:eastAsia="Calibri"/>
          <w:i/>
          <w:iCs/>
          <w:szCs w:val="24"/>
          <w:lang w:eastAsia="en-US"/>
        </w:rPr>
      </w:pPr>
      <w:r w:rsidRPr="00822E2D">
        <w:rPr>
          <w:rFonts w:eastAsia="Calibri"/>
          <w:bCs/>
          <w:szCs w:val="24"/>
          <w:lang w:eastAsia="en-US"/>
        </w:rPr>
        <w:t>Development WA has recently completed the construction of two dog exercise areas within Montario Quarter, Shenton Park. These two fenced, off-leash areas, are located on the southern end of the Montario Quarter development, situated on the corner of Lemnos Street and Guttmann Approach.</w:t>
      </w:r>
      <w:r w:rsidRPr="00822E2D">
        <w:rPr>
          <w:rFonts w:ascii="Calibri" w:eastAsia="Calibri" w:hAnsi="Calibri"/>
          <w:sz w:val="22"/>
          <w:lang w:eastAsia="en-US"/>
        </w:rPr>
        <w:t xml:space="preserve"> </w:t>
      </w:r>
      <w:r w:rsidRPr="00822E2D">
        <w:rPr>
          <w:rFonts w:eastAsia="Calibri"/>
          <w:bCs/>
          <w:szCs w:val="24"/>
          <w:lang w:eastAsia="en-US"/>
        </w:rPr>
        <w:t xml:space="preserve">These two areas have been designed to create positive interactions between dogs while prioritising usability and convenience for dog owners. </w:t>
      </w:r>
    </w:p>
    <w:p w14:paraId="263582C5" w14:textId="77777777" w:rsidR="00822E2D" w:rsidRPr="00822E2D" w:rsidRDefault="00822E2D" w:rsidP="00584778">
      <w:pPr>
        <w:spacing w:before="0" w:after="0" w:line="240" w:lineRule="auto"/>
        <w:ind w:right="26"/>
        <w:rPr>
          <w:rFonts w:eastAsia="Calibri"/>
          <w:bCs/>
          <w:szCs w:val="24"/>
          <w:lang w:eastAsia="en-US"/>
        </w:rPr>
      </w:pPr>
    </w:p>
    <w:p w14:paraId="6DE680FA" w14:textId="77777777" w:rsidR="00822E2D" w:rsidRPr="00822E2D" w:rsidRDefault="00822E2D" w:rsidP="00584778">
      <w:pPr>
        <w:spacing w:before="0" w:after="0" w:line="240" w:lineRule="auto"/>
        <w:ind w:right="26"/>
        <w:rPr>
          <w:rFonts w:eastAsia="Calibri"/>
          <w:bCs/>
          <w:szCs w:val="24"/>
          <w:lang w:eastAsia="en-US"/>
        </w:rPr>
      </w:pPr>
      <w:r w:rsidRPr="00822E2D">
        <w:rPr>
          <w:rFonts w:eastAsia="Calibri"/>
          <w:bCs/>
          <w:szCs w:val="24"/>
          <w:lang w:eastAsia="en-US"/>
        </w:rPr>
        <w:t xml:space="preserve">The </w:t>
      </w:r>
      <w:r w:rsidRPr="00822E2D">
        <w:rPr>
          <w:rFonts w:eastAsia="Calibri"/>
          <w:bCs/>
          <w:i/>
          <w:iCs/>
          <w:szCs w:val="24"/>
          <w:lang w:eastAsia="en-US"/>
        </w:rPr>
        <w:t>Dog Act 1976</w:t>
      </w:r>
      <w:r w:rsidRPr="00822E2D">
        <w:rPr>
          <w:rFonts w:eastAsia="Calibri"/>
          <w:bCs/>
          <w:szCs w:val="24"/>
          <w:lang w:eastAsia="en-US"/>
        </w:rPr>
        <w:t xml:space="preserve"> Section 31 allows public places under the care, control, and management of the local government, to be designated as dog exercise areas or dog prohibited areas subject to a Council Resolution by Absolute Majority. Having a designated list of dog exercise areas and prohibited areas removes the legislative burden of having to update a local law if there is a requirement to add or remove dog parks. </w:t>
      </w:r>
    </w:p>
    <w:p w14:paraId="3EEEE69D" w14:textId="77777777" w:rsidR="00822E2D" w:rsidRPr="00822E2D" w:rsidRDefault="00822E2D" w:rsidP="00584778">
      <w:pPr>
        <w:spacing w:before="0" w:after="0" w:line="240" w:lineRule="auto"/>
        <w:ind w:right="26"/>
        <w:rPr>
          <w:rFonts w:eastAsia="Calibri"/>
          <w:bCs/>
          <w:szCs w:val="24"/>
          <w:lang w:eastAsia="en-US"/>
        </w:rPr>
      </w:pPr>
    </w:p>
    <w:p w14:paraId="6E11EF2C" w14:textId="77777777" w:rsidR="00822E2D" w:rsidRPr="00822E2D" w:rsidRDefault="00822E2D" w:rsidP="00584778">
      <w:pPr>
        <w:spacing w:before="0" w:after="0" w:line="240" w:lineRule="auto"/>
        <w:ind w:right="26"/>
        <w:rPr>
          <w:rFonts w:eastAsia="Calibri"/>
          <w:b/>
          <w:szCs w:val="24"/>
          <w:lang w:eastAsia="en-US"/>
        </w:rPr>
      </w:pPr>
    </w:p>
    <w:p w14:paraId="41115888" w14:textId="77777777" w:rsidR="00822E2D" w:rsidRPr="00822E2D" w:rsidRDefault="00822E2D" w:rsidP="00584778">
      <w:pPr>
        <w:spacing w:before="0" w:after="0" w:line="240" w:lineRule="auto"/>
        <w:ind w:right="26"/>
        <w:rPr>
          <w:rFonts w:eastAsia="Calibri"/>
          <w:b/>
          <w:color w:val="244061"/>
          <w:sz w:val="28"/>
          <w:szCs w:val="32"/>
          <w:lang w:eastAsia="en-US"/>
        </w:rPr>
      </w:pPr>
      <w:r w:rsidRPr="00822E2D">
        <w:rPr>
          <w:rFonts w:eastAsia="Calibri"/>
          <w:b/>
          <w:color w:val="244061"/>
          <w:sz w:val="28"/>
          <w:szCs w:val="32"/>
          <w:lang w:eastAsia="en-US"/>
        </w:rPr>
        <w:t>Discussion</w:t>
      </w:r>
    </w:p>
    <w:p w14:paraId="517E2276" w14:textId="77777777" w:rsidR="00822E2D" w:rsidRPr="00822E2D" w:rsidRDefault="00822E2D" w:rsidP="00584778">
      <w:pPr>
        <w:spacing w:before="0" w:after="0" w:line="240" w:lineRule="auto"/>
        <w:ind w:right="26"/>
        <w:rPr>
          <w:rFonts w:eastAsia="Calibri"/>
          <w:szCs w:val="24"/>
          <w:lang w:eastAsia="en-US"/>
        </w:rPr>
      </w:pPr>
    </w:p>
    <w:p w14:paraId="6EFCE686" w14:textId="77777777" w:rsidR="00822E2D" w:rsidRPr="00822E2D" w:rsidRDefault="00822E2D" w:rsidP="00584778">
      <w:pPr>
        <w:spacing w:before="0" w:after="0" w:line="240" w:lineRule="auto"/>
        <w:ind w:right="26"/>
        <w:rPr>
          <w:rFonts w:eastAsia="Calibri"/>
          <w:bCs/>
          <w:szCs w:val="24"/>
          <w:lang w:eastAsia="en-US"/>
        </w:rPr>
      </w:pPr>
      <w:r w:rsidRPr="00822E2D">
        <w:rPr>
          <w:rFonts w:eastAsia="Calibri"/>
          <w:bCs/>
          <w:szCs w:val="24"/>
          <w:lang w:eastAsia="en-US"/>
        </w:rPr>
        <w:t xml:space="preserve">At the Ordinary Council Meeting on 23 July 2024 Item 16.3 PD50.07.24 Dog Exercise Area – Montario Quarter, the Council approved to give public notice for at least 28 days as per the </w:t>
      </w:r>
      <w:r w:rsidRPr="00822E2D">
        <w:rPr>
          <w:rFonts w:eastAsia="Calibri"/>
          <w:bCs/>
          <w:i/>
          <w:iCs/>
          <w:szCs w:val="24"/>
          <w:lang w:eastAsia="en-US"/>
        </w:rPr>
        <w:t>Local Government Act 1995</w:t>
      </w:r>
      <w:r w:rsidRPr="00822E2D">
        <w:rPr>
          <w:rFonts w:eastAsia="Calibri"/>
          <w:bCs/>
          <w:szCs w:val="24"/>
          <w:lang w:eastAsia="en-US"/>
        </w:rPr>
        <w:t xml:space="preserve"> Section 1.7 of its intentions to designate Montario Quarter dog parks as dog exercise areas.  </w:t>
      </w:r>
    </w:p>
    <w:p w14:paraId="7724A4D4" w14:textId="77777777" w:rsidR="00822E2D" w:rsidRPr="00822E2D" w:rsidRDefault="00822E2D" w:rsidP="00584778">
      <w:pPr>
        <w:spacing w:before="0" w:after="0" w:line="240" w:lineRule="auto"/>
        <w:ind w:right="26"/>
        <w:rPr>
          <w:rFonts w:eastAsia="Calibri"/>
          <w:bCs/>
          <w:szCs w:val="24"/>
          <w:lang w:eastAsia="en-US"/>
        </w:rPr>
      </w:pPr>
    </w:p>
    <w:p w14:paraId="53D4467C" w14:textId="77777777" w:rsidR="00822E2D" w:rsidRPr="00822E2D" w:rsidRDefault="00822E2D" w:rsidP="00584778">
      <w:pPr>
        <w:spacing w:before="0" w:after="0" w:line="240" w:lineRule="auto"/>
        <w:ind w:right="26"/>
        <w:rPr>
          <w:rFonts w:eastAsia="Calibri"/>
          <w:bCs/>
          <w:szCs w:val="24"/>
          <w:lang w:eastAsia="en-US"/>
        </w:rPr>
      </w:pPr>
      <w:r w:rsidRPr="00822E2D">
        <w:rPr>
          <w:rFonts w:eastAsia="Calibri"/>
          <w:bCs/>
          <w:szCs w:val="24"/>
          <w:lang w:eastAsia="en-US"/>
        </w:rPr>
        <w:t xml:space="preserve">The Policy is now before Council for consideration, with the inclusion of the two new Montario Quarter dog parks listed under ‘Places Which are Dog Exercise Areas’ numbered 31 of 55 parks listed. </w:t>
      </w:r>
    </w:p>
    <w:p w14:paraId="11A0EB6D" w14:textId="77777777" w:rsidR="00822E2D" w:rsidRPr="00822E2D" w:rsidRDefault="00822E2D" w:rsidP="00584778">
      <w:pPr>
        <w:spacing w:before="0" w:after="0" w:line="240" w:lineRule="auto"/>
        <w:ind w:right="26"/>
        <w:rPr>
          <w:rFonts w:eastAsia="Calibri"/>
          <w:bCs/>
          <w:szCs w:val="24"/>
          <w:lang w:eastAsia="en-US"/>
        </w:rPr>
      </w:pPr>
    </w:p>
    <w:p w14:paraId="6574690C" w14:textId="77777777" w:rsidR="00822E2D" w:rsidRPr="00822E2D" w:rsidRDefault="00822E2D" w:rsidP="00584778">
      <w:pPr>
        <w:spacing w:before="0" w:after="0" w:line="240" w:lineRule="auto"/>
        <w:ind w:right="26"/>
        <w:rPr>
          <w:rFonts w:eastAsia="Calibri"/>
          <w:bCs/>
          <w:szCs w:val="24"/>
          <w:lang w:eastAsia="en-US"/>
        </w:rPr>
      </w:pPr>
      <w:r w:rsidRPr="00822E2D">
        <w:rPr>
          <w:rFonts w:eastAsia="Calibri"/>
          <w:bCs/>
          <w:szCs w:val="24"/>
          <w:lang w:eastAsia="en-US"/>
        </w:rPr>
        <w:t>This Policy also provides a purpose to guide Council to:</w:t>
      </w:r>
    </w:p>
    <w:p w14:paraId="3DEED0E5" w14:textId="77777777" w:rsidR="00822E2D" w:rsidRPr="00822E2D" w:rsidRDefault="00822E2D" w:rsidP="00584778">
      <w:pPr>
        <w:spacing w:before="0" w:after="0" w:line="240" w:lineRule="auto"/>
        <w:ind w:right="26"/>
        <w:rPr>
          <w:rFonts w:eastAsia="Calibri"/>
          <w:bCs/>
          <w:szCs w:val="24"/>
          <w:lang w:eastAsia="en-US"/>
        </w:rPr>
      </w:pPr>
    </w:p>
    <w:p w14:paraId="0DD0AB60" w14:textId="77777777" w:rsidR="00822E2D" w:rsidRPr="00822E2D" w:rsidRDefault="00822E2D" w:rsidP="00C45759">
      <w:pPr>
        <w:numPr>
          <w:ilvl w:val="0"/>
          <w:numId w:val="10"/>
        </w:numPr>
        <w:spacing w:before="0" w:after="0" w:line="240" w:lineRule="auto"/>
        <w:ind w:right="26"/>
        <w:contextualSpacing/>
        <w:rPr>
          <w:rFonts w:eastAsia="Calibri"/>
          <w:bCs/>
          <w:szCs w:val="24"/>
          <w:lang w:eastAsia="en-US"/>
        </w:rPr>
      </w:pPr>
      <w:r w:rsidRPr="00822E2D">
        <w:rPr>
          <w:rFonts w:eastAsia="Calibri"/>
          <w:bCs/>
          <w:szCs w:val="24"/>
          <w:lang w:eastAsia="en-US"/>
        </w:rPr>
        <w:t>Clarify and define levels of dog access in public areas that are under the care, control or management of the City;</w:t>
      </w:r>
    </w:p>
    <w:p w14:paraId="194B2E9C" w14:textId="77777777" w:rsidR="00822E2D" w:rsidRPr="00822E2D" w:rsidRDefault="00822E2D" w:rsidP="00C45759">
      <w:pPr>
        <w:numPr>
          <w:ilvl w:val="0"/>
          <w:numId w:val="10"/>
        </w:numPr>
        <w:spacing w:before="0" w:after="0" w:line="240" w:lineRule="auto"/>
        <w:ind w:right="26"/>
        <w:contextualSpacing/>
        <w:rPr>
          <w:rFonts w:eastAsia="Calibri"/>
          <w:bCs/>
          <w:szCs w:val="24"/>
          <w:lang w:eastAsia="en-US"/>
        </w:rPr>
      </w:pPr>
      <w:r w:rsidRPr="00822E2D">
        <w:rPr>
          <w:rFonts w:eastAsia="Calibri"/>
          <w:bCs/>
          <w:szCs w:val="24"/>
          <w:lang w:eastAsia="en-US"/>
        </w:rPr>
        <w:t>Create welcome, safe and functional areas for exercising and socialising of dogs to achieve the following objectives:</w:t>
      </w:r>
    </w:p>
    <w:p w14:paraId="7447DB01" w14:textId="77777777" w:rsidR="00822E2D" w:rsidRPr="00822E2D" w:rsidRDefault="00822E2D" w:rsidP="00C45759">
      <w:pPr>
        <w:numPr>
          <w:ilvl w:val="1"/>
          <w:numId w:val="10"/>
        </w:numPr>
        <w:spacing w:before="0" w:after="0" w:line="240" w:lineRule="auto"/>
        <w:ind w:right="26"/>
        <w:contextualSpacing/>
        <w:rPr>
          <w:rFonts w:eastAsia="Calibri"/>
          <w:bCs/>
          <w:szCs w:val="24"/>
          <w:lang w:eastAsia="en-US"/>
        </w:rPr>
      </w:pPr>
      <w:r w:rsidRPr="00822E2D">
        <w:rPr>
          <w:rFonts w:eastAsia="Calibri"/>
          <w:bCs/>
          <w:szCs w:val="24"/>
          <w:lang w:eastAsia="en-US"/>
        </w:rPr>
        <w:t>Promote active recreation areas that are valued and well utilised by dogs and their handlers;</w:t>
      </w:r>
    </w:p>
    <w:p w14:paraId="03A9A862" w14:textId="77777777" w:rsidR="00822E2D" w:rsidRPr="00822E2D" w:rsidRDefault="00822E2D" w:rsidP="00C45759">
      <w:pPr>
        <w:numPr>
          <w:ilvl w:val="1"/>
          <w:numId w:val="10"/>
        </w:numPr>
        <w:spacing w:before="0" w:after="0" w:line="240" w:lineRule="auto"/>
        <w:ind w:right="26"/>
        <w:contextualSpacing/>
        <w:rPr>
          <w:rFonts w:eastAsia="Calibri"/>
          <w:bCs/>
          <w:szCs w:val="24"/>
          <w:lang w:eastAsia="en-US"/>
        </w:rPr>
      </w:pPr>
      <w:r w:rsidRPr="00822E2D">
        <w:rPr>
          <w:rFonts w:eastAsia="Calibri"/>
          <w:bCs/>
          <w:szCs w:val="24"/>
          <w:lang w:eastAsia="en-US"/>
        </w:rPr>
        <w:t xml:space="preserve">Align with Council’s Strategic Community Plan and </w:t>
      </w:r>
      <w:r w:rsidRPr="00822E2D">
        <w:rPr>
          <w:rFonts w:eastAsia="Calibri"/>
          <w:bCs/>
          <w:i/>
          <w:iCs/>
          <w:szCs w:val="24"/>
          <w:lang w:eastAsia="en-US"/>
        </w:rPr>
        <w:t>City of Nedlands Dogs Local Law 2022;</w:t>
      </w:r>
    </w:p>
    <w:p w14:paraId="1EAD6430" w14:textId="77777777" w:rsidR="00822E2D" w:rsidRPr="00822E2D" w:rsidRDefault="00822E2D" w:rsidP="00C45759">
      <w:pPr>
        <w:numPr>
          <w:ilvl w:val="1"/>
          <w:numId w:val="10"/>
        </w:numPr>
        <w:spacing w:before="0" w:after="0" w:line="240" w:lineRule="auto"/>
        <w:ind w:right="26"/>
        <w:contextualSpacing/>
        <w:rPr>
          <w:rFonts w:eastAsia="Calibri"/>
          <w:bCs/>
          <w:szCs w:val="24"/>
          <w:lang w:eastAsia="en-US"/>
        </w:rPr>
      </w:pPr>
      <w:r w:rsidRPr="00822E2D">
        <w:rPr>
          <w:rFonts w:eastAsia="Calibri"/>
          <w:bCs/>
          <w:szCs w:val="24"/>
          <w:lang w:eastAsia="en-US"/>
        </w:rPr>
        <w:t>Respond to community needs and aspirations;</w:t>
      </w:r>
    </w:p>
    <w:p w14:paraId="7CE93BD5" w14:textId="77777777" w:rsidR="00822E2D" w:rsidRPr="00822E2D" w:rsidRDefault="00822E2D" w:rsidP="00C45759">
      <w:pPr>
        <w:numPr>
          <w:ilvl w:val="1"/>
          <w:numId w:val="10"/>
        </w:numPr>
        <w:spacing w:before="0" w:after="0" w:line="240" w:lineRule="auto"/>
        <w:ind w:right="26"/>
        <w:contextualSpacing/>
        <w:rPr>
          <w:rFonts w:eastAsia="Calibri"/>
          <w:bCs/>
          <w:szCs w:val="24"/>
          <w:lang w:eastAsia="en-US"/>
        </w:rPr>
      </w:pPr>
      <w:r w:rsidRPr="00822E2D">
        <w:rPr>
          <w:rFonts w:eastAsia="Calibri"/>
          <w:bCs/>
          <w:szCs w:val="24"/>
          <w:lang w:eastAsia="en-US"/>
        </w:rPr>
        <w:t>Reduce any negative impact on the community, including non-dog owners and neighbouring residents;</w:t>
      </w:r>
    </w:p>
    <w:p w14:paraId="1AA955A3" w14:textId="77777777" w:rsidR="00822E2D" w:rsidRPr="00822E2D" w:rsidRDefault="00822E2D" w:rsidP="00C45759">
      <w:pPr>
        <w:numPr>
          <w:ilvl w:val="1"/>
          <w:numId w:val="10"/>
        </w:numPr>
        <w:spacing w:before="0" w:after="0" w:line="240" w:lineRule="auto"/>
        <w:ind w:right="26"/>
        <w:contextualSpacing/>
        <w:rPr>
          <w:rFonts w:eastAsia="Calibri"/>
          <w:bCs/>
          <w:szCs w:val="24"/>
          <w:lang w:eastAsia="en-US"/>
        </w:rPr>
      </w:pPr>
      <w:r w:rsidRPr="00822E2D">
        <w:rPr>
          <w:rFonts w:eastAsia="Calibri"/>
          <w:bCs/>
          <w:szCs w:val="24"/>
          <w:lang w:eastAsia="en-US"/>
        </w:rPr>
        <w:t>Ensure dog behaviour does not have a negative impact on the environment; and</w:t>
      </w:r>
    </w:p>
    <w:p w14:paraId="6D472069" w14:textId="77777777" w:rsidR="00822E2D" w:rsidRPr="00822E2D" w:rsidRDefault="00822E2D" w:rsidP="00C45759">
      <w:pPr>
        <w:numPr>
          <w:ilvl w:val="1"/>
          <w:numId w:val="10"/>
        </w:numPr>
        <w:spacing w:before="0" w:after="0" w:line="240" w:lineRule="auto"/>
        <w:ind w:right="26"/>
        <w:contextualSpacing/>
        <w:rPr>
          <w:rFonts w:eastAsia="Calibri"/>
          <w:bCs/>
          <w:szCs w:val="24"/>
          <w:lang w:eastAsia="en-US"/>
        </w:rPr>
      </w:pPr>
      <w:r w:rsidRPr="00822E2D">
        <w:rPr>
          <w:rFonts w:eastAsia="Calibri"/>
          <w:bCs/>
          <w:szCs w:val="24"/>
          <w:lang w:eastAsia="en-US"/>
        </w:rPr>
        <w:t>Assist to maintain and regulate the City’ parks and reserves to an acceptable standard.</w:t>
      </w:r>
    </w:p>
    <w:p w14:paraId="5CB33FF3" w14:textId="77777777" w:rsidR="00822E2D" w:rsidRPr="00822E2D" w:rsidRDefault="00822E2D" w:rsidP="00C45759">
      <w:pPr>
        <w:numPr>
          <w:ilvl w:val="0"/>
          <w:numId w:val="10"/>
        </w:numPr>
        <w:spacing w:before="0" w:after="0" w:line="240" w:lineRule="auto"/>
        <w:ind w:right="26"/>
        <w:contextualSpacing/>
        <w:rPr>
          <w:rFonts w:eastAsia="Calibri"/>
          <w:bCs/>
          <w:szCs w:val="24"/>
          <w:lang w:eastAsia="en-US"/>
        </w:rPr>
      </w:pPr>
      <w:r w:rsidRPr="00822E2D">
        <w:rPr>
          <w:rFonts w:eastAsia="Calibri"/>
          <w:bCs/>
          <w:szCs w:val="24"/>
          <w:lang w:eastAsia="en-US"/>
        </w:rPr>
        <w:lastRenderedPageBreak/>
        <w:t xml:space="preserve">Inform and educate the community relating to dog ownership responsibilities, the location of dog exercise areas and areas where dogs are prohibited. </w:t>
      </w:r>
    </w:p>
    <w:p w14:paraId="63A92504" w14:textId="77777777" w:rsidR="00822E2D" w:rsidRPr="00822E2D" w:rsidRDefault="00822E2D" w:rsidP="00C45759">
      <w:pPr>
        <w:numPr>
          <w:ilvl w:val="0"/>
          <w:numId w:val="10"/>
        </w:numPr>
        <w:spacing w:before="0" w:after="0" w:line="240" w:lineRule="auto"/>
        <w:ind w:right="26"/>
        <w:contextualSpacing/>
        <w:rPr>
          <w:rFonts w:eastAsia="Calibri"/>
          <w:bCs/>
          <w:szCs w:val="24"/>
          <w:lang w:eastAsia="en-US"/>
        </w:rPr>
      </w:pPr>
      <w:r w:rsidRPr="00822E2D">
        <w:rPr>
          <w:rFonts w:eastAsia="Calibri"/>
          <w:bCs/>
          <w:szCs w:val="24"/>
          <w:lang w:eastAsia="en-US"/>
        </w:rPr>
        <w:t xml:space="preserve">Comply with the requirements of the </w:t>
      </w:r>
      <w:r w:rsidRPr="00822E2D">
        <w:rPr>
          <w:rFonts w:eastAsia="Calibri"/>
          <w:bCs/>
          <w:i/>
          <w:iCs/>
          <w:szCs w:val="24"/>
          <w:lang w:eastAsia="en-US"/>
        </w:rPr>
        <w:t>Dog Act 1976, Local Government Act 1995, Disability Discrimination Act 1992, Equal Opportunity Act 1984, Public Health Act 2016</w:t>
      </w:r>
      <w:r w:rsidRPr="00822E2D">
        <w:rPr>
          <w:rFonts w:eastAsia="Calibri"/>
          <w:bCs/>
          <w:szCs w:val="24"/>
          <w:lang w:eastAsia="en-US"/>
        </w:rPr>
        <w:t xml:space="preserve"> and </w:t>
      </w:r>
      <w:r w:rsidRPr="00822E2D">
        <w:rPr>
          <w:rFonts w:eastAsia="Calibri"/>
          <w:bCs/>
          <w:i/>
          <w:iCs/>
          <w:szCs w:val="24"/>
          <w:lang w:eastAsia="en-US"/>
        </w:rPr>
        <w:t>Environmental Protection Act 1986</w:t>
      </w:r>
      <w:r w:rsidRPr="00822E2D">
        <w:rPr>
          <w:rFonts w:eastAsia="Calibri"/>
          <w:bCs/>
          <w:szCs w:val="24"/>
          <w:lang w:eastAsia="en-US"/>
        </w:rPr>
        <w:t xml:space="preserve"> and other relevant legislation.</w:t>
      </w:r>
    </w:p>
    <w:p w14:paraId="6AFDFF30" w14:textId="77777777" w:rsidR="00822E2D" w:rsidRPr="00822E2D" w:rsidRDefault="00822E2D" w:rsidP="00C45759">
      <w:pPr>
        <w:numPr>
          <w:ilvl w:val="0"/>
          <w:numId w:val="10"/>
        </w:numPr>
        <w:spacing w:before="0" w:after="0" w:line="240" w:lineRule="auto"/>
        <w:ind w:right="26"/>
        <w:contextualSpacing/>
        <w:rPr>
          <w:rFonts w:eastAsia="Calibri"/>
          <w:bCs/>
          <w:szCs w:val="24"/>
          <w:lang w:eastAsia="en-US"/>
        </w:rPr>
      </w:pPr>
      <w:r w:rsidRPr="00822E2D">
        <w:rPr>
          <w:rFonts w:eastAsia="Calibri"/>
          <w:bCs/>
          <w:szCs w:val="24"/>
          <w:lang w:eastAsia="en-US"/>
        </w:rPr>
        <w:t xml:space="preserve">Monitor compliance and respond to matters relating to legislative requirements that pertain to dogs. </w:t>
      </w:r>
    </w:p>
    <w:p w14:paraId="2D33D47E" w14:textId="77777777" w:rsidR="00822E2D" w:rsidRPr="00822E2D" w:rsidRDefault="00822E2D" w:rsidP="00822E2D">
      <w:pPr>
        <w:spacing w:before="0" w:after="0" w:line="240" w:lineRule="auto"/>
        <w:ind w:right="26"/>
        <w:rPr>
          <w:rFonts w:eastAsia="Calibri"/>
          <w:bCs/>
          <w:szCs w:val="24"/>
          <w:lang w:eastAsia="en-US"/>
        </w:rPr>
      </w:pPr>
    </w:p>
    <w:p w14:paraId="386BA996" w14:textId="77777777" w:rsidR="00822E2D" w:rsidRPr="00822E2D" w:rsidRDefault="00822E2D" w:rsidP="00822E2D">
      <w:pPr>
        <w:spacing w:before="0" w:after="0" w:line="240" w:lineRule="auto"/>
        <w:ind w:right="26"/>
        <w:rPr>
          <w:rFonts w:eastAsia="Calibri"/>
          <w:szCs w:val="24"/>
          <w:lang w:eastAsia="en-US"/>
        </w:rPr>
      </w:pPr>
    </w:p>
    <w:p w14:paraId="1555A1BB" w14:textId="77777777" w:rsidR="00822E2D" w:rsidRPr="00822E2D" w:rsidRDefault="00822E2D" w:rsidP="00822E2D">
      <w:pPr>
        <w:spacing w:before="0" w:after="0" w:line="240" w:lineRule="auto"/>
        <w:ind w:right="26"/>
        <w:rPr>
          <w:rFonts w:eastAsia="Calibri"/>
          <w:b/>
          <w:color w:val="244061"/>
          <w:sz w:val="28"/>
          <w:szCs w:val="32"/>
          <w:lang w:eastAsia="en-US"/>
        </w:rPr>
      </w:pPr>
      <w:r w:rsidRPr="00822E2D">
        <w:rPr>
          <w:rFonts w:eastAsia="Calibri"/>
          <w:b/>
          <w:color w:val="244061"/>
          <w:sz w:val="28"/>
          <w:szCs w:val="32"/>
          <w:lang w:eastAsia="en-US"/>
        </w:rPr>
        <w:t>Consultation</w:t>
      </w:r>
    </w:p>
    <w:p w14:paraId="112A4C4B" w14:textId="77777777" w:rsidR="00822E2D" w:rsidRPr="00822E2D" w:rsidRDefault="00822E2D" w:rsidP="00822E2D">
      <w:pPr>
        <w:spacing w:before="0" w:after="0" w:line="240" w:lineRule="auto"/>
        <w:ind w:right="26"/>
        <w:rPr>
          <w:rFonts w:eastAsia="Calibri"/>
          <w:b/>
          <w:szCs w:val="24"/>
          <w:lang w:eastAsia="en-US"/>
        </w:rPr>
      </w:pPr>
    </w:p>
    <w:p w14:paraId="1EBD860E" w14:textId="77777777" w:rsidR="00822E2D" w:rsidRPr="00822E2D" w:rsidRDefault="00822E2D" w:rsidP="00822E2D">
      <w:pPr>
        <w:spacing w:before="0" w:after="0" w:line="240" w:lineRule="auto"/>
        <w:ind w:right="26"/>
        <w:rPr>
          <w:rFonts w:eastAsia="Calibri"/>
          <w:szCs w:val="24"/>
          <w:lang w:eastAsia="en-US"/>
        </w:rPr>
      </w:pPr>
      <w:r w:rsidRPr="00822E2D">
        <w:rPr>
          <w:rFonts w:eastAsia="Calibri"/>
          <w:szCs w:val="24"/>
          <w:lang w:eastAsia="en-US"/>
        </w:rPr>
        <w:t xml:space="preserve">The City of Nedlands gave public notice for at least 28 days and was published on the City’s YourVoice website and in local newspaper. The public notice welcomed submissions on the City’s intention to designate </w:t>
      </w:r>
      <w:r w:rsidRPr="00822E2D">
        <w:rPr>
          <w:rFonts w:eastAsia="Calibri"/>
          <w:bCs/>
          <w:szCs w:val="24"/>
          <w:lang w:eastAsia="en-US"/>
        </w:rPr>
        <w:t xml:space="preserve">Montario Quarter dog parks as dog exercise areas from Friday </w:t>
      </w:r>
      <w:r w:rsidRPr="00822E2D">
        <w:rPr>
          <w:rFonts w:eastAsia="Calibri"/>
          <w:szCs w:val="24"/>
          <w:lang w:eastAsia="en-US"/>
        </w:rPr>
        <w:t xml:space="preserve">16 August 2024 closing 5pm Monday 16 September. </w:t>
      </w:r>
    </w:p>
    <w:p w14:paraId="67CC9263" w14:textId="77777777" w:rsidR="00822E2D" w:rsidRPr="00822E2D" w:rsidRDefault="00822E2D" w:rsidP="00822E2D">
      <w:pPr>
        <w:spacing w:before="0" w:after="0" w:line="240" w:lineRule="auto"/>
        <w:ind w:right="26"/>
        <w:rPr>
          <w:rFonts w:eastAsia="Calibri"/>
          <w:bCs/>
          <w:szCs w:val="24"/>
          <w:lang w:eastAsia="en-US"/>
        </w:rPr>
      </w:pPr>
    </w:p>
    <w:p w14:paraId="0AE6A51C" w14:textId="77777777" w:rsidR="00584778" w:rsidRDefault="00822E2D" w:rsidP="00822E2D">
      <w:pPr>
        <w:spacing w:before="0" w:after="0" w:line="240" w:lineRule="auto"/>
        <w:ind w:right="26"/>
        <w:rPr>
          <w:rFonts w:eastAsia="Calibri"/>
          <w:bCs/>
          <w:szCs w:val="24"/>
          <w:lang w:eastAsia="en-US"/>
        </w:rPr>
      </w:pPr>
      <w:r w:rsidRPr="00822E2D">
        <w:rPr>
          <w:rFonts w:eastAsia="Calibri"/>
          <w:bCs/>
          <w:szCs w:val="24"/>
          <w:lang w:eastAsia="en-US"/>
        </w:rPr>
        <w:t>The City received the following submissions:</w:t>
      </w:r>
    </w:p>
    <w:p w14:paraId="2E18CEDC" w14:textId="4DB3EF0D" w:rsidR="00822E2D" w:rsidRPr="00822E2D" w:rsidRDefault="00822E2D" w:rsidP="00822E2D">
      <w:pPr>
        <w:spacing w:before="0" w:after="0" w:line="240" w:lineRule="auto"/>
        <w:ind w:right="26"/>
        <w:rPr>
          <w:rFonts w:eastAsia="Calibri"/>
          <w:bCs/>
          <w:szCs w:val="24"/>
          <w:highlight w:val="yellow"/>
          <w:lang w:eastAsia="en-US"/>
        </w:rPr>
      </w:pPr>
      <w:r w:rsidRPr="00822E2D">
        <w:rPr>
          <w:rFonts w:eastAsia="Calibri"/>
          <w:bCs/>
          <w:szCs w:val="24"/>
          <w:lang w:eastAsia="en-US"/>
        </w:rPr>
        <w:t xml:space="preserve"> </w:t>
      </w:r>
    </w:p>
    <w:tbl>
      <w:tblPr>
        <w:tblStyle w:val="TableGrid"/>
        <w:tblW w:w="5000" w:type="pct"/>
        <w:tblLook w:val="04A0" w:firstRow="1" w:lastRow="0" w:firstColumn="1" w:lastColumn="0" w:noHBand="0" w:noVBand="1"/>
      </w:tblPr>
      <w:tblGrid>
        <w:gridCol w:w="6407"/>
        <w:gridCol w:w="3251"/>
      </w:tblGrid>
      <w:tr w:rsidR="003737D8" w:rsidRPr="00822E2D" w14:paraId="795FD599" w14:textId="77777777" w:rsidTr="00B50B65">
        <w:trPr>
          <w:tblHeader/>
        </w:trPr>
        <w:tc>
          <w:tcPr>
            <w:tcW w:w="3317" w:type="pct"/>
            <w:shd w:val="clear" w:color="auto" w:fill="F2F2F2" w:themeFill="background1" w:themeFillShade="F2"/>
          </w:tcPr>
          <w:p w14:paraId="08C4A12C" w14:textId="77777777" w:rsidR="00822E2D" w:rsidRPr="00822E2D" w:rsidRDefault="00822E2D" w:rsidP="00584778">
            <w:pPr>
              <w:spacing w:before="0" w:after="0" w:line="276" w:lineRule="auto"/>
              <w:ind w:right="-330"/>
              <w:jc w:val="left"/>
              <w:rPr>
                <w:rFonts w:eastAsia="Calibri"/>
                <w:b/>
                <w:bCs/>
                <w:szCs w:val="24"/>
                <w:highlight w:val="yellow"/>
                <w:lang w:eastAsia="en-US"/>
              </w:rPr>
            </w:pPr>
            <w:r w:rsidRPr="00822E2D">
              <w:rPr>
                <w:rFonts w:eastAsia="Calibri"/>
                <w:b/>
                <w:bCs/>
                <w:szCs w:val="24"/>
                <w:lang w:eastAsia="en-US"/>
              </w:rPr>
              <w:t>Comment</w:t>
            </w:r>
          </w:p>
        </w:tc>
        <w:tc>
          <w:tcPr>
            <w:tcW w:w="1683" w:type="pct"/>
            <w:shd w:val="clear" w:color="auto" w:fill="F2F2F2" w:themeFill="background1" w:themeFillShade="F2"/>
          </w:tcPr>
          <w:p w14:paraId="7A67C0E4" w14:textId="77777777" w:rsidR="00822E2D" w:rsidRPr="00822E2D" w:rsidRDefault="00822E2D" w:rsidP="00584778">
            <w:pPr>
              <w:spacing w:before="0" w:after="0" w:line="276" w:lineRule="auto"/>
              <w:ind w:right="-330"/>
              <w:jc w:val="left"/>
              <w:rPr>
                <w:rFonts w:eastAsia="Calibri"/>
                <w:b/>
                <w:bCs/>
                <w:szCs w:val="24"/>
                <w:highlight w:val="yellow"/>
                <w:lang w:eastAsia="en-US"/>
              </w:rPr>
            </w:pPr>
            <w:r w:rsidRPr="00822E2D">
              <w:rPr>
                <w:rFonts w:eastAsia="Calibri"/>
                <w:b/>
                <w:bCs/>
                <w:szCs w:val="24"/>
                <w:lang w:eastAsia="en-US"/>
              </w:rPr>
              <w:t>Response</w:t>
            </w:r>
          </w:p>
        </w:tc>
      </w:tr>
      <w:tr w:rsidR="00822E2D" w:rsidRPr="00822E2D" w14:paraId="7E1866A8" w14:textId="77777777" w:rsidTr="00B50B65">
        <w:tc>
          <w:tcPr>
            <w:tcW w:w="3317" w:type="pct"/>
          </w:tcPr>
          <w:p w14:paraId="6C9248A3" w14:textId="77777777" w:rsidR="00822E2D" w:rsidRPr="00822E2D" w:rsidRDefault="00822E2D" w:rsidP="00584778">
            <w:pPr>
              <w:spacing w:before="0" w:after="0" w:line="276" w:lineRule="auto"/>
              <w:jc w:val="left"/>
              <w:rPr>
                <w:rFonts w:eastAsia="Calibri"/>
                <w:lang w:eastAsia="en-US"/>
              </w:rPr>
            </w:pPr>
            <w:r w:rsidRPr="00822E2D">
              <w:rPr>
                <w:rFonts w:eastAsia="Calibri"/>
                <w:lang w:eastAsia="en-US"/>
              </w:rPr>
              <w:t>Supported: Yes</w:t>
            </w:r>
          </w:p>
          <w:p w14:paraId="42F9915F" w14:textId="77777777" w:rsidR="00822E2D" w:rsidRPr="00822E2D" w:rsidRDefault="00822E2D" w:rsidP="00584778">
            <w:pPr>
              <w:spacing w:before="0" w:after="0" w:line="276" w:lineRule="auto"/>
              <w:jc w:val="left"/>
              <w:rPr>
                <w:rFonts w:eastAsia="Calibri"/>
                <w:lang w:eastAsia="en-US"/>
              </w:rPr>
            </w:pPr>
            <w:r w:rsidRPr="00822E2D">
              <w:rPr>
                <w:rFonts w:eastAsia="Calibri"/>
                <w:lang w:eastAsia="en-US"/>
              </w:rPr>
              <w:t>“Urgently needed to support a growing canine population, particularly in light of increased housing density in the area.”</w:t>
            </w:r>
          </w:p>
        </w:tc>
        <w:tc>
          <w:tcPr>
            <w:tcW w:w="1683" w:type="pct"/>
          </w:tcPr>
          <w:p w14:paraId="7B4AC299" w14:textId="77777777" w:rsidR="00822E2D" w:rsidRPr="00822E2D" w:rsidRDefault="00822E2D" w:rsidP="00584778">
            <w:pPr>
              <w:spacing w:before="0" w:after="0" w:line="276" w:lineRule="auto"/>
              <w:ind w:right="32"/>
              <w:rPr>
                <w:rFonts w:eastAsia="Calibri"/>
                <w:szCs w:val="24"/>
                <w:lang w:eastAsia="en-US"/>
              </w:rPr>
            </w:pPr>
            <w:r w:rsidRPr="00822E2D">
              <w:rPr>
                <w:rFonts w:eastAsia="Calibri"/>
                <w:szCs w:val="24"/>
                <w:lang w:eastAsia="en-US"/>
              </w:rPr>
              <w:t>Noted</w:t>
            </w:r>
          </w:p>
        </w:tc>
      </w:tr>
      <w:tr w:rsidR="00822E2D" w:rsidRPr="00822E2D" w14:paraId="5F180AB1" w14:textId="77777777" w:rsidTr="00B50B65">
        <w:tc>
          <w:tcPr>
            <w:tcW w:w="3317" w:type="pct"/>
          </w:tcPr>
          <w:p w14:paraId="09273DA3" w14:textId="77777777" w:rsidR="00822E2D" w:rsidRPr="00822E2D" w:rsidRDefault="00822E2D" w:rsidP="00584778">
            <w:pPr>
              <w:spacing w:before="0" w:after="0" w:line="276" w:lineRule="auto"/>
              <w:jc w:val="left"/>
              <w:rPr>
                <w:rFonts w:eastAsia="Calibri"/>
                <w:lang w:eastAsia="en-US"/>
              </w:rPr>
            </w:pPr>
            <w:r w:rsidRPr="00822E2D">
              <w:rPr>
                <w:rFonts w:eastAsia="Calibri"/>
                <w:lang w:eastAsia="en-US"/>
              </w:rPr>
              <w:t>Supported: Yes</w:t>
            </w:r>
          </w:p>
          <w:p w14:paraId="41743A68" w14:textId="77777777" w:rsidR="00822E2D" w:rsidRPr="00822E2D" w:rsidRDefault="00822E2D" w:rsidP="00584778">
            <w:pPr>
              <w:spacing w:before="0" w:after="0" w:line="276" w:lineRule="auto"/>
              <w:jc w:val="left"/>
              <w:rPr>
                <w:rFonts w:eastAsia="Calibri"/>
                <w:lang w:eastAsia="en-US"/>
              </w:rPr>
            </w:pPr>
            <w:r w:rsidRPr="00822E2D">
              <w:rPr>
                <w:rFonts w:eastAsia="Calibri"/>
                <w:lang w:eastAsia="en-US"/>
              </w:rPr>
              <w:t>“It is common sense to adopt the proposal.</w:t>
            </w:r>
          </w:p>
          <w:p w14:paraId="22F1775B" w14:textId="77777777" w:rsidR="00822E2D" w:rsidRPr="00822E2D" w:rsidRDefault="00822E2D" w:rsidP="00584778">
            <w:pPr>
              <w:spacing w:before="0" w:after="0" w:line="276" w:lineRule="auto"/>
              <w:jc w:val="left"/>
              <w:rPr>
                <w:rFonts w:eastAsia="Calibri"/>
                <w:lang w:eastAsia="en-US"/>
              </w:rPr>
            </w:pPr>
            <w:r w:rsidRPr="00822E2D">
              <w:rPr>
                <w:rFonts w:eastAsia="Calibri"/>
                <w:lang w:eastAsia="en-US"/>
              </w:rPr>
              <w:t>It makes no sense to require dog owners to keep their dogs on a lead in a fenced dog exercise area that has been purpose built for dogs to get some exercise.”</w:t>
            </w:r>
          </w:p>
        </w:tc>
        <w:tc>
          <w:tcPr>
            <w:tcW w:w="1683" w:type="pct"/>
          </w:tcPr>
          <w:p w14:paraId="247CB427" w14:textId="77777777" w:rsidR="00822E2D" w:rsidRPr="00822E2D" w:rsidRDefault="00822E2D" w:rsidP="00584778">
            <w:pPr>
              <w:spacing w:before="0" w:after="0" w:line="276" w:lineRule="auto"/>
              <w:ind w:right="32"/>
              <w:rPr>
                <w:rFonts w:eastAsia="Calibri"/>
                <w:szCs w:val="24"/>
                <w:lang w:eastAsia="en-US"/>
              </w:rPr>
            </w:pPr>
            <w:r w:rsidRPr="00822E2D">
              <w:rPr>
                <w:rFonts w:eastAsia="Calibri"/>
                <w:szCs w:val="24"/>
                <w:lang w:eastAsia="en-US"/>
              </w:rPr>
              <w:t>Dog owners will still be required to have effective control and recall of their dogs in off lead areas.</w:t>
            </w:r>
          </w:p>
        </w:tc>
      </w:tr>
      <w:tr w:rsidR="00822E2D" w:rsidRPr="00822E2D" w14:paraId="7C3A0B9C" w14:textId="77777777" w:rsidTr="00B50B65">
        <w:tc>
          <w:tcPr>
            <w:tcW w:w="3317" w:type="pct"/>
          </w:tcPr>
          <w:p w14:paraId="385F0FED" w14:textId="77777777" w:rsidR="00822E2D" w:rsidRPr="00822E2D" w:rsidRDefault="00822E2D" w:rsidP="00584778">
            <w:pPr>
              <w:spacing w:before="0" w:after="0" w:line="276" w:lineRule="auto"/>
              <w:jc w:val="left"/>
              <w:rPr>
                <w:rFonts w:eastAsia="Calibri"/>
                <w:lang w:eastAsia="en-US"/>
              </w:rPr>
            </w:pPr>
            <w:r w:rsidRPr="00822E2D">
              <w:rPr>
                <w:rFonts w:eastAsia="Calibri"/>
                <w:lang w:eastAsia="en-US"/>
              </w:rPr>
              <w:t>Supported: Yes</w:t>
            </w:r>
          </w:p>
          <w:p w14:paraId="31F2D8F5" w14:textId="77777777" w:rsidR="00822E2D" w:rsidRPr="00822E2D" w:rsidRDefault="00822E2D" w:rsidP="00584778">
            <w:pPr>
              <w:spacing w:before="0" w:after="0" w:line="276" w:lineRule="auto"/>
              <w:jc w:val="left"/>
              <w:rPr>
                <w:rFonts w:eastAsia="Calibri"/>
                <w:lang w:eastAsia="en-US"/>
              </w:rPr>
            </w:pPr>
            <w:r w:rsidRPr="00822E2D">
              <w:rPr>
                <w:rFonts w:eastAsia="Calibri"/>
                <w:lang w:eastAsia="en-US"/>
              </w:rPr>
              <w:t>“All for it.”</w:t>
            </w:r>
          </w:p>
        </w:tc>
        <w:tc>
          <w:tcPr>
            <w:tcW w:w="1683" w:type="pct"/>
          </w:tcPr>
          <w:p w14:paraId="4C79EB05" w14:textId="77777777" w:rsidR="00822E2D" w:rsidRPr="00822E2D" w:rsidRDefault="00822E2D" w:rsidP="00584778">
            <w:pPr>
              <w:spacing w:before="0" w:after="0" w:line="276" w:lineRule="auto"/>
              <w:ind w:right="32"/>
              <w:rPr>
                <w:rFonts w:eastAsia="Calibri"/>
                <w:szCs w:val="24"/>
                <w:lang w:eastAsia="en-US"/>
              </w:rPr>
            </w:pPr>
            <w:r w:rsidRPr="00822E2D">
              <w:rPr>
                <w:rFonts w:eastAsia="Calibri"/>
                <w:szCs w:val="24"/>
                <w:lang w:eastAsia="en-US"/>
              </w:rPr>
              <w:t>Noted</w:t>
            </w:r>
          </w:p>
        </w:tc>
      </w:tr>
      <w:tr w:rsidR="00822E2D" w:rsidRPr="00822E2D" w14:paraId="02EF2A41" w14:textId="77777777" w:rsidTr="00B50B65">
        <w:tc>
          <w:tcPr>
            <w:tcW w:w="3317" w:type="pct"/>
          </w:tcPr>
          <w:p w14:paraId="59DC55FB" w14:textId="77777777" w:rsidR="00822E2D" w:rsidRPr="00822E2D" w:rsidRDefault="00822E2D" w:rsidP="00584778">
            <w:pPr>
              <w:spacing w:before="0" w:after="0" w:line="276" w:lineRule="auto"/>
              <w:jc w:val="left"/>
              <w:rPr>
                <w:rFonts w:eastAsia="Calibri"/>
                <w:lang w:eastAsia="en-US"/>
              </w:rPr>
            </w:pPr>
            <w:r w:rsidRPr="00822E2D">
              <w:rPr>
                <w:rFonts w:eastAsia="Calibri"/>
                <w:lang w:eastAsia="en-US"/>
              </w:rPr>
              <w:t>Supported: Yes</w:t>
            </w:r>
          </w:p>
          <w:p w14:paraId="74DB7731" w14:textId="77777777" w:rsidR="00822E2D" w:rsidRPr="00822E2D" w:rsidRDefault="00822E2D" w:rsidP="00584778">
            <w:pPr>
              <w:spacing w:before="0" w:after="0" w:line="276" w:lineRule="auto"/>
              <w:jc w:val="left"/>
              <w:rPr>
                <w:rFonts w:eastAsia="Calibri"/>
                <w:lang w:eastAsia="en-US"/>
              </w:rPr>
            </w:pPr>
            <w:r w:rsidRPr="00822E2D">
              <w:rPr>
                <w:rFonts w:eastAsia="Calibri"/>
                <w:lang w:eastAsia="en-US"/>
              </w:rPr>
              <w:t>“its good have some fence area.”</w:t>
            </w:r>
          </w:p>
        </w:tc>
        <w:tc>
          <w:tcPr>
            <w:tcW w:w="1683" w:type="pct"/>
          </w:tcPr>
          <w:p w14:paraId="22787A0E" w14:textId="77777777" w:rsidR="00822E2D" w:rsidRPr="00822E2D" w:rsidRDefault="00822E2D" w:rsidP="00584778">
            <w:pPr>
              <w:spacing w:before="0" w:after="0" w:line="276" w:lineRule="auto"/>
              <w:ind w:right="32"/>
              <w:rPr>
                <w:rFonts w:eastAsia="Calibri"/>
                <w:szCs w:val="24"/>
                <w:lang w:eastAsia="en-US"/>
              </w:rPr>
            </w:pPr>
            <w:r w:rsidRPr="00822E2D">
              <w:rPr>
                <w:rFonts w:eastAsia="Calibri"/>
                <w:szCs w:val="24"/>
                <w:lang w:eastAsia="en-US"/>
              </w:rPr>
              <w:t>Noted</w:t>
            </w:r>
          </w:p>
        </w:tc>
      </w:tr>
      <w:tr w:rsidR="00822E2D" w:rsidRPr="00822E2D" w14:paraId="624DE832" w14:textId="77777777" w:rsidTr="00B50B65">
        <w:tc>
          <w:tcPr>
            <w:tcW w:w="3317" w:type="pct"/>
          </w:tcPr>
          <w:p w14:paraId="2C34B7D0" w14:textId="77777777" w:rsidR="00822E2D" w:rsidRPr="00822E2D" w:rsidRDefault="00822E2D" w:rsidP="00584778">
            <w:pPr>
              <w:spacing w:before="0" w:after="0" w:line="276" w:lineRule="auto"/>
              <w:jc w:val="left"/>
              <w:rPr>
                <w:rFonts w:eastAsia="Calibri"/>
                <w:lang w:eastAsia="en-US"/>
              </w:rPr>
            </w:pPr>
            <w:r w:rsidRPr="00822E2D">
              <w:rPr>
                <w:rFonts w:eastAsia="Calibri"/>
                <w:lang w:eastAsia="en-US"/>
              </w:rPr>
              <w:t>Supported: No</w:t>
            </w:r>
          </w:p>
          <w:p w14:paraId="7D7C62E1" w14:textId="77777777" w:rsidR="00822E2D" w:rsidRPr="00822E2D" w:rsidRDefault="00822E2D" w:rsidP="00584778">
            <w:pPr>
              <w:spacing w:before="0" w:after="0" w:line="276" w:lineRule="auto"/>
              <w:jc w:val="left"/>
              <w:rPr>
                <w:rFonts w:eastAsia="Calibri"/>
                <w:lang w:eastAsia="en-US"/>
              </w:rPr>
            </w:pPr>
            <w:r w:rsidRPr="00822E2D">
              <w:rPr>
                <w:rFonts w:eastAsia="Calibri"/>
                <w:lang w:eastAsia="en-US"/>
              </w:rPr>
              <w:t>“As shown by Carrington Road Dog Park, small enclosed areas suffer under the effects of dogs. This parks will be ruined by dogs to the detriment of other residents and park users.”</w:t>
            </w:r>
          </w:p>
        </w:tc>
        <w:tc>
          <w:tcPr>
            <w:tcW w:w="1683" w:type="pct"/>
          </w:tcPr>
          <w:p w14:paraId="27EA4B0D" w14:textId="77777777" w:rsidR="00822E2D" w:rsidRPr="00822E2D" w:rsidRDefault="00822E2D" w:rsidP="00584778">
            <w:pPr>
              <w:spacing w:before="0" w:after="0" w:line="276" w:lineRule="auto"/>
              <w:ind w:right="32"/>
              <w:rPr>
                <w:rFonts w:eastAsia="Calibri"/>
                <w:szCs w:val="24"/>
                <w:lang w:eastAsia="en-US"/>
              </w:rPr>
            </w:pPr>
            <w:r w:rsidRPr="00822E2D">
              <w:rPr>
                <w:rFonts w:eastAsia="Calibri"/>
                <w:szCs w:val="24"/>
                <w:lang w:eastAsia="en-US"/>
              </w:rPr>
              <w:t xml:space="preserve">Parks services will monitor and maintain the condition of the park, take measures to rectify or prevent further damage. </w:t>
            </w:r>
          </w:p>
        </w:tc>
      </w:tr>
      <w:tr w:rsidR="00822E2D" w:rsidRPr="00822E2D" w14:paraId="4A259918" w14:textId="77777777" w:rsidTr="00B50B65">
        <w:tc>
          <w:tcPr>
            <w:tcW w:w="3317" w:type="pct"/>
          </w:tcPr>
          <w:p w14:paraId="61D1A206" w14:textId="77777777" w:rsidR="00822E2D" w:rsidRPr="00822E2D" w:rsidRDefault="00822E2D" w:rsidP="00584778">
            <w:pPr>
              <w:spacing w:before="0" w:after="0" w:line="276" w:lineRule="auto"/>
              <w:jc w:val="left"/>
              <w:rPr>
                <w:rFonts w:eastAsia="Calibri"/>
                <w:lang w:eastAsia="en-US"/>
              </w:rPr>
            </w:pPr>
            <w:r w:rsidRPr="00822E2D">
              <w:rPr>
                <w:rFonts w:eastAsia="Calibri"/>
                <w:lang w:eastAsia="en-US"/>
              </w:rPr>
              <w:t>Supported: Yes</w:t>
            </w:r>
          </w:p>
          <w:p w14:paraId="4241B48B" w14:textId="77777777" w:rsidR="00822E2D" w:rsidRPr="00822E2D" w:rsidRDefault="00822E2D" w:rsidP="00584778">
            <w:pPr>
              <w:spacing w:before="0" w:after="0" w:line="276" w:lineRule="auto"/>
              <w:jc w:val="left"/>
              <w:rPr>
                <w:rFonts w:eastAsia="Calibri"/>
                <w:lang w:eastAsia="en-US"/>
              </w:rPr>
            </w:pPr>
            <w:r w:rsidRPr="00822E2D">
              <w:rPr>
                <w:rFonts w:eastAsia="Calibri"/>
                <w:lang w:eastAsia="en-US"/>
              </w:rPr>
              <w:t>“Fantastic idea, necessary and beneficial for the entire community and residents in the Montario Quarter area and surrounding streets.”</w:t>
            </w:r>
          </w:p>
        </w:tc>
        <w:tc>
          <w:tcPr>
            <w:tcW w:w="1683" w:type="pct"/>
          </w:tcPr>
          <w:p w14:paraId="6DB815B4" w14:textId="77777777" w:rsidR="00822E2D" w:rsidRPr="00822E2D" w:rsidRDefault="00822E2D" w:rsidP="00584778">
            <w:pPr>
              <w:spacing w:before="0" w:after="0" w:line="276" w:lineRule="auto"/>
              <w:ind w:right="32"/>
              <w:rPr>
                <w:rFonts w:eastAsia="Calibri"/>
                <w:szCs w:val="24"/>
                <w:lang w:eastAsia="en-US"/>
              </w:rPr>
            </w:pPr>
            <w:r w:rsidRPr="00822E2D">
              <w:rPr>
                <w:rFonts w:eastAsia="Calibri"/>
                <w:szCs w:val="24"/>
                <w:lang w:eastAsia="en-US"/>
              </w:rPr>
              <w:t>Noted</w:t>
            </w:r>
          </w:p>
        </w:tc>
      </w:tr>
    </w:tbl>
    <w:p w14:paraId="1F6F0D8E" w14:textId="4AAC45C8" w:rsidR="00584778" w:rsidRDefault="00584778" w:rsidP="00822E2D">
      <w:pPr>
        <w:spacing w:before="0" w:after="0" w:line="240" w:lineRule="auto"/>
        <w:ind w:right="26"/>
        <w:rPr>
          <w:rFonts w:eastAsia="Calibri"/>
          <w:bCs/>
          <w:szCs w:val="24"/>
          <w:lang w:eastAsia="en-US"/>
        </w:rPr>
      </w:pPr>
    </w:p>
    <w:p w14:paraId="4DFDED89" w14:textId="77777777" w:rsidR="00584778" w:rsidRDefault="00584778">
      <w:pPr>
        <w:spacing w:before="0" w:after="120"/>
        <w:jc w:val="left"/>
        <w:rPr>
          <w:rFonts w:eastAsia="Calibri"/>
          <w:bCs/>
          <w:szCs w:val="24"/>
          <w:lang w:eastAsia="en-US"/>
        </w:rPr>
      </w:pPr>
      <w:r>
        <w:rPr>
          <w:rFonts w:eastAsia="Calibri"/>
          <w:bCs/>
          <w:szCs w:val="24"/>
          <w:lang w:eastAsia="en-US"/>
        </w:rPr>
        <w:br w:type="page"/>
      </w:r>
    </w:p>
    <w:p w14:paraId="61482667" w14:textId="77777777" w:rsidR="00822E2D" w:rsidRPr="00822E2D" w:rsidRDefault="00822E2D" w:rsidP="00822E2D">
      <w:pPr>
        <w:spacing w:before="0" w:after="0" w:line="240" w:lineRule="auto"/>
        <w:ind w:right="26"/>
        <w:rPr>
          <w:rFonts w:eastAsia="Calibri"/>
          <w:b/>
          <w:color w:val="244061"/>
          <w:sz w:val="28"/>
          <w:szCs w:val="32"/>
          <w:lang w:eastAsia="en-US"/>
        </w:rPr>
      </w:pPr>
      <w:r w:rsidRPr="00822E2D">
        <w:rPr>
          <w:rFonts w:eastAsia="Calibri"/>
          <w:b/>
          <w:color w:val="244061"/>
          <w:sz w:val="28"/>
          <w:szCs w:val="32"/>
          <w:lang w:eastAsia="en-US"/>
        </w:rPr>
        <w:lastRenderedPageBreak/>
        <w:t>Strategic Implications</w:t>
      </w:r>
    </w:p>
    <w:p w14:paraId="27F6299E" w14:textId="77777777" w:rsidR="00822E2D" w:rsidRPr="00822E2D" w:rsidRDefault="00822E2D" w:rsidP="00822E2D">
      <w:pPr>
        <w:spacing w:before="0" w:after="0" w:line="240" w:lineRule="auto"/>
        <w:ind w:right="26"/>
        <w:rPr>
          <w:rFonts w:eastAsia="Calibri"/>
          <w:szCs w:val="24"/>
          <w:highlight w:val="red"/>
          <w:lang w:eastAsia="en-US"/>
        </w:rPr>
      </w:pPr>
    </w:p>
    <w:p w14:paraId="29A767F8" w14:textId="77777777" w:rsidR="00822E2D" w:rsidRPr="00822E2D" w:rsidRDefault="00822E2D" w:rsidP="00822E2D">
      <w:pPr>
        <w:spacing w:before="0" w:after="0" w:line="240" w:lineRule="auto"/>
        <w:ind w:right="26"/>
        <w:rPr>
          <w:rFonts w:eastAsia="Calibri"/>
          <w:szCs w:val="24"/>
          <w:lang w:eastAsia="en-US"/>
        </w:rPr>
      </w:pPr>
      <w:r w:rsidRPr="00822E2D">
        <w:rPr>
          <w:rFonts w:eastAsia="Calibri"/>
          <w:szCs w:val="24"/>
          <w:lang w:eastAsia="en-US"/>
        </w:rPr>
        <w:t>This item is strategically aligned to the City of Nedlands Council Plan 2022-23 vision and desired outcomes as follows:</w:t>
      </w:r>
    </w:p>
    <w:p w14:paraId="164C5935" w14:textId="77777777" w:rsidR="00822E2D" w:rsidRPr="00822E2D" w:rsidRDefault="00822E2D" w:rsidP="00822E2D">
      <w:pPr>
        <w:spacing w:before="0" w:after="0" w:line="240" w:lineRule="auto"/>
        <w:ind w:right="-46"/>
        <w:rPr>
          <w:rFonts w:eastAsia="Calibri"/>
          <w:szCs w:val="24"/>
          <w:lang w:eastAsia="en-US"/>
        </w:rPr>
      </w:pPr>
    </w:p>
    <w:tbl>
      <w:tblPr>
        <w:tblStyle w:val="TableGrid"/>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7654"/>
      </w:tblGrid>
      <w:tr w:rsidR="00822E2D" w:rsidRPr="00822E2D" w14:paraId="62E04377" w14:textId="77777777" w:rsidTr="00456573">
        <w:tc>
          <w:tcPr>
            <w:tcW w:w="1697" w:type="dxa"/>
          </w:tcPr>
          <w:p w14:paraId="0A06FE01" w14:textId="77777777" w:rsidR="00822E2D" w:rsidRPr="00822E2D" w:rsidRDefault="00822E2D" w:rsidP="00822E2D">
            <w:pPr>
              <w:spacing w:before="0" w:after="200" w:line="276" w:lineRule="auto"/>
              <w:ind w:right="-46"/>
              <w:rPr>
                <w:rFonts w:eastAsia="Calibri"/>
                <w:b/>
                <w:bCs/>
                <w:szCs w:val="24"/>
                <w:lang w:eastAsia="en-US"/>
              </w:rPr>
            </w:pPr>
            <w:r w:rsidRPr="00822E2D">
              <w:rPr>
                <w:rFonts w:eastAsia="Calibri"/>
                <w:b/>
                <w:bCs/>
                <w:szCs w:val="24"/>
                <w:lang w:eastAsia="en-US"/>
              </w:rPr>
              <w:t>Vision</w:t>
            </w:r>
          </w:p>
        </w:tc>
        <w:tc>
          <w:tcPr>
            <w:tcW w:w="7654" w:type="dxa"/>
          </w:tcPr>
          <w:p w14:paraId="494B253C" w14:textId="77777777" w:rsidR="00822E2D" w:rsidRPr="00822E2D" w:rsidRDefault="00822E2D" w:rsidP="00822E2D">
            <w:pPr>
              <w:spacing w:before="0" w:after="200" w:line="276" w:lineRule="auto"/>
              <w:ind w:right="-46"/>
              <w:rPr>
                <w:rFonts w:eastAsia="Calibri"/>
                <w:b/>
                <w:bCs/>
                <w:szCs w:val="24"/>
                <w:lang w:eastAsia="en-US"/>
              </w:rPr>
            </w:pPr>
            <w:r w:rsidRPr="00822E2D">
              <w:rPr>
                <w:rFonts w:eastAsia="Calibri"/>
                <w:b/>
                <w:bCs/>
                <w:szCs w:val="24"/>
                <w:lang w:eastAsia="en-US"/>
              </w:rPr>
              <w:t>Sustainable and responsible for a bright future</w:t>
            </w:r>
          </w:p>
        </w:tc>
      </w:tr>
    </w:tbl>
    <w:p w14:paraId="50890FCF" w14:textId="77777777" w:rsidR="00822E2D" w:rsidRPr="00822E2D" w:rsidRDefault="00822E2D" w:rsidP="00822E2D">
      <w:pPr>
        <w:spacing w:before="0" w:after="0" w:line="240" w:lineRule="auto"/>
        <w:ind w:right="-46"/>
        <w:rPr>
          <w:rFonts w:eastAsia="Calibri"/>
          <w:szCs w:val="24"/>
          <w:lang w:eastAsia="en-US"/>
        </w:rPr>
      </w:pPr>
    </w:p>
    <w:tbl>
      <w:tblPr>
        <w:tblStyle w:val="TableGrid"/>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7654"/>
      </w:tblGrid>
      <w:tr w:rsidR="00822E2D" w:rsidRPr="00822E2D" w14:paraId="7B2F244F" w14:textId="77777777" w:rsidTr="00456573">
        <w:tc>
          <w:tcPr>
            <w:tcW w:w="1697" w:type="dxa"/>
          </w:tcPr>
          <w:p w14:paraId="35306166" w14:textId="77777777" w:rsidR="00822E2D" w:rsidRPr="00822E2D" w:rsidRDefault="00822E2D" w:rsidP="00822E2D">
            <w:pPr>
              <w:spacing w:before="0" w:after="200" w:line="276" w:lineRule="auto"/>
              <w:ind w:right="-46"/>
              <w:rPr>
                <w:rFonts w:eastAsia="Calibri"/>
                <w:b/>
                <w:bCs/>
                <w:szCs w:val="24"/>
                <w:lang w:eastAsia="en-US"/>
              </w:rPr>
            </w:pPr>
            <w:r w:rsidRPr="00822E2D">
              <w:rPr>
                <w:rFonts w:eastAsia="Calibri"/>
                <w:b/>
                <w:bCs/>
                <w:szCs w:val="24"/>
                <w:lang w:eastAsia="en-US"/>
              </w:rPr>
              <w:t>Pillar</w:t>
            </w:r>
          </w:p>
        </w:tc>
        <w:tc>
          <w:tcPr>
            <w:tcW w:w="7654" w:type="dxa"/>
          </w:tcPr>
          <w:p w14:paraId="1C1560CC" w14:textId="77777777" w:rsidR="00822E2D" w:rsidRPr="00822E2D" w:rsidRDefault="00822E2D" w:rsidP="00822E2D">
            <w:pPr>
              <w:spacing w:before="0" w:after="200" w:line="276" w:lineRule="auto"/>
              <w:ind w:right="-46"/>
              <w:rPr>
                <w:rFonts w:eastAsia="Calibri"/>
                <w:b/>
                <w:bCs/>
                <w:szCs w:val="24"/>
                <w:lang w:eastAsia="en-US"/>
              </w:rPr>
            </w:pPr>
            <w:r w:rsidRPr="00822E2D">
              <w:rPr>
                <w:rFonts w:eastAsia="Calibri"/>
                <w:b/>
                <w:bCs/>
                <w:szCs w:val="24"/>
                <w:lang w:eastAsia="en-US"/>
              </w:rPr>
              <w:t>People</w:t>
            </w:r>
          </w:p>
        </w:tc>
      </w:tr>
      <w:tr w:rsidR="00822E2D" w:rsidRPr="00822E2D" w14:paraId="5E09B3F4" w14:textId="77777777" w:rsidTr="00456573">
        <w:tc>
          <w:tcPr>
            <w:tcW w:w="1697" w:type="dxa"/>
          </w:tcPr>
          <w:p w14:paraId="5A90DF5C" w14:textId="77777777" w:rsidR="00822E2D" w:rsidRPr="00822E2D" w:rsidRDefault="00822E2D" w:rsidP="00822E2D">
            <w:pPr>
              <w:spacing w:before="0" w:after="200" w:line="276" w:lineRule="auto"/>
              <w:ind w:right="-46"/>
              <w:rPr>
                <w:rFonts w:eastAsia="Calibri"/>
                <w:b/>
                <w:bCs/>
                <w:szCs w:val="24"/>
                <w:lang w:eastAsia="en-US"/>
              </w:rPr>
            </w:pPr>
            <w:r w:rsidRPr="00822E2D">
              <w:rPr>
                <w:rFonts w:eastAsia="Calibri"/>
                <w:b/>
                <w:bCs/>
                <w:szCs w:val="24"/>
                <w:lang w:eastAsia="en-US"/>
              </w:rPr>
              <w:t>Outcome</w:t>
            </w:r>
          </w:p>
        </w:tc>
        <w:sdt>
          <w:sdtPr>
            <w:rPr>
              <w:rFonts w:eastAsia="Calibri"/>
              <w:szCs w:val="24"/>
              <w:lang w:eastAsia="en-US"/>
            </w:rPr>
            <w:alias w:val="Outcome"/>
            <w:tag w:val="Outcome"/>
            <w:id w:val="1288708509"/>
            <w:placeholder>
              <w:docPart w:val="C3C46D7CA43841F3B1D8CBA1C412936F"/>
            </w:placeholder>
            <w:comboBox>
              <w:listItem w:value="Choose an item."/>
              <w:listItem w:displayText="1. Art, culture and heritage are valued and celebrated." w:value="1. Art, culture and heritage are valued and celebrated."/>
              <w:listItem w:displayText="2. A healthy, active and safe community." w:value="2. A healthy, active and safe community."/>
              <w:listItem w:displayText="3. A caring and supportive community for all ages and abilities." w:value="3. A caring and supportive community for all ages and abilities."/>
            </w:comboBox>
          </w:sdtPr>
          <w:sdtContent>
            <w:tc>
              <w:tcPr>
                <w:tcW w:w="7654" w:type="dxa"/>
              </w:tcPr>
              <w:p w14:paraId="02D5C596" w14:textId="77777777" w:rsidR="00822E2D" w:rsidRPr="00822E2D" w:rsidRDefault="00822E2D" w:rsidP="00822E2D">
                <w:pPr>
                  <w:spacing w:before="0" w:after="200" w:line="276" w:lineRule="auto"/>
                  <w:ind w:right="-46"/>
                  <w:rPr>
                    <w:rFonts w:eastAsia="Calibri"/>
                    <w:szCs w:val="24"/>
                    <w:lang w:eastAsia="en-US"/>
                  </w:rPr>
                </w:pPr>
                <w:r w:rsidRPr="00822E2D">
                  <w:rPr>
                    <w:rFonts w:eastAsia="Calibri"/>
                    <w:szCs w:val="24"/>
                    <w:lang w:eastAsia="en-US"/>
                  </w:rPr>
                  <w:t>2. A healthy, active and safe community.</w:t>
                </w:r>
              </w:p>
            </w:tc>
          </w:sdtContent>
        </w:sdt>
      </w:tr>
    </w:tbl>
    <w:p w14:paraId="354974C8" w14:textId="77777777" w:rsidR="00822E2D" w:rsidRPr="00822E2D" w:rsidRDefault="00822E2D" w:rsidP="00822E2D">
      <w:pPr>
        <w:spacing w:before="0" w:after="0" w:line="240" w:lineRule="auto"/>
        <w:ind w:right="-46"/>
        <w:rPr>
          <w:rFonts w:eastAsia="Calibri"/>
          <w:b/>
          <w:bCs/>
          <w:color w:val="244061"/>
          <w:sz w:val="28"/>
          <w:szCs w:val="28"/>
          <w:lang w:eastAsia="en-US"/>
        </w:rPr>
      </w:pPr>
    </w:p>
    <w:tbl>
      <w:tblPr>
        <w:tblStyle w:val="TableGrid"/>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7654"/>
      </w:tblGrid>
      <w:tr w:rsidR="00822E2D" w:rsidRPr="00822E2D" w14:paraId="5D34505B" w14:textId="77777777" w:rsidTr="00456573">
        <w:tc>
          <w:tcPr>
            <w:tcW w:w="1697" w:type="dxa"/>
          </w:tcPr>
          <w:p w14:paraId="5E11DEAB" w14:textId="77777777" w:rsidR="00822E2D" w:rsidRPr="00822E2D" w:rsidRDefault="00822E2D" w:rsidP="00822E2D">
            <w:pPr>
              <w:spacing w:before="0" w:after="200" w:line="276" w:lineRule="auto"/>
              <w:ind w:right="-46"/>
              <w:rPr>
                <w:rFonts w:eastAsia="Calibri"/>
                <w:b/>
                <w:bCs/>
                <w:szCs w:val="24"/>
                <w:lang w:eastAsia="en-US"/>
              </w:rPr>
            </w:pPr>
            <w:r w:rsidRPr="00822E2D">
              <w:rPr>
                <w:rFonts w:eastAsia="Calibri"/>
                <w:b/>
                <w:bCs/>
                <w:szCs w:val="24"/>
                <w:lang w:eastAsia="en-US"/>
              </w:rPr>
              <w:t>Pillar</w:t>
            </w:r>
          </w:p>
        </w:tc>
        <w:tc>
          <w:tcPr>
            <w:tcW w:w="7654" w:type="dxa"/>
          </w:tcPr>
          <w:p w14:paraId="6E9820EF" w14:textId="77777777" w:rsidR="00822E2D" w:rsidRPr="00822E2D" w:rsidRDefault="00822E2D" w:rsidP="00822E2D">
            <w:pPr>
              <w:spacing w:before="0" w:after="200" w:line="276" w:lineRule="auto"/>
              <w:ind w:right="-46"/>
              <w:rPr>
                <w:rFonts w:eastAsia="Calibri"/>
                <w:b/>
                <w:bCs/>
                <w:szCs w:val="24"/>
                <w:lang w:eastAsia="en-US"/>
              </w:rPr>
            </w:pPr>
            <w:r w:rsidRPr="00822E2D">
              <w:rPr>
                <w:rFonts w:eastAsia="Calibri"/>
                <w:b/>
                <w:bCs/>
                <w:szCs w:val="24"/>
                <w:lang w:eastAsia="en-US"/>
              </w:rPr>
              <w:t>Place</w:t>
            </w:r>
          </w:p>
        </w:tc>
      </w:tr>
      <w:tr w:rsidR="00822E2D" w:rsidRPr="00822E2D" w14:paraId="6D93BA38" w14:textId="77777777" w:rsidTr="00456573">
        <w:tc>
          <w:tcPr>
            <w:tcW w:w="1697" w:type="dxa"/>
          </w:tcPr>
          <w:p w14:paraId="3AFBA3AD" w14:textId="77777777" w:rsidR="00822E2D" w:rsidRPr="00822E2D" w:rsidRDefault="00822E2D" w:rsidP="00822E2D">
            <w:pPr>
              <w:spacing w:before="0" w:after="200" w:line="276" w:lineRule="auto"/>
              <w:ind w:right="-46"/>
              <w:rPr>
                <w:rFonts w:eastAsia="Calibri"/>
                <w:b/>
                <w:bCs/>
                <w:szCs w:val="24"/>
                <w:lang w:eastAsia="en-US"/>
              </w:rPr>
            </w:pPr>
            <w:r w:rsidRPr="00822E2D">
              <w:rPr>
                <w:rFonts w:eastAsia="Calibri"/>
                <w:b/>
                <w:bCs/>
                <w:szCs w:val="24"/>
                <w:lang w:eastAsia="en-US"/>
              </w:rPr>
              <w:t>Outcome</w:t>
            </w:r>
          </w:p>
        </w:tc>
        <w:sdt>
          <w:sdtPr>
            <w:rPr>
              <w:rFonts w:eastAsia="Calibri"/>
              <w:szCs w:val="24"/>
              <w:lang w:eastAsia="en-US"/>
            </w:rPr>
            <w:alias w:val="Outcome"/>
            <w:tag w:val="Outcome"/>
            <w:id w:val="1253863166"/>
            <w:placeholder>
              <w:docPart w:val="86210E0DF84B4046B5367F272EA3EB14"/>
            </w:placeholder>
            <w:comboBox>
              <w:listItem w:value="Choose an item."/>
              <w:listItem w:displayText="6. Sustainable population growth with responsible urban planning." w:value="6. Sustainable population growth with responsible urban planning."/>
              <w:listItem w:displayText="7. Attractive and welcoming places." w:value="7. Attractive and welcoming places."/>
              <w:listItem w:displayText="8. A city that is easy to get around safely and sustainably." w:value="8. A city that is easy to get around safely and sustainably."/>
            </w:comboBox>
          </w:sdtPr>
          <w:sdtContent>
            <w:tc>
              <w:tcPr>
                <w:tcW w:w="7654" w:type="dxa"/>
              </w:tcPr>
              <w:p w14:paraId="62C2FDE9" w14:textId="77777777" w:rsidR="00822E2D" w:rsidRPr="00822E2D" w:rsidRDefault="00822E2D" w:rsidP="00822E2D">
                <w:pPr>
                  <w:spacing w:before="0" w:after="200" w:line="276" w:lineRule="auto"/>
                  <w:ind w:right="-46"/>
                  <w:rPr>
                    <w:rFonts w:eastAsia="Calibri"/>
                    <w:szCs w:val="24"/>
                    <w:lang w:eastAsia="en-US"/>
                  </w:rPr>
                </w:pPr>
                <w:r w:rsidRPr="00822E2D">
                  <w:rPr>
                    <w:rFonts w:eastAsia="Calibri"/>
                    <w:szCs w:val="24"/>
                    <w:lang w:eastAsia="en-US"/>
                  </w:rPr>
                  <w:t>7. Attractive and welcoming places.</w:t>
                </w:r>
              </w:p>
            </w:tc>
          </w:sdtContent>
        </w:sdt>
      </w:tr>
    </w:tbl>
    <w:p w14:paraId="575BE9BB" w14:textId="77777777" w:rsidR="00822E2D" w:rsidRPr="00822E2D" w:rsidRDefault="00822E2D" w:rsidP="00822E2D">
      <w:pPr>
        <w:spacing w:before="0" w:after="0" w:line="240" w:lineRule="auto"/>
        <w:ind w:right="-46"/>
        <w:rPr>
          <w:rFonts w:eastAsia="Calibri"/>
          <w:b/>
          <w:bCs/>
          <w:color w:val="244061"/>
          <w:sz w:val="28"/>
          <w:szCs w:val="28"/>
          <w:lang w:eastAsia="en-US"/>
        </w:rPr>
      </w:pPr>
    </w:p>
    <w:tbl>
      <w:tblPr>
        <w:tblStyle w:val="TableGrid"/>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7654"/>
      </w:tblGrid>
      <w:tr w:rsidR="00822E2D" w:rsidRPr="00822E2D" w14:paraId="7500D9CF" w14:textId="77777777" w:rsidTr="00456573">
        <w:tc>
          <w:tcPr>
            <w:tcW w:w="1697" w:type="dxa"/>
          </w:tcPr>
          <w:p w14:paraId="7C22A0A5" w14:textId="77777777" w:rsidR="00822E2D" w:rsidRPr="00822E2D" w:rsidRDefault="00822E2D" w:rsidP="00822E2D">
            <w:pPr>
              <w:spacing w:before="0" w:after="200" w:line="276" w:lineRule="auto"/>
              <w:ind w:right="-46"/>
              <w:rPr>
                <w:rFonts w:eastAsia="Calibri"/>
                <w:b/>
                <w:bCs/>
                <w:szCs w:val="24"/>
                <w:lang w:eastAsia="en-US"/>
              </w:rPr>
            </w:pPr>
            <w:r w:rsidRPr="00822E2D">
              <w:rPr>
                <w:rFonts w:eastAsia="Calibri"/>
                <w:b/>
                <w:bCs/>
                <w:szCs w:val="24"/>
                <w:lang w:eastAsia="en-US"/>
              </w:rPr>
              <w:t>Pillar</w:t>
            </w:r>
          </w:p>
        </w:tc>
        <w:tc>
          <w:tcPr>
            <w:tcW w:w="7654" w:type="dxa"/>
          </w:tcPr>
          <w:p w14:paraId="5779C17E" w14:textId="77777777" w:rsidR="00822E2D" w:rsidRPr="00822E2D" w:rsidRDefault="00822E2D" w:rsidP="00822E2D">
            <w:pPr>
              <w:spacing w:before="0" w:after="200" w:line="276" w:lineRule="auto"/>
              <w:ind w:right="-46"/>
              <w:rPr>
                <w:rFonts w:eastAsia="Calibri"/>
                <w:b/>
                <w:bCs/>
                <w:szCs w:val="24"/>
                <w:lang w:eastAsia="en-US"/>
              </w:rPr>
            </w:pPr>
            <w:r w:rsidRPr="00822E2D">
              <w:rPr>
                <w:rFonts w:eastAsia="Calibri"/>
                <w:b/>
                <w:bCs/>
                <w:szCs w:val="24"/>
                <w:lang w:eastAsia="en-US"/>
              </w:rPr>
              <w:t>Performance</w:t>
            </w:r>
          </w:p>
        </w:tc>
      </w:tr>
      <w:tr w:rsidR="00822E2D" w:rsidRPr="00822E2D" w14:paraId="629DE1A6" w14:textId="77777777" w:rsidTr="00456573">
        <w:tc>
          <w:tcPr>
            <w:tcW w:w="1697" w:type="dxa"/>
          </w:tcPr>
          <w:p w14:paraId="3CB0CEA3" w14:textId="77777777" w:rsidR="00822E2D" w:rsidRPr="00822E2D" w:rsidRDefault="00822E2D" w:rsidP="00822E2D">
            <w:pPr>
              <w:spacing w:before="0" w:after="200" w:line="276" w:lineRule="auto"/>
              <w:ind w:right="-46"/>
              <w:rPr>
                <w:rFonts w:eastAsia="Calibri"/>
                <w:b/>
                <w:bCs/>
                <w:szCs w:val="24"/>
                <w:lang w:eastAsia="en-US"/>
              </w:rPr>
            </w:pPr>
            <w:r w:rsidRPr="00822E2D">
              <w:rPr>
                <w:rFonts w:eastAsia="Calibri"/>
                <w:b/>
                <w:bCs/>
                <w:szCs w:val="24"/>
                <w:lang w:eastAsia="en-US"/>
              </w:rPr>
              <w:t>Outcome</w:t>
            </w:r>
          </w:p>
        </w:tc>
        <w:sdt>
          <w:sdtPr>
            <w:rPr>
              <w:rFonts w:eastAsia="Calibri"/>
              <w:szCs w:val="24"/>
              <w:lang w:eastAsia="en-US"/>
            </w:rPr>
            <w:alias w:val="Outcome"/>
            <w:tag w:val="Outcome"/>
            <w:id w:val="-2039652373"/>
            <w:placeholder>
              <w:docPart w:val="3F28A78606A243C295673975EEFB1ADB"/>
            </w:placeholder>
            <w:comboBox>
              <w:listItem w:value="Choose an item."/>
              <w:listItem w:displayText="11. Effective leadership and governance." w:value="11. Effective leadership and governance."/>
              <w:listItem w:displayText="12. A happy, well-informed and engaged community." w:value="12. A happy, well-informed and engaged community."/>
            </w:comboBox>
          </w:sdtPr>
          <w:sdtContent>
            <w:tc>
              <w:tcPr>
                <w:tcW w:w="7654" w:type="dxa"/>
              </w:tcPr>
              <w:p w14:paraId="65F4278B" w14:textId="77777777" w:rsidR="00822E2D" w:rsidRPr="00822E2D" w:rsidRDefault="00822E2D" w:rsidP="00822E2D">
                <w:pPr>
                  <w:spacing w:before="0" w:after="200" w:line="276" w:lineRule="auto"/>
                  <w:ind w:right="-46"/>
                  <w:rPr>
                    <w:rFonts w:eastAsia="Calibri"/>
                    <w:szCs w:val="24"/>
                    <w:lang w:eastAsia="en-US"/>
                  </w:rPr>
                </w:pPr>
                <w:r w:rsidRPr="00822E2D">
                  <w:rPr>
                    <w:rFonts w:eastAsia="Calibri"/>
                    <w:szCs w:val="24"/>
                    <w:lang w:eastAsia="en-US"/>
                  </w:rPr>
                  <w:t>11. Effective leadership and governance.</w:t>
                </w:r>
              </w:p>
            </w:tc>
          </w:sdtContent>
        </w:sdt>
      </w:tr>
    </w:tbl>
    <w:p w14:paraId="5DE69B8F" w14:textId="77777777" w:rsidR="00822E2D" w:rsidRPr="00822E2D" w:rsidRDefault="00822E2D" w:rsidP="00822E2D">
      <w:pPr>
        <w:spacing w:before="0" w:after="0" w:line="240" w:lineRule="auto"/>
        <w:ind w:right="26"/>
        <w:rPr>
          <w:rFonts w:eastAsia="Calibri"/>
          <w:szCs w:val="24"/>
          <w:lang w:eastAsia="en-US"/>
        </w:rPr>
      </w:pPr>
    </w:p>
    <w:p w14:paraId="72EA9942" w14:textId="77777777" w:rsidR="00822E2D" w:rsidRPr="00822E2D" w:rsidRDefault="00822E2D" w:rsidP="00822E2D">
      <w:pPr>
        <w:spacing w:before="0" w:after="0" w:line="240" w:lineRule="auto"/>
        <w:ind w:left="-567" w:right="26"/>
        <w:rPr>
          <w:rFonts w:eastAsia="Calibri"/>
          <w:bCs/>
          <w:szCs w:val="24"/>
          <w:lang w:eastAsia="en-US"/>
        </w:rPr>
      </w:pPr>
    </w:p>
    <w:p w14:paraId="2D0670CA" w14:textId="77777777" w:rsidR="00822E2D" w:rsidRPr="00822E2D" w:rsidRDefault="00822E2D" w:rsidP="00822E2D">
      <w:pPr>
        <w:spacing w:before="0" w:after="0" w:line="240" w:lineRule="auto"/>
        <w:ind w:right="26"/>
        <w:rPr>
          <w:rFonts w:eastAsia="Calibri"/>
          <w:b/>
          <w:color w:val="244061"/>
          <w:sz w:val="28"/>
          <w:szCs w:val="32"/>
          <w:lang w:eastAsia="en-US"/>
        </w:rPr>
      </w:pPr>
      <w:r w:rsidRPr="00822E2D">
        <w:rPr>
          <w:rFonts w:eastAsia="Calibri"/>
          <w:b/>
          <w:color w:val="244061"/>
          <w:sz w:val="28"/>
          <w:szCs w:val="32"/>
          <w:lang w:eastAsia="en-US"/>
        </w:rPr>
        <w:t>Budget/Financial Implications</w:t>
      </w:r>
    </w:p>
    <w:p w14:paraId="6B21B9F1" w14:textId="77777777" w:rsidR="00822E2D" w:rsidRPr="00822E2D" w:rsidRDefault="00822E2D" w:rsidP="00822E2D">
      <w:pPr>
        <w:spacing w:before="0" w:after="0" w:line="240" w:lineRule="auto"/>
        <w:ind w:right="26"/>
        <w:rPr>
          <w:rFonts w:eastAsia="Calibri"/>
          <w:b/>
          <w:color w:val="244061"/>
          <w:szCs w:val="24"/>
          <w:lang w:eastAsia="en-US"/>
        </w:rPr>
      </w:pPr>
    </w:p>
    <w:p w14:paraId="07E7341C" w14:textId="77777777" w:rsidR="00822E2D" w:rsidRPr="00822E2D" w:rsidRDefault="00822E2D" w:rsidP="00822E2D">
      <w:pPr>
        <w:spacing w:before="0" w:after="0" w:line="240" w:lineRule="auto"/>
        <w:ind w:right="26"/>
        <w:rPr>
          <w:rFonts w:eastAsia="Calibri"/>
          <w:b/>
          <w:color w:val="244061"/>
          <w:sz w:val="28"/>
          <w:szCs w:val="32"/>
          <w:lang w:eastAsia="en-US"/>
        </w:rPr>
      </w:pPr>
      <w:r w:rsidRPr="00822E2D">
        <w:rPr>
          <w:rFonts w:eastAsia="Calibri"/>
          <w:szCs w:val="24"/>
          <w:lang w:eastAsia="en-US"/>
        </w:rPr>
        <w:t>There are no financial implications associated with the adoption of the Dogs in Public Places Council Policy. Update to an exercise area dog map can be accommodated within the 2024/25 Financial Year operational budget.</w:t>
      </w:r>
    </w:p>
    <w:p w14:paraId="4BC6DCD4" w14:textId="77777777" w:rsidR="00822E2D" w:rsidRPr="00822E2D" w:rsidRDefault="00822E2D" w:rsidP="00822E2D">
      <w:pPr>
        <w:spacing w:before="0" w:after="0" w:line="240" w:lineRule="auto"/>
        <w:ind w:right="26"/>
        <w:rPr>
          <w:rFonts w:eastAsia="Calibri"/>
          <w:szCs w:val="24"/>
          <w:lang w:eastAsia="en-US"/>
        </w:rPr>
      </w:pPr>
    </w:p>
    <w:p w14:paraId="271295DF" w14:textId="77777777" w:rsidR="00822E2D" w:rsidRPr="00822E2D" w:rsidRDefault="00822E2D" w:rsidP="00822E2D">
      <w:pPr>
        <w:spacing w:before="0" w:after="0" w:line="240" w:lineRule="auto"/>
        <w:ind w:right="26"/>
        <w:rPr>
          <w:rFonts w:eastAsia="Calibri"/>
          <w:szCs w:val="24"/>
          <w:highlight w:val="yellow"/>
          <w:lang w:eastAsia="en-US"/>
        </w:rPr>
      </w:pPr>
    </w:p>
    <w:p w14:paraId="0F0C5239" w14:textId="77777777" w:rsidR="00822E2D" w:rsidRPr="00822E2D" w:rsidRDefault="00822E2D" w:rsidP="00822E2D">
      <w:pPr>
        <w:spacing w:before="0" w:after="0" w:line="240" w:lineRule="auto"/>
        <w:ind w:right="26"/>
        <w:rPr>
          <w:rFonts w:eastAsia="Calibri"/>
          <w:b/>
          <w:color w:val="244061"/>
          <w:sz w:val="28"/>
          <w:szCs w:val="32"/>
          <w:lang w:eastAsia="en-US"/>
        </w:rPr>
      </w:pPr>
      <w:r w:rsidRPr="00822E2D">
        <w:rPr>
          <w:rFonts w:eastAsia="Calibri"/>
          <w:b/>
          <w:color w:val="244061"/>
          <w:sz w:val="28"/>
          <w:szCs w:val="32"/>
          <w:lang w:eastAsia="en-US"/>
        </w:rPr>
        <w:t>Legislative and Policy Implications</w:t>
      </w:r>
    </w:p>
    <w:p w14:paraId="66BB0FC0" w14:textId="77777777" w:rsidR="00822E2D" w:rsidRPr="00822E2D" w:rsidRDefault="00822E2D" w:rsidP="00822E2D">
      <w:pPr>
        <w:spacing w:before="0" w:after="0" w:line="240" w:lineRule="auto"/>
        <w:ind w:right="26"/>
        <w:rPr>
          <w:rFonts w:eastAsia="Calibri"/>
          <w:b/>
          <w:szCs w:val="24"/>
          <w:lang w:eastAsia="en-US"/>
        </w:rPr>
      </w:pPr>
    </w:p>
    <w:p w14:paraId="315817AF" w14:textId="77777777" w:rsidR="00822E2D" w:rsidRPr="00822E2D" w:rsidRDefault="00822E2D" w:rsidP="00822E2D">
      <w:pPr>
        <w:spacing w:before="0" w:after="0" w:line="240" w:lineRule="auto"/>
        <w:ind w:right="26"/>
        <w:rPr>
          <w:rFonts w:eastAsia="Calibri"/>
          <w:bCs/>
          <w:szCs w:val="24"/>
          <w:lang w:eastAsia="en-US"/>
        </w:rPr>
      </w:pPr>
      <w:hyperlink r:id="rId17" w:history="1">
        <w:r w:rsidRPr="00822E2D">
          <w:rPr>
            <w:rFonts w:eastAsia="Calibri"/>
            <w:bCs/>
            <w:i/>
            <w:iCs/>
            <w:color w:val="0000FF"/>
            <w:szCs w:val="24"/>
            <w:u w:val="single"/>
            <w:lang w:eastAsia="en-US"/>
          </w:rPr>
          <w:t>Dog Act 1976</w:t>
        </w:r>
      </w:hyperlink>
      <w:r w:rsidRPr="00822E2D">
        <w:rPr>
          <w:rFonts w:eastAsia="Calibri"/>
          <w:bCs/>
          <w:szCs w:val="24"/>
          <w:lang w:eastAsia="en-US"/>
        </w:rPr>
        <w:t xml:space="preserve"> – Section 31</w:t>
      </w:r>
    </w:p>
    <w:p w14:paraId="1B9173BC" w14:textId="77777777" w:rsidR="00822E2D" w:rsidRPr="00822E2D" w:rsidRDefault="00822E2D" w:rsidP="00822E2D">
      <w:pPr>
        <w:spacing w:before="0" w:after="0" w:line="240" w:lineRule="auto"/>
        <w:ind w:right="26"/>
        <w:rPr>
          <w:rFonts w:eastAsia="Calibri"/>
          <w:bCs/>
          <w:szCs w:val="24"/>
          <w:lang w:eastAsia="en-US"/>
        </w:rPr>
      </w:pPr>
      <w:hyperlink r:id="rId18" w:history="1">
        <w:r w:rsidRPr="00822E2D">
          <w:rPr>
            <w:rFonts w:eastAsia="Calibri"/>
            <w:bCs/>
            <w:color w:val="0000FF"/>
            <w:szCs w:val="24"/>
            <w:u w:val="single"/>
            <w:lang w:eastAsia="en-US"/>
          </w:rPr>
          <w:t xml:space="preserve">Places where dogs are prohibited absolutely and places which are dog exercise areas under S31(3a) of the </w:t>
        </w:r>
        <w:r w:rsidRPr="00822E2D">
          <w:rPr>
            <w:rFonts w:eastAsia="Calibri"/>
            <w:bCs/>
            <w:i/>
            <w:iCs/>
            <w:color w:val="0000FF"/>
            <w:szCs w:val="24"/>
            <w:u w:val="single"/>
            <w:lang w:eastAsia="en-US"/>
          </w:rPr>
          <w:t>Dog Act 1976.</w:t>
        </w:r>
      </w:hyperlink>
      <w:r w:rsidRPr="00822E2D">
        <w:rPr>
          <w:rFonts w:eastAsia="Calibri"/>
          <w:bCs/>
          <w:szCs w:val="24"/>
          <w:lang w:eastAsia="en-US"/>
        </w:rPr>
        <w:t xml:space="preserve"> </w:t>
      </w:r>
    </w:p>
    <w:p w14:paraId="3611C100" w14:textId="77777777" w:rsidR="00822E2D" w:rsidRPr="00822E2D" w:rsidRDefault="00822E2D" w:rsidP="00822E2D">
      <w:pPr>
        <w:spacing w:before="0" w:after="0" w:line="240" w:lineRule="auto"/>
        <w:ind w:right="26"/>
        <w:rPr>
          <w:rFonts w:eastAsia="Calibri"/>
          <w:bCs/>
          <w:szCs w:val="24"/>
          <w:lang w:eastAsia="en-US"/>
        </w:rPr>
      </w:pPr>
    </w:p>
    <w:p w14:paraId="6225DE56" w14:textId="77777777" w:rsidR="00822E2D" w:rsidRPr="00822E2D" w:rsidRDefault="00822E2D" w:rsidP="00822E2D">
      <w:pPr>
        <w:spacing w:before="0" w:after="0" w:line="240" w:lineRule="auto"/>
        <w:ind w:right="26"/>
        <w:rPr>
          <w:rFonts w:eastAsia="Calibri"/>
          <w:b/>
          <w:color w:val="17365D"/>
          <w:sz w:val="28"/>
          <w:szCs w:val="32"/>
          <w:lang w:eastAsia="en-US"/>
        </w:rPr>
      </w:pPr>
    </w:p>
    <w:p w14:paraId="61CF7211" w14:textId="77777777" w:rsidR="00822E2D" w:rsidRPr="00822E2D" w:rsidRDefault="00822E2D" w:rsidP="00822E2D">
      <w:pPr>
        <w:spacing w:before="0" w:after="0" w:line="240" w:lineRule="auto"/>
        <w:ind w:right="26"/>
        <w:rPr>
          <w:rFonts w:eastAsia="Calibri"/>
          <w:b/>
          <w:color w:val="244061"/>
          <w:sz w:val="28"/>
          <w:szCs w:val="32"/>
          <w:lang w:eastAsia="en-US"/>
        </w:rPr>
      </w:pPr>
      <w:r w:rsidRPr="00822E2D">
        <w:rPr>
          <w:rFonts w:eastAsia="Calibri"/>
          <w:b/>
          <w:color w:val="244061"/>
          <w:sz w:val="28"/>
          <w:szCs w:val="32"/>
          <w:lang w:eastAsia="en-US"/>
        </w:rPr>
        <w:t>Decision Implications</w:t>
      </w:r>
    </w:p>
    <w:p w14:paraId="6E57D46F" w14:textId="77777777" w:rsidR="00822E2D" w:rsidRPr="00822E2D" w:rsidRDefault="00822E2D" w:rsidP="00822E2D">
      <w:pPr>
        <w:spacing w:before="0" w:after="0" w:line="240" w:lineRule="auto"/>
        <w:ind w:right="26"/>
        <w:rPr>
          <w:rFonts w:eastAsia="Calibri"/>
          <w:b/>
          <w:szCs w:val="24"/>
          <w:lang w:eastAsia="en-US"/>
        </w:rPr>
      </w:pPr>
    </w:p>
    <w:p w14:paraId="3A7D937F" w14:textId="77777777" w:rsidR="00822E2D" w:rsidRPr="00822E2D" w:rsidRDefault="00822E2D" w:rsidP="00822E2D">
      <w:pPr>
        <w:spacing w:before="0" w:after="0" w:line="240" w:lineRule="auto"/>
        <w:ind w:right="26"/>
        <w:rPr>
          <w:rFonts w:eastAsia="Calibri"/>
          <w:bCs/>
          <w:szCs w:val="24"/>
          <w:lang w:eastAsia="en-US"/>
        </w:rPr>
      </w:pPr>
      <w:r w:rsidRPr="00822E2D">
        <w:rPr>
          <w:rFonts w:eastAsia="Calibri"/>
          <w:bCs/>
          <w:szCs w:val="24"/>
          <w:lang w:eastAsia="en-US"/>
        </w:rPr>
        <w:t xml:space="preserve">If Council do not approve for these two sections of Montario Quarter to be included in the Policy as a dog exercise area, the decision of Council made on 12 December 2023 item 19.4 to approve the list of places ‘Where Dogs are Prohibited Absolutely’, and ‘Places Which are Dog Exercise Areas’, under section 31(3a) of the </w:t>
      </w:r>
      <w:r w:rsidRPr="00822E2D">
        <w:rPr>
          <w:rFonts w:eastAsia="Calibri"/>
          <w:bCs/>
          <w:i/>
          <w:iCs/>
          <w:szCs w:val="24"/>
          <w:lang w:eastAsia="en-US"/>
        </w:rPr>
        <w:t>Dog Act 1976</w:t>
      </w:r>
      <w:r w:rsidRPr="00822E2D">
        <w:rPr>
          <w:rFonts w:eastAsia="Calibri"/>
          <w:bCs/>
          <w:szCs w:val="24"/>
          <w:lang w:eastAsia="en-US"/>
        </w:rPr>
        <w:t xml:space="preserve"> will remain in effect. </w:t>
      </w:r>
    </w:p>
    <w:p w14:paraId="7E903BA3" w14:textId="77777777" w:rsidR="00822E2D" w:rsidRPr="00822E2D" w:rsidRDefault="00822E2D" w:rsidP="00822E2D">
      <w:pPr>
        <w:spacing w:before="0" w:after="0" w:line="240" w:lineRule="auto"/>
        <w:ind w:right="26"/>
        <w:rPr>
          <w:rFonts w:eastAsia="Calibri"/>
          <w:bCs/>
          <w:szCs w:val="24"/>
          <w:lang w:eastAsia="en-US"/>
        </w:rPr>
      </w:pPr>
    </w:p>
    <w:p w14:paraId="7E4CC782" w14:textId="77777777" w:rsidR="00822E2D" w:rsidRPr="00822E2D" w:rsidRDefault="00822E2D" w:rsidP="00822E2D">
      <w:pPr>
        <w:spacing w:before="0" w:after="0" w:line="240" w:lineRule="auto"/>
        <w:ind w:right="26"/>
        <w:rPr>
          <w:rFonts w:eastAsia="Calibri"/>
          <w:bCs/>
          <w:szCs w:val="24"/>
          <w:lang w:eastAsia="en-US"/>
        </w:rPr>
      </w:pPr>
      <w:r w:rsidRPr="00822E2D">
        <w:rPr>
          <w:rFonts w:eastAsia="Calibri"/>
          <w:bCs/>
          <w:szCs w:val="24"/>
          <w:lang w:eastAsia="en-US"/>
        </w:rPr>
        <w:t xml:space="preserve">Further to this, two dog parks at Montario Quarter will not be designated as off lead dog exercise areas. Users of this park will be required to have their dogs on lead, conflicting with the purpose of the specifically designed off lead parks as intended by Development WA. </w:t>
      </w:r>
    </w:p>
    <w:p w14:paraId="628ECAA0" w14:textId="77777777" w:rsidR="00822E2D" w:rsidRPr="00822E2D" w:rsidRDefault="00822E2D" w:rsidP="00822E2D">
      <w:pPr>
        <w:spacing w:before="0" w:after="0" w:line="240" w:lineRule="auto"/>
        <w:ind w:right="26"/>
        <w:rPr>
          <w:rFonts w:eastAsia="Calibri"/>
          <w:szCs w:val="24"/>
          <w:lang w:eastAsia="en-US"/>
        </w:rPr>
      </w:pPr>
    </w:p>
    <w:p w14:paraId="1B003478" w14:textId="77777777" w:rsidR="00822E2D" w:rsidRPr="00822E2D" w:rsidRDefault="00822E2D" w:rsidP="00822E2D">
      <w:pPr>
        <w:spacing w:before="0" w:after="0" w:line="240" w:lineRule="auto"/>
        <w:ind w:right="26"/>
        <w:rPr>
          <w:rFonts w:eastAsia="Calibri"/>
          <w:szCs w:val="24"/>
          <w:lang w:eastAsia="en-US"/>
        </w:rPr>
      </w:pPr>
    </w:p>
    <w:p w14:paraId="71E998FC" w14:textId="77777777" w:rsidR="00822E2D" w:rsidRPr="00822E2D" w:rsidRDefault="00822E2D" w:rsidP="00822E2D">
      <w:pPr>
        <w:spacing w:before="0" w:after="0" w:line="240" w:lineRule="auto"/>
        <w:ind w:right="26"/>
        <w:rPr>
          <w:rFonts w:eastAsia="Calibri"/>
          <w:b/>
          <w:color w:val="244061"/>
          <w:sz w:val="28"/>
          <w:szCs w:val="32"/>
          <w:lang w:eastAsia="en-US"/>
        </w:rPr>
      </w:pPr>
      <w:r w:rsidRPr="00822E2D">
        <w:rPr>
          <w:rFonts w:eastAsia="Calibri"/>
          <w:b/>
          <w:color w:val="244061"/>
          <w:sz w:val="28"/>
          <w:szCs w:val="32"/>
          <w:lang w:eastAsia="en-US"/>
        </w:rPr>
        <w:t>Conclusion</w:t>
      </w:r>
    </w:p>
    <w:p w14:paraId="299F00FF" w14:textId="77777777" w:rsidR="00822E2D" w:rsidRPr="00822E2D" w:rsidRDefault="00822E2D" w:rsidP="00822E2D">
      <w:pPr>
        <w:spacing w:before="0" w:after="0" w:line="240" w:lineRule="auto"/>
        <w:ind w:right="26"/>
        <w:rPr>
          <w:rFonts w:eastAsia="Calibri"/>
          <w:bCs/>
          <w:szCs w:val="24"/>
          <w:lang w:eastAsia="en-US"/>
        </w:rPr>
      </w:pPr>
    </w:p>
    <w:p w14:paraId="53F5FD71" w14:textId="77777777" w:rsidR="00822E2D" w:rsidRPr="00822E2D" w:rsidRDefault="00822E2D" w:rsidP="00822E2D">
      <w:pPr>
        <w:spacing w:before="0" w:after="0" w:line="240" w:lineRule="auto"/>
        <w:ind w:right="26"/>
        <w:rPr>
          <w:rFonts w:eastAsia="Calibri"/>
          <w:szCs w:val="24"/>
          <w:lang w:eastAsia="en-US"/>
        </w:rPr>
      </w:pPr>
      <w:r w:rsidRPr="00822E2D">
        <w:rPr>
          <w:rFonts w:eastAsia="Calibri"/>
          <w:szCs w:val="24"/>
          <w:lang w:eastAsia="en-US"/>
        </w:rPr>
        <w:t xml:space="preserve">Public notice has been given on the City of Nedlands intentions to specify two Montario Quarter fenced dog parks for at least 28 days as defined by the </w:t>
      </w:r>
      <w:r w:rsidRPr="00822E2D">
        <w:rPr>
          <w:rFonts w:eastAsia="Calibri"/>
          <w:i/>
          <w:iCs/>
          <w:szCs w:val="24"/>
          <w:lang w:eastAsia="en-US"/>
        </w:rPr>
        <w:t xml:space="preserve">Local Government Act 1995 </w:t>
      </w:r>
      <w:r w:rsidRPr="00822E2D">
        <w:rPr>
          <w:rFonts w:eastAsia="Calibri"/>
          <w:szCs w:val="24"/>
          <w:lang w:eastAsia="en-US"/>
        </w:rPr>
        <w:t xml:space="preserve">Section 1.7.  The City recommends for the Dogs in Public Places Council Policy to be updated to reflect these two new parks as dog exercise areas. </w:t>
      </w:r>
    </w:p>
    <w:p w14:paraId="1F08CAD8" w14:textId="77777777" w:rsidR="00822E2D" w:rsidRPr="00822E2D" w:rsidRDefault="00822E2D" w:rsidP="00822E2D">
      <w:pPr>
        <w:spacing w:before="0" w:after="0" w:line="240" w:lineRule="auto"/>
        <w:ind w:right="26"/>
        <w:rPr>
          <w:rFonts w:eastAsia="Calibri"/>
          <w:bCs/>
          <w:szCs w:val="24"/>
          <w:lang w:eastAsia="en-US"/>
        </w:rPr>
      </w:pPr>
    </w:p>
    <w:p w14:paraId="2F5A7E70" w14:textId="77777777" w:rsidR="00822E2D" w:rsidRPr="00822E2D" w:rsidRDefault="00822E2D" w:rsidP="00822E2D">
      <w:pPr>
        <w:spacing w:before="0" w:after="0" w:line="240" w:lineRule="auto"/>
        <w:ind w:right="26"/>
        <w:rPr>
          <w:rFonts w:eastAsia="Calibri"/>
          <w:bCs/>
          <w:szCs w:val="24"/>
          <w:lang w:eastAsia="en-US"/>
        </w:rPr>
      </w:pPr>
    </w:p>
    <w:p w14:paraId="3DB14A7B" w14:textId="77777777" w:rsidR="00822E2D" w:rsidRPr="00822E2D" w:rsidRDefault="00822E2D" w:rsidP="00822E2D">
      <w:pPr>
        <w:spacing w:before="0" w:after="0" w:line="240" w:lineRule="auto"/>
        <w:ind w:right="26"/>
        <w:rPr>
          <w:rFonts w:eastAsia="Calibri"/>
          <w:b/>
          <w:color w:val="244061"/>
          <w:sz w:val="28"/>
          <w:szCs w:val="32"/>
          <w:lang w:eastAsia="en-US"/>
        </w:rPr>
      </w:pPr>
      <w:r w:rsidRPr="00822E2D">
        <w:rPr>
          <w:rFonts w:eastAsia="Calibri"/>
          <w:b/>
          <w:color w:val="244061"/>
          <w:sz w:val="28"/>
          <w:szCs w:val="32"/>
          <w:lang w:eastAsia="en-US"/>
        </w:rPr>
        <w:t>Further Information</w:t>
      </w:r>
    </w:p>
    <w:p w14:paraId="40D9D821" w14:textId="77777777" w:rsidR="00584778" w:rsidRDefault="00584778" w:rsidP="00822E2D">
      <w:pPr>
        <w:spacing w:before="0" w:after="0" w:line="240" w:lineRule="auto"/>
        <w:ind w:right="26"/>
        <w:rPr>
          <w:rFonts w:eastAsia="Calibri"/>
          <w:bCs/>
          <w:szCs w:val="24"/>
          <w:lang w:eastAsia="en-US"/>
        </w:rPr>
      </w:pPr>
    </w:p>
    <w:p w14:paraId="55832893" w14:textId="49579AC8" w:rsidR="00822E2D" w:rsidRPr="00822E2D" w:rsidRDefault="00822E2D" w:rsidP="00822E2D">
      <w:pPr>
        <w:spacing w:before="0" w:after="0" w:line="240" w:lineRule="auto"/>
        <w:ind w:right="26"/>
        <w:rPr>
          <w:rFonts w:eastAsia="Calibri"/>
          <w:bCs/>
          <w:szCs w:val="24"/>
          <w:lang w:eastAsia="en-US"/>
        </w:rPr>
      </w:pPr>
      <w:r w:rsidRPr="00822E2D">
        <w:rPr>
          <w:rFonts w:eastAsia="Calibri"/>
          <w:bCs/>
          <w:szCs w:val="24"/>
          <w:lang w:eastAsia="en-US"/>
        </w:rPr>
        <w:t xml:space="preserve">Nil. </w:t>
      </w:r>
    </w:p>
    <w:p w14:paraId="23B86BB7" w14:textId="77777777" w:rsidR="00822E2D" w:rsidRPr="00822E2D" w:rsidRDefault="00822E2D" w:rsidP="00822E2D">
      <w:pPr>
        <w:spacing w:before="0" w:after="0" w:line="240" w:lineRule="auto"/>
        <w:ind w:left="-284" w:right="26"/>
        <w:rPr>
          <w:rFonts w:eastAsia="Calibri"/>
          <w:bCs/>
          <w:szCs w:val="24"/>
          <w:lang w:eastAsia="en-US"/>
        </w:rPr>
      </w:pPr>
    </w:p>
    <w:p w14:paraId="7A00B2ED" w14:textId="77777777" w:rsidR="00822E2D" w:rsidRDefault="00822E2D" w:rsidP="005359D7">
      <w:pPr>
        <w:spacing w:before="0" w:after="0" w:line="240" w:lineRule="auto"/>
        <w:rPr>
          <w:szCs w:val="24"/>
        </w:rPr>
      </w:pPr>
    </w:p>
    <w:p w14:paraId="4D095D57" w14:textId="5FD9273D" w:rsidR="00797D15" w:rsidRDefault="00797D15">
      <w:pPr>
        <w:spacing w:before="0" w:after="120"/>
        <w:jc w:val="left"/>
        <w:rPr>
          <w:szCs w:val="24"/>
        </w:rPr>
      </w:pPr>
      <w:r>
        <w:rPr>
          <w:szCs w:val="24"/>
        </w:rPr>
        <w:br w:type="page"/>
      </w:r>
    </w:p>
    <w:p w14:paraId="6D323E4E" w14:textId="0A267D94" w:rsidR="003D6A9D" w:rsidRDefault="00C3208B" w:rsidP="00A01764">
      <w:pPr>
        <w:pStyle w:val="Heading2"/>
        <w:numPr>
          <w:ilvl w:val="1"/>
          <w:numId w:val="7"/>
        </w:numPr>
        <w:spacing w:before="0" w:after="0"/>
        <w:rPr>
          <w:rFonts w:cs="Arial"/>
          <w:szCs w:val="24"/>
        </w:rPr>
      </w:pPr>
      <w:bookmarkStart w:id="34" w:name="_Toc179281134"/>
      <w:r w:rsidRPr="00C3208B">
        <w:rPr>
          <w:rFonts w:cs="Arial"/>
          <w:szCs w:val="24"/>
        </w:rPr>
        <w:lastRenderedPageBreak/>
        <w:t>PD6</w:t>
      </w:r>
      <w:r w:rsidR="00244C3D">
        <w:rPr>
          <w:rFonts w:cs="Arial"/>
          <w:szCs w:val="24"/>
        </w:rPr>
        <w:t>5</w:t>
      </w:r>
      <w:r w:rsidRPr="00C3208B">
        <w:rPr>
          <w:rFonts w:cs="Arial"/>
          <w:szCs w:val="24"/>
        </w:rPr>
        <w:t>.</w:t>
      </w:r>
      <w:r w:rsidR="00244C3D">
        <w:rPr>
          <w:rFonts w:cs="Arial"/>
          <w:szCs w:val="24"/>
        </w:rPr>
        <w:t>10</w:t>
      </w:r>
      <w:r w:rsidRPr="00C3208B">
        <w:rPr>
          <w:rFonts w:cs="Arial"/>
          <w:szCs w:val="24"/>
        </w:rPr>
        <w:t>.24</w:t>
      </w:r>
      <w:r>
        <w:rPr>
          <w:rFonts w:cs="Arial"/>
          <w:szCs w:val="24"/>
        </w:rPr>
        <w:t xml:space="preserve"> </w:t>
      </w:r>
      <w:r w:rsidR="00244C3D">
        <w:rPr>
          <w:rFonts w:cs="Arial"/>
          <w:szCs w:val="24"/>
        </w:rPr>
        <w:t>Schedule of Strategic Planning Projects</w:t>
      </w:r>
      <w:bookmarkEnd w:id="34"/>
    </w:p>
    <w:p w14:paraId="4274651C" w14:textId="77777777" w:rsidR="007F5811" w:rsidRDefault="007F5811" w:rsidP="005359D7">
      <w:pPr>
        <w:spacing w:before="0" w:after="0" w:line="240" w:lineRule="auto"/>
        <w:rPr>
          <w:bCs/>
          <w:szCs w:val="24"/>
        </w:rPr>
      </w:pPr>
    </w:p>
    <w:tbl>
      <w:tblPr>
        <w:tblStyle w:val="TableGrid"/>
        <w:tblW w:w="9639" w:type="dxa"/>
        <w:tblInd w:w="-5" w:type="dxa"/>
        <w:tblLook w:val="04A0" w:firstRow="1" w:lastRow="0" w:firstColumn="1" w:lastColumn="0" w:noHBand="0" w:noVBand="1"/>
      </w:tblPr>
      <w:tblGrid>
        <w:gridCol w:w="2065"/>
        <w:gridCol w:w="7574"/>
      </w:tblGrid>
      <w:tr w:rsidR="008D578A" w:rsidRPr="008D578A" w14:paraId="6065C041" w14:textId="77777777" w:rsidTr="00B50B65">
        <w:tc>
          <w:tcPr>
            <w:tcW w:w="2065" w:type="dxa"/>
          </w:tcPr>
          <w:p w14:paraId="39659488" w14:textId="77777777" w:rsidR="008D578A" w:rsidRPr="008D578A" w:rsidRDefault="008D578A" w:rsidP="008D578A">
            <w:pPr>
              <w:spacing w:before="0" w:after="0"/>
              <w:ind w:right="110"/>
              <w:rPr>
                <w:rFonts w:eastAsia="Aptos"/>
                <w:b/>
                <w:bCs/>
                <w:color w:val="244061"/>
                <w:szCs w:val="24"/>
                <w:lang w:eastAsia="en-US"/>
              </w:rPr>
            </w:pPr>
            <w:r w:rsidRPr="008D578A">
              <w:rPr>
                <w:rFonts w:eastAsia="Aptos"/>
                <w:b/>
                <w:bCs/>
                <w:color w:val="244061"/>
                <w:szCs w:val="24"/>
                <w:lang w:eastAsia="en-US"/>
              </w:rPr>
              <w:t>Meeting &amp; Date</w:t>
            </w:r>
          </w:p>
        </w:tc>
        <w:tc>
          <w:tcPr>
            <w:tcW w:w="7574" w:type="dxa"/>
          </w:tcPr>
          <w:p w14:paraId="09000252" w14:textId="77777777" w:rsidR="008D578A" w:rsidRPr="008D578A" w:rsidRDefault="008D578A" w:rsidP="008D578A">
            <w:pPr>
              <w:spacing w:before="0" w:after="0"/>
              <w:ind w:right="39"/>
              <w:rPr>
                <w:rFonts w:eastAsia="Aptos"/>
                <w:szCs w:val="24"/>
                <w:lang w:eastAsia="en-US"/>
              </w:rPr>
            </w:pPr>
            <w:r w:rsidRPr="008D578A">
              <w:rPr>
                <w:rFonts w:eastAsia="Aptos"/>
                <w:szCs w:val="24"/>
                <w:lang w:eastAsia="en-US"/>
              </w:rPr>
              <w:t>Council Meeting – 22 October 2024</w:t>
            </w:r>
          </w:p>
        </w:tc>
      </w:tr>
      <w:tr w:rsidR="008D578A" w:rsidRPr="008D578A" w14:paraId="78288842" w14:textId="77777777" w:rsidTr="00B50B65">
        <w:tc>
          <w:tcPr>
            <w:tcW w:w="2065" w:type="dxa"/>
          </w:tcPr>
          <w:p w14:paraId="3A8D6DDB" w14:textId="77777777" w:rsidR="008D578A" w:rsidRPr="008D578A" w:rsidRDefault="008D578A" w:rsidP="008D578A">
            <w:pPr>
              <w:spacing w:before="0" w:after="0"/>
              <w:ind w:right="110"/>
              <w:rPr>
                <w:rFonts w:eastAsia="Aptos"/>
                <w:b/>
                <w:bCs/>
                <w:color w:val="244061"/>
                <w:szCs w:val="24"/>
                <w:lang w:eastAsia="en-US"/>
              </w:rPr>
            </w:pPr>
            <w:r w:rsidRPr="008D578A">
              <w:rPr>
                <w:rFonts w:eastAsia="Aptos"/>
                <w:b/>
                <w:bCs/>
                <w:color w:val="244061"/>
                <w:szCs w:val="24"/>
                <w:lang w:eastAsia="en-US"/>
              </w:rPr>
              <w:t>Applicant</w:t>
            </w:r>
          </w:p>
        </w:tc>
        <w:tc>
          <w:tcPr>
            <w:tcW w:w="7574" w:type="dxa"/>
          </w:tcPr>
          <w:p w14:paraId="5EBC4824" w14:textId="77777777" w:rsidR="008D578A" w:rsidRPr="008D578A" w:rsidRDefault="008D578A" w:rsidP="008D578A">
            <w:pPr>
              <w:spacing w:before="0" w:after="0"/>
              <w:ind w:right="39"/>
              <w:rPr>
                <w:rFonts w:eastAsia="Aptos"/>
                <w:szCs w:val="24"/>
                <w:lang w:eastAsia="en-US"/>
              </w:rPr>
            </w:pPr>
            <w:r w:rsidRPr="008D578A">
              <w:rPr>
                <w:rFonts w:eastAsia="Aptos"/>
                <w:szCs w:val="24"/>
                <w:lang w:eastAsia="en-US"/>
              </w:rPr>
              <w:t xml:space="preserve">City of Nedlands </w:t>
            </w:r>
          </w:p>
        </w:tc>
      </w:tr>
      <w:tr w:rsidR="008D578A" w:rsidRPr="008D578A" w14:paraId="4975AAA6" w14:textId="77777777" w:rsidTr="00B50B65">
        <w:tc>
          <w:tcPr>
            <w:tcW w:w="2065" w:type="dxa"/>
          </w:tcPr>
          <w:p w14:paraId="46003D7E" w14:textId="77777777" w:rsidR="008D578A" w:rsidRPr="008D578A" w:rsidRDefault="008D578A" w:rsidP="008D578A">
            <w:pPr>
              <w:spacing w:before="0" w:after="0"/>
              <w:ind w:right="110"/>
              <w:jc w:val="left"/>
              <w:rPr>
                <w:rFonts w:eastAsia="Aptos"/>
                <w:b/>
                <w:bCs/>
                <w:color w:val="244061"/>
                <w:szCs w:val="24"/>
                <w:lang w:eastAsia="en-US"/>
              </w:rPr>
            </w:pPr>
            <w:r w:rsidRPr="008D578A">
              <w:rPr>
                <w:rFonts w:eastAsia="Aptos"/>
                <w:b/>
                <w:bCs/>
                <w:color w:val="244061"/>
                <w:szCs w:val="24"/>
                <w:lang w:eastAsia="en-US"/>
              </w:rPr>
              <w:t xml:space="preserve">Employee Disclosure under section 5.70 Local Government Act 1995 </w:t>
            </w:r>
          </w:p>
        </w:tc>
        <w:tc>
          <w:tcPr>
            <w:tcW w:w="7574" w:type="dxa"/>
          </w:tcPr>
          <w:p w14:paraId="1243EBCF" w14:textId="77777777" w:rsidR="008D578A" w:rsidRPr="008D578A" w:rsidRDefault="008D578A" w:rsidP="008D578A">
            <w:pPr>
              <w:spacing w:before="0" w:after="0"/>
              <w:ind w:right="39"/>
              <w:jc w:val="left"/>
              <w:rPr>
                <w:rFonts w:eastAsia="Times New Roman"/>
                <w:szCs w:val="24"/>
              </w:rPr>
            </w:pPr>
          </w:p>
          <w:p w14:paraId="52BA204A" w14:textId="77777777" w:rsidR="008D578A" w:rsidRPr="008D578A" w:rsidRDefault="008D578A" w:rsidP="008D578A">
            <w:pPr>
              <w:spacing w:before="0" w:after="0"/>
              <w:ind w:right="39"/>
              <w:jc w:val="left"/>
              <w:rPr>
                <w:rFonts w:eastAsia="Times New Roman"/>
                <w:szCs w:val="24"/>
              </w:rPr>
            </w:pPr>
            <w:r w:rsidRPr="008D578A">
              <w:rPr>
                <w:rFonts w:eastAsia="Times New Roman"/>
                <w:szCs w:val="24"/>
              </w:rPr>
              <w:t xml:space="preserve">The author, reviewers and authoriser of this report declare they have no financial or impartiality interest with this matter. </w:t>
            </w:r>
          </w:p>
        </w:tc>
      </w:tr>
      <w:tr w:rsidR="008D578A" w:rsidRPr="008D578A" w14:paraId="0828FD60" w14:textId="77777777" w:rsidTr="00B50B65">
        <w:tc>
          <w:tcPr>
            <w:tcW w:w="2065" w:type="dxa"/>
          </w:tcPr>
          <w:p w14:paraId="42206E22" w14:textId="77777777" w:rsidR="008D578A" w:rsidRPr="008D578A" w:rsidRDefault="008D578A" w:rsidP="008D578A">
            <w:pPr>
              <w:spacing w:before="0" w:after="0"/>
              <w:ind w:right="110"/>
              <w:rPr>
                <w:rFonts w:eastAsia="Aptos"/>
                <w:b/>
                <w:bCs/>
                <w:color w:val="244061"/>
                <w:szCs w:val="24"/>
                <w:lang w:eastAsia="en-US"/>
              </w:rPr>
            </w:pPr>
            <w:r w:rsidRPr="008D578A">
              <w:rPr>
                <w:rFonts w:eastAsia="Aptos"/>
                <w:b/>
                <w:bCs/>
                <w:color w:val="244061"/>
                <w:szCs w:val="24"/>
                <w:lang w:eastAsia="en-US"/>
              </w:rPr>
              <w:t>Report Author</w:t>
            </w:r>
          </w:p>
        </w:tc>
        <w:tc>
          <w:tcPr>
            <w:tcW w:w="7574" w:type="dxa"/>
          </w:tcPr>
          <w:p w14:paraId="712DE14B" w14:textId="77777777" w:rsidR="008D578A" w:rsidRPr="008D578A" w:rsidRDefault="008D578A" w:rsidP="008D578A">
            <w:pPr>
              <w:spacing w:before="0" w:after="0"/>
              <w:ind w:right="39"/>
              <w:rPr>
                <w:rFonts w:eastAsia="Aptos"/>
                <w:szCs w:val="24"/>
                <w:lang w:eastAsia="en-US"/>
              </w:rPr>
            </w:pPr>
            <w:r w:rsidRPr="008D578A">
              <w:rPr>
                <w:rFonts w:eastAsia="Aptos"/>
                <w:szCs w:val="24"/>
                <w:lang w:eastAsia="en-US"/>
              </w:rPr>
              <w:t>Tony Free – Director Planning &amp; Development</w:t>
            </w:r>
          </w:p>
        </w:tc>
      </w:tr>
      <w:tr w:rsidR="008D578A" w:rsidRPr="008D578A" w14:paraId="309A0389" w14:textId="77777777" w:rsidTr="00B50B65">
        <w:tc>
          <w:tcPr>
            <w:tcW w:w="2065" w:type="dxa"/>
          </w:tcPr>
          <w:p w14:paraId="278CFA8F" w14:textId="77777777" w:rsidR="008D578A" w:rsidRPr="008D578A" w:rsidRDefault="008D578A" w:rsidP="008D578A">
            <w:pPr>
              <w:spacing w:before="0" w:after="0"/>
              <w:ind w:right="110"/>
              <w:rPr>
                <w:rFonts w:eastAsia="Aptos"/>
                <w:b/>
                <w:bCs/>
                <w:color w:val="244061"/>
                <w:szCs w:val="24"/>
                <w:lang w:eastAsia="en-US"/>
              </w:rPr>
            </w:pPr>
            <w:r w:rsidRPr="008D578A">
              <w:rPr>
                <w:rFonts w:eastAsia="Aptos"/>
                <w:b/>
                <w:bCs/>
                <w:color w:val="244061"/>
                <w:szCs w:val="24"/>
                <w:lang w:eastAsia="en-US"/>
              </w:rPr>
              <w:t>Director</w:t>
            </w:r>
          </w:p>
        </w:tc>
        <w:tc>
          <w:tcPr>
            <w:tcW w:w="7574" w:type="dxa"/>
          </w:tcPr>
          <w:p w14:paraId="6674F9A4" w14:textId="77777777" w:rsidR="008D578A" w:rsidRPr="008D578A" w:rsidRDefault="008D578A" w:rsidP="008D578A">
            <w:pPr>
              <w:spacing w:before="0" w:after="0"/>
              <w:ind w:right="39"/>
              <w:rPr>
                <w:rFonts w:eastAsia="Aptos"/>
                <w:szCs w:val="24"/>
                <w:lang w:eastAsia="en-US"/>
              </w:rPr>
            </w:pPr>
            <w:r w:rsidRPr="008D578A">
              <w:rPr>
                <w:rFonts w:eastAsia="Aptos"/>
                <w:szCs w:val="24"/>
                <w:lang w:eastAsia="en-US"/>
              </w:rPr>
              <w:t>Tony Free – Director Planning &amp; Development</w:t>
            </w:r>
          </w:p>
        </w:tc>
      </w:tr>
      <w:tr w:rsidR="008D578A" w:rsidRPr="008D578A" w14:paraId="5605B950" w14:textId="77777777" w:rsidTr="00B50B65">
        <w:trPr>
          <w:trHeight w:val="377"/>
        </w:trPr>
        <w:tc>
          <w:tcPr>
            <w:tcW w:w="2065" w:type="dxa"/>
          </w:tcPr>
          <w:p w14:paraId="1F867B62" w14:textId="77777777" w:rsidR="008D578A" w:rsidRPr="008D578A" w:rsidRDefault="008D578A" w:rsidP="008D578A">
            <w:pPr>
              <w:spacing w:before="0" w:after="0"/>
              <w:ind w:right="110"/>
              <w:rPr>
                <w:rFonts w:eastAsia="Aptos"/>
                <w:b/>
                <w:bCs/>
                <w:color w:val="244061"/>
                <w:szCs w:val="24"/>
                <w:lang w:eastAsia="en-US"/>
              </w:rPr>
            </w:pPr>
            <w:r w:rsidRPr="008D578A">
              <w:rPr>
                <w:rFonts w:eastAsia="Aptos"/>
                <w:b/>
                <w:bCs/>
                <w:color w:val="244061"/>
                <w:szCs w:val="24"/>
                <w:lang w:eastAsia="en-US"/>
              </w:rPr>
              <w:t>Attachments</w:t>
            </w:r>
          </w:p>
        </w:tc>
        <w:tc>
          <w:tcPr>
            <w:tcW w:w="7574" w:type="dxa"/>
          </w:tcPr>
          <w:p w14:paraId="05382590" w14:textId="403FDE97" w:rsidR="008D578A" w:rsidRPr="008D578A" w:rsidRDefault="008D578A" w:rsidP="008D578A">
            <w:pPr>
              <w:spacing w:before="0" w:after="0"/>
              <w:ind w:right="39"/>
              <w:rPr>
                <w:rFonts w:eastAsia="Aptos"/>
                <w:szCs w:val="24"/>
                <w:lang w:eastAsia="en-US"/>
              </w:rPr>
            </w:pPr>
            <w:r w:rsidRPr="008D578A">
              <w:rPr>
                <w:rFonts w:eastAsia="Aptos"/>
                <w:szCs w:val="24"/>
                <w:lang w:eastAsia="en-US"/>
              </w:rPr>
              <w:t>Nil</w:t>
            </w:r>
            <w:r>
              <w:rPr>
                <w:rFonts w:eastAsia="Aptos"/>
                <w:szCs w:val="24"/>
                <w:lang w:eastAsia="en-US"/>
              </w:rPr>
              <w:t>.</w:t>
            </w:r>
          </w:p>
        </w:tc>
      </w:tr>
    </w:tbl>
    <w:p w14:paraId="34A30E26" w14:textId="77777777" w:rsidR="008D578A" w:rsidRPr="008D578A" w:rsidRDefault="008D578A" w:rsidP="008D578A">
      <w:pPr>
        <w:spacing w:before="0" w:after="0" w:line="240" w:lineRule="auto"/>
        <w:ind w:right="-46"/>
        <w:rPr>
          <w:rFonts w:eastAsia="Aptos"/>
          <w:b/>
          <w:szCs w:val="24"/>
          <w:lang w:eastAsia="en-US"/>
        </w:rPr>
      </w:pPr>
    </w:p>
    <w:p w14:paraId="6E62AAB5" w14:textId="77777777" w:rsidR="008D578A" w:rsidRPr="008D578A" w:rsidRDefault="008D578A" w:rsidP="008D578A">
      <w:pPr>
        <w:spacing w:before="0" w:after="0" w:line="240" w:lineRule="auto"/>
        <w:ind w:right="-46"/>
        <w:rPr>
          <w:rFonts w:eastAsia="Aptos"/>
          <w:b/>
          <w:szCs w:val="24"/>
          <w:lang w:eastAsia="en-US"/>
        </w:rPr>
      </w:pPr>
    </w:p>
    <w:p w14:paraId="5A3BD8F7" w14:textId="77777777" w:rsidR="008D578A" w:rsidRPr="008D578A" w:rsidRDefault="008D578A" w:rsidP="008D578A">
      <w:pPr>
        <w:spacing w:before="0" w:after="0" w:line="240" w:lineRule="auto"/>
        <w:ind w:right="-46"/>
        <w:rPr>
          <w:rFonts w:eastAsia="Aptos"/>
          <w:b/>
          <w:color w:val="244061"/>
          <w:sz w:val="28"/>
          <w:szCs w:val="32"/>
          <w:lang w:eastAsia="en-US"/>
        </w:rPr>
      </w:pPr>
      <w:r w:rsidRPr="008D578A">
        <w:rPr>
          <w:rFonts w:eastAsia="Aptos"/>
          <w:b/>
          <w:color w:val="244061"/>
          <w:sz w:val="28"/>
          <w:szCs w:val="32"/>
          <w:lang w:eastAsia="en-US"/>
        </w:rPr>
        <w:t>Purpose</w:t>
      </w:r>
    </w:p>
    <w:p w14:paraId="44FF5545" w14:textId="77777777" w:rsidR="008D578A" w:rsidRPr="008D578A" w:rsidRDefault="008D578A" w:rsidP="008D578A">
      <w:pPr>
        <w:spacing w:before="0" w:after="0" w:line="240" w:lineRule="auto"/>
        <w:ind w:right="-46"/>
        <w:rPr>
          <w:rFonts w:eastAsia="Aptos"/>
          <w:b/>
          <w:szCs w:val="24"/>
          <w:lang w:eastAsia="en-US"/>
        </w:rPr>
      </w:pPr>
    </w:p>
    <w:p w14:paraId="1277143B" w14:textId="77777777" w:rsidR="008D578A" w:rsidRPr="008D578A" w:rsidRDefault="008D578A" w:rsidP="008D578A">
      <w:pPr>
        <w:spacing w:before="0" w:after="0" w:line="240" w:lineRule="auto"/>
        <w:ind w:right="-46"/>
        <w:rPr>
          <w:rFonts w:eastAsia="Aptos"/>
          <w:b/>
          <w:szCs w:val="24"/>
          <w:lang w:eastAsia="en-US"/>
        </w:rPr>
      </w:pPr>
      <w:r w:rsidRPr="008D578A">
        <w:rPr>
          <w:rFonts w:eastAsia="Aptos"/>
          <w:szCs w:val="24"/>
          <w:lang w:eastAsia="en-US"/>
        </w:rPr>
        <w:t xml:space="preserve">This report is presented to Council to outline the current and future strategic planning projects. </w:t>
      </w:r>
    </w:p>
    <w:p w14:paraId="7D4FDEF1" w14:textId="77777777" w:rsidR="008D578A" w:rsidRPr="008D578A" w:rsidRDefault="008D578A" w:rsidP="008D578A">
      <w:pPr>
        <w:spacing w:before="0" w:after="0" w:line="240" w:lineRule="auto"/>
        <w:ind w:right="-46"/>
        <w:rPr>
          <w:rFonts w:eastAsia="Aptos"/>
          <w:b/>
          <w:szCs w:val="24"/>
          <w:lang w:eastAsia="en-US"/>
        </w:rPr>
      </w:pPr>
    </w:p>
    <w:p w14:paraId="7C28B6A3" w14:textId="6A6E1EC9" w:rsidR="008D578A" w:rsidRDefault="008D578A" w:rsidP="008D578A">
      <w:pPr>
        <w:spacing w:before="0" w:after="0" w:line="240" w:lineRule="auto"/>
        <w:ind w:right="-46"/>
        <w:rPr>
          <w:rFonts w:eastAsia="Aptos"/>
          <w:b/>
          <w:szCs w:val="24"/>
          <w:lang w:eastAsia="en-US"/>
        </w:rPr>
      </w:pPr>
      <w:r>
        <w:rPr>
          <w:noProof/>
          <w:szCs w:val="24"/>
        </w:rPr>
        <mc:AlternateContent>
          <mc:Choice Requires="wps">
            <w:drawing>
              <wp:anchor distT="0" distB="0" distL="114300" distR="114300" simplePos="0" relativeHeight="251658261" behindDoc="0" locked="0" layoutInCell="1" allowOverlap="1" wp14:anchorId="134C0D1B" wp14:editId="5ECC2DFE">
                <wp:simplePos x="0" y="0"/>
                <wp:positionH relativeFrom="margin">
                  <wp:posOffset>-107348</wp:posOffset>
                </wp:positionH>
                <wp:positionV relativeFrom="paragraph">
                  <wp:posOffset>189230</wp:posOffset>
                </wp:positionV>
                <wp:extent cx="6429375" cy="1252401"/>
                <wp:effectExtent l="19050" t="19050" r="28575" b="24130"/>
                <wp:wrapNone/>
                <wp:docPr id="523801418" name="Rectangle 34"/>
                <wp:cNvGraphicFramePr/>
                <a:graphic xmlns:a="http://schemas.openxmlformats.org/drawingml/2006/main">
                  <a:graphicData uri="http://schemas.microsoft.com/office/word/2010/wordprocessingShape">
                    <wps:wsp>
                      <wps:cNvSpPr/>
                      <wps:spPr>
                        <a:xfrm>
                          <a:off x="0" y="0"/>
                          <a:ext cx="6429375" cy="1252401"/>
                        </a:xfrm>
                        <a:prstGeom prst="rect">
                          <a:avLst/>
                        </a:prstGeom>
                        <a:noFill/>
                        <a:ln w="28575">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E36A853" id="Rectangle 34" o:spid="_x0000_s1026" style="position:absolute;margin-left:-8.45pt;margin-top:14.9pt;width:506.25pt;height:98.6pt;z-index:251658261;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" filled="f" strokecolor="#002060" strokeweight="2.25pt">
                <w10:wrap anchorx="margin"/>
              </v:rect>
            </w:pict>
          </mc:Fallback>
        </mc:AlternateContent>
      </w:r>
    </w:p>
    <w:p w14:paraId="175BE9E8" w14:textId="4515A52A" w:rsidR="008D578A" w:rsidRPr="008D578A" w:rsidRDefault="008D578A" w:rsidP="008D578A">
      <w:pPr>
        <w:spacing w:before="0" w:after="0" w:line="240" w:lineRule="auto"/>
        <w:ind w:right="-46"/>
        <w:rPr>
          <w:rFonts w:eastAsia="Aptos"/>
          <w:b/>
          <w:szCs w:val="24"/>
          <w:lang w:eastAsia="en-US"/>
        </w:rPr>
      </w:pPr>
    </w:p>
    <w:p w14:paraId="40F38B6B" w14:textId="77777777" w:rsidR="008D578A" w:rsidRPr="008D578A" w:rsidRDefault="008D578A" w:rsidP="008D578A">
      <w:pPr>
        <w:spacing w:before="0" w:after="0" w:line="240" w:lineRule="auto"/>
        <w:ind w:right="-46"/>
        <w:rPr>
          <w:rFonts w:eastAsia="Aptos"/>
          <w:b/>
          <w:color w:val="244061"/>
          <w:sz w:val="28"/>
          <w:szCs w:val="32"/>
          <w:lang w:eastAsia="en-US"/>
        </w:rPr>
      </w:pPr>
      <w:r w:rsidRPr="008D578A">
        <w:rPr>
          <w:rFonts w:eastAsia="Aptos"/>
          <w:b/>
          <w:color w:val="244061"/>
          <w:sz w:val="28"/>
          <w:szCs w:val="32"/>
          <w:lang w:eastAsia="en-US"/>
        </w:rPr>
        <w:t>Recommendation</w:t>
      </w:r>
    </w:p>
    <w:p w14:paraId="5A38599E" w14:textId="77777777" w:rsidR="008D578A" w:rsidRPr="008D578A" w:rsidRDefault="008D578A" w:rsidP="008D578A">
      <w:pPr>
        <w:spacing w:before="0" w:after="0" w:line="240" w:lineRule="auto"/>
        <w:ind w:right="-46"/>
        <w:rPr>
          <w:rFonts w:eastAsia="Aptos"/>
          <w:b/>
          <w:color w:val="244061"/>
          <w:szCs w:val="24"/>
          <w:lang w:eastAsia="en-US"/>
        </w:rPr>
      </w:pPr>
    </w:p>
    <w:p w14:paraId="22F513E5" w14:textId="788B423D" w:rsidR="008D578A" w:rsidRDefault="008D578A" w:rsidP="008D578A">
      <w:pPr>
        <w:spacing w:before="0" w:after="0" w:line="240" w:lineRule="auto"/>
        <w:ind w:right="-46"/>
        <w:rPr>
          <w:rFonts w:eastAsia="Aptos"/>
          <w:b/>
          <w:color w:val="244061"/>
          <w:szCs w:val="24"/>
          <w:lang w:eastAsia="en-US"/>
        </w:rPr>
      </w:pPr>
      <w:r w:rsidRPr="008D578A">
        <w:rPr>
          <w:rFonts w:eastAsia="Aptos"/>
          <w:b/>
          <w:color w:val="244061"/>
          <w:szCs w:val="24"/>
          <w:lang w:eastAsia="en-US"/>
        </w:rPr>
        <w:t>That Council</w:t>
      </w:r>
      <w:r>
        <w:rPr>
          <w:rFonts w:eastAsia="Aptos"/>
          <w:b/>
          <w:color w:val="244061"/>
          <w:szCs w:val="24"/>
          <w:lang w:eastAsia="en-US"/>
        </w:rPr>
        <w:t>:</w:t>
      </w:r>
    </w:p>
    <w:p w14:paraId="08C39D11" w14:textId="77777777" w:rsidR="008D578A" w:rsidRDefault="008D578A" w:rsidP="008D578A">
      <w:pPr>
        <w:spacing w:before="0" w:after="0" w:line="240" w:lineRule="auto"/>
        <w:ind w:right="-46"/>
        <w:rPr>
          <w:rFonts w:eastAsia="Aptos"/>
          <w:b/>
          <w:color w:val="244061"/>
          <w:szCs w:val="24"/>
          <w:lang w:eastAsia="en-US"/>
        </w:rPr>
      </w:pPr>
    </w:p>
    <w:p w14:paraId="3ED2E2C2" w14:textId="15135F1A" w:rsidR="008D578A" w:rsidRPr="008D578A" w:rsidRDefault="008D578A" w:rsidP="008D578A">
      <w:pPr>
        <w:pStyle w:val="ListParagraph"/>
        <w:numPr>
          <w:ilvl w:val="0"/>
          <w:numId w:val="11"/>
        </w:numPr>
        <w:spacing w:before="0" w:after="0" w:line="240" w:lineRule="auto"/>
        <w:ind w:right="-46"/>
        <w:rPr>
          <w:rFonts w:eastAsia="Aptos"/>
          <w:bCs/>
          <w:color w:val="244061"/>
          <w:szCs w:val="24"/>
          <w:lang w:eastAsia="en-US"/>
        </w:rPr>
      </w:pPr>
      <w:r w:rsidRPr="008D578A">
        <w:rPr>
          <w:rFonts w:eastAsia="Aptos"/>
          <w:bCs/>
          <w:color w:val="244061"/>
          <w:szCs w:val="24"/>
          <w:lang w:eastAsia="en-US"/>
        </w:rPr>
        <w:t xml:space="preserve">RECEIVES the Schedule of Strategic Planning Projects dated October 2024. </w:t>
      </w:r>
    </w:p>
    <w:p w14:paraId="3B51F695" w14:textId="77777777" w:rsidR="008D578A" w:rsidRPr="008D578A" w:rsidRDefault="008D578A" w:rsidP="008D578A">
      <w:pPr>
        <w:spacing w:before="0" w:after="0" w:line="240" w:lineRule="auto"/>
        <w:ind w:right="-46"/>
        <w:rPr>
          <w:rFonts w:eastAsia="Aptos"/>
          <w:bCs/>
          <w:color w:val="244061"/>
          <w:szCs w:val="24"/>
          <w:lang w:eastAsia="en-US"/>
        </w:rPr>
      </w:pPr>
    </w:p>
    <w:p w14:paraId="330514C4" w14:textId="77777777" w:rsidR="008D578A" w:rsidRDefault="008D578A" w:rsidP="008D578A">
      <w:pPr>
        <w:spacing w:before="0" w:after="0" w:line="240" w:lineRule="auto"/>
        <w:ind w:right="-46"/>
        <w:rPr>
          <w:rFonts w:eastAsia="Aptos"/>
          <w:b/>
          <w:color w:val="244061"/>
          <w:szCs w:val="24"/>
          <w:lang w:eastAsia="en-US"/>
        </w:rPr>
      </w:pPr>
    </w:p>
    <w:p w14:paraId="75C8F131" w14:textId="77777777" w:rsidR="008D578A" w:rsidRPr="008D578A" w:rsidRDefault="008D578A" w:rsidP="008D578A">
      <w:pPr>
        <w:spacing w:before="0" w:after="0" w:line="240" w:lineRule="auto"/>
        <w:ind w:right="-46"/>
        <w:rPr>
          <w:rFonts w:eastAsia="Aptos"/>
          <w:b/>
          <w:color w:val="244061"/>
          <w:szCs w:val="24"/>
          <w:lang w:eastAsia="en-US"/>
        </w:rPr>
      </w:pPr>
    </w:p>
    <w:p w14:paraId="4D91726F" w14:textId="77777777" w:rsidR="008D578A" w:rsidRPr="008D578A" w:rsidRDefault="008D578A" w:rsidP="008D578A">
      <w:pPr>
        <w:spacing w:before="0" w:after="0" w:line="240" w:lineRule="auto"/>
        <w:ind w:right="-46"/>
        <w:rPr>
          <w:rFonts w:eastAsia="Aptos"/>
          <w:b/>
          <w:color w:val="244061"/>
          <w:sz w:val="28"/>
          <w:szCs w:val="32"/>
          <w:lang w:eastAsia="en-US"/>
        </w:rPr>
      </w:pPr>
      <w:r w:rsidRPr="008D578A">
        <w:rPr>
          <w:rFonts w:eastAsia="Aptos"/>
          <w:b/>
          <w:color w:val="244061"/>
          <w:sz w:val="28"/>
          <w:szCs w:val="32"/>
          <w:lang w:eastAsia="en-US"/>
        </w:rPr>
        <w:t>Voting Requirement</w:t>
      </w:r>
    </w:p>
    <w:p w14:paraId="5FDFD899" w14:textId="77777777" w:rsidR="008D578A" w:rsidRPr="008D578A" w:rsidRDefault="008D578A" w:rsidP="008D578A">
      <w:pPr>
        <w:spacing w:before="0" w:after="0" w:line="240" w:lineRule="auto"/>
        <w:ind w:right="-46"/>
        <w:rPr>
          <w:rFonts w:eastAsia="Aptos"/>
          <w:color w:val="000000"/>
          <w:szCs w:val="24"/>
          <w:lang w:eastAsia="en-US"/>
        </w:rPr>
      </w:pPr>
    </w:p>
    <w:p w14:paraId="29856257" w14:textId="77777777" w:rsidR="008D578A" w:rsidRPr="008D578A" w:rsidRDefault="008D578A" w:rsidP="008D578A">
      <w:pPr>
        <w:spacing w:before="0" w:after="0" w:line="240" w:lineRule="auto"/>
        <w:ind w:right="-46"/>
        <w:rPr>
          <w:rFonts w:eastAsia="Aptos"/>
          <w:color w:val="000000"/>
          <w:szCs w:val="24"/>
          <w:lang w:eastAsia="en-US"/>
        </w:rPr>
      </w:pPr>
      <w:r w:rsidRPr="008D578A">
        <w:rPr>
          <w:rFonts w:eastAsia="Aptos"/>
          <w:color w:val="000000"/>
          <w:szCs w:val="24"/>
          <w:lang w:eastAsia="en-US"/>
        </w:rPr>
        <w:t xml:space="preserve">Simple Majority. </w:t>
      </w:r>
    </w:p>
    <w:p w14:paraId="7D1A67A3" w14:textId="77777777" w:rsidR="008D578A" w:rsidRPr="008D578A" w:rsidRDefault="008D578A" w:rsidP="008D578A">
      <w:pPr>
        <w:spacing w:before="0" w:after="0" w:line="240" w:lineRule="auto"/>
        <w:ind w:right="-46"/>
        <w:rPr>
          <w:rFonts w:eastAsia="Aptos"/>
          <w:bCs/>
          <w:szCs w:val="24"/>
          <w:lang w:eastAsia="en-US"/>
        </w:rPr>
      </w:pPr>
    </w:p>
    <w:p w14:paraId="7906D5B7" w14:textId="77777777" w:rsidR="008D578A" w:rsidRPr="008D578A" w:rsidRDefault="008D578A" w:rsidP="008D578A">
      <w:pPr>
        <w:spacing w:before="0" w:after="0" w:line="240" w:lineRule="auto"/>
        <w:ind w:right="-46"/>
        <w:rPr>
          <w:rFonts w:eastAsia="Aptos"/>
          <w:bCs/>
          <w:szCs w:val="24"/>
          <w:lang w:eastAsia="en-US"/>
        </w:rPr>
      </w:pPr>
    </w:p>
    <w:p w14:paraId="1641D747" w14:textId="77777777" w:rsidR="008D578A" w:rsidRPr="008D578A" w:rsidRDefault="008D578A" w:rsidP="008D578A">
      <w:pPr>
        <w:spacing w:before="0" w:after="0" w:line="240" w:lineRule="auto"/>
        <w:ind w:right="-46"/>
        <w:rPr>
          <w:rFonts w:eastAsia="Aptos"/>
          <w:b/>
          <w:color w:val="244061"/>
          <w:sz w:val="28"/>
          <w:szCs w:val="32"/>
          <w:lang w:eastAsia="en-US"/>
        </w:rPr>
      </w:pPr>
      <w:r w:rsidRPr="008D578A">
        <w:rPr>
          <w:rFonts w:eastAsia="Aptos"/>
          <w:b/>
          <w:color w:val="244061"/>
          <w:sz w:val="28"/>
          <w:szCs w:val="32"/>
          <w:lang w:eastAsia="en-US"/>
        </w:rPr>
        <w:t xml:space="preserve">Background </w:t>
      </w:r>
    </w:p>
    <w:p w14:paraId="76EC73C4" w14:textId="77777777" w:rsidR="008D578A" w:rsidRPr="008D578A" w:rsidRDefault="008D578A" w:rsidP="008D578A">
      <w:pPr>
        <w:spacing w:before="0" w:after="0" w:line="240" w:lineRule="auto"/>
        <w:ind w:right="-46"/>
        <w:rPr>
          <w:rFonts w:eastAsia="Aptos"/>
          <w:b/>
          <w:szCs w:val="24"/>
          <w:lang w:eastAsia="en-US"/>
        </w:rPr>
      </w:pPr>
    </w:p>
    <w:p w14:paraId="68221026" w14:textId="77777777" w:rsidR="008D578A" w:rsidRPr="008D578A" w:rsidRDefault="008D578A" w:rsidP="008D578A">
      <w:pPr>
        <w:spacing w:before="0" w:after="0" w:line="240" w:lineRule="auto"/>
        <w:ind w:right="-46"/>
        <w:rPr>
          <w:rFonts w:eastAsia="Aptos"/>
          <w:bCs/>
          <w:szCs w:val="24"/>
          <w:lang w:eastAsia="en-US"/>
        </w:rPr>
      </w:pPr>
      <w:r w:rsidRPr="008D578A">
        <w:rPr>
          <w:rFonts w:eastAsia="Aptos"/>
          <w:bCs/>
          <w:szCs w:val="24"/>
          <w:lang w:eastAsia="en-US"/>
        </w:rPr>
        <w:t xml:space="preserve">Council resolved at the 27 August 2024 Ordinary Council Meeting that the strategic projects be listed at every ordinary Council meeting. </w:t>
      </w:r>
    </w:p>
    <w:p w14:paraId="7DD27C02" w14:textId="77777777" w:rsidR="008D578A" w:rsidRPr="008D578A" w:rsidRDefault="008D578A" w:rsidP="008D578A">
      <w:pPr>
        <w:spacing w:before="0" w:after="0" w:line="240" w:lineRule="auto"/>
        <w:ind w:right="-46"/>
        <w:rPr>
          <w:rFonts w:eastAsia="Aptos"/>
          <w:b/>
          <w:szCs w:val="24"/>
          <w:lang w:eastAsia="en-US"/>
        </w:rPr>
      </w:pPr>
    </w:p>
    <w:p w14:paraId="0EEC62BF" w14:textId="77777777" w:rsidR="008D578A" w:rsidRPr="008D578A" w:rsidRDefault="008D578A" w:rsidP="008D578A">
      <w:pPr>
        <w:spacing w:before="0" w:after="0" w:line="240" w:lineRule="auto"/>
        <w:ind w:right="-46"/>
        <w:rPr>
          <w:rFonts w:eastAsia="Aptos"/>
          <w:b/>
          <w:szCs w:val="24"/>
          <w:lang w:eastAsia="en-US"/>
        </w:rPr>
      </w:pPr>
    </w:p>
    <w:p w14:paraId="1D950358" w14:textId="77777777" w:rsidR="008D578A" w:rsidRPr="008D578A" w:rsidRDefault="008D578A" w:rsidP="008D578A">
      <w:pPr>
        <w:spacing w:before="0" w:after="0" w:line="240" w:lineRule="auto"/>
        <w:ind w:right="-46"/>
        <w:rPr>
          <w:rFonts w:eastAsia="Aptos"/>
          <w:b/>
          <w:color w:val="244061"/>
          <w:sz w:val="28"/>
          <w:szCs w:val="32"/>
          <w:lang w:eastAsia="en-US"/>
        </w:rPr>
      </w:pPr>
      <w:r w:rsidRPr="008D578A">
        <w:rPr>
          <w:rFonts w:eastAsia="Aptos"/>
          <w:b/>
          <w:color w:val="244061"/>
          <w:sz w:val="28"/>
          <w:szCs w:val="32"/>
          <w:lang w:eastAsia="en-US"/>
        </w:rPr>
        <w:t>Discussion</w:t>
      </w:r>
    </w:p>
    <w:p w14:paraId="78AE0528" w14:textId="77777777" w:rsidR="008D578A" w:rsidRPr="008D578A" w:rsidRDefault="008D578A" w:rsidP="008D578A">
      <w:pPr>
        <w:spacing w:before="0" w:after="0" w:line="240" w:lineRule="auto"/>
        <w:ind w:right="-46"/>
        <w:rPr>
          <w:rFonts w:eastAsia="Aptos"/>
          <w:szCs w:val="24"/>
          <w:lang w:eastAsia="en-US"/>
        </w:rPr>
      </w:pPr>
    </w:p>
    <w:p w14:paraId="4708C698" w14:textId="77777777" w:rsidR="008D578A" w:rsidRPr="008D578A" w:rsidRDefault="008D578A" w:rsidP="008D578A">
      <w:pPr>
        <w:spacing w:before="0" w:after="0" w:line="240" w:lineRule="auto"/>
        <w:ind w:right="-46"/>
        <w:rPr>
          <w:rFonts w:eastAsia="Aptos"/>
          <w:szCs w:val="24"/>
          <w:lang w:eastAsia="en-US"/>
        </w:rPr>
      </w:pPr>
      <w:r w:rsidRPr="008D578A">
        <w:rPr>
          <w:rFonts w:eastAsia="Aptos"/>
          <w:szCs w:val="24"/>
          <w:lang w:eastAsia="en-US"/>
        </w:rPr>
        <w:t xml:space="preserve">The current schedule of strategic planning projects is found as an attachment to this report. </w:t>
      </w:r>
    </w:p>
    <w:p w14:paraId="36B780D3" w14:textId="77777777" w:rsidR="008D578A" w:rsidRPr="008D578A" w:rsidRDefault="008D578A" w:rsidP="008D578A">
      <w:pPr>
        <w:spacing w:before="0" w:after="0" w:line="240" w:lineRule="auto"/>
        <w:ind w:right="-46"/>
        <w:rPr>
          <w:rFonts w:eastAsia="Aptos"/>
          <w:szCs w:val="24"/>
          <w:lang w:eastAsia="en-US"/>
        </w:rPr>
      </w:pPr>
      <w:r w:rsidRPr="008D578A">
        <w:rPr>
          <w:rFonts w:eastAsia="Aptos"/>
          <w:szCs w:val="24"/>
          <w:lang w:eastAsia="en-US"/>
        </w:rPr>
        <w:t xml:space="preserve">The schedule has been updated to reflect the August 2024 Council resolution and the ongoing progress of projects. </w:t>
      </w:r>
    </w:p>
    <w:p w14:paraId="38D5DCB2" w14:textId="77777777" w:rsidR="008D578A" w:rsidRDefault="008D578A" w:rsidP="008D578A">
      <w:pPr>
        <w:spacing w:before="0" w:after="0" w:line="240" w:lineRule="auto"/>
        <w:ind w:right="-46"/>
        <w:rPr>
          <w:rFonts w:eastAsia="Aptos"/>
          <w:szCs w:val="24"/>
          <w:lang w:eastAsia="en-US"/>
        </w:rPr>
      </w:pPr>
    </w:p>
    <w:p w14:paraId="1E992A07" w14:textId="27F00283" w:rsidR="00F73A3D" w:rsidRDefault="00F73A3D" w:rsidP="008D578A">
      <w:pPr>
        <w:spacing w:before="0" w:after="0" w:line="240" w:lineRule="auto"/>
        <w:ind w:right="-46"/>
        <w:rPr>
          <w:rFonts w:eastAsia="Aptos"/>
          <w:b/>
          <w:bCs/>
          <w:szCs w:val="24"/>
          <w:lang w:eastAsia="en-US"/>
        </w:rPr>
      </w:pPr>
      <w:r>
        <w:rPr>
          <w:rFonts w:eastAsia="Aptos"/>
          <w:b/>
          <w:bCs/>
          <w:szCs w:val="24"/>
          <w:lang w:eastAsia="en-US"/>
        </w:rPr>
        <w:lastRenderedPageBreak/>
        <w:t>Schedule of Strategic Planning projects – October 2024</w:t>
      </w:r>
    </w:p>
    <w:p w14:paraId="2E18414A" w14:textId="77777777" w:rsidR="00F73A3D" w:rsidRDefault="00F73A3D" w:rsidP="008D578A">
      <w:pPr>
        <w:spacing w:before="0" w:after="0" w:line="240" w:lineRule="auto"/>
        <w:ind w:right="-46"/>
        <w:rPr>
          <w:rFonts w:eastAsia="Aptos"/>
          <w:szCs w:val="24"/>
          <w:lang w:eastAsia="en-US"/>
        </w:rPr>
      </w:pPr>
    </w:p>
    <w:tbl>
      <w:tblPr>
        <w:tblStyle w:val="TableGrid"/>
        <w:tblW w:w="5000" w:type="pct"/>
        <w:tblLook w:val="04A0" w:firstRow="1" w:lastRow="0" w:firstColumn="1" w:lastColumn="0" w:noHBand="0" w:noVBand="1"/>
      </w:tblPr>
      <w:tblGrid>
        <w:gridCol w:w="2686"/>
        <w:gridCol w:w="2498"/>
        <w:gridCol w:w="2299"/>
        <w:gridCol w:w="2175"/>
      </w:tblGrid>
      <w:tr w:rsidR="009C7DE6" w:rsidRPr="008D578A" w14:paraId="4102D649" w14:textId="77777777" w:rsidTr="00F73A3D">
        <w:trPr>
          <w:trHeight w:val="909"/>
          <w:tblHeader/>
        </w:trPr>
        <w:tc>
          <w:tcPr>
            <w:tcW w:w="1391" w:type="pct"/>
            <w:shd w:val="clear" w:color="auto" w:fill="002060"/>
          </w:tcPr>
          <w:p w14:paraId="0CBF4AFD" w14:textId="77777777" w:rsidR="008D578A" w:rsidRPr="008D578A" w:rsidRDefault="008D578A" w:rsidP="00F73A3D">
            <w:pPr>
              <w:spacing w:before="60" w:after="60"/>
              <w:jc w:val="left"/>
              <w:rPr>
                <w:rFonts w:eastAsia="Aptos"/>
                <w:b/>
                <w:color w:val="FFFFFF" w:themeColor="background1"/>
                <w:szCs w:val="24"/>
                <w:lang w:eastAsia="en-US"/>
              </w:rPr>
            </w:pPr>
            <w:r w:rsidRPr="008D578A">
              <w:rPr>
                <w:rFonts w:eastAsia="Aptos"/>
                <w:b/>
                <w:color w:val="FFFFFF" w:themeColor="background1"/>
                <w:szCs w:val="24"/>
                <w:lang w:eastAsia="en-US"/>
              </w:rPr>
              <w:t>Project</w:t>
            </w:r>
          </w:p>
        </w:tc>
        <w:tc>
          <w:tcPr>
            <w:tcW w:w="1293" w:type="pct"/>
            <w:shd w:val="clear" w:color="auto" w:fill="002060"/>
          </w:tcPr>
          <w:p w14:paraId="21AC817C" w14:textId="77777777" w:rsidR="008D578A" w:rsidRPr="008D578A" w:rsidRDefault="008D578A" w:rsidP="00F73A3D">
            <w:pPr>
              <w:spacing w:before="60" w:after="60"/>
              <w:jc w:val="left"/>
              <w:rPr>
                <w:rFonts w:eastAsia="Aptos"/>
                <w:b/>
                <w:color w:val="FFFFFF" w:themeColor="background1"/>
                <w:szCs w:val="24"/>
                <w:lang w:eastAsia="en-US"/>
              </w:rPr>
            </w:pPr>
            <w:r w:rsidRPr="008D578A">
              <w:rPr>
                <w:rFonts w:eastAsia="Aptos"/>
                <w:b/>
                <w:color w:val="FFFFFF" w:themeColor="background1"/>
                <w:szCs w:val="24"/>
                <w:lang w:eastAsia="en-US"/>
              </w:rPr>
              <w:t>Summary</w:t>
            </w:r>
          </w:p>
        </w:tc>
        <w:tc>
          <w:tcPr>
            <w:tcW w:w="1190" w:type="pct"/>
            <w:shd w:val="clear" w:color="auto" w:fill="002060"/>
          </w:tcPr>
          <w:p w14:paraId="71F04703" w14:textId="77777777" w:rsidR="008D578A" w:rsidRPr="008D578A" w:rsidRDefault="008D578A" w:rsidP="00F73A3D">
            <w:pPr>
              <w:spacing w:before="60" w:after="60"/>
              <w:jc w:val="left"/>
              <w:rPr>
                <w:rFonts w:eastAsia="Aptos"/>
                <w:b/>
                <w:color w:val="FFFFFF" w:themeColor="background1"/>
                <w:szCs w:val="24"/>
                <w:lang w:eastAsia="en-US"/>
              </w:rPr>
            </w:pPr>
            <w:r w:rsidRPr="008D578A">
              <w:rPr>
                <w:rFonts w:eastAsia="Aptos"/>
                <w:b/>
                <w:color w:val="FFFFFF" w:themeColor="background1"/>
                <w:szCs w:val="24"/>
                <w:lang w:eastAsia="en-US"/>
              </w:rPr>
              <w:t>Status / Council resolution of August 2024</w:t>
            </w:r>
          </w:p>
        </w:tc>
        <w:tc>
          <w:tcPr>
            <w:tcW w:w="1126" w:type="pct"/>
            <w:shd w:val="clear" w:color="auto" w:fill="002060"/>
          </w:tcPr>
          <w:p w14:paraId="29E13D8B" w14:textId="77777777" w:rsidR="008D578A" w:rsidRPr="008D578A" w:rsidRDefault="008D578A" w:rsidP="00F73A3D">
            <w:pPr>
              <w:spacing w:before="60" w:after="60"/>
              <w:jc w:val="left"/>
              <w:rPr>
                <w:rFonts w:eastAsia="Aptos"/>
                <w:b/>
                <w:color w:val="FFFFFF" w:themeColor="background1"/>
                <w:szCs w:val="24"/>
                <w:lang w:eastAsia="en-US"/>
              </w:rPr>
            </w:pPr>
            <w:r w:rsidRPr="008D578A">
              <w:rPr>
                <w:rFonts w:eastAsia="Aptos"/>
                <w:b/>
                <w:color w:val="FFFFFF" w:themeColor="background1"/>
                <w:szCs w:val="24"/>
                <w:lang w:eastAsia="en-US"/>
              </w:rPr>
              <w:t>Update</w:t>
            </w:r>
          </w:p>
        </w:tc>
      </w:tr>
      <w:tr w:rsidR="008D578A" w:rsidRPr="008D578A" w14:paraId="009B6D7C" w14:textId="77777777" w:rsidTr="00F73A3D">
        <w:tc>
          <w:tcPr>
            <w:tcW w:w="1391" w:type="pct"/>
          </w:tcPr>
          <w:p w14:paraId="24E391BA" w14:textId="77777777" w:rsidR="008D578A" w:rsidRPr="008D578A" w:rsidRDefault="008D578A" w:rsidP="00F73A3D">
            <w:pPr>
              <w:spacing w:before="60" w:after="60"/>
              <w:jc w:val="left"/>
              <w:rPr>
                <w:rFonts w:eastAsia="Aptos"/>
                <w:szCs w:val="24"/>
                <w:lang w:eastAsia="en-US"/>
              </w:rPr>
            </w:pPr>
            <w:r w:rsidRPr="008D578A">
              <w:rPr>
                <w:rFonts w:eastAsia="Aptos"/>
                <w:szCs w:val="24"/>
                <w:lang w:eastAsia="en-US"/>
              </w:rPr>
              <w:t xml:space="preserve">LPP 4.1 Parking </w:t>
            </w:r>
          </w:p>
        </w:tc>
        <w:tc>
          <w:tcPr>
            <w:tcW w:w="1293" w:type="pct"/>
          </w:tcPr>
          <w:p w14:paraId="495A52EE" w14:textId="77777777" w:rsidR="008D578A" w:rsidRPr="008D578A" w:rsidRDefault="008D578A" w:rsidP="00F73A3D">
            <w:pPr>
              <w:spacing w:before="60" w:after="60"/>
              <w:jc w:val="left"/>
              <w:rPr>
                <w:rFonts w:eastAsia="Aptos"/>
                <w:szCs w:val="24"/>
                <w:lang w:eastAsia="en-US"/>
              </w:rPr>
            </w:pPr>
            <w:r w:rsidRPr="008D578A">
              <w:rPr>
                <w:rFonts w:eastAsia="Aptos"/>
                <w:szCs w:val="24"/>
                <w:lang w:eastAsia="en-US"/>
              </w:rPr>
              <w:t xml:space="preserve">Collection of cash-in-lieu requires a parking plan/strategy setting out where the money is to be spent. </w:t>
            </w:r>
          </w:p>
          <w:p w14:paraId="292C3D71" w14:textId="77777777" w:rsidR="008D578A" w:rsidRPr="008D578A" w:rsidRDefault="008D578A" w:rsidP="00F73A3D">
            <w:pPr>
              <w:spacing w:before="60" w:after="60"/>
              <w:jc w:val="left"/>
              <w:rPr>
                <w:rFonts w:eastAsia="Aptos"/>
                <w:szCs w:val="24"/>
                <w:lang w:eastAsia="en-US"/>
              </w:rPr>
            </w:pPr>
            <w:r w:rsidRPr="008D578A">
              <w:rPr>
                <w:rFonts w:eastAsia="Aptos"/>
                <w:szCs w:val="24"/>
                <w:lang w:eastAsia="en-US"/>
              </w:rPr>
              <w:t>Policy would update non-residential car parking standards to contemporary ratios</w:t>
            </w:r>
          </w:p>
        </w:tc>
        <w:tc>
          <w:tcPr>
            <w:tcW w:w="1190" w:type="pct"/>
          </w:tcPr>
          <w:p w14:paraId="213DEEBF" w14:textId="77777777" w:rsidR="008D578A" w:rsidRPr="008D578A" w:rsidRDefault="008D578A" w:rsidP="00F73A3D">
            <w:pPr>
              <w:spacing w:before="60" w:after="60"/>
              <w:jc w:val="left"/>
              <w:rPr>
                <w:rFonts w:eastAsia="Aptos"/>
                <w:szCs w:val="24"/>
                <w:lang w:eastAsia="en-US"/>
              </w:rPr>
            </w:pPr>
            <w:r w:rsidRPr="008D578A">
              <w:rPr>
                <w:rFonts w:eastAsia="Aptos"/>
                <w:szCs w:val="24"/>
                <w:lang w:eastAsia="en-US"/>
              </w:rPr>
              <w:t xml:space="preserve">Council resolution of August 2024 for policy to be presented to Council September 2024. </w:t>
            </w:r>
          </w:p>
        </w:tc>
        <w:tc>
          <w:tcPr>
            <w:tcW w:w="1126" w:type="pct"/>
          </w:tcPr>
          <w:p w14:paraId="5FFCCEEE" w14:textId="77777777" w:rsidR="008D578A" w:rsidRPr="008D578A" w:rsidRDefault="008D578A" w:rsidP="00F73A3D">
            <w:pPr>
              <w:spacing w:before="60" w:after="60"/>
              <w:jc w:val="left"/>
              <w:rPr>
                <w:rFonts w:eastAsia="Aptos"/>
                <w:bCs/>
                <w:szCs w:val="24"/>
                <w:lang w:eastAsia="en-US"/>
              </w:rPr>
            </w:pPr>
            <w:r w:rsidRPr="008D578A">
              <w:rPr>
                <w:rFonts w:eastAsia="Aptos"/>
                <w:szCs w:val="24"/>
                <w:lang w:eastAsia="en-US"/>
              </w:rPr>
              <w:t xml:space="preserve">Policy being prepared, expected to be presented to Council November 2024.  </w:t>
            </w:r>
          </w:p>
        </w:tc>
      </w:tr>
      <w:tr w:rsidR="008D578A" w:rsidRPr="008D578A" w14:paraId="3F2D4B9C" w14:textId="77777777" w:rsidTr="00F73A3D">
        <w:tc>
          <w:tcPr>
            <w:tcW w:w="1391" w:type="pct"/>
          </w:tcPr>
          <w:p w14:paraId="65C3EC89" w14:textId="77777777" w:rsidR="008D578A" w:rsidRPr="008D578A" w:rsidRDefault="008D578A" w:rsidP="00F73A3D">
            <w:pPr>
              <w:spacing w:before="60" w:after="60"/>
              <w:jc w:val="left"/>
              <w:rPr>
                <w:rFonts w:eastAsia="Aptos"/>
                <w:szCs w:val="24"/>
                <w:lang w:eastAsia="en-US"/>
              </w:rPr>
            </w:pPr>
            <w:r w:rsidRPr="008D578A">
              <w:rPr>
                <w:rFonts w:eastAsia="Aptos"/>
                <w:szCs w:val="24"/>
                <w:lang w:eastAsia="en-US"/>
              </w:rPr>
              <w:t>New LPP – Percent for Public Art</w:t>
            </w:r>
          </w:p>
        </w:tc>
        <w:tc>
          <w:tcPr>
            <w:tcW w:w="1293" w:type="pct"/>
          </w:tcPr>
          <w:p w14:paraId="28563058" w14:textId="77777777" w:rsidR="008D578A" w:rsidRPr="008D578A" w:rsidRDefault="008D578A" w:rsidP="00F73A3D">
            <w:pPr>
              <w:spacing w:before="60" w:after="60"/>
              <w:jc w:val="left"/>
              <w:rPr>
                <w:rFonts w:eastAsia="Aptos"/>
                <w:szCs w:val="24"/>
                <w:lang w:eastAsia="en-US"/>
              </w:rPr>
            </w:pPr>
            <w:r w:rsidRPr="008D578A">
              <w:rPr>
                <w:rFonts w:eastAsia="Aptos"/>
                <w:szCs w:val="24"/>
                <w:lang w:eastAsia="en-US"/>
              </w:rPr>
              <w:t xml:space="preserve">Policy to promote public art within development or through developer contributions.  </w:t>
            </w:r>
          </w:p>
        </w:tc>
        <w:tc>
          <w:tcPr>
            <w:tcW w:w="1190" w:type="pct"/>
          </w:tcPr>
          <w:p w14:paraId="0D89667B" w14:textId="77777777" w:rsidR="008D578A" w:rsidRPr="008D578A" w:rsidRDefault="008D578A" w:rsidP="00F73A3D">
            <w:pPr>
              <w:spacing w:before="60" w:after="60"/>
              <w:jc w:val="left"/>
              <w:rPr>
                <w:rFonts w:eastAsia="Aptos"/>
                <w:szCs w:val="24"/>
                <w:lang w:eastAsia="en-US"/>
              </w:rPr>
            </w:pPr>
            <w:r w:rsidRPr="008D578A">
              <w:rPr>
                <w:rFonts w:eastAsia="Aptos"/>
                <w:szCs w:val="24"/>
                <w:lang w:eastAsia="en-US"/>
              </w:rPr>
              <w:t>Council resolution of August 2024 for policy to be presented to Council September 2024.</w:t>
            </w:r>
          </w:p>
        </w:tc>
        <w:tc>
          <w:tcPr>
            <w:tcW w:w="1126" w:type="pct"/>
          </w:tcPr>
          <w:p w14:paraId="6B2D2D3C" w14:textId="77777777" w:rsidR="008D578A" w:rsidRPr="008D578A" w:rsidRDefault="008D578A" w:rsidP="00F73A3D">
            <w:pPr>
              <w:spacing w:before="60" w:after="60"/>
              <w:jc w:val="left"/>
              <w:rPr>
                <w:rFonts w:eastAsia="Aptos"/>
                <w:szCs w:val="24"/>
                <w:lang w:eastAsia="en-US"/>
              </w:rPr>
            </w:pPr>
            <w:r w:rsidRPr="008D578A">
              <w:rPr>
                <w:rFonts w:eastAsia="Aptos"/>
                <w:szCs w:val="24"/>
                <w:lang w:eastAsia="en-US"/>
              </w:rPr>
              <w:t>Policy being prepared, expected to be presented to Council November 2024</w:t>
            </w:r>
            <w:r w:rsidRPr="008D578A">
              <w:rPr>
                <w:rFonts w:eastAsia="Aptos"/>
                <w:bCs/>
                <w:szCs w:val="24"/>
                <w:lang w:eastAsia="en-US"/>
              </w:rPr>
              <w:t>.</w:t>
            </w:r>
            <w:r w:rsidRPr="008D578A">
              <w:rPr>
                <w:rFonts w:eastAsia="Aptos"/>
                <w:szCs w:val="24"/>
                <w:lang w:eastAsia="en-US"/>
              </w:rPr>
              <w:t xml:space="preserve">  </w:t>
            </w:r>
          </w:p>
        </w:tc>
      </w:tr>
      <w:tr w:rsidR="008D578A" w:rsidRPr="008D578A" w14:paraId="1504B2AD" w14:textId="77777777" w:rsidTr="00F73A3D">
        <w:tc>
          <w:tcPr>
            <w:tcW w:w="1391" w:type="pct"/>
          </w:tcPr>
          <w:p w14:paraId="47BA8067" w14:textId="77777777" w:rsidR="008D578A" w:rsidRPr="008D578A" w:rsidRDefault="008D578A" w:rsidP="00F73A3D">
            <w:pPr>
              <w:spacing w:before="60" w:after="60"/>
              <w:jc w:val="left"/>
              <w:rPr>
                <w:rFonts w:eastAsia="Aptos"/>
                <w:szCs w:val="24"/>
                <w:lang w:eastAsia="en-US"/>
              </w:rPr>
            </w:pPr>
            <w:r w:rsidRPr="008D578A">
              <w:rPr>
                <w:rFonts w:eastAsia="Aptos"/>
                <w:szCs w:val="24"/>
                <w:lang w:eastAsia="en-US"/>
              </w:rPr>
              <w:t>Scheme Amendment 14: Vehicle Access</w:t>
            </w:r>
          </w:p>
        </w:tc>
        <w:tc>
          <w:tcPr>
            <w:tcW w:w="1293" w:type="pct"/>
          </w:tcPr>
          <w:p w14:paraId="58DCDC5D" w14:textId="77777777" w:rsidR="008D578A" w:rsidRPr="008D578A" w:rsidRDefault="008D578A" w:rsidP="00F73A3D">
            <w:pPr>
              <w:spacing w:before="60" w:after="60"/>
              <w:jc w:val="left"/>
              <w:rPr>
                <w:rFonts w:eastAsia="Aptos"/>
                <w:szCs w:val="24"/>
                <w:lang w:eastAsia="en-US"/>
              </w:rPr>
            </w:pPr>
            <w:r w:rsidRPr="008D578A">
              <w:rPr>
                <w:rFonts w:eastAsia="Aptos"/>
                <w:szCs w:val="24"/>
                <w:lang w:eastAsia="en-US"/>
              </w:rPr>
              <w:t xml:space="preserve">Restricts vehicle access to a single crossover for corner lots in the R60 areas within the NSHAC Residential precinct. </w:t>
            </w:r>
          </w:p>
        </w:tc>
        <w:tc>
          <w:tcPr>
            <w:tcW w:w="1190" w:type="pct"/>
          </w:tcPr>
          <w:p w14:paraId="2BFEB9AC" w14:textId="77777777" w:rsidR="008D578A" w:rsidRPr="008D578A" w:rsidRDefault="008D578A" w:rsidP="00F73A3D">
            <w:pPr>
              <w:spacing w:before="60" w:after="60"/>
              <w:jc w:val="left"/>
              <w:rPr>
                <w:rFonts w:eastAsia="Aptos"/>
                <w:szCs w:val="24"/>
                <w:lang w:eastAsia="en-US"/>
              </w:rPr>
            </w:pPr>
            <w:r w:rsidRPr="008D578A">
              <w:rPr>
                <w:rFonts w:eastAsia="Aptos"/>
                <w:szCs w:val="24"/>
                <w:lang w:eastAsia="en-US"/>
              </w:rPr>
              <w:t xml:space="preserve">Advertised for community comment from 6 September to 18 October 2024. </w:t>
            </w:r>
          </w:p>
          <w:p w14:paraId="6625C5D0" w14:textId="77777777" w:rsidR="008D578A" w:rsidRPr="008D578A" w:rsidRDefault="008D578A" w:rsidP="00F73A3D">
            <w:pPr>
              <w:spacing w:before="60" w:after="60"/>
              <w:jc w:val="left"/>
              <w:rPr>
                <w:rFonts w:eastAsia="Aptos"/>
                <w:szCs w:val="24"/>
                <w:lang w:eastAsia="en-US"/>
              </w:rPr>
            </w:pPr>
            <w:r w:rsidRPr="008D578A">
              <w:rPr>
                <w:rFonts w:eastAsia="Aptos"/>
                <w:szCs w:val="24"/>
                <w:lang w:eastAsia="en-US"/>
              </w:rPr>
              <w:t>Council resolution of August 2024 for policy to be presented to Council October 2024.</w:t>
            </w:r>
          </w:p>
        </w:tc>
        <w:tc>
          <w:tcPr>
            <w:tcW w:w="1126" w:type="pct"/>
          </w:tcPr>
          <w:p w14:paraId="52229D98" w14:textId="77777777" w:rsidR="008D578A" w:rsidRPr="008D578A" w:rsidRDefault="008D578A" w:rsidP="00F73A3D">
            <w:pPr>
              <w:spacing w:before="60" w:after="60"/>
              <w:jc w:val="left"/>
              <w:rPr>
                <w:rFonts w:eastAsia="Aptos"/>
                <w:szCs w:val="24"/>
                <w:lang w:eastAsia="en-US"/>
              </w:rPr>
            </w:pPr>
            <w:r w:rsidRPr="008D578A">
              <w:rPr>
                <w:rFonts w:eastAsia="Aptos"/>
                <w:szCs w:val="24"/>
                <w:lang w:eastAsia="en-US"/>
              </w:rPr>
              <w:t>Community consultation concludes 18 October 2024. Expected to be presented to</w:t>
            </w:r>
            <w:r w:rsidRPr="008D578A">
              <w:rPr>
                <w:rFonts w:eastAsia="Aptos"/>
                <w:bCs/>
                <w:szCs w:val="24"/>
                <w:lang w:eastAsia="en-US"/>
              </w:rPr>
              <w:t xml:space="preserve"> </w:t>
            </w:r>
            <w:r w:rsidRPr="008D578A">
              <w:rPr>
                <w:rFonts w:eastAsia="Aptos"/>
                <w:szCs w:val="24"/>
                <w:lang w:eastAsia="en-US"/>
              </w:rPr>
              <w:t>Council in December 2024, to allow for consideration of community feedback.</w:t>
            </w:r>
          </w:p>
        </w:tc>
      </w:tr>
      <w:tr w:rsidR="008D578A" w:rsidRPr="008D578A" w14:paraId="2AB55701" w14:textId="77777777" w:rsidTr="00F73A3D">
        <w:tc>
          <w:tcPr>
            <w:tcW w:w="1391" w:type="pct"/>
          </w:tcPr>
          <w:p w14:paraId="7047643F" w14:textId="77777777" w:rsidR="008D578A" w:rsidRPr="008D578A" w:rsidRDefault="008D578A" w:rsidP="00F73A3D">
            <w:pPr>
              <w:spacing w:before="60" w:after="60"/>
              <w:jc w:val="left"/>
              <w:rPr>
                <w:rFonts w:eastAsia="Aptos"/>
                <w:szCs w:val="24"/>
                <w:lang w:eastAsia="en-US"/>
              </w:rPr>
            </w:pPr>
            <w:r w:rsidRPr="008D578A">
              <w:rPr>
                <w:rFonts w:eastAsia="Aptos"/>
                <w:szCs w:val="24"/>
                <w:lang w:eastAsia="en-US"/>
              </w:rPr>
              <w:t>New LPP - Natural Ground Level Policy</w:t>
            </w:r>
          </w:p>
        </w:tc>
        <w:tc>
          <w:tcPr>
            <w:tcW w:w="1293" w:type="pct"/>
          </w:tcPr>
          <w:p w14:paraId="7DDDB713" w14:textId="77777777" w:rsidR="008D578A" w:rsidRPr="008D578A" w:rsidRDefault="008D578A" w:rsidP="00F73A3D">
            <w:pPr>
              <w:spacing w:before="60" w:after="60"/>
              <w:jc w:val="left"/>
              <w:rPr>
                <w:rFonts w:eastAsia="Aptos"/>
                <w:szCs w:val="24"/>
                <w:lang w:eastAsia="en-US"/>
              </w:rPr>
            </w:pPr>
            <w:r w:rsidRPr="008D578A">
              <w:rPr>
                <w:rFonts w:eastAsia="Aptos"/>
                <w:szCs w:val="24"/>
                <w:lang w:eastAsia="en-US"/>
              </w:rPr>
              <w:t xml:space="preserve">To clarify natural ground level </w:t>
            </w:r>
          </w:p>
        </w:tc>
        <w:tc>
          <w:tcPr>
            <w:tcW w:w="1190" w:type="pct"/>
          </w:tcPr>
          <w:p w14:paraId="3DC54D36" w14:textId="77777777" w:rsidR="008D578A" w:rsidRPr="008D578A" w:rsidRDefault="008D578A" w:rsidP="00F73A3D">
            <w:pPr>
              <w:spacing w:before="60" w:after="60"/>
              <w:jc w:val="left"/>
              <w:rPr>
                <w:rFonts w:eastAsia="Aptos"/>
                <w:szCs w:val="24"/>
                <w:lang w:eastAsia="en-US"/>
              </w:rPr>
            </w:pPr>
            <w:r w:rsidRPr="008D578A">
              <w:rPr>
                <w:rFonts w:eastAsia="Aptos"/>
                <w:szCs w:val="24"/>
                <w:lang w:eastAsia="en-US"/>
              </w:rPr>
              <w:t>Council resolution of August 2024 for policy to be presented to Council September 2024.</w:t>
            </w:r>
          </w:p>
        </w:tc>
        <w:tc>
          <w:tcPr>
            <w:tcW w:w="1126" w:type="pct"/>
          </w:tcPr>
          <w:p w14:paraId="552FED74" w14:textId="77777777" w:rsidR="008D578A" w:rsidRPr="008D578A" w:rsidRDefault="008D578A" w:rsidP="00F73A3D">
            <w:pPr>
              <w:spacing w:before="60" w:after="60"/>
              <w:jc w:val="left"/>
              <w:rPr>
                <w:rFonts w:eastAsia="Aptos"/>
                <w:szCs w:val="24"/>
                <w:lang w:eastAsia="en-US"/>
              </w:rPr>
            </w:pPr>
            <w:r w:rsidRPr="008D578A">
              <w:rPr>
                <w:rFonts w:eastAsia="Aptos"/>
                <w:szCs w:val="24"/>
                <w:lang w:eastAsia="en-US"/>
              </w:rPr>
              <w:t>Report expected to be presented to Council November 2024</w:t>
            </w:r>
            <w:r w:rsidRPr="008D578A">
              <w:rPr>
                <w:rFonts w:eastAsia="Aptos"/>
                <w:bCs/>
                <w:szCs w:val="24"/>
                <w:lang w:eastAsia="en-US"/>
              </w:rPr>
              <w:t xml:space="preserve">.  </w:t>
            </w:r>
          </w:p>
        </w:tc>
      </w:tr>
      <w:tr w:rsidR="008D578A" w:rsidRPr="008D578A" w14:paraId="32070400" w14:textId="77777777" w:rsidTr="00F73A3D">
        <w:tc>
          <w:tcPr>
            <w:tcW w:w="1391" w:type="pct"/>
          </w:tcPr>
          <w:p w14:paraId="09D78F5E" w14:textId="77777777" w:rsidR="008D578A" w:rsidRPr="008D578A" w:rsidRDefault="008D578A" w:rsidP="00F73A3D">
            <w:pPr>
              <w:spacing w:before="60" w:after="60"/>
              <w:jc w:val="left"/>
              <w:rPr>
                <w:rFonts w:eastAsia="Aptos"/>
                <w:szCs w:val="24"/>
                <w:lang w:eastAsia="en-US"/>
              </w:rPr>
            </w:pPr>
            <w:r w:rsidRPr="008D578A">
              <w:rPr>
                <w:rFonts w:eastAsia="Aptos"/>
                <w:szCs w:val="24"/>
                <w:lang w:eastAsia="en-US"/>
              </w:rPr>
              <w:t>New LPP – Verges and Street Trees</w:t>
            </w:r>
          </w:p>
        </w:tc>
        <w:tc>
          <w:tcPr>
            <w:tcW w:w="1293" w:type="pct"/>
          </w:tcPr>
          <w:p w14:paraId="2DA3BFFF" w14:textId="77777777" w:rsidR="008D578A" w:rsidRPr="008D578A" w:rsidRDefault="008D578A" w:rsidP="00F73A3D">
            <w:pPr>
              <w:spacing w:before="60" w:after="60"/>
              <w:jc w:val="left"/>
              <w:rPr>
                <w:rFonts w:eastAsia="Aptos"/>
                <w:szCs w:val="24"/>
                <w:lang w:eastAsia="en-US"/>
              </w:rPr>
            </w:pPr>
            <w:r w:rsidRPr="008D578A">
              <w:rPr>
                <w:rFonts w:eastAsia="Aptos"/>
                <w:szCs w:val="24"/>
                <w:lang w:eastAsia="en-US"/>
              </w:rPr>
              <w:t>Setting out protection of verges and street trees.</w:t>
            </w:r>
          </w:p>
        </w:tc>
        <w:tc>
          <w:tcPr>
            <w:tcW w:w="1190" w:type="pct"/>
          </w:tcPr>
          <w:p w14:paraId="7E0971F9" w14:textId="77777777" w:rsidR="008D578A" w:rsidRPr="008D578A" w:rsidRDefault="008D578A" w:rsidP="00F73A3D">
            <w:pPr>
              <w:spacing w:before="60" w:after="60"/>
              <w:jc w:val="left"/>
              <w:rPr>
                <w:rFonts w:eastAsia="Aptos"/>
                <w:szCs w:val="24"/>
                <w:lang w:eastAsia="en-US"/>
              </w:rPr>
            </w:pPr>
            <w:r w:rsidRPr="008D578A">
              <w:rPr>
                <w:rFonts w:eastAsia="Aptos"/>
                <w:szCs w:val="24"/>
                <w:lang w:eastAsia="en-US"/>
              </w:rPr>
              <w:t>Council resolution of August 2024 for policy to be presented to Council October 2024.</w:t>
            </w:r>
          </w:p>
        </w:tc>
        <w:tc>
          <w:tcPr>
            <w:tcW w:w="1126" w:type="pct"/>
          </w:tcPr>
          <w:p w14:paraId="4B666394" w14:textId="77777777" w:rsidR="008D578A" w:rsidRPr="008D578A" w:rsidRDefault="008D578A" w:rsidP="00F73A3D">
            <w:pPr>
              <w:spacing w:before="60" w:after="60"/>
              <w:jc w:val="left"/>
              <w:rPr>
                <w:rFonts w:eastAsia="Aptos"/>
                <w:szCs w:val="24"/>
                <w:lang w:eastAsia="en-US"/>
              </w:rPr>
            </w:pPr>
            <w:r w:rsidRPr="008D578A">
              <w:rPr>
                <w:rFonts w:eastAsia="Aptos"/>
                <w:szCs w:val="24"/>
                <w:lang w:eastAsia="en-US"/>
              </w:rPr>
              <w:t xml:space="preserve">Expected to be presented to Council in early 2025 for approval to advertise. </w:t>
            </w:r>
          </w:p>
        </w:tc>
      </w:tr>
      <w:tr w:rsidR="008D578A" w:rsidRPr="008D578A" w14:paraId="15EC4FC4" w14:textId="77777777" w:rsidTr="00F73A3D">
        <w:tc>
          <w:tcPr>
            <w:tcW w:w="1391" w:type="pct"/>
          </w:tcPr>
          <w:p w14:paraId="523148AB" w14:textId="77777777" w:rsidR="008D578A" w:rsidRPr="008D578A" w:rsidRDefault="008D578A" w:rsidP="00F73A3D">
            <w:pPr>
              <w:spacing w:before="60" w:after="60"/>
              <w:jc w:val="left"/>
              <w:rPr>
                <w:rFonts w:eastAsia="Aptos"/>
                <w:szCs w:val="24"/>
                <w:lang w:eastAsia="en-US"/>
              </w:rPr>
            </w:pPr>
            <w:r w:rsidRPr="008D578A">
              <w:rPr>
                <w:rFonts w:eastAsia="Aptos"/>
                <w:szCs w:val="24"/>
                <w:lang w:eastAsia="en-US"/>
              </w:rPr>
              <w:lastRenderedPageBreak/>
              <w:t>Mount Claremont Master Plan*</w:t>
            </w:r>
          </w:p>
        </w:tc>
        <w:tc>
          <w:tcPr>
            <w:tcW w:w="1293" w:type="pct"/>
          </w:tcPr>
          <w:p w14:paraId="47BDABB3" w14:textId="77777777" w:rsidR="008D578A" w:rsidRPr="008D578A" w:rsidRDefault="008D578A" w:rsidP="00F73A3D">
            <w:pPr>
              <w:spacing w:before="60" w:after="60"/>
              <w:jc w:val="left"/>
              <w:rPr>
                <w:rFonts w:eastAsia="Aptos"/>
                <w:szCs w:val="24"/>
                <w:lang w:eastAsia="en-US"/>
              </w:rPr>
            </w:pPr>
            <w:r w:rsidRPr="008D578A">
              <w:rPr>
                <w:rFonts w:eastAsia="Aptos"/>
                <w:szCs w:val="24"/>
                <w:lang w:eastAsia="en-US"/>
              </w:rPr>
              <w:t xml:space="preserve">Sets out the vision for the future land use, transportation and green networks for the Brockway Road area and surrounds once the Waste Water Treatment Plant is capped. </w:t>
            </w:r>
          </w:p>
        </w:tc>
        <w:tc>
          <w:tcPr>
            <w:tcW w:w="1190" w:type="pct"/>
          </w:tcPr>
          <w:p w14:paraId="5270DB3A" w14:textId="77777777" w:rsidR="008D578A" w:rsidRPr="008D578A" w:rsidRDefault="008D578A" w:rsidP="00F73A3D">
            <w:pPr>
              <w:spacing w:before="60" w:after="60"/>
              <w:jc w:val="left"/>
              <w:rPr>
                <w:rFonts w:eastAsia="Aptos"/>
                <w:szCs w:val="24"/>
                <w:lang w:eastAsia="en-US"/>
              </w:rPr>
            </w:pPr>
            <w:r w:rsidRPr="008D578A">
              <w:rPr>
                <w:rFonts w:eastAsia="Aptos"/>
                <w:szCs w:val="24"/>
                <w:lang w:eastAsia="en-US"/>
              </w:rPr>
              <w:t>Council resolution of August 2024 for master plan to be presented to Council October 2024.</w:t>
            </w:r>
          </w:p>
        </w:tc>
        <w:tc>
          <w:tcPr>
            <w:tcW w:w="1126" w:type="pct"/>
          </w:tcPr>
          <w:p w14:paraId="4E971ACF" w14:textId="77777777" w:rsidR="008D578A" w:rsidRPr="008D578A" w:rsidRDefault="008D578A" w:rsidP="00F73A3D">
            <w:pPr>
              <w:spacing w:before="60" w:after="60"/>
              <w:jc w:val="left"/>
              <w:rPr>
                <w:rFonts w:eastAsia="Aptos"/>
                <w:szCs w:val="24"/>
                <w:lang w:eastAsia="en-US"/>
              </w:rPr>
            </w:pPr>
            <w:r w:rsidRPr="008D578A">
              <w:rPr>
                <w:rFonts w:eastAsia="Aptos"/>
                <w:szCs w:val="24"/>
                <w:lang w:eastAsia="en-US"/>
              </w:rPr>
              <w:t>Master Plan is being finalised, expected to be presented to Council November 2024</w:t>
            </w:r>
            <w:r w:rsidRPr="008D578A">
              <w:rPr>
                <w:rFonts w:eastAsia="Aptos"/>
                <w:bCs/>
                <w:szCs w:val="24"/>
                <w:lang w:eastAsia="en-US"/>
              </w:rPr>
              <w:t xml:space="preserve">. </w:t>
            </w:r>
            <w:r w:rsidRPr="008D578A">
              <w:rPr>
                <w:rFonts w:eastAsia="Aptos"/>
                <w:szCs w:val="24"/>
                <w:lang w:eastAsia="en-US"/>
              </w:rPr>
              <w:t xml:space="preserve"> </w:t>
            </w:r>
          </w:p>
        </w:tc>
      </w:tr>
      <w:tr w:rsidR="008D578A" w:rsidRPr="008D578A" w14:paraId="04A7E202" w14:textId="77777777" w:rsidTr="00F73A3D">
        <w:tc>
          <w:tcPr>
            <w:tcW w:w="1391" w:type="pct"/>
          </w:tcPr>
          <w:p w14:paraId="25BCE081" w14:textId="77777777" w:rsidR="008D578A" w:rsidRPr="008D578A" w:rsidRDefault="008D578A" w:rsidP="00F73A3D">
            <w:pPr>
              <w:spacing w:before="60" w:after="60"/>
              <w:jc w:val="left"/>
              <w:rPr>
                <w:rFonts w:eastAsia="Aptos"/>
                <w:szCs w:val="24"/>
                <w:lang w:eastAsia="en-US"/>
              </w:rPr>
            </w:pPr>
            <w:r w:rsidRPr="008D578A">
              <w:rPr>
                <w:rFonts w:eastAsia="Aptos"/>
                <w:szCs w:val="24"/>
                <w:lang w:eastAsia="en-US"/>
              </w:rPr>
              <w:t>Heritage Areas</w:t>
            </w:r>
          </w:p>
        </w:tc>
        <w:tc>
          <w:tcPr>
            <w:tcW w:w="1293" w:type="pct"/>
          </w:tcPr>
          <w:p w14:paraId="59FD8795" w14:textId="77777777" w:rsidR="008D578A" w:rsidRPr="008D578A" w:rsidRDefault="008D578A" w:rsidP="00F73A3D">
            <w:pPr>
              <w:spacing w:before="60" w:after="60"/>
              <w:jc w:val="left"/>
              <w:rPr>
                <w:rFonts w:eastAsia="Aptos"/>
                <w:szCs w:val="24"/>
                <w:lang w:eastAsia="en-US"/>
              </w:rPr>
            </w:pPr>
          </w:p>
        </w:tc>
        <w:tc>
          <w:tcPr>
            <w:tcW w:w="1190" w:type="pct"/>
          </w:tcPr>
          <w:p w14:paraId="6E474D59" w14:textId="77777777" w:rsidR="008D578A" w:rsidRPr="008D578A" w:rsidRDefault="008D578A" w:rsidP="00F73A3D">
            <w:pPr>
              <w:spacing w:before="60" w:after="60"/>
              <w:jc w:val="left"/>
              <w:rPr>
                <w:rFonts w:eastAsia="Aptos"/>
                <w:szCs w:val="24"/>
                <w:lang w:eastAsia="en-US"/>
              </w:rPr>
            </w:pPr>
            <w:r w:rsidRPr="008D578A">
              <w:rPr>
                <w:rFonts w:eastAsia="Aptos"/>
                <w:szCs w:val="24"/>
                <w:lang w:eastAsia="en-US"/>
              </w:rPr>
              <w:t xml:space="preserve">Completed. Council resolution of September 2024. </w:t>
            </w:r>
          </w:p>
        </w:tc>
        <w:tc>
          <w:tcPr>
            <w:tcW w:w="1126" w:type="pct"/>
          </w:tcPr>
          <w:p w14:paraId="406F3097" w14:textId="77777777" w:rsidR="008D578A" w:rsidRPr="008D578A" w:rsidRDefault="008D578A" w:rsidP="00F73A3D">
            <w:pPr>
              <w:spacing w:before="60" w:after="60"/>
              <w:jc w:val="left"/>
              <w:rPr>
                <w:rFonts w:eastAsia="Aptos"/>
                <w:szCs w:val="24"/>
                <w:lang w:eastAsia="en-US"/>
              </w:rPr>
            </w:pPr>
            <w:r w:rsidRPr="008D578A">
              <w:rPr>
                <w:rFonts w:eastAsia="Aptos"/>
                <w:szCs w:val="24"/>
                <w:lang w:eastAsia="en-US"/>
              </w:rPr>
              <w:t>n/a</w:t>
            </w:r>
          </w:p>
        </w:tc>
      </w:tr>
      <w:tr w:rsidR="008D578A" w:rsidRPr="008D578A" w14:paraId="650900ED" w14:textId="77777777" w:rsidTr="00F73A3D">
        <w:tc>
          <w:tcPr>
            <w:tcW w:w="1391" w:type="pct"/>
          </w:tcPr>
          <w:p w14:paraId="37960F57" w14:textId="77777777" w:rsidR="008D578A" w:rsidRPr="008D578A" w:rsidRDefault="008D578A" w:rsidP="00F73A3D">
            <w:pPr>
              <w:spacing w:before="60" w:after="60"/>
              <w:jc w:val="left"/>
              <w:rPr>
                <w:rFonts w:eastAsia="Aptos"/>
                <w:szCs w:val="24"/>
                <w:lang w:eastAsia="en-US"/>
              </w:rPr>
            </w:pPr>
            <w:r w:rsidRPr="008D578A">
              <w:rPr>
                <w:rFonts w:eastAsia="Aptos"/>
                <w:szCs w:val="24"/>
                <w:lang w:eastAsia="en-US"/>
              </w:rPr>
              <w:t>Local Planning Strategy and Scheme Review*</w:t>
            </w:r>
          </w:p>
        </w:tc>
        <w:tc>
          <w:tcPr>
            <w:tcW w:w="1293" w:type="pct"/>
          </w:tcPr>
          <w:p w14:paraId="12D74151" w14:textId="77777777" w:rsidR="008D578A" w:rsidRPr="008D578A" w:rsidRDefault="008D578A" w:rsidP="00F73A3D">
            <w:pPr>
              <w:spacing w:before="60" w:after="60"/>
              <w:jc w:val="left"/>
              <w:rPr>
                <w:rFonts w:eastAsia="Aptos"/>
                <w:szCs w:val="24"/>
                <w:lang w:eastAsia="en-US"/>
              </w:rPr>
            </w:pPr>
            <w:r w:rsidRPr="008D578A">
              <w:rPr>
                <w:rFonts w:eastAsia="Aptos"/>
                <w:szCs w:val="24"/>
                <w:lang w:eastAsia="en-US"/>
              </w:rPr>
              <w:t xml:space="preserve">The Strategy and Scheme are to be reviewed every 5 years as per State legislation. Substantial background reports will be required to research housing needs and estimating housing projections. </w:t>
            </w:r>
          </w:p>
        </w:tc>
        <w:tc>
          <w:tcPr>
            <w:tcW w:w="1190" w:type="pct"/>
          </w:tcPr>
          <w:p w14:paraId="66F1898E" w14:textId="77777777" w:rsidR="008D578A" w:rsidRPr="008D578A" w:rsidRDefault="008D578A" w:rsidP="00F73A3D">
            <w:pPr>
              <w:spacing w:before="60" w:after="60"/>
              <w:jc w:val="left"/>
              <w:rPr>
                <w:rFonts w:eastAsia="Aptos"/>
                <w:szCs w:val="24"/>
                <w:lang w:eastAsia="en-US"/>
              </w:rPr>
            </w:pPr>
            <w:r w:rsidRPr="008D578A">
              <w:rPr>
                <w:rFonts w:eastAsia="Aptos"/>
                <w:szCs w:val="24"/>
                <w:lang w:eastAsia="en-US"/>
              </w:rPr>
              <w:t>Council resolution of August 2024 for strategy to commence in February 2025.</w:t>
            </w:r>
          </w:p>
        </w:tc>
        <w:tc>
          <w:tcPr>
            <w:tcW w:w="1126" w:type="pct"/>
          </w:tcPr>
          <w:p w14:paraId="5B36F137" w14:textId="77777777" w:rsidR="008D578A" w:rsidRPr="008D578A" w:rsidRDefault="008D578A" w:rsidP="00F73A3D">
            <w:pPr>
              <w:spacing w:before="60" w:after="60"/>
              <w:jc w:val="left"/>
              <w:rPr>
                <w:rFonts w:eastAsia="Aptos"/>
                <w:szCs w:val="24"/>
                <w:lang w:eastAsia="en-US"/>
              </w:rPr>
            </w:pPr>
            <w:r w:rsidRPr="008D578A">
              <w:rPr>
                <w:rFonts w:eastAsia="Aptos"/>
                <w:szCs w:val="24"/>
                <w:lang w:eastAsia="en-US"/>
              </w:rPr>
              <w:t>Not yet commenced.</w:t>
            </w:r>
          </w:p>
          <w:p w14:paraId="0FFC81B7" w14:textId="4FEF1799" w:rsidR="008D578A" w:rsidRPr="008D578A" w:rsidRDefault="008D578A" w:rsidP="00F73A3D">
            <w:pPr>
              <w:spacing w:before="60" w:after="60"/>
              <w:jc w:val="left"/>
              <w:rPr>
                <w:rFonts w:eastAsia="Aptos"/>
                <w:szCs w:val="24"/>
                <w:lang w:eastAsia="en-US"/>
              </w:rPr>
            </w:pPr>
            <w:r w:rsidRPr="008D578A">
              <w:rPr>
                <w:rFonts w:eastAsia="Aptos"/>
                <w:szCs w:val="24"/>
                <w:lang w:eastAsia="en-US"/>
              </w:rPr>
              <w:t>Important to commence in 2024/25 if desire is to avoid a new scheme.</w:t>
            </w:r>
          </w:p>
        </w:tc>
      </w:tr>
      <w:tr w:rsidR="008D578A" w:rsidRPr="008D578A" w14:paraId="2123E9DD" w14:textId="77777777" w:rsidTr="00F73A3D">
        <w:tc>
          <w:tcPr>
            <w:tcW w:w="1391" w:type="pct"/>
          </w:tcPr>
          <w:p w14:paraId="25756DD3" w14:textId="77777777" w:rsidR="008D578A" w:rsidRPr="008D578A" w:rsidRDefault="008D578A" w:rsidP="00F73A3D">
            <w:pPr>
              <w:spacing w:before="60" w:after="60"/>
              <w:jc w:val="left"/>
              <w:rPr>
                <w:rFonts w:eastAsia="Aptos"/>
                <w:szCs w:val="24"/>
                <w:lang w:eastAsia="en-US"/>
              </w:rPr>
            </w:pPr>
            <w:r w:rsidRPr="008D578A">
              <w:rPr>
                <w:rFonts w:eastAsia="Aptos"/>
                <w:szCs w:val="24"/>
                <w:lang w:eastAsia="en-US"/>
              </w:rPr>
              <w:t>UWA-QEII Improvement Plan*</w:t>
            </w:r>
          </w:p>
        </w:tc>
        <w:tc>
          <w:tcPr>
            <w:tcW w:w="1293" w:type="pct"/>
          </w:tcPr>
          <w:p w14:paraId="2502F672" w14:textId="77777777" w:rsidR="008D578A" w:rsidRPr="008D578A" w:rsidRDefault="008D578A" w:rsidP="00F73A3D">
            <w:pPr>
              <w:spacing w:before="60" w:after="60"/>
              <w:jc w:val="left"/>
              <w:rPr>
                <w:rFonts w:eastAsia="Aptos"/>
                <w:szCs w:val="24"/>
                <w:lang w:eastAsia="en-US"/>
              </w:rPr>
            </w:pPr>
            <w:r w:rsidRPr="008D578A">
              <w:rPr>
                <w:rFonts w:eastAsia="Aptos"/>
                <w:szCs w:val="24"/>
                <w:lang w:eastAsia="en-US"/>
              </w:rPr>
              <w:t xml:space="preserve">Working with the DPLH and City of Perth to create an Improvement Scheme for the area. </w:t>
            </w:r>
          </w:p>
        </w:tc>
        <w:tc>
          <w:tcPr>
            <w:tcW w:w="1190" w:type="pct"/>
          </w:tcPr>
          <w:p w14:paraId="7DB52F21" w14:textId="77777777" w:rsidR="008D578A" w:rsidRPr="008D578A" w:rsidRDefault="008D578A" w:rsidP="00F73A3D">
            <w:pPr>
              <w:spacing w:before="60" w:after="60"/>
              <w:jc w:val="left"/>
              <w:rPr>
                <w:rFonts w:eastAsia="Aptos"/>
                <w:szCs w:val="24"/>
                <w:lang w:eastAsia="en-US"/>
              </w:rPr>
            </w:pPr>
            <w:r w:rsidRPr="008D578A">
              <w:rPr>
                <w:rFonts w:eastAsia="Aptos"/>
                <w:szCs w:val="24"/>
                <w:lang w:eastAsia="en-US"/>
              </w:rPr>
              <w:t>Not yet commenced</w:t>
            </w:r>
          </w:p>
        </w:tc>
        <w:tc>
          <w:tcPr>
            <w:tcW w:w="1126" w:type="pct"/>
          </w:tcPr>
          <w:p w14:paraId="2ADDFC47" w14:textId="77777777" w:rsidR="008D578A" w:rsidRPr="008D578A" w:rsidRDefault="008D578A" w:rsidP="00F73A3D">
            <w:pPr>
              <w:spacing w:before="60" w:after="60"/>
              <w:jc w:val="left"/>
              <w:rPr>
                <w:rFonts w:eastAsia="Aptos"/>
                <w:szCs w:val="24"/>
                <w:lang w:eastAsia="en-US"/>
              </w:rPr>
            </w:pPr>
            <w:r w:rsidRPr="008D578A">
              <w:rPr>
                <w:rFonts w:eastAsia="Aptos"/>
                <w:szCs w:val="24"/>
                <w:lang w:eastAsia="en-US"/>
              </w:rPr>
              <w:t>n/a</w:t>
            </w:r>
          </w:p>
        </w:tc>
      </w:tr>
      <w:tr w:rsidR="008D578A" w:rsidRPr="008D578A" w14:paraId="35CF718B" w14:textId="77777777" w:rsidTr="00F73A3D">
        <w:tc>
          <w:tcPr>
            <w:tcW w:w="1391" w:type="pct"/>
          </w:tcPr>
          <w:p w14:paraId="79CF945B" w14:textId="77777777" w:rsidR="008D578A" w:rsidRPr="008D578A" w:rsidRDefault="008D578A" w:rsidP="00F73A3D">
            <w:pPr>
              <w:spacing w:before="60" w:after="60"/>
              <w:jc w:val="left"/>
              <w:rPr>
                <w:rFonts w:eastAsia="Aptos"/>
                <w:szCs w:val="24"/>
                <w:lang w:eastAsia="en-US"/>
              </w:rPr>
            </w:pPr>
            <w:r w:rsidRPr="008D578A">
              <w:rPr>
                <w:rFonts w:eastAsia="Aptos"/>
                <w:szCs w:val="24"/>
                <w:lang w:eastAsia="en-US"/>
              </w:rPr>
              <w:t>New LPP – Construction Management Plans</w:t>
            </w:r>
          </w:p>
        </w:tc>
        <w:tc>
          <w:tcPr>
            <w:tcW w:w="1293" w:type="pct"/>
          </w:tcPr>
          <w:p w14:paraId="2B7B556E" w14:textId="77777777" w:rsidR="008D578A" w:rsidRPr="008D578A" w:rsidRDefault="008D578A" w:rsidP="00F73A3D">
            <w:pPr>
              <w:spacing w:before="60" w:after="60"/>
              <w:jc w:val="left"/>
              <w:rPr>
                <w:rFonts w:eastAsia="Aptos"/>
                <w:szCs w:val="24"/>
                <w:lang w:eastAsia="en-US"/>
              </w:rPr>
            </w:pPr>
            <w:r w:rsidRPr="008D578A">
              <w:rPr>
                <w:rFonts w:eastAsia="Aptos"/>
                <w:szCs w:val="24"/>
                <w:lang w:eastAsia="en-US"/>
              </w:rPr>
              <w:t xml:space="preserve">New policy setting out requirements and processes for construction of new development. </w:t>
            </w:r>
          </w:p>
        </w:tc>
        <w:tc>
          <w:tcPr>
            <w:tcW w:w="1190" w:type="pct"/>
          </w:tcPr>
          <w:p w14:paraId="358925DE" w14:textId="77777777" w:rsidR="008D578A" w:rsidRPr="008D578A" w:rsidRDefault="008D578A" w:rsidP="00F73A3D">
            <w:pPr>
              <w:spacing w:before="60" w:after="60"/>
              <w:jc w:val="left"/>
              <w:rPr>
                <w:rFonts w:eastAsia="Aptos"/>
                <w:szCs w:val="24"/>
                <w:lang w:eastAsia="en-US"/>
              </w:rPr>
            </w:pPr>
            <w:r w:rsidRPr="008D578A">
              <w:rPr>
                <w:rFonts w:eastAsia="Aptos"/>
                <w:szCs w:val="24"/>
                <w:lang w:eastAsia="en-US"/>
              </w:rPr>
              <w:t xml:space="preserve">Policy being prepared. </w:t>
            </w:r>
          </w:p>
        </w:tc>
        <w:tc>
          <w:tcPr>
            <w:tcW w:w="1126" w:type="pct"/>
          </w:tcPr>
          <w:p w14:paraId="697E855F" w14:textId="77777777" w:rsidR="008D578A" w:rsidRPr="008D578A" w:rsidRDefault="008D578A" w:rsidP="00F73A3D">
            <w:pPr>
              <w:spacing w:before="60" w:after="60"/>
              <w:jc w:val="left"/>
              <w:rPr>
                <w:rFonts w:eastAsia="Aptos"/>
                <w:szCs w:val="24"/>
                <w:lang w:eastAsia="en-US"/>
              </w:rPr>
            </w:pPr>
            <w:r w:rsidRPr="008D578A">
              <w:rPr>
                <w:rFonts w:eastAsia="Aptos"/>
                <w:szCs w:val="24"/>
                <w:lang w:eastAsia="en-US"/>
              </w:rPr>
              <w:t>Expected to be presented to Council in early 2025 for approval to advertise.</w:t>
            </w:r>
          </w:p>
        </w:tc>
      </w:tr>
      <w:tr w:rsidR="008D578A" w:rsidRPr="008D578A" w14:paraId="7C0AB07D" w14:textId="77777777" w:rsidTr="00F73A3D">
        <w:tc>
          <w:tcPr>
            <w:tcW w:w="1391" w:type="pct"/>
          </w:tcPr>
          <w:p w14:paraId="7243A7C7" w14:textId="77777777" w:rsidR="008D578A" w:rsidRPr="008D578A" w:rsidRDefault="008D578A" w:rsidP="00F73A3D">
            <w:pPr>
              <w:spacing w:before="60" w:after="60"/>
              <w:jc w:val="left"/>
              <w:rPr>
                <w:rFonts w:eastAsia="Aptos"/>
                <w:szCs w:val="24"/>
                <w:lang w:eastAsia="en-US"/>
              </w:rPr>
            </w:pPr>
            <w:r w:rsidRPr="008D578A">
              <w:rPr>
                <w:rFonts w:eastAsia="Aptos"/>
                <w:szCs w:val="24"/>
                <w:lang w:eastAsia="en-US"/>
              </w:rPr>
              <w:t>LPP 3.2: Waste Management</w:t>
            </w:r>
          </w:p>
        </w:tc>
        <w:tc>
          <w:tcPr>
            <w:tcW w:w="1293" w:type="pct"/>
          </w:tcPr>
          <w:p w14:paraId="288865AB" w14:textId="77777777" w:rsidR="008D578A" w:rsidRPr="008D578A" w:rsidRDefault="008D578A" w:rsidP="00F73A3D">
            <w:pPr>
              <w:spacing w:before="60" w:after="60"/>
              <w:jc w:val="left"/>
              <w:rPr>
                <w:rFonts w:eastAsia="Aptos"/>
                <w:szCs w:val="24"/>
                <w:lang w:eastAsia="en-US"/>
              </w:rPr>
            </w:pPr>
            <w:r w:rsidRPr="008D578A">
              <w:rPr>
                <w:rFonts w:eastAsia="Aptos"/>
                <w:szCs w:val="24"/>
                <w:lang w:eastAsia="en-US"/>
              </w:rPr>
              <w:t xml:space="preserve">Existing policy sets out waste criteria but is already covered by existing legislation. Policy will not be supported by the WAPC and is redundant. Policy will </w:t>
            </w:r>
            <w:r w:rsidRPr="008D578A">
              <w:rPr>
                <w:rFonts w:eastAsia="Aptos"/>
                <w:szCs w:val="24"/>
                <w:lang w:eastAsia="en-US"/>
              </w:rPr>
              <w:lastRenderedPageBreak/>
              <w:t xml:space="preserve">be revoked with technical specifications for development provided as a publicly available administrative document. </w:t>
            </w:r>
          </w:p>
        </w:tc>
        <w:tc>
          <w:tcPr>
            <w:tcW w:w="1190" w:type="pct"/>
          </w:tcPr>
          <w:p w14:paraId="13B12C03" w14:textId="77777777" w:rsidR="008D578A" w:rsidRPr="008D578A" w:rsidRDefault="008D578A" w:rsidP="00F73A3D">
            <w:pPr>
              <w:spacing w:before="60" w:after="60"/>
              <w:jc w:val="left"/>
              <w:rPr>
                <w:rFonts w:eastAsia="Aptos"/>
                <w:szCs w:val="24"/>
                <w:lang w:eastAsia="en-US"/>
              </w:rPr>
            </w:pPr>
            <w:r w:rsidRPr="008D578A">
              <w:rPr>
                <w:rFonts w:eastAsia="Aptos"/>
                <w:szCs w:val="24"/>
                <w:lang w:eastAsia="en-US"/>
              </w:rPr>
              <w:lastRenderedPageBreak/>
              <w:t>In progress.</w:t>
            </w:r>
          </w:p>
        </w:tc>
        <w:tc>
          <w:tcPr>
            <w:tcW w:w="1126" w:type="pct"/>
          </w:tcPr>
          <w:p w14:paraId="0EF22F3B" w14:textId="77777777" w:rsidR="008D578A" w:rsidRPr="008D578A" w:rsidRDefault="008D578A" w:rsidP="00F73A3D">
            <w:pPr>
              <w:spacing w:before="60" w:after="60"/>
              <w:jc w:val="left"/>
              <w:rPr>
                <w:rFonts w:eastAsia="Aptos"/>
                <w:szCs w:val="24"/>
                <w:lang w:eastAsia="en-US"/>
              </w:rPr>
            </w:pPr>
            <w:r w:rsidRPr="008D578A">
              <w:rPr>
                <w:rFonts w:eastAsia="Aptos"/>
                <w:szCs w:val="24"/>
                <w:lang w:eastAsia="en-US"/>
              </w:rPr>
              <w:t xml:space="preserve">Expected to ne presented to Council in late 2024 to revoke. </w:t>
            </w:r>
          </w:p>
        </w:tc>
      </w:tr>
      <w:tr w:rsidR="008D578A" w:rsidRPr="008D578A" w14:paraId="262EB2EB" w14:textId="77777777" w:rsidTr="00F73A3D">
        <w:tc>
          <w:tcPr>
            <w:tcW w:w="1391" w:type="pct"/>
          </w:tcPr>
          <w:p w14:paraId="4121A53E" w14:textId="77777777" w:rsidR="008D578A" w:rsidRPr="008D578A" w:rsidRDefault="008D578A" w:rsidP="00F73A3D">
            <w:pPr>
              <w:spacing w:before="60" w:after="60"/>
              <w:jc w:val="left"/>
              <w:rPr>
                <w:rFonts w:eastAsia="Aptos"/>
                <w:szCs w:val="24"/>
                <w:lang w:eastAsia="en-US"/>
              </w:rPr>
            </w:pPr>
            <w:r w:rsidRPr="008D578A">
              <w:rPr>
                <w:rFonts w:eastAsia="Aptos"/>
                <w:szCs w:val="24"/>
                <w:lang w:eastAsia="en-US"/>
              </w:rPr>
              <w:t>Public Open Space Strategy*</w:t>
            </w:r>
          </w:p>
        </w:tc>
        <w:tc>
          <w:tcPr>
            <w:tcW w:w="1293" w:type="pct"/>
          </w:tcPr>
          <w:p w14:paraId="42CD22DA" w14:textId="77777777" w:rsidR="008D578A" w:rsidRPr="008D578A" w:rsidRDefault="008D578A" w:rsidP="00F73A3D">
            <w:pPr>
              <w:spacing w:before="60" w:after="60"/>
              <w:jc w:val="left"/>
              <w:rPr>
                <w:rFonts w:eastAsia="Aptos"/>
                <w:szCs w:val="24"/>
                <w:lang w:eastAsia="en-US"/>
              </w:rPr>
            </w:pPr>
            <w:r w:rsidRPr="008D578A">
              <w:rPr>
                <w:rFonts w:eastAsia="Aptos"/>
                <w:szCs w:val="24"/>
                <w:lang w:eastAsia="en-US"/>
              </w:rPr>
              <w:t>Expand the strategy to include the whole of the City as per the Council resolution.</w:t>
            </w:r>
          </w:p>
        </w:tc>
        <w:tc>
          <w:tcPr>
            <w:tcW w:w="1190" w:type="pct"/>
          </w:tcPr>
          <w:p w14:paraId="52BECB2D" w14:textId="77777777" w:rsidR="008D578A" w:rsidRPr="008D578A" w:rsidRDefault="008D578A" w:rsidP="00F73A3D">
            <w:pPr>
              <w:spacing w:before="60" w:after="60"/>
              <w:jc w:val="left"/>
              <w:rPr>
                <w:rFonts w:eastAsia="Aptos"/>
                <w:szCs w:val="24"/>
                <w:lang w:eastAsia="en-US"/>
              </w:rPr>
            </w:pPr>
            <w:r w:rsidRPr="008D578A">
              <w:rPr>
                <w:rFonts w:eastAsia="Aptos"/>
                <w:szCs w:val="24"/>
                <w:lang w:eastAsia="en-US"/>
              </w:rPr>
              <w:t xml:space="preserve">Commencement dependant on budget. </w:t>
            </w:r>
          </w:p>
        </w:tc>
        <w:tc>
          <w:tcPr>
            <w:tcW w:w="1126" w:type="pct"/>
          </w:tcPr>
          <w:p w14:paraId="7C857036" w14:textId="77777777" w:rsidR="008D578A" w:rsidRPr="008D578A" w:rsidRDefault="008D578A" w:rsidP="00F73A3D">
            <w:pPr>
              <w:spacing w:before="60" w:after="60"/>
              <w:jc w:val="left"/>
              <w:rPr>
                <w:rFonts w:eastAsia="Aptos"/>
                <w:szCs w:val="24"/>
                <w:lang w:eastAsia="en-US"/>
              </w:rPr>
            </w:pPr>
            <w:r w:rsidRPr="008D578A">
              <w:rPr>
                <w:rFonts w:eastAsia="Aptos"/>
                <w:szCs w:val="24"/>
                <w:lang w:eastAsia="en-US"/>
              </w:rPr>
              <w:t>Estimated cost to undertake the work is $65,000</w:t>
            </w:r>
          </w:p>
        </w:tc>
      </w:tr>
      <w:tr w:rsidR="008D578A" w:rsidRPr="008D578A" w14:paraId="6D3BC0BB" w14:textId="77777777" w:rsidTr="00F73A3D">
        <w:tc>
          <w:tcPr>
            <w:tcW w:w="1391" w:type="pct"/>
          </w:tcPr>
          <w:p w14:paraId="6892990A" w14:textId="77777777" w:rsidR="008D578A" w:rsidRPr="008D578A" w:rsidRDefault="008D578A" w:rsidP="00F73A3D">
            <w:pPr>
              <w:spacing w:before="60" w:after="60"/>
              <w:jc w:val="left"/>
              <w:rPr>
                <w:rFonts w:eastAsia="Aptos"/>
                <w:szCs w:val="24"/>
                <w:lang w:eastAsia="en-US"/>
              </w:rPr>
            </w:pPr>
            <w:r w:rsidRPr="008D578A">
              <w:rPr>
                <w:rFonts w:eastAsia="Aptos"/>
                <w:szCs w:val="24"/>
                <w:lang w:eastAsia="en-US"/>
              </w:rPr>
              <w:t xml:space="preserve">New LPP: Commercial </w:t>
            </w:r>
          </w:p>
        </w:tc>
        <w:tc>
          <w:tcPr>
            <w:tcW w:w="1293" w:type="pct"/>
          </w:tcPr>
          <w:p w14:paraId="5B061343" w14:textId="77777777" w:rsidR="008D578A" w:rsidRPr="008D578A" w:rsidRDefault="008D578A" w:rsidP="00F73A3D">
            <w:pPr>
              <w:spacing w:before="60" w:after="60"/>
              <w:jc w:val="left"/>
              <w:rPr>
                <w:rFonts w:eastAsia="Aptos"/>
                <w:szCs w:val="24"/>
                <w:lang w:eastAsia="en-US"/>
              </w:rPr>
            </w:pPr>
            <w:r w:rsidRPr="008D578A">
              <w:rPr>
                <w:rFonts w:eastAsia="Aptos"/>
                <w:szCs w:val="24"/>
                <w:lang w:eastAsia="en-US"/>
              </w:rPr>
              <w:t xml:space="preserve">New policy setting out built form and other criteria for non-residential development. </w:t>
            </w:r>
          </w:p>
        </w:tc>
        <w:tc>
          <w:tcPr>
            <w:tcW w:w="1190" w:type="pct"/>
          </w:tcPr>
          <w:p w14:paraId="131DCA22" w14:textId="77777777" w:rsidR="008D578A" w:rsidRPr="008D578A" w:rsidRDefault="008D578A" w:rsidP="00F73A3D">
            <w:pPr>
              <w:spacing w:before="60" w:after="60"/>
              <w:jc w:val="left"/>
              <w:rPr>
                <w:rFonts w:eastAsia="Aptos"/>
                <w:szCs w:val="24"/>
                <w:lang w:eastAsia="en-US"/>
              </w:rPr>
            </w:pPr>
            <w:r w:rsidRPr="008D578A">
              <w:rPr>
                <w:rFonts w:eastAsia="Aptos"/>
                <w:szCs w:val="24"/>
                <w:lang w:eastAsia="en-US"/>
              </w:rPr>
              <w:t>Not yet commenced.</w:t>
            </w:r>
          </w:p>
        </w:tc>
        <w:tc>
          <w:tcPr>
            <w:tcW w:w="1126" w:type="pct"/>
          </w:tcPr>
          <w:p w14:paraId="78E03731" w14:textId="77777777" w:rsidR="008D578A" w:rsidRPr="008D578A" w:rsidRDefault="008D578A" w:rsidP="00F73A3D">
            <w:pPr>
              <w:spacing w:before="60" w:after="60"/>
              <w:jc w:val="left"/>
              <w:rPr>
                <w:rFonts w:eastAsia="Aptos"/>
                <w:szCs w:val="24"/>
                <w:lang w:eastAsia="en-US"/>
              </w:rPr>
            </w:pPr>
            <w:r w:rsidRPr="008D578A">
              <w:rPr>
                <w:rFonts w:eastAsia="Aptos"/>
                <w:szCs w:val="24"/>
                <w:lang w:eastAsia="en-US"/>
              </w:rPr>
              <w:t>Expected to be presented to Council in first half 2025</w:t>
            </w:r>
          </w:p>
          <w:p w14:paraId="4CB23F85" w14:textId="77777777" w:rsidR="008D578A" w:rsidRPr="008D578A" w:rsidRDefault="008D578A" w:rsidP="00F73A3D">
            <w:pPr>
              <w:spacing w:before="60" w:after="60"/>
              <w:jc w:val="left"/>
              <w:rPr>
                <w:rFonts w:eastAsia="Aptos"/>
                <w:szCs w:val="24"/>
                <w:lang w:eastAsia="en-US"/>
              </w:rPr>
            </w:pPr>
          </w:p>
        </w:tc>
      </w:tr>
      <w:tr w:rsidR="008D578A" w:rsidRPr="008D578A" w14:paraId="22191A60" w14:textId="77777777" w:rsidTr="00F73A3D">
        <w:tc>
          <w:tcPr>
            <w:tcW w:w="1391" w:type="pct"/>
          </w:tcPr>
          <w:p w14:paraId="285DC9F6" w14:textId="77777777" w:rsidR="008D578A" w:rsidRPr="008D578A" w:rsidRDefault="008D578A" w:rsidP="00F73A3D">
            <w:pPr>
              <w:spacing w:before="60" w:after="60"/>
              <w:jc w:val="left"/>
              <w:rPr>
                <w:rFonts w:eastAsia="Aptos"/>
                <w:szCs w:val="24"/>
                <w:lang w:eastAsia="en-US"/>
              </w:rPr>
            </w:pPr>
            <w:r w:rsidRPr="008D578A">
              <w:rPr>
                <w:rFonts w:eastAsia="Aptos"/>
                <w:szCs w:val="24"/>
                <w:lang w:eastAsia="en-US"/>
              </w:rPr>
              <w:t>Scheme Amendment 16: Fast Food</w:t>
            </w:r>
          </w:p>
        </w:tc>
        <w:tc>
          <w:tcPr>
            <w:tcW w:w="1293" w:type="pct"/>
          </w:tcPr>
          <w:p w14:paraId="311997F1" w14:textId="77777777" w:rsidR="008D578A" w:rsidRPr="008D578A" w:rsidRDefault="008D578A" w:rsidP="00F73A3D">
            <w:pPr>
              <w:spacing w:before="60" w:after="60"/>
              <w:jc w:val="left"/>
              <w:rPr>
                <w:rFonts w:eastAsia="Aptos"/>
                <w:szCs w:val="24"/>
                <w:lang w:eastAsia="en-US"/>
              </w:rPr>
            </w:pPr>
            <w:r w:rsidRPr="008D578A">
              <w:rPr>
                <w:rFonts w:eastAsia="Aptos"/>
                <w:szCs w:val="24"/>
                <w:lang w:eastAsia="en-US"/>
              </w:rPr>
              <w:t xml:space="preserve">Scheme Amendment making Fast Food an ‘X’ use within the City. </w:t>
            </w:r>
          </w:p>
        </w:tc>
        <w:tc>
          <w:tcPr>
            <w:tcW w:w="1190" w:type="pct"/>
          </w:tcPr>
          <w:p w14:paraId="3DE6CD85" w14:textId="77777777" w:rsidR="008D578A" w:rsidRPr="008D578A" w:rsidRDefault="008D578A" w:rsidP="00F73A3D">
            <w:pPr>
              <w:spacing w:before="60" w:after="60"/>
              <w:jc w:val="left"/>
              <w:rPr>
                <w:rFonts w:eastAsia="Aptos"/>
                <w:szCs w:val="24"/>
                <w:lang w:eastAsia="en-US"/>
              </w:rPr>
            </w:pPr>
            <w:r w:rsidRPr="008D578A">
              <w:rPr>
                <w:rFonts w:eastAsia="Aptos"/>
                <w:szCs w:val="24"/>
                <w:lang w:eastAsia="en-US"/>
              </w:rPr>
              <w:t>Will require a Council resolution, which should be considered in conjunction with the commercial policy.</w:t>
            </w:r>
          </w:p>
        </w:tc>
        <w:tc>
          <w:tcPr>
            <w:tcW w:w="1126" w:type="pct"/>
          </w:tcPr>
          <w:p w14:paraId="5A674068" w14:textId="77777777" w:rsidR="008D578A" w:rsidRPr="008D578A" w:rsidRDefault="008D578A" w:rsidP="00F73A3D">
            <w:pPr>
              <w:spacing w:before="60" w:after="60"/>
              <w:jc w:val="left"/>
              <w:rPr>
                <w:rFonts w:eastAsia="Aptos"/>
                <w:szCs w:val="24"/>
                <w:lang w:eastAsia="en-US"/>
              </w:rPr>
            </w:pPr>
            <w:r w:rsidRPr="008D578A">
              <w:rPr>
                <w:rFonts w:eastAsia="Aptos"/>
                <w:szCs w:val="24"/>
                <w:lang w:eastAsia="en-US"/>
              </w:rPr>
              <w:t>Expected to be presented to Council in first half 2025</w:t>
            </w:r>
          </w:p>
          <w:p w14:paraId="461EAE7F" w14:textId="77777777" w:rsidR="008D578A" w:rsidRPr="008D578A" w:rsidRDefault="008D578A" w:rsidP="00F73A3D">
            <w:pPr>
              <w:spacing w:before="60" w:after="60"/>
              <w:jc w:val="left"/>
              <w:rPr>
                <w:rFonts w:eastAsia="Aptos"/>
                <w:szCs w:val="24"/>
                <w:lang w:eastAsia="en-US"/>
              </w:rPr>
            </w:pPr>
          </w:p>
        </w:tc>
      </w:tr>
      <w:tr w:rsidR="008D578A" w:rsidRPr="008D578A" w14:paraId="2EE71C88" w14:textId="77777777" w:rsidTr="00F73A3D">
        <w:tc>
          <w:tcPr>
            <w:tcW w:w="1391" w:type="pct"/>
          </w:tcPr>
          <w:p w14:paraId="38159F5B" w14:textId="77777777" w:rsidR="008D578A" w:rsidRPr="008D578A" w:rsidRDefault="008D578A" w:rsidP="00F73A3D">
            <w:pPr>
              <w:spacing w:before="60" w:after="60"/>
              <w:jc w:val="left"/>
              <w:rPr>
                <w:rFonts w:eastAsia="Aptos"/>
                <w:szCs w:val="24"/>
                <w:lang w:eastAsia="en-US"/>
              </w:rPr>
            </w:pPr>
            <w:r w:rsidRPr="008D578A">
              <w:rPr>
                <w:rFonts w:eastAsia="Aptos"/>
                <w:szCs w:val="24"/>
                <w:lang w:eastAsia="en-US"/>
              </w:rPr>
              <w:t>Local Heritage Survey and Heritage List*</w:t>
            </w:r>
          </w:p>
        </w:tc>
        <w:tc>
          <w:tcPr>
            <w:tcW w:w="1293" w:type="pct"/>
          </w:tcPr>
          <w:p w14:paraId="308F2EAA" w14:textId="77777777" w:rsidR="008D578A" w:rsidRPr="008D578A" w:rsidRDefault="008D578A" w:rsidP="00F73A3D">
            <w:pPr>
              <w:spacing w:before="60" w:after="60"/>
              <w:jc w:val="left"/>
              <w:rPr>
                <w:rFonts w:eastAsia="Aptos"/>
                <w:szCs w:val="24"/>
                <w:lang w:eastAsia="en-US"/>
              </w:rPr>
            </w:pPr>
            <w:r w:rsidRPr="008D578A">
              <w:rPr>
                <w:rFonts w:eastAsia="Aptos"/>
                <w:szCs w:val="24"/>
                <w:lang w:eastAsia="en-US"/>
              </w:rPr>
              <w:t xml:space="preserve">The LHS and the Heritage List are required to be periodically reviewed. </w:t>
            </w:r>
          </w:p>
        </w:tc>
        <w:tc>
          <w:tcPr>
            <w:tcW w:w="1190" w:type="pct"/>
          </w:tcPr>
          <w:p w14:paraId="7FFE09F8" w14:textId="77777777" w:rsidR="008D578A" w:rsidRPr="008D578A" w:rsidRDefault="008D578A" w:rsidP="00F73A3D">
            <w:pPr>
              <w:spacing w:before="60" w:after="60"/>
              <w:jc w:val="left"/>
              <w:rPr>
                <w:rFonts w:eastAsia="Aptos"/>
                <w:szCs w:val="24"/>
                <w:lang w:eastAsia="en-US"/>
              </w:rPr>
            </w:pPr>
            <w:r w:rsidRPr="008D578A">
              <w:rPr>
                <w:rFonts w:eastAsia="Aptos"/>
                <w:szCs w:val="24"/>
                <w:lang w:eastAsia="en-US"/>
              </w:rPr>
              <w:t>Not yet commenced</w:t>
            </w:r>
          </w:p>
        </w:tc>
        <w:tc>
          <w:tcPr>
            <w:tcW w:w="1126" w:type="pct"/>
          </w:tcPr>
          <w:p w14:paraId="4FD1639B" w14:textId="77777777" w:rsidR="008D578A" w:rsidRPr="008D578A" w:rsidRDefault="008D578A" w:rsidP="00F73A3D">
            <w:pPr>
              <w:spacing w:before="60" w:after="60"/>
              <w:jc w:val="left"/>
              <w:rPr>
                <w:rFonts w:eastAsia="Aptos"/>
                <w:szCs w:val="24"/>
                <w:lang w:eastAsia="en-US"/>
              </w:rPr>
            </w:pPr>
            <w:r w:rsidRPr="008D578A">
              <w:rPr>
                <w:rFonts w:eastAsia="Aptos"/>
                <w:szCs w:val="24"/>
                <w:lang w:eastAsia="en-US"/>
              </w:rPr>
              <w:t>Expected to be presented to Council in first half of 2025</w:t>
            </w:r>
            <w:r w:rsidRPr="008D578A">
              <w:rPr>
                <w:rFonts w:eastAsia="Aptos"/>
                <w:bCs/>
                <w:szCs w:val="24"/>
                <w:lang w:eastAsia="en-US"/>
              </w:rPr>
              <w:t>.</w:t>
            </w:r>
          </w:p>
        </w:tc>
      </w:tr>
      <w:tr w:rsidR="008D578A" w:rsidRPr="008D578A" w14:paraId="3A383B5F" w14:textId="77777777" w:rsidTr="00F73A3D">
        <w:tc>
          <w:tcPr>
            <w:tcW w:w="1391" w:type="pct"/>
          </w:tcPr>
          <w:p w14:paraId="733E6478" w14:textId="77777777" w:rsidR="008D578A" w:rsidRPr="008D578A" w:rsidRDefault="008D578A" w:rsidP="00F73A3D">
            <w:pPr>
              <w:spacing w:before="60" w:after="60"/>
              <w:jc w:val="left"/>
              <w:rPr>
                <w:rFonts w:eastAsia="Aptos"/>
                <w:szCs w:val="24"/>
                <w:lang w:eastAsia="en-US"/>
              </w:rPr>
            </w:pPr>
            <w:r w:rsidRPr="008D578A">
              <w:rPr>
                <w:rFonts w:eastAsia="Aptos"/>
                <w:szCs w:val="24"/>
                <w:lang w:eastAsia="en-US"/>
              </w:rPr>
              <w:t>New LPP: Broadway Public Realm</w:t>
            </w:r>
          </w:p>
        </w:tc>
        <w:tc>
          <w:tcPr>
            <w:tcW w:w="1293" w:type="pct"/>
          </w:tcPr>
          <w:p w14:paraId="3BA15258" w14:textId="77777777" w:rsidR="008D578A" w:rsidRPr="008D578A" w:rsidRDefault="008D578A" w:rsidP="00F73A3D">
            <w:pPr>
              <w:spacing w:before="60" w:after="60"/>
              <w:jc w:val="left"/>
              <w:rPr>
                <w:rFonts w:eastAsia="Aptos"/>
                <w:szCs w:val="24"/>
                <w:lang w:eastAsia="en-US"/>
              </w:rPr>
            </w:pPr>
            <w:r w:rsidRPr="008D578A">
              <w:rPr>
                <w:rFonts w:eastAsia="Aptos"/>
                <w:szCs w:val="24"/>
                <w:lang w:eastAsia="en-US"/>
              </w:rPr>
              <w:t xml:space="preserve">Establish guidelines for the public realm. </w:t>
            </w:r>
          </w:p>
        </w:tc>
        <w:tc>
          <w:tcPr>
            <w:tcW w:w="1190" w:type="pct"/>
          </w:tcPr>
          <w:p w14:paraId="36E0D276" w14:textId="77777777" w:rsidR="008D578A" w:rsidRPr="008D578A" w:rsidRDefault="008D578A" w:rsidP="00F73A3D">
            <w:pPr>
              <w:spacing w:before="60" w:after="60"/>
              <w:jc w:val="left"/>
              <w:rPr>
                <w:rFonts w:eastAsia="Aptos"/>
                <w:szCs w:val="24"/>
                <w:lang w:eastAsia="en-US"/>
              </w:rPr>
            </w:pPr>
            <w:r w:rsidRPr="008D578A">
              <w:rPr>
                <w:rFonts w:eastAsia="Aptos"/>
                <w:szCs w:val="24"/>
                <w:lang w:eastAsia="en-US"/>
              </w:rPr>
              <w:t>Not yet commenced</w:t>
            </w:r>
          </w:p>
        </w:tc>
        <w:tc>
          <w:tcPr>
            <w:tcW w:w="1126" w:type="pct"/>
          </w:tcPr>
          <w:p w14:paraId="69F6C032" w14:textId="77777777" w:rsidR="008D578A" w:rsidRPr="008D578A" w:rsidRDefault="008D578A" w:rsidP="00F73A3D">
            <w:pPr>
              <w:spacing w:before="60" w:after="60"/>
              <w:jc w:val="left"/>
              <w:rPr>
                <w:rFonts w:eastAsia="Aptos"/>
                <w:szCs w:val="24"/>
                <w:lang w:eastAsia="en-US"/>
              </w:rPr>
            </w:pPr>
            <w:r w:rsidRPr="008D578A">
              <w:rPr>
                <w:rFonts w:eastAsia="Aptos"/>
                <w:szCs w:val="24"/>
                <w:lang w:eastAsia="en-US"/>
              </w:rPr>
              <w:t>n/a</w:t>
            </w:r>
          </w:p>
        </w:tc>
      </w:tr>
      <w:tr w:rsidR="008D578A" w:rsidRPr="008D578A" w14:paraId="21957940" w14:textId="77777777" w:rsidTr="00F73A3D">
        <w:tc>
          <w:tcPr>
            <w:tcW w:w="1391" w:type="pct"/>
          </w:tcPr>
          <w:p w14:paraId="1A4A72FF" w14:textId="77777777" w:rsidR="008D578A" w:rsidRPr="008D578A" w:rsidRDefault="008D578A" w:rsidP="00F73A3D">
            <w:pPr>
              <w:spacing w:before="60" w:after="60"/>
              <w:jc w:val="left"/>
              <w:rPr>
                <w:rFonts w:eastAsia="Aptos"/>
                <w:szCs w:val="24"/>
                <w:lang w:eastAsia="en-US"/>
              </w:rPr>
            </w:pPr>
            <w:r w:rsidRPr="008D578A">
              <w:rPr>
                <w:rFonts w:eastAsia="Aptos"/>
                <w:szCs w:val="24"/>
                <w:lang w:eastAsia="en-US"/>
              </w:rPr>
              <w:t>LPP 1.1: Residential Development*</w:t>
            </w:r>
          </w:p>
        </w:tc>
        <w:tc>
          <w:tcPr>
            <w:tcW w:w="1293" w:type="pct"/>
          </w:tcPr>
          <w:p w14:paraId="352A5F0E" w14:textId="77777777" w:rsidR="008D578A" w:rsidRPr="008D578A" w:rsidRDefault="008D578A" w:rsidP="00F73A3D">
            <w:pPr>
              <w:spacing w:before="60" w:after="60"/>
              <w:jc w:val="left"/>
              <w:rPr>
                <w:rFonts w:eastAsia="Aptos"/>
                <w:szCs w:val="24"/>
                <w:lang w:eastAsia="en-US"/>
              </w:rPr>
            </w:pPr>
            <w:r w:rsidRPr="008D578A">
              <w:rPr>
                <w:rFonts w:eastAsia="Aptos"/>
                <w:szCs w:val="24"/>
                <w:lang w:eastAsia="en-US"/>
              </w:rPr>
              <w:t xml:space="preserve">Amended policy reflecting recently gazetted R-Codes changes. Sets out built form criteria for areas not covered by LPP 5.14: Precincts. </w:t>
            </w:r>
          </w:p>
        </w:tc>
        <w:tc>
          <w:tcPr>
            <w:tcW w:w="1190" w:type="pct"/>
          </w:tcPr>
          <w:p w14:paraId="358D5B54" w14:textId="77777777" w:rsidR="008D578A" w:rsidRPr="008D578A" w:rsidRDefault="008D578A" w:rsidP="00F73A3D">
            <w:pPr>
              <w:spacing w:before="60" w:after="60"/>
              <w:jc w:val="left"/>
              <w:rPr>
                <w:rFonts w:eastAsia="Aptos"/>
                <w:szCs w:val="24"/>
                <w:lang w:eastAsia="en-US"/>
              </w:rPr>
            </w:pPr>
            <w:r w:rsidRPr="008D578A">
              <w:rPr>
                <w:rFonts w:eastAsia="Aptos"/>
                <w:szCs w:val="24"/>
                <w:lang w:eastAsia="en-US"/>
              </w:rPr>
              <w:t xml:space="preserve">Advertised for community comment from 20 September –to11 October 2024. </w:t>
            </w:r>
          </w:p>
        </w:tc>
        <w:tc>
          <w:tcPr>
            <w:tcW w:w="1126" w:type="pct"/>
          </w:tcPr>
          <w:p w14:paraId="0AF564AF" w14:textId="77777777" w:rsidR="008D578A" w:rsidRPr="008D578A" w:rsidRDefault="008D578A" w:rsidP="00F73A3D">
            <w:pPr>
              <w:spacing w:before="60" w:after="60"/>
              <w:jc w:val="left"/>
              <w:rPr>
                <w:rFonts w:eastAsia="Aptos"/>
                <w:szCs w:val="24"/>
                <w:lang w:eastAsia="en-US"/>
              </w:rPr>
            </w:pPr>
            <w:r w:rsidRPr="008D578A">
              <w:rPr>
                <w:rFonts w:eastAsia="Aptos"/>
                <w:szCs w:val="24"/>
                <w:lang w:eastAsia="en-US"/>
              </w:rPr>
              <w:t>Expected to be presented to Council late 2024.</w:t>
            </w:r>
          </w:p>
          <w:p w14:paraId="032445C6" w14:textId="77777777" w:rsidR="008D578A" w:rsidRPr="008D578A" w:rsidRDefault="008D578A" w:rsidP="00F73A3D">
            <w:pPr>
              <w:spacing w:before="60" w:after="60"/>
              <w:jc w:val="left"/>
              <w:rPr>
                <w:rFonts w:eastAsia="Aptos"/>
                <w:szCs w:val="24"/>
                <w:lang w:eastAsia="en-US"/>
              </w:rPr>
            </w:pPr>
          </w:p>
        </w:tc>
      </w:tr>
      <w:tr w:rsidR="008D578A" w:rsidRPr="008D578A" w14:paraId="0E02FDC1" w14:textId="77777777" w:rsidTr="00F73A3D">
        <w:tc>
          <w:tcPr>
            <w:tcW w:w="1391" w:type="pct"/>
          </w:tcPr>
          <w:p w14:paraId="7E594831" w14:textId="77777777" w:rsidR="008D578A" w:rsidRPr="008D578A" w:rsidRDefault="008D578A" w:rsidP="00F73A3D">
            <w:pPr>
              <w:spacing w:before="60" w:after="60"/>
              <w:jc w:val="left"/>
              <w:rPr>
                <w:rFonts w:eastAsia="Aptos"/>
                <w:szCs w:val="24"/>
                <w:lang w:eastAsia="en-US"/>
              </w:rPr>
            </w:pPr>
            <w:r w:rsidRPr="008D578A">
              <w:rPr>
                <w:rFonts w:eastAsia="Aptos"/>
                <w:szCs w:val="24"/>
                <w:lang w:eastAsia="en-US"/>
              </w:rPr>
              <w:t>Scheme Amendment:</w:t>
            </w:r>
          </w:p>
          <w:p w14:paraId="42337CA2" w14:textId="77777777" w:rsidR="008D578A" w:rsidRPr="008D578A" w:rsidRDefault="008D578A" w:rsidP="00F73A3D">
            <w:pPr>
              <w:spacing w:before="60" w:after="60"/>
              <w:jc w:val="left"/>
              <w:rPr>
                <w:rFonts w:eastAsia="Aptos"/>
                <w:szCs w:val="24"/>
                <w:lang w:eastAsia="en-US"/>
              </w:rPr>
            </w:pPr>
            <w:r w:rsidRPr="008D578A">
              <w:rPr>
                <w:rFonts w:eastAsia="Aptos"/>
                <w:szCs w:val="24"/>
                <w:lang w:eastAsia="en-US"/>
              </w:rPr>
              <w:t>Short-term rental accommodation</w:t>
            </w:r>
          </w:p>
        </w:tc>
        <w:tc>
          <w:tcPr>
            <w:tcW w:w="1293" w:type="pct"/>
          </w:tcPr>
          <w:p w14:paraId="4C411E01" w14:textId="77777777" w:rsidR="008D578A" w:rsidRPr="008D578A" w:rsidRDefault="008D578A" w:rsidP="00F73A3D">
            <w:pPr>
              <w:spacing w:before="60" w:after="60"/>
              <w:jc w:val="left"/>
              <w:rPr>
                <w:rFonts w:eastAsia="Aptos"/>
                <w:szCs w:val="24"/>
                <w:lang w:eastAsia="en-US"/>
              </w:rPr>
            </w:pPr>
            <w:r w:rsidRPr="008D578A">
              <w:rPr>
                <w:rFonts w:eastAsia="Aptos"/>
                <w:szCs w:val="24"/>
                <w:lang w:eastAsia="en-US"/>
              </w:rPr>
              <w:t xml:space="preserve">Update scheme text to introduce new and revised land use classes and general </w:t>
            </w:r>
            <w:r w:rsidRPr="008D578A">
              <w:rPr>
                <w:rFonts w:eastAsia="Aptos"/>
                <w:szCs w:val="24"/>
                <w:lang w:eastAsia="en-US"/>
              </w:rPr>
              <w:lastRenderedPageBreak/>
              <w:t xml:space="preserve">definitions to facilitate State Government reforms for short-term rental accommodation. </w:t>
            </w:r>
          </w:p>
        </w:tc>
        <w:tc>
          <w:tcPr>
            <w:tcW w:w="1190" w:type="pct"/>
          </w:tcPr>
          <w:p w14:paraId="7928ED51" w14:textId="77777777" w:rsidR="008D578A" w:rsidRPr="008D578A" w:rsidRDefault="008D578A" w:rsidP="00F73A3D">
            <w:pPr>
              <w:spacing w:before="60" w:after="60"/>
              <w:jc w:val="left"/>
              <w:rPr>
                <w:rFonts w:eastAsia="Aptos"/>
                <w:szCs w:val="24"/>
                <w:lang w:eastAsia="en-US"/>
              </w:rPr>
            </w:pPr>
            <w:r w:rsidRPr="008D578A">
              <w:rPr>
                <w:rFonts w:eastAsia="Aptos"/>
                <w:szCs w:val="24"/>
                <w:lang w:eastAsia="en-US"/>
              </w:rPr>
              <w:lastRenderedPageBreak/>
              <w:t xml:space="preserve">Yet to commence. </w:t>
            </w:r>
          </w:p>
        </w:tc>
        <w:tc>
          <w:tcPr>
            <w:tcW w:w="1126" w:type="pct"/>
          </w:tcPr>
          <w:p w14:paraId="32253E47" w14:textId="77777777" w:rsidR="008D578A" w:rsidRPr="008D578A" w:rsidRDefault="008D578A" w:rsidP="00F73A3D">
            <w:pPr>
              <w:spacing w:before="60" w:after="60"/>
              <w:jc w:val="left"/>
              <w:rPr>
                <w:rFonts w:eastAsia="Aptos"/>
                <w:szCs w:val="24"/>
                <w:lang w:eastAsia="en-US"/>
              </w:rPr>
            </w:pPr>
            <w:r w:rsidRPr="008D578A">
              <w:rPr>
                <w:rFonts w:eastAsia="Aptos"/>
                <w:bCs/>
                <w:szCs w:val="24"/>
                <w:lang w:eastAsia="en-US"/>
              </w:rPr>
              <w:t xml:space="preserve"> </w:t>
            </w:r>
          </w:p>
          <w:p w14:paraId="59D2FB63" w14:textId="77777777" w:rsidR="008D578A" w:rsidRPr="008D578A" w:rsidRDefault="008D578A" w:rsidP="00F73A3D">
            <w:pPr>
              <w:spacing w:before="60" w:after="60"/>
              <w:jc w:val="left"/>
              <w:rPr>
                <w:rFonts w:eastAsia="Aptos"/>
                <w:szCs w:val="24"/>
                <w:lang w:eastAsia="en-US"/>
              </w:rPr>
            </w:pPr>
          </w:p>
        </w:tc>
      </w:tr>
    </w:tbl>
    <w:p w14:paraId="23CD8119" w14:textId="77777777" w:rsidR="008D578A" w:rsidRPr="008D578A" w:rsidRDefault="008D578A" w:rsidP="008D578A">
      <w:pPr>
        <w:spacing w:before="0" w:after="200"/>
        <w:jc w:val="left"/>
        <w:rPr>
          <w:rFonts w:eastAsia="Aptos"/>
          <w:sz w:val="22"/>
          <w:lang w:eastAsia="en-US"/>
        </w:rPr>
      </w:pPr>
      <w:r w:rsidRPr="008D578A">
        <w:rPr>
          <w:rFonts w:eastAsia="Aptos"/>
          <w:sz w:val="22"/>
          <w:lang w:eastAsia="en-US"/>
        </w:rPr>
        <w:t>*Denotes Council Plan Items</w:t>
      </w:r>
    </w:p>
    <w:p w14:paraId="7833E95D" w14:textId="77777777" w:rsidR="008D578A" w:rsidRPr="008D578A" w:rsidRDefault="008D578A" w:rsidP="008D578A">
      <w:pPr>
        <w:spacing w:before="0" w:after="0" w:line="240" w:lineRule="auto"/>
        <w:ind w:right="-46"/>
        <w:rPr>
          <w:rFonts w:eastAsia="Aptos"/>
          <w:color w:val="244061"/>
          <w:szCs w:val="24"/>
          <w:lang w:eastAsia="en-US"/>
        </w:rPr>
      </w:pPr>
    </w:p>
    <w:p w14:paraId="7A8C8A45" w14:textId="77777777" w:rsidR="008D578A" w:rsidRPr="008D578A" w:rsidRDefault="008D578A" w:rsidP="008D578A">
      <w:pPr>
        <w:spacing w:before="0" w:after="0" w:line="240" w:lineRule="auto"/>
        <w:ind w:right="-46"/>
        <w:rPr>
          <w:rFonts w:eastAsia="Aptos"/>
          <w:b/>
          <w:color w:val="244061"/>
          <w:sz w:val="28"/>
          <w:szCs w:val="32"/>
          <w:lang w:eastAsia="en-US"/>
        </w:rPr>
      </w:pPr>
      <w:r w:rsidRPr="008D578A">
        <w:rPr>
          <w:rFonts w:eastAsia="Aptos"/>
          <w:b/>
          <w:color w:val="244061"/>
          <w:sz w:val="28"/>
          <w:szCs w:val="32"/>
          <w:lang w:eastAsia="en-US"/>
        </w:rPr>
        <w:t>Consultation</w:t>
      </w:r>
    </w:p>
    <w:p w14:paraId="7CA17212" w14:textId="77777777" w:rsidR="008D578A" w:rsidRPr="008D578A" w:rsidRDefault="008D578A" w:rsidP="008D578A">
      <w:pPr>
        <w:spacing w:before="0" w:after="0" w:line="240" w:lineRule="auto"/>
        <w:ind w:right="-46"/>
        <w:rPr>
          <w:rFonts w:eastAsia="Aptos"/>
          <w:b/>
          <w:szCs w:val="24"/>
          <w:lang w:eastAsia="en-US"/>
        </w:rPr>
      </w:pPr>
    </w:p>
    <w:p w14:paraId="58A22A3A" w14:textId="77777777" w:rsidR="008D578A" w:rsidRPr="008D578A" w:rsidRDefault="008D578A" w:rsidP="008D578A">
      <w:pPr>
        <w:spacing w:before="0" w:after="0" w:line="240" w:lineRule="auto"/>
        <w:ind w:right="-46"/>
        <w:rPr>
          <w:rFonts w:eastAsia="Aptos"/>
          <w:szCs w:val="24"/>
          <w:lang w:eastAsia="en-US"/>
        </w:rPr>
      </w:pPr>
      <w:r w:rsidRPr="008D578A">
        <w:rPr>
          <w:rFonts w:eastAsia="Aptos"/>
          <w:szCs w:val="24"/>
          <w:lang w:eastAsia="en-US"/>
        </w:rPr>
        <w:t>Nil.</w:t>
      </w:r>
    </w:p>
    <w:p w14:paraId="603ADF7D" w14:textId="77777777" w:rsidR="008D578A" w:rsidRPr="008D578A" w:rsidRDefault="008D578A" w:rsidP="008D578A">
      <w:pPr>
        <w:spacing w:before="0" w:after="0" w:line="240" w:lineRule="auto"/>
        <w:ind w:right="-46"/>
        <w:rPr>
          <w:rFonts w:eastAsia="Aptos"/>
          <w:szCs w:val="24"/>
          <w:lang w:eastAsia="en-US"/>
        </w:rPr>
      </w:pPr>
    </w:p>
    <w:p w14:paraId="4D9CB83E" w14:textId="77777777" w:rsidR="008D578A" w:rsidRPr="008D578A" w:rsidRDefault="008D578A" w:rsidP="008D578A">
      <w:pPr>
        <w:spacing w:before="0" w:after="0" w:line="240" w:lineRule="auto"/>
        <w:ind w:right="-46"/>
        <w:rPr>
          <w:rFonts w:eastAsia="Aptos"/>
          <w:szCs w:val="24"/>
          <w:lang w:eastAsia="en-US"/>
        </w:rPr>
      </w:pPr>
    </w:p>
    <w:p w14:paraId="105509B4" w14:textId="77777777" w:rsidR="008D578A" w:rsidRPr="008D578A" w:rsidRDefault="008D578A" w:rsidP="008D578A">
      <w:pPr>
        <w:spacing w:before="0" w:after="0" w:line="240" w:lineRule="auto"/>
        <w:ind w:right="-46"/>
        <w:rPr>
          <w:rFonts w:eastAsia="Aptos"/>
          <w:b/>
          <w:color w:val="244061"/>
          <w:sz w:val="28"/>
          <w:szCs w:val="32"/>
          <w:lang w:eastAsia="en-US"/>
        </w:rPr>
      </w:pPr>
      <w:r w:rsidRPr="008D578A">
        <w:rPr>
          <w:rFonts w:eastAsia="Aptos"/>
          <w:b/>
          <w:color w:val="244061"/>
          <w:sz w:val="28"/>
          <w:szCs w:val="32"/>
          <w:lang w:eastAsia="en-US"/>
        </w:rPr>
        <w:t>Strategic Implications</w:t>
      </w:r>
    </w:p>
    <w:p w14:paraId="2961F670" w14:textId="77777777" w:rsidR="008D578A" w:rsidRPr="008D578A" w:rsidRDefault="008D578A" w:rsidP="008D578A">
      <w:pPr>
        <w:spacing w:before="0" w:after="0" w:line="240" w:lineRule="auto"/>
        <w:ind w:right="-46"/>
        <w:rPr>
          <w:rFonts w:eastAsia="Aptos"/>
          <w:b/>
          <w:color w:val="0A2F41"/>
          <w:sz w:val="28"/>
          <w:szCs w:val="32"/>
          <w:lang w:eastAsia="en-US"/>
        </w:rPr>
      </w:pPr>
    </w:p>
    <w:p w14:paraId="2E37FB6F" w14:textId="77777777" w:rsidR="008D578A" w:rsidRPr="008D578A" w:rsidRDefault="008D578A" w:rsidP="008D578A">
      <w:pPr>
        <w:spacing w:before="0" w:after="0" w:line="240" w:lineRule="auto"/>
        <w:ind w:right="-46"/>
        <w:rPr>
          <w:rFonts w:eastAsia="Aptos"/>
          <w:szCs w:val="24"/>
          <w:lang w:eastAsia="en-US"/>
        </w:rPr>
      </w:pPr>
      <w:r w:rsidRPr="008D578A">
        <w:rPr>
          <w:rFonts w:eastAsia="Aptos"/>
          <w:szCs w:val="24"/>
          <w:lang w:eastAsia="en-US"/>
        </w:rPr>
        <w:t>This item is strategically aligned to the City of Nedlands Council Plan 2023-33 vision and desired outcomes as follows:</w:t>
      </w:r>
    </w:p>
    <w:p w14:paraId="34B59583" w14:textId="77777777" w:rsidR="008D578A" w:rsidRPr="008D578A" w:rsidRDefault="008D578A" w:rsidP="008D578A">
      <w:pPr>
        <w:spacing w:before="0" w:after="0" w:line="240" w:lineRule="auto"/>
        <w:ind w:right="-46"/>
        <w:rPr>
          <w:rFonts w:eastAsia="Aptos"/>
          <w:szCs w:val="24"/>
          <w:lang w:eastAsia="en-US"/>
        </w:rPr>
      </w:pPr>
    </w:p>
    <w:tbl>
      <w:tblPr>
        <w:tblStyle w:val="TableGrid"/>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7654"/>
      </w:tblGrid>
      <w:tr w:rsidR="008D578A" w:rsidRPr="008D578A" w14:paraId="1DE9D8D3" w14:textId="77777777" w:rsidTr="00456573">
        <w:tc>
          <w:tcPr>
            <w:tcW w:w="1697" w:type="dxa"/>
          </w:tcPr>
          <w:p w14:paraId="3535814E" w14:textId="77777777" w:rsidR="008D578A" w:rsidRPr="008D578A" w:rsidRDefault="008D578A" w:rsidP="008D578A">
            <w:pPr>
              <w:spacing w:before="0" w:after="200"/>
              <w:ind w:right="-46"/>
              <w:rPr>
                <w:rFonts w:eastAsia="Aptos"/>
                <w:bCs/>
                <w:szCs w:val="24"/>
                <w:lang w:eastAsia="en-US"/>
              </w:rPr>
            </w:pPr>
            <w:r w:rsidRPr="008D578A">
              <w:rPr>
                <w:rFonts w:eastAsia="Aptos"/>
                <w:szCs w:val="28"/>
                <w:lang w:eastAsia="en-US"/>
              </w:rPr>
              <w:t>Vision</w:t>
            </w:r>
          </w:p>
        </w:tc>
        <w:tc>
          <w:tcPr>
            <w:tcW w:w="7654" w:type="dxa"/>
          </w:tcPr>
          <w:p w14:paraId="60AE6872" w14:textId="77777777" w:rsidR="008D578A" w:rsidRPr="008D578A" w:rsidRDefault="008D578A" w:rsidP="008D578A">
            <w:pPr>
              <w:spacing w:before="0" w:after="200"/>
              <w:ind w:right="-46"/>
              <w:rPr>
                <w:rFonts w:eastAsia="Aptos"/>
                <w:szCs w:val="24"/>
                <w:lang w:eastAsia="en-US"/>
              </w:rPr>
            </w:pPr>
            <w:r w:rsidRPr="008D578A">
              <w:rPr>
                <w:rFonts w:eastAsia="Aptos"/>
                <w:szCs w:val="24"/>
                <w:lang w:eastAsia="en-US"/>
              </w:rPr>
              <w:t>Sustainable and responsible for a bright future</w:t>
            </w:r>
          </w:p>
        </w:tc>
      </w:tr>
    </w:tbl>
    <w:p w14:paraId="2F2FD059" w14:textId="77777777" w:rsidR="008D578A" w:rsidRPr="008D578A" w:rsidRDefault="008D578A" w:rsidP="008D578A">
      <w:pPr>
        <w:spacing w:before="0" w:after="0" w:line="240" w:lineRule="auto"/>
        <w:ind w:right="-46"/>
        <w:rPr>
          <w:rFonts w:eastAsia="Aptos"/>
          <w:color w:val="0A2F41"/>
          <w:sz w:val="28"/>
          <w:szCs w:val="28"/>
          <w:lang w:eastAsia="en-US"/>
        </w:rPr>
      </w:pPr>
    </w:p>
    <w:tbl>
      <w:tblPr>
        <w:tblStyle w:val="TableGrid"/>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7654"/>
      </w:tblGrid>
      <w:tr w:rsidR="008D578A" w:rsidRPr="008D578A" w14:paraId="4EF6F713" w14:textId="77777777" w:rsidTr="00456573">
        <w:tc>
          <w:tcPr>
            <w:tcW w:w="1697" w:type="dxa"/>
          </w:tcPr>
          <w:p w14:paraId="5858BAED" w14:textId="77777777" w:rsidR="008D578A" w:rsidRPr="008D578A" w:rsidRDefault="008D578A" w:rsidP="00F73A3D">
            <w:pPr>
              <w:spacing w:before="0" w:after="0"/>
              <w:ind w:right="-46"/>
              <w:rPr>
                <w:rFonts w:eastAsia="Aptos"/>
                <w:b/>
                <w:szCs w:val="24"/>
                <w:lang w:eastAsia="en-US"/>
              </w:rPr>
            </w:pPr>
            <w:r w:rsidRPr="008D578A">
              <w:rPr>
                <w:rFonts w:eastAsia="Aptos"/>
                <w:b/>
                <w:szCs w:val="24"/>
                <w:lang w:eastAsia="en-US"/>
              </w:rPr>
              <w:t>Pillar</w:t>
            </w:r>
          </w:p>
        </w:tc>
        <w:tc>
          <w:tcPr>
            <w:tcW w:w="7654" w:type="dxa"/>
          </w:tcPr>
          <w:p w14:paraId="5F07F2B5" w14:textId="77777777" w:rsidR="008D578A" w:rsidRPr="008D578A" w:rsidRDefault="008D578A" w:rsidP="00F73A3D">
            <w:pPr>
              <w:spacing w:before="0" w:after="0"/>
              <w:ind w:right="-46"/>
              <w:rPr>
                <w:rFonts w:eastAsia="Aptos"/>
                <w:bCs/>
                <w:szCs w:val="24"/>
                <w:lang w:eastAsia="en-US"/>
              </w:rPr>
            </w:pPr>
            <w:r w:rsidRPr="008D578A">
              <w:rPr>
                <w:rFonts w:eastAsia="Aptos"/>
                <w:bCs/>
                <w:szCs w:val="24"/>
                <w:lang w:eastAsia="en-US"/>
              </w:rPr>
              <w:t>Place</w:t>
            </w:r>
          </w:p>
        </w:tc>
      </w:tr>
      <w:tr w:rsidR="008D578A" w:rsidRPr="008D578A" w14:paraId="5297E25D" w14:textId="77777777" w:rsidTr="00456573">
        <w:tc>
          <w:tcPr>
            <w:tcW w:w="1697" w:type="dxa"/>
          </w:tcPr>
          <w:p w14:paraId="73716E43" w14:textId="77777777" w:rsidR="008D578A" w:rsidRPr="008D578A" w:rsidRDefault="008D578A" w:rsidP="00F73A3D">
            <w:pPr>
              <w:spacing w:before="0" w:after="0"/>
              <w:ind w:right="-46"/>
              <w:rPr>
                <w:rFonts w:eastAsia="Aptos"/>
                <w:b/>
                <w:szCs w:val="24"/>
                <w:lang w:eastAsia="en-US"/>
              </w:rPr>
            </w:pPr>
            <w:r w:rsidRPr="008D578A">
              <w:rPr>
                <w:rFonts w:eastAsia="Aptos"/>
                <w:b/>
                <w:szCs w:val="24"/>
                <w:lang w:eastAsia="en-US"/>
              </w:rPr>
              <w:t>Outcome</w:t>
            </w:r>
          </w:p>
        </w:tc>
        <w:sdt>
          <w:sdtPr>
            <w:rPr>
              <w:rFonts w:eastAsia="Aptos"/>
              <w:szCs w:val="24"/>
              <w:lang w:eastAsia="en-US"/>
            </w:rPr>
            <w:alias w:val="Outcome"/>
            <w:tag w:val="Outcome"/>
            <w:id w:val="1636293911"/>
            <w:placeholder>
              <w:docPart w:val="766A75F0ABDE4149A893BA5C8175EA9B"/>
            </w:placeholder>
            <w:comboBox>
              <w:listItem w:value="Choose an item."/>
              <w:listItem w:displayText="6. Sustainable population growth with responsible urban planning." w:value="6. Sustainable population growth with responsible urban planning."/>
              <w:listItem w:displayText="7. Attractive and welcoming places." w:value="7. Attractive and welcoming places."/>
              <w:listItem w:displayText="8. A city that is easy to get around safely and sustainably." w:value="8. A city that is easy to get around safely and sustainably."/>
            </w:comboBox>
          </w:sdtPr>
          <w:sdtContent>
            <w:tc>
              <w:tcPr>
                <w:tcW w:w="7654" w:type="dxa"/>
              </w:tcPr>
              <w:p w14:paraId="61A002CA" w14:textId="77777777" w:rsidR="008D578A" w:rsidRPr="008D578A" w:rsidRDefault="008D578A" w:rsidP="00F73A3D">
                <w:pPr>
                  <w:spacing w:before="0" w:after="0"/>
                  <w:ind w:right="-46"/>
                  <w:rPr>
                    <w:rFonts w:eastAsia="Aptos"/>
                    <w:szCs w:val="24"/>
                    <w:lang w:eastAsia="en-US"/>
                  </w:rPr>
                </w:pPr>
                <w:r w:rsidRPr="008D578A">
                  <w:rPr>
                    <w:rFonts w:eastAsia="Aptos"/>
                    <w:szCs w:val="24"/>
                    <w:lang w:eastAsia="en-US"/>
                  </w:rPr>
                  <w:t>6. Sustainable population growth with responsible urban planning.</w:t>
                </w:r>
              </w:p>
            </w:tc>
          </w:sdtContent>
        </w:sdt>
      </w:tr>
      <w:tr w:rsidR="008D578A" w:rsidRPr="008D578A" w14:paraId="5D323A73" w14:textId="77777777" w:rsidTr="00456573">
        <w:tc>
          <w:tcPr>
            <w:tcW w:w="1697" w:type="dxa"/>
          </w:tcPr>
          <w:p w14:paraId="27D3E19A" w14:textId="77777777" w:rsidR="008D578A" w:rsidRPr="008D578A" w:rsidRDefault="008D578A" w:rsidP="00F73A3D">
            <w:pPr>
              <w:spacing w:before="0" w:after="0"/>
              <w:ind w:right="-46"/>
              <w:rPr>
                <w:rFonts w:eastAsia="Aptos"/>
                <w:bCs/>
                <w:szCs w:val="24"/>
                <w:lang w:eastAsia="en-US"/>
              </w:rPr>
            </w:pPr>
          </w:p>
        </w:tc>
        <w:sdt>
          <w:sdtPr>
            <w:rPr>
              <w:rFonts w:eastAsia="Aptos"/>
              <w:szCs w:val="24"/>
              <w:lang w:eastAsia="en-US"/>
            </w:rPr>
            <w:alias w:val="Outcome"/>
            <w:tag w:val="Outcome"/>
            <w:id w:val="639228423"/>
            <w:placeholder>
              <w:docPart w:val="68BBCD4CB92548FDA00D79010F204468"/>
            </w:placeholder>
            <w:comboBox>
              <w:listItem w:value="Choose an item."/>
              <w:listItem w:displayText="6. Sustainable population growth with responsible urban planning." w:value="6. Sustainable population growth with responsible urban planning."/>
              <w:listItem w:displayText="7. Attractive and welcoming places." w:value="7. Attractive and welcoming places."/>
              <w:listItem w:displayText="8. A city that is easy to get around safely and sustainably." w:value="8. A city that is easy to get around safely and sustainably."/>
            </w:comboBox>
          </w:sdtPr>
          <w:sdtContent>
            <w:tc>
              <w:tcPr>
                <w:tcW w:w="7654" w:type="dxa"/>
              </w:tcPr>
              <w:p w14:paraId="0682A64B" w14:textId="77777777" w:rsidR="008D578A" w:rsidRPr="008D578A" w:rsidRDefault="008D578A" w:rsidP="00F73A3D">
                <w:pPr>
                  <w:spacing w:before="0" w:after="0"/>
                  <w:ind w:right="-46"/>
                  <w:rPr>
                    <w:rFonts w:eastAsia="Aptos"/>
                    <w:szCs w:val="24"/>
                    <w:lang w:eastAsia="en-US"/>
                  </w:rPr>
                </w:pPr>
                <w:r w:rsidRPr="008D578A">
                  <w:rPr>
                    <w:rFonts w:eastAsia="Aptos"/>
                    <w:szCs w:val="24"/>
                    <w:lang w:eastAsia="en-US"/>
                  </w:rPr>
                  <w:t>7. Attractive and welcoming places.</w:t>
                </w:r>
              </w:p>
            </w:tc>
          </w:sdtContent>
        </w:sdt>
      </w:tr>
      <w:tr w:rsidR="008D578A" w:rsidRPr="008D578A" w14:paraId="0BA621A9" w14:textId="77777777" w:rsidTr="00456573">
        <w:tc>
          <w:tcPr>
            <w:tcW w:w="1697" w:type="dxa"/>
          </w:tcPr>
          <w:p w14:paraId="6AF93840" w14:textId="77777777" w:rsidR="008D578A" w:rsidRPr="008D578A" w:rsidRDefault="008D578A" w:rsidP="00F73A3D">
            <w:pPr>
              <w:spacing w:before="0" w:after="0"/>
              <w:ind w:right="-46"/>
              <w:rPr>
                <w:rFonts w:eastAsia="Aptos"/>
                <w:bCs/>
                <w:szCs w:val="24"/>
                <w:lang w:eastAsia="en-US"/>
              </w:rPr>
            </w:pPr>
          </w:p>
        </w:tc>
        <w:sdt>
          <w:sdtPr>
            <w:rPr>
              <w:rFonts w:eastAsia="Aptos"/>
              <w:szCs w:val="24"/>
              <w:lang w:eastAsia="en-US"/>
            </w:rPr>
            <w:alias w:val="Outcome"/>
            <w:tag w:val="Outcome"/>
            <w:id w:val="-34896160"/>
            <w:placeholder>
              <w:docPart w:val="4C46DE9900FF43DC88399C83421B9FF1"/>
            </w:placeholder>
            <w:comboBox>
              <w:listItem w:value="Choose an item."/>
              <w:listItem w:displayText="6. Sustainable population growth with responsible urban planning." w:value="6. Sustainable population growth with responsible urban planning."/>
              <w:listItem w:displayText="7. Attractive and welcoming places." w:value="7. Attractive and welcoming places."/>
              <w:listItem w:displayText="8. A city that is easy to get around safely and sustainably." w:value="8. A city that is easy to get around safely and sustainably."/>
            </w:comboBox>
          </w:sdtPr>
          <w:sdtContent>
            <w:tc>
              <w:tcPr>
                <w:tcW w:w="7654" w:type="dxa"/>
              </w:tcPr>
              <w:p w14:paraId="75EFCD5B" w14:textId="77777777" w:rsidR="008D578A" w:rsidRPr="008D578A" w:rsidRDefault="008D578A" w:rsidP="00F73A3D">
                <w:pPr>
                  <w:spacing w:before="0" w:after="0"/>
                  <w:ind w:right="-46"/>
                  <w:rPr>
                    <w:rFonts w:eastAsia="Aptos"/>
                    <w:szCs w:val="24"/>
                    <w:lang w:eastAsia="en-US"/>
                  </w:rPr>
                </w:pPr>
                <w:r w:rsidRPr="008D578A">
                  <w:rPr>
                    <w:rFonts w:eastAsia="Aptos"/>
                    <w:szCs w:val="24"/>
                    <w:lang w:eastAsia="en-US"/>
                  </w:rPr>
                  <w:t>8. A city that is easy to get around safely and sustainably.</w:t>
                </w:r>
              </w:p>
            </w:tc>
          </w:sdtContent>
        </w:sdt>
      </w:tr>
    </w:tbl>
    <w:p w14:paraId="7F65FEC6" w14:textId="77777777" w:rsidR="008D578A" w:rsidRPr="008D578A" w:rsidRDefault="008D578A" w:rsidP="008D578A">
      <w:pPr>
        <w:spacing w:before="0" w:after="0" w:line="240" w:lineRule="auto"/>
        <w:ind w:right="-46"/>
        <w:rPr>
          <w:rFonts w:eastAsia="Aptos"/>
          <w:b/>
          <w:bCs/>
          <w:color w:val="0A2F41"/>
          <w:sz w:val="28"/>
          <w:szCs w:val="28"/>
          <w:lang w:eastAsia="en-US"/>
        </w:rPr>
      </w:pPr>
    </w:p>
    <w:tbl>
      <w:tblPr>
        <w:tblStyle w:val="TableGrid"/>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7654"/>
      </w:tblGrid>
      <w:tr w:rsidR="008D578A" w:rsidRPr="008D578A" w14:paraId="4ABEF8E9" w14:textId="77777777" w:rsidTr="00456573">
        <w:tc>
          <w:tcPr>
            <w:tcW w:w="1697" w:type="dxa"/>
          </w:tcPr>
          <w:p w14:paraId="06EBDC7B" w14:textId="77777777" w:rsidR="008D578A" w:rsidRPr="008D578A" w:rsidRDefault="008D578A" w:rsidP="00F73A3D">
            <w:pPr>
              <w:spacing w:before="0" w:after="0"/>
              <w:ind w:right="-46"/>
              <w:rPr>
                <w:rFonts w:eastAsia="Aptos"/>
                <w:b/>
                <w:szCs w:val="24"/>
                <w:lang w:eastAsia="en-US"/>
              </w:rPr>
            </w:pPr>
            <w:r w:rsidRPr="008D578A">
              <w:rPr>
                <w:rFonts w:eastAsia="Aptos"/>
                <w:b/>
                <w:szCs w:val="24"/>
                <w:lang w:eastAsia="en-US"/>
              </w:rPr>
              <w:t>Pillar</w:t>
            </w:r>
          </w:p>
        </w:tc>
        <w:tc>
          <w:tcPr>
            <w:tcW w:w="7654" w:type="dxa"/>
          </w:tcPr>
          <w:p w14:paraId="2176198D" w14:textId="77777777" w:rsidR="008D578A" w:rsidRPr="008D578A" w:rsidRDefault="008D578A" w:rsidP="00F73A3D">
            <w:pPr>
              <w:spacing w:before="0" w:after="0"/>
              <w:ind w:right="-46"/>
              <w:rPr>
                <w:rFonts w:eastAsia="Aptos"/>
                <w:bCs/>
                <w:szCs w:val="24"/>
                <w:lang w:eastAsia="en-US"/>
              </w:rPr>
            </w:pPr>
            <w:r w:rsidRPr="008D578A">
              <w:rPr>
                <w:rFonts w:eastAsia="Aptos"/>
                <w:bCs/>
                <w:szCs w:val="24"/>
                <w:lang w:eastAsia="en-US"/>
              </w:rPr>
              <w:t>Performance</w:t>
            </w:r>
          </w:p>
        </w:tc>
      </w:tr>
      <w:tr w:rsidR="008D578A" w:rsidRPr="008D578A" w14:paraId="12883D43" w14:textId="77777777" w:rsidTr="00456573">
        <w:tc>
          <w:tcPr>
            <w:tcW w:w="1697" w:type="dxa"/>
          </w:tcPr>
          <w:p w14:paraId="1B5FCF73" w14:textId="77777777" w:rsidR="008D578A" w:rsidRPr="008D578A" w:rsidRDefault="008D578A" w:rsidP="00F73A3D">
            <w:pPr>
              <w:spacing w:before="0" w:after="0"/>
              <w:ind w:right="-46"/>
              <w:rPr>
                <w:rFonts w:eastAsia="Aptos"/>
                <w:b/>
                <w:szCs w:val="24"/>
                <w:lang w:eastAsia="en-US"/>
              </w:rPr>
            </w:pPr>
            <w:r w:rsidRPr="008D578A">
              <w:rPr>
                <w:rFonts w:eastAsia="Aptos"/>
                <w:b/>
                <w:szCs w:val="24"/>
                <w:lang w:eastAsia="en-US"/>
              </w:rPr>
              <w:t>Outcome</w:t>
            </w:r>
          </w:p>
        </w:tc>
        <w:sdt>
          <w:sdtPr>
            <w:rPr>
              <w:rFonts w:eastAsia="Aptos"/>
              <w:szCs w:val="24"/>
              <w:lang w:eastAsia="en-US"/>
            </w:rPr>
            <w:alias w:val="Outcome"/>
            <w:tag w:val="Outcome"/>
            <w:id w:val="-1253270586"/>
            <w:placeholder>
              <w:docPart w:val="74B131ED99654E109B5AA6CABC4EB252"/>
            </w:placeholder>
            <w:comboBox>
              <w:listItem w:value="Choose an item."/>
              <w:listItem w:displayText="11. Effective leadership and governance." w:value="11. Effective leadership and governance."/>
              <w:listItem w:displayText="12. A happy, well-informed and engaged community." w:value="12. A happy, well-informed and engaged community."/>
            </w:comboBox>
          </w:sdtPr>
          <w:sdtContent>
            <w:tc>
              <w:tcPr>
                <w:tcW w:w="7654" w:type="dxa"/>
              </w:tcPr>
              <w:p w14:paraId="45A62939" w14:textId="77777777" w:rsidR="008D578A" w:rsidRPr="008D578A" w:rsidRDefault="008D578A" w:rsidP="00F73A3D">
                <w:pPr>
                  <w:spacing w:before="0" w:after="0"/>
                  <w:ind w:right="-46"/>
                  <w:rPr>
                    <w:rFonts w:eastAsia="Aptos"/>
                    <w:szCs w:val="24"/>
                    <w:lang w:eastAsia="en-US"/>
                  </w:rPr>
                </w:pPr>
                <w:r w:rsidRPr="008D578A">
                  <w:rPr>
                    <w:rFonts w:eastAsia="Aptos"/>
                    <w:szCs w:val="24"/>
                    <w:lang w:eastAsia="en-US"/>
                  </w:rPr>
                  <w:t>12. A happy, well-informed and engaged community.</w:t>
                </w:r>
              </w:p>
            </w:tc>
          </w:sdtContent>
        </w:sdt>
      </w:tr>
      <w:tr w:rsidR="008D578A" w:rsidRPr="008D578A" w14:paraId="3DCCAA15" w14:textId="77777777" w:rsidTr="00456573">
        <w:tc>
          <w:tcPr>
            <w:tcW w:w="1697" w:type="dxa"/>
          </w:tcPr>
          <w:p w14:paraId="0FA2E6BE" w14:textId="77777777" w:rsidR="008D578A" w:rsidRPr="008D578A" w:rsidRDefault="008D578A" w:rsidP="00F73A3D">
            <w:pPr>
              <w:spacing w:before="0" w:after="0"/>
              <w:ind w:right="-46"/>
              <w:rPr>
                <w:rFonts w:eastAsia="Aptos"/>
                <w:b/>
                <w:szCs w:val="24"/>
                <w:lang w:eastAsia="en-US"/>
              </w:rPr>
            </w:pPr>
            <w:r w:rsidRPr="008D578A">
              <w:rPr>
                <w:rFonts w:eastAsia="Aptos"/>
                <w:b/>
                <w:szCs w:val="24"/>
                <w:lang w:eastAsia="en-US"/>
              </w:rPr>
              <w:br/>
            </w:r>
          </w:p>
        </w:tc>
        <w:tc>
          <w:tcPr>
            <w:tcW w:w="7654" w:type="dxa"/>
          </w:tcPr>
          <w:p w14:paraId="777AD1B9" w14:textId="77777777" w:rsidR="008D578A" w:rsidRPr="008D578A" w:rsidRDefault="008D578A" w:rsidP="00F73A3D">
            <w:pPr>
              <w:spacing w:before="0" w:after="0"/>
              <w:ind w:right="-46"/>
              <w:rPr>
                <w:rFonts w:eastAsia="Aptos"/>
                <w:szCs w:val="24"/>
                <w:lang w:eastAsia="en-US"/>
              </w:rPr>
            </w:pPr>
          </w:p>
        </w:tc>
      </w:tr>
    </w:tbl>
    <w:p w14:paraId="6FA5B57A" w14:textId="77777777" w:rsidR="008D578A" w:rsidRPr="008D578A" w:rsidRDefault="008D578A" w:rsidP="008D578A">
      <w:pPr>
        <w:spacing w:before="0" w:after="0" w:line="240" w:lineRule="auto"/>
        <w:ind w:right="-46"/>
        <w:rPr>
          <w:rFonts w:eastAsia="Aptos"/>
          <w:b/>
          <w:color w:val="244061"/>
          <w:sz w:val="28"/>
          <w:szCs w:val="32"/>
          <w:lang w:eastAsia="en-US"/>
        </w:rPr>
      </w:pPr>
      <w:r w:rsidRPr="008D578A">
        <w:rPr>
          <w:rFonts w:eastAsia="Aptos"/>
          <w:b/>
          <w:color w:val="244061"/>
          <w:sz w:val="28"/>
          <w:szCs w:val="32"/>
          <w:lang w:eastAsia="en-US"/>
        </w:rPr>
        <w:t>Budget/Financial Implications</w:t>
      </w:r>
    </w:p>
    <w:p w14:paraId="432FFEF5" w14:textId="77777777" w:rsidR="008D578A" w:rsidRPr="008D578A" w:rsidRDefault="008D578A" w:rsidP="008D578A">
      <w:pPr>
        <w:spacing w:before="0" w:after="0" w:line="240" w:lineRule="auto"/>
        <w:ind w:right="-46"/>
        <w:rPr>
          <w:rFonts w:eastAsia="Aptos"/>
          <w:b/>
          <w:szCs w:val="24"/>
          <w:highlight w:val="yellow"/>
          <w:lang w:eastAsia="en-US"/>
        </w:rPr>
      </w:pPr>
    </w:p>
    <w:p w14:paraId="2354DDBD" w14:textId="77777777" w:rsidR="008D578A" w:rsidRPr="008D578A" w:rsidRDefault="008D578A" w:rsidP="008D578A">
      <w:pPr>
        <w:spacing w:before="0" w:after="0" w:line="240" w:lineRule="auto"/>
        <w:ind w:right="-46"/>
        <w:rPr>
          <w:rFonts w:eastAsia="Aptos"/>
          <w:szCs w:val="24"/>
          <w:lang w:eastAsia="en-US"/>
        </w:rPr>
      </w:pPr>
      <w:r w:rsidRPr="008D578A">
        <w:rPr>
          <w:rFonts w:eastAsia="Aptos"/>
          <w:szCs w:val="24"/>
          <w:lang w:eastAsia="en-US"/>
        </w:rPr>
        <w:t xml:space="preserve">Some items, particularly the scheme review, will require consultancy work. These items have been included in the draft 24/25 FY budget contingent on Council approval. Should the budget change, the schedule of upcoming projects will need to be modified. </w:t>
      </w:r>
    </w:p>
    <w:p w14:paraId="09CB623F" w14:textId="77777777" w:rsidR="008D578A" w:rsidRPr="008D578A" w:rsidRDefault="008D578A" w:rsidP="008D578A">
      <w:pPr>
        <w:spacing w:before="0" w:after="0" w:line="240" w:lineRule="auto"/>
        <w:ind w:right="-46"/>
        <w:rPr>
          <w:rFonts w:eastAsia="Aptos"/>
          <w:szCs w:val="24"/>
          <w:lang w:eastAsia="en-US"/>
        </w:rPr>
      </w:pPr>
    </w:p>
    <w:p w14:paraId="5A84C268" w14:textId="77777777" w:rsidR="008D578A" w:rsidRPr="008D578A" w:rsidRDefault="008D578A" w:rsidP="008D578A">
      <w:pPr>
        <w:spacing w:before="0" w:after="0" w:line="240" w:lineRule="auto"/>
        <w:ind w:right="-46"/>
        <w:rPr>
          <w:rFonts w:eastAsia="Aptos"/>
          <w:szCs w:val="24"/>
          <w:highlight w:val="yellow"/>
          <w:lang w:eastAsia="en-US"/>
        </w:rPr>
      </w:pPr>
    </w:p>
    <w:p w14:paraId="32230079" w14:textId="77777777" w:rsidR="008D578A" w:rsidRPr="008D578A" w:rsidRDefault="008D578A" w:rsidP="008D578A">
      <w:pPr>
        <w:spacing w:before="0" w:after="0" w:line="240" w:lineRule="auto"/>
        <w:ind w:right="-46"/>
        <w:rPr>
          <w:rFonts w:eastAsia="Aptos"/>
          <w:b/>
          <w:color w:val="244061"/>
          <w:sz w:val="28"/>
          <w:szCs w:val="32"/>
          <w:lang w:eastAsia="en-US"/>
        </w:rPr>
      </w:pPr>
      <w:r w:rsidRPr="008D578A">
        <w:rPr>
          <w:rFonts w:eastAsia="Aptos"/>
          <w:b/>
          <w:color w:val="244061"/>
          <w:sz w:val="28"/>
          <w:szCs w:val="32"/>
          <w:lang w:eastAsia="en-US"/>
        </w:rPr>
        <w:t>Legislative and Policy Implications</w:t>
      </w:r>
    </w:p>
    <w:p w14:paraId="03D602FE" w14:textId="77777777" w:rsidR="008D578A" w:rsidRPr="008D578A" w:rsidRDefault="008D578A" w:rsidP="008D578A">
      <w:pPr>
        <w:spacing w:before="0" w:after="0" w:line="240" w:lineRule="auto"/>
        <w:ind w:right="-46"/>
        <w:rPr>
          <w:rFonts w:eastAsia="Aptos"/>
          <w:b/>
          <w:szCs w:val="24"/>
          <w:lang w:eastAsia="en-US"/>
        </w:rPr>
      </w:pPr>
    </w:p>
    <w:p w14:paraId="443D865E" w14:textId="77777777" w:rsidR="008D578A" w:rsidRPr="008D578A" w:rsidRDefault="008D578A" w:rsidP="008D578A">
      <w:pPr>
        <w:spacing w:before="0" w:after="0" w:line="240" w:lineRule="auto"/>
        <w:ind w:right="-46"/>
        <w:rPr>
          <w:rFonts w:eastAsia="Aptos"/>
          <w:bCs/>
          <w:szCs w:val="24"/>
          <w:lang w:eastAsia="en-US"/>
        </w:rPr>
      </w:pPr>
      <w:r w:rsidRPr="008D578A">
        <w:rPr>
          <w:rFonts w:eastAsia="Aptos"/>
          <w:bCs/>
          <w:szCs w:val="24"/>
          <w:lang w:eastAsia="en-US"/>
        </w:rPr>
        <w:t xml:space="preserve">The </w:t>
      </w:r>
      <w:hyperlink r:id="rId19" w:history="1">
        <w:r w:rsidRPr="008D578A">
          <w:rPr>
            <w:rFonts w:eastAsia="Aptos"/>
            <w:bCs/>
            <w:color w:val="467886"/>
            <w:szCs w:val="24"/>
            <w:u w:val="single"/>
            <w:lang w:eastAsia="en-US"/>
          </w:rPr>
          <w:t>Planning and Development Act 2005</w:t>
        </w:r>
      </w:hyperlink>
      <w:r w:rsidRPr="008D578A">
        <w:rPr>
          <w:rFonts w:eastAsia="Aptos"/>
          <w:bCs/>
          <w:szCs w:val="24"/>
          <w:lang w:eastAsia="en-US"/>
        </w:rPr>
        <w:t xml:space="preserve"> requires that the scheme and strategy be reviewed every 5 years, and that local planning policies be regularly reviewed. </w:t>
      </w:r>
    </w:p>
    <w:p w14:paraId="0758918E" w14:textId="77777777" w:rsidR="008D578A" w:rsidRPr="008D578A" w:rsidRDefault="008D578A" w:rsidP="008D578A">
      <w:pPr>
        <w:spacing w:before="0" w:after="0" w:line="240" w:lineRule="auto"/>
        <w:ind w:right="-46"/>
        <w:rPr>
          <w:rFonts w:eastAsia="Aptos"/>
          <w:b/>
          <w:color w:val="0A1D30"/>
          <w:sz w:val="28"/>
          <w:szCs w:val="32"/>
          <w:lang w:eastAsia="en-US"/>
        </w:rPr>
      </w:pPr>
    </w:p>
    <w:p w14:paraId="6BD49A0C" w14:textId="34C76B5B" w:rsidR="00462DBF" w:rsidRDefault="00462DBF">
      <w:pPr>
        <w:spacing w:before="0" w:after="120"/>
        <w:jc w:val="left"/>
        <w:rPr>
          <w:rFonts w:eastAsia="Aptos"/>
          <w:b/>
          <w:color w:val="0A1D30"/>
          <w:sz w:val="28"/>
          <w:szCs w:val="32"/>
          <w:lang w:eastAsia="en-US"/>
        </w:rPr>
      </w:pPr>
      <w:r>
        <w:rPr>
          <w:rFonts w:eastAsia="Aptos"/>
          <w:b/>
          <w:color w:val="0A1D30"/>
          <w:sz w:val="28"/>
          <w:szCs w:val="32"/>
          <w:lang w:eastAsia="en-US"/>
        </w:rPr>
        <w:br w:type="page"/>
      </w:r>
    </w:p>
    <w:p w14:paraId="5626B7AB" w14:textId="77777777" w:rsidR="008D578A" w:rsidRPr="008D578A" w:rsidRDefault="008D578A" w:rsidP="008D578A">
      <w:pPr>
        <w:spacing w:before="0" w:after="0" w:line="240" w:lineRule="auto"/>
        <w:ind w:right="-46"/>
        <w:rPr>
          <w:rFonts w:eastAsia="Aptos"/>
          <w:b/>
          <w:color w:val="244061"/>
          <w:sz w:val="28"/>
          <w:szCs w:val="32"/>
          <w:lang w:eastAsia="en-US"/>
        </w:rPr>
      </w:pPr>
      <w:r w:rsidRPr="008D578A">
        <w:rPr>
          <w:rFonts w:eastAsia="Aptos"/>
          <w:b/>
          <w:color w:val="244061"/>
          <w:sz w:val="28"/>
          <w:szCs w:val="32"/>
          <w:lang w:eastAsia="en-US"/>
        </w:rPr>
        <w:lastRenderedPageBreak/>
        <w:t>Decision Implications</w:t>
      </w:r>
    </w:p>
    <w:p w14:paraId="2660F7F6" w14:textId="77777777" w:rsidR="008D578A" w:rsidRPr="008D578A" w:rsidRDefault="008D578A" w:rsidP="008D578A">
      <w:pPr>
        <w:spacing w:before="0" w:after="0" w:line="240" w:lineRule="auto"/>
        <w:ind w:right="-46"/>
        <w:rPr>
          <w:rFonts w:eastAsia="Aptos"/>
          <w:b/>
          <w:szCs w:val="24"/>
          <w:lang w:eastAsia="en-US"/>
        </w:rPr>
      </w:pPr>
    </w:p>
    <w:p w14:paraId="71154DDD" w14:textId="77777777" w:rsidR="008D578A" w:rsidRPr="008D578A" w:rsidRDefault="008D578A" w:rsidP="008D578A">
      <w:pPr>
        <w:spacing w:before="0" w:after="0" w:line="240" w:lineRule="auto"/>
        <w:ind w:right="-46"/>
        <w:rPr>
          <w:rFonts w:eastAsia="Aptos"/>
          <w:bCs/>
          <w:szCs w:val="24"/>
          <w:lang w:eastAsia="en-US"/>
        </w:rPr>
      </w:pPr>
      <w:r w:rsidRPr="008D578A">
        <w:rPr>
          <w:rFonts w:eastAsia="Aptos"/>
          <w:bCs/>
          <w:szCs w:val="24"/>
          <w:lang w:eastAsia="en-US"/>
        </w:rPr>
        <w:t xml:space="preserve">The resolution simply noted the proposed schedule of works but does not bind Council or City Officers to maintain the proposed order of work should other priorities arise.  </w:t>
      </w:r>
    </w:p>
    <w:p w14:paraId="59590BA6" w14:textId="77777777" w:rsidR="008D578A" w:rsidRPr="008D578A" w:rsidRDefault="008D578A" w:rsidP="008D578A">
      <w:pPr>
        <w:spacing w:before="0" w:after="0" w:line="240" w:lineRule="auto"/>
        <w:ind w:right="-46"/>
        <w:rPr>
          <w:rFonts w:eastAsia="Aptos"/>
          <w:szCs w:val="24"/>
          <w:lang w:eastAsia="en-US"/>
        </w:rPr>
      </w:pPr>
    </w:p>
    <w:p w14:paraId="4820BC97" w14:textId="77777777" w:rsidR="008D578A" w:rsidRPr="008D578A" w:rsidRDefault="008D578A" w:rsidP="008D578A">
      <w:pPr>
        <w:spacing w:before="0" w:after="0" w:line="240" w:lineRule="auto"/>
        <w:ind w:right="-46"/>
        <w:rPr>
          <w:rFonts w:eastAsia="Aptos"/>
          <w:szCs w:val="24"/>
          <w:lang w:eastAsia="en-US"/>
        </w:rPr>
      </w:pPr>
    </w:p>
    <w:p w14:paraId="2AEFCC2A" w14:textId="77777777" w:rsidR="008D578A" w:rsidRPr="008D578A" w:rsidRDefault="008D578A" w:rsidP="008D578A">
      <w:pPr>
        <w:spacing w:before="0" w:after="0" w:line="240" w:lineRule="auto"/>
        <w:ind w:right="-46"/>
        <w:rPr>
          <w:rFonts w:eastAsia="Aptos"/>
          <w:b/>
          <w:color w:val="244061"/>
          <w:sz w:val="28"/>
          <w:szCs w:val="32"/>
          <w:lang w:eastAsia="en-US"/>
        </w:rPr>
      </w:pPr>
      <w:r w:rsidRPr="008D578A">
        <w:rPr>
          <w:rFonts w:eastAsia="Aptos"/>
          <w:b/>
          <w:color w:val="244061"/>
          <w:sz w:val="28"/>
          <w:szCs w:val="32"/>
          <w:lang w:eastAsia="en-US"/>
        </w:rPr>
        <w:t>Conclusion</w:t>
      </w:r>
    </w:p>
    <w:p w14:paraId="4C7842E5" w14:textId="77777777" w:rsidR="008D578A" w:rsidRPr="008D578A" w:rsidRDefault="008D578A" w:rsidP="008D578A">
      <w:pPr>
        <w:spacing w:before="0" w:after="0" w:line="240" w:lineRule="auto"/>
        <w:ind w:right="-46"/>
        <w:rPr>
          <w:rFonts w:eastAsia="Aptos"/>
          <w:bCs/>
          <w:szCs w:val="24"/>
          <w:lang w:eastAsia="en-US"/>
        </w:rPr>
      </w:pPr>
    </w:p>
    <w:p w14:paraId="3CAB2AA7" w14:textId="77777777" w:rsidR="008D578A" w:rsidRPr="008D578A" w:rsidRDefault="008D578A" w:rsidP="008D578A">
      <w:pPr>
        <w:spacing w:before="0" w:after="0" w:line="240" w:lineRule="auto"/>
        <w:ind w:right="-46"/>
        <w:rPr>
          <w:rFonts w:eastAsia="Aptos"/>
          <w:bCs/>
          <w:szCs w:val="24"/>
          <w:lang w:eastAsia="en-US"/>
        </w:rPr>
      </w:pPr>
      <w:r w:rsidRPr="008D578A">
        <w:rPr>
          <w:rFonts w:eastAsia="Aptos"/>
          <w:bCs/>
          <w:szCs w:val="24"/>
          <w:lang w:eastAsia="en-US"/>
        </w:rPr>
        <w:t xml:space="preserve">That Council notes the current and future schedule of strategic planning projects. </w:t>
      </w:r>
    </w:p>
    <w:p w14:paraId="0D900BE2" w14:textId="77777777" w:rsidR="008D578A" w:rsidRPr="008D578A" w:rsidRDefault="008D578A" w:rsidP="008D578A">
      <w:pPr>
        <w:spacing w:before="0" w:after="0" w:line="240" w:lineRule="auto"/>
        <w:ind w:right="-46"/>
        <w:rPr>
          <w:rFonts w:eastAsia="Aptos"/>
          <w:bCs/>
          <w:szCs w:val="24"/>
          <w:lang w:eastAsia="en-US"/>
        </w:rPr>
      </w:pPr>
    </w:p>
    <w:p w14:paraId="6A248DF4" w14:textId="77777777" w:rsidR="008D578A" w:rsidRPr="008D578A" w:rsidRDefault="008D578A" w:rsidP="008D578A">
      <w:pPr>
        <w:spacing w:before="0" w:after="0" w:line="240" w:lineRule="auto"/>
        <w:ind w:right="-46"/>
        <w:rPr>
          <w:rFonts w:eastAsia="Aptos"/>
          <w:bCs/>
          <w:szCs w:val="24"/>
          <w:lang w:eastAsia="en-US"/>
        </w:rPr>
      </w:pPr>
    </w:p>
    <w:p w14:paraId="1766B3F7" w14:textId="77777777" w:rsidR="008D578A" w:rsidRPr="008D578A" w:rsidRDefault="008D578A" w:rsidP="008D578A">
      <w:pPr>
        <w:spacing w:before="0" w:after="0" w:line="240" w:lineRule="auto"/>
        <w:ind w:right="-46"/>
        <w:rPr>
          <w:rFonts w:eastAsia="Aptos"/>
          <w:b/>
          <w:color w:val="244061"/>
          <w:sz w:val="28"/>
          <w:szCs w:val="32"/>
          <w:lang w:eastAsia="en-US"/>
        </w:rPr>
      </w:pPr>
      <w:r w:rsidRPr="008D578A">
        <w:rPr>
          <w:rFonts w:eastAsia="Aptos"/>
          <w:b/>
          <w:color w:val="244061"/>
          <w:sz w:val="28"/>
          <w:szCs w:val="32"/>
          <w:lang w:eastAsia="en-US"/>
        </w:rPr>
        <w:t>Further Information</w:t>
      </w:r>
    </w:p>
    <w:p w14:paraId="5A12DAE7" w14:textId="77777777" w:rsidR="008D578A" w:rsidRPr="008D578A" w:rsidRDefault="008D578A" w:rsidP="008D578A">
      <w:pPr>
        <w:spacing w:before="0" w:after="0" w:line="240" w:lineRule="auto"/>
        <w:ind w:right="-46"/>
        <w:rPr>
          <w:rFonts w:eastAsia="Aptos"/>
          <w:b/>
          <w:szCs w:val="24"/>
          <w:lang w:eastAsia="en-US"/>
        </w:rPr>
      </w:pPr>
    </w:p>
    <w:p w14:paraId="2064B765" w14:textId="77777777" w:rsidR="008D578A" w:rsidRPr="008D578A" w:rsidRDefault="008D578A" w:rsidP="008D578A">
      <w:pPr>
        <w:spacing w:before="0" w:after="200"/>
        <w:jc w:val="left"/>
        <w:rPr>
          <w:rFonts w:ascii="Aptos" w:eastAsia="Aptos" w:hAnsi="Aptos" w:cs="Times New Roman"/>
          <w:sz w:val="22"/>
          <w:lang w:eastAsia="en-US"/>
        </w:rPr>
      </w:pPr>
      <w:r w:rsidRPr="008D578A">
        <w:rPr>
          <w:rFonts w:eastAsia="Aptos"/>
          <w:bCs/>
          <w:szCs w:val="24"/>
          <w:lang w:eastAsia="en-US"/>
        </w:rPr>
        <w:t>Nil.</w:t>
      </w:r>
    </w:p>
    <w:p w14:paraId="0F8F9073" w14:textId="77777777" w:rsidR="008D578A" w:rsidRDefault="008D578A">
      <w:pPr>
        <w:spacing w:before="0" w:after="120"/>
        <w:jc w:val="left"/>
      </w:pPr>
    </w:p>
    <w:p w14:paraId="780C8B8C" w14:textId="13B7DC6A" w:rsidR="00A01764" w:rsidRDefault="00A01764">
      <w:pPr>
        <w:spacing w:before="0" w:after="120"/>
        <w:jc w:val="left"/>
      </w:pPr>
      <w:r>
        <w:br w:type="page"/>
      </w:r>
    </w:p>
    <w:p w14:paraId="10DCE04D" w14:textId="3F7E6A8B" w:rsidR="00097F86" w:rsidRDefault="00B5721D" w:rsidP="006D0A97">
      <w:pPr>
        <w:pStyle w:val="Heading1"/>
        <w:numPr>
          <w:ilvl w:val="0"/>
          <w:numId w:val="7"/>
        </w:numPr>
        <w:spacing w:before="0" w:after="0"/>
      </w:pPr>
      <w:bookmarkStart w:id="35" w:name="_Toc256000062"/>
      <w:bookmarkStart w:id="36" w:name="_Toc179281135"/>
      <w:r>
        <w:lastRenderedPageBreak/>
        <w:t>Divisional Reports - Technical Services</w:t>
      </w:r>
      <w:bookmarkStart w:id="37" w:name="_Toc256000063"/>
      <w:bookmarkEnd w:id="35"/>
      <w:bookmarkEnd w:id="36"/>
    </w:p>
    <w:p w14:paraId="5E57EE61" w14:textId="77777777" w:rsidR="000430D8" w:rsidRDefault="000430D8" w:rsidP="000430D8">
      <w:pPr>
        <w:spacing w:before="0" w:after="0" w:line="240" w:lineRule="auto"/>
      </w:pPr>
    </w:p>
    <w:p w14:paraId="1E0BF4F1" w14:textId="3A44D666" w:rsidR="00AB7C2A" w:rsidRDefault="006E7A3D" w:rsidP="00456573">
      <w:pPr>
        <w:pStyle w:val="Heading2"/>
        <w:numPr>
          <w:ilvl w:val="1"/>
          <w:numId w:val="7"/>
        </w:numPr>
        <w:spacing w:before="0" w:after="0"/>
        <w:rPr>
          <w:rFonts w:cs="Arial"/>
          <w:szCs w:val="24"/>
        </w:rPr>
      </w:pPr>
      <w:bookmarkStart w:id="38" w:name="_Toc179281136"/>
      <w:bookmarkEnd w:id="37"/>
      <w:r w:rsidRPr="00AF63A7">
        <w:rPr>
          <w:rFonts w:cs="Arial"/>
          <w:szCs w:val="24"/>
        </w:rPr>
        <w:t>TS</w:t>
      </w:r>
      <w:bookmarkStart w:id="39" w:name="_Toc256000066"/>
      <w:r w:rsidR="00244C3D" w:rsidRPr="00AF63A7">
        <w:rPr>
          <w:rFonts w:cs="Arial"/>
          <w:szCs w:val="24"/>
        </w:rPr>
        <w:t>30</w:t>
      </w:r>
      <w:r w:rsidR="00660338" w:rsidRPr="00AF63A7">
        <w:rPr>
          <w:rFonts w:cs="Arial"/>
          <w:szCs w:val="24"/>
        </w:rPr>
        <w:t>.</w:t>
      </w:r>
      <w:r w:rsidR="00244C3D" w:rsidRPr="00AF63A7">
        <w:rPr>
          <w:rFonts w:cs="Arial"/>
          <w:szCs w:val="24"/>
        </w:rPr>
        <w:t>10</w:t>
      </w:r>
      <w:r w:rsidR="00660338" w:rsidRPr="00AF63A7">
        <w:rPr>
          <w:rFonts w:cs="Arial"/>
          <w:szCs w:val="24"/>
        </w:rPr>
        <w:t xml:space="preserve">.24 </w:t>
      </w:r>
      <w:r w:rsidR="00AF63A7" w:rsidRPr="00AF63A7">
        <w:rPr>
          <w:rFonts w:cs="Arial"/>
          <w:szCs w:val="24"/>
        </w:rPr>
        <w:t>Policy Updat</w:t>
      </w:r>
      <w:r w:rsidR="00D6275F">
        <w:rPr>
          <w:rFonts w:cs="Arial"/>
          <w:szCs w:val="24"/>
        </w:rPr>
        <w:t xml:space="preserve">e – Bulk </w:t>
      </w:r>
      <w:r w:rsidR="00AF63A7" w:rsidRPr="00AF63A7">
        <w:rPr>
          <w:rFonts w:cs="Arial"/>
          <w:szCs w:val="24"/>
        </w:rPr>
        <w:t>Waste Collection and Waste Receptacles on Nature Strips</w:t>
      </w:r>
      <w:bookmarkEnd w:id="38"/>
    </w:p>
    <w:p w14:paraId="6F639A8B" w14:textId="6C3FEB4D" w:rsidR="00FC55BD" w:rsidRPr="00FC55BD" w:rsidRDefault="00FC55BD" w:rsidP="00FC55BD">
      <w:pPr>
        <w:spacing w:before="0" w:after="0" w:line="240" w:lineRule="auto"/>
        <w:ind w:right="-330"/>
        <w:rPr>
          <w:rFonts w:eastAsia="Calibri"/>
          <w:szCs w:val="24"/>
          <w:lang w:eastAsia="en-US"/>
        </w:rPr>
      </w:pPr>
    </w:p>
    <w:tbl>
      <w:tblPr>
        <w:tblStyle w:val="TableGrid"/>
        <w:tblW w:w="9639" w:type="dxa"/>
        <w:tblInd w:w="-5" w:type="dxa"/>
        <w:tblLook w:val="04A0" w:firstRow="1" w:lastRow="0" w:firstColumn="1" w:lastColumn="0" w:noHBand="0" w:noVBand="1"/>
      </w:tblPr>
      <w:tblGrid>
        <w:gridCol w:w="2065"/>
        <w:gridCol w:w="7574"/>
      </w:tblGrid>
      <w:tr w:rsidR="00FC55BD" w:rsidRPr="00FC55BD" w14:paraId="411860C2" w14:textId="77777777" w:rsidTr="00B50B65">
        <w:tc>
          <w:tcPr>
            <w:tcW w:w="2065" w:type="dxa"/>
          </w:tcPr>
          <w:p w14:paraId="5B2CC7BF" w14:textId="77777777" w:rsidR="00FC55BD" w:rsidRPr="00FC55BD" w:rsidRDefault="00FC55BD" w:rsidP="00FC55BD">
            <w:pPr>
              <w:spacing w:before="0" w:after="0" w:line="276" w:lineRule="auto"/>
              <w:ind w:right="110"/>
              <w:rPr>
                <w:rFonts w:eastAsia="Calibri"/>
                <w:b/>
                <w:color w:val="244061"/>
                <w:szCs w:val="24"/>
                <w:lang w:eastAsia="en-US"/>
              </w:rPr>
            </w:pPr>
            <w:r w:rsidRPr="00FC55BD">
              <w:rPr>
                <w:rFonts w:eastAsia="Calibri"/>
                <w:b/>
                <w:color w:val="244061"/>
                <w:szCs w:val="24"/>
                <w:lang w:eastAsia="en-US"/>
              </w:rPr>
              <w:t>Meeting &amp; Date</w:t>
            </w:r>
          </w:p>
        </w:tc>
        <w:tc>
          <w:tcPr>
            <w:tcW w:w="7574" w:type="dxa"/>
          </w:tcPr>
          <w:p w14:paraId="5FF7D0F6" w14:textId="77777777" w:rsidR="00FC55BD" w:rsidRPr="00FC55BD" w:rsidRDefault="00FC55BD" w:rsidP="00FC55BD">
            <w:pPr>
              <w:spacing w:before="0" w:after="0" w:line="276" w:lineRule="auto"/>
              <w:ind w:right="39"/>
              <w:rPr>
                <w:rFonts w:eastAsia="Calibri"/>
                <w:szCs w:val="24"/>
                <w:lang w:eastAsia="en-US"/>
              </w:rPr>
            </w:pPr>
            <w:r w:rsidRPr="00FC55BD">
              <w:rPr>
                <w:rFonts w:eastAsia="Calibri"/>
                <w:szCs w:val="24"/>
                <w:lang w:eastAsia="en-US"/>
              </w:rPr>
              <w:t>Council Meeting – 22 October 2024</w:t>
            </w:r>
          </w:p>
        </w:tc>
      </w:tr>
      <w:tr w:rsidR="00FC55BD" w:rsidRPr="00FC55BD" w14:paraId="249DDCC8" w14:textId="77777777" w:rsidTr="00B50B65">
        <w:tc>
          <w:tcPr>
            <w:tcW w:w="2065" w:type="dxa"/>
          </w:tcPr>
          <w:p w14:paraId="5F44C1D3" w14:textId="77777777" w:rsidR="00FC55BD" w:rsidRPr="00FC55BD" w:rsidRDefault="00FC55BD" w:rsidP="00FC55BD">
            <w:pPr>
              <w:spacing w:before="0" w:after="0" w:line="276" w:lineRule="auto"/>
              <w:ind w:right="110"/>
              <w:rPr>
                <w:rFonts w:eastAsia="Calibri"/>
                <w:b/>
                <w:color w:val="244061"/>
                <w:szCs w:val="24"/>
                <w:lang w:eastAsia="en-US"/>
              </w:rPr>
            </w:pPr>
            <w:r w:rsidRPr="00FC55BD">
              <w:rPr>
                <w:rFonts w:eastAsia="Calibri"/>
                <w:b/>
                <w:color w:val="244061"/>
                <w:szCs w:val="24"/>
                <w:lang w:eastAsia="en-US"/>
              </w:rPr>
              <w:t>Applicant</w:t>
            </w:r>
          </w:p>
        </w:tc>
        <w:tc>
          <w:tcPr>
            <w:tcW w:w="7574" w:type="dxa"/>
          </w:tcPr>
          <w:p w14:paraId="6BCCA333" w14:textId="77777777" w:rsidR="00FC55BD" w:rsidRPr="00FC55BD" w:rsidRDefault="00FC55BD" w:rsidP="00FC55BD">
            <w:pPr>
              <w:spacing w:before="0" w:after="0" w:line="276" w:lineRule="auto"/>
              <w:ind w:right="39"/>
              <w:rPr>
                <w:rFonts w:eastAsia="Calibri"/>
                <w:szCs w:val="24"/>
                <w:lang w:eastAsia="en-US"/>
              </w:rPr>
            </w:pPr>
            <w:r w:rsidRPr="00FC55BD">
              <w:rPr>
                <w:rFonts w:eastAsia="Calibri"/>
                <w:szCs w:val="24"/>
                <w:lang w:eastAsia="en-US"/>
              </w:rPr>
              <w:t>City of Nedlands</w:t>
            </w:r>
          </w:p>
        </w:tc>
      </w:tr>
      <w:tr w:rsidR="00FC55BD" w:rsidRPr="00FC55BD" w14:paraId="459506BC" w14:textId="77777777" w:rsidTr="00B50B65">
        <w:tc>
          <w:tcPr>
            <w:tcW w:w="2065" w:type="dxa"/>
          </w:tcPr>
          <w:p w14:paraId="572BA4DE" w14:textId="77777777" w:rsidR="00FC55BD" w:rsidRPr="00FC55BD" w:rsidRDefault="00FC55BD" w:rsidP="00FC55BD">
            <w:pPr>
              <w:spacing w:before="0" w:after="0" w:line="276" w:lineRule="auto"/>
              <w:ind w:right="110"/>
              <w:jc w:val="left"/>
              <w:rPr>
                <w:rFonts w:eastAsia="Calibri"/>
                <w:b/>
                <w:bCs/>
                <w:color w:val="244061"/>
                <w:szCs w:val="24"/>
                <w:lang w:eastAsia="en-US"/>
              </w:rPr>
            </w:pPr>
            <w:r w:rsidRPr="00FC55BD">
              <w:rPr>
                <w:rFonts w:eastAsia="Calibri"/>
                <w:b/>
                <w:bCs/>
                <w:color w:val="244061"/>
                <w:szCs w:val="24"/>
                <w:lang w:eastAsia="en-US"/>
              </w:rPr>
              <w:t xml:space="preserve">Employee Disclosure under section 5.70 Local Government Act 1995 </w:t>
            </w:r>
          </w:p>
        </w:tc>
        <w:tc>
          <w:tcPr>
            <w:tcW w:w="7574" w:type="dxa"/>
          </w:tcPr>
          <w:p w14:paraId="49527C08" w14:textId="0C3DE0BC" w:rsidR="00FC55BD" w:rsidRDefault="00FC55BD" w:rsidP="00FC55BD">
            <w:pPr>
              <w:spacing w:before="0" w:after="0"/>
              <w:ind w:right="39"/>
              <w:jc w:val="left"/>
              <w:rPr>
                <w:rFonts w:eastAsia="Times New Roman"/>
                <w:szCs w:val="24"/>
              </w:rPr>
            </w:pPr>
          </w:p>
          <w:p w14:paraId="4060CC0A" w14:textId="18F9FC58" w:rsidR="00FC55BD" w:rsidRPr="00FC55BD" w:rsidRDefault="00FC55BD" w:rsidP="00FC55BD">
            <w:pPr>
              <w:spacing w:before="0" w:after="0"/>
              <w:ind w:right="39"/>
              <w:jc w:val="left"/>
              <w:rPr>
                <w:rFonts w:eastAsia="Times New Roman"/>
                <w:szCs w:val="24"/>
              </w:rPr>
            </w:pPr>
            <w:r w:rsidRPr="00FC55BD">
              <w:rPr>
                <w:rFonts w:eastAsia="Times New Roman"/>
                <w:szCs w:val="24"/>
              </w:rPr>
              <w:t>Nil.</w:t>
            </w:r>
          </w:p>
          <w:p w14:paraId="5C806AFB" w14:textId="77777777" w:rsidR="00FC55BD" w:rsidRPr="00FC55BD" w:rsidRDefault="00FC55BD" w:rsidP="00FC55BD">
            <w:pPr>
              <w:spacing w:before="0" w:after="0"/>
              <w:ind w:right="39"/>
              <w:jc w:val="left"/>
              <w:rPr>
                <w:rFonts w:eastAsia="Times New Roman"/>
                <w:szCs w:val="24"/>
              </w:rPr>
            </w:pPr>
          </w:p>
        </w:tc>
      </w:tr>
      <w:tr w:rsidR="00FC55BD" w:rsidRPr="00FC55BD" w14:paraId="78221DD2" w14:textId="77777777" w:rsidTr="00B50B65">
        <w:tc>
          <w:tcPr>
            <w:tcW w:w="2065" w:type="dxa"/>
          </w:tcPr>
          <w:p w14:paraId="01303530" w14:textId="77777777" w:rsidR="00FC55BD" w:rsidRPr="00FC55BD" w:rsidRDefault="00FC55BD" w:rsidP="00FC55BD">
            <w:pPr>
              <w:spacing w:before="0" w:after="0" w:line="276" w:lineRule="auto"/>
              <w:ind w:right="110"/>
              <w:rPr>
                <w:rFonts w:eastAsia="Calibri"/>
                <w:b/>
                <w:color w:val="244061"/>
                <w:szCs w:val="24"/>
                <w:lang w:eastAsia="en-US"/>
              </w:rPr>
            </w:pPr>
            <w:r w:rsidRPr="00FC55BD">
              <w:rPr>
                <w:rFonts w:eastAsia="Calibri"/>
                <w:b/>
                <w:color w:val="244061"/>
                <w:szCs w:val="24"/>
                <w:lang w:eastAsia="en-US"/>
              </w:rPr>
              <w:t>Report Author</w:t>
            </w:r>
          </w:p>
        </w:tc>
        <w:tc>
          <w:tcPr>
            <w:tcW w:w="7574" w:type="dxa"/>
          </w:tcPr>
          <w:p w14:paraId="31753294" w14:textId="77777777" w:rsidR="00FC55BD" w:rsidRPr="00FC55BD" w:rsidRDefault="00FC55BD" w:rsidP="00FC55BD">
            <w:pPr>
              <w:spacing w:before="0" w:after="0" w:line="276" w:lineRule="auto"/>
              <w:ind w:right="39"/>
              <w:rPr>
                <w:rFonts w:eastAsia="Calibri"/>
                <w:szCs w:val="24"/>
                <w:lang w:eastAsia="en-US"/>
              </w:rPr>
            </w:pPr>
            <w:r w:rsidRPr="00FC55BD">
              <w:rPr>
                <w:rFonts w:eastAsia="Calibri"/>
                <w:szCs w:val="24"/>
                <w:lang w:eastAsia="en-US"/>
              </w:rPr>
              <w:t>Chaminda Mendis, Waste Minimisation Coordinator</w:t>
            </w:r>
          </w:p>
        </w:tc>
      </w:tr>
      <w:tr w:rsidR="00FC55BD" w:rsidRPr="00FC55BD" w14:paraId="44E18440" w14:textId="77777777" w:rsidTr="00B50B65">
        <w:tc>
          <w:tcPr>
            <w:tcW w:w="2065" w:type="dxa"/>
          </w:tcPr>
          <w:p w14:paraId="4FDF06A0" w14:textId="77777777" w:rsidR="00FC55BD" w:rsidRPr="00FC55BD" w:rsidRDefault="00FC55BD" w:rsidP="00FC55BD">
            <w:pPr>
              <w:spacing w:before="0" w:after="0" w:line="276" w:lineRule="auto"/>
              <w:ind w:right="110"/>
              <w:rPr>
                <w:rFonts w:eastAsia="Calibri"/>
                <w:b/>
                <w:color w:val="244061"/>
                <w:szCs w:val="24"/>
                <w:lang w:eastAsia="en-US"/>
              </w:rPr>
            </w:pPr>
            <w:r w:rsidRPr="00FC55BD">
              <w:rPr>
                <w:rFonts w:eastAsia="Calibri"/>
                <w:b/>
                <w:color w:val="244061"/>
                <w:szCs w:val="24"/>
                <w:lang w:eastAsia="en-US"/>
              </w:rPr>
              <w:t>Director</w:t>
            </w:r>
          </w:p>
        </w:tc>
        <w:tc>
          <w:tcPr>
            <w:tcW w:w="7574" w:type="dxa"/>
          </w:tcPr>
          <w:p w14:paraId="3A0DF7A0" w14:textId="77777777" w:rsidR="00FC55BD" w:rsidRPr="00FC55BD" w:rsidRDefault="00FC55BD" w:rsidP="00FC55BD">
            <w:pPr>
              <w:spacing w:before="0" w:after="0" w:line="276" w:lineRule="auto"/>
              <w:ind w:right="39"/>
              <w:rPr>
                <w:rFonts w:eastAsia="Calibri"/>
                <w:szCs w:val="24"/>
                <w:lang w:eastAsia="en-US"/>
              </w:rPr>
            </w:pPr>
            <w:r w:rsidRPr="00FC55BD">
              <w:rPr>
                <w:rFonts w:eastAsia="Calibri"/>
                <w:szCs w:val="24"/>
                <w:lang w:eastAsia="en-US"/>
              </w:rPr>
              <w:t>Matthew MacPherson, Director Technical Services</w:t>
            </w:r>
          </w:p>
        </w:tc>
      </w:tr>
      <w:tr w:rsidR="00FC55BD" w:rsidRPr="00FC55BD" w14:paraId="38ED540D" w14:textId="77777777" w:rsidTr="00B50B65">
        <w:tc>
          <w:tcPr>
            <w:tcW w:w="2065" w:type="dxa"/>
          </w:tcPr>
          <w:p w14:paraId="1A9B5DE6" w14:textId="77777777" w:rsidR="00FC55BD" w:rsidRPr="00FC55BD" w:rsidRDefault="00FC55BD" w:rsidP="00FC55BD">
            <w:pPr>
              <w:spacing w:before="0" w:after="0" w:line="276" w:lineRule="auto"/>
              <w:ind w:right="110"/>
              <w:rPr>
                <w:rFonts w:eastAsia="Calibri"/>
                <w:b/>
                <w:color w:val="244061"/>
                <w:szCs w:val="24"/>
                <w:lang w:eastAsia="en-US"/>
              </w:rPr>
            </w:pPr>
            <w:r w:rsidRPr="00FC55BD">
              <w:rPr>
                <w:rFonts w:eastAsia="Calibri"/>
                <w:b/>
                <w:color w:val="244061"/>
                <w:szCs w:val="24"/>
                <w:lang w:eastAsia="en-US"/>
              </w:rPr>
              <w:t>Attachments</w:t>
            </w:r>
          </w:p>
        </w:tc>
        <w:tc>
          <w:tcPr>
            <w:tcW w:w="7574" w:type="dxa"/>
          </w:tcPr>
          <w:p w14:paraId="556E0171" w14:textId="598C4747" w:rsidR="00FC55BD" w:rsidRPr="00FC55BD" w:rsidRDefault="00FC55BD" w:rsidP="00C45759">
            <w:pPr>
              <w:numPr>
                <w:ilvl w:val="0"/>
                <w:numId w:val="8"/>
              </w:numPr>
              <w:spacing w:before="0" w:after="0" w:line="276" w:lineRule="auto"/>
              <w:ind w:left="426" w:right="39" w:hanging="426"/>
              <w:jc w:val="left"/>
              <w:rPr>
                <w:rFonts w:eastAsia="Calibri"/>
                <w:szCs w:val="24"/>
                <w:lang w:eastAsia="en-US"/>
              </w:rPr>
            </w:pPr>
            <w:r w:rsidRPr="00FC55BD">
              <w:rPr>
                <w:rFonts w:eastAsia="Calibri"/>
                <w:szCs w:val="24"/>
                <w:lang w:eastAsia="en-US"/>
              </w:rPr>
              <w:t>Clean draft proposed copy - Bulk Waste Collection and Waste Receptacles on Nature Strips Policy</w:t>
            </w:r>
          </w:p>
          <w:p w14:paraId="783A316D" w14:textId="77777777" w:rsidR="00FC55BD" w:rsidRPr="00FC55BD" w:rsidRDefault="00FC55BD" w:rsidP="00C45759">
            <w:pPr>
              <w:numPr>
                <w:ilvl w:val="0"/>
                <w:numId w:val="8"/>
              </w:numPr>
              <w:spacing w:before="0" w:after="0" w:line="276" w:lineRule="auto"/>
              <w:ind w:left="426" w:right="39" w:hanging="426"/>
              <w:jc w:val="left"/>
              <w:rPr>
                <w:rFonts w:eastAsia="Calibri"/>
                <w:szCs w:val="24"/>
                <w:lang w:eastAsia="en-US"/>
              </w:rPr>
            </w:pPr>
            <w:r w:rsidRPr="00FC55BD">
              <w:rPr>
                <w:rFonts w:eastAsia="Calibri"/>
                <w:szCs w:val="24"/>
                <w:lang w:eastAsia="en-US"/>
              </w:rPr>
              <w:t>Current policy copy -</w:t>
            </w:r>
            <w:r w:rsidRPr="00FC55BD">
              <w:rPr>
                <w:rFonts w:ascii="Calibri" w:eastAsia="Calibri" w:hAnsi="Calibri"/>
                <w:sz w:val="22"/>
                <w:lang w:eastAsia="en-US"/>
              </w:rPr>
              <w:t xml:space="preserve"> </w:t>
            </w:r>
            <w:r w:rsidRPr="00FC55BD">
              <w:rPr>
                <w:rFonts w:eastAsia="Calibri"/>
                <w:szCs w:val="24"/>
                <w:lang w:eastAsia="en-US"/>
              </w:rPr>
              <w:t>Bulk Waste Collection and Waste Receptacles on Nature Strips Policy</w:t>
            </w:r>
          </w:p>
          <w:p w14:paraId="6B871995" w14:textId="77777777" w:rsidR="00FC55BD" w:rsidRPr="00FC55BD" w:rsidRDefault="00FC55BD" w:rsidP="00C45759">
            <w:pPr>
              <w:numPr>
                <w:ilvl w:val="0"/>
                <w:numId w:val="8"/>
              </w:numPr>
              <w:spacing w:before="0" w:after="0" w:line="276" w:lineRule="auto"/>
              <w:ind w:left="426" w:right="39" w:hanging="426"/>
              <w:jc w:val="left"/>
              <w:rPr>
                <w:rFonts w:eastAsia="Calibri"/>
                <w:szCs w:val="24"/>
                <w:lang w:eastAsia="en-US"/>
              </w:rPr>
            </w:pPr>
            <w:r w:rsidRPr="00FC55BD">
              <w:rPr>
                <w:rFonts w:eastAsia="Calibri"/>
                <w:szCs w:val="24"/>
                <w:lang w:eastAsia="en-US"/>
              </w:rPr>
              <w:t xml:space="preserve">Marked up change copy - Bulk Waste Collection and Waste Receptacles on Nature Strips Policy </w:t>
            </w:r>
          </w:p>
        </w:tc>
      </w:tr>
    </w:tbl>
    <w:p w14:paraId="03BE585C" w14:textId="77777777" w:rsidR="00FC55BD" w:rsidRPr="00FC55BD" w:rsidRDefault="00FC55BD" w:rsidP="00BB79D3">
      <w:pPr>
        <w:spacing w:before="0" w:after="0" w:line="240" w:lineRule="auto"/>
        <w:ind w:right="29"/>
        <w:rPr>
          <w:rFonts w:eastAsia="Calibri"/>
          <w:bCs/>
          <w:szCs w:val="24"/>
          <w:lang w:eastAsia="en-US"/>
        </w:rPr>
      </w:pPr>
    </w:p>
    <w:p w14:paraId="38506889" w14:textId="426FF2F7" w:rsidR="00FC55BD" w:rsidRPr="00FC55BD" w:rsidRDefault="00FC55BD" w:rsidP="00BB79D3">
      <w:pPr>
        <w:spacing w:before="0" w:after="0" w:line="240" w:lineRule="auto"/>
        <w:ind w:right="29"/>
        <w:rPr>
          <w:rFonts w:eastAsia="Calibri"/>
          <w:bCs/>
          <w:szCs w:val="24"/>
          <w:lang w:eastAsia="en-US"/>
        </w:rPr>
      </w:pPr>
    </w:p>
    <w:p w14:paraId="7FC72290" w14:textId="2B9531D8" w:rsidR="00FC55BD" w:rsidRPr="00FC55BD" w:rsidRDefault="00FC55BD" w:rsidP="00BB79D3">
      <w:pPr>
        <w:spacing w:before="0" w:after="0" w:line="240" w:lineRule="auto"/>
        <w:ind w:right="29"/>
        <w:rPr>
          <w:rFonts w:eastAsia="Calibri"/>
          <w:b/>
          <w:color w:val="244061"/>
          <w:sz w:val="28"/>
          <w:szCs w:val="32"/>
          <w:lang w:eastAsia="en-US"/>
        </w:rPr>
      </w:pPr>
      <w:r w:rsidRPr="00FC55BD">
        <w:rPr>
          <w:rFonts w:eastAsia="Calibri"/>
          <w:b/>
          <w:color w:val="244061"/>
          <w:sz w:val="28"/>
          <w:szCs w:val="32"/>
          <w:lang w:eastAsia="en-US"/>
        </w:rPr>
        <w:t>Purpose</w:t>
      </w:r>
    </w:p>
    <w:p w14:paraId="1585E381" w14:textId="5661E6D7" w:rsidR="00FC55BD" w:rsidRPr="00FC55BD" w:rsidRDefault="00FC55BD" w:rsidP="00BB79D3">
      <w:pPr>
        <w:spacing w:before="0" w:after="0" w:line="240" w:lineRule="auto"/>
        <w:ind w:right="29"/>
        <w:rPr>
          <w:rFonts w:eastAsia="Calibri"/>
          <w:szCs w:val="24"/>
          <w:lang w:eastAsia="en-US"/>
        </w:rPr>
      </w:pPr>
    </w:p>
    <w:p w14:paraId="4C7582A3" w14:textId="739722EF" w:rsidR="00FC55BD" w:rsidRDefault="00FC55BD" w:rsidP="00BB79D3">
      <w:pPr>
        <w:spacing w:before="0" w:after="0" w:line="240" w:lineRule="auto"/>
        <w:ind w:right="29"/>
        <w:rPr>
          <w:rFonts w:eastAsia="Calibri"/>
          <w:szCs w:val="24"/>
          <w:lang w:eastAsia="en-US"/>
        </w:rPr>
      </w:pPr>
      <w:r w:rsidRPr="00FC55BD">
        <w:rPr>
          <w:rFonts w:eastAsia="Calibri"/>
          <w:szCs w:val="24"/>
          <w:lang w:eastAsia="en-US"/>
        </w:rPr>
        <w:t>This report proposes updating the City's Bulk Waste Collection and Waste Receptacles on Nature Strip policy to address the recommendations made by the audit of the City’s waste services.</w:t>
      </w:r>
    </w:p>
    <w:p w14:paraId="0630601F" w14:textId="77777777" w:rsidR="00BB79D3" w:rsidRPr="00FC55BD" w:rsidRDefault="00BB79D3" w:rsidP="00BB79D3">
      <w:pPr>
        <w:spacing w:before="0" w:after="0" w:line="240" w:lineRule="auto"/>
        <w:ind w:right="29"/>
        <w:rPr>
          <w:rFonts w:eastAsia="Calibri"/>
          <w:szCs w:val="24"/>
          <w:lang w:eastAsia="en-US"/>
        </w:rPr>
      </w:pPr>
    </w:p>
    <w:p w14:paraId="53217896" w14:textId="7DE1D354" w:rsidR="00FC55BD" w:rsidRPr="00FC55BD" w:rsidRDefault="00FC55BD" w:rsidP="00BB79D3">
      <w:pPr>
        <w:spacing w:before="0" w:after="0" w:line="240" w:lineRule="auto"/>
        <w:ind w:right="29"/>
        <w:rPr>
          <w:rFonts w:eastAsia="Calibri"/>
          <w:bCs/>
          <w:szCs w:val="24"/>
          <w:lang w:eastAsia="en-US"/>
        </w:rPr>
      </w:pPr>
      <w:r w:rsidRPr="00BB79D3">
        <w:rPr>
          <w:bCs/>
          <w:noProof/>
          <w:szCs w:val="24"/>
        </w:rPr>
        <mc:AlternateContent>
          <mc:Choice Requires="wps">
            <w:drawing>
              <wp:anchor distT="0" distB="0" distL="114300" distR="114300" simplePos="0" relativeHeight="251658244" behindDoc="0" locked="0" layoutInCell="1" allowOverlap="1" wp14:anchorId="0B61273A" wp14:editId="2A7B77AA">
                <wp:simplePos x="0" y="0"/>
                <wp:positionH relativeFrom="margin">
                  <wp:posOffset>-57211</wp:posOffset>
                </wp:positionH>
                <wp:positionV relativeFrom="paragraph">
                  <wp:posOffset>70485</wp:posOffset>
                </wp:positionV>
                <wp:extent cx="6429375" cy="1345176"/>
                <wp:effectExtent l="19050" t="19050" r="28575" b="26670"/>
                <wp:wrapNone/>
                <wp:docPr id="1321199956" name="Rectangle 34"/>
                <wp:cNvGraphicFramePr/>
                <a:graphic xmlns:a="http://schemas.openxmlformats.org/drawingml/2006/main">
                  <a:graphicData uri="http://schemas.microsoft.com/office/word/2010/wordprocessingShape">
                    <wps:wsp>
                      <wps:cNvSpPr/>
                      <wps:spPr>
                        <a:xfrm>
                          <a:off x="0" y="0"/>
                          <a:ext cx="6429375" cy="1345176"/>
                        </a:xfrm>
                        <a:prstGeom prst="rect">
                          <a:avLst/>
                        </a:prstGeom>
                        <a:noFill/>
                        <a:ln w="28575">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91108AC" id="Rectangle 34" o:spid="_x0000_s1026" style="position:absolute;margin-left:-4.5pt;margin-top:5.55pt;width:506.25pt;height:105.9pt;z-index:2516582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" filled="f" strokecolor="#002060" strokeweight="2.25pt">
                <w10:wrap anchorx="margin"/>
              </v:rect>
            </w:pict>
          </mc:Fallback>
        </mc:AlternateContent>
      </w:r>
    </w:p>
    <w:p w14:paraId="461BF65F" w14:textId="77777777" w:rsidR="00FC55BD" w:rsidRPr="00FC55BD" w:rsidRDefault="00FC55BD" w:rsidP="00BB79D3">
      <w:pPr>
        <w:spacing w:before="0" w:after="0" w:line="240" w:lineRule="auto"/>
        <w:ind w:right="29"/>
        <w:rPr>
          <w:rFonts w:eastAsia="Calibri"/>
          <w:b/>
          <w:color w:val="244061"/>
          <w:sz w:val="28"/>
          <w:szCs w:val="32"/>
          <w:lang w:eastAsia="en-US"/>
        </w:rPr>
      </w:pPr>
      <w:r w:rsidRPr="00FC55BD">
        <w:rPr>
          <w:rFonts w:eastAsia="Calibri"/>
          <w:b/>
          <w:color w:val="244061"/>
          <w:sz w:val="28"/>
          <w:szCs w:val="32"/>
          <w:lang w:eastAsia="en-US"/>
        </w:rPr>
        <w:t>Recommendation</w:t>
      </w:r>
    </w:p>
    <w:p w14:paraId="39C77939" w14:textId="77777777" w:rsidR="00FC55BD" w:rsidRPr="00FC55BD" w:rsidRDefault="00FC55BD" w:rsidP="00BB79D3">
      <w:pPr>
        <w:spacing w:before="0" w:after="0" w:line="240" w:lineRule="auto"/>
        <w:ind w:right="29"/>
        <w:rPr>
          <w:rFonts w:eastAsia="Calibri"/>
          <w:b/>
          <w:color w:val="244061"/>
          <w:szCs w:val="24"/>
          <w:lang w:eastAsia="en-US"/>
        </w:rPr>
      </w:pPr>
    </w:p>
    <w:p w14:paraId="284CCB85" w14:textId="77777777" w:rsidR="00FC55BD" w:rsidRDefault="00FC55BD" w:rsidP="00BB79D3">
      <w:pPr>
        <w:spacing w:before="0" w:after="0" w:line="240" w:lineRule="auto"/>
        <w:ind w:right="29"/>
        <w:rPr>
          <w:rFonts w:eastAsia="Calibri"/>
          <w:b/>
          <w:color w:val="244061"/>
          <w:szCs w:val="24"/>
          <w:lang w:eastAsia="en-US"/>
        </w:rPr>
      </w:pPr>
      <w:r w:rsidRPr="00FC55BD">
        <w:rPr>
          <w:rFonts w:eastAsia="Calibri"/>
          <w:b/>
          <w:color w:val="244061"/>
          <w:szCs w:val="24"/>
          <w:lang w:eastAsia="en-US"/>
        </w:rPr>
        <w:t>That Council</w:t>
      </w:r>
      <w:r>
        <w:rPr>
          <w:rFonts w:eastAsia="Calibri"/>
          <w:b/>
          <w:color w:val="244061"/>
          <w:szCs w:val="24"/>
          <w:lang w:eastAsia="en-US"/>
        </w:rPr>
        <w:t>:</w:t>
      </w:r>
    </w:p>
    <w:p w14:paraId="1A974C17" w14:textId="77777777" w:rsidR="00FC55BD" w:rsidRDefault="00FC55BD" w:rsidP="00BB79D3">
      <w:pPr>
        <w:spacing w:before="0" w:after="0" w:line="240" w:lineRule="auto"/>
        <w:ind w:right="29"/>
        <w:rPr>
          <w:rFonts w:eastAsia="Calibri"/>
          <w:b/>
          <w:color w:val="244061"/>
          <w:szCs w:val="24"/>
          <w:lang w:eastAsia="en-US"/>
        </w:rPr>
      </w:pPr>
    </w:p>
    <w:p w14:paraId="348249F6" w14:textId="22934235" w:rsidR="00FC55BD" w:rsidRPr="00BB79D3" w:rsidRDefault="00FC55BD" w:rsidP="00C45759">
      <w:pPr>
        <w:pStyle w:val="ListParagraph"/>
        <w:numPr>
          <w:ilvl w:val="0"/>
          <w:numId w:val="11"/>
        </w:numPr>
        <w:spacing w:before="0" w:after="0" w:line="240" w:lineRule="auto"/>
        <w:ind w:right="29"/>
        <w:rPr>
          <w:rFonts w:eastAsia="Calibri"/>
          <w:color w:val="244061"/>
          <w:szCs w:val="24"/>
          <w:lang w:eastAsia="en-US"/>
        </w:rPr>
      </w:pPr>
      <w:r w:rsidRPr="00BB79D3">
        <w:rPr>
          <w:rFonts w:eastAsia="Calibri"/>
          <w:color w:val="244061"/>
          <w:szCs w:val="24"/>
          <w:lang w:eastAsia="en-US"/>
        </w:rPr>
        <w:t>APPROVES the updated Bulk Waste Collection and Waste Receptacles on Nature Strip Policy.</w:t>
      </w:r>
    </w:p>
    <w:p w14:paraId="055C3C6F" w14:textId="77777777" w:rsidR="00FC55BD" w:rsidRPr="00FC55BD" w:rsidRDefault="00FC55BD" w:rsidP="00BB79D3">
      <w:pPr>
        <w:spacing w:before="0" w:after="0" w:line="240" w:lineRule="auto"/>
        <w:ind w:right="29"/>
        <w:rPr>
          <w:rFonts w:eastAsia="Calibri"/>
          <w:bCs/>
          <w:szCs w:val="24"/>
          <w:lang w:eastAsia="en-US"/>
        </w:rPr>
      </w:pPr>
    </w:p>
    <w:p w14:paraId="3E872E8A" w14:textId="77777777" w:rsidR="00FC55BD" w:rsidRDefault="00FC55BD" w:rsidP="00BB79D3">
      <w:pPr>
        <w:spacing w:before="0" w:after="0" w:line="240" w:lineRule="auto"/>
        <w:ind w:right="29"/>
        <w:rPr>
          <w:rFonts w:eastAsia="Calibri"/>
          <w:bCs/>
          <w:szCs w:val="24"/>
          <w:lang w:eastAsia="en-US"/>
        </w:rPr>
      </w:pPr>
    </w:p>
    <w:p w14:paraId="6EAE173D" w14:textId="77777777" w:rsidR="00FC55BD" w:rsidRPr="00FC55BD" w:rsidRDefault="00FC55BD" w:rsidP="00BB79D3">
      <w:pPr>
        <w:spacing w:before="0" w:after="0" w:line="240" w:lineRule="auto"/>
        <w:ind w:right="29"/>
        <w:rPr>
          <w:rFonts w:eastAsia="Calibri"/>
          <w:bCs/>
          <w:szCs w:val="24"/>
          <w:lang w:eastAsia="en-US"/>
        </w:rPr>
      </w:pPr>
    </w:p>
    <w:p w14:paraId="63113128" w14:textId="77777777" w:rsidR="00FC55BD" w:rsidRPr="00FC55BD" w:rsidRDefault="00FC55BD" w:rsidP="00BB79D3">
      <w:pPr>
        <w:spacing w:before="0" w:after="0" w:line="240" w:lineRule="auto"/>
        <w:ind w:right="29"/>
        <w:rPr>
          <w:rFonts w:eastAsia="Calibri"/>
          <w:b/>
          <w:color w:val="244061"/>
          <w:sz w:val="28"/>
          <w:szCs w:val="32"/>
          <w:lang w:eastAsia="en-US"/>
        </w:rPr>
      </w:pPr>
      <w:r w:rsidRPr="00FC55BD">
        <w:rPr>
          <w:rFonts w:eastAsia="Calibri"/>
          <w:b/>
          <w:color w:val="244061"/>
          <w:sz w:val="28"/>
          <w:szCs w:val="32"/>
          <w:lang w:eastAsia="en-US"/>
        </w:rPr>
        <w:t>Voting Requirement</w:t>
      </w:r>
    </w:p>
    <w:p w14:paraId="2597C13F" w14:textId="77777777" w:rsidR="00FC55BD" w:rsidRPr="00FC55BD" w:rsidRDefault="00FC55BD" w:rsidP="00BB79D3">
      <w:pPr>
        <w:spacing w:before="0" w:after="0" w:line="240" w:lineRule="auto"/>
        <w:ind w:right="29"/>
        <w:rPr>
          <w:rFonts w:eastAsia="Calibri"/>
          <w:color w:val="000000"/>
          <w:szCs w:val="24"/>
          <w:lang w:eastAsia="en-US"/>
        </w:rPr>
      </w:pPr>
    </w:p>
    <w:p w14:paraId="49DD4F13" w14:textId="77777777" w:rsidR="00FC55BD" w:rsidRPr="00FC55BD" w:rsidRDefault="00FC55BD" w:rsidP="00BB79D3">
      <w:pPr>
        <w:spacing w:before="0" w:after="0" w:line="240" w:lineRule="auto"/>
        <w:ind w:right="29"/>
        <w:rPr>
          <w:rFonts w:eastAsia="Calibri"/>
          <w:color w:val="000000"/>
          <w:szCs w:val="24"/>
          <w:lang w:eastAsia="en-US"/>
        </w:rPr>
      </w:pPr>
      <w:r w:rsidRPr="00FC55BD">
        <w:rPr>
          <w:rFonts w:eastAsia="Calibri"/>
          <w:color w:val="000000"/>
          <w:szCs w:val="24"/>
          <w:lang w:eastAsia="en-US"/>
        </w:rPr>
        <w:t xml:space="preserve">Simple Majority. </w:t>
      </w:r>
    </w:p>
    <w:p w14:paraId="4A2F66CA" w14:textId="27BE69A3" w:rsidR="00FC55BD" w:rsidRDefault="00FC55BD">
      <w:pPr>
        <w:spacing w:before="0" w:after="120"/>
        <w:jc w:val="left"/>
        <w:rPr>
          <w:rFonts w:eastAsia="Calibri"/>
          <w:bCs/>
          <w:szCs w:val="24"/>
          <w:lang w:eastAsia="en-US"/>
        </w:rPr>
      </w:pPr>
      <w:r>
        <w:rPr>
          <w:rFonts w:eastAsia="Calibri"/>
          <w:bCs/>
          <w:szCs w:val="24"/>
          <w:lang w:eastAsia="en-US"/>
        </w:rPr>
        <w:br w:type="page"/>
      </w:r>
    </w:p>
    <w:p w14:paraId="39C47F86" w14:textId="77777777" w:rsidR="00FC55BD" w:rsidRPr="00FC55BD" w:rsidRDefault="00FC55BD" w:rsidP="00BB79D3">
      <w:pPr>
        <w:spacing w:before="0" w:after="0" w:line="240" w:lineRule="auto"/>
        <w:ind w:right="29"/>
        <w:rPr>
          <w:rFonts w:eastAsia="Calibri"/>
          <w:b/>
          <w:color w:val="244061"/>
          <w:sz w:val="28"/>
          <w:szCs w:val="32"/>
          <w:lang w:eastAsia="en-US"/>
        </w:rPr>
      </w:pPr>
      <w:r w:rsidRPr="00FC55BD">
        <w:rPr>
          <w:rFonts w:eastAsia="Calibri"/>
          <w:b/>
          <w:color w:val="244061"/>
          <w:sz w:val="28"/>
          <w:szCs w:val="32"/>
          <w:lang w:eastAsia="en-US"/>
        </w:rPr>
        <w:lastRenderedPageBreak/>
        <w:t xml:space="preserve">Background </w:t>
      </w:r>
    </w:p>
    <w:p w14:paraId="425D0B26" w14:textId="77777777" w:rsidR="00FC55BD" w:rsidRPr="00FC55BD" w:rsidRDefault="00FC55BD" w:rsidP="00BB79D3">
      <w:pPr>
        <w:spacing w:before="0" w:after="0" w:line="240" w:lineRule="auto"/>
        <w:ind w:right="29"/>
        <w:rPr>
          <w:rFonts w:eastAsia="Calibri"/>
          <w:szCs w:val="24"/>
          <w:lang w:eastAsia="en-US"/>
        </w:rPr>
      </w:pPr>
    </w:p>
    <w:p w14:paraId="068197FC" w14:textId="77777777" w:rsidR="00FC55BD" w:rsidRPr="00FC55BD" w:rsidRDefault="00FC55BD" w:rsidP="00BB79D3">
      <w:pPr>
        <w:spacing w:before="0" w:after="0" w:line="240" w:lineRule="auto"/>
        <w:ind w:right="29"/>
        <w:rPr>
          <w:rFonts w:eastAsia="Calibri"/>
          <w:i/>
          <w:iCs/>
          <w:szCs w:val="24"/>
          <w:lang w:eastAsia="en-US"/>
        </w:rPr>
      </w:pPr>
      <w:r w:rsidRPr="00FC55BD">
        <w:rPr>
          <w:rFonts w:eastAsia="Calibri"/>
          <w:szCs w:val="24"/>
          <w:lang w:eastAsia="en-US"/>
        </w:rPr>
        <w:t>The current policy for waste bulk collection and placement of receptacles on nature strips requires improvement in several areas and may lack clarity, as identified by the auditor's recommendations.</w:t>
      </w:r>
    </w:p>
    <w:p w14:paraId="34B05698" w14:textId="77777777" w:rsidR="00FC55BD" w:rsidRPr="00FC55BD" w:rsidRDefault="00FC55BD" w:rsidP="00BB79D3">
      <w:pPr>
        <w:spacing w:before="0" w:after="0" w:line="240" w:lineRule="auto"/>
        <w:ind w:right="29"/>
        <w:rPr>
          <w:rFonts w:eastAsia="Calibri"/>
          <w:szCs w:val="24"/>
          <w:lang w:eastAsia="en-US"/>
        </w:rPr>
      </w:pPr>
    </w:p>
    <w:p w14:paraId="6BF6D9F6" w14:textId="77777777" w:rsidR="00FC55BD" w:rsidRPr="00FC55BD" w:rsidRDefault="00FC55BD" w:rsidP="00BB79D3">
      <w:pPr>
        <w:spacing w:before="0" w:after="0" w:line="240" w:lineRule="auto"/>
        <w:ind w:right="29"/>
        <w:rPr>
          <w:rFonts w:eastAsia="Calibri"/>
          <w:szCs w:val="24"/>
          <w:lang w:eastAsia="en-US"/>
        </w:rPr>
      </w:pPr>
      <w:r w:rsidRPr="00FC55BD">
        <w:rPr>
          <w:rFonts w:eastAsia="Calibri"/>
          <w:szCs w:val="24"/>
          <w:lang w:eastAsia="en-US"/>
        </w:rPr>
        <w:t xml:space="preserve">These key recommendations include: </w:t>
      </w:r>
    </w:p>
    <w:p w14:paraId="78149CEA" w14:textId="77777777" w:rsidR="00FC55BD" w:rsidRPr="00FC55BD" w:rsidRDefault="00FC55BD" w:rsidP="00BB79D3">
      <w:pPr>
        <w:spacing w:before="0" w:after="0" w:line="240" w:lineRule="auto"/>
        <w:ind w:right="29"/>
        <w:rPr>
          <w:rFonts w:eastAsia="Calibri"/>
          <w:szCs w:val="24"/>
          <w:lang w:eastAsia="en-US"/>
        </w:rPr>
      </w:pPr>
    </w:p>
    <w:p w14:paraId="49D4A23C" w14:textId="77777777" w:rsidR="00FC55BD" w:rsidRPr="00FC55BD" w:rsidRDefault="00FC55BD" w:rsidP="00C45759">
      <w:pPr>
        <w:numPr>
          <w:ilvl w:val="0"/>
          <w:numId w:val="12"/>
        </w:numPr>
        <w:spacing w:before="0" w:after="0" w:line="240" w:lineRule="auto"/>
        <w:ind w:left="0" w:right="29" w:firstLine="0"/>
        <w:contextualSpacing/>
        <w:jc w:val="left"/>
        <w:rPr>
          <w:rFonts w:eastAsia="Calibri"/>
          <w:szCs w:val="24"/>
          <w:lang w:eastAsia="en-US"/>
        </w:rPr>
      </w:pPr>
      <w:r w:rsidRPr="00FC55BD">
        <w:rPr>
          <w:rFonts w:eastAsia="Calibri"/>
          <w:szCs w:val="24"/>
          <w:lang w:eastAsia="en-US"/>
        </w:rPr>
        <w:t xml:space="preserve">Defining Nature Strip: </w:t>
      </w:r>
    </w:p>
    <w:p w14:paraId="7D60C0EB" w14:textId="77777777" w:rsidR="00FC55BD" w:rsidRPr="00FC55BD" w:rsidRDefault="00FC55BD" w:rsidP="00C45759">
      <w:pPr>
        <w:numPr>
          <w:ilvl w:val="0"/>
          <w:numId w:val="12"/>
        </w:numPr>
        <w:spacing w:before="0" w:after="0" w:line="240" w:lineRule="auto"/>
        <w:ind w:left="0" w:right="29" w:firstLine="0"/>
        <w:contextualSpacing/>
        <w:jc w:val="left"/>
        <w:rPr>
          <w:rFonts w:eastAsia="Calibri"/>
          <w:szCs w:val="24"/>
          <w:lang w:eastAsia="en-US"/>
        </w:rPr>
      </w:pPr>
      <w:r w:rsidRPr="00FC55BD">
        <w:rPr>
          <w:rFonts w:eastAsia="Calibri"/>
          <w:szCs w:val="24"/>
          <w:lang w:eastAsia="en-US"/>
        </w:rPr>
        <w:t xml:space="preserve">FOGO Bin service provision: and </w:t>
      </w:r>
    </w:p>
    <w:p w14:paraId="03D5F182" w14:textId="77777777" w:rsidR="00FC55BD" w:rsidRPr="00FC55BD" w:rsidRDefault="00FC55BD" w:rsidP="00C45759">
      <w:pPr>
        <w:numPr>
          <w:ilvl w:val="0"/>
          <w:numId w:val="12"/>
        </w:numPr>
        <w:spacing w:before="0" w:after="0" w:line="240" w:lineRule="auto"/>
        <w:ind w:left="0" w:right="29" w:firstLine="0"/>
        <w:contextualSpacing/>
        <w:jc w:val="left"/>
        <w:rPr>
          <w:rFonts w:eastAsia="Calibri"/>
          <w:szCs w:val="24"/>
          <w:lang w:eastAsia="en-US"/>
        </w:rPr>
      </w:pPr>
      <w:r w:rsidRPr="00FC55BD">
        <w:rPr>
          <w:rFonts w:eastAsia="Calibri"/>
          <w:szCs w:val="24"/>
          <w:lang w:eastAsia="en-US"/>
        </w:rPr>
        <w:t xml:space="preserve">Skip Bin and Bulk Bin Authorisations: </w:t>
      </w:r>
    </w:p>
    <w:p w14:paraId="419EBEB3" w14:textId="77777777" w:rsidR="00FC55BD" w:rsidRPr="00FC55BD" w:rsidRDefault="00FC55BD" w:rsidP="00BB79D3">
      <w:pPr>
        <w:spacing w:before="0" w:after="0" w:line="240" w:lineRule="auto"/>
        <w:ind w:right="29"/>
        <w:rPr>
          <w:rFonts w:eastAsia="Calibri"/>
          <w:szCs w:val="24"/>
          <w:lang w:eastAsia="en-US"/>
        </w:rPr>
      </w:pPr>
    </w:p>
    <w:p w14:paraId="0206B4E5" w14:textId="77777777" w:rsidR="00FC55BD" w:rsidRPr="00FC55BD" w:rsidRDefault="00FC55BD" w:rsidP="00BB79D3">
      <w:pPr>
        <w:spacing w:before="0" w:after="0" w:line="240" w:lineRule="auto"/>
        <w:ind w:right="29"/>
        <w:rPr>
          <w:rFonts w:eastAsia="Calibri"/>
          <w:szCs w:val="24"/>
          <w:lang w:eastAsia="en-US"/>
        </w:rPr>
      </w:pPr>
    </w:p>
    <w:p w14:paraId="56565CD4" w14:textId="77777777" w:rsidR="00FC55BD" w:rsidRPr="00FC55BD" w:rsidRDefault="00FC55BD" w:rsidP="00BB79D3">
      <w:pPr>
        <w:spacing w:before="0" w:after="0" w:line="240" w:lineRule="auto"/>
        <w:ind w:right="29"/>
        <w:rPr>
          <w:rFonts w:eastAsia="Calibri"/>
          <w:szCs w:val="24"/>
          <w:lang w:eastAsia="en-US"/>
        </w:rPr>
      </w:pPr>
    </w:p>
    <w:p w14:paraId="4A340E3A" w14:textId="77777777" w:rsidR="00FC55BD" w:rsidRPr="00FC55BD" w:rsidRDefault="00FC55BD" w:rsidP="00BB79D3">
      <w:pPr>
        <w:spacing w:before="0" w:after="0" w:line="240" w:lineRule="auto"/>
        <w:ind w:right="29"/>
        <w:rPr>
          <w:rFonts w:eastAsia="Calibri"/>
          <w:szCs w:val="24"/>
          <w:lang w:eastAsia="en-US"/>
        </w:rPr>
      </w:pPr>
      <w:r w:rsidRPr="00FC55BD">
        <w:rPr>
          <w:rFonts w:eastAsia="Calibri"/>
          <w:szCs w:val="24"/>
          <w:lang w:eastAsia="en-US"/>
        </w:rPr>
        <w:t xml:space="preserve">Further the Council previously established guidelines for skip bin placement on nature strips for residential waste collection. The Notice of Motion item number 14.10 listed in the Ordinary Council Meeting held 28 April 2020 confirms the following resolution in relation to verge permits: </w:t>
      </w:r>
    </w:p>
    <w:p w14:paraId="4A12B66A" w14:textId="77777777" w:rsidR="00FC55BD" w:rsidRPr="00FC55BD" w:rsidRDefault="00FC55BD" w:rsidP="00BB79D3">
      <w:pPr>
        <w:spacing w:before="0" w:after="0" w:line="240" w:lineRule="auto"/>
        <w:ind w:right="29"/>
        <w:rPr>
          <w:rFonts w:eastAsia="Calibri"/>
          <w:szCs w:val="24"/>
          <w:lang w:eastAsia="en-US"/>
        </w:rPr>
      </w:pPr>
    </w:p>
    <w:p w14:paraId="4AECD733" w14:textId="77777777" w:rsidR="00FC55BD" w:rsidRPr="00FC55BD" w:rsidRDefault="00FC55BD" w:rsidP="00BB79D3">
      <w:pPr>
        <w:spacing w:before="0" w:after="0" w:line="240" w:lineRule="auto"/>
        <w:ind w:right="29"/>
        <w:rPr>
          <w:rFonts w:eastAsia="Calibri"/>
          <w:i/>
          <w:iCs/>
          <w:szCs w:val="24"/>
          <w:lang w:eastAsia="en-US"/>
        </w:rPr>
      </w:pPr>
      <w:r w:rsidRPr="00FC55BD">
        <w:rPr>
          <w:rFonts w:eastAsia="Calibri"/>
          <w:i/>
          <w:iCs/>
          <w:szCs w:val="24"/>
          <w:lang w:eastAsia="en-US"/>
        </w:rPr>
        <w:t xml:space="preserve">“That Council instructs the CEO to alter the relevant Council policies and procedures, so that residents and ratepayers who rent a verge-side skip bin up to the size of 2 cubic metres or less, for a maximum of 7 days for residential waste collection (no construction or demolition materials) are not required to apply for a City of Nedlands permit, under normal </w:t>
      </w:r>
    </w:p>
    <w:p w14:paraId="7B089F6F" w14:textId="77777777" w:rsidR="00FC55BD" w:rsidRPr="00FC55BD" w:rsidRDefault="00FC55BD" w:rsidP="00BB79D3">
      <w:pPr>
        <w:spacing w:before="0" w:after="0" w:line="240" w:lineRule="auto"/>
        <w:ind w:right="29"/>
        <w:rPr>
          <w:rFonts w:eastAsia="Calibri"/>
          <w:i/>
          <w:iCs/>
          <w:szCs w:val="24"/>
          <w:lang w:eastAsia="en-US"/>
        </w:rPr>
      </w:pPr>
      <w:r w:rsidRPr="00FC55BD">
        <w:rPr>
          <w:rFonts w:eastAsia="Calibri"/>
          <w:i/>
          <w:iCs/>
          <w:szCs w:val="24"/>
          <w:lang w:eastAsia="en-US"/>
        </w:rPr>
        <w:t>residential circumstances.”</w:t>
      </w:r>
    </w:p>
    <w:p w14:paraId="14D95259" w14:textId="77777777" w:rsidR="00FC55BD" w:rsidRPr="00FC55BD" w:rsidRDefault="00FC55BD" w:rsidP="00BB79D3">
      <w:pPr>
        <w:spacing w:before="0" w:after="0" w:line="240" w:lineRule="auto"/>
        <w:ind w:right="29"/>
        <w:rPr>
          <w:rFonts w:eastAsia="Calibri"/>
          <w:i/>
          <w:iCs/>
          <w:szCs w:val="24"/>
          <w:lang w:eastAsia="en-US"/>
        </w:rPr>
      </w:pPr>
    </w:p>
    <w:p w14:paraId="7038DEE5" w14:textId="77777777" w:rsidR="00FC55BD" w:rsidRPr="00FC55BD" w:rsidRDefault="00FC55BD" w:rsidP="00BB79D3">
      <w:pPr>
        <w:spacing w:before="0" w:after="0" w:line="240" w:lineRule="auto"/>
        <w:ind w:right="29"/>
        <w:rPr>
          <w:rFonts w:eastAsia="Calibri"/>
          <w:szCs w:val="24"/>
          <w:lang w:eastAsia="en-US"/>
        </w:rPr>
      </w:pPr>
      <w:r w:rsidRPr="00FC55BD">
        <w:rPr>
          <w:rFonts w:eastAsia="Calibri"/>
          <w:szCs w:val="24"/>
          <w:lang w:eastAsia="en-US"/>
        </w:rPr>
        <w:t>This policy update incorporates and aligns this resolution.</w:t>
      </w:r>
    </w:p>
    <w:p w14:paraId="50CBEABB" w14:textId="77777777" w:rsidR="00FC55BD" w:rsidRPr="00FC55BD" w:rsidRDefault="00FC55BD" w:rsidP="00BB79D3">
      <w:pPr>
        <w:spacing w:before="0" w:after="0" w:line="240" w:lineRule="auto"/>
        <w:ind w:right="29"/>
        <w:rPr>
          <w:rFonts w:eastAsia="Calibri"/>
          <w:b/>
          <w:bCs/>
          <w:i/>
          <w:iCs/>
          <w:szCs w:val="24"/>
          <w:lang w:eastAsia="en-US"/>
        </w:rPr>
      </w:pPr>
    </w:p>
    <w:p w14:paraId="39F8E55F" w14:textId="77777777" w:rsidR="00FC55BD" w:rsidRPr="00FC55BD" w:rsidRDefault="00FC55BD" w:rsidP="00BB79D3">
      <w:pPr>
        <w:spacing w:before="0" w:after="0" w:line="240" w:lineRule="auto"/>
        <w:ind w:right="29"/>
        <w:rPr>
          <w:rFonts w:eastAsia="Calibri"/>
          <w:b/>
          <w:szCs w:val="24"/>
          <w:lang w:eastAsia="en-US"/>
        </w:rPr>
      </w:pPr>
    </w:p>
    <w:p w14:paraId="1C843465" w14:textId="77777777" w:rsidR="00FC55BD" w:rsidRPr="00FC55BD" w:rsidRDefault="00FC55BD" w:rsidP="00BB79D3">
      <w:pPr>
        <w:spacing w:before="0" w:after="0" w:line="240" w:lineRule="auto"/>
        <w:ind w:right="29"/>
        <w:rPr>
          <w:rFonts w:eastAsia="Calibri"/>
          <w:b/>
          <w:color w:val="244061"/>
          <w:sz w:val="28"/>
          <w:szCs w:val="32"/>
          <w:lang w:eastAsia="en-US"/>
        </w:rPr>
      </w:pPr>
      <w:r w:rsidRPr="00FC55BD">
        <w:rPr>
          <w:rFonts w:eastAsia="Calibri"/>
          <w:b/>
          <w:color w:val="244061"/>
          <w:sz w:val="28"/>
          <w:szCs w:val="32"/>
          <w:lang w:eastAsia="en-US"/>
        </w:rPr>
        <w:t>Discussion</w:t>
      </w:r>
    </w:p>
    <w:p w14:paraId="16DADA17" w14:textId="77777777" w:rsidR="00FC55BD" w:rsidRPr="00FC55BD" w:rsidRDefault="00FC55BD" w:rsidP="00BB79D3">
      <w:pPr>
        <w:spacing w:before="0" w:after="0" w:line="240" w:lineRule="auto"/>
        <w:ind w:right="29"/>
        <w:rPr>
          <w:rFonts w:eastAsia="Calibri"/>
          <w:szCs w:val="24"/>
          <w:lang w:eastAsia="en-US"/>
        </w:rPr>
      </w:pPr>
    </w:p>
    <w:p w14:paraId="64ED5E33" w14:textId="77777777" w:rsidR="00FC55BD" w:rsidRPr="00FC55BD" w:rsidRDefault="00FC55BD" w:rsidP="00BB79D3">
      <w:pPr>
        <w:spacing w:before="0" w:after="0" w:line="240" w:lineRule="auto"/>
        <w:ind w:right="29"/>
        <w:rPr>
          <w:rFonts w:eastAsia="Calibri"/>
          <w:szCs w:val="24"/>
          <w:lang w:eastAsia="en-US"/>
        </w:rPr>
      </w:pPr>
      <w:r w:rsidRPr="00FC55BD">
        <w:rPr>
          <w:rFonts w:eastAsia="Calibri"/>
          <w:szCs w:val="24"/>
          <w:lang w:eastAsia="en-US"/>
        </w:rPr>
        <w:t>Moore Australia Pty Ltd., an independent auditor, conducted an internal audit of the City's waste management practices in accordance with international professional practice frameworks and their internal methodology. Their audit identified the need for policy revisions in the following areas:</w:t>
      </w:r>
    </w:p>
    <w:p w14:paraId="0143AD10" w14:textId="77777777" w:rsidR="00FC55BD" w:rsidRPr="00FC55BD" w:rsidRDefault="00FC55BD" w:rsidP="00BB79D3">
      <w:pPr>
        <w:spacing w:before="0" w:after="0" w:line="240" w:lineRule="auto"/>
        <w:ind w:right="29"/>
        <w:rPr>
          <w:rFonts w:eastAsia="Calibri"/>
          <w:szCs w:val="24"/>
          <w:lang w:eastAsia="en-US"/>
        </w:rPr>
      </w:pPr>
    </w:p>
    <w:p w14:paraId="1C52ECD2" w14:textId="77777777" w:rsidR="00FC55BD" w:rsidRPr="00FC55BD" w:rsidRDefault="00FC55BD" w:rsidP="00BB79D3">
      <w:pPr>
        <w:spacing w:before="0" w:after="0" w:line="240" w:lineRule="auto"/>
        <w:ind w:right="29"/>
        <w:rPr>
          <w:rFonts w:eastAsia="Calibri"/>
          <w:b/>
          <w:bCs/>
          <w:szCs w:val="24"/>
          <w:lang w:eastAsia="en-US"/>
        </w:rPr>
      </w:pPr>
      <w:r w:rsidRPr="00FC55BD">
        <w:rPr>
          <w:rFonts w:eastAsia="Calibri"/>
          <w:b/>
          <w:bCs/>
          <w:szCs w:val="24"/>
          <w:lang w:eastAsia="en-US"/>
        </w:rPr>
        <w:t>Revised Policy Components</w:t>
      </w:r>
    </w:p>
    <w:p w14:paraId="3453FBFF" w14:textId="77777777" w:rsidR="00FC55BD" w:rsidRPr="00FC55BD" w:rsidRDefault="00FC55BD" w:rsidP="00BB79D3">
      <w:pPr>
        <w:spacing w:before="0" w:after="0" w:line="240" w:lineRule="auto"/>
        <w:ind w:right="29"/>
        <w:rPr>
          <w:rFonts w:eastAsia="Calibri"/>
          <w:szCs w:val="24"/>
          <w:lang w:eastAsia="en-US"/>
        </w:rPr>
      </w:pPr>
    </w:p>
    <w:p w14:paraId="14F74476" w14:textId="77777777" w:rsidR="00FC55BD" w:rsidRPr="00FC55BD" w:rsidRDefault="00FC55BD" w:rsidP="00BB79D3">
      <w:pPr>
        <w:spacing w:before="0" w:after="0" w:line="240" w:lineRule="auto"/>
        <w:ind w:right="29"/>
        <w:rPr>
          <w:rFonts w:eastAsia="Calibri"/>
          <w:szCs w:val="24"/>
          <w:lang w:eastAsia="en-US"/>
        </w:rPr>
      </w:pPr>
      <w:r w:rsidRPr="00FC55BD">
        <w:rPr>
          <w:rFonts w:eastAsia="Calibri"/>
          <w:szCs w:val="24"/>
          <w:lang w:eastAsia="en-US"/>
        </w:rPr>
        <w:t>Definition of "Nature Strip": The updated policy will provide a clear definition of "nature strip" to eliminate ambiguity regarding permissible locations for waste receptacles.</w:t>
      </w:r>
    </w:p>
    <w:p w14:paraId="6D0A2464" w14:textId="77777777" w:rsidR="00FC55BD" w:rsidRPr="00FC55BD" w:rsidRDefault="00FC55BD" w:rsidP="00BB79D3">
      <w:pPr>
        <w:spacing w:before="0" w:after="0" w:line="240" w:lineRule="auto"/>
        <w:ind w:right="29"/>
        <w:rPr>
          <w:rFonts w:eastAsia="Calibri"/>
          <w:szCs w:val="24"/>
          <w:lang w:eastAsia="en-US"/>
        </w:rPr>
      </w:pPr>
    </w:p>
    <w:p w14:paraId="3922F765" w14:textId="77777777" w:rsidR="00FC55BD" w:rsidRPr="00FC55BD" w:rsidRDefault="00FC55BD" w:rsidP="00BB79D3">
      <w:pPr>
        <w:spacing w:before="0" w:after="0" w:line="240" w:lineRule="auto"/>
        <w:ind w:right="29"/>
        <w:rPr>
          <w:rFonts w:eastAsia="Calibri"/>
          <w:szCs w:val="24"/>
          <w:lang w:eastAsia="en-US"/>
        </w:rPr>
      </w:pPr>
      <w:r w:rsidRPr="00FC55BD">
        <w:rPr>
          <w:rFonts w:eastAsia="Calibri"/>
          <w:szCs w:val="24"/>
          <w:lang w:eastAsia="en-US"/>
        </w:rPr>
        <w:t>FOGO Waste Service Provision: The revised policy will address the City’s FOGO bin services collection implementation.</w:t>
      </w:r>
    </w:p>
    <w:p w14:paraId="0D799E82" w14:textId="77777777" w:rsidR="00FC55BD" w:rsidRPr="00FC55BD" w:rsidRDefault="00FC55BD" w:rsidP="00BB79D3">
      <w:pPr>
        <w:spacing w:before="0" w:after="0" w:line="240" w:lineRule="auto"/>
        <w:ind w:right="29"/>
        <w:rPr>
          <w:rFonts w:eastAsia="Calibri"/>
          <w:szCs w:val="24"/>
          <w:lang w:eastAsia="en-US"/>
        </w:rPr>
      </w:pPr>
    </w:p>
    <w:p w14:paraId="0DC29947" w14:textId="77777777" w:rsidR="00FC55BD" w:rsidRPr="00FC55BD" w:rsidRDefault="00FC55BD" w:rsidP="00BB79D3">
      <w:pPr>
        <w:spacing w:before="0" w:after="0" w:line="240" w:lineRule="auto"/>
        <w:ind w:right="29"/>
        <w:rPr>
          <w:rFonts w:eastAsia="Calibri"/>
          <w:szCs w:val="24"/>
          <w:lang w:eastAsia="en-US"/>
        </w:rPr>
      </w:pPr>
      <w:r w:rsidRPr="00FC55BD">
        <w:rPr>
          <w:rFonts w:eastAsia="Calibri"/>
          <w:szCs w:val="24"/>
          <w:lang w:eastAsia="en-US"/>
        </w:rPr>
        <w:t xml:space="preserve">Skip Bin and Bulk Bin Placement: The policy will be updated to clarify the process for obtaining permits for skip bin and bulk bin placement on nature strips. It will also define the City's authority regarding such placements under the local law framework. </w:t>
      </w:r>
    </w:p>
    <w:p w14:paraId="7D7EE72C" w14:textId="77777777" w:rsidR="00FC55BD" w:rsidRPr="00FC55BD" w:rsidRDefault="00FC55BD" w:rsidP="00BB79D3">
      <w:pPr>
        <w:spacing w:before="0" w:after="0" w:line="240" w:lineRule="auto"/>
        <w:ind w:right="29"/>
        <w:rPr>
          <w:rFonts w:eastAsia="Calibri"/>
          <w:szCs w:val="24"/>
          <w:lang w:eastAsia="en-US"/>
        </w:rPr>
      </w:pPr>
    </w:p>
    <w:p w14:paraId="08776D89" w14:textId="77777777" w:rsidR="00FC55BD" w:rsidRPr="00FC55BD" w:rsidRDefault="00FC55BD" w:rsidP="00BB79D3">
      <w:pPr>
        <w:spacing w:before="0" w:after="0" w:line="240" w:lineRule="auto"/>
        <w:ind w:right="29"/>
        <w:rPr>
          <w:rFonts w:eastAsia="Calibri"/>
          <w:szCs w:val="24"/>
          <w:lang w:eastAsia="en-US"/>
        </w:rPr>
      </w:pPr>
      <w:r w:rsidRPr="00FC55BD">
        <w:rPr>
          <w:rFonts w:eastAsia="Calibri"/>
          <w:szCs w:val="24"/>
          <w:lang w:eastAsia="en-US"/>
        </w:rPr>
        <w:t>Definition table: the key terms used in the policy.</w:t>
      </w:r>
    </w:p>
    <w:p w14:paraId="68B1DFA2" w14:textId="77777777" w:rsidR="00FC55BD" w:rsidRPr="00FC55BD" w:rsidRDefault="00FC55BD" w:rsidP="00BB79D3">
      <w:pPr>
        <w:spacing w:before="0" w:after="0" w:line="240" w:lineRule="auto"/>
        <w:ind w:right="29"/>
        <w:rPr>
          <w:rFonts w:eastAsia="Calibri"/>
          <w:szCs w:val="24"/>
          <w:lang w:eastAsia="en-US"/>
        </w:rPr>
      </w:pPr>
    </w:p>
    <w:p w14:paraId="0ADD32E8" w14:textId="77777777" w:rsidR="00FC55BD" w:rsidRPr="00FC55BD" w:rsidRDefault="00FC55BD" w:rsidP="00BB79D3">
      <w:pPr>
        <w:spacing w:before="0" w:after="0" w:line="240" w:lineRule="auto"/>
        <w:ind w:right="29"/>
        <w:rPr>
          <w:rFonts w:eastAsia="Calibri"/>
          <w:szCs w:val="24"/>
          <w:lang w:eastAsia="en-US"/>
        </w:rPr>
      </w:pPr>
      <w:r w:rsidRPr="00FC55BD">
        <w:rPr>
          <w:rFonts w:eastAsia="Calibri"/>
          <w:szCs w:val="24"/>
          <w:lang w:eastAsia="en-US"/>
        </w:rPr>
        <w:t>Please refer to Attachment 1 for the revised Bulk Waste Collection and Waste Receptacles on Nature Strip Policy. The tracked changes are shown in the original policy, along with the proposed charges in red text.</w:t>
      </w:r>
    </w:p>
    <w:p w14:paraId="62F694B8" w14:textId="77777777" w:rsidR="00FC55BD" w:rsidRPr="00FC55BD" w:rsidRDefault="00FC55BD" w:rsidP="00BB79D3">
      <w:pPr>
        <w:spacing w:before="0" w:after="0" w:line="240" w:lineRule="auto"/>
        <w:ind w:right="29"/>
        <w:rPr>
          <w:rFonts w:eastAsia="Calibri"/>
          <w:szCs w:val="24"/>
          <w:lang w:eastAsia="en-US"/>
        </w:rPr>
      </w:pPr>
    </w:p>
    <w:p w14:paraId="28B437A7" w14:textId="77777777" w:rsidR="00FC55BD" w:rsidRPr="00FC55BD" w:rsidRDefault="00FC55BD" w:rsidP="00BB79D3">
      <w:pPr>
        <w:spacing w:before="0" w:after="0" w:line="240" w:lineRule="auto"/>
        <w:ind w:right="29"/>
        <w:rPr>
          <w:rFonts w:eastAsia="Calibri"/>
          <w:b/>
          <w:bCs/>
          <w:szCs w:val="24"/>
          <w:lang w:eastAsia="en-US"/>
        </w:rPr>
      </w:pPr>
      <w:r w:rsidRPr="00FC55BD">
        <w:rPr>
          <w:rFonts w:eastAsia="Calibri"/>
          <w:b/>
          <w:bCs/>
          <w:szCs w:val="24"/>
          <w:lang w:eastAsia="en-US"/>
        </w:rPr>
        <w:t>Benefits of the Revised Policy</w:t>
      </w:r>
    </w:p>
    <w:p w14:paraId="24C7CF39" w14:textId="77777777" w:rsidR="00FC55BD" w:rsidRPr="00FC55BD" w:rsidRDefault="00FC55BD" w:rsidP="00BB79D3">
      <w:pPr>
        <w:spacing w:before="0" w:after="0" w:line="240" w:lineRule="auto"/>
        <w:ind w:right="29"/>
        <w:rPr>
          <w:rFonts w:eastAsia="Calibri"/>
          <w:szCs w:val="24"/>
          <w:lang w:eastAsia="en-US"/>
        </w:rPr>
      </w:pPr>
    </w:p>
    <w:p w14:paraId="2065711C" w14:textId="77777777" w:rsidR="00FC55BD" w:rsidRPr="00FC55BD" w:rsidRDefault="00FC55BD" w:rsidP="00C45759">
      <w:pPr>
        <w:numPr>
          <w:ilvl w:val="0"/>
          <w:numId w:val="12"/>
        </w:numPr>
        <w:spacing w:before="0" w:after="0" w:line="240" w:lineRule="auto"/>
        <w:ind w:left="0" w:right="29" w:firstLine="0"/>
        <w:contextualSpacing/>
        <w:jc w:val="left"/>
        <w:rPr>
          <w:rFonts w:eastAsia="Calibri"/>
          <w:szCs w:val="24"/>
          <w:lang w:eastAsia="en-US"/>
        </w:rPr>
      </w:pPr>
      <w:r w:rsidRPr="00FC55BD">
        <w:rPr>
          <w:rFonts w:eastAsia="Calibri"/>
          <w:szCs w:val="24"/>
          <w:lang w:eastAsia="en-US"/>
        </w:rPr>
        <w:t>Improved clarity and consistency in waste management practices</w:t>
      </w:r>
    </w:p>
    <w:p w14:paraId="6EB109DF" w14:textId="77777777" w:rsidR="00FC55BD" w:rsidRPr="00FC55BD" w:rsidRDefault="00FC55BD" w:rsidP="00C45759">
      <w:pPr>
        <w:numPr>
          <w:ilvl w:val="0"/>
          <w:numId w:val="12"/>
        </w:numPr>
        <w:spacing w:before="0" w:after="0" w:line="240" w:lineRule="auto"/>
        <w:ind w:left="0" w:right="29" w:firstLine="0"/>
        <w:contextualSpacing/>
        <w:jc w:val="left"/>
        <w:rPr>
          <w:rFonts w:eastAsia="Calibri"/>
          <w:szCs w:val="24"/>
          <w:lang w:eastAsia="en-US"/>
        </w:rPr>
      </w:pPr>
      <w:r w:rsidRPr="00FC55BD">
        <w:rPr>
          <w:rFonts w:eastAsia="Calibri"/>
          <w:szCs w:val="24"/>
          <w:lang w:eastAsia="en-US"/>
        </w:rPr>
        <w:t>Enhanced compliance with legislation and local laws regarding waste disposal</w:t>
      </w:r>
    </w:p>
    <w:p w14:paraId="18D4B3E3" w14:textId="77777777" w:rsidR="00FC55BD" w:rsidRPr="00FC55BD" w:rsidRDefault="00FC55BD" w:rsidP="00C45759">
      <w:pPr>
        <w:numPr>
          <w:ilvl w:val="0"/>
          <w:numId w:val="12"/>
        </w:numPr>
        <w:spacing w:before="0" w:after="0" w:line="240" w:lineRule="auto"/>
        <w:ind w:left="720" w:right="29" w:hanging="720"/>
        <w:contextualSpacing/>
        <w:jc w:val="left"/>
        <w:rPr>
          <w:rFonts w:eastAsia="Calibri"/>
          <w:szCs w:val="24"/>
          <w:lang w:eastAsia="en-US"/>
        </w:rPr>
      </w:pPr>
      <w:r w:rsidRPr="00FC55BD">
        <w:rPr>
          <w:rFonts w:eastAsia="Calibri"/>
          <w:szCs w:val="24"/>
          <w:lang w:eastAsia="en-US"/>
        </w:rPr>
        <w:t>Increased resident awareness of FOGO services and proper waste disposal methods</w:t>
      </w:r>
    </w:p>
    <w:p w14:paraId="3305D951" w14:textId="77777777" w:rsidR="00FC55BD" w:rsidRPr="00FC55BD" w:rsidRDefault="00FC55BD" w:rsidP="00C45759">
      <w:pPr>
        <w:numPr>
          <w:ilvl w:val="0"/>
          <w:numId w:val="12"/>
        </w:numPr>
        <w:spacing w:before="0" w:after="0" w:line="240" w:lineRule="auto"/>
        <w:ind w:left="0" w:right="29" w:firstLine="0"/>
        <w:contextualSpacing/>
        <w:jc w:val="left"/>
        <w:rPr>
          <w:rFonts w:eastAsia="Calibri"/>
          <w:szCs w:val="24"/>
          <w:lang w:eastAsia="en-US"/>
        </w:rPr>
      </w:pPr>
      <w:r w:rsidRPr="00FC55BD">
        <w:rPr>
          <w:rFonts w:eastAsia="Calibri"/>
          <w:szCs w:val="24"/>
          <w:lang w:eastAsia="en-US"/>
        </w:rPr>
        <w:t>Streamlined process for obtaining permits for skip bin and bulk bin placemen</w:t>
      </w:r>
    </w:p>
    <w:p w14:paraId="026EC7B4" w14:textId="77777777" w:rsidR="00FC55BD" w:rsidRPr="00FC55BD" w:rsidRDefault="00FC55BD" w:rsidP="00BB79D3">
      <w:pPr>
        <w:spacing w:before="0" w:after="0" w:line="240" w:lineRule="auto"/>
        <w:ind w:right="29"/>
        <w:rPr>
          <w:rFonts w:eastAsia="Calibri"/>
          <w:szCs w:val="24"/>
          <w:lang w:eastAsia="en-US"/>
        </w:rPr>
      </w:pPr>
    </w:p>
    <w:p w14:paraId="6EEFFE9B" w14:textId="77777777" w:rsidR="00FC55BD" w:rsidRPr="00FC55BD" w:rsidRDefault="00FC55BD" w:rsidP="00BB79D3">
      <w:pPr>
        <w:spacing w:before="0" w:after="0" w:line="240" w:lineRule="auto"/>
        <w:ind w:right="29"/>
        <w:rPr>
          <w:rFonts w:eastAsia="Calibri"/>
          <w:b/>
          <w:color w:val="244061"/>
          <w:sz w:val="28"/>
          <w:szCs w:val="32"/>
          <w:lang w:eastAsia="en-US"/>
        </w:rPr>
      </w:pPr>
    </w:p>
    <w:p w14:paraId="080785B0" w14:textId="77777777" w:rsidR="00FC55BD" w:rsidRPr="00FC55BD" w:rsidRDefault="00FC55BD" w:rsidP="002410F3">
      <w:pPr>
        <w:spacing w:before="0" w:after="0" w:line="240" w:lineRule="auto"/>
        <w:ind w:right="-330"/>
        <w:rPr>
          <w:rFonts w:eastAsia="Calibri"/>
          <w:b/>
          <w:color w:val="244061"/>
          <w:sz w:val="28"/>
          <w:szCs w:val="32"/>
          <w:lang w:eastAsia="en-US"/>
        </w:rPr>
      </w:pPr>
      <w:r w:rsidRPr="00FC55BD">
        <w:rPr>
          <w:rFonts w:eastAsia="Calibri"/>
          <w:b/>
          <w:color w:val="244061"/>
          <w:sz w:val="28"/>
          <w:szCs w:val="32"/>
          <w:lang w:eastAsia="en-US"/>
        </w:rPr>
        <w:t>Consultation</w:t>
      </w:r>
    </w:p>
    <w:p w14:paraId="23A0616B" w14:textId="77777777" w:rsidR="00FC55BD" w:rsidRPr="00FC55BD" w:rsidRDefault="00FC55BD" w:rsidP="002410F3">
      <w:pPr>
        <w:spacing w:before="0" w:after="0" w:line="240" w:lineRule="auto"/>
        <w:ind w:right="-330"/>
        <w:rPr>
          <w:rFonts w:eastAsia="Calibri"/>
          <w:b/>
          <w:szCs w:val="24"/>
          <w:lang w:eastAsia="en-US"/>
        </w:rPr>
      </w:pPr>
    </w:p>
    <w:p w14:paraId="5AC60D5A" w14:textId="77777777" w:rsidR="00FC55BD" w:rsidRPr="00FC55BD" w:rsidRDefault="00FC55BD" w:rsidP="002410F3">
      <w:pPr>
        <w:spacing w:before="0" w:after="0" w:line="240" w:lineRule="auto"/>
        <w:ind w:right="-330"/>
        <w:rPr>
          <w:rFonts w:eastAsia="Calibri"/>
          <w:szCs w:val="24"/>
          <w:lang w:eastAsia="en-US"/>
        </w:rPr>
      </w:pPr>
      <w:r w:rsidRPr="00FC55BD">
        <w:rPr>
          <w:rFonts w:eastAsia="Calibri"/>
          <w:szCs w:val="24"/>
          <w:lang w:eastAsia="en-US"/>
        </w:rPr>
        <w:t>Nil.</w:t>
      </w:r>
    </w:p>
    <w:p w14:paraId="7AFB1A78" w14:textId="77777777" w:rsidR="00FC55BD" w:rsidRPr="00FC55BD" w:rsidRDefault="00FC55BD" w:rsidP="002410F3">
      <w:pPr>
        <w:spacing w:before="0" w:after="0" w:line="240" w:lineRule="auto"/>
        <w:ind w:right="-330"/>
        <w:rPr>
          <w:rFonts w:eastAsia="Calibri"/>
          <w:szCs w:val="24"/>
          <w:lang w:eastAsia="en-US"/>
        </w:rPr>
      </w:pPr>
    </w:p>
    <w:p w14:paraId="0E337990" w14:textId="77777777" w:rsidR="00FC55BD" w:rsidRPr="00FC55BD" w:rsidRDefault="00FC55BD" w:rsidP="002410F3">
      <w:pPr>
        <w:spacing w:before="0" w:after="0" w:line="240" w:lineRule="auto"/>
        <w:ind w:right="-330"/>
        <w:rPr>
          <w:rFonts w:eastAsia="Calibri"/>
          <w:szCs w:val="24"/>
          <w:lang w:eastAsia="en-US"/>
        </w:rPr>
      </w:pPr>
    </w:p>
    <w:p w14:paraId="67CB487A" w14:textId="77777777" w:rsidR="00FC55BD" w:rsidRPr="00FC55BD" w:rsidRDefault="00FC55BD" w:rsidP="002410F3">
      <w:pPr>
        <w:spacing w:before="0" w:after="0" w:line="240" w:lineRule="auto"/>
        <w:ind w:right="-330"/>
        <w:rPr>
          <w:rFonts w:eastAsia="Calibri"/>
          <w:b/>
          <w:color w:val="244061"/>
          <w:sz w:val="28"/>
          <w:szCs w:val="32"/>
          <w:lang w:eastAsia="en-US"/>
        </w:rPr>
      </w:pPr>
      <w:r w:rsidRPr="00FC55BD">
        <w:rPr>
          <w:rFonts w:eastAsia="Calibri"/>
          <w:b/>
          <w:color w:val="244061"/>
          <w:sz w:val="28"/>
          <w:szCs w:val="32"/>
          <w:lang w:eastAsia="en-US"/>
        </w:rPr>
        <w:t>Strategic Implications</w:t>
      </w:r>
    </w:p>
    <w:p w14:paraId="7CA84EE0" w14:textId="77777777" w:rsidR="00FC55BD" w:rsidRPr="00FC55BD" w:rsidRDefault="00FC55BD" w:rsidP="002410F3">
      <w:pPr>
        <w:spacing w:before="0" w:after="0" w:line="240" w:lineRule="auto"/>
        <w:ind w:right="-330"/>
        <w:rPr>
          <w:rFonts w:ascii="Calibri" w:eastAsia="Calibri" w:hAnsi="Calibri"/>
          <w:sz w:val="22"/>
          <w:lang w:eastAsia="en-US"/>
        </w:rPr>
      </w:pPr>
    </w:p>
    <w:p w14:paraId="5FE6F06B" w14:textId="77777777" w:rsidR="00FC55BD" w:rsidRPr="00FC55BD" w:rsidRDefault="00FC55BD" w:rsidP="002410F3">
      <w:pPr>
        <w:spacing w:before="0" w:after="0" w:line="240" w:lineRule="auto"/>
        <w:ind w:right="-330"/>
        <w:rPr>
          <w:rFonts w:eastAsia="Calibri"/>
          <w:szCs w:val="24"/>
          <w:lang w:eastAsia="en-US"/>
        </w:rPr>
      </w:pPr>
      <w:r w:rsidRPr="00FC55BD">
        <w:rPr>
          <w:rFonts w:eastAsia="Calibri"/>
          <w:szCs w:val="24"/>
          <w:lang w:eastAsia="en-US"/>
        </w:rPr>
        <w:t xml:space="preserve">This item relates to the following elements from the City’s Strategic Community Plan. </w:t>
      </w:r>
    </w:p>
    <w:p w14:paraId="39A21B41" w14:textId="77777777" w:rsidR="00FC55BD" w:rsidRPr="00FC55BD" w:rsidRDefault="00FC55BD" w:rsidP="002410F3">
      <w:pPr>
        <w:spacing w:before="0" w:after="0" w:line="240" w:lineRule="auto"/>
        <w:ind w:right="-330"/>
        <w:rPr>
          <w:rFonts w:ascii="Calibri" w:eastAsia="Calibri" w:hAnsi="Calibri"/>
          <w:sz w:val="22"/>
          <w:lang w:eastAsia="en-US"/>
        </w:rPr>
      </w:pPr>
    </w:p>
    <w:p w14:paraId="1AFC530C" w14:textId="77777777" w:rsidR="00FC55BD" w:rsidRPr="00FC55BD" w:rsidRDefault="00FC55BD" w:rsidP="002410F3">
      <w:pPr>
        <w:spacing w:before="0" w:after="0" w:line="240" w:lineRule="auto"/>
        <w:ind w:right="-330"/>
        <w:rPr>
          <w:rFonts w:eastAsia="Calibri"/>
          <w:szCs w:val="24"/>
          <w:lang w:eastAsia="en-US"/>
        </w:rPr>
      </w:pPr>
      <w:r w:rsidRPr="00FC55BD">
        <w:rPr>
          <w:rFonts w:eastAsia="Calibri"/>
          <w:b/>
          <w:bCs/>
          <w:szCs w:val="24"/>
          <w:lang w:eastAsia="en-US"/>
        </w:rPr>
        <w:t xml:space="preserve">Vision </w:t>
      </w:r>
      <w:r w:rsidRPr="00FC55BD">
        <w:rPr>
          <w:rFonts w:eastAsia="Calibri"/>
          <w:szCs w:val="24"/>
          <w:lang w:eastAsia="en-US"/>
        </w:rPr>
        <w:tab/>
        <w:t xml:space="preserve">Our city will be an environmentally sensitive, beautiful and inclusive place. </w:t>
      </w:r>
    </w:p>
    <w:p w14:paraId="5D0AC34E" w14:textId="77777777" w:rsidR="00FC55BD" w:rsidRPr="00FC55BD" w:rsidRDefault="00FC55BD" w:rsidP="002410F3">
      <w:pPr>
        <w:spacing w:before="0" w:after="0" w:line="240" w:lineRule="auto"/>
        <w:ind w:right="-330"/>
        <w:rPr>
          <w:rFonts w:eastAsia="Calibri"/>
          <w:szCs w:val="24"/>
          <w:lang w:eastAsia="en-US"/>
        </w:rPr>
      </w:pPr>
    </w:p>
    <w:p w14:paraId="6962BAD4" w14:textId="7483549D" w:rsidR="00FC55BD" w:rsidRPr="00FC55BD" w:rsidRDefault="00FC55BD" w:rsidP="002410F3">
      <w:pPr>
        <w:spacing w:before="0" w:after="0" w:line="240" w:lineRule="auto"/>
        <w:ind w:right="-330"/>
        <w:rPr>
          <w:rFonts w:eastAsia="Calibri"/>
          <w:szCs w:val="24"/>
          <w:lang w:eastAsia="en-US"/>
        </w:rPr>
      </w:pPr>
      <w:r w:rsidRPr="00FC55BD">
        <w:rPr>
          <w:rFonts w:eastAsia="Calibri"/>
          <w:b/>
          <w:bCs/>
          <w:szCs w:val="24"/>
          <w:lang w:eastAsia="en-US"/>
        </w:rPr>
        <w:t xml:space="preserve">Values </w:t>
      </w:r>
      <w:r w:rsidR="0047789A">
        <w:rPr>
          <w:rFonts w:eastAsia="Calibri"/>
          <w:b/>
          <w:bCs/>
          <w:szCs w:val="24"/>
          <w:lang w:eastAsia="en-US"/>
        </w:rPr>
        <w:tab/>
      </w:r>
      <w:r w:rsidRPr="00FC55BD">
        <w:rPr>
          <w:rFonts w:eastAsia="Calibri"/>
          <w:szCs w:val="24"/>
          <w:lang w:eastAsia="en-US"/>
        </w:rPr>
        <w:t xml:space="preserve">Healthy and Safe </w:t>
      </w:r>
    </w:p>
    <w:p w14:paraId="0BA65922" w14:textId="77777777" w:rsidR="00FC55BD" w:rsidRPr="00FC55BD" w:rsidRDefault="00FC55BD" w:rsidP="002410F3">
      <w:pPr>
        <w:spacing w:before="0" w:after="0" w:line="240" w:lineRule="auto"/>
        <w:ind w:right="-330"/>
        <w:rPr>
          <w:rFonts w:eastAsia="Calibri"/>
          <w:szCs w:val="24"/>
          <w:lang w:eastAsia="en-US"/>
        </w:rPr>
      </w:pPr>
    </w:p>
    <w:p w14:paraId="07B61DC2" w14:textId="77777777" w:rsidR="00FC55BD" w:rsidRPr="00FC55BD" w:rsidRDefault="00FC55BD" w:rsidP="002410F3">
      <w:pPr>
        <w:spacing w:before="0" w:after="0" w:line="240" w:lineRule="auto"/>
        <w:ind w:right="-330"/>
        <w:rPr>
          <w:rFonts w:eastAsia="Calibri"/>
          <w:szCs w:val="24"/>
          <w:lang w:eastAsia="en-US"/>
        </w:rPr>
      </w:pPr>
      <w:r w:rsidRPr="00FC55BD">
        <w:rPr>
          <w:rFonts w:eastAsia="Calibri"/>
          <w:szCs w:val="24"/>
          <w:lang w:eastAsia="en-US"/>
        </w:rPr>
        <w:t xml:space="preserve">Our City has clean, safe neighbourhoods where public health is protected and promoted. </w:t>
      </w:r>
    </w:p>
    <w:p w14:paraId="70A05BFD" w14:textId="77777777" w:rsidR="00FC55BD" w:rsidRPr="00FC55BD" w:rsidRDefault="00FC55BD" w:rsidP="002410F3">
      <w:pPr>
        <w:spacing w:before="0" w:after="0" w:line="240" w:lineRule="auto"/>
        <w:ind w:right="-330"/>
        <w:rPr>
          <w:rFonts w:eastAsia="Calibri"/>
          <w:szCs w:val="24"/>
          <w:lang w:eastAsia="en-US"/>
        </w:rPr>
      </w:pPr>
    </w:p>
    <w:p w14:paraId="52F5E1CF" w14:textId="77777777" w:rsidR="00FC55BD" w:rsidRPr="00FC55BD" w:rsidRDefault="00FC55BD" w:rsidP="002410F3">
      <w:pPr>
        <w:spacing w:before="0" w:after="0" w:line="240" w:lineRule="auto"/>
        <w:ind w:right="-330"/>
        <w:rPr>
          <w:rFonts w:eastAsia="Calibri"/>
          <w:b/>
          <w:bCs/>
          <w:szCs w:val="24"/>
          <w:lang w:eastAsia="en-US"/>
        </w:rPr>
      </w:pPr>
      <w:r w:rsidRPr="00FC55BD">
        <w:rPr>
          <w:rFonts w:eastAsia="Calibri"/>
          <w:b/>
          <w:bCs/>
          <w:szCs w:val="24"/>
          <w:lang w:eastAsia="en-US"/>
        </w:rPr>
        <w:t xml:space="preserve">High standard of services </w:t>
      </w:r>
    </w:p>
    <w:p w14:paraId="3DE4A76E" w14:textId="77777777" w:rsidR="00FC55BD" w:rsidRPr="00FC55BD" w:rsidRDefault="00FC55BD" w:rsidP="002410F3">
      <w:pPr>
        <w:spacing w:before="0" w:after="0" w:line="240" w:lineRule="auto"/>
        <w:ind w:right="-330"/>
        <w:rPr>
          <w:rFonts w:eastAsia="Calibri"/>
          <w:szCs w:val="24"/>
          <w:lang w:eastAsia="en-US"/>
        </w:rPr>
      </w:pPr>
    </w:p>
    <w:p w14:paraId="07F7E9A7" w14:textId="77777777" w:rsidR="00FC55BD" w:rsidRPr="00FC55BD" w:rsidRDefault="00FC55BD" w:rsidP="002410F3">
      <w:pPr>
        <w:spacing w:before="0" w:after="0" w:line="240" w:lineRule="auto"/>
        <w:ind w:right="-330"/>
        <w:rPr>
          <w:rFonts w:eastAsia="Calibri"/>
          <w:szCs w:val="24"/>
          <w:lang w:eastAsia="en-US"/>
        </w:rPr>
      </w:pPr>
      <w:r w:rsidRPr="00FC55BD">
        <w:rPr>
          <w:rFonts w:eastAsia="Calibri"/>
          <w:szCs w:val="24"/>
          <w:lang w:eastAsia="en-US"/>
        </w:rPr>
        <w:t xml:space="preserve">We have local services delivered to a high standard that take the needs of our diverse community into account. </w:t>
      </w:r>
    </w:p>
    <w:p w14:paraId="4CCB521B" w14:textId="77777777" w:rsidR="00FC55BD" w:rsidRPr="00FC55BD" w:rsidRDefault="00FC55BD" w:rsidP="002410F3">
      <w:pPr>
        <w:spacing w:before="0" w:after="0" w:line="240" w:lineRule="auto"/>
        <w:ind w:right="-330"/>
        <w:rPr>
          <w:rFonts w:eastAsia="Calibri"/>
          <w:szCs w:val="24"/>
          <w:lang w:eastAsia="en-US"/>
        </w:rPr>
      </w:pPr>
    </w:p>
    <w:p w14:paraId="2F19B69E" w14:textId="77777777" w:rsidR="00FC55BD" w:rsidRPr="00FC55BD" w:rsidRDefault="00FC55BD" w:rsidP="002410F3">
      <w:pPr>
        <w:spacing w:before="0" w:after="0" w:line="240" w:lineRule="auto"/>
        <w:ind w:right="-330"/>
        <w:rPr>
          <w:rFonts w:eastAsia="Calibri"/>
          <w:b/>
          <w:bCs/>
          <w:szCs w:val="24"/>
          <w:lang w:eastAsia="en-US"/>
        </w:rPr>
      </w:pPr>
      <w:r w:rsidRPr="00FC55BD">
        <w:rPr>
          <w:rFonts w:eastAsia="Calibri"/>
          <w:b/>
          <w:bCs/>
          <w:szCs w:val="24"/>
          <w:lang w:eastAsia="en-US"/>
        </w:rPr>
        <w:t xml:space="preserve">Great Governance and Civic Leadership </w:t>
      </w:r>
    </w:p>
    <w:p w14:paraId="087F98F4" w14:textId="77777777" w:rsidR="00FC55BD" w:rsidRPr="00FC55BD" w:rsidRDefault="00FC55BD" w:rsidP="002410F3">
      <w:pPr>
        <w:spacing w:before="0" w:after="0" w:line="240" w:lineRule="auto"/>
        <w:ind w:right="-330"/>
        <w:rPr>
          <w:rFonts w:eastAsia="Calibri"/>
          <w:szCs w:val="24"/>
          <w:lang w:eastAsia="en-US"/>
        </w:rPr>
      </w:pPr>
    </w:p>
    <w:p w14:paraId="221B7C0B" w14:textId="77777777" w:rsidR="00FC55BD" w:rsidRPr="00FC55BD" w:rsidRDefault="00FC55BD" w:rsidP="002410F3">
      <w:pPr>
        <w:spacing w:before="0" w:after="0" w:line="240" w:lineRule="auto"/>
        <w:ind w:right="-330"/>
        <w:rPr>
          <w:rFonts w:eastAsia="Calibri"/>
          <w:szCs w:val="24"/>
          <w:lang w:eastAsia="en-US"/>
        </w:rPr>
      </w:pPr>
      <w:r w:rsidRPr="00FC55BD">
        <w:rPr>
          <w:rFonts w:eastAsia="Calibri"/>
          <w:szCs w:val="24"/>
          <w:lang w:eastAsia="en-US"/>
        </w:rPr>
        <w:t>We value our Council’s quality decision-making, effective and innovative leadership, transparency, accountability, equity, integrity and wise stewardship of the community's assets and resources. We have an involved community and collaborate with others, valuing respectful debate and deliberation.</w:t>
      </w:r>
    </w:p>
    <w:p w14:paraId="13727CB4" w14:textId="77777777" w:rsidR="00FC55BD" w:rsidRPr="00FC55BD" w:rsidRDefault="00FC55BD" w:rsidP="00FC55BD">
      <w:pPr>
        <w:spacing w:before="0" w:after="0" w:line="240" w:lineRule="auto"/>
        <w:ind w:left="-284" w:right="-330"/>
        <w:rPr>
          <w:rFonts w:eastAsia="Calibri"/>
          <w:szCs w:val="24"/>
          <w:lang w:eastAsia="en-US"/>
        </w:rPr>
      </w:pPr>
    </w:p>
    <w:p w14:paraId="2A26BC8A" w14:textId="77777777" w:rsidR="00FC55BD" w:rsidRPr="00FC55BD" w:rsidRDefault="00FC55BD" w:rsidP="0047789A">
      <w:pPr>
        <w:spacing w:before="0" w:after="0" w:line="240" w:lineRule="auto"/>
        <w:ind w:right="29"/>
        <w:rPr>
          <w:rFonts w:eastAsia="Calibri"/>
          <w:b/>
          <w:bCs/>
          <w:szCs w:val="24"/>
          <w:lang w:eastAsia="en-US"/>
        </w:rPr>
      </w:pPr>
      <w:r w:rsidRPr="00FC55BD">
        <w:rPr>
          <w:rFonts w:eastAsia="Calibri"/>
          <w:b/>
          <w:bCs/>
          <w:szCs w:val="24"/>
          <w:lang w:eastAsia="en-US"/>
        </w:rPr>
        <w:t xml:space="preserve"> Priority Area </w:t>
      </w:r>
    </w:p>
    <w:p w14:paraId="2B1BC7FC" w14:textId="77777777" w:rsidR="00FC55BD" w:rsidRPr="00FC55BD" w:rsidRDefault="00FC55BD" w:rsidP="0047789A">
      <w:pPr>
        <w:spacing w:before="0" w:after="0" w:line="240" w:lineRule="auto"/>
        <w:ind w:right="29"/>
        <w:rPr>
          <w:rFonts w:eastAsia="Calibri"/>
          <w:szCs w:val="24"/>
          <w:lang w:eastAsia="en-US"/>
        </w:rPr>
      </w:pPr>
    </w:p>
    <w:p w14:paraId="63D3DDD2" w14:textId="77777777" w:rsidR="00FC55BD" w:rsidRPr="00FC55BD" w:rsidRDefault="00FC55BD" w:rsidP="00C45759">
      <w:pPr>
        <w:numPr>
          <w:ilvl w:val="0"/>
          <w:numId w:val="13"/>
        </w:numPr>
        <w:spacing w:before="0" w:after="0" w:line="240" w:lineRule="auto"/>
        <w:ind w:left="0" w:right="29" w:firstLine="0"/>
        <w:contextualSpacing/>
        <w:jc w:val="left"/>
        <w:rPr>
          <w:rFonts w:eastAsia="Calibri"/>
          <w:szCs w:val="24"/>
          <w:lang w:eastAsia="en-US"/>
        </w:rPr>
      </w:pPr>
      <w:r w:rsidRPr="00FC55BD">
        <w:rPr>
          <w:rFonts w:eastAsia="Calibri"/>
          <w:szCs w:val="24"/>
          <w:lang w:eastAsia="en-US"/>
        </w:rPr>
        <w:t>Urban form - protecting our quality living environment</w:t>
      </w:r>
    </w:p>
    <w:p w14:paraId="51F1A1DF" w14:textId="77777777" w:rsidR="00FC55BD" w:rsidRPr="00FC55BD" w:rsidRDefault="00FC55BD" w:rsidP="0047789A">
      <w:pPr>
        <w:spacing w:before="0" w:after="0" w:line="240" w:lineRule="auto"/>
        <w:ind w:right="29"/>
        <w:rPr>
          <w:rFonts w:eastAsia="Calibri"/>
          <w:bCs/>
          <w:szCs w:val="24"/>
          <w:lang w:eastAsia="en-US"/>
        </w:rPr>
      </w:pPr>
      <w:r w:rsidRPr="00FC55BD">
        <w:rPr>
          <w:rFonts w:eastAsia="Calibri"/>
          <w:szCs w:val="24"/>
          <w:lang w:eastAsia="en-US"/>
        </w:rPr>
        <w:t xml:space="preserve"> </w:t>
      </w:r>
    </w:p>
    <w:p w14:paraId="3DDBC705" w14:textId="76010D37" w:rsidR="0047789A" w:rsidRDefault="0047789A">
      <w:pPr>
        <w:spacing w:before="0" w:after="120"/>
        <w:jc w:val="left"/>
        <w:rPr>
          <w:rFonts w:eastAsia="Calibri"/>
          <w:b/>
          <w:color w:val="244061"/>
          <w:sz w:val="28"/>
          <w:szCs w:val="32"/>
          <w:lang w:eastAsia="en-US"/>
        </w:rPr>
      </w:pPr>
      <w:r>
        <w:rPr>
          <w:rFonts w:eastAsia="Calibri"/>
          <w:b/>
          <w:color w:val="244061"/>
          <w:sz w:val="28"/>
          <w:szCs w:val="32"/>
          <w:lang w:eastAsia="en-US"/>
        </w:rPr>
        <w:br w:type="page"/>
      </w:r>
    </w:p>
    <w:p w14:paraId="336EF0F2" w14:textId="77777777" w:rsidR="00FC55BD" w:rsidRPr="00FC55BD" w:rsidRDefault="00FC55BD" w:rsidP="0047789A">
      <w:pPr>
        <w:spacing w:before="0" w:after="0" w:line="240" w:lineRule="auto"/>
        <w:ind w:right="29"/>
        <w:rPr>
          <w:rFonts w:eastAsia="Calibri"/>
          <w:b/>
          <w:color w:val="244061"/>
          <w:sz w:val="28"/>
          <w:szCs w:val="32"/>
          <w:lang w:eastAsia="en-US"/>
        </w:rPr>
      </w:pPr>
      <w:r w:rsidRPr="00FC55BD">
        <w:rPr>
          <w:rFonts w:eastAsia="Calibri"/>
          <w:b/>
          <w:color w:val="244061"/>
          <w:sz w:val="28"/>
          <w:szCs w:val="32"/>
          <w:lang w:eastAsia="en-US"/>
        </w:rPr>
        <w:lastRenderedPageBreak/>
        <w:t>Budget/Financial Implications</w:t>
      </w:r>
    </w:p>
    <w:p w14:paraId="421E3D7E" w14:textId="77777777" w:rsidR="00FC55BD" w:rsidRPr="00FC55BD" w:rsidRDefault="00FC55BD" w:rsidP="0047789A">
      <w:pPr>
        <w:spacing w:before="0" w:after="0" w:line="240" w:lineRule="auto"/>
        <w:ind w:right="29"/>
        <w:rPr>
          <w:rFonts w:eastAsia="Calibri"/>
          <w:b/>
          <w:szCs w:val="24"/>
          <w:highlight w:val="yellow"/>
          <w:lang w:eastAsia="en-US"/>
        </w:rPr>
      </w:pPr>
    </w:p>
    <w:p w14:paraId="1D29F2DA" w14:textId="77777777" w:rsidR="00FC55BD" w:rsidRPr="00FC55BD" w:rsidRDefault="00FC55BD" w:rsidP="0047789A">
      <w:pPr>
        <w:spacing w:before="0" w:after="0" w:line="240" w:lineRule="auto"/>
        <w:ind w:right="29"/>
        <w:rPr>
          <w:rFonts w:eastAsia="Calibri"/>
          <w:szCs w:val="24"/>
          <w:lang w:eastAsia="en-US"/>
        </w:rPr>
      </w:pPr>
      <w:r w:rsidRPr="00FC55BD">
        <w:rPr>
          <w:rFonts w:eastAsia="Calibri"/>
          <w:szCs w:val="24"/>
          <w:lang w:eastAsia="en-US"/>
        </w:rPr>
        <w:t xml:space="preserve">Nil </w:t>
      </w:r>
    </w:p>
    <w:p w14:paraId="6D565422" w14:textId="77777777" w:rsidR="00FC55BD" w:rsidRPr="00FC55BD" w:rsidRDefault="00FC55BD" w:rsidP="0047789A">
      <w:pPr>
        <w:spacing w:before="0" w:after="0" w:line="240" w:lineRule="auto"/>
        <w:ind w:right="29"/>
        <w:rPr>
          <w:rFonts w:eastAsia="Calibri"/>
          <w:szCs w:val="24"/>
          <w:highlight w:val="yellow"/>
          <w:lang w:eastAsia="en-US"/>
        </w:rPr>
      </w:pPr>
    </w:p>
    <w:p w14:paraId="23E68C5F" w14:textId="77777777" w:rsidR="00FC55BD" w:rsidRPr="00FC55BD" w:rsidRDefault="00FC55BD" w:rsidP="0047789A">
      <w:pPr>
        <w:spacing w:before="0" w:after="0" w:line="240" w:lineRule="auto"/>
        <w:ind w:right="29"/>
        <w:rPr>
          <w:rFonts w:eastAsia="Calibri"/>
          <w:szCs w:val="24"/>
          <w:highlight w:val="yellow"/>
          <w:lang w:eastAsia="en-US"/>
        </w:rPr>
      </w:pPr>
    </w:p>
    <w:p w14:paraId="5EA3E144" w14:textId="77777777" w:rsidR="00FC55BD" w:rsidRPr="00FC55BD" w:rsidRDefault="00FC55BD" w:rsidP="0047789A">
      <w:pPr>
        <w:spacing w:before="0" w:after="0" w:line="240" w:lineRule="auto"/>
        <w:ind w:right="29"/>
        <w:rPr>
          <w:rFonts w:eastAsia="Calibri"/>
          <w:b/>
          <w:color w:val="244061"/>
          <w:sz w:val="28"/>
          <w:szCs w:val="32"/>
          <w:lang w:eastAsia="en-US"/>
        </w:rPr>
      </w:pPr>
      <w:r w:rsidRPr="00FC55BD">
        <w:rPr>
          <w:rFonts w:eastAsia="Calibri"/>
          <w:b/>
          <w:color w:val="244061"/>
          <w:sz w:val="28"/>
          <w:szCs w:val="32"/>
          <w:lang w:eastAsia="en-US"/>
        </w:rPr>
        <w:t>Legislative and Policy Implications</w:t>
      </w:r>
    </w:p>
    <w:p w14:paraId="5005D5DA" w14:textId="77777777" w:rsidR="00FC55BD" w:rsidRPr="00FC55BD" w:rsidRDefault="00FC55BD" w:rsidP="0047789A">
      <w:pPr>
        <w:spacing w:before="0" w:after="0" w:line="240" w:lineRule="auto"/>
        <w:ind w:right="29"/>
        <w:rPr>
          <w:rFonts w:eastAsia="Calibri"/>
          <w:b/>
          <w:szCs w:val="24"/>
          <w:lang w:eastAsia="en-US"/>
        </w:rPr>
      </w:pPr>
    </w:p>
    <w:p w14:paraId="0AE9F878" w14:textId="77777777" w:rsidR="00FC55BD" w:rsidRPr="00FC55BD" w:rsidRDefault="00FC55BD" w:rsidP="0047789A">
      <w:pPr>
        <w:spacing w:before="0" w:after="0" w:line="240" w:lineRule="auto"/>
        <w:ind w:right="29"/>
        <w:rPr>
          <w:rFonts w:eastAsia="Calibri"/>
          <w:szCs w:val="24"/>
          <w:lang w:eastAsia="en-US"/>
        </w:rPr>
      </w:pPr>
      <w:r w:rsidRPr="00FC55BD">
        <w:rPr>
          <w:rFonts w:eastAsia="Calibri"/>
          <w:szCs w:val="24"/>
          <w:lang w:eastAsia="en-US"/>
        </w:rPr>
        <w:t>The revised policy on waste bulk collection and receptacles on nature strips will be aligned with the following legislative and policy frameworks:</w:t>
      </w:r>
    </w:p>
    <w:p w14:paraId="4CEDD920" w14:textId="77777777" w:rsidR="00FC55BD" w:rsidRPr="00FC55BD" w:rsidRDefault="00FC55BD" w:rsidP="0047789A">
      <w:pPr>
        <w:spacing w:before="0" w:after="0" w:line="240" w:lineRule="auto"/>
        <w:ind w:right="29"/>
        <w:rPr>
          <w:rFonts w:eastAsia="Calibri"/>
          <w:szCs w:val="24"/>
          <w:lang w:eastAsia="en-US"/>
        </w:rPr>
      </w:pPr>
    </w:p>
    <w:p w14:paraId="5BAF900B" w14:textId="77777777" w:rsidR="00FC55BD" w:rsidRPr="00FC55BD" w:rsidRDefault="00FC55BD" w:rsidP="00C45759">
      <w:pPr>
        <w:numPr>
          <w:ilvl w:val="0"/>
          <w:numId w:val="13"/>
        </w:numPr>
        <w:spacing w:before="0" w:after="0" w:line="240" w:lineRule="auto"/>
        <w:ind w:left="0" w:right="29" w:firstLine="0"/>
        <w:contextualSpacing/>
        <w:jc w:val="left"/>
        <w:rPr>
          <w:rFonts w:eastAsia="Calibri"/>
          <w:szCs w:val="24"/>
          <w:lang w:eastAsia="en-US"/>
        </w:rPr>
      </w:pPr>
      <w:r w:rsidRPr="00FC55BD">
        <w:rPr>
          <w:rFonts w:eastAsia="Calibri"/>
          <w:szCs w:val="24"/>
          <w:lang w:eastAsia="en-US"/>
        </w:rPr>
        <w:t>Waste Avoidance and Resource Recovery Act (WARR Act):</w:t>
      </w:r>
    </w:p>
    <w:p w14:paraId="7935D3A7" w14:textId="77777777" w:rsidR="00FC55BD" w:rsidRPr="00FC55BD" w:rsidRDefault="00FC55BD" w:rsidP="00C45759">
      <w:pPr>
        <w:numPr>
          <w:ilvl w:val="0"/>
          <w:numId w:val="13"/>
        </w:numPr>
        <w:spacing w:before="0" w:after="0" w:line="240" w:lineRule="auto"/>
        <w:ind w:left="0" w:right="29" w:firstLine="0"/>
        <w:contextualSpacing/>
        <w:jc w:val="left"/>
        <w:rPr>
          <w:rFonts w:eastAsia="Calibri"/>
          <w:szCs w:val="24"/>
          <w:lang w:eastAsia="en-US"/>
        </w:rPr>
      </w:pPr>
      <w:r w:rsidRPr="00FC55BD">
        <w:rPr>
          <w:rFonts w:eastAsia="Calibri"/>
          <w:szCs w:val="24"/>
          <w:lang w:eastAsia="en-US"/>
        </w:rPr>
        <w:t>City's Waste Local Law 2016 :</w:t>
      </w:r>
    </w:p>
    <w:p w14:paraId="2105AFD2" w14:textId="77777777" w:rsidR="00FC55BD" w:rsidRPr="00FC55BD" w:rsidRDefault="00FC55BD" w:rsidP="00C45759">
      <w:pPr>
        <w:numPr>
          <w:ilvl w:val="0"/>
          <w:numId w:val="13"/>
        </w:numPr>
        <w:spacing w:before="0" w:after="0" w:line="240" w:lineRule="auto"/>
        <w:ind w:left="0" w:right="29" w:firstLine="0"/>
        <w:contextualSpacing/>
        <w:jc w:val="left"/>
        <w:rPr>
          <w:rFonts w:eastAsia="Calibri"/>
          <w:szCs w:val="24"/>
          <w:lang w:eastAsia="en-US"/>
        </w:rPr>
      </w:pPr>
      <w:r w:rsidRPr="00FC55BD">
        <w:rPr>
          <w:rFonts w:eastAsia="Calibri"/>
          <w:szCs w:val="24"/>
          <w:lang w:eastAsia="en-US"/>
        </w:rPr>
        <w:t xml:space="preserve">Health Local Law 1997: and </w:t>
      </w:r>
    </w:p>
    <w:p w14:paraId="7236D265" w14:textId="77777777" w:rsidR="00FC55BD" w:rsidRPr="00FC55BD" w:rsidRDefault="00FC55BD" w:rsidP="00C45759">
      <w:pPr>
        <w:numPr>
          <w:ilvl w:val="0"/>
          <w:numId w:val="13"/>
        </w:numPr>
        <w:spacing w:before="0" w:after="0" w:line="240" w:lineRule="auto"/>
        <w:ind w:left="0" w:right="29" w:firstLine="0"/>
        <w:contextualSpacing/>
        <w:jc w:val="left"/>
        <w:rPr>
          <w:rFonts w:eastAsia="Calibri"/>
          <w:szCs w:val="24"/>
          <w:lang w:eastAsia="en-US"/>
        </w:rPr>
      </w:pPr>
      <w:r w:rsidRPr="00FC55BD">
        <w:rPr>
          <w:rFonts w:eastAsia="Calibri"/>
          <w:szCs w:val="24"/>
          <w:lang w:eastAsia="en-US"/>
        </w:rPr>
        <w:t xml:space="preserve">Thoroughfares Local Law </w:t>
      </w:r>
    </w:p>
    <w:p w14:paraId="3C3254FE" w14:textId="77777777" w:rsidR="00FC55BD" w:rsidRPr="00FC55BD" w:rsidRDefault="00FC55BD" w:rsidP="0047789A">
      <w:pPr>
        <w:spacing w:before="0" w:after="0" w:line="240" w:lineRule="auto"/>
        <w:ind w:right="29"/>
        <w:rPr>
          <w:rFonts w:eastAsia="Calibri"/>
          <w:b/>
          <w:color w:val="244061"/>
          <w:sz w:val="28"/>
          <w:szCs w:val="32"/>
          <w:lang w:eastAsia="en-US"/>
        </w:rPr>
      </w:pPr>
    </w:p>
    <w:p w14:paraId="71F3681E" w14:textId="77777777" w:rsidR="00FC55BD" w:rsidRPr="00FC55BD" w:rsidRDefault="00FC55BD" w:rsidP="0047789A">
      <w:pPr>
        <w:spacing w:before="0" w:after="0" w:line="240" w:lineRule="auto"/>
        <w:ind w:right="29"/>
        <w:rPr>
          <w:rFonts w:eastAsia="Calibri"/>
          <w:b/>
          <w:color w:val="244061"/>
          <w:sz w:val="28"/>
          <w:szCs w:val="32"/>
          <w:lang w:eastAsia="en-US"/>
        </w:rPr>
      </w:pPr>
      <w:r w:rsidRPr="00FC55BD">
        <w:rPr>
          <w:rFonts w:eastAsia="Calibri"/>
          <w:b/>
          <w:color w:val="244061"/>
          <w:sz w:val="28"/>
          <w:szCs w:val="32"/>
          <w:lang w:eastAsia="en-US"/>
        </w:rPr>
        <w:t>Decision Implications</w:t>
      </w:r>
    </w:p>
    <w:p w14:paraId="21EE2A8E" w14:textId="77777777" w:rsidR="00FC55BD" w:rsidRPr="00FC55BD" w:rsidRDefault="00FC55BD" w:rsidP="0047789A">
      <w:pPr>
        <w:spacing w:before="0" w:after="0" w:line="240" w:lineRule="auto"/>
        <w:ind w:right="29"/>
        <w:rPr>
          <w:rFonts w:eastAsia="Calibri"/>
          <w:bCs/>
          <w:szCs w:val="24"/>
          <w:lang w:eastAsia="en-US"/>
        </w:rPr>
      </w:pPr>
    </w:p>
    <w:p w14:paraId="48E3538A" w14:textId="77777777" w:rsidR="00FC55BD" w:rsidRPr="00FC55BD" w:rsidRDefault="00FC55BD" w:rsidP="0047789A">
      <w:pPr>
        <w:spacing w:before="0" w:after="0" w:line="240" w:lineRule="auto"/>
        <w:ind w:right="29"/>
        <w:rPr>
          <w:rFonts w:eastAsia="Calibri"/>
          <w:bCs/>
          <w:szCs w:val="24"/>
          <w:lang w:eastAsia="en-US"/>
        </w:rPr>
      </w:pPr>
      <w:r w:rsidRPr="00FC55BD">
        <w:rPr>
          <w:rFonts w:eastAsia="Calibri"/>
          <w:bCs/>
          <w:szCs w:val="24"/>
          <w:lang w:eastAsia="en-US"/>
        </w:rPr>
        <w:t>This policy amendment primarily serves as an informational update and clarification of existing regulations. A</w:t>
      </w:r>
      <w:r w:rsidRPr="00FC55BD">
        <w:rPr>
          <w:rFonts w:eastAsia="Calibri"/>
          <w:szCs w:val="24"/>
          <w:lang w:eastAsia="en-US"/>
        </w:rPr>
        <w:t>dopting this policy amendment aligns with good governance principles by establishing a clear, legally compliant framework for waste management in the City. This framework benefits the overall community by providing clear communication on waste disposal expectations and promoting responsible practices.</w:t>
      </w:r>
    </w:p>
    <w:p w14:paraId="5408B9B0" w14:textId="77777777" w:rsidR="00FC55BD" w:rsidRPr="00FC55BD" w:rsidRDefault="00FC55BD" w:rsidP="0047789A">
      <w:pPr>
        <w:spacing w:before="0" w:after="0" w:line="240" w:lineRule="auto"/>
        <w:ind w:right="29"/>
        <w:rPr>
          <w:rFonts w:eastAsia="Calibri"/>
          <w:b/>
          <w:color w:val="244061"/>
          <w:sz w:val="28"/>
          <w:szCs w:val="32"/>
          <w:lang w:eastAsia="en-US"/>
        </w:rPr>
      </w:pPr>
    </w:p>
    <w:p w14:paraId="6DC865A2" w14:textId="77777777" w:rsidR="00FC55BD" w:rsidRPr="00FC55BD" w:rsidRDefault="00FC55BD" w:rsidP="0047789A">
      <w:pPr>
        <w:spacing w:before="0" w:after="0" w:line="240" w:lineRule="auto"/>
        <w:ind w:right="29"/>
        <w:rPr>
          <w:rFonts w:eastAsia="Calibri"/>
          <w:b/>
          <w:color w:val="244061"/>
          <w:sz w:val="28"/>
          <w:szCs w:val="32"/>
          <w:lang w:eastAsia="en-US"/>
        </w:rPr>
      </w:pPr>
    </w:p>
    <w:p w14:paraId="3BEFE9BE" w14:textId="77777777" w:rsidR="00FC55BD" w:rsidRPr="00FC55BD" w:rsidRDefault="00FC55BD" w:rsidP="0047789A">
      <w:pPr>
        <w:spacing w:before="0" w:after="0" w:line="240" w:lineRule="auto"/>
        <w:ind w:right="29"/>
        <w:rPr>
          <w:rFonts w:eastAsia="Calibri"/>
          <w:b/>
          <w:color w:val="244061"/>
          <w:sz w:val="28"/>
          <w:szCs w:val="32"/>
          <w:lang w:eastAsia="en-US"/>
        </w:rPr>
      </w:pPr>
      <w:r w:rsidRPr="00FC55BD">
        <w:rPr>
          <w:rFonts w:eastAsia="Calibri"/>
          <w:b/>
          <w:color w:val="244061"/>
          <w:sz w:val="28"/>
          <w:szCs w:val="32"/>
          <w:lang w:eastAsia="en-US"/>
        </w:rPr>
        <w:t>Conclusion</w:t>
      </w:r>
    </w:p>
    <w:p w14:paraId="7DE6FB75" w14:textId="77777777" w:rsidR="00FC55BD" w:rsidRPr="00FC55BD" w:rsidRDefault="00FC55BD" w:rsidP="0047789A">
      <w:pPr>
        <w:spacing w:before="0" w:after="0" w:line="240" w:lineRule="auto"/>
        <w:ind w:right="29"/>
        <w:rPr>
          <w:rFonts w:eastAsia="Calibri"/>
          <w:b/>
          <w:color w:val="244061"/>
          <w:sz w:val="28"/>
          <w:szCs w:val="32"/>
          <w:lang w:eastAsia="en-US"/>
        </w:rPr>
      </w:pPr>
    </w:p>
    <w:p w14:paraId="2149A4C0" w14:textId="77777777" w:rsidR="00FC55BD" w:rsidRPr="00FC55BD" w:rsidRDefault="00FC55BD" w:rsidP="0047789A">
      <w:pPr>
        <w:spacing w:before="0" w:after="0" w:line="240" w:lineRule="auto"/>
        <w:ind w:right="29"/>
        <w:rPr>
          <w:rFonts w:eastAsia="Calibri"/>
          <w:bCs/>
          <w:szCs w:val="24"/>
          <w:lang w:eastAsia="en-US"/>
        </w:rPr>
      </w:pPr>
      <w:r w:rsidRPr="00FC55BD">
        <w:rPr>
          <w:rFonts w:eastAsia="Calibri"/>
          <w:bCs/>
          <w:szCs w:val="24"/>
          <w:lang w:eastAsia="en-US"/>
        </w:rPr>
        <w:t xml:space="preserve">The audit identified specific areas for improvement, particularly regarding the definition of "nature strip," FOGO service provision, and the permitting process for skip bin and bulk bin placement on nature strips. Alignment with relevant legislation and policies will ensure a more efficient and compliant waste management system for the City. Therefore, it is recommended that the Council approve the proposed revisions. </w:t>
      </w:r>
    </w:p>
    <w:p w14:paraId="21422D4C" w14:textId="77777777" w:rsidR="00FC55BD" w:rsidRPr="00FC55BD" w:rsidRDefault="00FC55BD" w:rsidP="0047789A">
      <w:pPr>
        <w:spacing w:before="0" w:after="0" w:line="240" w:lineRule="auto"/>
        <w:ind w:right="29"/>
        <w:rPr>
          <w:rFonts w:eastAsia="Calibri"/>
          <w:b/>
          <w:color w:val="244061"/>
          <w:sz w:val="28"/>
          <w:szCs w:val="32"/>
          <w:lang w:eastAsia="en-US"/>
        </w:rPr>
      </w:pPr>
    </w:p>
    <w:p w14:paraId="02D08465" w14:textId="77777777" w:rsidR="00FC55BD" w:rsidRPr="00FC55BD" w:rsidRDefault="00FC55BD" w:rsidP="0047789A">
      <w:pPr>
        <w:spacing w:before="0" w:after="0" w:line="240" w:lineRule="auto"/>
        <w:ind w:right="29"/>
        <w:rPr>
          <w:rFonts w:eastAsia="Calibri"/>
          <w:b/>
          <w:color w:val="244061"/>
          <w:sz w:val="28"/>
          <w:szCs w:val="32"/>
          <w:lang w:eastAsia="en-US"/>
        </w:rPr>
      </w:pPr>
    </w:p>
    <w:p w14:paraId="1473CA9F" w14:textId="77777777" w:rsidR="00FC55BD" w:rsidRPr="00FC55BD" w:rsidRDefault="00FC55BD" w:rsidP="0047789A">
      <w:pPr>
        <w:spacing w:before="0" w:after="0" w:line="240" w:lineRule="auto"/>
        <w:ind w:right="29"/>
        <w:rPr>
          <w:rFonts w:eastAsia="Calibri"/>
          <w:b/>
          <w:color w:val="244061"/>
          <w:sz w:val="28"/>
          <w:szCs w:val="32"/>
          <w:lang w:eastAsia="en-US"/>
        </w:rPr>
      </w:pPr>
      <w:r w:rsidRPr="00FC55BD">
        <w:rPr>
          <w:rFonts w:eastAsia="Calibri"/>
          <w:b/>
          <w:color w:val="244061"/>
          <w:sz w:val="28"/>
          <w:szCs w:val="32"/>
          <w:lang w:eastAsia="en-US"/>
        </w:rPr>
        <w:t>Further Information</w:t>
      </w:r>
    </w:p>
    <w:p w14:paraId="3930E485" w14:textId="77777777" w:rsidR="00FC55BD" w:rsidRPr="00FC55BD" w:rsidRDefault="00FC55BD" w:rsidP="0047789A">
      <w:pPr>
        <w:spacing w:before="0" w:after="0" w:line="240" w:lineRule="auto"/>
        <w:ind w:right="29"/>
        <w:rPr>
          <w:rFonts w:eastAsia="Calibri"/>
          <w:b/>
          <w:szCs w:val="24"/>
          <w:lang w:eastAsia="en-US"/>
        </w:rPr>
      </w:pPr>
    </w:p>
    <w:p w14:paraId="23BB99FC" w14:textId="767BAEF7" w:rsidR="00FC55BD" w:rsidRPr="00FC55BD" w:rsidRDefault="00FC55BD" w:rsidP="0047789A">
      <w:pPr>
        <w:spacing w:before="0" w:after="0" w:line="240" w:lineRule="auto"/>
        <w:ind w:right="29"/>
        <w:rPr>
          <w:rFonts w:eastAsia="Calibri"/>
          <w:bCs/>
          <w:szCs w:val="24"/>
          <w:lang w:eastAsia="en-US"/>
        </w:rPr>
      </w:pPr>
      <w:r w:rsidRPr="00FC55BD">
        <w:rPr>
          <w:rFonts w:eastAsia="Calibri"/>
          <w:bCs/>
          <w:szCs w:val="24"/>
          <w:lang w:eastAsia="en-US"/>
        </w:rPr>
        <w:t>Nil</w:t>
      </w:r>
      <w:r w:rsidR="0047789A">
        <w:rPr>
          <w:rFonts w:eastAsia="Calibri"/>
          <w:bCs/>
          <w:szCs w:val="24"/>
          <w:lang w:eastAsia="en-US"/>
        </w:rPr>
        <w:t>.</w:t>
      </w:r>
    </w:p>
    <w:p w14:paraId="357B9A5F" w14:textId="77777777" w:rsidR="00FC55BD" w:rsidRDefault="00FC55BD" w:rsidP="0047789A">
      <w:pPr>
        <w:spacing w:before="0" w:after="0" w:line="240" w:lineRule="auto"/>
        <w:ind w:right="29"/>
      </w:pPr>
    </w:p>
    <w:p w14:paraId="1B89322D" w14:textId="77777777" w:rsidR="00FC55BD" w:rsidRDefault="00FC55BD" w:rsidP="0047789A">
      <w:pPr>
        <w:spacing w:before="0" w:after="0" w:line="240" w:lineRule="auto"/>
        <w:ind w:right="29"/>
      </w:pPr>
    </w:p>
    <w:p w14:paraId="0B2059C4" w14:textId="77777777" w:rsidR="00FC55BD" w:rsidRDefault="00FC55BD" w:rsidP="00AF63A7">
      <w:pPr>
        <w:spacing w:before="0" w:after="0" w:line="240" w:lineRule="auto"/>
      </w:pPr>
    </w:p>
    <w:p w14:paraId="7D89C6E9" w14:textId="77777777" w:rsidR="003A0F1B" w:rsidRDefault="003A0F1B" w:rsidP="005359D7"/>
    <w:p w14:paraId="18056D1A" w14:textId="4B5D3B59" w:rsidR="003A0F1B" w:rsidRDefault="003A0F1B">
      <w:pPr>
        <w:spacing w:before="0" w:after="120"/>
        <w:jc w:val="left"/>
      </w:pPr>
      <w:r>
        <w:br w:type="page"/>
      </w:r>
    </w:p>
    <w:p w14:paraId="50FBDCFD" w14:textId="1A846BFE" w:rsidR="005F5772" w:rsidRDefault="00DE523D" w:rsidP="00B50B65">
      <w:pPr>
        <w:pStyle w:val="Heading2"/>
        <w:numPr>
          <w:ilvl w:val="1"/>
          <w:numId w:val="7"/>
        </w:numPr>
        <w:spacing w:before="0" w:after="0"/>
        <w:ind w:right="29"/>
        <w:rPr>
          <w:rFonts w:cs="Arial"/>
          <w:szCs w:val="24"/>
        </w:rPr>
      </w:pPr>
      <w:bookmarkStart w:id="40" w:name="_Toc179281137"/>
      <w:r w:rsidRPr="005359D7">
        <w:rPr>
          <w:rFonts w:cs="Arial"/>
          <w:szCs w:val="24"/>
        </w:rPr>
        <w:lastRenderedPageBreak/>
        <w:t>TS</w:t>
      </w:r>
      <w:r w:rsidR="00D6275F" w:rsidRPr="005359D7">
        <w:rPr>
          <w:rFonts w:cs="Arial"/>
          <w:szCs w:val="24"/>
        </w:rPr>
        <w:t>31</w:t>
      </w:r>
      <w:r w:rsidR="00660338" w:rsidRPr="005359D7">
        <w:rPr>
          <w:rFonts w:cs="Arial"/>
          <w:szCs w:val="24"/>
        </w:rPr>
        <w:t>.</w:t>
      </w:r>
      <w:r w:rsidR="00D6275F" w:rsidRPr="005359D7">
        <w:rPr>
          <w:rFonts w:cs="Arial"/>
          <w:szCs w:val="24"/>
        </w:rPr>
        <w:t>10</w:t>
      </w:r>
      <w:r w:rsidR="00660338" w:rsidRPr="005359D7">
        <w:rPr>
          <w:rFonts w:cs="Arial"/>
          <w:szCs w:val="24"/>
        </w:rPr>
        <w:t xml:space="preserve">.24 </w:t>
      </w:r>
      <w:r w:rsidR="005359D7" w:rsidRPr="005359D7">
        <w:rPr>
          <w:rFonts w:cs="Arial"/>
          <w:szCs w:val="24"/>
        </w:rPr>
        <w:t>Updated Vehicle Crossover Construction and Maintenance Policy and Guidelines</w:t>
      </w:r>
      <w:bookmarkEnd w:id="40"/>
    </w:p>
    <w:p w14:paraId="2F5F1202" w14:textId="77777777" w:rsidR="005F5772" w:rsidRDefault="005F5772" w:rsidP="005359D7">
      <w:pPr>
        <w:spacing w:before="0" w:after="0" w:line="240" w:lineRule="auto"/>
        <w:rPr>
          <w:rFonts w:eastAsia="Calibri"/>
          <w:bCs/>
          <w:szCs w:val="24"/>
          <w:lang w:eastAsia="en-US"/>
        </w:rPr>
      </w:pPr>
    </w:p>
    <w:tbl>
      <w:tblPr>
        <w:tblStyle w:val="TableGrid"/>
        <w:tblW w:w="9639" w:type="dxa"/>
        <w:tblInd w:w="-5" w:type="dxa"/>
        <w:tblLook w:val="04A0" w:firstRow="1" w:lastRow="0" w:firstColumn="1" w:lastColumn="0" w:noHBand="0" w:noVBand="1"/>
      </w:tblPr>
      <w:tblGrid>
        <w:gridCol w:w="2065"/>
        <w:gridCol w:w="7574"/>
      </w:tblGrid>
      <w:tr w:rsidR="00703437" w:rsidRPr="00703437" w14:paraId="3FE5FE2F" w14:textId="77777777" w:rsidTr="00B50B65">
        <w:tc>
          <w:tcPr>
            <w:tcW w:w="2065" w:type="dxa"/>
          </w:tcPr>
          <w:p w14:paraId="588EB9F4" w14:textId="77777777" w:rsidR="00703437" w:rsidRPr="00703437" w:rsidRDefault="00703437" w:rsidP="00703437">
            <w:pPr>
              <w:spacing w:before="0" w:after="0"/>
              <w:ind w:right="110"/>
              <w:rPr>
                <w:rFonts w:eastAsia="Calibri"/>
                <w:b/>
                <w:color w:val="244061"/>
                <w:szCs w:val="24"/>
                <w:lang w:eastAsia="en-US"/>
              </w:rPr>
            </w:pPr>
            <w:r w:rsidRPr="00703437">
              <w:rPr>
                <w:rFonts w:eastAsia="Calibri"/>
                <w:b/>
                <w:color w:val="244061"/>
                <w:szCs w:val="24"/>
                <w:lang w:eastAsia="en-US"/>
              </w:rPr>
              <w:t>Meeting &amp; Date</w:t>
            </w:r>
          </w:p>
        </w:tc>
        <w:tc>
          <w:tcPr>
            <w:tcW w:w="7574" w:type="dxa"/>
          </w:tcPr>
          <w:p w14:paraId="7680A279" w14:textId="77777777" w:rsidR="00703437" w:rsidRPr="00703437" w:rsidRDefault="00703437" w:rsidP="00703437">
            <w:pPr>
              <w:spacing w:before="0" w:after="0"/>
              <w:ind w:right="39"/>
              <w:rPr>
                <w:rFonts w:eastAsia="Calibri"/>
                <w:szCs w:val="24"/>
                <w:lang w:eastAsia="en-US"/>
              </w:rPr>
            </w:pPr>
            <w:r w:rsidRPr="00703437">
              <w:rPr>
                <w:rFonts w:eastAsia="Calibri"/>
                <w:szCs w:val="24"/>
                <w:lang w:eastAsia="en-US"/>
              </w:rPr>
              <w:t>Council Meeting – 22 October 2024</w:t>
            </w:r>
          </w:p>
        </w:tc>
      </w:tr>
      <w:tr w:rsidR="00703437" w:rsidRPr="00703437" w14:paraId="3A0F79CF" w14:textId="77777777" w:rsidTr="00B50B65">
        <w:tc>
          <w:tcPr>
            <w:tcW w:w="2065" w:type="dxa"/>
          </w:tcPr>
          <w:p w14:paraId="75551F39" w14:textId="77777777" w:rsidR="00703437" w:rsidRPr="00703437" w:rsidRDefault="00703437" w:rsidP="00703437">
            <w:pPr>
              <w:spacing w:before="0" w:after="0"/>
              <w:ind w:right="110"/>
              <w:rPr>
                <w:rFonts w:eastAsia="Calibri"/>
                <w:b/>
                <w:color w:val="244061"/>
                <w:szCs w:val="24"/>
                <w:lang w:eastAsia="en-US"/>
              </w:rPr>
            </w:pPr>
            <w:r w:rsidRPr="00703437">
              <w:rPr>
                <w:rFonts w:eastAsia="Calibri"/>
                <w:b/>
                <w:color w:val="244061"/>
                <w:szCs w:val="24"/>
                <w:lang w:eastAsia="en-US"/>
              </w:rPr>
              <w:t>Applicant</w:t>
            </w:r>
          </w:p>
        </w:tc>
        <w:tc>
          <w:tcPr>
            <w:tcW w:w="7574" w:type="dxa"/>
          </w:tcPr>
          <w:p w14:paraId="5D9BB8DA" w14:textId="77777777" w:rsidR="00703437" w:rsidRPr="00703437" w:rsidRDefault="00703437" w:rsidP="00703437">
            <w:pPr>
              <w:spacing w:before="0" w:after="0"/>
              <w:ind w:right="39"/>
              <w:rPr>
                <w:rFonts w:eastAsia="Calibri"/>
                <w:szCs w:val="24"/>
                <w:lang w:eastAsia="en-US"/>
              </w:rPr>
            </w:pPr>
            <w:r w:rsidRPr="00703437">
              <w:rPr>
                <w:rFonts w:eastAsia="Calibri"/>
                <w:szCs w:val="24"/>
                <w:lang w:eastAsia="en-US"/>
              </w:rPr>
              <w:t xml:space="preserve">City of Nedlands </w:t>
            </w:r>
          </w:p>
        </w:tc>
      </w:tr>
      <w:tr w:rsidR="00703437" w:rsidRPr="00703437" w14:paraId="2433CF9D" w14:textId="77777777" w:rsidTr="00B50B65">
        <w:tc>
          <w:tcPr>
            <w:tcW w:w="2065" w:type="dxa"/>
          </w:tcPr>
          <w:p w14:paraId="7EC0C247" w14:textId="77777777" w:rsidR="00703437" w:rsidRPr="00703437" w:rsidRDefault="00703437" w:rsidP="00703437">
            <w:pPr>
              <w:spacing w:before="0" w:after="0"/>
              <w:ind w:right="110"/>
              <w:jc w:val="left"/>
              <w:rPr>
                <w:rFonts w:eastAsia="Calibri"/>
                <w:b/>
                <w:bCs/>
                <w:color w:val="244061"/>
                <w:szCs w:val="24"/>
                <w:lang w:eastAsia="en-US"/>
              </w:rPr>
            </w:pPr>
            <w:r w:rsidRPr="00703437">
              <w:rPr>
                <w:rFonts w:eastAsia="Calibri"/>
                <w:b/>
                <w:bCs/>
                <w:color w:val="244061"/>
                <w:szCs w:val="24"/>
                <w:lang w:eastAsia="en-US"/>
              </w:rPr>
              <w:t xml:space="preserve">Employee Disclosure under section 5.70 Local Government Act 1995 </w:t>
            </w:r>
          </w:p>
        </w:tc>
        <w:tc>
          <w:tcPr>
            <w:tcW w:w="7574" w:type="dxa"/>
          </w:tcPr>
          <w:p w14:paraId="43EA13F4" w14:textId="77777777" w:rsidR="00703437" w:rsidRPr="00703437" w:rsidRDefault="00703437" w:rsidP="00703437">
            <w:pPr>
              <w:spacing w:before="0" w:after="0"/>
              <w:ind w:right="39"/>
              <w:jc w:val="left"/>
              <w:rPr>
                <w:rFonts w:eastAsia="Times New Roman"/>
                <w:szCs w:val="24"/>
              </w:rPr>
            </w:pPr>
          </w:p>
          <w:p w14:paraId="060C62B8" w14:textId="77777777" w:rsidR="00703437" w:rsidRPr="00703437" w:rsidRDefault="00703437" w:rsidP="00703437">
            <w:pPr>
              <w:spacing w:before="0" w:after="0"/>
              <w:ind w:right="39"/>
              <w:jc w:val="left"/>
              <w:rPr>
                <w:rFonts w:eastAsia="Times New Roman"/>
                <w:szCs w:val="24"/>
              </w:rPr>
            </w:pPr>
            <w:r w:rsidRPr="00703437">
              <w:rPr>
                <w:rFonts w:eastAsia="Times New Roman"/>
                <w:szCs w:val="24"/>
              </w:rPr>
              <w:t xml:space="preserve">Nil. </w:t>
            </w:r>
          </w:p>
        </w:tc>
      </w:tr>
      <w:tr w:rsidR="00703437" w:rsidRPr="00703437" w14:paraId="6E8CD022" w14:textId="77777777" w:rsidTr="00B50B65">
        <w:tc>
          <w:tcPr>
            <w:tcW w:w="2065" w:type="dxa"/>
          </w:tcPr>
          <w:p w14:paraId="72B0784C" w14:textId="77777777" w:rsidR="00703437" w:rsidRPr="00703437" w:rsidRDefault="00703437" w:rsidP="00703437">
            <w:pPr>
              <w:spacing w:before="0" w:after="0"/>
              <w:ind w:right="110"/>
              <w:rPr>
                <w:rFonts w:eastAsia="Calibri"/>
                <w:b/>
                <w:color w:val="244061"/>
                <w:szCs w:val="24"/>
                <w:lang w:eastAsia="en-US"/>
              </w:rPr>
            </w:pPr>
            <w:r w:rsidRPr="00703437">
              <w:rPr>
                <w:rFonts w:eastAsia="Calibri"/>
                <w:b/>
                <w:color w:val="244061"/>
                <w:szCs w:val="24"/>
                <w:lang w:eastAsia="en-US"/>
              </w:rPr>
              <w:t>Report Author</w:t>
            </w:r>
          </w:p>
        </w:tc>
        <w:tc>
          <w:tcPr>
            <w:tcW w:w="7574" w:type="dxa"/>
          </w:tcPr>
          <w:p w14:paraId="7703F9A3" w14:textId="77777777" w:rsidR="00703437" w:rsidRPr="00703437" w:rsidRDefault="00703437" w:rsidP="00703437">
            <w:pPr>
              <w:spacing w:before="0" w:after="0"/>
              <w:ind w:right="39"/>
              <w:rPr>
                <w:rFonts w:eastAsia="Calibri"/>
                <w:szCs w:val="24"/>
                <w:highlight w:val="yellow"/>
                <w:lang w:eastAsia="en-US"/>
              </w:rPr>
            </w:pPr>
            <w:r w:rsidRPr="00703437">
              <w:rPr>
                <w:rFonts w:eastAsia="Calibri"/>
                <w:szCs w:val="24"/>
                <w:lang w:eastAsia="en-US"/>
              </w:rPr>
              <w:t>Jana Jegathesan, Acting Transport and Development Coordinator</w:t>
            </w:r>
          </w:p>
        </w:tc>
      </w:tr>
      <w:tr w:rsidR="00703437" w:rsidRPr="00703437" w14:paraId="7B8F17F9" w14:textId="77777777" w:rsidTr="00B50B65">
        <w:tc>
          <w:tcPr>
            <w:tcW w:w="2065" w:type="dxa"/>
          </w:tcPr>
          <w:p w14:paraId="2B19942D" w14:textId="77777777" w:rsidR="00703437" w:rsidRPr="00703437" w:rsidRDefault="00703437" w:rsidP="00703437">
            <w:pPr>
              <w:spacing w:before="0" w:after="0"/>
              <w:ind w:right="110"/>
              <w:rPr>
                <w:rFonts w:eastAsia="Calibri"/>
                <w:b/>
                <w:color w:val="244061"/>
                <w:szCs w:val="24"/>
                <w:lang w:eastAsia="en-US"/>
              </w:rPr>
            </w:pPr>
            <w:r w:rsidRPr="00703437">
              <w:rPr>
                <w:rFonts w:eastAsia="Calibri"/>
                <w:b/>
                <w:color w:val="244061"/>
                <w:szCs w:val="24"/>
                <w:lang w:eastAsia="en-US"/>
              </w:rPr>
              <w:t>Director</w:t>
            </w:r>
          </w:p>
        </w:tc>
        <w:tc>
          <w:tcPr>
            <w:tcW w:w="7574" w:type="dxa"/>
          </w:tcPr>
          <w:p w14:paraId="0F564483" w14:textId="77777777" w:rsidR="00703437" w:rsidRPr="00703437" w:rsidRDefault="00703437" w:rsidP="00703437">
            <w:pPr>
              <w:spacing w:before="0" w:after="0"/>
              <w:ind w:right="39"/>
              <w:rPr>
                <w:rFonts w:eastAsia="Calibri"/>
                <w:szCs w:val="24"/>
                <w:highlight w:val="yellow"/>
                <w:lang w:eastAsia="en-US"/>
              </w:rPr>
            </w:pPr>
            <w:r w:rsidRPr="00703437">
              <w:rPr>
                <w:rFonts w:eastAsia="Calibri"/>
                <w:szCs w:val="24"/>
                <w:lang w:eastAsia="en-US"/>
              </w:rPr>
              <w:t xml:space="preserve">Matthew MacPherson, Director Technical Services </w:t>
            </w:r>
          </w:p>
        </w:tc>
      </w:tr>
      <w:tr w:rsidR="00703437" w:rsidRPr="00703437" w14:paraId="038DD969" w14:textId="77777777" w:rsidTr="00B50B65">
        <w:tc>
          <w:tcPr>
            <w:tcW w:w="2065" w:type="dxa"/>
          </w:tcPr>
          <w:p w14:paraId="3B97A91D" w14:textId="77777777" w:rsidR="00703437" w:rsidRPr="00703437" w:rsidRDefault="00703437" w:rsidP="00703437">
            <w:pPr>
              <w:spacing w:before="0" w:after="0"/>
              <w:ind w:right="110"/>
              <w:rPr>
                <w:rFonts w:eastAsia="Calibri"/>
                <w:b/>
                <w:color w:val="244061"/>
                <w:szCs w:val="24"/>
                <w:lang w:eastAsia="en-US"/>
              </w:rPr>
            </w:pPr>
            <w:r w:rsidRPr="00703437">
              <w:rPr>
                <w:rFonts w:eastAsia="Calibri"/>
                <w:b/>
                <w:color w:val="244061"/>
                <w:szCs w:val="24"/>
                <w:lang w:eastAsia="en-US"/>
              </w:rPr>
              <w:t>Attachments</w:t>
            </w:r>
          </w:p>
        </w:tc>
        <w:tc>
          <w:tcPr>
            <w:tcW w:w="7574" w:type="dxa"/>
          </w:tcPr>
          <w:p w14:paraId="443F888A" w14:textId="77777777" w:rsidR="00703437" w:rsidRPr="00703437" w:rsidRDefault="00703437" w:rsidP="00C45759">
            <w:pPr>
              <w:numPr>
                <w:ilvl w:val="0"/>
                <w:numId w:val="23"/>
              </w:numPr>
              <w:spacing w:before="0" w:after="0"/>
              <w:ind w:right="39"/>
              <w:jc w:val="left"/>
              <w:rPr>
                <w:rFonts w:eastAsia="Calibri"/>
                <w:szCs w:val="24"/>
                <w:lang w:val="en-US" w:eastAsia="en-US"/>
              </w:rPr>
            </w:pPr>
            <w:r w:rsidRPr="00703437">
              <w:rPr>
                <w:rFonts w:eastAsia="Calibri"/>
                <w:szCs w:val="24"/>
                <w:lang w:val="en-US" w:eastAsia="en-US"/>
              </w:rPr>
              <w:t xml:space="preserve">Existing Vehicle Crossover Guidelines </w:t>
            </w:r>
          </w:p>
          <w:p w14:paraId="5465E927" w14:textId="77777777" w:rsidR="00703437" w:rsidRPr="00703437" w:rsidRDefault="00703437" w:rsidP="00C45759">
            <w:pPr>
              <w:numPr>
                <w:ilvl w:val="0"/>
                <w:numId w:val="23"/>
              </w:numPr>
              <w:spacing w:before="0" w:after="0"/>
              <w:ind w:right="39"/>
              <w:jc w:val="left"/>
              <w:rPr>
                <w:rFonts w:eastAsia="Calibri"/>
                <w:szCs w:val="24"/>
                <w:lang w:val="en-US" w:eastAsia="en-US"/>
              </w:rPr>
            </w:pPr>
            <w:r w:rsidRPr="00703437">
              <w:rPr>
                <w:rFonts w:eastAsia="Calibri"/>
                <w:szCs w:val="24"/>
                <w:lang w:val="en-US" w:eastAsia="en-US"/>
              </w:rPr>
              <w:t>Vehicle Crossover Construction and Maintenance Policy</w:t>
            </w:r>
          </w:p>
          <w:p w14:paraId="64AE60E5" w14:textId="77777777" w:rsidR="00703437" w:rsidRPr="00703437" w:rsidRDefault="00703437" w:rsidP="00C45759">
            <w:pPr>
              <w:numPr>
                <w:ilvl w:val="0"/>
                <w:numId w:val="23"/>
              </w:numPr>
              <w:spacing w:before="0" w:after="0"/>
              <w:ind w:right="39"/>
              <w:jc w:val="left"/>
              <w:rPr>
                <w:rFonts w:eastAsia="Calibri"/>
                <w:szCs w:val="24"/>
                <w:lang w:val="en-US" w:eastAsia="en-US"/>
              </w:rPr>
            </w:pPr>
            <w:r w:rsidRPr="00703437">
              <w:rPr>
                <w:rFonts w:eastAsia="Calibri"/>
                <w:szCs w:val="24"/>
                <w:lang w:val="en-US" w:eastAsia="en-US"/>
              </w:rPr>
              <w:t>Proposed Vehicle Crossover Guidelines</w:t>
            </w:r>
          </w:p>
          <w:p w14:paraId="10C82855" w14:textId="77777777" w:rsidR="00703437" w:rsidRPr="00703437" w:rsidRDefault="00703437" w:rsidP="00C45759">
            <w:pPr>
              <w:numPr>
                <w:ilvl w:val="0"/>
                <w:numId w:val="23"/>
              </w:numPr>
              <w:spacing w:before="0" w:after="0"/>
              <w:ind w:right="39"/>
              <w:jc w:val="left"/>
              <w:rPr>
                <w:rFonts w:eastAsia="Calibri"/>
                <w:szCs w:val="24"/>
                <w:lang w:val="en-US" w:eastAsia="en-US"/>
              </w:rPr>
            </w:pPr>
            <w:r w:rsidRPr="00703437">
              <w:rPr>
                <w:rFonts w:eastAsia="Calibri"/>
                <w:szCs w:val="24"/>
                <w:lang w:val="en-US" w:eastAsia="en-US"/>
              </w:rPr>
              <w:t>Proposed Vehicle Crossover Specification</w:t>
            </w:r>
          </w:p>
          <w:p w14:paraId="69BFF102" w14:textId="77777777" w:rsidR="00703437" w:rsidRPr="00703437" w:rsidRDefault="00703437" w:rsidP="00C45759">
            <w:pPr>
              <w:numPr>
                <w:ilvl w:val="0"/>
                <w:numId w:val="23"/>
              </w:numPr>
              <w:spacing w:before="0" w:after="0"/>
              <w:ind w:right="39"/>
              <w:jc w:val="left"/>
              <w:rPr>
                <w:rFonts w:eastAsia="Calibri"/>
                <w:szCs w:val="24"/>
                <w:lang w:val="en-US" w:eastAsia="en-US"/>
              </w:rPr>
            </w:pPr>
            <w:r w:rsidRPr="00703437">
              <w:rPr>
                <w:rFonts w:eastAsia="Calibri"/>
                <w:szCs w:val="24"/>
                <w:lang w:val="en-US" w:eastAsia="en-US"/>
              </w:rPr>
              <w:t xml:space="preserve">Proposed Driveway Crossover Policy </w:t>
            </w:r>
          </w:p>
        </w:tc>
      </w:tr>
    </w:tbl>
    <w:p w14:paraId="73DA3209" w14:textId="77777777" w:rsidR="00703437" w:rsidRPr="00703437" w:rsidRDefault="00703437" w:rsidP="001527A3">
      <w:pPr>
        <w:spacing w:before="0" w:after="0" w:line="240" w:lineRule="auto"/>
        <w:ind w:right="29"/>
        <w:rPr>
          <w:rFonts w:eastAsia="Calibri"/>
          <w:b/>
          <w:szCs w:val="24"/>
          <w:lang w:val="en-US" w:eastAsia="en-US"/>
        </w:rPr>
      </w:pPr>
    </w:p>
    <w:p w14:paraId="14BE7982" w14:textId="77777777" w:rsidR="00703437" w:rsidRPr="00703437" w:rsidRDefault="00703437" w:rsidP="001527A3">
      <w:pPr>
        <w:spacing w:before="0" w:after="0" w:line="240" w:lineRule="auto"/>
        <w:ind w:right="29"/>
        <w:rPr>
          <w:rFonts w:eastAsia="Calibri"/>
          <w:b/>
          <w:szCs w:val="24"/>
          <w:lang w:val="en-US" w:eastAsia="en-US"/>
        </w:rPr>
      </w:pPr>
    </w:p>
    <w:p w14:paraId="6A483BFA" w14:textId="77777777" w:rsidR="00703437" w:rsidRPr="00703437" w:rsidRDefault="00703437" w:rsidP="001527A3">
      <w:pPr>
        <w:spacing w:before="0" w:after="0" w:line="240" w:lineRule="auto"/>
        <w:ind w:right="29"/>
        <w:rPr>
          <w:rFonts w:eastAsia="Calibri"/>
          <w:b/>
          <w:color w:val="244061"/>
          <w:sz w:val="28"/>
          <w:szCs w:val="32"/>
          <w:lang w:val="en-US" w:eastAsia="en-US"/>
        </w:rPr>
      </w:pPr>
      <w:r w:rsidRPr="00703437">
        <w:rPr>
          <w:rFonts w:eastAsia="Calibri"/>
          <w:b/>
          <w:color w:val="244061"/>
          <w:sz w:val="28"/>
          <w:szCs w:val="32"/>
          <w:lang w:val="en-US" w:eastAsia="en-US"/>
        </w:rPr>
        <w:t>Purpose</w:t>
      </w:r>
    </w:p>
    <w:p w14:paraId="7031D829" w14:textId="77777777" w:rsidR="00703437" w:rsidRPr="00703437" w:rsidRDefault="00703437" w:rsidP="001527A3">
      <w:pPr>
        <w:spacing w:before="0" w:after="0" w:line="240" w:lineRule="auto"/>
        <w:ind w:right="29"/>
        <w:rPr>
          <w:rFonts w:eastAsia="Calibri"/>
          <w:b/>
          <w:szCs w:val="24"/>
          <w:lang w:val="en-US" w:eastAsia="en-US"/>
        </w:rPr>
      </w:pPr>
    </w:p>
    <w:p w14:paraId="433E7DC7" w14:textId="77777777" w:rsidR="00703437" w:rsidRPr="00703437" w:rsidRDefault="00703437" w:rsidP="001527A3">
      <w:pPr>
        <w:spacing w:before="0" w:after="0" w:line="240" w:lineRule="auto"/>
        <w:ind w:right="29"/>
        <w:rPr>
          <w:rFonts w:eastAsia="Calibri"/>
          <w:b/>
          <w:szCs w:val="24"/>
          <w:lang w:val="en-US" w:eastAsia="en-US"/>
        </w:rPr>
      </w:pPr>
      <w:r w:rsidRPr="00703437">
        <w:rPr>
          <w:rFonts w:eastAsia="Calibri"/>
          <w:szCs w:val="24"/>
          <w:lang w:val="en-US" w:eastAsia="en-US"/>
        </w:rPr>
        <w:t xml:space="preserve">This report is in response to a Council Resolution that required the Chief Executive Officer to review the City’s Crossover Specification.  </w:t>
      </w:r>
    </w:p>
    <w:p w14:paraId="4F6C0FE3" w14:textId="751C5AEA" w:rsidR="00703437" w:rsidRPr="00703437" w:rsidRDefault="00703437" w:rsidP="001527A3">
      <w:pPr>
        <w:spacing w:before="0" w:after="0" w:line="240" w:lineRule="auto"/>
        <w:ind w:right="29"/>
        <w:rPr>
          <w:rFonts w:eastAsia="Calibri"/>
          <w:b/>
          <w:szCs w:val="24"/>
          <w:lang w:val="en-US" w:eastAsia="en-US"/>
        </w:rPr>
      </w:pPr>
    </w:p>
    <w:p w14:paraId="7FAA5413" w14:textId="1FB87FEB" w:rsidR="00703437" w:rsidRPr="00703437" w:rsidRDefault="001527A3" w:rsidP="001527A3">
      <w:pPr>
        <w:spacing w:before="0" w:after="0" w:line="240" w:lineRule="auto"/>
        <w:ind w:right="29"/>
        <w:rPr>
          <w:rFonts w:eastAsia="Calibri"/>
          <w:b/>
          <w:szCs w:val="24"/>
          <w:lang w:val="en-US" w:eastAsia="en-US"/>
        </w:rPr>
      </w:pPr>
      <w:r w:rsidRPr="00BB79D3">
        <w:rPr>
          <w:bCs/>
          <w:noProof/>
          <w:szCs w:val="24"/>
        </w:rPr>
        <mc:AlternateContent>
          <mc:Choice Requires="wps">
            <w:drawing>
              <wp:anchor distT="0" distB="0" distL="114300" distR="114300" simplePos="0" relativeHeight="251658254" behindDoc="0" locked="0" layoutInCell="1" allowOverlap="1" wp14:anchorId="41D508C6" wp14:editId="599826FE">
                <wp:simplePos x="0" y="0"/>
                <wp:positionH relativeFrom="margin">
                  <wp:posOffset>-80067</wp:posOffset>
                </wp:positionH>
                <wp:positionV relativeFrom="paragraph">
                  <wp:posOffset>96058</wp:posOffset>
                </wp:positionV>
                <wp:extent cx="6229350" cy="1460834"/>
                <wp:effectExtent l="19050" t="19050" r="19050" b="25400"/>
                <wp:wrapNone/>
                <wp:docPr id="1339537222" name="Rectangle 34"/>
                <wp:cNvGraphicFramePr/>
                <a:graphic xmlns:a="http://schemas.openxmlformats.org/drawingml/2006/main">
                  <a:graphicData uri="http://schemas.microsoft.com/office/word/2010/wordprocessingShape">
                    <wps:wsp>
                      <wps:cNvSpPr/>
                      <wps:spPr>
                        <a:xfrm>
                          <a:off x="0" y="0"/>
                          <a:ext cx="6229350" cy="1460834"/>
                        </a:xfrm>
                        <a:prstGeom prst="rect">
                          <a:avLst/>
                        </a:prstGeom>
                        <a:noFill/>
                        <a:ln w="28575">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F0B03D" id="Rectangle 34" o:spid="_x0000_s1026" style="position:absolute;margin-left:-6.3pt;margin-top:7.55pt;width:490.5pt;height:115.05pt;z-index:25165825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" filled="f" strokecolor="#002060" strokeweight="2.25pt">
                <w10:wrap anchorx="margin"/>
              </v:rect>
            </w:pict>
          </mc:Fallback>
        </mc:AlternateContent>
      </w:r>
    </w:p>
    <w:p w14:paraId="44684A39" w14:textId="4C38EC7F" w:rsidR="00703437" w:rsidRPr="00703437" w:rsidRDefault="00703437" w:rsidP="001527A3">
      <w:pPr>
        <w:spacing w:before="0" w:after="0" w:line="240" w:lineRule="auto"/>
        <w:ind w:right="29"/>
        <w:rPr>
          <w:rFonts w:eastAsia="Calibri"/>
          <w:b/>
          <w:color w:val="244061"/>
          <w:sz w:val="28"/>
          <w:szCs w:val="32"/>
          <w:lang w:val="en-US" w:eastAsia="en-US"/>
        </w:rPr>
      </w:pPr>
      <w:r w:rsidRPr="00703437">
        <w:rPr>
          <w:rFonts w:eastAsia="Calibri"/>
          <w:b/>
          <w:color w:val="244061"/>
          <w:sz w:val="28"/>
          <w:szCs w:val="32"/>
          <w:lang w:val="en-US" w:eastAsia="en-US"/>
        </w:rPr>
        <w:t>Recommendation</w:t>
      </w:r>
    </w:p>
    <w:p w14:paraId="6FF44725" w14:textId="62335AD5" w:rsidR="00703437" w:rsidRPr="00703437" w:rsidRDefault="00703437" w:rsidP="001527A3">
      <w:pPr>
        <w:spacing w:before="0" w:after="0" w:line="240" w:lineRule="auto"/>
        <w:ind w:right="29"/>
        <w:rPr>
          <w:rFonts w:eastAsia="Calibri"/>
          <w:b/>
          <w:color w:val="244061"/>
          <w:szCs w:val="24"/>
          <w:lang w:val="en-US" w:eastAsia="en-US"/>
        </w:rPr>
      </w:pPr>
    </w:p>
    <w:p w14:paraId="095A3980" w14:textId="77777777" w:rsidR="00703437" w:rsidRPr="00703437" w:rsidRDefault="00703437" w:rsidP="001527A3">
      <w:pPr>
        <w:spacing w:before="0" w:after="0" w:line="240" w:lineRule="auto"/>
        <w:ind w:right="29"/>
        <w:rPr>
          <w:rFonts w:eastAsia="Calibri"/>
          <w:b/>
          <w:color w:val="002060"/>
          <w:szCs w:val="24"/>
          <w:lang w:val="en-US" w:eastAsia="en-US"/>
        </w:rPr>
      </w:pPr>
      <w:r w:rsidRPr="00703437">
        <w:rPr>
          <w:rFonts w:eastAsia="Calibri"/>
          <w:b/>
          <w:color w:val="002060"/>
          <w:szCs w:val="24"/>
          <w:lang w:val="en-US" w:eastAsia="en-US"/>
        </w:rPr>
        <w:t>That Council:</w:t>
      </w:r>
    </w:p>
    <w:p w14:paraId="655C9C12" w14:textId="77777777" w:rsidR="00703437" w:rsidRPr="00703437" w:rsidRDefault="00703437" w:rsidP="001527A3">
      <w:pPr>
        <w:spacing w:before="0" w:after="0" w:line="240" w:lineRule="auto"/>
        <w:ind w:right="29"/>
        <w:rPr>
          <w:rFonts w:eastAsia="Calibri"/>
          <w:b/>
          <w:color w:val="002060"/>
          <w:szCs w:val="24"/>
          <w:lang w:val="en-US" w:eastAsia="en-US"/>
        </w:rPr>
      </w:pPr>
    </w:p>
    <w:p w14:paraId="2CDC3DB3" w14:textId="3609CB1E" w:rsidR="00703437" w:rsidRPr="00703437" w:rsidRDefault="006A03E7" w:rsidP="00C45759">
      <w:pPr>
        <w:numPr>
          <w:ilvl w:val="0"/>
          <w:numId w:val="21"/>
        </w:numPr>
        <w:spacing w:before="0" w:after="0" w:line="240" w:lineRule="auto"/>
        <w:ind w:left="0" w:right="29" w:firstLine="0"/>
        <w:contextualSpacing/>
        <w:jc w:val="left"/>
        <w:rPr>
          <w:rFonts w:eastAsia="Calibri"/>
          <w:b/>
          <w:color w:val="002060"/>
          <w:szCs w:val="24"/>
          <w:lang w:val="en-US" w:eastAsia="en-US"/>
        </w:rPr>
      </w:pPr>
      <w:r>
        <w:rPr>
          <w:rFonts w:eastAsia="Calibri"/>
          <w:b/>
          <w:color w:val="002060"/>
          <w:szCs w:val="24"/>
          <w:lang w:val="en-US" w:eastAsia="en-US"/>
        </w:rPr>
        <w:t>ADOPTS</w:t>
      </w:r>
      <w:r w:rsidR="00703437" w:rsidRPr="00703437">
        <w:rPr>
          <w:rFonts w:eastAsia="Calibri"/>
          <w:b/>
          <w:color w:val="002060"/>
          <w:szCs w:val="24"/>
          <w:lang w:val="en-US" w:eastAsia="en-US"/>
        </w:rPr>
        <w:t xml:space="preserve"> the proposed </w:t>
      </w:r>
      <w:r w:rsidR="00703437" w:rsidRPr="00703437">
        <w:rPr>
          <w:rFonts w:eastAsia="Calibri"/>
          <w:b/>
          <w:bCs/>
          <w:color w:val="002060"/>
          <w:szCs w:val="24"/>
          <w:lang w:val="en-US" w:eastAsia="en-US"/>
        </w:rPr>
        <w:t>Driveway Crossover</w:t>
      </w:r>
      <w:r w:rsidR="00703437" w:rsidRPr="00703437">
        <w:rPr>
          <w:rFonts w:eastAsia="Calibri"/>
          <w:b/>
          <w:color w:val="002060"/>
          <w:szCs w:val="24"/>
          <w:lang w:val="en-US" w:eastAsia="en-US"/>
        </w:rPr>
        <w:t xml:space="preserve"> Policy and,</w:t>
      </w:r>
    </w:p>
    <w:p w14:paraId="2F42CC46" w14:textId="0778AF0C" w:rsidR="00703437" w:rsidRPr="00703437" w:rsidRDefault="006A03E7" w:rsidP="00C45759">
      <w:pPr>
        <w:numPr>
          <w:ilvl w:val="0"/>
          <w:numId w:val="21"/>
        </w:numPr>
        <w:spacing w:before="0" w:after="0" w:line="240" w:lineRule="auto"/>
        <w:ind w:left="0" w:right="29" w:firstLine="0"/>
        <w:contextualSpacing/>
        <w:jc w:val="left"/>
        <w:rPr>
          <w:rFonts w:eastAsia="Calibri"/>
          <w:b/>
          <w:color w:val="002060"/>
          <w:szCs w:val="24"/>
          <w:lang w:val="en-US" w:eastAsia="en-US"/>
        </w:rPr>
      </w:pPr>
      <w:r>
        <w:rPr>
          <w:rFonts w:eastAsia="Calibri"/>
          <w:b/>
          <w:color w:val="002060"/>
          <w:szCs w:val="24"/>
          <w:lang w:val="en-US" w:eastAsia="en-US"/>
        </w:rPr>
        <w:t xml:space="preserve">RECEIVES </w:t>
      </w:r>
      <w:r w:rsidR="00703437" w:rsidRPr="00703437">
        <w:rPr>
          <w:rFonts w:eastAsia="Calibri"/>
          <w:b/>
          <w:color w:val="002060"/>
          <w:szCs w:val="24"/>
          <w:lang w:val="en-US" w:eastAsia="en-US"/>
        </w:rPr>
        <w:t>the proposed Vehicle Crossover Guidelines, and</w:t>
      </w:r>
    </w:p>
    <w:p w14:paraId="06091817" w14:textId="3BFDFAEE" w:rsidR="00703437" w:rsidRPr="00703437" w:rsidRDefault="006A03E7" w:rsidP="00C45759">
      <w:pPr>
        <w:numPr>
          <w:ilvl w:val="0"/>
          <w:numId w:val="21"/>
        </w:numPr>
        <w:spacing w:before="0" w:after="0" w:line="240" w:lineRule="auto"/>
        <w:ind w:left="0" w:right="29" w:firstLine="0"/>
        <w:contextualSpacing/>
        <w:jc w:val="left"/>
        <w:rPr>
          <w:rFonts w:eastAsia="Calibri"/>
          <w:b/>
          <w:color w:val="002060"/>
          <w:szCs w:val="24"/>
          <w:lang w:val="en-US" w:eastAsia="en-US"/>
        </w:rPr>
      </w:pPr>
      <w:r>
        <w:rPr>
          <w:rFonts w:eastAsia="Calibri"/>
          <w:b/>
          <w:color w:val="002060"/>
          <w:szCs w:val="24"/>
          <w:lang w:val="en-US" w:eastAsia="en-US"/>
        </w:rPr>
        <w:t xml:space="preserve">RECEIVES </w:t>
      </w:r>
      <w:r w:rsidR="00703437" w:rsidRPr="00703437">
        <w:rPr>
          <w:rFonts w:eastAsia="Calibri"/>
          <w:b/>
          <w:color w:val="002060"/>
          <w:szCs w:val="24"/>
          <w:lang w:val="en-US" w:eastAsia="en-US"/>
        </w:rPr>
        <w:t>the proposed Vehicle Crossover Specification.</w:t>
      </w:r>
    </w:p>
    <w:p w14:paraId="25EDF12A" w14:textId="77777777" w:rsidR="00703437" w:rsidRPr="00703437" w:rsidRDefault="00703437" w:rsidP="001527A3">
      <w:pPr>
        <w:spacing w:before="0" w:after="0" w:line="240" w:lineRule="auto"/>
        <w:ind w:right="29"/>
        <w:rPr>
          <w:rFonts w:eastAsia="Calibri"/>
          <w:b/>
          <w:szCs w:val="24"/>
          <w:lang w:val="en-US" w:eastAsia="en-US"/>
        </w:rPr>
      </w:pPr>
    </w:p>
    <w:p w14:paraId="3449A4B0" w14:textId="77777777" w:rsidR="00703437" w:rsidRPr="00703437" w:rsidRDefault="00703437" w:rsidP="001527A3">
      <w:pPr>
        <w:spacing w:before="0" w:after="0" w:line="240" w:lineRule="auto"/>
        <w:ind w:right="29"/>
        <w:rPr>
          <w:rFonts w:eastAsia="Calibri"/>
          <w:b/>
          <w:szCs w:val="24"/>
          <w:lang w:val="en-US" w:eastAsia="en-US"/>
        </w:rPr>
      </w:pPr>
    </w:p>
    <w:p w14:paraId="083FB1E8" w14:textId="77777777" w:rsidR="00703437" w:rsidRPr="00703437" w:rsidRDefault="00703437" w:rsidP="001527A3">
      <w:pPr>
        <w:spacing w:before="0" w:after="0" w:line="240" w:lineRule="auto"/>
        <w:ind w:right="29"/>
        <w:rPr>
          <w:rFonts w:eastAsia="Calibri"/>
          <w:b/>
          <w:color w:val="244061"/>
          <w:sz w:val="28"/>
          <w:szCs w:val="32"/>
          <w:lang w:val="en-US" w:eastAsia="en-US"/>
        </w:rPr>
      </w:pPr>
      <w:r w:rsidRPr="00703437">
        <w:rPr>
          <w:rFonts w:eastAsia="Calibri"/>
          <w:b/>
          <w:color w:val="244061"/>
          <w:sz w:val="28"/>
          <w:szCs w:val="32"/>
          <w:lang w:val="en-US" w:eastAsia="en-US"/>
        </w:rPr>
        <w:t>Voting Requirement</w:t>
      </w:r>
    </w:p>
    <w:p w14:paraId="0E98CD14" w14:textId="1570BE55" w:rsidR="00703437" w:rsidRPr="00703437" w:rsidRDefault="00703437" w:rsidP="001527A3">
      <w:pPr>
        <w:spacing w:before="0" w:after="0" w:line="240" w:lineRule="auto"/>
        <w:ind w:right="29"/>
        <w:rPr>
          <w:rFonts w:eastAsia="Calibri"/>
          <w:color w:val="000000"/>
          <w:szCs w:val="24"/>
          <w:lang w:val="en-GB" w:eastAsia="en-US"/>
        </w:rPr>
      </w:pPr>
    </w:p>
    <w:p w14:paraId="170029CC" w14:textId="08CF59ED" w:rsidR="00703437" w:rsidRPr="00703437" w:rsidRDefault="00703437" w:rsidP="001527A3">
      <w:pPr>
        <w:spacing w:before="0" w:after="0" w:line="240" w:lineRule="auto"/>
        <w:ind w:right="29"/>
        <w:rPr>
          <w:rFonts w:eastAsia="Calibri"/>
          <w:color w:val="000000"/>
          <w:szCs w:val="24"/>
          <w:lang w:val="en-GB" w:eastAsia="en-US"/>
        </w:rPr>
      </w:pPr>
      <w:r w:rsidRPr="00703437">
        <w:rPr>
          <w:rFonts w:eastAsia="Calibri"/>
          <w:color w:val="000000"/>
          <w:szCs w:val="24"/>
          <w:lang w:val="en-GB" w:eastAsia="en-US"/>
        </w:rPr>
        <w:t xml:space="preserve">Simple Majority. </w:t>
      </w:r>
    </w:p>
    <w:p w14:paraId="7C502D0E" w14:textId="28BD54DC" w:rsidR="00703437" w:rsidRPr="00703437" w:rsidRDefault="00703437" w:rsidP="001527A3">
      <w:pPr>
        <w:spacing w:before="0" w:after="0" w:line="240" w:lineRule="auto"/>
        <w:ind w:right="29"/>
        <w:rPr>
          <w:rFonts w:eastAsia="Calibri"/>
          <w:b/>
          <w:color w:val="244061"/>
          <w:sz w:val="28"/>
          <w:szCs w:val="32"/>
          <w:lang w:val="en-US" w:eastAsia="en-US"/>
        </w:rPr>
      </w:pPr>
    </w:p>
    <w:p w14:paraId="2ADD69E6" w14:textId="3273CE27" w:rsidR="00703437" w:rsidRPr="00703437" w:rsidRDefault="00703437" w:rsidP="001527A3">
      <w:pPr>
        <w:spacing w:before="0" w:after="0" w:line="240" w:lineRule="auto"/>
        <w:ind w:right="29"/>
        <w:rPr>
          <w:rFonts w:eastAsia="Calibri"/>
          <w:b/>
          <w:color w:val="244061"/>
          <w:sz w:val="28"/>
          <w:szCs w:val="32"/>
          <w:lang w:val="en-US" w:eastAsia="en-US"/>
        </w:rPr>
      </w:pPr>
    </w:p>
    <w:p w14:paraId="0B34611E" w14:textId="77777777" w:rsidR="00703437" w:rsidRPr="00703437" w:rsidRDefault="00703437" w:rsidP="001527A3">
      <w:pPr>
        <w:spacing w:before="0" w:after="0" w:line="240" w:lineRule="auto"/>
        <w:ind w:right="29"/>
        <w:rPr>
          <w:rFonts w:eastAsia="Calibri"/>
          <w:b/>
          <w:color w:val="244061"/>
          <w:sz w:val="28"/>
          <w:szCs w:val="32"/>
          <w:lang w:val="en-US" w:eastAsia="en-US"/>
        </w:rPr>
      </w:pPr>
      <w:r w:rsidRPr="00703437">
        <w:rPr>
          <w:rFonts w:eastAsia="Calibri"/>
          <w:b/>
          <w:color w:val="244061"/>
          <w:sz w:val="28"/>
          <w:szCs w:val="32"/>
          <w:lang w:val="en-US" w:eastAsia="en-US"/>
        </w:rPr>
        <w:t xml:space="preserve">Background </w:t>
      </w:r>
    </w:p>
    <w:p w14:paraId="737E7717" w14:textId="77777777" w:rsidR="00703437" w:rsidRPr="00703437" w:rsidRDefault="00703437" w:rsidP="001527A3">
      <w:pPr>
        <w:spacing w:before="0" w:after="0" w:line="240" w:lineRule="auto"/>
        <w:ind w:right="29"/>
        <w:rPr>
          <w:rFonts w:eastAsia="Calibri"/>
          <w:b/>
          <w:szCs w:val="24"/>
          <w:lang w:val="en-US" w:eastAsia="en-US"/>
        </w:rPr>
      </w:pPr>
    </w:p>
    <w:p w14:paraId="55AB9A3A" w14:textId="77777777" w:rsidR="00703437" w:rsidRPr="00703437" w:rsidRDefault="00703437" w:rsidP="001527A3">
      <w:pPr>
        <w:spacing w:before="0" w:after="0" w:line="240" w:lineRule="auto"/>
        <w:ind w:right="29"/>
        <w:rPr>
          <w:rFonts w:eastAsia="Calibri"/>
          <w:bCs/>
          <w:szCs w:val="24"/>
          <w:lang w:val="en-US" w:eastAsia="en-US"/>
        </w:rPr>
      </w:pPr>
      <w:r w:rsidRPr="00703437">
        <w:rPr>
          <w:rFonts w:eastAsia="Calibri"/>
          <w:bCs/>
          <w:szCs w:val="24"/>
          <w:lang w:val="en-US" w:eastAsia="en-US"/>
        </w:rPr>
        <w:t>At the Ordinary Council meeting held 22</w:t>
      </w:r>
      <w:r w:rsidRPr="00703437">
        <w:rPr>
          <w:rFonts w:eastAsia="Calibri"/>
          <w:bCs/>
          <w:szCs w:val="24"/>
          <w:vertAlign w:val="superscript"/>
          <w:lang w:val="en-US" w:eastAsia="en-US"/>
        </w:rPr>
        <w:t>nd</w:t>
      </w:r>
      <w:r w:rsidRPr="00703437">
        <w:rPr>
          <w:rFonts w:eastAsia="Calibri"/>
          <w:bCs/>
          <w:szCs w:val="24"/>
          <w:lang w:val="en-US" w:eastAsia="en-US"/>
        </w:rPr>
        <w:t xml:space="preserve"> March 2022, Council passed the following resolution, part 6 of which pertained to crossover, being: </w:t>
      </w:r>
    </w:p>
    <w:p w14:paraId="33487A10" w14:textId="4DE129C9" w:rsidR="001527A3" w:rsidRDefault="001527A3" w:rsidP="001527A3">
      <w:pPr>
        <w:spacing w:before="0" w:after="120"/>
        <w:ind w:right="29"/>
        <w:jc w:val="left"/>
        <w:rPr>
          <w:rFonts w:eastAsia="Calibri"/>
          <w:bCs/>
          <w:szCs w:val="24"/>
          <w:lang w:val="en-US" w:eastAsia="en-US"/>
        </w:rPr>
      </w:pPr>
      <w:r>
        <w:rPr>
          <w:rFonts w:eastAsia="Calibri"/>
          <w:bCs/>
          <w:szCs w:val="24"/>
          <w:lang w:val="en-US" w:eastAsia="en-US"/>
        </w:rPr>
        <w:br w:type="page"/>
      </w:r>
    </w:p>
    <w:p w14:paraId="7E7F8D3A" w14:textId="77777777" w:rsidR="00703437" w:rsidRPr="00703437" w:rsidRDefault="00703437" w:rsidP="001527A3">
      <w:pPr>
        <w:spacing w:before="0" w:after="0" w:line="240" w:lineRule="auto"/>
        <w:ind w:right="29"/>
        <w:rPr>
          <w:rFonts w:eastAsia="Calibri"/>
          <w:b/>
          <w:color w:val="002060"/>
          <w:szCs w:val="24"/>
          <w:lang w:val="en-US" w:eastAsia="en-US"/>
        </w:rPr>
      </w:pPr>
      <w:r w:rsidRPr="00703437">
        <w:rPr>
          <w:rFonts w:eastAsia="Calibri"/>
          <w:b/>
          <w:color w:val="002060"/>
          <w:szCs w:val="24"/>
          <w:lang w:val="en-US" w:eastAsia="en-US"/>
        </w:rPr>
        <w:lastRenderedPageBreak/>
        <w:t xml:space="preserve">That Council: </w:t>
      </w:r>
    </w:p>
    <w:p w14:paraId="7E59ECF7" w14:textId="77777777" w:rsidR="00703437" w:rsidRPr="00703437" w:rsidRDefault="00703437" w:rsidP="001527A3">
      <w:pPr>
        <w:spacing w:before="0" w:after="0" w:line="240" w:lineRule="auto"/>
        <w:ind w:right="29"/>
        <w:rPr>
          <w:rFonts w:eastAsia="Calibri"/>
          <w:bCs/>
          <w:color w:val="002060"/>
          <w:szCs w:val="24"/>
          <w:lang w:val="en-US" w:eastAsia="en-US"/>
        </w:rPr>
      </w:pPr>
    </w:p>
    <w:p w14:paraId="5AE4CC85" w14:textId="77777777" w:rsidR="00703437" w:rsidRPr="00703437" w:rsidRDefault="00703437" w:rsidP="00C45759">
      <w:pPr>
        <w:numPr>
          <w:ilvl w:val="0"/>
          <w:numId w:val="23"/>
        </w:numPr>
        <w:spacing w:before="0" w:after="0" w:line="240" w:lineRule="auto"/>
        <w:ind w:right="29"/>
        <w:contextualSpacing/>
        <w:jc w:val="left"/>
        <w:rPr>
          <w:rFonts w:eastAsia="Calibri"/>
          <w:b/>
          <w:color w:val="002060"/>
          <w:szCs w:val="24"/>
          <w:lang w:val="en-US" w:eastAsia="en-US"/>
        </w:rPr>
      </w:pPr>
      <w:r w:rsidRPr="00703437">
        <w:rPr>
          <w:rFonts w:eastAsia="Calibri"/>
          <w:b/>
          <w:color w:val="002060"/>
          <w:szCs w:val="24"/>
          <w:lang w:val="en-US" w:eastAsia="en-US"/>
        </w:rPr>
        <w:t xml:space="preserve">directs the Chief Executive Officer to Review the City’s Crossover Specification. </w:t>
      </w:r>
    </w:p>
    <w:p w14:paraId="1686EFD9" w14:textId="77777777" w:rsidR="00703437" w:rsidRPr="00703437" w:rsidRDefault="00703437" w:rsidP="001527A3">
      <w:pPr>
        <w:spacing w:before="0" w:after="200"/>
        <w:ind w:right="29"/>
        <w:contextualSpacing/>
        <w:jc w:val="left"/>
        <w:rPr>
          <w:rFonts w:eastAsia="Calibri"/>
          <w:bCs/>
          <w:color w:val="002060"/>
          <w:szCs w:val="24"/>
          <w:lang w:val="en-US" w:eastAsia="en-US"/>
        </w:rPr>
      </w:pPr>
    </w:p>
    <w:p w14:paraId="51AC1007" w14:textId="77777777" w:rsidR="00703437" w:rsidRPr="00703437" w:rsidRDefault="00703437" w:rsidP="001527A3">
      <w:pPr>
        <w:spacing w:before="0" w:after="0" w:line="240" w:lineRule="auto"/>
        <w:ind w:right="29"/>
        <w:rPr>
          <w:rFonts w:eastAsia="Calibri"/>
          <w:bCs/>
          <w:szCs w:val="24"/>
          <w:lang w:val="en-US" w:eastAsia="en-US"/>
        </w:rPr>
      </w:pPr>
    </w:p>
    <w:p w14:paraId="50EFBF39" w14:textId="77777777" w:rsidR="00703437" w:rsidRPr="00703437" w:rsidRDefault="00703437" w:rsidP="001527A3">
      <w:pPr>
        <w:spacing w:before="0" w:after="0" w:line="240" w:lineRule="auto"/>
        <w:ind w:right="29"/>
        <w:rPr>
          <w:rFonts w:eastAsia="Calibri"/>
          <w:bCs/>
          <w:szCs w:val="24"/>
          <w:lang w:val="en-US" w:eastAsia="en-US"/>
        </w:rPr>
      </w:pPr>
      <w:r w:rsidRPr="00703437">
        <w:rPr>
          <w:rFonts w:eastAsia="Calibri"/>
          <w:bCs/>
          <w:szCs w:val="24"/>
          <w:lang w:val="en-US" w:eastAsia="en-US"/>
        </w:rPr>
        <w:t xml:space="preserve">A review of the current Crossover Construction and Maintenance Policy and Guidelines was undertaken by Technical Services in response to the resolution. Crossovers, are conflict points where a vehicle entering to or existing from a property may conflict with road or footpath users. The revised Crossover Construction and Maintenance Policy and Guidelines aims to preserve pedestrian and road user safety by ensuring a uniform and minimum standard for crossovers. </w:t>
      </w:r>
    </w:p>
    <w:p w14:paraId="1887D004" w14:textId="77777777" w:rsidR="00703437" w:rsidRPr="00703437" w:rsidRDefault="00703437" w:rsidP="001527A3">
      <w:pPr>
        <w:spacing w:before="0" w:after="0" w:line="240" w:lineRule="auto"/>
        <w:ind w:right="29"/>
        <w:rPr>
          <w:rFonts w:eastAsia="Calibri"/>
          <w:bCs/>
          <w:szCs w:val="24"/>
          <w:lang w:val="en-US" w:eastAsia="en-US"/>
        </w:rPr>
      </w:pPr>
    </w:p>
    <w:p w14:paraId="2D43E8EB" w14:textId="77777777" w:rsidR="00703437" w:rsidRPr="00703437" w:rsidRDefault="00703437" w:rsidP="001527A3">
      <w:pPr>
        <w:spacing w:before="0" w:after="0" w:line="240" w:lineRule="auto"/>
        <w:ind w:right="29"/>
        <w:rPr>
          <w:rFonts w:eastAsia="Calibri"/>
          <w:bCs/>
          <w:szCs w:val="24"/>
          <w:lang w:val="en-US" w:eastAsia="en-US"/>
        </w:rPr>
      </w:pPr>
      <w:r w:rsidRPr="00703437">
        <w:rPr>
          <w:rFonts w:eastAsia="Calibri"/>
          <w:bCs/>
          <w:szCs w:val="24"/>
          <w:lang w:val="en-US" w:eastAsia="en-US"/>
        </w:rPr>
        <w:t xml:space="preserve">The State Government has indicated desire and effort to implement a statewide position by late 2023, which had delayed this update occurring in anticipation of that industry wide approach. As this did not occur when targeted and given there is no indication of a revised date and therefore a City review of its own policy and guidelines is justified. </w:t>
      </w:r>
    </w:p>
    <w:p w14:paraId="214B5371" w14:textId="77777777" w:rsidR="00703437" w:rsidRPr="00703437" w:rsidRDefault="00703437" w:rsidP="001527A3">
      <w:pPr>
        <w:spacing w:before="0" w:after="0" w:line="240" w:lineRule="auto"/>
        <w:ind w:right="29"/>
        <w:rPr>
          <w:rFonts w:eastAsia="Calibri"/>
          <w:bCs/>
          <w:szCs w:val="24"/>
          <w:lang w:val="en-US" w:eastAsia="en-US"/>
        </w:rPr>
      </w:pPr>
    </w:p>
    <w:p w14:paraId="61CCE83F" w14:textId="77777777" w:rsidR="00703437" w:rsidRPr="00703437" w:rsidRDefault="00703437" w:rsidP="001527A3">
      <w:pPr>
        <w:spacing w:before="0" w:after="0" w:line="240" w:lineRule="auto"/>
        <w:ind w:right="29"/>
        <w:rPr>
          <w:rFonts w:eastAsia="Calibri"/>
          <w:bCs/>
          <w:szCs w:val="24"/>
          <w:lang w:val="en-US" w:eastAsia="en-US"/>
        </w:rPr>
      </w:pPr>
      <w:r w:rsidRPr="00703437">
        <w:rPr>
          <w:rFonts w:eastAsia="Calibri"/>
          <w:bCs/>
          <w:szCs w:val="24"/>
          <w:lang w:val="en-US" w:eastAsia="en-US"/>
        </w:rPr>
        <w:t xml:space="preserve">The Western Australia Planning Commission endorsed Local Planning Scheme 3 (LPS3) in February 2019. LPS3 targets an additional 2,540 dwellings by the Year 2031 and 6,500 dwellings by the Year 2050. Following the introduction of LPS3, an increased number of lots have been re-zoned under the increased density coding. </w:t>
      </w:r>
    </w:p>
    <w:p w14:paraId="0CF69CB2" w14:textId="77777777" w:rsidR="00703437" w:rsidRPr="00703437" w:rsidRDefault="00703437" w:rsidP="001527A3">
      <w:pPr>
        <w:spacing w:before="0" w:after="0" w:line="240" w:lineRule="auto"/>
        <w:ind w:right="29"/>
        <w:rPr>
          <w:rFonts w:eastAsia="Calibri"/>
          <w:bCs/>
          <w:szCs w:val="24"/>
          <w:lang w:val="en-US" w:eastAsia="en-US"/>
        </w:rPr>
      </w:pPr>
    </w:p>
    <w:p w14:paraId="6BE60A0A" w14:textId="77777777" w:rsidR="00703437" w:rsidRPr="00703437" w:rsidRDefault="00703437" w:rsidP="001527A3">
      <w:pPr>
        <w:spacing w:before="0" w:after="0" w:line="240" w:lineRule="auto"/>
        <w:ind w:right="29"/>
        <w:rPr>
          <w:rFonts w:eastAsia="Calibri"/>
          <w:bCs/>
          <w:szCs w:val="24"/>
          <w:lang w:val="en-US" w:eastAsia="en-US"/>
        </w:rPr>
      </w:pPr>
      <w:r w:rsidRPr="00703437">
        <w:rPr>
          <w:rFonts w:eastAsia="Calibri"/>
          <w:bCs/>
          <w:szCs w:val="24"/>
          <w:lang w:val="en-US" w:eastAsia="en-US"/>
        </w:rPr>
        <w:t xml:space="preserve">The City is receiving more crossover applications than in previous years due to this re-zoning and increased construction works. </w:t>
      </w:r>
    </w:p>
    <w:p w14:paraId="731C165E" w14:textId="77777777" w:rsidR="00703437" w:rsidRPr="00703437" w:rsidRDefault="00703437" w:rsidP="001527A3">
      <w:pPr>
        <w:spacing w:before="0" w:after="0" w:line="240" w:lineRule="auto"/>
        <w:ind w:right="29"/>
        <w:rPr>
          <w:rFonts w:eastAsia="Calibri"/>
          <w:bCs/>
          <w:szCs w:val="24"/>
          <w:lang w:val="en-US" w:eastAsia="en-US"/>
        </w:rPr>
      </w:pPr>
    </w:p>
    <w:p w14:paraId="1793145B" w14:textId="77777777" w:rsidR="00703437" w:rsidRPr="00703437" w:rsidRDefault="00703437" w:rsidP="001527A3">
      <w:pPr>
        <w:spacing w:before="0" w:after="0" w:line="240" w:lineRule="auto"/>
        <w:ind w:right="29"/>
        <w:rPr>
          <w:rFonts w:eastAsia="Calibri"/>
          <w:bCs/>
          <w:szCs w:val="24"/>
          <w:lang w:val="en-US" w:eastAsia="en-US"/>
        </w:rPr>
      </w:pPr>
      <w:r w:rsidRPr="00703437">
        <w:rPr>
          <w:rFonts w:eastAsia="Calibri"/>
          <w:bCs/>
          <w:szCs w:val="24"/>
          <w:lang w:val="en-US" w:eastAsia="en-US"/>
        </w:rPr>
        <w:t xml:space="preserve">While reviewing the specification as directed, it became clear to staff that the current policy is unclear about the acceptable number of crossover(s) per lot, maintenance responsibility and does not consider the safety of footpath users. </w:t>
      </w:r>
    </w:p>
    <w:p w14:paraId="00809272" w14:textId="77777777" w:rsidR="00703437" w:rsidRPr="00703437" w:rsidRDefault="00703437" w:rsidP="001527A3">
      <w:pPr>
        <w:spacing w:before="0" w:after="0" w:line="240" w:lineRule="auto"/>
        <w:ind w:right="29"/>
        <w:rPr>
          <w:rFonts w:eastAsia="Calibri"/>
          <w:bCs/>
          <w:szCs w:val="24"/>
          <w:lang w:val="en-US" w:eastAsia="en-US"/>
        </w:rPr>
      </w:pPr>
    </w:p>
    <w:p w14:paraId="5F7ED968" w14:textId="77777777" w:rsidR="00703437" w:rsidRPr="00703437" w:rsidRDefault="00703437" w:rsidP="001527A3">
      <w:pPr>
        <w:spacing w:before="0" w:after="0" w:line="240" w:lineRule="auto"/>
        <w:ind w:right="29"/>
        <w:rPr>
          <w:rFonts w:eastAsia="Calibri"/>
          <w:bCs/>
          <w:szCs w:val="24"/>
          <w:lang w:val="en-US" w:eastAsia="en-US"/>
        </w:rPr>
      </w:pPr>
    </w:p>
    <w:p w14:paraId="20675B41" w14:textId="77777777" w:rsidR="00703437" w:rsidRPr="00703437" w:rsidRDefault="00703437" w:rsidP="001527A3">
      <w:pPr>
        <w:spacing w:before="0" w:after="0" w:line="240" w:lineRule="auto"/>
        <w:ind w:right="29"/>
        <w:rPr>
          <w:rFonts w:eastAsia="Calibri"/>
          <w:b/>
          <w:color w:val="244061"/>
          <w:sz w:val="28"/>
          <w:szCs w:val="32"/>
          <w:lang w:val="en-US" w:eastAsia="en-US"/>
        </w:rPr>
      </w:pPr>
      <w:r w:rsidRPr="00703437">
        <w:rPr>
          <w:rFonts w:eastAsia="Calibri"/>
          <w:b/>
          <w:color w:val="244061"/>
          <w:sz w:val="28"/>
          <w:szCs w:val="32"/>
          <w:lang w:val="en-US" w:eastAsia="en-US"/>
        </w:rPr>
        <w:t>Discussion</w:t>
      </w:r>
    </w:p>
    <w:p w14:paraId="38247DD8" w14:textId="77777777" w:rsidR="00703437" w:rsidRPr="00703437" w:rsidRDefault="00703437" w:rsidP="001527A3">
      <w:pPr>
        <w:spacing w:before="0" w:after="0" w:line="240" w:lineRule="auto"/>
        <w:ind w:right="29"/>
        <w:rPr>
          <w:rFonts w:eastAsia="Calibri"/>
          <w:bCs/>
          <w:color w:val="244061"/>
          <w:sz w:val="26"/>
          <w:szCs w:val="30"/>
          <w:lang w:val="en-US" w:eastAsia="en-US"/>
        </w:rPr>
      </w:pPr>
    </w:p>
    <w:p w14:paraId="6AFC87E8" w14:textId="77777777" w:rsidR="00703437" w:rsidRPr="00703437" w:rsidRDefault="00703437" w:rsidP="001527A3">
      <w:pPr>
        <w:spacing w:before="0" w:after="0" w:line="240" w:lineRule="auto"/>
        <w:ind w:right="29"/>
        <w:rPr>
          <w:rFonts w:eastAsia="Calibri"/>
          <w:bCs/>
          <w:szCs w:val="24"/>
          <w:lang w:val="en-US" w:eastAsia="en-US"/>
        </w:rPr>
      </w:pPr>
      <w:r w:rsidRPr="00703437">
        <w:rPr>
          <w:rFonts w:eastAsia="Calibri"/>
          <w:bCs/>
          <w:szCs w:val="24"/>
          <w:lang w:val="en-US" w:eastAsia="en-US"/>
        </w:rPr>
        <w:t xml:space="preserve">The City is revising its current driveway crossover guidelines and policy to streamline the application process and provide clear direction on location, construction, maintenance responsibilities and the allowable number of driveways per property. The existing guidelines lack sufficient information for applicants upfront, often leading to application revisions and extended processing times. </w:t>
      </w:r>
    </w:p>
    <w:p w14:paraId="74F6B136" w14:textId="77777777" w:rsidR="00703437" w:rsidRPr="00703437" w:rsidRDefault="00703437" w:rsidP="001527A3">
      <w:pPr>
        <w:spacing w:before="0" w:after="0" w:line="240" w:lineRule="auto"/>
        <w:ind w:right="29"/>
        <w:rPr>
          <w:rFonts w:eastAsia="Calibri"/>
          <w:bCs/>
          <w:szCs w:val="24"/>
          <w:lang w:val="en-US" w:eastAsia="en-US"/>
        </w:rPr>
      </w:pPr>
    </w:p>
    <w:p w14:paraId="36F94E0B" w14:textId="77777777" w:rsidR="00703437" w:rsidRPr="00703437" w:rsidRDefault="00703437" w:rsidP="001527A3">
      <w:pPr>
        <w:spacing w:before="0" w:after="0" w:line="240" w:lineRule="auto"/>
        <w:ind w:right="29"/>
        <w:rPr>
          <w:rFonts w:eastAsia="Calibri"/>
          <w:bCs/>
          <w:szCs w:val="24"/>
          <w:lang w:val="en-US" w:eastAsia="en-US"/>
        </w:rPr>
      </w:pPr>
      <w:r w:rsidRPr="00703437">
        <w:rPr>
          <w:rFonts w:eastAsia="Calibri"/>
          <w:bCs/>
          <w:szCs w:val="24"/>
          <w:lang w:val="en-US" w:eastAsia="en-US"/>
        </w:rPr>
        <w:t xml:space="preserve">The proposed guidelines clearly outline the City’s expectations for driveway crossover proposals. They detail the necessary requirements and standards that must be met and maintained for project approval. The proposed guidelines align with the current industry standards and practices with some sections tailor-made to cater for the topography of the City. </w:t>
      </w:r>
    </w:p>
    <w:p w14:paraId="1533C55B" w14:textId="77777777" w:rsidR="00703437" w:rsidRPr="00703437" w:rsidRDefault="00703437" w:rsidP="001527A3">
      <w:pPr>
        <w:spacing w:before="0" w:after="0" w:line="240" w:lineRule="auto"/>
        <w:ind w:right="29"/>
        <w:rPr>
          <w:rFonts w:eastAsia="Calibri"/>
          <w:bCs/>
          <w:szCs w:val="24"/>
          <w:lang w:val="en-US" w:eastAsia="en-US"/>
        </w:rPr>
      </w:pPr>
    </w:p>
    <w:p w14:paraId="7E26E0DD" w14:textId="77777777" w:rsidR="00703437" w:rsidRPr="00703437" w:rsidRDefault="00703437" w:rsidP="001527A3">
      <w:pPr>
        <w:spacing w:before="0" w:after="0" w:line="240" w:lineRule="auto"/>
        <w:ind w:right="29"/>
        <w:rPr>
          <w:rFonts w:eastAsia="Calibri"/>
          <w:bCs/>
          <w:szCs w:val="24"/>
          <w:lang w:val="en-US" w:eastAsia="en-US"/>
        </w:rPr>
      </w:pPr>
      <w:r w:rsidRPr="00703437">
        <w:rPr>
          <w:rFonts w:eastAsia="Calibri"/>
          <w:bCs/>
          <w:szCs w:val="24"/>
          <w:lang w:val="en-US" w:eastAsia="en-US"/>
        </w:rPr>
        <w:t xml:space="preserve">The approval process will clarify City expectations and provide residents with a clear understanding of their roles and responsibilities of that of the City’s regarding vehicle crossover construction and maintenance. </w:t>
      </w:r>
    </w:p>
    <w:p w14:paraId="348D6FF4" w14:textId="77777777" w:rsidR="00703437" w:rsidRPr="00703437" w:rsidRDefault="00703437" w:rsidP="001527A3">
      <w:pPr>
        <w:spacing w:before="0" w:after="0" w:line="240" w:lineRule="auto"/>
        <w:ind w:right="29"/>
        <w:rPr>
          <w:rFonts w:eastAsia="Calibri"/>
          <w:bCs/>
          <w:szCs w:val="24"/>
          <w:lang w:val="en-US" w:eastAsia="en-US"/>
        </w:rPr>
      </w:pPr>
    </w:p>
    <w:p w14:paraId="310CAC3F" w14:textId="77777777" w:rsidR="00703437" w:rsidRPr="00703437" w:rsidRDefault="00703437" w:rsidP="001527A3">
      <w:pPr>
        <w:spacing w:before="0" w:after="200"/>
        <w:ind w:right="29"/>
        <w:jc w:val="left"/>
        <w:rPr>
          <w:rFonts w:eastAsia="Calibri"/>
          <w:b/>
          <w:szCs w:val="24"/>
          <w:u w:val="single"/>
          <w:lang w:val="en-US" w:eastAsia="en-US"/>
        </w:rPr>
      </w:pPr>
      <w:r w:rsidRPr="00703437">
        <w:rPr>
          <w:rFonts w:eastAsia="Calibri"/>
          <w:b/>
          <w:szCs w:val="24"/>
          <w:u w:val="single"/>
          <w:lang w:val="en-US" w:eastAsia="en-US"/>
        </w:rPr>
        <w:br w:type="page"/>
      </w:r>
    </w:p>
    <w:p w14:paraId="4E38C71A" w14:textId="77777777" w:rsidR="00703437" w:rsidRPr="00703437" w:rsidRDefault="00703437" w:rsidP="001527A3">
      <w:pPr>
        <w:spacing w:before="0" w:after="0" w:line="240" w:lineRule="auto"/>
        <w:ind w:right="29"/>
        <w:rPr>
          <w:rFonts w:eastAsia="Calibri"/>
          <w:b/>
          <w:szCs w:val="24"/>
          <w:u w:val="single"/>
          <w:lang w:val="en-US" w:eastAsia="en-US"/>
        </w:rPr>
      </w:pPr>
      <w:r w:rsidRPr="00703437">
        <w:rPr>
          <w:rFonts w:eastAsia="Calibri"/>
          <w:b/>
          <w:szCs w:val="24"/>
          <w:u w:val="single"/>
          <w:lang w:val="en-US" w:eastAsia="en-US"/>
        </w:rPr>
        <w:lastRenderedPageBreak/>
        <w:t>Crossover Policy</w:t>
      </w:r>
    </w:p>
    <w:p w14:paraId="733AFE98" w14:textId="77777777" w:rsidR="00703437" w:rsidRPr="00703437" w:rsidRDefault="00703437" w:rsidP="001527A3">
      <w:pPr>
        <w:spacing w:before="0" w:after="0" w:line="240" w:lineRule="auto"/>
        <w:ind w:right="29"/>
        <w:rPr>
          <w:rFonts w:eastAsia="Calibri"/>
          <w:b/>
          <w:szCs w:val="24"/>
          <w:u w:val="single"/>
          <w:lang w:val="en-US" w:eastAsia="en-US"/>
        </w:rPr>
      </w:pPr>
    </w:p>
    <w:p w14:paraId="3945F85E" w14:textId="77777777" w:rsidR="00703437" w:rsidRPr="00703437" w:rsidRDefault="00703437" w:rsidP="001527A3">
      <w:pPr>
        <w:spacing w:before="0" w:after="0" w:line="240" w:lineRule="auto"/>
        <w:ind w:right="29"/>
        <w:rPr>
          <w:rFonts w:eastAsia="Calibri"/>
          <w:bCs/>
          <w:szCs w:val="24"/>
          <w:lang w:val="en-US" w:eastAsia="en-US"/>
        </w:rPr>
      </w:pPr>
      <w:r w:rsidRPr="00703437">
        <w:rPr>
          <w:rFonts w:eastAsia="Calibri"/>
          <w:bCs/>
          <w:szCs w:val="24"/>
          <w:lang w:val="en-US" w:eastAsia="en-US"/>
        </w:rPr>
        <w:t>The following table discusses the existing crossover policy and newly proposed policy positions and clauses, along with an explanation (please review table below):</w:t>
      </w:r>
    </w:p>
    <w:p w14:paraId="4C55FE65" w14:textId="77777777" w:rsidR="00703437" w:rsidRPr="00703437" w:rsidRDefault="00703437" w:rsidP="001527A3">
      <w:pPr>
        <w:spacing w:before="0" w:after="0" w:line="240" w:lineRule="auto"/>
        <w:ind w:right="29"/>
        <w:rPr>
          <w:rFonts w:eastAsia="Calibri"/>
          <w:bCs/>
          <w:szCs w:val="24"/>
          <w:lang w:val="en-US" w:eastAsia="en-US"/>
        </w:rPr>
      </w:pPr>
    </w:p>
    <w:tbl>
      <w:tblPr>
        <w:tblStyle w:val="TableGrid"/>
        <w:tblW w:w="9781" w:type="dxa"/>
        <w:tblInd w:w="-5" w:type="dxa"/>
        <w:tblLook w:val="04A0" w:firstRow="1" w:lastRow="0" w:firstColumn="1" w:lastColumn="0" w:noHBand="0" w:noVBand="1"/>
      </w:tblPr>
      <w:tblGrid>
        <w:gridCol w:w="3260"/>
        <w:gridCol w:w="3260"/>
        <w:gridCol w:w="3261"/>
      </w:tblGrid>
      <w:tr w:rsidR="00402A66" w:rsidRPr="00703437" w14:paraId="757BF004" w14:textId="77777777" w:rsidTr="001527A3">
        <w:trPr>
          <w:tblHeader/>
        </w:trPr>
        <w:tc>
          <w:tcPr>
            <w:tcW w:w="3260" w:type="dxa"/>
            <w:shd w:val="clear" w:color="auto" w:fill="E5B8B7"/>
          </w:tcPr>
          <w:p w14:paraId="1A0D5723" w14:textId="77777777" w:rsidR="00703437" w:rsidRPr="00703437" w:rsidRDefault="00703437" w:rsidP="00703437">
            <w:pPr>
              <w:spacing w:before="0" w:after="0"/>
              <w:jc w:val="center"/>
              <w:rPr>
                <w:rFonts w:eastAsia="Calibri"/>
                <w:b/>
                <w:szCs w:val="24"/>
                <w:lang w:eastAsia="en-US"/>
              </w:rPr>
            </w:pPr>
            <w:r w:rsidRPr="00703437">
              <w:rPr>
                <w:rFonts w:eastAsia="Calibri"/>
                <w:b/>
                <w:szCs w:val="24"/>
                <w:lang w:eastAsia="en-US"/>
              </w:rPr>
              <w:t xml:space="preserve">EXISTING </w:t>
            </w:r>
            <w:r w:rsidRPr="00703437">
              <w:rPr>
                <w:rFonts w:eastAsia="Calibri"/>
                <w:b/>
                <w:bCs/>
                <w:szCs w:val="24"/>
                <w:lang w:eastAsia="en-US"/>
              </w:rPr>
              <w:t xml:space="preserve">STATEMENT </w:t>
            </w:r>
            <w:r w:rsidRPr="00703437">
              <w:rPr>
                <w:rFonts w:eastAsia="Calibri"/>
                <w:b/>
                <w:szCs w:val="24"/>
                <w:lang w:eastAsia="en-US"/>
              </w:rPr>
              <w:t>POLICY</w:t>
            </w:r>
          </w:p>
        </w:tc>
        <w:tc>
          <w:tcPr>
            <w:tcW w:w="3260" w:type="dxa"/>
            <w:shd w:val="clear" w:color="auto" w:fill="FFC000"/>
          </w:tcPr>
          <w:p w14:paraId="0CD4A984" w14:textId="77777777" w:rsidR="00703437" w:rsidRPr="00703437" w:rsidRDefault="00703437" w:rsidP="00703437">
            <w:pPr>
              <w:spacing w:before="0" w:after="0"/>
              <w:jc w:val="center"/>
              <w:rPr>
                <w:rFonts w:eastAsia="Calibri"/>
                <w:b/>
                <w:szCs w:val="24"/>
                <w:lang w:eastAsia="en-US"/>
              </w:rPr>
            </w:pPr>
            <w:r w:rsidRPr="00703437">
              <w:rPr>
                <w:rFonts w:eastAsia="Calibri"/>
                <w:b/>
                <w:szCs w:val="24"/>
                <w:lang w:eastAsia="en-US"/>
              </w:rPr>
              <w:t xml:space="preserve">PROPOSED </w:t>
            </w:r>
            <w:r w:rsidRPr="00703437">
              <w:rPr>
                <w:rFonts w:eastAsia="Calibri"/>
                <w:b/>
                <w:bCs/>
                <w:szCs w:val="24"/>
                <w:lang w:eastAsia="en-US"/>
              </w:rPr>
              <w:t xml:space="preserve">STATEMENT </w:t>
            </w:r>
            <w:r w:rsidRPr="00703437">
              <w:rPr>
                <w:rFonts w:eastAsia="Calibri"/>
                <w:b/>
                <w:szCs w:val="24"/>
                <w:lang w:eastAsia="en-US"/>
              </w:rPr>
              <w:t>POLICY</w:t>
            </w:r>
          </w:p>
        </w:tc>
        <w:tc>
          <w:tcPr>
            <w:tcW w:w="3261" w:type="dxa"/>
            <w:shd w:val="clear" w:color="auto" w:fill="002060"/>
          </w:tcPr>
          <w:p w14:paraId="5577F196" w14:textId="77777777" w:rsidR="00703437" w:rsidRPr="00703437" w:rsidRDefault="00703437" w:rsidP="00703437">
            <w:pPr>
              <w:spacing w:before="0" w:after="0"/>
              <w:jc w:val="center"/>
              <w:rPr>
                <w:rFonts w:eastAsia="Calibri"/>
                <w:b/>
                <w:szCs w:val="24"/>
                <w:lang w:eastAsia="en-US"/>
              </w:rPr>
            </w:pPr>
            <w:r w:rsidRPr="00703437">
              <w:rPr>
                <w:rFonts w:eastAsia="Calibri"/>
                <w:b/>
                <w:color w:val="FFFFFF"/>
                <w:szCs w:val="24"/>
                <w:lang w:eastAsia="en-US"/>
              </w:rPr>
              <w:t>REASONING</w:t>
            </w:r>
            <w:r w:rsidRPr="00703437">
              <w:rPr>
                <w:rFonts w:eastAsia="Calibri"/>
                <w:b/>
                <w:bCs/>
                <w:color w:val="FFFFFF"/>
                <w:szCs w:val="24"/>
                <w:lang w:eastAsia="en-US"/>
              </w:rPr>
              <w:t>/ EXPLANATION</w:t>
            </w:r>
          </w:p>
        </w:tc>
      </w:tr>
      <w:tr w:rsidR="00703437" w:rsidRPr="00703437" w14:paraId="1EF23033" w14:textId="77777777" w:rsidTr="001527A3">
        <w:tc>
          <w:tcPr>
            <w:tcW w:w="3260" w:type="dxa"/>
          </w:tcPr>
          <w:p w14:paraId="2EB3B234" w14:textId="77777777" w:rsidR="00703437" w:rsidRPr="00703437" w:rsidRDefault="00703437" w:rsidP="00703437">
            <w:pPr>
              <w:spacing w:before="0" w:after="0"/>
              <w:jc w:val="left"/>
              <w:rPr>
                <w:rFonts w:ascii="Calibri" w:eastAsia="Calibri" w:hAnsi="Calibri"/>
                <w:b/>
                <w:bCs/>
                <w:sz w:val="22"/>
                <w:lang w:eastAsia="en-US"/>
              </w:rPr>
            </w:pPr>
            <w:r w:rsidRPr="00703437">
              <w:rPr>
                <w:rFonts w:eastAsia="Calibri"/>
                <w:kern w:val="28"/>
                <w:szCs w:val="18"/>
                <w:lang w:eastAsia="en-US"/>
              </w:rPr>
              <w:t>The City of Nedlands will ensure that all new and modified crossovers are safe to the public.</w:t>
            </w:r>
          </w:p>
        </w:tc>
        <w:tc>
          <w:tcPr>
            <w:tcW w:w="3260" w:type="dxa"/>
          </w:tcPr>
          <w:p w14:paraId="3EC84C55" w14:textId="77777777" w:rsidR="00703437" w:rsidRPr="00703437" w:rsidRDefault="00703437" w:rsidP="00703437">
            <w:pPr>
              <w:spacing w:before="0" w:after="0"/>
              <w:jc w:val="left"/>
              <w:rPr>
                <w:rFonts w:ascii="Calibri" w:eastAsia="Calibri" w:hAnsi="Calibri"/>
                <w:b/>
                <w:bCs/>
                <w:sz w:val="22"/>
                <w:lang w:eastAsia="en-US"/>
              </w:rPr>
            </w:pPr>
            <w:r w:rsidRPr="00703437">
              <w:rPr>
                <w:rFonts w:eastAsia="Calibri"/>
                <w:kern w:val="28"/>
                <w:szCs w:val="18"/>
                <w:lang w:eastAsia="en-US"/>
              </w:rPr>
              <w:t>The City of Nedlands will ensure that all new and modified crossovers are built and maintained per relevant Australian Standards and industry best practises.</w:t>
            </w:r>
          </w:p>
        </w:tc>
        <w:tc>
          <w:tcPr>
            <w:tcW w:w="3261" w:type="dxa"/>
          </w:tcPr>
          <w:p w14:paraId="252531BF" w14:textId="77777777" w:rsidR="00703437" w:rsidRPr="00703437" w:rsidRDefault="00703437" w:rsidP="00703437">
            <w:pPr>
              <w:spacing w:before="0" w:after="0"/>
              <w:jc w:val="left"/>
              <w:rPr>
                <w:rFonts w:ascii="Calibri" w:eastAsia="Calibri" w:hAnsi="Calibri"/>
                <w:b/>
                <w:bCs/>
                <w:sz w:val="22"/>
                <w:lang w:eastAsia="en-US"/>
              </w:rPr>
            </w:pPr>
            <w:r w:rsidRPr="00703437">
              <w:rPr>
                <w:rFonts w:eastAsia="Calibri"/>
                <w:kern w:val="28"/>
                <w:szCs w:val="18"/>
                <w:lang w:eastAsia="en-US"/>
              </w:rPr>
              <w:t>The existing policy leaves the City vulnerable as we should not guarantee safety as issues may arise however, certainty can be provided that the construction and maintenance of the crossover is to industry standard.</w:t>
            </w:r>
          </w:p>
        </w:tc>
      </w:tr>
      <w:tr w:rsidR="00703437" w:rsidRPr="00703437" w14:paraId="15E9A391" w14:textId="77777777" w:rsidTr="001527A3">
        <w:tc>
          <w:tcPr>
            <w:tcW w:w="3260" w:type="dxa"/>
          </w:tcPr>
          <w:p w14:paraId="4C2FD6C3" w14:textId="77777777" w:rsidR="00703437" w:rsidRPr="00703437" w:rsidRDefault="00703437" w:rsidP="00703437">
            <w:pPr>
              <w:spacing w:before="0" w:after="0"/>
              <w:jc w:val="left"/>
              <w:rPr>
                <w:rFonts w:eastAsia="Calibri"/>
                <w:kern w:val="28"/>
                <w:szCs w:val="18"/>
                <w:lang w:eastAsia="en-US"/>
              </w:rPr>
            </w:pPr>
            <w:r w:rsidRPr="00703437">
              <w:rPr>
                <w:rFonts w:eastAsia="Calibri"/>
                <w:kern w:val="28"/>
                <w:szCs w:val="18"/>
                <w:lang w:eastAsia="en-US"/>
              </w:rPr>
              <w:t>The City of Nedlands has crossover standards which are to be implemented for all new or modified crossovers.</w:t>
            </w:r>
          </w:p>
        </w:tc>
        <w:tc>
          <w:tcPr>
            <w:tcW w:w="3260" w:type="dxa"/>
          </w:tcPr>
          <w:p w14:paraId="624EE68E" w14:textId="77777777" w:rsidR="00703437" w:rsidRPr="00703437" w:rsidRDefault="00703437" w:rsidP="00703437">
            <w:pPr>
              <w:spacing w:before="0" w:after="0"/>
              <w:jc w:val="left"/>
              <w:rPr>
                <w:rFonts w:eastAsia="Calibri"/>
                <w:kern w:val="28"/>
                <w:szCs w:val="18"/>
                <w:lang w:eastAsia="en-US"/>
              </w:rPr>
            </w:pPr>
            <w:r w:rsidRPr="00703437">
              <w:rPr>
                <w:rFonts w:eastAsia="Calibri"/>
                <w:kern w:val="28"/>
                <w:szCs w:val="18"/>
                <w:lang w:eastAsia="en-US"/>
              </w:rPr>
              <w:t>The City of Nedlands has guidelines and specifications for crossovers which are to be followed and implemented for new or modified crossovers. Please refer to the City of Nedlands Guidelines and Specifications for further details.</w:t>
            </w:r>
          </w:p>
        </w:tc>
        <w:tc>
          <w:tcPr>
            <w:tcW w:w="3261" w:type="dxa"/>
          </w:tcPr>
          <w:p w14:paraId="07EFCF20" w14:textId="77777777" w:rsidR="00703437" w:rsidRPr="00703437" w:rsidRDefault="00703437" w:rsidP="00703437">
            <w:pPr>
              <w:spacing w:before="0" w:after="0"/>
              <w:jc w:val="left"/>
              <w:rPr>
                <w:rFonts w:eastAsia="Calibri"/>
                <w:kern w:val="28"/>
                <w:szCs w:val="18"/>
                <w:lang w:eastAsia="en-US"/>
              </w:rPr>
            </w:pPr>
            <w:r w:rsidRPr="00703437">
              <w:rPr>
                <w:rFonts w:eastAsia="Calibri"/>
                <w:kern w:val="28"/>
                <w:szCs w:val="18"/>
                <w:lang w:eastAsia="en-US"/>
              </w:rPr>
              <w:t>Essentially the same statement as the existing policy with further details. The City intends to provide separate documents for guidelines and specifications to allow for changes to materials and standards across the industry to be adapted without a policy review formally occurring.</w:t>
            </w:r>
          </w:p>
        </w:tc>
      </w:tr>
      <w:tr w:rsidR="00703437" w:rsidRPr="00703437" w14:paraId="4523F657" w14:textId="77777777" w:rsidTr="001527A3">
        <w:trPr>
          <w:trHeight w:val="300"/>
        </w:trPr>
        <w:tc>
          <w:tcPr>
            <w:tcW w:w="3260" w:type="dxa"/>
          </w:tcPr>
          <w:p w14:paraId="3F34BA35" w14:textId="77777777" w:rsidR="00703437" w:rsidRPr="00703437" w:rsidRDefault="00703437" w:rsidP="00703437">
            <w:pPr>
              <w:spacing w:before="0" w:after="0"/>
              <w:jc w:val="left"/>
              <w:rPr>
                <w:rFonts w:eastAsia="Calibri"/>
                <w:szCs w:val="24"/>
                <w:lang w:eastAsia="en-US"/>
              </w:rPr>
            </w:pPr>
            <w:r w:rsidRPr="00703437">
              <w:rPr>
                <w:rFonts w:eastAsia="Calibri"/>
                <w:kern w:val="28"/>
                <w:szCs w:val="18"/>
                <w:lang w:eastAsia="en-US"/>
              </w:rPr>
              <w:t>The maximum combined crossover width (one or two driveways) is 9m and the width requirements of the Nature Strip Development policy also apply.</w:t>
            </w:r>
          </w:p>
        </w:tc>
        <w:tc>
          <w:tcPr>
            <w:tcW w:w="3260" w:type="dxa"/>
          </w:tcPr>
          <w:p w14:paraId="64D8567F" w14:textId="77777777" w:rsidR="00703437" w:rsidRPr="00703437" w:rsidRDefault="00703437" w:rsidP="00703437">
            <w:pPr>
              <w:spacing w:before="0" w:after="0"/>
              <w:jc w:val="left"/>
              <w:rPr>
                <w:rFonts w:ascii="Calibri" w:eastAsia="Calibri" w:hAnsi="Calibri"/>
                <w:b/>
                <w:bCs/>
                <w:sz w:val="22"/>
                <w:lang w:eastAsia="en-US"/>
              </w:rPr>
            </w:pPr>
            <w:r w:rsidRPr="00703437">
              <w:rPr>
                <w:rFonts w:eastAsia="Calibri"/>
                <w:kern w:val="28"/>
                <w:szCs w:val="18"/>
                <w:lang w:eastAsia="en-US"/>
              </w:rPr>
              <w:t>The proposed combined crossover will now be 8m as per the new proposed guidelines which aligns with current standards and the WALGA guidelines.</w:t>
            </w:r>
          </w:p>
        </w:tc>
        <w:tc>
          <w:tcPr>
            <w:tcW w:w="3261" w:type="dxa"/>
          </w:tcPr>
          <w:p w14:paraId="5A7B3EC5" w14:textId="77777777" w:rsidR="00703437" w:rsidRPr="00703437" w:rsidRDefault="00703437" w:rsidP="00703437">
            <w:pPr>
              <w:spacing w:before="0" w:after="0"/>
              <w:jc w:val="left"/>
              <w:rPr>
                <w:rFonts w:ascii="Calibri" w:eastAsia="Calibri" w:hAnsi="Calibri"/>
                <w:b/>
                <w:bCs/>
                <w:sz w:val="22"/>
                <w:lang w:eastAsia="en-US"/>
              </w:rPr>
            </w:pPr>
            <w:r w:rsidRPr="00703437">
              <w:rPr>
                <w:rFonts w:eastAsia="Calibri"/>
                <w:kern w:val="28"/>
                <w:szCs w:val="18"/>
                <w:lang w:eastAsia="en-US"/>
              </w:rPr>
              <w:t>The maximum combined driveway of 9m is to change to 8m to align with the proposed guidelines above. The proposed 8m aligns with the WALGA guidelines.</w:t>
            </w:r>
            <w:r w:rsidRPr="00703437">
              <w:rPr>
                <w:rFonts w:eastAsia="Calibri"/>
                <w:kern w:val="28"/>
                <w:szCs w:val="18"/>
                <w:lang w:eastAsia="en-US"/>
              </w:rPr>
              <w:br/>
            </w:r>
            <w:r w:rsidRPr="00703437">
              <w:rPr>
                <w:rFonts w:eastAsia="Calibri"/>
                <w:b/>
                <w:bCs/>
                <w:kern w:val="28"/>
                <w:szCs w:val="18"/>
                <w:lang w:eastAsia="en-US"/>
              </w:rPr>
              <w:br/>
            </w:r>
            <w:r w:rsidRPr="00703437">
              <w:rPr>
                <w:rFonts w:eastAsia="Calibri"/>
                <w:kern w:val="28"/>
                <w:szCs w:val="18"/>
                <w:lang w:eastAsia="en-US"/>
              </w:rPr>
              <w:t>However, this should not be included in the policy and applicants should be directed to the guidelines and specification for such details. I would suggest this being removed from the policy document.</w:t>
            </w:r>
          </w:p>
        </w:tc>
      </w:tr>
      <w:tr w:rsidR="00703437" w:rsidRPr="00703437" w14:paraId="7EED91FE" w14:textId="77777777" w:rsidTr="001527A3">
        <w:trPr>
          <w:trHeight w:val="300"/>
        </w:trPr>
        <w:tc>
          <w:tcPr>
            <w:tcW w:w="3260" w:type="dxa"/>
          </w:tcPr>
          <w:p w14:paraId="0FAE3B3B" w14:textId="77777777" w:rsidR="00703437" w:rsidRPr="00703437" w:rsidRDefault="00703437" w:rsidP="00703437">
            <w:pPr>
              <w:spacing w:before="0" w:after="0"/>
              <w:jc w:val="left"/>
              <w:rPr>
                <w:rFonts w:eastAsia="Calibri"/>
                <w:kern w:val="28"/>
                <w:szCs w:val="18"/>
                <w:lang w:eastAsia="en-US"/>
              </w:rPr>
            </w:pPr>
            <w:r w:rsidRPr="00703437">
              <w:rPr>
                <w:rFonts w:eastAsia="Calibri"/>
                <w:kern w:val="28"/>
                <w:szCs w:val="18"/>
                <w:lang w:eastAsia="en-US"/>
              </w:rPr>
              <w:t xml:space="preserve">The City of Nedlands provides the guidelines and specifications for vehicle crossover construction and maintenance. These </w:t>
            </w:r>
            <w:r w:rsidRPr="00703437">
              <w:rPr>
                <w:rFonts w:eastAsia="Calibri"/>
                <w:kern w:val="28"/>
                <w:szCs w:val="18"/>
                <w:lang w:eastAsia="en-US"/>
              </w:rPr>
              <w:lastRenderedPageBreak/>
              <w:t>documents are to be referred too when proposing a crossover in the City.</w:t>
            </w:r>
          </w:p>
        </w:tc>
        <w:tc>
          <w:tcPr>
            <w:tcW w:w="3260" w:type="dxa"/>
          </w:tcPr>
          <w:p w14:paraId="2A22EED2" w14:textId="77777777" w:rsidR="00703437" w:rsidRPr="00703437" w:rsidRDefault="00703437" w:rsidP="00703437">
            <w:pPr>
              <w:spacing w:before="0" w:after="0"/>
              <w:jc w:val="left"/>
              <w:rPr>
                <w:rFonts w:eastAsia="Calibri"/>
                <w:kern w:val="28"/>
                <w:szCs w:val="18"/>
                <w:lang w:eastAsia="en-US"/>
              </w:rPr>
            </w:pPr>
            <w:r w:rsidRPr="00703437">
              <w:rPr>
                <w:rFonts w:eastAsia="Calibri"/>
                <w:kern w:val="28"/>
                <w:szCs w:val="18"/>
                <w:lang w:eastAsia="en-US"/>
              </w:rPr>
              <w:lastRenderedPageBreak/>
              <w:t xml:space="preserve">Remove </w:t>
            </w:r>
          </w:p>
        </w:tc>
        <w:tc>
          <w:tcPr>
            <w:tcW w:w="3261" w:type="dxa"/>
          </w:tcPr>
          <w:p w14:paraId="1930C476" w14:textId="77777777" w:rsidR="00703437" w:rsidRPr="00703437" w:rsidRDefault="00703437" w:rsidP="00703437">
            <w:pPr>
              <w:spacing w:before="0" w:after="0"/>
              <w:jc w:val="left"/>
              <w:rPr>
                <w:rFonts w:eastAsia="Calibri"/>
                <w:kern w:val="28"/>
                <w:szCs w:val="18"/>
                <w:lang w:eastAsia="en-US"/>
              </w:rPr>
            </w:pPr>
            <w:r w:rsidRPr="00703437">
              <w:rPr>
                <w:rFonts w:eastAsia="Calibri"/>
                <w:kern w:val="28"/>
                <w:szCs w:val="18"/>
                <w:lang w:eastAsia="en-US"/>
              </w:rPr>
              <w:t xml:space="preserve">In the City of Nedlands, the property owners are responsible for the maintenance, repairs and ownership of vehicle </w:t>
            </w:r>
            <w:r w:rsidRPr="00703437">
              <w:rPr>
                <w:rFonts w:eastAsia="Calibri"/>
                <w:kern w:val="28"/>
                <w:szCs w:val="18"/>
                <w:lang w:eastAsia="en-US"/>
              </w:rPr>
              <w:lastRenderedPageBreak/>
              <w:t>crossovers. The owner is to ensure that the safety standards and compliance of the vehicle crossover are maintained.</w:t>
            </w:r>
          </w:p>
        </w:tc>
      </w:tr>
      <w:tr w:rsidR="00703437" w:rsidRPr="00703437" w14:paraId="0E5B8904" w14:textId="77777777" w:rsidTr="001527A3">
        <w:trPr>
          <w:trHeight w:val="300"/>
        </w:trPr>
        <w:tc>
          <w:tcPr>
            <w:tcW w:w="3260" w:type="dxa"/>
          </w:tcPr>
          <w:p w14:paraId="7B06C723" w14:textId="77777777" w:rsidR="00703437" w:rsidRPr="00703437" w:rsidRDefault="00703437" w:rsidP="00703437">
            <w:pPr>
              <w:spacing w:before="0" w:after="0"/>
              <w:jc w:val="left"/>
              <w:rPr>
                <w:rFonts w:eastAsia="Calibri"/>
                <w:kern w:val="28"/>
                <w:szCs w:val="18"/>
                <w:lang w:eastAsia="en-US"/>
              </w:rPr>
            </w:pPr>
            <w:r w:rsidRPr="00703437">
              <w:rPr>
                <w:rFonts w:eastAsia="Calibri"/>
                <w:kern w:val="28"/>
                <w:szCs w:val="18"/>
                <w:lang w:eastAsia="en-US"/>
              </w:rPr>
              <w:lastRenderedPageBreak/>
              <w:t>Nil.</w:t>
            </w:r>
          </w:p>
        </w:tc>
        <w:tc>
          <w:tcPr>
            <w:tcW w:w="3260" w:type="dxa"/>
          </w:tcPr>
          <w:p w14:paraId="4E12924F" w14:textId="77777777" w:rsidR="00703437" w:rsidRPr="00703437" w:rsidRDefault="00703437" w:rsidP="00703437">
            <w:pPr>
              <w:spacing w:before="0" w:after="0"/>
              <w:jc w:val="left"/>
              <w:rPr>
                <w:rFonts w:eastAsia="Calibri"/>
                <w:kern w:val="28"/>
                <w:szCs w:val="18"/>
                <w:lang w:eastAsia="en-US"/>
              </w:rPr>
            </w:pPr>
            <w:r w:rsidRPr="00703437">
              <w:rPr>
                <w:rFonts w:eastAsia="Calibri"/>
                <w:kern w:val="28"/>
                <w:szCs w:val="18"/>
                <w:lang w:eastAsia="en-US"/>
              </w:rPr>
              <w:t xml:space="preserve">In the City of Nedlands, the property owners are responsible for the maintenance, repairs and ownership of vehicle crossovers. </w:t>
            </w:r>
            <w:r w:rsidRPr="00703437">
              <w:rPr>
                <w:rFonts w:eastAsia="Calibri"/>
                <w:kern w:val="28"/>
                <w:szCs w:val="18"/>
                <w:lang w:eastAsia="en-US"/>
              </w:rPr>
              <w:br/>
            </w:r>
            <w:r w:rsidRPr="00703437">
              <w:rPr>
                <w:rFonts w:eastAsia="Calibri"/>
                <w:kern w:val="28"/>
                <w:szCs w:val="18"/>
                <w:lang w:eastAsia="en-US"/>
              </w:rPr>
              <w:br/>
              <w:t>The owner is to ensure that the safety standards and compliance of the vehicle crossover are maintained.</w:t>
            </w:r>
          </w:p>
        </w:tc>
        <w:tc>
          <w:tcPr>
            <w:tcW w:w="3261" w:type="dxa"/>
          </w:tcPr>
          <w:p w14:paraId="3983BFA2" w14:textId="77777777" w:rsidR="00703437" w:rsidRPr="00703437" w:rsidRDefault="00703437" w:rsidP="00703437">
            <w:pPr>
              <w:spacing w:before="0" w:after="0"/>
              <w:jc w:val="left"/>
              <w:rPr>
                <w:rFonts w:eastAsia="Calibri"/>
                <w:kern w:val="28"/>
                <w:szCs w:val="18"/>
                <w:lang w:eastAsia="en-US"/>
              </w:rPr>
            </w:pPr>
            <w:r w:rsidRPr="00703437">
              <w:rPr>
                <w:rFonts w:eastAsia="Calibri"/>
                <w:kern w:val="28"/>
                <w:szCs w:val="18"/>
                <w:lang w:eastAsia="en-US"/>
              </w:rPr>
              <w:t xml:space="preserve">This is a brand-new statement and relevant to the City’s policy.  </w:t>
            </w:r>
          </w:p>
        </w:tc>
      </w:tr>
      <w:tr w:rsidR="00703437" w:rsidRPr="00703437" w14:paraId="089B7029" w14:textId="77777777" w:rsidTr="001527A3">
        <w:trPr>
          <w:trHeight w:val="300"/>
        </w:trPr>
        <w:tc>
          <w:tcPr>
            <w:tcW w:w="3260" w:type="dxa"/>
          </w:tcPr>
          <w:p w14:paraId="68A405CA" w14:textId="77777777" w:rsidR="00703437" w:rsidRPr="00703437" w:rsidRDefault="00703437" w:rsidP="00703437">
            <w:pPr>
              <w:spacing w:before="0" w:after="0"/>
              <w:ind w:right="-23"/>
              <w:jc w:val="left"/>
              <w:rPr>
                <w:rFonts w:eastAsia="Calibri"/>
                <w:kern w:val="28"/>
                <w:szCs w:val="24"/>
                <w:lang w:eastAsia="en-US"/>
              </w:rPr>
            </w:pPr>
            <w:r w:rsidRPr="00703437">
              <w:rPr>
                <w:rFonts w:eastAsia="Calibri"/>
                <w:kern w:val="28"/>
                <w:szCs w:val="24"/>
                <w:lang w:eastAsia="en-US"/>
              </w:rPr>
              <w:t>Council will provide a subsidy for the construction of a crossover where:  </w:t>
            </w:r>
          </w:p>
          <w:p w14:paraId="777EFE15" w14:textId="77777777" w:rsidR="00703437" w:rsidRPr="00703437" w:rsidRDefault="00703437" w:rsidP="00C45759">
            <w:pPr>
              <w:numPr>
                <w:ilvl w:val="1"/>
                <w:numId w:val="17"/>
              </w:numPr>
              <w:shd w:val="clear" w:color="auto" w:fill="FFFFFF"/>
              <w:spacing w:before="0" w:after="0"/>
              <w:ind w:left="567" w:right="-23" w:hanging="283"/>
              <w:jc w:val="left"/>
              <w:rPr>
                <w:rFonts w:eastAsia="Calibri"/>
                <w:b/>
                <w:bCs/>
                <w:kern w:val="28"/>
                <w:szCs w:val="24"/>
                <w:lang w:eastAsia="en-US"/>
              </w:rPr>
            </w:pPr>
            <w:r w:rsidRPr="00703437">
              <w:rPr>
                <w:rFonts w:eastAsia="Calibri"/>
                <w:kern w:val="28"/>
                <w:szCs w:val="24"/>
                <w:lang w:eastAsia="en-US"/>
              </w:rPr>
              <w:t>The crossover is the primary crossover to a new development. </w:t>
            </w:r>
          </w:p>
          <w:p w14:paraId="5DE65474" w14:textId="77777777" w:rsidR="00703437" w:rsidRPr="00703437" w:rsidRDefault="00703437" w:rsidP="00C45759">
            <w:pPr>
              <w:numPr>
                <w:ilvl w:val="1"/>
                <w:numId w:val="17"/>
              </w:numPr>
              <w:shd w:val="clear" w:color="auto" w:fill="FFFFFF"/>
              <w:spacing w:before="0" w:after="0"/>
              <w:ind w:left="567" w:right="-23" w:hanging="283"/>
              <w:jc w:val="left"/>
              <w:rPr>
                <w:rFonts w:eastAsia="Calibri"/>
                <w:b/>
                <w:bCs/>
                <w:kern w:val="28"/>
                <w:szCs w:val="24"/>
                <w:lang w:eastAsia="en-US"/>
              </w:rPr>
            </w:pPr>
            <w:r w:rsidRPr="00703437">
              <w:rPr>
                <w:rFonts w:eastAsia="Calibri"/>
                <w:kern w:val="28"/>
                <w:szCs w:val="24"/>
                <w:lang w:eastAsia="en-US"/>
              </w:rPr>
              <w:t>Approval is obtained prior to the construction of the crossover; and </w:t>
            </w:r>
          </w:p>
          <w:p w14:paraId="6842C479" w14:textId="77777777" w:rsidR="00703437" w:rsidRPr="00703437" w:rsidRDefault="00703437" w:rsidP="00C45759">
            <w:pPr>
              <w:numPr>
                <w:ilvl w:val="1"/>
                <w:numId w:val="17"/>
              </w:numPr>
              <w:shd w:val="clear" w:color="auto" w:fill="FFFFFF"/>
              <w:spacing w:before="0" w:after="0"/>
              <w:ind w:left="567" w:right="-23" w:hanging="283"/>
              <w:jc w:val="left"/>
              <w:rPr>
                <w:rFonts w:eastAsia="Calibri"/>
                <w:b/>
                <w:bCs/>
                <w:kern w:val="28"/>
                <w:szCs w:val="24"/>
                <w:lang w:eastAsia="en-US"/>
              </w:rPr>
            </w:pPr>
            <w:r w:rsidRPr="00703437">
              <w:rPr>
                <w:rFonts w:eastAsia="Calibri"/>
                <w:kern w:val="28"/>
                <w:szCs w:val="24"/>
                <w:lang w:eastAsia="en-US"/>
              </w:rPr>
              <w:t>The crossover conforms to the specifications provided in the procedure associated with this policy. </w:t>
            </w:r>
          </w:p>
          <w:p w14:paraId="64784A18" w14:textId="77777777" w:rsidR="00703437" w:rsidRPr="00703437" w:rsidRDefault="00703437" w:rsidP="00703437">
            <w:pPr>
              <w:spacing w:before="0" w:after="0"/>
              <w:jc w:val="left"/>
              <w:rPr>
                <w:rFonts w:eastAsia="Calibri"/>
                <w:kern w:val="28"/>
                <w:szCs w:val="24"/>
                <w:lang w:eastAsia="en-US"/>
              </w:rPr>
            </w:pPr>
          </w:p>
        </w:tc>
        <w:tc>
          <w:tcPr>
            <w:tcW w:w="3260" w:type="dxa"/>
          </w:tcPr>
          <w:p w14:paraId="75BF6963" w14:textId="77777777" w:rsidR="00703437" w:rsidRPr="00703437" w:rsidRDefault="00703437" w:rsidP="00703437">
            <w:pPr>
              <w:shd w:val="clear" w:color="auto" w:fill="FFFFFF"/>
              <w:spacing w:before="0" w:after="0"/>
              <w:ind w:right="-23"/>
              <w:contextualSpacing/>
              <w:jc w:val="left"/>
              <w:rPr>
                <w:rFonts w:eastAsia="Calibri"/>
                <w:b/>
                <w:bCs/>
                <w:kern w:val="28"/>
                <w:szCs w:val="24"/>
                <w:lang w:eastAsia="en-US"/>
              </w:rPr>
            </w:pPr>
            <w:r w:rsidRPr="00703437">
              <w:rPr>
                <w:rFonts w:eastAsia="Calibri"/>
                <w:kern w:val="28"/>
                <w:szCs w:val="24"/>
                <w:lang w:eastAsia="en-US"/>
              </w:rPr>
              <w:t xml:space="preserve">In accordance with the City’s policy and Under Regulation 15 of the Local Government (Uniform Local Provisions) Regulations 1996 it states that where a crossing is constructed: </w:t>
            </w:r>
          </w:p>
          <w:p w14:paraId="4B3ADFAB" w14:textId="77777777" w:rsidR="00703437" w:rsidRPr="00703437" w:rsidRDefault="00703437" w:rsidP="00C45759">
            <w:pPr>
              <w:numPr>
                <w:ilvl w:val="0"/>
                <w:numId w:val="14"/>
              </w:numPr>
              <w:shd w:val="clear" w:color="auto" w:fill="FFFFFF"/>
              <w:spacing w:before="0" w:after="0"/>
              <w:ind w:left="567" w:right="-23" w:hanging="283"/>
              <w:jc w:val="left"/>
              <w:rPr>
                <w:rFonts w:eastAsia="Calibri"/>
                <w:b/>
                <w:bCs/>
                <w:kern w:val="28"/>
                <w:szCs w:val="24"/>
                <w:lang w:eastAsia="en-US"/>
              </w:rPr>
            </w:pPr>
            <w:r w:rsidRPr="00703437">
              <w:rPr>
                <w:rFonts w:eastAsia="Calibri"/>
                <w:kern w:val="28"/>
                <w:szCs w:val="24"/>
                <w:lang w:eastAsia="en-US"/>
              </w:rPr>
              <w:t xml:space="preserve">To the first crossover constructed to the private land and </w:t>
            </w:r>
          </w:p>
          <w:p w14:paraId="2CA381C2" w14:textId="77777777" w:rsidR="00703437" w:rsidRPr="00703437" w:rsidRDefault="00703437" w:rsidP="00C45759">
            <w:pPr>
              <w:numPr>
                <w:ilvl w:val="0"/>
                <w:numId w:val="14"/>
              </w:numPr>
              <w:shd w:val="clear" w:color="auto" w:fill="FFFFFF"/>
              <w:spacing w:before="0" w:after="0"/>
              <w:ind w:left="567" w:right="-23" w:hanging="283"/>
              <w:jc w:val="left"/>
              <w:rPr>
                <w:rFonts w:eastAsia="Calibri"/>
                <w:b/>
                <w:bCs/>
                <w:kern w:val="28"/>
                <w:szCs w:val="24"/>
                <w:lang w:eastAsia="en-US"/>
              </w:rPr>
            </w:pPr>
            <w:r w:rsidRPr="00703437">
              <w:rPr>
                <w:rFonts w:eastAsia="Calibri"/>
                <w:kern w:val="28"/>
                <w:szCs w:val="24"/>
                <w:lang w:eastAsia="en-US"/>
              </w:rPr>
              <w:t>A standard crossover or a type that is superior to a standard crossing.</w:t>
            </w:r>
          </w:p>
          <w:p w14:paraId="17B5B2C4" w14:textId="77777777" w:rsidR="00703437" w:rsidRPr="00703437" w:rsidRDefault="00703437" w:rsidP="00703437">
            <w:pPr>
              <w:shd w:val="clear" w:color="auto" w:fill="FFFFFF"/>
              <w:spacing w:before="0" w:after="0"/>
              <w:ind w:right="-23"/>
              <w:jc w:val="left"/>
              <w:rPr>
                <w:rFonts w:eastAsia="Calibri"/>
                <w:kern w:val="28"/>
                <w:szCs w:val="24"/>
                <w:lang w:eastAsia="en-US"/>
              </w:rPr>
            </w:pPr>
          </w:p>
          <w:p w14:paraId="3097C107" w14:textId="77777777" w:rsidR="00703437" w:rsidRPr="00703437" w:rsidRDefault="00703437" w:rsidP="00703437">
            <w:pPr>
              <w:shd w:val="clear" w:color="auto" w:fill="FFFFFF"/>
              <w:spacing w:before="0" w:after="0"/>
              <w:ind w:right="-23"/>
              <w:jc w:val="left"/>
              <w:rPr>
                <w:rFonts w:eastAsia="Calibri"/>
                <w:kern w:val="28"/>
                <w:szCs w:val="24"/>
                <w:lang w:eastAsia="en-US"/>
              </w:rPr>
            </w:pPr>
            <w:r w:rsidRPr="00703437">
              <w:rPr>
                <w:rFonts w:eastAsia="Calibri"/>
                <w:kern w:val="28"/>
                <w:szCs w:val="24"/>
                <w:lang w:eastAsia="en-US"/>
              </w:rPr>
              <w:t xml:space="preserve">The City is obliged to bear 50% of the cost, as estimated by the Local Government, of a standard grey concrete crossover. The City of Nedlands defines a standard crossover as: </w:t>
            </w:r>
          </w:p>
          <w:p w14:paraId="48D4E962" w14:textId="77777777" w:rsidR="00703437" w:rsidRPr="00703437" w:rsidRDefault="00703437" w:rsidP="00C45759">
            <w:pPr>
              <w:numPr>
                <w:ilvl w:val="0"/>
                <w:numId w:val="15"/>
              </w:numPr>
              <w:shd w:val="clear" w:color="auto" w:fill="FFFFFF"/>
              <w:spacing w:before="0" w:after="0"/>
              <w:ind w:left="567" w:right="-23" w:hanging="283"/>
              <w:jc w:val="left"/>
              <w:rPr>
                <w:rFonts w:eastAsia="Calibri"/>
                <w:kern w:val="28"/>
                <w:szCs w:val="24"/>
                <w:lang w:eastAsia="en-US"/>
              </w:rPr>
            </w:pPr>
            <w:r w:rsidRPr="00703437">
              <w:rPr>
                <w:rFonts w:eastAsia="Calibri"/>
                <w:kern w:val="28"/>
                <w:szCs w:val="24"/>
                <w:lang w:eastAsia="en-US"/>
              </w:rPr>
              <w:t>A minimum of 3.0m wide at the property boundary line</w:t>
            </w:r>
          </w:p>
          <w:p w14:paraId="2B0A2527" w14:textId="77777777" w:rsidR="00703437" w:rsidRPr="00703437" w:rsidRDefault="00703437" w:rsidP="00C45759">
            <w:pPr>
              <w:numPr>
                <w:ilvl w:val="0"/>
                <w:numId w:val="15"/>
              </w:numPr>
              <w:shd w:val="clear" w:color="auto" w:fill="FFFFFF"/>
              <w:spacing w:before="0" w:after="0"/>
              <w:ind w:left="567" w:right="-23" w:hanging="283"/>
              <w:jc w:val="left"/>
              <w:rPr>
                <w:rFonts w:eastAsia="Calibri"/>
                <w:kern w:val="28"/>
                <w:szCs w:val="24"/>
                <w:lang w:eastAsia="en-US"/>
              </w:rPr>
            </w:pPr>
            <w:r w:rsidRPr="00703437">
              <w:rPr>
                <w:rFonts w:eastAsia="Calibri"/>
                <w:kern w:val="28"/>
                <w:szCs w:val="24"/>
                <w:lang w:eastAsia="en-US"/>
              </w:rPr>
              <w:t>Constructed in concrete to the City’s specifications</w:t>
            </w:r>
          </w:p>
          <w:p w14:paraId="3F4006C2" w14:textId="77777777" w:rsidR="00703437" w:rsidRPr="00703437" w:rsidRDefault="00703437" w:rsidP="00C45759">
            <w:pPr>
              <w:numPr>
                <w:ilvl w:val="0"/>
                <w:numId w:val="15"/>
              </w:numPr>
              <w:shd w:val="clear" w:color="auto" w:fill="FFFFFF"/>
              <w:spacing w:before="0" w:after="0"/>
              <w:ind w:left="567" w:right="-23" w:hanging="283"/>
              <w:jc w:val="left"/>
              <w:rPr>
                <w:rFonts w:eastAsia="Calibri"/>
                <w:kern w:val="28"/>
                <w:szCs w:val="24"/>
                <w:lang w:eastAsia="en-US"/>
              </w:rPr>
            </w:pPr>
            <w:r w:rsidRPr="00703437">
              <w:rPr>
                <w:rFonts w:eastAsia="Calibri"/>
                <w:kern w:val="28"/>
                <w:szCs w:val="24"/>
                <w:lang w:eastAsia="en-US"/>
              </w:rPr>
              <w:t xml:space="preserve">A crossover that is for a residential property </w:t>
            </w:r>
          </w:p>
          <w:p w14:paraId="16502628" w14:textId="77777777" w:rsidR="00703437" w:rsidRPr="00703437" w:rsidRDefault="00703437" w:rsidP="00703437">
            <w:pPr>
              <w:shd w:val="clear" w:color="auto" w:fill="FFFFFF"/>
              <w:spacing w:before="0" w:after="0"/>
              <w:ind w:right="-23"/>
              <w:jc w:val="left"/>
              <w:rPr>
                <w:rFonts w:eastAsia="Calibri"/>
                <w:kern w:val="28"/>
                <w:szCs w:val="24"/>
                <w:lang w:eastAsia="en-US"/>
              </w:rPr>
            </w:pPr>
          </w:p>
          <w:p w14:paraId="1BD492AB" w14:textId="77777777" w:rsidR="00703437" w:rsidRPr="00703437" w:rsidRDefault="00703437" w:rsidP="00703437">
            <w:pPr>
              <w:shd w:val="clear" w:color="auto" w:fill="FFFFFF"/>
              <w:spacing w:before="0" w:after="0"/>
              <w:ind w:right="-23"/>
              <w:jc w:val="left"/>
              <w:rPr>
                <w:rFonts w:eastAsia="Calibri"/>
                <w:kern w:val="28"/>
                <w:szCs w:val="24"/>
                <w:lang w:eastAsia="en-US"/>
              </w:rPr>
            </w:pPr>
            <w:r w:rsidRPr="00703437">
              <w:rPr>
                <w:rFonts w:eastAsia="Calibri"/>
                <w:kern w:val="28"/>
                <w:szCs w:val="24"/>
                <w:lang w:eastAsia="en-US"/>
              </w:rPr>
              <w:t xml:space="preserve">To be eligible to claim the Crossover subsidy you must submit a Crossover Subsidy application form and meet the following criteria: </w:t>
            </w:r>
          </w:p>
          <w:p w14:paraId="450B5E32" w14:textId="77777777" w:rsidR="00703437" w:rsidRPr="00703437" w:rsidRDefault="00703437" w:rsidP="00C45759">
            <w:pPr>
              <w:numPr>
                <w:ilvl w:val="0"/>
                <w:numId w:val="16"/>
              </w:numPr>
              <w:shd w:val="clear" w:color="auto" w:fill="FFFFFF"/>
              <w:spacing w:before="0" w:after="0"/>
              <w:ind w:left="567" w:right="-23" w:hanging="283"/>
              <w:jc w:val="left"/>
              <w:rPr>
                <w:rFonts w:eastAsia="Calibri"/>
                <w:b/>
                <w:bCs/>
                <w:kern w:val="28"/>
                <w:szCs w:val="24"/>
                <w:lang w:eastAsia="en-US"/>
              </w:rPr>
            </w:pPr>
            <w:r w:rsidRPr="00703437">
              <w:rPr>
                <w:rFonts w:eastAsia="Calibri"/>
                <w:kern w:val="28"/>
                <w:szCs w:val="24"/>
                <w:lang w:eastAsia="en-US"/>
              </w:rPr>
              <w:t>The crossover is the first crossover to the property</w:t>
            </w:r>
          </w:p>
          <w:p w14:paraId="60298738" w14:textId="77777777" w:rsidR="00703437" w:rsidRPr="00703437" w:rsidRDefault="00703437" w:rsidP="00C45759">
            <w:pPr>
              <w:numPr>
                <w:ilvl w:val="0"/>
                <w:numId w:val="16"/>
              </w:numPr>
              <w:shd w:val="clear" w:color="auto" w:fill="FFFFFF"/>
              <w:spacing w:before="0" w:after="0"/>
              <w:ind w:left="567" w:right="-23" w:hanging="283"/>
              <w:jc w:val="left"/>
              <w:rPr>
                <w:rFonts w:eastAsia="Calibri"/>
                <w:b/>
                <w:bCs/>
                <w:kern w:val="28"/>
                <w:szCs w:val="24"/>
                <w:lang w:eastAsia="en-US"/>
              </w:rPr>
            </w:pPr>
            <w:r w:rsidRPr="00703437">
              <w:rPr>
                <w:rFonts w:eastAsia="Calibri"/>
                <w:kern w:val="28"/>
                <w:szCs w:val="24"/>
                <w:lang w:eastAsia="en-US"/>
              </w:rPr>
              <w:t xml:space="preserve">Approval is obtained prior to the construction of the crossover; and </w:t>
            </w:r>
          </w:p>
          <w:p w14:paraId="34354E21" w14:textId="77777777" w:rsidR="00703437" w:rsidRPr="00703437" w:rsidRDefault="00703437" w:rsidP="00C45759">
            <w:pPr>
              <w:numPr>
                <w:ilvl w:val="0"/>
                <w:numId w:val="16"/>
              </w:numPr>
              <w:shd w:val="clear" w:color="auto" w:fill="FFFFFF"/>
              <w:spacing w:before="0" w:after="0"/>
              <w:ind w:left="567" w:right="-23" w:hanging="283"/>
              <w:jc w:val="left"/>
              <w:rPr>
                <w:rFonts w:eastAsia="Calibri"/>
                <w:b/>
                <w:bCs/>
                <w:kern w:val="28"/>
                <w:szCs w:val="24"/>
                <w:lang w:eastAsia="en-US"/>
              </w:rPr>
            </w:pPr>
            <w:r w:rsidRPr="00703437">
              <w:rPr>
                <w:rFonts w:eastAsia="Calibri"/>
                <w:kern w:val="28"/>
                <w:szCs w:val="24"/>
                <w:lang w:eastAsia="en-US"/>
              </w:rPr>
              <w:t xml:space="preserve">The crossover conforms to the City’s specifications provided in the procedure associated with the policy. </w:t>
            </w:r>
          </w:p>
          <w:p w14:paraId="7C031935" w14:textId="77777777" w:rsidR="00703437" w:rsidRPr="00703437" w:rsidRDefault="00703437" w:rsidP="00C45759">
            <w:pPr>
              <w:numPr>
                <w:ilvl w:val="0"/>
                <w:numId w:val="16"/>
              </w:numPr>
              <w:shd w:val="clear" w:color="auto" w:fill="FFFFFF"/>
              <w:spacing w:before="0" w:after="0"/>
              <w:ind w:left="567" w:right="-23" w:hanging="283"/>
              <w:jc w:val="left"/>
              <w:rPr>
                <w:rFonts w:eastAsia="Calibri"/>
                <w:b/>
                <w:bCs/>
                <w:kern w:val="28"/>
                <w:szCs w:val="24"/>
                <w:lang w:eastAsia="en-US"/>
              </w:rPr>
            </w:pPr>
            <w:r w:rsidRPr="00703437">
              <w:rPr>
                <w:rFonts w:eastAsia="Calibri"/>
                <w:kern w:val="28"/>
                <w:szCs w:val="24"/>
                <w:lang w:eastAsia="en-US"/>
              </w:rPr>
              <w:t xml:space="preserve">Documented evidence (contractors’ invoice/receipt) is attached to the Crossover Subsidy application form which clearly states the applicant’s address. </w:t>
            </w:r>
          </w:p>
          <w:p w14:paraId="1DEB0290" w14:textId="77777777" w:rsidR="00703437" w:rsidRPr="00703437" w:rsidRDefault="00703437" w:rsidP="00703437">
            <w:pPr>
              <w:shd w:val="clear" w:color="auto" w:fill="FFFFFF"/>
              <w:spacing w:before="0" w:after="0"/>
              <w:ind w:right="-23"/>
              <w:jc w:val="left"/>
              <w:rPr>
                <w:rFonts w:eastAsia="Calibri"/>
                <w:kern w:val="28"/>
                <w:szCs w:val="24"/>
                <w:lang w:eastAsia="en-US"/>
              </w:rPr>
            </w:pPr>
          </w:p>
          <w:p w14:paraId="5BCE0EF9" w14:textId="77777777" w:rsidR="00703437" w:rsidRPr="00703437" w:rsidRDefault="00703437" w:rsidP="00703437">
            <w:pPr>
              <w:shd w:val="clear" w:color="auto" w:fill="FFFFFF"/>
              <w:spacing w:before="0" w:after="0"/>
              <w:ind w:right="-23"/>
              <w:jc w:val="left"/>
              <w:rPr>
                <w:rFonts w:eastAsia="Calibri"/>
                <w:kern w:val="28"/>
                <w:szCs w:val="24"/>
                <w:lang w:eastAsia="en-US"/>
              </w:rPr>
            </w:pPr>
            <w:r w:rsidRPr="00703437">
              <w:rPr>
                <w:rFonts w:eastAsia="Calibri"/>
                <w:kern w:val="28"/>
                <w:szCs w:val="24"/>
                <w:lang w:eastAsia="en-US"/>
              </w:rPr>
              <w:t xml:space="preserve">Irregular shaped lots, steep grades or other irregularities may mean that it is not always practicable or the safest option to achieve exactly the specifications required by the Vehicle Crossover Specifications and Design Plans. In this case, discretion to approve a non-compliant crossover will remain with the City. </w:t>
            </w:r>
          </w:p>
          <w:p w14:paraId="0B215D4C" w14:textId="77777777" w:rsidR="00703437" w:rsidRPr="00703437" w:rsidRDefault="00703437" w:rsidP="00703437">
            <w:pPr>
              <w:spacing w:before="0" w:after="0"/>
              <w:jc w:val="left"/>
              <w:rPr>
                <w:rFonts w:eastAsia="Calibri"/>
                <w:kern w:val="28"/>
                <w:szCs w:val="24"/>
                <w:lang w:eastAsia="en-US"/>
              </w:rPr>
            </w:pPr>
          </w:p>
        </w:tc>
        <w:tc>
          <w:tcPr>
            <w:tcW w:w="3261" w:type="dxa"/>
          </w:tcPr>
          <w:p w14:paraId="1A04E33C" w14:textId="77777777" w:rsidR="00703437" w:rsidRPr="00703437" w:rsidRDefault="00703437" w:rsidP="00703437">
            <w:pPr>
              <w:shd w:val="clear" w:color="auto" w:fill="FFFFFF"/>
              <w:spacing w:before="0" w:after="0"/>
              <w:ind w:right="-23"/>
              <w:jc w:val="left"/>
              <w:rPr>
                <w:rFonts w:eastAsia="Calibri"/>
                <w:kern w:val="28"/>
                <w:szCs w:val="24"/>
                <w:lang w:eastAsia="en-US"/>
              </w:rPr>
            </w:pPr>
            <w:r w:rsidRPr="00703437">
              <w:rPr>
                <w:rFonts w:eastAsia="Calibri"/>
                <w:kern w:val="28"/>
                <w:szCs w:val="24"/>
                <w:lang w:eastAsia="en-US"/>
              </w:rPr>
              <w:lastRenderedPageBreak/>
              <w:t xml:space="preserve">The new proposal provides more insight and details into the subsidy claims in comparison to the existing policy. </w:t>
            </w:r>
          </w:p>
          <w:p w14:paraId="488E383B" w14:textId="77777777" w:rsidR="00703437" w:rsidRPr="00703437" w:rsidRDefault="00703437" w:rsidP="00703437">
            <w:pPr>
              <w:spacing w:before="0" w:after="0"/>
              <w:ind w:right="-23"/>
              <w:jc w:val="left"/>
              <w:rPr>
                <w:rFonts w:eastAsia="Calibri"/>
                <w:kern w:val="28"/>
                <w:szCs w:val="24"/>
                <w:lang w:eastAsia="en-US"/>
              </w:rPr>
            </w:pPr>
          </w:p>
          <w:p w14:paraId="13101B8F" w14:textId="77777777" w:rsidR="00703437" w:rsidRPr="00703437" w:rsidRDefault="00703437" w:rsidP="00703437">
            <w:pPr>
              <w:spacing w:before="0" w:after="0"/>
              <w:ind w:right="-23"/>
              <w:jc w:val="left"/>
              <w:rPr>
                <w:rFonts w:eastAsia="Calibri"/>
                <w:kern w:val="28"/>
                <w:szCs w:val="24"/>
                <w:lang w:eastAsia="en-US"/>
              </w:rPr>
            </w:pPr>
            <w:r w:rsidRPr="00703437">
              <w:rPr>
                <w:rFonts w:eastAsia="Calibri"/>
                <w:kern w:val="28"/>
                <w:szCs w:val="24"/>
                <w:lang w:eastAsia="en-US"/>
              </w:rPr>
              <w:t xml:space="preserve">It is proposed to amend the above statements from the existing crossover policy and the other statements to remain as per the current policy. </w:t>
            </w:r>
            <w:r w:rsidRPr="00703437">
              <w:rPr>
                <w:rFonts w:eastAsia="Calibri"/>
                <w:kern w:val="28"/>
                <w:szCs w:val="24"/>
                <w:lang w:eastAsia="en-US"/>
              </w:rPr>
              <w:br/>
            </w:r>
            <w:r w:rsidRPr="00703437">
              <w:rPr>
                <w:rFonts w:eastAsia="Calibri"/>
                <w:kern w:val="28"/>
                <w:szCs w:val="24"/>
                <w:lang w:eastAsia="en-US"/>
              </w:rPr>
              <w:br/>
              <w:t xml:space="preserve">The intent to provide a brief description on the City’s requirements for a crossover and direct applicants to the newly proposed guidelines and specifications. </w:t>
            </w:r>
          </w:p>
          <w:p w14:paraId="6BFDF48B" w14:textId="77777777" w:rsidR="00703437" w:rsidRPr="00703437" w:rsidRDefault="00703437" w:rsidP="00703437">
            <w:pPr>
              <w:spacing w:before="0" w:after="0"/>
              <w:jc w:val="left"/>
              <w:rPr>
                <w:rFonts w:eastAsia="Calibri"/>
                <w:kern w:val="28"/>
                <w:szCs w:val="18"/>
                <w:lang w:eastAsia="en-US"/>
              </w:rPr>
            </w:pPr>
          </w:p>
        </w:tc>
      </w:tr>
    </w:tbl>
    <w:p w14:paraId="4E2A8B84" w14:textId="77777777" w:rsidR="00703437" w:rsidRPr="00703437" w:rsidRDefault="00703437" w:rsidP="00D77AC0">
      <w:pPr>
        <w:spacing w:before="0" w:after="0" w:line="240" w:lineRule="auto"/>
        <w:ind w:right="29"/>
        <w:rPr>
          <w:rFonts w:eastAsia="Calibri"/>
          <w:bCs/>
          <w:szCs w:val="24"/>
          <w:lang w:val="en-US" w:eastAsia="en-US"/>
        </w:rPr>
      </w:pPr>
    </w:p>
    <w:p w14:paraId="513730C0" w14:textId="77777777" w:rsidR="00703437" w:rsidRPr="00703437" w:rsidRDefault="00703437" w:rsidP="00D77AC0">
      <w:pPr>
        <w:spacing w:before="0" w:after="0" w:line="240" w:lineRule="auto"/>
        <w:ind w:right="29"/>
        <w:rPr>
          <w:rFonts w:eastAsia="Calibri"/>
          <w:bCs/>
          <w:szCs w:val="24"/>
          <w:lang w:val="en-US" w:eastAsia="en-US"/>
        </w:rPr>
      </w:pPr>
    </w:p>
    <w:p w14:paraId="4D5621DF" w14:textId="77777777" w:rsidR="00703437" w:rsidRPr="00703437" w:rsidRDefault="00703437" w:rsidP="00D77AC0">
      <w:pPr>
        <w:spacing w:before="0" w:after="0" w:line="240" w:lineRule="auto"/>
        <w:ind w:right="29"/>
        <w:rPr>
          <w:rFonts w:eastAsia="Calibri"/>
          <w:b/>
          <w:szCs w:val="24"/>
          <w:u w:val="single"/>
          <w:lang w:val="en-US" w:eastAsia="en-US"/>
        </w:rPr>
      </w:pPr>
      <w:r w:rsidRPr="00703437">
        <w:rPr>
          <w:rFonts w:eastAsia="Calibri"/>
          <w:b/>
          <w:szCs w:val="24"/>
          <w:u w:val="single"/>
          <w:lang w:val="en-US" w:eastAsia="en-US"/>
        </w:rPr>
        <w:t>Crossover Design Guidelines – Modifications</w:t>
      </w:r>
    </w:p>
    <w:p w14:paraId="7C5E45F8" w14:textId="77777777" w:rsidR="00703437" w:rsidRPr="00703437" w:rsidRDefault="00703437" w:rsidP="00D77AC0">
      <w:pPr>
        <w:spacing w:before="0" w:after="0" w:line="240" w:lineRule="auto"/>
        <w:ind w:right="29"/>
        <w:rPr>
          <w:rFonts w:eastAsia="Calibri"/>
          <w:b/>
          <w:szCs w:val="24"/>
          <w:u w:val="single"/>
          <w:lang w:val="en-US" w:eastAsia="en-US"/>
        </w:rPr>
      </w:pPr>
    </w:p>
    <w:p w14:paraId="23E3FCDD" w14:textId="77777777" w:rsidR="001527A3" w:rsidRDefault="00703437" w:rsidP="00D77AC0">
      <w:pPr>
        <w:spacing w:before="0" w:after="200"/>
        <w:ind w:right="29"/>
        <w:rPr>
          <w:rFonts w:eastAsia="Calibri"/>
          <w:kern w:val="28"/>
          <w:szCs w:val="24"/>
          <w:lang w:eastAsia="en-US"/>
        </w:rPr>
      </w:pPr>
      <w:r w:rsidRPr="00703437">
        <w:rPr>
          <w:rFonts w:eastAsia="Calibri"/>
          <w:kern w:val="28"/>
          <w:szCs w:val="24"/>
          <w:lang w:eastAsia="en-US"/>
        </w:rPr>
        <w:t xml:space="preserve">The City is revising its current driveway crossover guidelines and policy to streamline the application process and provide clear direction on location, construction, maintenance </w:t>
      </w:r>
      <w:r w:rsidRPr="00703437">
        <w:rPr>
          <w:rFonts w:eastAsia="Calibri"/>
          <w:kern w:val="28"/>
          <w:szCs w:val="24"/>
          <w:lang w:eastAsia="en-US"/>
        </w:rPr>
        <w:lastRenderedPageBreak/>
        <w:t>responsibilities, and the allowable number of driveways per property. The existing guidelines lack sufficient information for applicants upfront, often leading to application revisions and extended processing times.</w:t>
      </w:r>
    </w:p>
    <w:p w14:paraId="47AF32C1" w14:textId="7C687822" w:rsidR="00703437" w:rsidRPr="00703437" w:rsidRDefault="00703437" w:rsidP="00D77AC0">
      <w:pPr>
        <w:spacing w:before="0" w:after="200"/>
        <w:ind w:right="29"/>
        <w:rPr>
          <w:rFonts w:eastAsia="Calibri"/>
          <w:kern w:val="28"/>
          <w:szCs w:val="24"/>
          <w:lang w:eastAsia="en-US"/>
        </w:rPr>
      </w:pPr>
      <w:r w:rsidRPr="00703437">
        <w:rPr>
          <w:rFonts w:eastAsia="Calibri"/>
          <w:kern w:val="28"/>
          <w:szCs w:val="24"/>
          <w:lang w:eastAsia="en-US"/>
        </w:rPr>
        <w:t>The proposed guidelines clearly outline the City's expectations for driveway crossover proposals. They detail the necessary requirements and standards that must be met and maintained for project approval. The proposed guidelines align with the current industry standards and practices with some sections tailor made to cater for the topography of the City.</w:t>
      </w:r>
    </w:p>
    <w:p w14:paraId="273AF31A" w14:textId="77777777" w:rsidR="00703437" w:rsidRPr="00703437" w:rsidRDefault="00703437" w:rsidP="00D77AC0">
      <w:pPr>
        <w:spacing w:before="0" w:after="200"/>
        <w:ind w:right="29"/>
        <w:rPr>
          <w:rFonts w:eastAsia="Calibri"/>
          <w:kern w:val="28"/>
          <w:szCs w:val="24"/>
          <w:lang w:eastAsia="en-US"/>
        </w:rPr>
      </w:pPr>
      <w:r w:rsidRPr="00703437">
        <w:rPr>
          <w:rFonts w:eastAsia="Calibri"/>
          <w:kern w:val="28"/>
          <w:szCs w:val="24"/>
          <w:lang w:eastAsia="en-US"/>
        </w:rPr>
        <w:t>The key changes to the guidelines follow – with details of the reasoning for the proposed inclusion.</w:t>
      </w:r>
    </w:p>
    <w:p w14:paraId="1B8CEFE2" w14:textId="77777777" w:rsidR="00703437" w:rsidRPr="00703437" w:rsidRDefault="00703437" w:rsidP="00D77AC0">
      <w:pPr>
        <w:spacing w:before="0" w:after="200"/>
        <w:ind w:right="29"/>
        <w:rPr>
          <w:rFonts w:eastAsia="Calibri"/>
          <w:b/>
          <w:bCs/>
          <w:kern w:val="28"/>
          <w:szCs w:val="24"/>
          <w:u w:val="single"/>
          <w:lang w:eastAsia="en-US"/>
        </w:rPr>
      </w:pPr>
      <w:r w:rsidRPr="00703437">
        <w:rPr>
          <w:rFonts w:eastAsia="Calibri"/>
          <w:b/>
          <w:bCs/>
          <w:kern w:val="28"/>
          <w:szCs w:val="24"/>
          <w:u w:val="single"/>
          <w:lang w:eastAsia="en-US"/>
        </w:rPr>
        <w:t>Approval</w:t>
      </w:r>
    </w:p>
    <w:p w14:paraId="08DB76DD" w14:textId="77777777" w:rsidR="00703437" w:rsidRPr="00703437" w:rsidRDefault="00703437" w:rsidP="00D77AC0">
      <w:pPr>
        <w:tabs>
          <w:tab w:val="left" w:pos="284"/>
          <w:tab w:val="left" w:pos="426"/>
        </w:tabs>
        <w:spacing w:before="0" w:after="200"/>
        <w:ind w:right="29"/>
        <w:rPr>
          <w:rFonts w:eastAsia="Calibri"/>
          <w:kern w:val="28"/>
          <w:szCs w:val="24"/>
          <w:lang w:eastAsia="en-US"/>
        </w:rPr>
      </w:pPr>
      <w:r w:rsidRPr="00703437">
        <w:rPr>
          <w:rFonts w:eastAsia="Calibri"/>
          <w:kern w:val="28"/>
          <w:szCs w:val="24"/>
          <w:lang w:eastAsia="en-US"/>
        </w:rPr>
        <w:t>The approval process will clarify City expectations and provide residents will a clear understanding of their roles and responsibilities of that of the City’s regarding vehicle crossover construction and maintenance.</w:t>
      </w:r>
    </w:p>
    <w:p w14:paraId="666BB3E1" w14:textId="77777777" w:rsidR="00703437" w:rsidRPr="00703437" w:rsidRDefault="00703437" w:rsidP="00D77AC0">
      <w:pPr>
        <w:spacing w:before="0" w:after="200"/>
        <w:ind w:right="29"/>
        <w:rPr>
          <w:rFonts w:eastAsia="Calibri"/>
          <w:kern w:val="28"/>
          <w:szCs w:val="24"/>
          <w:lang w:eastAsia="en-US"/>
        </w:rPr>
      </w:pPr>
      <w:r w:rsidRPr="00703437">
        <w:rPr>
          <w:rFonts w:eastAsia="Calibri"/>
          <w:kern w:val="28"/>
          <w:szCs w:val="24"/>
          <w:lang w:eastAsia="en-US"/>
        </w:rPr>
        <w:t xml:space="preserve">In accordance with </w:t>
      </w:r>
      <w:hyperlink r:id="rId20" w:history="1">
        <w:r w:rsidRPr="00703437">
          <w:rPr>
            <w:rFonts w:eastAsia="Calibri"/>
            <w:kern w:val="28"/>
            <w:szCs w:val="24"/>
            <w:lang w:eastAsia="en-US"/>
          </w:rPr>
          <w:t>Schedule 9.1, Clause 7 of the Local Government Act 1995 and Regulation 12 of the Local Government (Uniform Local Provisions) Regulations 1996</w:t>
        </w:r>
      </w:hyperlink>
      <w:r w:rsidRPr="00703437">
        <w:rPr>
          <w:rFonts w:eastAsia="Calibri"/>
          <w:kern w:val="28"/>
          <w:szCs w:val="24"/>
          <w:lang w:eastAsia="en-US"/>
        </w:rPr>
        <w:t xml:space="preserve">, an application to the Local Government must be made by the landowners to request approval to construct a crossover. The City’s expectation is clear and direct that a vehicle crossover must allow for vehicle access from the road onto a private property. Hardstands in the verge, that do not allow for property access, are not considered a vehicle crossover and will not be approved as “Crossovers”. i.e. paved or concreted verge for vehicle parking. </w:t>
      </w:r>
    </w:p>
    <w:p w14:paraId="4CE0B666" w14:textId="0FAB57A6" w:rsidR="00703437" w:rsidRPr="00703437" w:rsidRDefault="00703437" w:rsidP="002461AF">
      <w:pPr>
        <w:spacing w:before="0" w:after="200"/>
        <w:ind w:right="29"/>
        <w:rPr>
          <w:rFonts w:eastAsia="Calibri"/>
          <w:b/>
          <w:bCs/>
          <w:kern w:val="28"/>
          <w:szCs w:val="24"/>
          <w:u w:val="single"/>
          <w:lang w:eastAsia="en-US"/>
        </w:rPr>
      </w:pPr>
      <w:r w:rsidRPr="00703437">
        <w:rPr>
          <w:rFonts w:eastAsia="Calibri"/>
          <w:b/>
          <w:bCs/>
          <w:kern w:val="28"/>
          <w:szCs w:val="24"/>
          <w:u w:val="single"/>
          <w:lang w:eastAsia="en-US"/>
        </w:rPr>
        <w:t>Density</w:t>
      </w:r>
    </w:p>
    <w:tbl>
      <w:tblPr>
        <w:tblStyle w:val="TableGrid"/>
        <w:tblW w:w="5000" w:type="pct"/>
        <w:tblLook w:val="04A0" w:firstRow="1" w:lastRow="0" w:firstColumn="1" w:lastColumn="0" w:noHBand="0" w:noVBand="1"/>
      </w:tblPr>
      <w:tblGrid>
        <w:gridCol w:w="9658"/>
      </w:tblGrid>
      <w:tr w:rsidR="00703437" w:rsidRPr="00703437" w14:paraId="2EB63D90" w14:textId="77777777" w:rsidTr="002461AF">
        <w:tc>
          <w:tcPr>
            <w:tcW w:w="5000" w:type="pct"/>
            <w:shd w:val="clear" w:color="auto" w:fill="FFC000"/>
          </w:tcPr>
          <w:p w14:paraId="63C243F7" w14:textId="77777777" w:rsidR="00703437" w:rsidRPr="00703437" w:rsidRDefault="00703437" w:rsidP="002461AF">
            <w:pPr>
              <w:spacing w:before="0" w:after="0"/>
              <w:ind w:right="29"/>
              <w:contextualSpacing/>
              <w:jc w:val="center"/>
              <w:rPr>
                <w:rFonts w:eastAsia="Calibri"/>
                <w:b/>
                <w:bCs/>
                <w:i/>
                <w:iCs/>
                <w:szCs w:val="24"/>
                <w:lang w:eastAsia="en-US"/>
              </w:rPr>
            </w:pPr>
            <w:r w:rsidRPr="00703437">
              <w:rPr>
                <w:rFonts w:eastAsia="Calibri"/>
                <w:b/>
                <w:bCs/>
                <w:szCs w:val="24"/>
                <w:lang w:eastAsia="en-US"/>
              </w:rPr>
              <w:t>New Proposal</w:t>
            </w:r>
          </w:p>
        </w:tc>
      </w:tr>
      <w:tr w:rsidR="00703437" w:rsidRPr="00703437" w14:paraId="4BA34063" w14:textId="77777777" w:rsidTr="002461AF">
        <w:tc>
          <w:tcPr>
            <w:tcW w:w="5000" w:type="pct"/>
          </w:tcPr>
          <w:p w14:paraId="20648732" w14:textId="77777777" w:rsidR="00703437" w:rsidRPr="00703437" w:rsidRDefault="00703437" w:rsidP="002461AF">
            <w:pPr>
              <w:spacing w:before="0" w:after="0"/>
              <w:ind w:right="29"/>
              <w:contextualSpacing/>
              <w:rPr>
                <w:rFonts w:eastAsia="Calibri"/>
                <w:b/>
                <w:bCs/>
                <w:szCs w:val="24"/>
                <w:lang w:eastAsia="en-US"/>
              </w:rPr>
            </w:pPr>
            <w:r w:rsidRPr="00703437">
              <w:rPr>
                <w:rFonts w:eastAsia="Calibri"/>
                <w:kern w:val="28"/>
                <w:szCs w:val="24"/>
                <w:lang w:eastAsia="en-US"/>
              </w:rPr>
              <w:t>An objective of the guidelines for designing crossovers in the City of Nedlands is to limit the number of crossovers in each area where possible as per Residential Design Codes (R-Codes). This improves the safety of path users and reduces costs associated with constructing and maintaining crossovers. Minimising the number of crossovers reduces conflict and friction on roadways and creates additional space for street trees, pedestrian crossing and on-street parking.</w:t>
            </w:r>
          </w:p>
        </w:tc>
      </w:tr>
    </w:tbl>
    <w:p w14:paraId="44D238E2" w14:textId="77777777" w:rsidR="002461AF" w:rsidRDefault="002461AF" w:rsidP="002461AF">
      <w:pPr>
        <w:spacing w:before="0" w:after="200"/>
        <w:ind w:right="29"/>
        <w:rPr>
          <w:rFonts w:eastAsia="Calibri"/>
          <w:kern w:val="28"/>
          <w:szCs w:val="24"/>
          <w:lang w:eastAsia="en-US"/>
        </w:rPr>
      </w:pPr>
    </w:p>
    <w:p w14:paraId="50E9EAC8" w14:textId="4FDD188F" w:rsidR="00703437" w:rsidRPr="00703437" w:rsidRDefault="00703437" w:rsidP="002461AF">
      <w:pPr>
        <w:spacing w:before="0" w:after="200"/>
        <w:ind w:right="29"/>
        <w:rPr>
          <w:rFonts w:eastAsia="Calibri"/>
          <w:kern w:val="28"/>
          <w:szCs w:val="24"/>
          <w:lang w:eastAsia="en-US"/>
        </w:rPr>
      </w:pPr>
      <w:r w:rsidRPr="00703437">
        <w:rPr>
          <w:rFonts w:eastAsia="Calibri"/>
          <w:kern w:val="28"/>
          <w:szCs w:val="24"/>
          <w:lang w:eastAsia="en-US"/>
        </w:rPr>
        <w:t xml:space="preserve">The </w:t>
      </w:r>
      <w:r w:rsidRPr="00703437">
        <w:rPr>
          <w:rFonts w:eastAsia="Calibri"/>
          <w:i/>
          <w:iCs/>
          <w:kern w:val="28"/>
          <w:szCs w:val="24"/>
          <w:lang w:eastAsia="en-US"/>
        </w:rPr>
        <w:t>R-Codes</w:t>
      </w:r>
      <w:r w:rsidRPr="00703437">
        <w:rPr>
          <w:rFonts w:eastAsia="Calibri"/>
          <w:kern w:val="28"/>
          <w:szCs w:val="24"/>
          <w:lang w:eastAsia="en-US"/>
        </w:rPr>
        <w:t xml:space="preserve"> specify a maximum density of 1 crossover per 20m of frontage, where housing density is greater than R40. A single crossover per property is to be provided where required for housing density less than R40. Narrow lots should be constructed with paired crossovers to minimise conflict and retain verge space for street trees, lighting, overhead power and on-street parking. </w:t>
      </w:r>
    </w:p>
    <w:p w14:paraId="2DD534CF" w14:textId="04DDDAA1" w:rsidR="002461AF" w:rsidRDefault="00703437" w:rsidP="002461AF">
      <w:pPr>
        <w:spacing w:before="0" w:after="200"/>
        <w:ind w:right="29"/>
        <w:rPr>
          <w:rFonts w:eastAsia="Calibri"/>
          <w:kern w:val="28"/>
          <w:szCs w:val="24"/>
          <w:lang w:eastAsia="en-US"/>
        </w:rPr>
      </w:pPr>
      <w:r w:rsidRPr="00703437">
        <w:rPr>
          <w:rFonts w:eastAsia="Calibri"/>
          <w:kern w:val="28"/>
          <w:szCs w:val="24"/>
          <w:lang w:eastAsia="en-US"/>
        </w:rPr>
        <w:t>All residential lots are entitled to access irrespective of the constraints of location (AS2890.1: Clause 3.2.3a).</w:t>
      </w:r>
      <w:r w:rsidR="002461AF">
        <w:rPr>
          <w:rFonts w:eastAsia="Calibri"/>
          <w:kern w:val="28"/>
          <w:szCs w:val="24"/>
          <w:lang w:eastAsia="en-US"/>
        </w:rPr>
        <w:br w:type="page"/>
      </w:r>
    </w:p>
    <w:tbl>
      <w:tblPr>
        <w:tblStyle w:val="TableGrid"/>
        <w:tblW w:w="5000" w:type="pct"/>
        <w:tblLook w:val="04A0" w:firstRow="1" w:lastRow="0" w:firstColumn="1" w:lastColumn="0" w:noHBand="0" w:noVBand="1"/>
      </w:tblPr>
      <w:tblGrid>
        <w:gridCol w:w="9658"/>
      </w:tblGrid>
      <w:tr w:rsidR="00703437" w:rsidRPr="00703437" w14:paraId="1FE8DD0A" w14:textId="77777777" w:rsidTr="002461AF">
        <w:tc>
          <w:tcPr>
            <w:tcW w:w="5000" w:type="pct"/>
            <w:shd w:val="clear" w:color="auto" w:fill="1F497D"/>
          </w:tcPr>
          <w:p w14:paraId="27D134F2" w14:textId="77777777" w:rsidR="00703437" w:rsidRPr="00703437" w:rsidRDefault="00703437" w:rsidP="00703437">
            <w:pPr>
              <w:spacing w:before="0" w:after="0" w:line="259" w:lineRule="auto"/>
              <w:ind w:right="-23"/>
              <w:jc w:val="center"/>
              <w:rPr>
                <w:rFonts w:eastAsia="Calibri"/>
                <w:color w:val="FFFFFF"/>
                <w:szCs w:val="24"/>
                <w:lang w:eastAsia="en-US"/>
              </w:rPr>
            </w:pPr>
            <w:r w:rsidRPr="00703437">
              <w:rPr>
                <w:rFonts w:eastAsia="Calibri"/>
                <w:b/>
                <w:bCs/>
                <w:color w:val="FFFFFF"/>
                <w:szCs w:val="24"/>
                <w:lang w:eastAsia="en-US"/>
              </w:rPr>
              <w:lastRenderedPageBreak/>
              <w:t>Reasoning</w:t>
            </w:r>
          </w:p>
        </w:tc>
      </w:tr>
      <w:tr w:rsidR="00703437" w:rsidRPr="00703437" w14:paraId="6B4ABBFB" w14:textId="77777777" w:rsidTr="002461AF">
        <w:tc>
          <w:tcPr>
            <w:tcW w:w="5000" w:type="pct"/>
          </w:tcPr>
          <w:p w14:paraId="43749A28" w14:textId="77777777" w:rsidR="00703437" w:rsidRPr="00703437" w:rsidRDefault="00703437" w:rsidP="00703437">
            <w:pPr>
              <w:spacing w:before="0" w:after="0" w:line="259" w:lineRule="auto"/>
              <w:ind w:right="-23"/>
              <w:jc w:val="left"/>
              <w:rPr>
                <w:rFonts w:eastAsia="Calibri"/>
                <w:szCs w:val="24"/>
                <w:lang w:eastAsia="en-US"/>
              </w:rPr>
            </w:pPr>
            <w:r w:rsidRPr="00703437">
              <w:rPr>
                <w:rFonts w:eastAsia="Calibri"/>
                <w:szCs w:val="24"/>
                <w:lang w:eastAsia="en-US"/>
              </w:rPr>
              <w:t xml:space="preserve">The City aims to adopt an overall consistent practise of 1 crossover per 20m frontage. This would align with other local government areas and is consistent with the Western Australian Local Government Association (WALGA). Any additional crossovers will be reviewed and assessed based on specific circumstances and requirements of the development. Currently, the City’s Crossover Construction and Maintenance Policy encourages applicants to consider a single crossover to double garage. </w:t>
            </w:r>
          </w:p>
        </w:tc>
      </w:tr>
    </w:tbl>
    <w:p w14:paraId="3176C15C" w14:textId="77777777" w:rsidR="002461AF" w:rsidRDefault="002461AF" w:rsidP="002461AF">
      <w:pPr>
        <w:spacing w:before="0" w:after="200" w:line="259" w:lineRule="auto"/>
        <w:ind w:right="-23"/>
        <w:jc w:val="left"/>
        <w:rPr>
          <w:rFonts w:eastAsia="Calibri"/>
          <w:szCs w:val="24"/>
          <w:lang w:eastAsia="en-US"/>
        </w:rPr>
      </w:pPr>
    </w:p>
    <w:p w14:paraId="2D1A8904" w14:textId="33E4B88B" w:rsidR="00703437" w:rsidRPr="00703437" w:rsidRDefault="00703437" w:rsidP="002461AF">
      <w:pPr>
        <w:spacing w:before="0" w:after="200" w:line="259" w:lineRule="auto"/>
        <w:ind w:right="-23"/>
        <w:jc w:val="left"/>
        <w:rPr>
          <w:rFonts w:eastAsia="Calibri"/>
          <w:szCs w:val="24"/>
          <w:lang w:eastAsia="en-US"/>
        </w:rPr>
      </w:pPr>
      <w:r w:rsidRPr="00703437">
        <w:rPr>
          <w:rFonts w:eastAsia="Calibri"/>
          <w:szCs w:val="24"/>
          <w:lang w:eastAsia="en-US"/>
        </w:rPr>
        <w:t xml:space="preserve">The change to the current policy provides a detailed parameter in which the City will accept, review and assess driveway crossovers for existing and proposed developments. </w:t>
      </w:r>
    </w:p>
    <w:p w14:paraId="6E07299B" w14:textId="77777777" w:rsidR="00703437" w:rsidRPr="00703437" w:rsidRDefault="00703437" w:rsidP="002461AF">
      <w:pPr>
        <w:spacing w:before="0" w:after="200" w:line="259" w:lineRule="auto"/>
        <w:ind w:right="-23"/>
        <w:jc w:val="left"/>
        <w:rPr>
          <w:rFonts w:eastAsia="Calibri"/>
          <w:b/>
          <w:bCs/>
          <w:szCs w:val="24"/>
          <w:u w:val="single"/>
          <w:lang w:eastAsia="en-US"/>
        </w:rPr>
      </w:pPr>
      <w:r w:rsidRPr="00703437">
        <w:rPr>
          <w:rFonts w:eastAsia="Calibri"/>
          <w:b/>
          <w:bCs/>
          <w:szCs w:val="24"/>
          <w:u w:val="single"/>
          <w:lang w:eastAsia="en-US"/>
        </w:rPr>
        <w:t>Crossover Location and Position</w:t>
      </w:r>
    </w:p>
    <w:tbl>
      <w:tblPr>
        <w:tblStyle w:val="TableGrid"/>
        <w:tblW w:w="5000" w:type="pct"/>
        <w:tblLook w:val="04A0" w:firstRow="1" w:lastRow="0" w:firstColumn="1" w:lastColumn="0" w:noHBand="0" w:noVBand="1"/>
      </w:tblPr>
      <w:tblGrid>
        <w:gridCol w:w="9658"/>
      </w:tblGrid>
      <w:tr w:rsidR="00703437" w:rsidRPr="00703437" w14:paraId="171B0C58" w14:textId="77777777" w:rsidTr="002461AF">
        <w:tc>
          <w:tcPr>
            <w:tcW w:w="5000" w:type="pct"/>
            <w:shd w:val="clear" w:color="auto" w:fill="FFC000"/>
          </w:tcPr>
          <w:p w14:paraId="23D40045" w14:textId="77777777" w:rsidR="00703437" w:rsidRPr="00703437" w:rsidRDefault="00703437" w:rsidP="00703437">
            <w:pPr>
              <w:spacing w:before="0" w:after="0"/>
              <w:contextualSpacing/>
              <w:jc w:val="center"/>
              <w:rPr>
                <w:rFonts w:eastAsia="Calibri"/>
                <w:b/>
                <w:bCs/>
                <w:i/>
                <w:iCs/>
                <w:szCs w:val="24"/>
                <w:lang w:eastAsia="en-US"/>
              </w:rPr>
            </w:pPr>
            <w:r w:rsidRPr="00703437">
              <w:rPr>
                <w:rFonts w:eastAsia="Calibri"/>
                <w:b/>
                <w:bCs/>
                <w:szCs w:val="24"/>
                <w:lang w:eastAsia="en-US"/>
              </w:rPr>
              <w:t>New Proposal</w:t>
            </w:r>
          </w:p>
        </w:tc>
      </w:tr>
      <w:tr w:rsidR="00703437" w:rsidRPr="00703437" w14:paraId="5C276063" w14:textId="77777777" w:rsidTr="002461AF">
        <w:trPr>
          <w:trHeight w:val="1257"/>
        </w:trPr>
        <w:tc>
          <w:tcPr>
            <w:tcW w:w="5000" w:type="pct"/>
          </w:tcPr>
          <w:p w14:paraId="03B54511" w14:textId="77777777" w:rsidR="00703437" w:rsidRPr="00703437" w:rsidRDefault="00703437" w:rsidP="002461AF">
            <w:pPr>
              <w:spacing w:before="0" w:after="0"/>
              <w:ind w:right="-23"/>
              <w:rPr>
                <w:rFonts w:eastAsia="Calibri"/>
                <w:kern w:val="28"/>
                <w:szCs w:val="24"/>
                <w:lang w:eastAsia="en-US"/>
              </w:rPr>
            </w:pPr>
            <w:r w:rsidRPr="00703437">
              <w:rPr>
                <w:rFonts w:eastAsia="Calibri"/>
                <w:kern w:val="28"/>
                <w:szCs w:val="24"/>
                <w:lang w:eastAsia="en-US"/>
              </w:rPr>
              <w:t>Australian Standards (</w:t>
            </w:r>
            <w:r w:rsidRPr="00703437">
              <w:rPr>
                <w:rFonts w:eastAsia="Calibri"/>
                <w:i/>
                <w:iCs/>
                <w:kern w:val="28"/>
                <w:szCs w:val="24"/>
                <w:lang w:eastAsia="en-US"/>
              </w:rPr>
              <w:t>AS2890.1</w:t>
            </w:r>
            <w:r w:rsidRPr="00703437">
              <w:rPr>
                <w:rFonts w:eastAsia="Calibri"/>
                <w:kern w:val="28"/>
                <w:szCs w:val="24"/>
                <w:lang w:eastAsia="en-US"/>
              </w:rPr>
              <w:t xml:space="preserve">) sets out exclusion zones for access driveways related to the proximity of adjacent intersections (see Figure 1 below). This exclusion zone may be increased if necessary for signalised intersections to ensure that the driveway is not within the influence of traffic queues. This requirement does not apply to any access driveway serving a property which would otherwise be denied access due to the physical impossibility of meeting the requirement. Additional restrictions are placed on non-domestic driveways and should be discussed with City of Nedlands. </w:t>
            </w:r>
          </w:p>
        </w:tc>
      </w:tr>
    </w:tbl>
    <w:p w14:paraId="6DA98D2E" w14:textId="088794F1" w:rsidR="00703437" w:rsidRPr="00703437" w:rsidRDefault="002930A5" w:rsidP="002461AF">
      <w:pPr>
        <w:spacing w:before="0" w:after="200" w:line="259" w:lineRule="auto"/>
        <w:ind w:right="-23"/>
        <w:jc w:val="left"/>
        <w:rPr>
          <w:rFonts w:eastAsia="Calibri"/>
          <w:b/>
          <w:bCs/>
          <w:szCs w:val="24"/>
          <w:u w:val="single"/>
          <w:lang w:eastAsia="en-US"/>
        </w:rPr>
      </w:pPr>
      <w:r w:rsidRPr="00703437">
        <w:rPr>
          <w:rFonts w:eastAsia="Calibri"/>
          <w:noProof/>
          <w:kern w:val="28"/>
          <w:szCs w:val="24"/>
          <w:lang w:eastAsia="en-US"/>
        </w:rPr>
        <w:drawing>
          <wp:anchor distT="0" distB="0" distL="114300" distR="114300" simplePos="0" relativeHeight="251658245" behindDoc="1" locked="0" layoutInCell="1" allowOverlap="1" wp14:anchorId="4E8FAA9C" wp14:editId="26D52BA1">
            <wp:simplePos x="0" y="0"/>
            <wp:positionH relativeFrom="margin">
              <wp:align>center</wp:align>
            </wp:positionH>
            <wp:positionV relativeFrom="paragraph">
              <wp:posOffset>363269</wp:posOffset>
            </wp:positionV>
            <wp:extent cx="5022850" cy="2706624"/>
            <wp:effectExtent l="0" t="0" r="6350" b="0"/>
            <wp:wrapTopAndBottom/>
            <wp:docPr id="1403672588" name="Picture 1" descr="A crossroad with car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672588" name="Picture 1" descr="A crossroad with cars on it&#10;&#10;Description automatically generated"/>
                    <pic:cNvPicPr/>
                  </pic:nvPicPr>
                  <pic:blipFill rotWithShape="1">
                    <a:blip r:embed="rId21">
                      <a:extLst>
                        <a:ext uri="{28A0092B-C50C-407E-A947-70E740481C1C}">
                          <a14:useLocalDpi xmlns:a14="http://schemas.microsoft.com/office/drawing/2010/main" val="0"/>
                        </a:ext>
                      </a:extLst>
                    </a:blip>
                    <a:srcRect b="8920"/>
                    <a:stretch/>
                  </pic:blipFill>
                  <pic:spPr bwMode="auto">
                    <a:xfrm>
                      <a:off x="0" y="0"/>
                      <a:ext cx="5022850" cy="270662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C9A0809" w14:textId="67470BE0" w:rsidR="00703437" w:rsidRPr="00703437" w:rsidRDefault="00703437" w:rsidP="00703437">
      <w:pPr>
        <w:spacing w:before="0" w:after="200"/>
        <w:ind w:right="-23"/>
        <w:jc w:val="left"/>
        <w:rPr>
          <w:rFonts w:eastAsia="Calibri"/>
          <w:kern w:val="28"/>
          <w:szCs w:val="24"/>
          <w:lang w:eastAsia="en-US"/>
        </w:rPr>
      </w:pPr>
      <w:r w:rsidRPr="00703437">
        <w:rPr>
          <w:rFonts w:ascii="Calibri" w:eastAsia="Calibri" w:hAnsi="Calibri"/>
          <w:noProof/>
          <w:sz w:val="22"/>
          <w:lang w:val="en-GB" w:eastAsia="en-US"/>
        </w:rPr>
        <mc:AlternateContent>
          <mc:Choice Requires="wps">
            <w:drawing>
              <wp:anchor distT="0" distB="0" distL="114300" distR="114300" simplePos="0" relativeHeight="251658246" behindDoc="1" locked="0" layoutInCell="1" allowOverlap="1" wp14:anchorId="6FB5026B" wp14:editId="2207801F">
                <wp:simplePos x="0" y="0"/>
                <wp:positionH relativeFrom="margin">
                  <wp:align>center</wp:align>
                </wp:positionH>
                <wp:positionV relativeFrom="paragraph">
                  <wp:posOffset>2771189</wp:posOffset>
                </wp:positionV>
                <wp:extent cx="4507865" cy="635"/>
                <wp:effectExtent l="0" t="0" r="6985" b="3810"/>
                <wp:wrapSquare wrapText="bothSides"/>
                <wp:docPr id="1384953293" name="Text Box 1"/>
                <wp:cNvGraphicFramePr/>
                <a:graphic xmlns:a="http://schemas.openxmlformats.org/drawingml/2006/main">
                  <a:graphicData uri="http://schemas.microsoft.com/office/word/2010/wordprocessingShape">
                    <wps:wsp>
                      <wps:cNvSpPr txBox="1"/>
                      <wps:spPr>
                        <a:xfrm>
                          <a:off x="0" y="0"/>
                          <a:ext cx="4507865" cy="635"/>
                        </a:xfrm>
                        <a:prstGeom prst="rect">
                          <a:avLst/>
                        </a:prstGeom>
                        <a:solidFill>
                          <a:prstClr val="white"/>
                        </a:solidFill>
                        <a:ln>
                          <a:noFill/>
                        </a:ln>
                      </wps:spPr>
                      <wps:txbx>
                        <w:txbxContent>
                          <w:p w14:paraId="251282BF" w14:textId="77777777" w:rsidR="00703437" w:rsidRPr="00A45D12" w:rsidRDefault="00703437" w:rsidP="00703437">
                            <w:pPr>
                              <w:pStyle w:val="Caption"/>
                              <w:jc w:val="center"/>
                              <w:rPr>
                                <w:b/>
                                <w:bCs/>
                                <w:noProof/>
                                <w:kern w:val="28"/>
                                <w:sz w:val="20"/>
                                <w:szCs w:val="20"/>
                              </w:rPr>
                            </w:pPr>
                            <w:r w:rsidRPr="00A45D12">
                              <w:rPr>
                                <w:b/>
                                <w:bCs/>
                                <w:sz w:val="20"/>
                                <w:szCs w:val="20"/>
                              </w:rPr>
                              <w:t xml:space="preserve">                           Figure </w:t>
                            </w:r>
                            <w:r w:rsidRPr="00A45D12">
                              <w:rPr>
                                <w:b/>
                                <w:bCs/>
                                <w:sz w:val="20"/>
                                <w:szCs w:val="20"/>
                              </w:rPr>
                              <w:fldChar w:fldCharType="begin"/>
                            </w:r>
                            <w:r w:rsidRPr="00A45D12">
                              <w:rPr>
                                <w:b/>
                                <w:bCs/>
                                <w:sz w:val="20"/>
                                <w:szCs w:val="20"/>
                              </w:rPr>
                              <w:instrText xml:space="preserve"> SEQ Figure \* ARABIC </w:instrText>
                            </w:r>
                            <w:r w:rsidRPr="00A45D12">
                              <w:rPr>
                                <w:b/>
                                <w:bCs/>
                                <w:sz w:val="20"/>
                                <w:szCs w:val="20"/>
                              </w:rPr>
                              <w:fldChar w:fldCharType="separate"/>
                            </w:r>
                            <w:r w:rsidRPr="00A45D12">
                              <w:rPr>
                                <w:b/>
                                <w:bCs/>
                                <w:noProof/>
                                <w:sz w:val="20"/>
                                <w:szCs w:val="20"/>
                              </w:rPr>
                              <w:t>1</w:t>
                            </w:r>
                            <w:r w:rsidRPr="00A45D12">
                              <w:rPr>
                                <w:b/>
                                <w:bCs/>
                                <w:sz w:val="20"/>
                                <w:szCs w:val="20"/>
                              </w:rPr>
                              <w:fldChar w:fldCharType="end"/>
                            </w:r>
                            <w:r w:rsidRPr="00A45D12">
                              <w:rPr>
                                <w:b/>
                                <w:bCs/>
                                <w:sz w:val="20"/>
                                <w:szCs w:val="20"/>
                              </w:rPr>
                              <w:t xml:space="preserve"> - Prohibited Locations - Picture: WALGA Guidelines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FB5026B" id="Text Box 1" o:spid="_x0000_s1027" type="#_x0000_t202" style="position:absolute;margin-left:0;margin-top:218.2pt;width:354.95pt;height:.05pt;z-index:-25165823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" stroked="f">
                <v:textbox style="mso-fit-shape-to-text:t" inset="0,0,0,0">
                  <w:txbxContent>
                    <w:p w14:paraId="251282BF" w14:textId="77777777" w:rsidR="00703437" w:rsidRPr="00A45D12" w:rsidRDefault="00703437" w:rsidP="00703437">
                      <w:pPr>
                        <w:pStyle w:val="Caption"/>
                        <w:jc w:val="center"/>
                        <w:rPr>
                          <w:b/>
                          <w:bCs/>
                          <w:noProof/>
                          <w:kern w:val="28"/>
                          <w:sz w:val="20"/>
                          <w:szCs w:val="20"/>
                        </w:rPr>
                      </w:pPr>
                      <w:r w:rsidRPr="00A45D12">
                        <w:rPr>
                          <w:b/>
                          <w:bCs/>
                          <w:sz w:val="20"/>
                          <w:szCs w:val="20"/>
                        </w:rPr>
                        <w:t xml:space="preserve">                           Figure </w:t>
                      </w:r>
                      <w:r w:rsidRPr="00A45D12">
                        <w:rPr>
                          <w:b/>
                          <w:bCs/>
                          <w:sz w:val="20"/>
                          <w:szCs w:val="20"/>
                        </w:rPr>
                        <w:fldChar w:fldCharType="begin"/>
                      </w:r>
                      <w:r w:rsidRPr="00A45D12">
                        <w:rPr>
                          <w:b/>
                          <w:bCs/>
                          <w:sz w:val="20"/>
                          <w:szCs w:val="20"/>
                        </w:rPr>
                        <w:instrText xml:space="preserve"> SEQ Figure \* ARABIC </w:instrText>
                      </w:r>
                      <w:r w:rsidRPr="00A45D12">
                        <w:rPr>
                          <w:b/>
                          <w:bCs/>
                          <w:sz w:val="20"/>
                          <w:szCs w:val="20"/>
                        </w:rPr>
                        <w:fldChar w:fldCharType="separate"/>
                      </w:r>
                      <w:r w:rsidRPr="00A45D12">
                        <w:rPr>
                          <w:b/>
                          <w:bCs/>
                          <w:noProof/>
                          <w:sz w:val="20"/>
                          <w:szCs w:val="20"/>
                        </w:rPr>
                        <w:t>1</w:t>
                      </w:r>
                      <w:r w:rsidRPr="00A45D12">
                        <w:rPr>
                          <w:b/>
                          <w:bCs/>
                          <w:sz w:val="20"/>
                          <w:szCs w:val="20"/>
                        </w:rPr>
                        <w:fldChar w:fldCharType="end"/>
                      </w:r>
                      <w:r w:rsidRPr="00A45D12">
                        <w:rPr>
                          <w:b/>
                          <w:bCs/>
                          <w:sz w:val="20"/>
                          <w:szCs w:val="20"/>
                        </w:rPr>
                        <w:t xml:space="preserve"> - Prohibited Locations - Picture: WALGA Guidelines                                        </w:t>
                      </w:r>
                    </w:p>
                  </w:txbxContent>
                </v:textbox>
                <w10:wrap type="square" anchorx="margin"/>
              </v:shape>
            </w:pict>
          </mc:Fallback>
        </mc:AlternateContent>
      </w:r>
    </w:p>
    <w:tbl>
      <w:tblPr>
        <w:tblStyle w:val="TableGrid"/>
        <w:tblW w:w="5000" w:type="pct"/>
        <w:tblLook w:val="04A0" w:firstRow="1" w:lastRow="0" w:firstColumn="1" w:lastColumn="0" w:noHBand="0" w:noVBand="1"/>
      </w:tblPr>
      <w:tblGrid>
        <w:gridCol w:w="9658"/>
      </w:tblGrid>
      <w:tr w:rsidR="00703437" w:rsidRPr="00703437" w14:paraId="2E33E366" w14:textId="77777777" w:rsidTr="002461AF">
        <w:tc>
          <w:tcPr>
            <w:tcW w:w="5000" w:type="pct"/>
            <w:shd w:val="clear" w:color="auto" w:fill="1F497D"/>
          </w:tcPr>
          <w:p w14:paraId="5C331184" w14:textId="708AC910" w:rsidR="00703437" w:rsidRPr="00703437" w:rsidRDefault="00703437" w:rsidP="00703437">
            <w:pPr>
              <w:spacing w:before="0" w:after="0" w:line="259" w:lineRule="auto"/>
              <w:ind w:right="-23"/>
              <w:jc w:val="center"/>
              <w:rPr>
                <w:rFonts w:eastAsia="Calibri"/>
                <w:color w:val="FFFFFF"/>
                <w:szCs w:val="24"/>
                <w:lang w:eastAsia="en-US"/>
              </w:rPr>
            </w:pPr>
            <w:r w:rsidRPr="00703437">
              <w:rPr>
                <w:rFonts w:eastAsia="Calibri"/>
                <w:b/>
                <w:bCs/>
                <w:color w:val="FFFFFF"/>
                <w:szCs w:val="24"/>
                <w:lang w:eastAsia="en-US"/>
              </w:rPr>
              <w:t>Reasoning</w:t>
            </w:r>
          </w:p>
        </w:tc>
      </w:tr>
      <w:tr w:rsidR="00703437" w:rsidRPr="00703437" w14:paraId="12468932" w14:textId="77777777" w:rsidTr="002461AF">
        <w:tc>
          <w:tcPr>
            <w:tcW w:w="5000" w:type="pct"/>
          </w:tcPr>
          <w:p w14:paraId="17A78FDB" w14:textId="77777777" w:rsidR="00703437" w:rsidRPr="00703437" w:rsidRDefault="00703437" w:rsidP="00703437">
            <w:pPr>
              <w:spacing w:before="0" w:after="0" w:line="259" w:lineRule="auto"/>
              <w:ind w:right="-23"/>
              <w:jc w:val="left"/>
              <w:rPr>
                <w:rFonts w:eastAsia="Calibri"/>
                <w:szCs w:val="24"/>
                <w:lang w:eastAsia="en-US"/>
              </w:rPr>
            </w:pPr>
            <w:r w:rsidRPr="00703437">
              <w:rPr>
                <w:rFonts w:eastAsia="Calibri"/>
                <w:szCs w:val="24"/>
                <w:lang w:eastAsia="en-US"/>
              </w:rPr>
              <w:t>There is no current policy/guideline that provides details of exclusion zones as per AS2890.1. This would provide applicants with an understanding and expectation relating to driveway location, specifically at intersections and it aligns with the Australian Standards.</w:t>
            </w:r>
          </w:p>
        </w:tc>
      </w:tr>
    </w:tbl>
    <w:p w14:paraId="370A0554" w14:textId="48D7593F" w:rsidR="00703437" w:rsidRPr="00703437" w:rsidRDefault="00703437" w:rsidP="002461AF">
      <w:pPr>
        <w:spacing w:before="0" w:after="200"/>
        <w:ind w:right="-23"/>
        <w:jc w:val="left"/>
        <w:rPr>
          <w:rFonts w:eastAsia="Calibri"/>
          <w:kern w:val="28"/>
          <w:szCs w:val="24"/>
          <w:lang w:eastAsia="en-US"/>
        </w:rPr>
      </w:pPr>
    </w:p>
    <w:p w14:paraId="167B29E8" w14:textId="77777777" w:rsidR="00703437" w:rsidRPr="00703437" w:rsidRDefault="00703437" w:rsidP="002461AF">
      <w:pPr>
        <w:spacing w:before="0" w:after="200"/>
        <w:ind w:right="-23"/>
        <w:jc w:val="left"/>
        <w:rPr>
          <w:rFonts w:eastAsia="Calibri"/>
          <w:b/>
          <w:bCs/>
          <w:kern w:val="28"/>
          <w:szCs w:val="24"/>
          <w:u w:val="single"/>
          <w:lang w:eastAsia="en-US"/>
        </w:rPr>
      </w:pPr>
      <w:r w:rsidRPr="00703437">
        <w:rPr>
          <w:rFonts w:eastAsia="Calibri"/>
          <w:b/>
          <w:bCs/>
          <w:kern w:val="28"/>
          <w:szCs w:val="24"/>
          <w:u w:val="single"/>
          <w:lang w:eastAsia="en-US"/>
        </w:rPr>
        <w:lastRenderedPageBreak/>
        <w:t>Sightline to Path Users</w:t>
      </w:r>
    </w:p>
    <w:tbl>
      <w:tblPr>
        <w:tblStyle w:val="TableGrid"/>
        <w:tblW w:w="5000" w:type="pct"/>
        <w:tblLook w:val="04A0" w:firstRow="1" w:lastRow="0" w:firstColumn="1" w:lastColumn="0" w:noHBand="0" w:noVBand="1"/>
      </w:tblPr>
      <w:tblGrid>
        <w:gridCol w:w="9658"/>
      </w:tblGrid>
      <w:tr w:rsidR="00703437" w:rsidRPr="00703437" w14:paraId="31A8948C" w14:textId="77777777" w:rsidTr="002461AF">
        <w:tc>
          <w:tcPr>
            <w:tcW w:w="5000" w:type="pct"/>
            <w:shd w:val="clear" w:color="auto" w:fill="FFC000"/>
          </w:tcPr>
          <w:p w14:paraId="0E035A36" w14:textId="77777777" w:rsidR="00703437" w:rsidRPr="00703437" w:rsidRDefault="00703437" w:rsidP="00703437">
            <w:pPr>
              <w:spacing w:before="0" w:after="0"/>
              <w:contextualSpacing/>
              <w:jc w:val="center"/>
              <w:rPr>
                <w:rFonts w:eastAsia="Calibri"/>
                <w:b/>
                <w:bCs/>
                <w:szCs w:val="24"/>
                <w:lang w:eastAsia="en-US"/>
              </w:rPr>
            </w:pPr>
            <w:r w:rsidRPr="00703437">
              <w:rPr>
                <w:rFonts w:eastAsia="Calibri"/>
                <w:b/>
                <w:bCs/>
                <w:szCs w:val="24"/>
                <w:lang w:eastAsia="en-US"/>
              </w:rPr>
              <w:t>New Proposal</w:t>
            </w:r>
          </w:p>
        </w:tc>
      </w:tr>
      <w:tr w:rsidR="00703437" w:rsidRPr="00703437" w14:paraId="5878F47E" w14:textId="77777777" w:rsidTr="002461AF">
        <w:trPr>
          <w:trHeight w:val="947"/>
        </w:trPr>
        <w:tc>
          <w:tcPr>
            <w:tcW w:w="5000" w:type="pct"/>
          </w:tcPr>
          <w:p w14:paraId="2B578AEA" w14:textId="77777777" w:rsidR="00703437" w:rsidRPr="00703437" w:rsidRDefault="00703437" w:rsidP="00703437">
            <w:pPr>
              <w:spacing w:before="0" w:after="0"/>
              <w:ind w:right="-23"/>
              <w:jc w:val="left"/>
              <w:rPr>
                <w:rFonts w:eastAsia="Calibri"/>
                <w:kern w:val="28"/>
                <w:szCs w:val="24"/>
                <w:lang w:eastAsia="en-US"/>
              </w:rPr>
            </w:pPr>
            <w:r w:rsidRPr="00703437">
              <w:rPr>
                <w:rFonts w:eastAsia="Calibri"/>
                <w:szCs w:val="24"/>
                <w:lang w:eastAsia="en-US"/>
              </w:rPr>
              <w:t>Crossovers are to be positioned such that sight lines between path users (pedestrians and cyclists) and vehicles are unobstructed by permanent fixtures (fences, trees, etc.).</w:t>
            </w:r>
          </w:p>
        </w:tc>
      </w:tr>
    </w:tbl>
    <w:p w14:paraId="33487C89" w14:textId="77777777" w:rsidR="00703437" w:rsidRPr="00703437" w:rsidRDefault="00703437" w:rsidP="00703437">
      <w:pPr>
        <w:spacing w:before="0" w:after="200"/>
        <w:contextualSpacing/>
        <w:jc w:val="left"/>
        <w:rPr>
          <w:rFonts w:eastAsia="Calibri"/>
          <w:i/>
          <w:iCs/>
          <w:szCs w:val="24"/>
          <w:lang w:val="en-GB" w:eastAsia="en-US"/>
        </w:rPr>
      </w:pPr>
    </w:p>
    <w:p w14:paraId="7EDE69C9" w14:textId="61693BA2" w:rsidR="00703437" w:rsidRPr="00703437" w:rsidRDefault="00703437" w:rsidP="002461AF">
      <w:pPr>
        <w:spacing w:before="0" w:after="200"/>
        <w:contextualSpacing/>
        <w:rPr>
          <w:rFonts w:eastAsia="Calibri"/>
          <w:szCs w:val="24"/>
          <w:lang w:val="en-GB" w:eastAsia="en-US"/>
        </w:rPr>
      </w:pPr>
      <w:r w:rsidRPr="00703437">
        <w:rPr>
          <w:rFonts w:eastAsia="Calibri"/>
          <w:i/>
          <w:iCs/>
          <w:szCs w:val="24"/>
          <w:lang w:val="en-GB" w:eastAsia="en-US"/>
        </w:rPr>
        <w:t>AS2890.1</w:t>
      </w:r>
      <w:r w:rsidRPr="00703437">
        <w:rPr>
          <w:rFonts w:eastAsia="Calibri"/>
          <w:szCs w:val="24"/>
          <w:lang w:val="en-GB" w:eastAsia="en-US"/>
        </w:rPr>
        <w:t>: Figure 3.3 (see Figure 2 below) defines a sight triangle of 2.0m x 2.5m at the intersection of the driveway and path edge, within which walls, fences and other structures are to be truncated or reduced to no higher than 0.75m (R-Codes 6.2.3 C3). Fencing to apply with Dividing Fences Act, Local Laws and Local Planning Policies.</w:t>
      </w:r>
    </w:p>
    <w:p w14:paraId="358D31F1" w14:textId="77777777" w:rsidR="00703437" w:rsidRPr="00703437" w:rsidRDefault="00703437" w:rsidP="002461AF">
      <w:pPr>
        <w:spacing w:before="0" w:after="200"/>
        <w:contextualSpacing/>
        <w:rPr>
          <w:rFonts w:eastAsia="Calibri"/>
          <w:szCs w:val="24"/>
          <w:lang w:val="en-GB" w:eastAsia="en-US"/>
        </w:rPr>
      </w:pPr>
    </w:p>
    <w:p w14:paraId="04C1B003" w14:textId="4B53D4AD" w:rsidR="00703437" w:rsidRPr="00703437" w:rsidRDefault="0046694E" w:rsidP="002461AF">
      <w:pPr>
        <w:spacing w:before="0" w:after="200"/>
        <w:contextualSpacing/>
        <w:rPr>
          <w:rFonts w:eastAsia="Calibri"/>
          <w:szCs w:val="24"/>
          <w:lang w:val="en-GB" w:eastAsia="en-US"/>
        </w:rPr>
      </w:pPr>
      <w:r w:rsidRPr="00703437">
        <w:rPr>
          <w:rFonts w:eastAsia="Calibri"/>
          <w:noProof/>
          <w:szCs w:val="24"/>
          <w:lang w:val="en-GB" w:eastAsia="en-US"/>
        </w:rPr>
        <w:drawing>
          <wp:anchor distT="0" distB="0" distL="114300" distR="114300" simplePos="0" relativeHeight="251658255" behindDoc="1" locked="0" layoutInCell="1" allowOverlap="1" wp14:anchorId="173CFE93" wp14:editId="7AC9F5A3">
            <wp:simplePos x="0" y="0"/>
            <wp:positionH relativeFrom="margin">
              <wp:posOffset>218440</wp:posOffset>
            </wp:positionH>
            <wp:positionV relativeFrom="page">
              <wp:posOffset>3957955</wp:posOffset>
            </wp:positionV>
            <wp:extent cx="5591175" cy="3394075"/>
            <wp:effectExtent l="0" t="0" r="9525" b="0"/>
            <wp:wrapTopAndBottom/>
            <wp:docPr id="1804106098" name="Picture 1" descr="A diagram of a crossw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106098" name="Picture 1" descr="A diagram of a crosswalk"/>
                    <pic:cNvPicPr/>
                  </pic:nvPicPr>
                  <pic:blipFill rotWithShape="1">
                    <a:blip r:embed="rId22">
                      <a:extLst>
                        <a:ext uri="{28A0092B-C50C-407E-A947-70E740481C1C}">
                          <a14:useLocalDpi xmlns:a14="http://schemas.microsoft.com/office/drawing/2010/main" val="0"/>
                        </a:ext>
                      </a:extLst>
                    </a:blip>
                    <a:srcRect b="7328"/>
                    <a:stretch/>
                  </pic:blipFill>
                  <pic:spPr bwMode="auto">
                    <a:xfrm>
                      <a:off x="0" y="0"/>
                      <a:ext cx="5591175" cy="3394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03437" w:rsidRPr="00703437">
        <w:rPr>
          <w:rFonts w:eastAsia="Calibri"/>
          <w:szCs w:val="24"/>
          <w:lang w:val="en-GB" w:eastAsia="en-US"/>
        </w:rPr>
        <w:t xml:space="preserve">Where path infrastructure is located further from the lot boundary truncations may be reduced, to a minimum of 1.5mx1.5m, maintaining sightlines as described above. </w:t>
      </w:r>
    </w:p>
    <w:p w14:paraId="093AD6FA" w14:textId="77777777" w:rsidR="0046694E" w:rsidRPr="00A45D12" w:rsidRDefault="0046694E" w:rsidP="0046694E">
      <w:pPr>
        <w:pStyle w:val="Caption"/>
        <w:jc w:val="center"/>
        <w:rPr>
          <w:b/>
          <w:bCs/>
          <w:noProof/>
          <w:sz w:val="20"/>
          <w:szCs w:val="20"/>
        </w:rPr>
      </w:pPr>
      <w:r w:rsidRPr="00A45D12">
        <w:rPr>
          <w:b/>
          <w:bCs/>
          <w:sz w:val="20"/>
          <w:szCs w:val="20"/>
        </w:rPr>
        <w:t xml:space="preserve">Figure </w:t>
      </w:r>
      <w:r w:rsidRPr="00A45D12">
        <w:rPr>
          <w:b/>
          <w:bCs/>
          <w:sz w:val="20"/>
          <w:szCs w:val="20"/>
        </w:rPr>
        <w:fldChar w:fldCharType="begin"/>
      </w:r>
      <w:r w:rsidRPr="00A45D12">
        <w:rPr>
          <w:b/>
          <w:bCs/>
          <w:sz w:val="20"/>
          <w:szCs w:val="20"/>
        </w:rPr>
        <w:instrText xml:space="preserve"> SEQ Figure \* ARABIC </w:instrText>
      </w:r>
      <w:r w:rsidRPr="00A45D12">
        <w:rPr>
          <w:b/>
          <w:bCs/>
          <w:sz w:val="20"/>
          <w:szCs w:val="20"/>
        </w:rPr>
        <w:fldChar w:fldCharType="separate"/>
      </w:r>
      <w:r w:rsidRPr="00A45D12">
        <w:rPr>
          <w:b/>
          <w:bCs/>
          <w:noProof/>
          <w:sz w:val="20"/>
          <w:szCs w:val="20"/>
        </w:rPr>
        <w:t>2</w:t>
      </w:r>
      <w:r w:rsidRPr="00A45D12">
        <w:rPr>
          <w:b/>
          <w:bCs/>
          <w:sz w:val="20"/>
          <w:szCs w:val="20"/>
        </w:rPr>
        <w:fldChar w:fldCharType="end"/>
      </w:r>
      <w:r w:rsidRPr="00A45D12">
        <w:rPr>
          <w:b/>
          <w:bCs/>
          <w:sz w:val="20"/>
          <w:szCs w:val="20"/>
        </w:rPr>
        <w:t xml:space="preserve"> - Minimum Pedestrian Sightlines - Picture – WALGA Guidelines</w:t>
      </w:r>
    </w:p>
    <w:p w14:paraId="6FC11120" w14:textId="66C0E750" w:rsidR="00703437" w:rsidRPr="00703437" w:rsidRDefault="00703437" w:rsidP="00703437">
      <w:pPr>
        <w:spacing w:before="0" w:after="200"/>
        <w:ind w:left="-142"/>
        <w:contextualSpacing/>
        <w:jc w:val="left"/>
        <w:rPr>
          <w:rFonts w:eastAsia="Calibri"/>
          <w:szCs w:val="24"/>
          <w:lang w:val="en-GB" w:eastAsia="en-US"/>
        </w:rPr>
      </w:pPr>
    </w:p>
    <w:tbl>
      <w:tblPr>
        <w:tblStyle w:val="TableGrid"/>
        <w:tblpPr w:leftFromText="180" w:rightFromText="180" w:vertAnchor="text" w:horzAnchor="margin" w:tblpY="-46"/>
        <w:tblW w:w="0" w:type="auto"/>
        <w:tblLook w:val="04A0" w:firstRow="1" w:lastRow="0" w:firstColumn="1" w:lastColumn="0" w:noHBand="0" w:noVBand="1"/>
      </w:tblPr>
      <w:tblGrid>
        <w:gridCol w:w="9016"/>
      </w:tblGrid>
      <w:tr w:rsidR="00703437" w:rsidRPr="00703437" w14:paraId="0C250BFA" w14:textId="77777777" w:rsidTr="00703437">
        <w:tc>
          <w:tcPr>
            <w:tcW w:w="9016" w:type="dxa"/>
            <w:shd w:val="clear" w:color="auto" w:fill="1F497D"/>
          </w:tcPr>
          <w:p w14:paraId="5CBAFA66" w14:textId="7E4CB909" w:rsidR="00703437" w:rsidRPr="00703437" w:rsidRDefault="00703437" w:rsidP="00703437">
            <w:pPr>
              <w:spacing w:before="0" w:after="0"/>
              <w:contextualSpacing/>
              <w:jc w:val="center"/>
              <w:rPr>
                <w:rFonts w:eastAsia="Calibri"/>
                <w:b/>
                <w:bCs/>
                <w:color w:val="FFFFFF"/>
                <w:szCs w:val="24"/>
                <w:lang w:eastAsia="en-US"/>
              </w:rPr>
            </w:pPr>
            <w:r w:rsidRPr="00703437">
              <w:rPr>
                <w:rFonts w:eastAsia="Calibri"/>
                <w:b/>
                <w:bCs/>
                <w:color w:val="FFFFFF"/>
                <w:szCs w:val="24"/>
                <w:lang w:eastAsia="en-US"/>
              </w:rPr>
              <w:t>Reasoning</w:t>
            </w:r>
          </w:p>
        </w:tc>
      </w:tr>
      <w:tr w:rsidR="00703437" w:rsidRPr="00703437" w14:paraId="04384C01" w14:textId="77777777" w:rsidTr="00456573">
        <w:tc>
          <w:tcPr>
            <w:tcW w:w="9016" w:type="dxa"/>
          </w:tcPr>
          <w:p w14:paraId="04491F09" w14:textId="26CE16F7" w:rsidR="00703437" w:rsidRPr="00703437" w:rsidRDefault="00703437" w:rsidP="00703437">
            <w:pPr>
              <w:spacing w:before="0" w:after="0"/>
              <w:contextualSpacing/>
              <w:jc w:val="left"/>
              <w:rPr>
                <w:rFonts w:eastAsia="Calibri"/>
                <w:szCs w:val="24"/>
                <w:lang w:eastAsia="en-US"/>
              </w:rPr>
            </w:pPr>
            <w:r w:rsidRPr="00703437">
              <w:rPr>
                <w:rFonts w:eastAsia="Calibri"/>
                <w:szCs w:val="24"/>
                <w:lang w:eastAsia="en-US"/>
              </w:rPr>
              <w:t>The existing guidelines and driveway policy does not provide a clear direction to achieve satisfactory sightlines to path users. This is an important component to the location and construction of driveways. Currently, the City allows 1.5mx1.5m however it’s not in accordance with Australian Standards. Main issue has been that applicants are not willing to cater for the 2.0mx2.5m per Australian Standards.</w:t>
            </w:r>
          </w:p>
        </w:tc>
      </w:tr>
    </w:tbl>
    <w:p w14:paraId="692F7D22" w14:textId="77777777" w:rsidR="002930A5" w:rsidRDefault="002930A5" w:rsidP="00703437">
      <w:pPr>
        <w:spacing w:before="0" w:after="200"/>
        <w:ind w:left="-142"/>
        <w:contextualSpacing/>
        <w:jc w:val="left"/>
        <w:rPr>
          <w:rFonts w:eastAsia="Calibri"/>
          <w:szCs w:val="24"/>
          <w:lang w:val="en-GB" w:eastAsia="en-US"/>
        </w:rPr>
      </w:pPr>
    </w:p>
    <w:p w14:paraId="04142D19" w14:textId="77777777" w:rsidR="002930A5" w:rsidRDefault="002930A5" w:rsidP="00703437">
      <w:pPr>
        <w:spacing w:before="0" w:after="200"/>
        <w:ind w:left="-142"/>
        <w:contextualSpacing/>
        <w:jc w:val="left"/>
        <w:rPr>
          <w:rFonts w:eastAsia="Calibri"/>
          <w:szCs w:val="24"/>
          <w:lang w:val="en-GB" w:eastAsia="en-US"/>
        </w:rPr>
      </w:pPr>
    </w:p>
    <w:p w14:paraId="0A6BDD67" w14:textId="77777777" w:rsidR="002930A5" w:rsidRDefault="002930A5" w:rsidP="00703437">
      <w:pPr>
        <w:spacing w:before="0" w:after="200"/>
        <w:ind w:left="-142"/>
        <w:contextualSpacing/>
        <w:jc w:val="left"/>
        <w:rPr>
          <w:rFonts w:eastAsia="Calibri"/>
          <w:szCs w:val="24"/>
          <w:lang w:val="en-GB" w:eastAsia="en-US"/>
        </w:rPr>
      </w:pPr>
    </w:p>
    <w:p w14:paraId="587D5D22" w14:textId="77777777" w:rsidR="002930A5" w:rsidRDefault="002930A5" w:rsidP="00703437">
      <w:pPr>
        <w:spacing w:before="0" w:after="200"/>
        <w:ind w:left="-142"/>
        <w:contextualSpacing/>
        <w:jc w:val="left"/>
        <w:rPr>
          <w:rFonts w:eastAsia="Calibri"/>
          <w:szCs w:val="24"/>
          <w:lang w:val="en-GB" w:eastAsia="en-US"/>
        </w:rPr>
      </w:pPr>
    </w:p>
    <w:p w14:paraId="085F38AA" w14:textId="77777777" w:rsidR="002930A5" w:rsidRDefault="002930A5" w:rsidP="00703437">
      <w:pPr>
        <w:spacing w:before="0" w:after="200"/>
        <w:ind w:left="-142"/>
        <w:contextualSpacing/>
        <w:jc w:val="left"/>
        <w:rPr>
          <w:rFonts w:eastAsia="Calibri"/>
          <w:szCs w:val="24"/>
          <w:lang w:val="en-GB" w:eastAsia="en-US"/>
        </w:rPr>
      </w:pPr>
    </w:p>
    <w:p w14:paraId="47393D70" w14:textId="77777777" w:rsidR="002930A5" w:rsidRDefault="002930A5" w:rsidP="00703437">
      <w:pPr>
        <w:spacing w:before="0" w:after="200"/>
        <w:ind w:left="-142"/>
        <w:contextualSpacing/>
        <w:jc w:val="left"/>
        <w:rPr>
          <w:rFonts w:eastAsia="Calibri"/>
          <w:szCs w:val="24"/>
          <w:lang w:val="en-GB" w:eastAsia="en-US"/>
        </w:rPr>
      </w:pPr>
    </w:p>
    <w:p w14:paraId="0C35885B" w14:textId="1DFF27AB" w:rsidR="0046694E" w:rsidRDefault="0046694E">
      <w:pPr>
        <w:spacing w:before="0" w:after="120"/>
        <w:jc w:val="left"/>
        <w:rPr>
          <w:rFonts w:eastAsia="Calibri"/>
          <w:szCs w:val="24"/>
          <w:lang w:val="en-GB" w:eastAsia="en-US"/>
        </w:rPr>
      </w:pPr>
      <w:r>
        <w:rPr>
          <w:rFonts w:eastAsia="Calibri"/>
          <w:szCs w:val="24"/>
          <w:lang w:val="en-GB" w:eastAsia="en-US"/>
        </w:rPr>
        <w:br w:type="page"/>
      </w:r>
    </w:p>
    <w:p w14:paraId="7EC86A85" w14:textId="639E106C" w:rsidR="00703437" w:rsidRPr="00703437" w:rsidRDefault="00703437" w:rsidP="0046694E">
      <w:pPr>
        <w:spacing w:before="0" w:after="200"/>
        <w:ind w:left="-142"/>
        <w:contextualSpacing/>
        <w:rPr>
          <w:rFonts w:eastAsia="Calibri"/>
          <w:szCs w:val="24"/>
          <w:lang w:val="en-GB" w:eastAsia="en-US"/>
        </w:rPr>
      </w:pPr>
      <w:r w:rsidRPr="00703437">
        <w:rPr>
          <w:rFonts w:eastAsia="Calibri"/>
          <w:szCs w:val="24"/>
          <w:lang w:val="en-GB" w:eastAsia="en-US"/>
        </w:rPr>
        <w:lastRenderedPageBreak/>
        <w:t>It enables the applicant to assess suitable locations for the driveway and achieve safety for both the driver and pedestrians. The current City guidelines and policy provides limited information regarding obstruction of public utilities and verge trees however, the proposed guideline policy provides clarity, dimensions and expectations to achieve reasonable sightlines for e.g. AS2890.1 sight triangle and truncation.</w:t>
      </w:r>
    </w:p>
    <w:p w14:paraId="69AB7E4E" w14:textId="77777777" w:rsidR="00703437" w:rsidRPr="00703437" w:rsidRDefault="00703437" w:rsidP="00703437">
      <w:pPr>
        <w:spacing w:before="0" w:after="200"/>
        <w:ind w:left="-142"/>
        <w:contextualSpacing/>
        <w:jc w:val="left"/>
        <w:rPr>
          <w:rFonts w:eastAsia="Calibri"/>
          <w:szCs w:val="24"/>
          <w:lang w:val="en-GB" w:eastAsia="en-US"/>
        </w:rPr>
      </w:pPr>
    </w:p>
    <w:p w14:paraId="73195844" w14:textId="77777777" w:rsidR="00703437" w:rsidRPr="00703437" w:rsidRDefault="00703437" w:rsidP="00703437">
      <w:pPr>
        <w:spacing w:before="0" w:after="200"/>
        <w:ind w:left="-142"/>
        <w:contextualSpacing/>
        <w:jc w:val="left"/>
        <w:rPr>
          <w:rFonts w:eastAsia="Calibri"/>
          <w:b/>
          <w:bCs/>
          <w:szCs w:val="24"/>
          <w:u w:val="single"/>
          <w:lang w:val="en-GB" w:eastAsia="en-US"/>
        </w:rPr>
      </w:pPr>
      <w:r w:rsidRPr="00703437">
        <w:rPr>
          <w:rFonts w:eastAsia="Calibri"/>
          <w:b/>
          <w:bCs/>
          <w:szCs w:val="24"/>
          <w:u w:val="single"/>
          <w:lang w:val="en-GB" w:eastAsia="en-US"/>
        </w:rPr>
        <w:t>Distance to Obstructions</w:t>
      </w:r>
    </w:p>
    <w:p w14:paraId="2E5C120E" w14:textId="77777777" w:rsidR="00703437" w:rsidRPr="00703437" w:rsidRDefault="00703437" w:rsidP="00703437">
      <w:pPr>
        <w:spacing w:before="0" w:after="200"/>
        <w:ind w:left="-142"/>
        <w:contextualSpacing/>
        <w:jc w:val="left"/>
        <w:rPr>
          <w:rFonts w:eastAsia="Calibri"/>
          <w:b/>
          <w:bCs/>
          <w:szCs w:val="24"/>
          <w:u w:val="single"/>
          <w:lang w:val="en-GB" w:eastAsia="en-US"/>
        </w:rPr>
      </w:pPr>
    </w:p>
    <w:tbl>
      <w:tblPr>
        <w:tblStyle w:val="TableGrid"/>
        <w:tblW w:w="5000" w:type="pct"/>
        <w:tblLook w:val="04A0" w:firstRow="1" w:lastRow="0" w:firstColumn="1" w:lastColumn="0" w:noHBand="0" w:noVBand="1"/>
      </w:tblPr>
      <w:tblGrid>
        <w:gridCol w:w="4703"/>
        <w:gridCol w:w="4955"/>
      </w:tblGrid>
      <w:tr w:rsidR="00703437" w:rsidRPr="00703437" w14:paraId="719D8A1E" w14:textId="77777777" w:rsidTr="0046694E">
        <w:tc>
          <w:tcPr>
            <w:tcW w:w="5000" w:type="pct"/>
            <w:gridSpan w:val="2"/>
            <w:shd w:val="clear" w:color="auto" w:fill="FFC000"/>
          </w:tcPr>
          <w:p w14:paraId="1D2D658D" w14:textId="77777777" w:rsidR="00703437" w:rsidRPr="00703437" w:rsidRDefault="00703437" w:rsidP="00703437">
            <w:pPr>
              <w:spacing w:before="0" w:after="0"/>
              <w:contextualSpacing/>
              <w:jc w:val="center"/>
              <w:rPr>
                <w:rFonts w:ascii="Calibri" w:eastAsia="Calibri" w:hAnsi="Calibri"/>
                <w:b/>
                <w:bCs/>
                <w:i/>
                <w:iCs/>
                <w:sz w:val="22"/>
                <w:lang w:eastAsia="en-US"/>
              </w:rPr>
            </w:pPr>
            <w:r w:rsidRPr="00703437">
              <w:rPr>
                <w:rFonts w:eastAsia="Calibri"/>
                <w:b/>
                <w:bCs/>
                <w:szCs w:val="24"/>
                <w:lang w:eastAsia="en-US"/>
              </w:rPr>
              <w:t>New Proposal</w:t>
            </w:r>
          </w:p>
        </w:tc>
      </w:tr>
      <w:tr w:rsidR="00703437" w:rsidRPr="00703437" w14:paraId="77D70BED" w14:textId="77777777" w:rsidTr="0046694E">
        <w:trPr>
          <w:trHeight w:val="583"/>
        </w:trPr>
        <w:tc>
          <w:tcPr>
            <w:tcW w:w="5000" w:type="pct"/>
            <w:gridSpan w:val="2"/>
          </w:tcPr>
          <w:p w14:paraId="43C88E12" w14:textId="77777777" w:rsidR="00703437" w:rsidRPr="00703437" w:rsidRDefault="00703437" w:rsidP="00703437">
            <w:pPr>
              <w:spacing w:before="0" w:after="0"/>
              <w:contextualSpacing/>
              <w:jc w:val="left"/>
              <w:rPr>
                <w:rFonts w:eastAsia="Calibri"/>
                <w:b/>
                <w:bCs/>
                <w:szCs w:val="24"/>
                <w:lang w:eastAsia="en-US"/>
              </w:rPr>
            </w:pPr>
            <w:r w:rsidRPr="00703437">
              <w:rPr>
                <w:rFonts w:eastAsia="Calibri"/>
                <w:szCs w:val="24"/>
                <w:lang w:eastAsia="en-US"/>
              </w:rPr>
              <w:t>All elements of new crossovers shall be located at a minimum distance to obstructions (including wings/radii) as follows:</w:t>
            </w:r>
          </w:p>
          <w:p w14:paraId="7FFF150A" w14:textId="77777777" w:rsidR="00703437" w:rsidRPr="00703437" w:rsidRDefault="00703437" w:rsidP="00703437">
            <w:pPr>
              <w:spacing w:before="0" w:after="0"/>
              <w:jc w:val="left"/>
              <w:rPr>
                <w:rFonts w:eastAsia="Calibri"/>
                <w:kern w:val="28"/>
                <w:szCs w:val="24"/>
                <w:lang w:eastAsia="en-US"/>
              </w:rPr>
            </w:pPr>
          </w:p>
        </w:tc>
      </w:tr>
      <w:tr w:rsidR="00703437" w:rsidRPr="00703437" w14:paraId="5E23813D" w14:textId="77777777" w:rsidTr="0046694E">
        <w:trPr>
          <w:trHeight w:val="583"/>
        </w:trPr>
        <w:tc>
          <w:tcPr>
            <w:tcW w:w="2435" w:type="pct"/>
          </w:tcPr>
          <w:p w14:paraId="0FF18780" w14:textId="77777777" w:rsidR="00703437" w:rsidRPr="00703437" w:rsidRDefault="00703437" w:rsidP="00C45759">
            <w:pPr>
              <w:numPr>
                <w:ilvl w:val="0"/>
                <w:numId w:val="18"/>
              </w:numPr>
              <w:spacing w:before="0" w:after="0"/>
              <w:jc w:val="left"/>
              <w:rPr>
                <w:rFonts w:eastAsia="Calibri"/>
                <w:b/>
                <w:bCs/>
                <w:szCs w:val="24"/>
                <w:lang w:eastAsia="en-US"/>
              </w:rPr>
            </w:pPr>
            <w:r w:rsidRPr="00703437">
              <w:rPr>
                <w:rFonts w:eastAsia="Calibri"/>
                <w:szCs w:val="24"/>
                <w:lang w:eastAsia="en-US"/>
              </w:rPr>
              <w:t>Side-entry pits – 1.0m</w:t>
            </w:r>
          </w:p>
          <w:p w14:paraId="3FE7EB7A" w14:textId="77777777" w:rsidR="00703437" w:rsidRPr="00703437" w:rsidRDefault="00703437" w:rsidP="00C45759">
            <w:pPr>
              <w:numPr>
                <w:ilvl w:val="0"/>
                <w:numId w:val="18"/>
              </w:numPr>
              <w:spacing w:before="0" w:after="0"/>
              <w:jc w:val="left"/>
              <w:rPr>
                <w:rFonts w:eastAsia="Calibri"/>
                <w:b/>
                <w:bCs/>
                <w:szCs w:val="24"/>
                <w:lang w:eastAsia="en-US"/>
              </w:rPr>
            </w:pPr>
            <w:r w:rsidRPr="00703437">
              <w:rPr>
                <w:rFonts w:eastAsia="Calibri"/>
                <w:szCs w:val="24"/>
                <w:lang w:eastAsia="en-US"/>
              </w:rPr>
              <w:t>Street trees – 2.0m</w:t>
            </w:r>
          </w:p>
          <w:p w14:paraId="3F418714" w14:textId="77777777" w:rsidR="00703437" w:rsidRPr="00703437" w:rsidRDefault="00703437" w:rsidP="00C45759">
            <w:pPr>
              <w:numPr>
                <w:ilvl w:val="0"/>
                <w:numId w:val="18"/>
              </w:numPr>
              <w:spacing w:before="0" w:after="0"/>
              <w:jc w:val="left"/>
              <w:rPr>
                <w:rFonts w:eastAsia="Calibri"/>
                <w:b/>
                <w:bCs/>
                <w:szCs w:val="24"/>
                <w:lang w:eastAsia="en-US"/>
              </w:rPr>
            </w:pPr>
            <w:r w:rsidRPr="00703437">
              <w:rPr>
                <w:rFonts w:eastAsia="Calibri"/>
                <w:szCs w:val="24"/>
                <w:lang w:eastAsia="en-US"/>
              </w:rPr>
              <w:t xml:space="preserve">Utility boxes – 1.0m </w:t>
            </w:r>
          </w:p>
          <w:p w14:paraId="4FE7E959" w14:textId="77777777" w:rsidR="00703437" w:rsidRPr="00703437" w:rsidRDefault="00703437" w:rsidP="00C45759">
            <w:pPr>
              <w:numPr>
                <w:ilvl w:val="0"/>
                <w:numId w:val="18"/>
              </w:numPr>
              <w:spacing w:before="0" w:after="0"/>
              <w:jc w:val="left"/>
              <w:rPr>
                <w:rFonts w:eastAsia="Calibri"/>
                <w:b/>
                <w:bCs/>
                <w:szCs w:val="24"/>
                <w:lang w:eastAsia="en-US"/>
              </w:rPr>
            </w:pPr>
            <w:r w:rsidRPr="00703437">
              <w:rPr>
                <w:rFonts w:eastAsia="Calibri"/>
                <w:szCs w:val="24"/>
                <w:lang w:eastAsia="en-US"/>
              </w:rPr>
              <w:t xml:space="preserve">Bus Shelters – 1.5m </w:t>
            </w:r>
          </w:p>
          <w:p w14:paraId="0EEFE86E" w14:textId="77777777" w:rsidR="00703437" w:rsidRPr="00703437" w:rsidRDefault="00703437" w:rsidP="00C45759">
            <w:pPr>
              <w:numPr>
                <w:ilvl w:val="0"/>
                <w:numId w:val="18"/>
              </w:numPr>
              <w:spacing w:before="0" w:after="0"/>
              <w:jc w:val="left"/>
              <w:rPr>
                <w:rFonts w:eastAsia="Calibri"/>
                <w:b/>
                <w:bCs/>
                <w:szCs w:val="24"/>
                <w:lang w:eastAsia="en-US"/>
              </w:rPr>
            </w:pPr>
            <w:r w:rsidRPr="00703437">
              <w:rPr>
                <w:rFonts w:eastAsia="Calibri"/>
                <w:szCs w:val="24"/>
                <w:lang w:eastAsia="en-US"/>
              </w:rPr>
              <w:t xml:space="preserve">Pram Ramps – 1.0m </w:t>
            </w:r>
          </w:p>
          <w:p w14:paraId="12474993" w14:textId="6089BBA9" w:rsidR="00703437" w:rsidRPr="00703437" w:rsidRDefault="00703437" w:rsidP="00C45759">
            <w:pPr>
              <w:numPr>
                <w:ilvl w:val="0"/>
                <w:numId w:val="18"/>
              </w:numPr>
              <w:spacing w:before="0" w:after="0"/>
              <w:jc w:val="left"/>
              <w:rPr>
                <w:rFonts w:eastAsia="Calibri"/>
                <w:szCs w:val="24"/>
                <w:lang w:eastAsia="en-US"/>
              </w:rPr>
            </w:pPr>
            <w:r w:rsidRPr="00703437">
              <w:rPr>
                <w:rFonts w:eastAsia="Calibri"/>
                <w:szCs w:val="24"/>
                <w:lang w:eastAsia="en-US"/>
              </w:rPr>
              <w:t>Bus Stops – 1.0m</w:t>
            </w:r>
          </w:p>
        </w:tc>
        <w:tc>
          <w:tcPr>
            <w:tcW w:w="2565" w:type="pct"/>
          </w:tcPr>
          <w:p w14:paraId="53DE4173" w14:textId="77777777" w:rsidR="00703437" w:rsidRPr="00703437" w:rsidRDefault="00703437" w:rsidP="00C45759">
            <w:pPr>
              <w:numPr>
                <w:ilvl w:val="0"/>
                <w:numId w:val="18"/>
              </w:numPr>
              <w:spacing w:before="0" w:after="0"/>
              <w:jc w:val="left"/>
              <w:rPr>
                <w:rFonts w:eastAsia="Calibri"/>
                <w:b/>
                <w:bCs/>
                <w:szCs w:val="24"/>
                <w:lang w:eastAsia="en-US"/>
              </w:rPr>
            </w:pPr>
            <w:r w:rsidRPr="00703437">
              <w:rPr>
                <w:rFonts w:eastAsia="Calibri"/>
                <w:szCs w:val="24"/>
                <w:lang w:eastAsia="en-US"/>
              </w:rPr>
              <w:t>Streetlights/Power poles – 1.0m (as required by Western Power’s Guidelines for Placement of Power Poles within Road Reserves in Built-Up Areas, 2006</w:t>
            </w:r>
            <w:r w:rsidRPr="00703437">
              <w:rPr>
                <w:rFonts w:eastAsia="Calibri"/>
                <w:i/>
                <w:iCs/>
                <w:szCs w:val="24"/>
                <w:lang w:eastAsia="en-US"/>
              </w:rPr>
              <w:t>)</w:t>
            </w:r>
          </w:p>
          <w:p w14:paraId="1081C9B3" w14:textId="77777777" w:rsidR="00703437" w:rsidRPr="00703437" w:rsidRDefault="00703437" w:rsidP="00703437">
            <w:pPr>
              <w:spacing w:before="0" w:after="0"/>
              <w:ind w:left="720"/>
              <w:contextualSpacing/>
              <w:jc w:val="left"/>
              <w:rPr>
                <w:rFonts w:eastAsia="Calibri"/>
                <w:b/>
                <w:bCs/>
                <w:szCs w:val="24"/>
                <w:lang w:eastAsia="en-US"/>
              </w:rPr>
            </w:pPr>
          </w:p>
        </w:tc>
      </w:tr>
    </w:tbl>
    <w:p w14:paraId="17FE3DB5" w14:textId="77777777" w:rsidR="0046694E" w:rsidRDefault="0046694E" w:rsidP="00703437">
      <w:pPr>
        <w:spacing w:before="0" w:after="200"/>
        <w:ind w:left="-142"/>
        <w:jc w:val="left"/>
        <w:rPr>
          <w:rFonts w:eastAsia="Calibri"/>
          <w:szCs w:val="24"/>
          <w:lang w:val="en-GB" w:eastAsia="en-US"/>
        </w:rPr>
      </w:pPr>
    </w:p>
    <w:p w14:paraId="1321D741" w14:textId="0F920466" w:rsidR="00703437" w:rsidRPr="00703437" w:rsidRDefault="00703437" w:rsidP="0046694E">
      <w:pPr>
        <w:spacing w:before="0" w:after="200"/>
        <w:ind w:left="-142"/>
        <w:rPr>
          <w:rFonts w:eastAsia="Calibri"/>
          <w:szCs w:val="24"/>
          <w:lang w:val="en-GB" w:eastAsia="en-US"/>
        </w:rPr>
      </w:pPr>
      <w:r w:rsidRPr="00703437">
        <w:rPr>
          <w:rFonts w:eastAsia="Calibri"/>
          <w:szCs w:val="24"/>
          <w:lang w:val="en-GB" w:eastAsia="en-US"/>
        </w:rPr>
        <w:t xml:space="preserve">If crossovers must be constructed within this distance, the obstruction shall be relocated wherever possible. In special cases (e.g. development at brownfield sites, narrow battle-axe driveways and/or paired crossovers) where relocation of obstructions is not feasible, justification should be provided to City of Nedlands and a decision to be made on a case-by-case basis. </w:t>
      </w:r>
    </w:p>
    <w:tbl>
      <w:tblPr>
        <w:tblStyle w:val="TableGrid"/>
        <w:tblpPr w:leftFromText="180" w:rightFromText="180" w:vertAnchor="text" w:horzAnchor="margin" w:tblpY="15"/>
        <w:tblW w:w="5000" w:type="pct"/>
        <w:tblLook w:val="04A0" w:firstRow="1" w:lastRow="0" w:firstColumn="1" w:lastColumn="0" w:noHBand="0" w:noVBand="1"/>
      </w:tblPr>
      <w:tblGrid>
        <w:gridCol w:w="9658"/>
      </w:tblGrid>
      <w:tr w:rsidR="00703437" w:rsidRPr="00703437" w14:paraId="3557D157" w14:textId="77777777" w:rsidTr="0046694E">
        <w:tc>
          <w:tcPr>
            <w:tcW w:w="5000" w:type="pct"/>
            <w:shd w:val="clear" w:color="auto" w:fill="1F497D"/>
          </w:tcPr>
          <w:p w14:paraId="144BA724" w14:textId="77777777" w:rsidR="00703437" w:rsidRPr="00703437" w:rsidRDefault="00703437" w:rsidP="00703437">
            <w:pPr>
              <w:spacing w:before="0" w:after="0"/>
              <w:jc w:val="center"/>
              <w:rPr>
                <w:rFonts w:ascii="Calibri" w:eastAsia="Calibri" w:hAnsi="Calibri"/>
                <w:color w:val="FFFFFF"/>
                <w:sz w:val="22"/>
                <w:lang w:eastAsia="en-US"/>
              </w:rPr>
            </w:pPr>
            <w:r w:rsidRPr="00703437">
              <w:rPr>
                <w:rFonts w:eastAsia="Calibri"/>
                <w:b/>
                <w:bCs/>
                <w:color w:val="FFFFFF"/>
                <w:szCs w:val="24"/>
                <w:lang w:eastAsia="en-US"/>
              </w:rPr>
              <w:t>Reasoning</w:t>
            </w:r>
          </w:p>
        </w:tc>
      </w:tr>
      <w:tr w:rsidR="00703437" w:rsidRPr="00703437" w14:paraId="72AB093F" w14:textId="77777777" w:rsidTr="0046694E">
        <w:trPr>
          <w:trHeight w:val="706"/>
        </w:trPr>
        <w:tc>
          <w:tcPr>
            <w:tcW w:w="5000" w:type="pct"/>
          </w:tcPr>
          <w:p w14:paraId="0506D877" w14:textId="77777777" w:rsidR="00703437" w:rsidRPr="00703437" w:rsidRDefault="00703437" w:rsidP="00703437">
            <w:pPr>
              <w:spacing w:before="0" w:after="0"/>
              <w:contextualSpacing/>
              <w:jc w:val="left"/>
              <w:rPr>
                <w:rFonts w:eastAsia="Calibri"/>
                <w:b/>
                <w:bCs/>
                <w:sz w:val="22"/>
                <w:lang w:eastAsia="en-US"/>
              </w:rPr>
            </w:pPr>
            <w:r w:rsidRPr="00703437">
              <w:rPr>
                <w:rFonts w:eastAsia="Calibri"/>
                <w:szCs w:val="24"/>
                <w:lang w:eastAsia="en-US"/>
              </w:rPr>
              <w:t>The existing guidelines provide limited information regarding minimum clearance for e.g. 0.6m for any existing pole on the verge and 2m for a tree within a crossover. The proposal provides additional minimum clearance to obstructions that are generally in the vicinity and challenges that are faced when a new crossover is being proposed.</w:t>
            </w:r>
          </w:p>
        </w:tc>
      </w:tr>
    </w:tbl>
    <w:p w14:paraId="2B898B4F" w14:textId="3A82F727" w:rsidR="0046694E" w:rsidRDefault="0046694E" w:rsidP="00703437">
      <w:pPr>
        <w:spacing w:before="0" w:after="200"/>
        <w:ind w:left="-142"/>
        <w:jc w:val="left"/>
        <w:rPr>
          <w:rFonts w:eastAsia="Calibri"/>
          <w:szCs w:val="24"/>
          <w:lang w:val="en-GB" w:eastAsia="en-US"/>
        </w:rPr>
      </w:pPr>
    </w:p>
    <w:p w14:paraId="268EA2AF" w14:textId="49CA8EB0" w:rsidR="00703437" w:rsidRPr="00703437" w:rsidRDefault="00703437" w:rsidP="0046694E">
      <w:pPr>
        <w:spacing w:before="0" w:after="200"/>
        <w:ind w:left="-142"/>
        <w:rPr>
          <w:rFonts w:eastAsia="Calibri"/>
          <w:szCs w:val="24"/>
          <w:lang w:val="en-GB" w:eastAsia="en-US"/>
        </w:rPr>
      </w:pPr>
      <w:r w:rsidRPr="00703437">
        <w:rPr>
          <w:rFonts w:eastAsia="Calibri"/>
          <w:szCs w:val="24"/>
          <w:lang w:val="en-GB" w:eastAsia="en-US"/>
        </w:rPr>
        <w:t xml:space="preserve">These minimum clearances are consistent with the WALGA guidelines and general practice. The advantage of providing these details and dimensions will allow the applicant to assess the proposal against the required criteria and raise any issues in advance. This will also help reduce, mitigate and reduce the City’s need to address any safety concerns and issues post construction of the crossover where it would be quite difficult to address the above elements. </w:t>
      </w:r>
    </w:p>
    <w:p w14:paraId="4903E386" w14:textId="77777777" w:rsidR="00703437" w:rsidRPr="00703437" w:rsidRDefault="00703437" w:rsidP="00703437">
      <w:pPr>
        <w:spacing w:before="0" w:after="200"/>
        <w:ind w:left="-142"/>
        <w:jc w:val="left"/>
        <w:rPr>
          <w:rFonts w:eastAsia="Calibri"/>
          <w:b/>
          <w:bCs/>
          <w:szCs w:val="24"/>
          <w:u w:val="single"/>
          <w:lang w:val="en-GB" w:eastAsia="en-US"/>
        </w:rPr>
      </w:pPr>
      <w:r w:rsidRPr="00703437">
        <w:rPr>
          <w:rFonts w:eastAsia="Calibri"/>
          <w:b/>
          <w:bCs/>
          <w:szCs w:val="24"/>
          <w:u w:val="single"/>
          <w:lang w:val="en-GB" w:eastAsia="en-US"/>
        </w:rPr>
        <w:t>Sight Distance to Roadway Traffic</w:t>
      </w:r>
    </w:p>
    <w:tbl>
      <w:tblPr>
        <w:tblStyle w:val="TableGrid"/>
        <w:tblW w:w="5000" w:type="pct"/>
        <w:tblLook w:val="04A0" w:firstRow="1" w:lastRow="0" w:firstColumn="1" w:lastColumn="0" w:noHBand="0" w:noVBand="1"/>
      </w:tblPr>
      <w:tblGrid>
        <w:gridCol w:w="9658"/>
      </w:tblGrid>
      <w:tr w:rsidR="00703437" w:rsidRPr="00703437" w14:paraId="67F89D88" w14:textId="77777777" w:rsidTr="00835BB9">
        <w:tc>
          <w:tcPr>
            <w:tcW w:w="5000" w:type="pct"/>
            <w:shd w:val="clear" w:color="auto" w:fill="FFC000"/>
          </w:tcPr>
          <w:p w14:paraId="353C5E40" w14:textId="77777777" w:rsidR="00703437" w:rsidRPr="00703437" w:rsidRDefault="00703437" w:rsidP="00703437">
            <w:pPr>
              <w:spacing w:before="0" w:after="0"/>
              <w:contextualSpacing/>
              <w:jc w:val="center"/>
              <w:rPr>
                <w:rFonts w:eastAsia="Calibri"/>
                <w:b/>
                <w:bCs/>
                <w:szCs w:val="24"/>
                <w:lang w:eastAsia="en-US"/>
              </w:rPr>
            </w:pPr>
            <w:r w:rsidRPr="00703437">
              <w:rPr>
                <w:rFonts w:eastAsia="Calibri"/>
                <w:b/>
                <w:bCs/>
                <w:szCs w:val="24"/>
                <w:lang w:eastAsia="en-US"/>
              </w:rPr>
              <w:t>New Proposal</w:t>
            </w:r>
          </w:p>
        </w:tc>
      </w:tr>
      <w:tr w:rsidR="00703437" w:rsidRPr="00703437" w14:paraId="385FBB88" w14:textId="77777777" w:rsidTr="00835BB9">
        <w:trPr>
          <w:trHeight w:val="947"/>
        </w:trPr>
        <w:tc>
          <w:tcPr>
            <w:tcW w:w="5000" w:type="pct"/>
          </w:tcPr>
          <w:p w14:paraId="47C053E8" w14:textId="6E3F841B" w:rsidR="00703437" w:rsidRPr="00703437" w:rsidRDefault="00703437" w:rsidP="00703437">
            <w:pPr>
              <w:spacing w:before="0" w:after="0"/>
              <w:ind w:right="-23"/>
              <w:jc w:val="left"/>
              <w:rPr>
                <w:rFonts w:eastAsia="Calibri"/>
                <w:kern w:val="28"/>
                <w:szCs w:val="24"/>
                <w:lang w:eastAsia="en-US"/>
              </w:rPr>
            </w:pPr>
            <w:r w:rsidRPr="00703437">
              <w:rPr>
                <w:rFonts w:eastAsia="Calibri"/>
                <w:szCs w:val="24"/>
                <w:lang w:eastAsia="en-US"/>
              </w:rPr>
              <w:t>The requirements for minimum sight distance at the road interface are defined by Australian Standards (AS2890.1: Figure 3.2), see Figure 3.</w:t>
            </w:r>
          </w:p>
        </w:tc>
      </w:tr>
    </w:tbl>
    <w:p w14:paraId="4BAA187D" w14:textId="77777777" w:rsidR="00703437" w:rsidRPr="00703437" w:rsidRDefault="00703437" w:rsidP="00703437">
      <w:pPr>
        <w:spacing w:before="0" w:after="200"/>
        <w:ind w:left="-142"/>
        <w:jc w:val="left"/>
        <w:rPr>
          <w:rFonts w:eastAsia="Calibri"/>
          <w:b/>
          <w:bCs/>
          <w:szCs w:val="24"/>
          <w:u w:val="single"/>
          <w:lang w:val="en-GB" w:eastAsia="en-US"/>
        </w:rPr>
      </w:pPr>
    </w:p>
    <w:p w14:paraId="09B8C2AF" w14:textId="19F33D93" w:rsidR="00703437" w:rsidRPr="00703437" w:rsidRDefault="00E05EB1" w:rsidP="00E05EB1">
      <w:pPr>
        <w:spacing w:before="0" w:after="200"/>
        <w:contextualSpacing/>
        <w:jc w:val="left"/>
        <w:rPr>
          <w:rFonts w:eastAsia="Calibri"/>
          <w:szCs w:val="24"/>
          <w:lang w:val="en-GB" w:eastAsia="en-US"/>
        </w:rPr>
      </w:pPr>
      <w:r w:rsidRPr="00703437">
        <w:rPr>
          <w:rFonts w:eastAsia="Calibri"/>
          <w:noProof/>
          <w:szCs w:val="24"/>
          <w:lang w:val="en-GB" w:eastAsia="en-US"/>
        </w:rPr>
        <w:lastRenderedPageBreak/>
        <w:drawing>
          <wp:anchor distT="0" distB="0" distL="114300" distR="114300" simplePos="0" relativeHeight="251658247" behindDoc="1" locked="0" layoutInCell="1" allowOverlap="1" wp14:anchorId="0C53F3BD" wp14:editId="238DDE8F">
            <wp:simplePos x="0" y="0"/>
            <wp:positionH relativeFrom="margin">
              <wp:align>left</wp:align>
            </wp:positionH>
            <wp:positionV relativeFrom="paragraph">
              <wp:posOffset>0</wp:posOffset>
            </wp:positionV>
            <wp:extent cx="5934075" cy="3286125"/>
            <wp:effectExtent l="0" t="0" r="9525" b="9525"/>
            <wp:wrapSquare wrapText="bothSides"/>
            <wp:docPr id="861854927" name="Picture 1" descr="A diagram of a road with a car and a parking 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854927" name="Picture 1" descr="A diagram of a road with a car and a parking lot&#10;&#10;Description automatically generated"/>
                    <pic:cNvPicPr/>
                  </pic:nvPicPr>
                  <pic:blipFill rotWithShape="1">
                    <a:blip r:embed="rId23">
                      <a:extLst>
                        <a:ext uri="{28A0092B-C50C-407E-A947-70E740481C1C}">
                          <a14:useLocalDpi xmlns:a14="http://schemas.microsoft.com/office/drawing/2010/main" val="0"/>
                        </a:ext>
                      </a:extLst>
                    </a:blip>
                    <a:srcRect l="6789" t="6373" r="3226" b="9060"/>
                    <a:stretch/>
                  </pic:blipFill>
                  <pic:spPr bwMode="auto">
                    <a:xfrm>
                      <a:off x="0" y="0"/>
                      <a:ext cx="5934075" cy="3286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03437" w:rsidRPr="00703437">
        <w:rPr>
          <w:rFonts w:ascii="Calibri" w:eastAsia="Calibri" w:hAnsi="Calibri"/>
          <w:noProof/>
          <w:sz w:val="22"/>
          <w:lang w:val="en-GB" w:eastAsia="en-US"/>
        </w:rPr>
        <mc:AlternateContent>
          <mc:Choice Requires="wps">
            <w:drawing>
              <wp:anchor distT="0" distB="0" distL="114300" distR="114300" simplePos="0" relativeHeight="251658248" behindDoc="1" locked="0" layoutInCell="1" allowOverlap="1" wp14:anchorId="69F00D47" wp14:editId="61427462">
                <wp:simplePos x="0" y="0"/>
                <wp:positionH relativeFrom="margin">
                  <wp:align>center</wp:align>
                </wp:positionH>
                <wp:positionV relativeFrom="paragraph">
                  <wp:posOffset>3293990</wp:posOffset>
                </wp:positionV>
                <wp:extent cx="6595110" cy="635"/>
                <wp:effectExtent l="0" t="0" r="0" b="0"/>
                <wp:wrapNone/>
                <wp:docPr id="1397274465" name="Text Box 1"/>
                <wp:cNvGraphicFramePr/>
                <a:graphic xmlns:a="http://schemas.openxmlformats.org/drawingml/2006/main">
                  <a:graphicData uri="http://schemas.microsoft.com/office/word/2010/wordprocessingShape">
                    <wps:wsp>
                      <wps:cNvSpPr txBox="1"/>
                      <wps:spPr>
                        <a:xfrm>
                          <a:off x="0" y="0"/>
                          <a:ext cx="6595110" cy="635"/>
                        </a:xfrm>
                        <a:prstGeom prst="rect">
                          <a:avLst/>
                        </a:prstGeom>
                        <a:solidFill>
                          <a:prstClr val="white"/>
                        </a:solidFill>
                        <a:ln>
                          <a:noFill/>
                        </a:ln>
                      </wps:spPr>
                      <wps:txbx>
                        <w:txbxContent>
                          <w:p w14:paraId="3F603CB7" w14:textId="77777777" w:rsidR="00703437" w:rsidRPr="00A45D12" w:rsidRDefault="00703437" w:rsidP="00703437">
                            <w:pPr>
                              <w:pStyle w:val="Caption"/>
                              <w:ind w:firstLine="720"/>
                              <w:jc w:val="center"/>
                              <w:rPr>
                                <w:b/>
                                <w:bCs/>
                                <w:noProof/>
                                <w:sz w:val="20"/>
                                <w:szCs w:val="20"/>
                              </w:rPr>
                            </w:pPr>
                            <w:r w:rsidRPr="00A45D12">
                              <w:rPr>
                                <w:b/>
                                <w:bCs/>
                                <w:sz w:val="20"/>
                                <w:szCs w:val="20"/>
                              </w:rPr>
                              <w:t xml:space="preserve">Figure </w:t>
                            </w:r>
                            <w:r w:rsidRPr="00A45D12">
                              <w:rPr>
                                <w:b/>
                                <w:bCs/>
                                <w:sz w:val="20"/>
                                <w:szCs w:val="20"/>
                              </w:rPr>
                              <w:fldChar w:fldCharType="begin"/>
                            </w:r>
                            <w:r w:rsidRPr="00A45D12">
                              <w:rPr>
                                <w:b/>
                                <w:bCs/>
                                <w:sz w:val="20"/>
                                <w:szCs w:val="20"/>
                              </w:rPr>
                              <w:instrText xml:space="preserve"> SEQ Figure \* ARABIC </w:instrText>
                            </w:r>
                            <w:r w:rsidRPr="00A45D12">
                              <w:rPr>
                                <w:b/>
                                <w:bCs/>
                                <w:sz w:val="20"/>
                                <w:szCs w:val="20"/>
                              </w:rPr>
                              <w:fldChar w:fldCharType="separate"/>
                            </w:r>
                            <w:r w:rsidRPr="00A45D12">
                              <w:rPr>
                                <w:b/>
                                <w:bCs/>
                                <w:noProof/>
                                <w:sz w:val="20"/>
                                <w:szCs w:val="20"/>
                              </w:rPr>
                              <w:t>3</w:t>
                            </w:r>
                            <w:r w:rsidRPr="00A45D12">
                              <w:rPr>
                                <w:b/>
                                <w:bCs/>
                                <w:sz w:val="20"/>
                                <w:szCs w:val="20"/>
                              </w:rPr>
                              <w:fldChar w:fldCharType="end"/>
                            </w:r>
                            <w:r w:rsidRPr="00A45D12">
                              <w:rPr>
                                <w:b/>
                                <w:bCs/>
                                <w:sz w:val="20"/>
                                <w:szCs w:val="20"/>
                              </w:rPr>
                              <w:t xml:space="preserve"> - Sight Distance Geometry -   Picture – WALGA Guidelines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9F00D47" id="_x0000_s1028" type="#_x0000_t202" style="position:absolute;margin-left:0;margin-top:259.35pt;width:519.3pt;height:.05pt;z-index:-25165823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" stroked="f">
                <v:textbox style="mso-fit-shape-to-text:t" inset="0,0,0,0">
                  <w:txbxContent>
                    <w:p w14:paraId="3F603CB7" w14:textId="77777777" w:rsidR="00703437" w:rsidRPr="00A45D12" w:rsidRDefault="00703437" w:rsidP="00703437">
                      <w:pPr>
                        <w:pStyle w:val="Caption"/>
                        <w:ind w:firstLine="720"/>
                        <w:jc w:val="center"/>
                        <w:rPr>
                          <w:b/>
                          <w:bCs/>
                          <w:noProof/>
                          <w:sz w:val="20"/>
                          <w:szCs w:val="20"/>
                        </w:rPr>
                      </w:pPr>
                      <w:r w:rsidRPr="00A45D12">
                        <w:rPr>
                          <w:b/>
                          <w:bCs/>
                          <w:sz w:val="20"/>
                          <w:szCs w:val="20"/>
                        </w:rPr>
                        <w:t xml:space="preserve">Figure </w:t>
                      </w:r>
                      <w:r w:rsidRPr="00A45D12">
                        <w:rPr>
                          <w:b/>
                          <w:bCs/>
                          <w:sz w:val="20"/>
                          <w:szCs w:val="20"/>
                        </w:rPr>
                        <w:fldChar w:fldCharType="begin"/>
                      </w:r>
                      <w:r w:rsidRPr="00A45D12">
                        <w:rPr>
                          <w:b/>
                          <w:bCs/>
                          <w:sz w:val="20"/>
                          <w:szCs w:val="20"/>
                        </w:rPr>
                        <w:instrText xml:space="preserve"> SEQ Figure \* ARABIC </w:instrText>
                      </w:r>
                      <w:r w:rsidRPr="00A45D12">
                        <w:rPr>
                          <w:b/>
                          <w:bCs/>
                          <w:sz w:val="20"/>
                          <w:szCs w:val="20"/>
                        </w:rPr>
                        <w:fldChar w:fldCharType="separate"/>
                      </w:r>
                      <w:r w:rsidRPr="00A45D12">
                        <w:rPr>
                          <w:b/>
                          <w:bCs/>
                          <w:noProof/>
                          <w:sz w:val="20"/>
                          <w:szCs w:val="20"/>
                        </w:rPr>
                        <w:t>3</w:t>
                      </w:r>
                      <w:r w:rsidRPr="00A45D12">
                        <w:rPr>
                          <w:b/>
                          <w:bCs/>
                          <w:sz w:val="20"/>
                          <w:szCs w:val="20"/>
                        </w:rPr>
                        <w:fldChar w:fldCharType="end"/>
                      </w:r>
                      <w:r w:rsidRPr="00A45D12">
                        <w:rPr>
                          <w:b/>
                          <w:bCs/>
                          <w:sz w:val="20"/>
                          <w:szCs w:val="20"/>
                        </w:rPr>
                        <w:t xml:space="preserve"> - Sight Distance Geometry -   Picture – WALGA Guidelines</w:t>
                      </w:r>
                    </w:p>
                  </w:txbxContent>
                </v:textbox>
                <w10:wrap anchorx="margin"/>
              </v:shape>
            </w:pict>
          </mc:Fallback>
        </mc:AlternateContent>
      </w:r>
    </w:p>
    <w:p w14:paraId="101164A8" w14:textId="0C225C18" w:rsidR="00703437" w:rsidRPr="00703437" w:rsidRDefault="00703437" w:rsidP="00E05EB1">
      <w:pPr>
        <w:spacing w:before="0" w:after="200"/>
        <w:contextualSpacing/>
        <w:jc w:val="left"/>
        <w:rPr>
          <w:rFonts w:eastAsia="Calibri"/>
          <w:szCs w:val="24"/>
          <w:lang w:val="en-GB" w:eastAsia="en-US"/>
        </w:rPr>
      </w:pPr>
    </w:p>
    <w:p w14:paraId="064F3389" w14:textId="77777777" w:rsidR="00703437" w:rsidRPr="00703437" w:rsidRDefault="00703437" w:rsidP="00E05EB1">
      <w:pPr>
        <w:spacing w:before="0" w:after="200"/>
        <w:contextualSpacing/>
        <w:rPr>
          <w:rFonts w:eastAsia="Calibri"/>
          <w:szCs w:val="24"/>
          <w:lang w:val="en-GB" w:eastAsia="en-US"/>
        </w:rPr>
      </w:pPr>
      <w:r w:rsidRPr="00703437">
        <w:rPr>
          <w:rFonts w:eastAsia="Calibri"/>
          <w:szCs w:val="24"/>
          <w:lang w:val="en-GB" w:eastAsia="en-US"/>
        </w:rPr>
        <w:t>Distance Y is determined according to the prevailing speed along the adjoining roadway, chosen as the greater of posted speed limit or observed 85</w:t>
      </w:r>
      <w:r w:rsidRPr="00703437">
        <w:rPr>
          <w:rFonts w:eastAsia="Calibri"/>
          <w:szCs w:val="24"/>
          <w:vertAlign w:val="superscript"/>
          <w:lang w:val="en-GB" w:eastAsia="en-US"/>
        </w:rPr>
        <w:t>th</w:t>
      </w:r>
      <w:r w:rsidRPr="00703437">
        <w:rPr>
          <w:rFonts w:eastAsia="Calibri"/>
          <w:szCs w:val="24"/>
          <w:lang w:val="en-GB" w:eastAsia="en-US"/>
        </w:rPr>
        <w:t xml:space="preserve"> percentile speed, as shown in Figure 4 (as per</w:t>
      </w:r>
      <w:r w:rsidRPr="00703437">
        <w:rPr>
          <w:rFonts w:eastAsia="Calibri"/>
          <w:i/>
          <w:iCs/>
          <w:szCs w:val="24"/>
          <w:lang w:val="en-GB" w:eastAsia="en-US"/>
        </w:rPr>
        <w:t xml:space="preserve"> AS2890:1</w:t>
      </w:r>
      <w:r w:rsidRPr="00703437">
        <w:rPr>
          <w:rFonts w:eastAsia="Calibri"/>
          <w:szCs w:val="24"/>
          <w:lang w:val="en-GB" w:eastAsia="en-US"/>
        </w:rPr>
        <w:t xml:space="preserve"> Figure 3.2).</w:t>
      </w:r>
    </w:p>
    <w:p w14:paraId="2778D295" w14:textId="77777777" w:rsidR="00703437" w:rsidRPr="00703437" w:rsidRDefault="00703437" w:rsidP="00E05EB1">
      <w:pPr>
        <w:spacing w:before="0" w:after="200"/>
        <w:contextualSpacing/>
        <w:jc w:val="left"/>
        <w:rPr>
          <w:rFonts w:eastAsia="Calibri"/>
          <w:szCs w:val="24"/>
          <w:lang w:val="en-GB" w:eastAsia="en-US"/>
        </w:rPr>
      </w:pPr>
      <w:r w:rsidRPr="00703437">
        <w:rPr>
          <w:rFonts w:ascii="Calibri" w:eastAsia="Calibri" w:hAnsi="Calibri"/>
          <w:b/>
          <w:bCs/>
          <w:noProof/>
          <w:sz w:val="22"/>
          <w:lang w:val="en-GB" w:eastAsia="en-US"/>
        </w:rPr>
        <w:drawing>
          <wp:anchor distT="0" distB="0" distL="114300" distR="114300" simplePos="0" relativeHeight="251658249" behindDoc="1" locked="0" layoutInCell="1" allowOverlap="1" wp14:anchorId="05B52350" wp14:editId="11186538">
            <wp:simplePos x="0" y="0"/>
            <wp:positionH relativeFrom="margin">
              <wp:posOffset>398585</wp:posOffset>
            </wp:positionH>
            <wp:positionV relativeFrom="paragraph">
              <wp:posOffset>84065</wp:posOffset>
            </wp:positionV>
            <wp:extent cx="5095240" cy="2311603"/>
            <wp:effectExtent l="0" t="0" r="0" b="0"/>
            <wp:wrapNone/>
            <wp:docPr id="903767015" name="Picture 1" descr="A table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767015" name="Picture 1" descr="A table with numbers and text&#10;&#10;Description automatically generated"/>
                    <pic:cNvPicPr/>
                  </pic:nvPicPr>
                  <pic:blipFill rotWithShape="1">
                    <a:blip r:embed="rId24">
                      <a:extLst>
                        <a:ext uri="{28A0092B-C50C-407E-A947-70E740481C1C}">
                          <a14:useLocalDpi xmlns:a14="http://schemas.microsoft.com/office/drawing/2010/main" val="0"/>
                        </a:ext>
                      </a:extLst>
                    </a:blip>
                    <a:srcRect b="9099"/>
                    <a:stretch/>
                  </pic:blipFill>
                  <pic:spPr bwMode="auto">
                    <a:xfrm>
                      <a:off x="0" y="0"/>
                      <a:ext cx="5095240" cy="231160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133605D" w14:textId="77777777" w:rsidR="00703437" w:rsidRPr="00703437" w:rsidRDefault="00703437" w:rsidP="00E05EB1">
      <w:pPr>
        <w:spacing w:before="0" w:after="200"/>
        <w:contextualSpacing/>
        <w:jc w:val="left"/>
        <w:rPr>
          <w:rFonts w:eastAsia="Calibri"/>
          <w:szCs w:val="24"/>
          <w:lang w:val="en-GB" w:eastAsia="en-US"/>
        </w:rPr>
      </w:pPr>
    </w:p>
    <w:p w14:paraId="0B04BF82" w14:textId="77777777" w:rsidR="00703437" w:rsidRPr="00703437" w:rsidRDefault="00703437" w:rsidP="00E05EB1">
      <w:pPr>
        <w:spacing w:before="0" w:after="200"/>
        <w:contextualSpacing/>
        <w:jc w:val="left"/>
        <w:rPr>
          <w:rFonts w:eastAsia="Calibri"/>
          <w:szCs w:val="24"/>
          <w:lang w:val="en-GB" w:eastAsia="en-US"/>
        </w:rPr>
      </w:pPr>
    </w:p>
    <w:p w14:paraId="50338B08" w14:textId="77777777" w:rsidR="00703437" w:rsidRPr="00703437" w:rsidRDefault="00703437" w:rsidP="00E05EB1">
      <w:pPr>
        <w:spacing w:before="0" w:after="200"/>
        <w:contextualSpacing/>
        <w:jc w:val="left"/>
        <w:rPr>
          <w:rFonts w:eastAsia="Calibri"/>
          <w:szCs w:val="24"/>
          <w:lang w:val="en-GB" w:eastAsia="en-US"/>
        </w:rPr>
      </w:pPr>
    </w:p>
    <w:p w14:paraId="6469A392" w14:textId="77777777" w:rsidR="00703437" w:rsidRPr="00703437" w:rsidRDefault="00703437" w:rsidP="00E05EB1">
      <w:pPr>
        <w:spacing w:before="0" w:after="200"/>
        <w:contextualSpacing/>
        <w:jc w:val="left"/>
        <w:rPr>
          <w:rFonts w:eastAsia="Calibri"/>
          <w:szCs w:val="24"/>
          <w:lang w:val="en-GB" w:eastAsia="en-US"/>
        </w:rPr>
      </w:pPr>
    </w:p>
    <w:p w14:paraId="43B506EF" w14:textId="77777777" w:rsidR="00703437" w:rsidRPr="00703437" w:rsidRDefault="00703437" w:rsidP="00E05EB1">
      <w:pPr>
        <w:spacing w:before="0" w:after="200"/>
        <w:contextualSpacing/>
        <w:jc w:val="left"/>
        <w:rPr>
          <w:rFonts w:eastAsia="Calibri"/>
          <w:szCs w:val="24"/>
          <w:lang w:val="en-GB" w:eastAsia="en-US"/>
        </w:rPr>
      </w:pPr>
    </w:p>
    <w:p w14:paraId="12D7D213" w14:textId="77777777" w:rsidR="00703437" w:rsidRPr="00703437" w:rsidRDefault="00703437" w:rsidP="00E05EB1">
      <w:pPr>
        <w:spacing w:before="0" w:after="200"/>
        <w:contextualSpacing/>
        <w:jc w:val="left"/>
        <w:rPr>
          <w:rFonts w:eastAsia="Calibri"/>
          <w:szCs w:val="24"/>
          <w:lang w:val="en-GB" w:eastAsia="en-US"/>
        </w:rPr>
      </w:pPr>
    </w:p>
    <w:p w14:paraId="7CA2CECF" w14:textId="77777777" w:rsidR="00703437" w:rsidRPr="00703437" w:rsidRDefault="00703437" w:rsidP="00E05EB1">
      <w:pPr>
        <w:spacing w:before="0" w:after="200"/>
        <w:contextualSpacing/>
        <w:jc w:val="left"/>
        <w:rPr>
          <w:rFonts w:eastAsia="Calibri"/>
          <w:szCs w:val="24"/>
          <w:lang w:val="en-GB" w:eastAsia="en-US"/>
        </w:rPr>
      </w:pPr>
    </w:p>
    <w:p w14:paraId="0CE4C5FA" w14:textId="77777777" w:rsidR="00703437" w:rsidRPr="00703437" w:rsidRDefault="00703437" w:rsidP="00E05EB1">
      <w:pPr>
        <w:spacing w:before="0" w:after="200"/>
        <w:contextualSpacing/>
        <w:jc w:val="left"/>
        <w:rPr>
          <w:rFonts w:eastAsia="Calibri"/>
          <w:szCs w:val="24"/>
          <w:lang w:val="en-GB" w:eastAsia="en-US"/>
        </w:rPr>
      </w:pPr>
    </w:p>
    <w:p w14:paraId="3F8BB527" w14:textId="77777777" w:rsidR="00703437" w:rsidRPr="00703437" w:rsidRDefault="00703437" w:rsidP="00E05EB1">
      <w:pPr>
        <w:spacing w:before="0" w:after="200"/>
        <w:contextualSpacing/>
        <w:jc w:val="left"/>
        <w:rPr>
          <w:rFonts w:eastAsia="Calibri"/>
          <w:szCs w:val="24"/>
          <w:lang w:val="en-GB" w:eastAsia="en-US"/>
        </w:rPr>
      </w:pPr>
    </w:p>
    <w:p w14:paraId="6DB16EE2" w14:textId="3C48C201" w:rsidR="00703437" w:rsidRPr="00703437" w:rsidRDefault="00703437" w:rsidP="00E05EB1">
      <w:pPr>
        <w:spacing w:before="0" w:after="200"/>
        <w:contextualSpacing/>
        <w:jc w:val="left"/>
        <w:rPr>
          <w:rFonts w:eastAsia="Calibri"/>
          <w:szCs w:val="24"/>
          <w:lang w:val="en-GB" w:eastAsia="en-US"/>
        </w:rPr>
      </w:pPr>
    </w:p>
    <w:p w14:paraId="4AF7CC83" w14:textId="7D4AA556" w:rsidR="00703437" w:rsidRPr="00703437" w:rsidRDefault="00E05EB1" w:rsidP="00E05EB1">
      <w:pPr>
        <w:spacing w:before="0" w:after="200"/>
        <w:contextualSpacing/>
        <w:jc w:val="left"/>
        <w:rPr>
          <w:rFonts w:eastAsia="Calibri"/>
          <w:b/>
          <w:szCs w:val="24"/>
          <w:u w:val="single"/>
          <w:lang w:val="en-US" w:eastAsia="en-US"/>
        </w:rPr>
      </w:pPr>
      <w:r w:rsidRPr="00703437">
        <w:rPr>
          <w:rFonts w:ascii="Calibri" w:eastAsia="Calibri" w:hAnsi="Calibri"/>
          <w:noProof/>
          <w:sz w:val="22"/>
          <w:lang w:val="en-GB" w:eastAsia="en-US"/>
        </w:rPr>
        <mc:AlternateContent>
          <mc:Choice Requires="wps">
            <w:drawing>
              <wp:anchor distT="0" distB="0" distL="114300" distR="114300" simplePos="0" relativeHeight="251658250" behindDoc="1" locked="0" layoutInCell="1" allowOverlap="1" wp14:anchorId="6FEFCED0" wp14:editId="52B4D9BA">
                <wp:simplePos x="0" y="0"/>
                <wp:positionH relativeFrom="margin">
                  <wp:posOffset>116138</wp:posOffset>
                </wp:positionH>
                <wp:positionV relativeFrom="paragraph">
                  <wp:posOffset>14605</wp:posOffset>
                </wp:positionV>
                <wp:extent cx="5095240" cy="635"/>
                <wp:effectExtent l="0" t="0" r="0" b="0"/>
                <wp:wrapNone/>
                <wp:docPr id="854233677" name="Text Box 1"/>
                <wp:cNvGraphicFramePr/>
                <a:graphic xmlns:a="http://schemas.openxmlformats.org/drawingml/2006/main">
                  <a:graphicData uri="http://schemas.microsoft.com/office/word/2010/wordprocessingShape">
                    <wps:wsp>
                      <wps:cNvSpPr txBox="1"/>
                      <wps:spPr>
                        <a:xfrm>
                          <a:off x="0" y="0"/>
                          <a:ext cx="5095240" cy="635"/>
                        </a:xfrm>
                        <a:prstGeom prst="rect">
                          <a:avLst/>
                        </a:prstGeom>
                        <a:solidFill>
                          <a:prstClr val="white"/>
                        </a:solidFill>
                        <a:ln>
                          <a:noFill/>
                        </a:ln>
                      </wps:spPr>
                      <wps:txbx>
                        <w:txbxContent>
                          <w:p w14:paraId="6A061564" w14:textId="77777777" w:rsidR="00703437" w:rsidRPr="00A45D12" w:rsidRDefault="00703437" w:rsidP="00703437">
                            <w:pPr>
                              <w:pStyle w:val="Caption"/>
                              <w:ind w:firstLine="720"/>
                              <w:jc w:val="center"/>
                              <w:rPr>
                                <w:b/>
                                <w:bCs/>
                                <w:noProof/>
                                <w:sz w:val="20"/>
                                <w:szCs w:val="20"/>
                              </w:rPr>
                            </w:pPr>
                            <w:r w:rsidRPr="00A45D12">
                              <w:rPr>
                                <w:b/>
                                <w:bCs/>
                                <w:sz w:val="20"/>
                                <w:szCs w:val="20"/>
                              </w:rPr>
                              <w:t xml:space="preserve">Figure </w:t>
                            </w:r>
                            <w:r w:rsidRPr="00A45D12">
                              <w:rPr>
                                <w:b/>
                                <w:bCs/>
                                <w:sz w:val="20"/>
                                <w:szCs w:val="20"/>
                              </w:rPr>
                              <w:fldChar w:fldCharType="begin"/>
                            </w:r>
                            <w:r w:rsidRPr="00A45D12">
                              <w:rPr>
                                <w:b/>
                                <w:bCs/>
                                <w:sz w:val="20"/>
                                <w:szCs w:val="20"/>
                              </w:rPr>
                              <w:instrText xml:space="preserve"> SEQ Figure \* ARABIC </w:instrText>
                            </w:r>
                            <w:r w:rsidRPr="00A45D12">
                              <w:rPr>
                                <w:b/>
                                <w:bCs/>
                                <w:sz w:val="20"/>
                                <w:szCs w:val="20"/>
                              </w:rPr>
                              <w:fldChar w:fldCharType="separate"/>
                            </w:r>
                            <w:r w:rsidRPr="00A45D12">
                              <w:rPr>
                                <w:b/>
                                <w:bCs/>
                                <w:noProof/>
                                <w:sz w:val="20"/>
                                <w:szCs w:val="20"/>
                              </w:rPr>
                              <w:t>4</w:t>
                            </w:r>
                            <w:r w:rsidRPr="00A45D12">
                              <w:rPr>
                                <w:b/>
                                <w:bCs/>
                                <w:sz w:val="20"/>
                                <w:szCs w:val="20"/>
                              </w:rPr>
                              <w:fldChar w:fldCharType="end"/>
                            </w:r>
                            <w:r w:rsidRPr="00A45D12">
                              <w:rPr>
                                <w:b/>
                                <w:bCs/>
                                <w:sz w:val="20"/>
                                <w:szCs w:val="20"/>
                              </w:rPr>
                              <w:t xml:space="preserve"> - Minimum Sight Distance Requirements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FEFCED0" id="_x0000_s1029" type="#_x0000_t202" style="position:absolute;margin-left:9.15pt;margin-top:1.15pt;width:401.2pt;height:.05pt;z-index:-25165823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" stroked="f">
                <v:textbox style="mso-fit-shape-to-text:t" inset="0,0,0,0">
                  <w:txbxContent>
                    <w:p w14:paraId="6A061564" w14:textId="77777777" w:rsidR="00703437" w:rsidRPr="00A45D12" w:rsidRDefault="00703437" w:rsidP="00703437">
                      <w:pPr>
                        <w:pStyle w:val="Caption"/>
                        <w:ind w:firstLine="720"/>
                        <w:jc w:val="center"/>
                        <w:rPr>
                          <w:b/>
                          <w:bCs/>
                          <w:noProof/>
                          <w:sz w:val="20"/>
                          <w:szCs w:val="20"/>
                        </w:rPr>
                      </w:pPr>
                      <w:r w:rsidRPr="00A45D12">
                        <w:rPr>
                          <w:b/>
                          <w:bCs/>
                          <w:sz w:val="20"/>
                          <w:szCs w:val="20"/>
                        </w:rPr>
                        <w:t xml:space="preserve">Figure </w:t>
                      </w:r>
                      <w:r w:rsidRPr="00A45D12">
                        <w:rPr>
                          <w:b/>
                          <w:bCs/>
                          <w:sz w:val="20"/>
                          <w:szCs w:val="20"/>
                        </w:rPr>
                        <w:fldChar w:fldCharType="begin"/>
                      </w:r>
                      <w:r w:rsidRPr="00A45D12">
                        <w:rPr>
                          <w:b/>
                          <w:bCs/>
                          <w:sz w:val="20"/>
                          <w:szCs w:val="20"/>
                        </w:rPr>
                        <w:instrText xml:space="preserve"> SEQ Figure \* ARABIC </w:instrText>
                      </w:r>
                      <w:r w:rsidRPr="00A45D12">
                        <w:rPr>
                          <w:b/>
                          <w:bCs/>
                          <w:sz w:val="20"/>
                          <w:szCs w:val="20"/>
                        </w:rPr>
                        <w:fldChar w:fldCharType="separate"/>
                      </w:r>
                      <w:r w:rsidRPr="00A45D12">
                        <w:rPr>
                          <w:b/>
                          <w:bCs/>
                          <w:noProof/>
                          <w:sz w:val="20"/>
                          <w:szCs w:val="20"/>
                        </w:rPr>
                        <w:t>4</w:t>
                      </w:r>
                      <w:r w:rsidRPr="00A45D12">
                        <w:rPr>
                          <w:b/>
                          <w:bCs/>
                          <w:sz w:val="20"/>
                          <w:szCs w:val="20"/>
                        </w:rPr>
                        <w:fldChar w:fldCharType="end"/>
                      </w:r>
                      <w:r w:rsidRPr="00A45D12">
                        <w:rPr>
                          <w:b/>
                          <w:bCs/>
                          <w:sz w:val="20"/>
                          <w:szCs w:val="20"/>
                        </w:rPr>
                        <w:t xml:space="preserve"> - Minimum Sight Distance Requirements</w:t>
                      </w:r>
                    </w:p>
                  </w:txbxContent>
                </v:textbox>
                <w10:wrap anchorx="margin"/>
              </v:shape>
            </w:pict>
          </mc:Fallback>
        </mc:AlternateContent>
      </w:r>
    </w:p>
    <w:p w14:paraId="1F6D9389" w14:textId="77777777" w:rsidR="00703437" w:rsidRPr="00703437" w:rsidRDefault="00703437" w:rsidP="00E05EB1">
      <w:pPr>
        <w:spacing w:before="0" w:after="200"/>
        <w:contextualSpacing/>
        <w:rPr>
          <w:rFonts w:eastAsia="Calibri"/>
          <w:b/>
          <w:color w:val="244061"/>
          <w:sz w:val="28"/>
          <w:szCs w:val="32"/>
          <w:lang w:val="en-US" w:eastAsia="en-US"/>
        </w:rPr>
      </w:pPr>
    </w:p>
    <w:p w14:paraId="49C1AF5C" w14:textId="77777777" w:rsidR="00703437" w:rsidRPr="00703437" w:rsidRDefault="00703437" w:rsidP="00E05EB1">
      <w:pPr>
        <w:spacing w:before="0" w:after="200"/>
        <w:contextualSpacing/>
        <w:rPr>
          <w:rFonts w:eastAsia="Calibri"/>
          <w:b/>
          <w:bCs/>
          <w:szCs w:val="24"/>
          <w:lang w:val="en-GB" w:eastAsia="en-US"/>
        </w:rPr>
      </w:pPr>
      <w:r w:rsidRPr="00703437">
        <w:rPr>
          <w:rFonts w:eastAsia="Calibri"/>
          <w:szCs w:val="24"/>
          <w:lang w:val="en-GB" w:eastAsia="en-US"/>
        </w:rPr>
        <w:t xml:space="preserve">Where possible, domestic property access shall satisfy the Desirable 5 Second Gap or Minimum SSD (Stopping Sight Distance) values defined above. </w:t>
      </w:r>
    </w:p>
    <w:p w14:paraId="267125EE" w14:textId="77777777" w:rsidR="00703437" w:rsidRPr="00703437" w:rsidRDefault="00703437" w:rsidP="00E05EB1">
      <w:pPr>
        <w:spacing w:before="0" w:after="200"/>
        <w:contextualSpacing/>
        <w:rPr>
          <w:rFonts w:eastAsia="Calibri"/>
          <w:b/>
          <w:bCs/>
          <w:szCs w:val="24"/>
          <w:lang w:val="en-GB" w:eastAsia="en-US"/>
        </w:rPr>
      </w:pPr>
    </w:p>
    <w:p w14:paraId="643F670F" w14:textId="77777777" w:rsidR="00E05EB1" w:rsidRDefault="00703437" w:rsidP="00E05EB1">
      <w:pPr>
        <w:spacing w:before="0" w:after="200"/>
        <w:contextualSpacing/>
        <w:rPr>
          <w:rFonts w:eastAsia="Calibri"/>
          <w:szCs w:val="24"/>
          <w:lang w:val="en-GB" w:eastAsia="en-US"/>
        </w:rPr>
      </w:pPr>
      <w:r w:rsidRPr="00703437">
        <w:rPr>
          <w:rFonts w:eastAsia="Calibri"/>
          <w:szCs w:val="24"/>
          <w:lang w:val="en-GB" w:eastAsia="en-US"/>
        </w:rPr>
        <w:t>All fixtures within the truncation shall not exceed a height of 0.75m, except a 0.5m-wide column that can reach a maximum height of 1.8m. Any infill panel above 0.75m shall be visually permeable (preferably 80%) up to a height of 1.8m measured from the ground. This is in accordance with the City of Nedlands LPP 1.1: Residential Development).</w:t>
      </w:r>
    </w:p>
    <w:p w14:paraId="0D16C5CC" w14:textId="77777777" w:rsidR="00E05EB1" w:rsidRDefault="00E05EB1">
      <w:pPr>
        <w:spacing w:before="0" w:after="120"/>
        <w:jc w:val="left"/>
        <w:rPr>
          <w:rFonts w:eastAsia="Calibri"/>
          <w:szCs w:val="24"/>
          <w:lang w:val="en-GB" w:eastAsia="en-US"/>
        </w:rPr>
      </w:pPr>
      <w:r>
        <w:rPr>
          <w:rFonts w:eastAsia="Calibri"/>
          <w:szCs w:val="24"/>
          <w:lang w:val="en-GB" w:eastAsia="en-US"/>
        </w:rPr>
        <w:br w:type="page"/>
      </w:r>
    </w:p>
    <w:tbl>
      <w:tblPr>
        <w:tblStyle w:val="TableGrid"/>
        <w:tblW w:w="5000" w:type="pct"/>
        <w:tblLook w:val="04A0" w:firstRow="1" w:lastRow="0" w:firstColumn="1" w:lastColumn="0" w:noHBand="0" w:noVBand="1"/>
      </w:tblPr>
      <w:tblGrid>
        <w:gridCol w:w="9658"/>
      </w:tblGrid>
      <w:tr w:rsidR="00703437" w:rsidRPr="00703437" w14:paraId="170456B5" w14:textId="77777777" w:rsidTr="00E05EB1">
        <w:tc>
          <w:tcPr>
            <w:tcW w:w="5000" w:type="pct"/>
            <w:shd w:val="clear" w:color="auto" w:fill="1F497D"/>
          </w:tcPr>
          <w:p w14:paraId="7CCE7250" w14:textId="77777777" w:rsidR="00703437" w:rsidRPr="00703437" w:rsidRDefault="00703437" w:rsidP="00703437">
            <w:pPr>
              <w:spacing w:before="0" w:after="0"/>
              <w:jc w:val="center"/>
              <w:rPr>
                <w:rFonts w:ascii="Calibri" w:eastAsia="Calibri" w:hAnsi="Calibri"/>
                <w:b/>
                <w:sz w:val="22"/>
                <w:lang w:eastAsia="en-US"/>
              </w:rPr>
            </w:pPr>
            <w:r w:rsidRPr="00703437">
              <w:rPr>
                <w:rFonts w:eastAsia="Calibri"/>
                <w:b/>
                <w:bCs/>
                <w:color w:val="FFFFFF"/>
                <w:szCs w:val="24"/>
                <w:lang w:eastAsia="en-US"/>
              </w:rPr>
              <w:lastRenderedPageBreak/>
              <w:t>Reasoning</w:t>
            </w:r>
          </w:p>
        </w:tc>
      </w:tr>
      <w:tr w:rsidR="00703437" w:rsidRPr="00703437" w14:paraId="557F2B2B" w14:textId="77777777" w:rsidTr="00E05EB1">
        <w:tc>
          <w:tcPr>
            <w:tcW w:w="5000" w:type="pct"/>
          </w:tcPr>
          <w:p w14:paraId="1C7F2A1C" w14:textId="77777777" w:rsidR="00703437" w:rsidRPr="00703437" w:rsidRDefault="00703437" w:rsidP="00703437">
            <w:pPr>
              <w:spacing w:before="0" w:after="0"/>
              <w:contextualSpacing/>
              <w:jc w:val="left"/>
              <w:rPr>
                <w:rFonts w:eastAsia="Calibri"/>
                <w:b/>
                <w:szCs w:val="24"/>
                <w:lang w:eastAsia="en-US"/>
              </w:rPr>
            </w:pPr>
            <w:r w:rsidRPr="00703437">
              <w:rPr>
                <w:rFonts w:eastAsia="Calibri"/>
                <w:szCs w:val="24"/>
                <w:lang w:eastAsia="en-US"/>
              </w:rPr>
              <w:t>The existing guidelines do not provide any information relating to minimum sight distance requirements at the road interface. This is an important factor to be considered when constructing a driveway and in conjunction a driver’s visibility of the road.</w:t>
            </w:r>
          </w:p>
        </w:tc>
      </w:tr>
    </w:tbl>
    <w:p w14:paraId="0AA7F6E7" w14:textId="77777777" w:rsidR="00703437" w:rsidRPr="00703437" w:rsidRDefault="00703437" w:rsidP="00E05EB1">
      <w:pPr>
        <w:spacing w:before="0" w:after="200"/>
        <w:contextualSpacing/>
        <w:rPr>
          <w:rFonts w:eastAsia="Calibri"/>
          <w:b/>
          <w:szCs w:val="24"/>
          <w:lang w:val="en-GB" w:eastAsia="en-US"/>
        </w:rPr>
      </w:pPr>
    </w:p>
    <w:p w14:paraId="68B7AD12" w14:textId="77777777" w:rsidR="00703437" w:rsidRPr="00703437" w:rsidRDefault="00703437" w:rsidP="00E05EB1">
      <w:pPr>
        <w:spacing w:before="0" w:after="200"/>
        <w:contextualSpacing/>
        <w:rPr>
          <w:rFonts w:eastAsia="Calibri"/>
          <w:b/>
          <w:bCs/>
          <w:szCs w:val="24"/>
          <w:lang w:val="en-GB" w:eastAsia="en-US"/>
        </w:rPr>
      </w:pPr>
      <w:r w:rsidRPr="00703437">
        <w:rPr>
          <w:rFonts w:eastAsia="Calibri"/>
          <w:szCs w:val="24"/>
          <w:lang w:val="en-GB" w:eastAsia="en-US"/>
        </w:rPr>
        <w:t xml:space="preserve">As mentioned above, these requirements are as per Australian Standards and provides the applicant a guidance on the requirements to achieve minimum sight distance and safety when entering the road. </w:t>
      </w:r>
    </w:p>
    <w:p w14:paraId="69776B5F" w14:textId="77777777" w:rsidR="00703437" w:rsidRPr="00703437" w:rsidRDefault="00703437" w:rsidP="00E05EB1">
      <w:pPr>
        <w:spacing w:before="0" w:after="200"/>
        <w:contextualSpacing/>
        <w:rPr>
          <w:rFonts w:eastAsia="Calibri"/>
          <w:b/>
          <w:bCs/>
          <w:szCs w:val="24"/>
          <w:lang w:val="en-GB" w:eastAsia="en-US"/>
        </w:rPr>
      </w:pPr>
    </w:p>
    <w:p w14:paraId="255F0191" w14:textId="77777777" w:rsidR="00703437" w:rsidRPr="00703437" w:rsidRDefault="00703437" w:rsidP="00E05EB1">
      <w:pPr>
        <w:spacing w:before="0" w:after="200"/>
        <w:contextualSpacing/>
        <w:rPr>
          <w:rFonts w:eastAsia="Calibri"/>
          <w:b/>
          <w:bCs/>
          <w:szCs w:val="24"/>
          <w:lang w:val="en-GB" w:eastAsia="en-US"/>
        </w:rPr>
      </w:pPr>
      <w:r w:rsidRPr="00703437">
        <w:rPr>
          <w:rFonts w:eastAsia="Calibri"/>
          <w:szCs w:val="24"/>
          <w:lang w:val="en-GB" w:eastAsia="en-US"/>
        </w:rPr>
        <w:t xml:space="preserve">This standard will be in conjunction with assessing any obstructions in the vicinity to achieve the adequate sight distance and mitigate any issues the City faces post construction of the vehicle crossover where it would be difficult to rectify the problem. </w:t>
      </w:r>
    </w:p>
    <w:p w14:paraId="48CBDA49" w14:textId="77777777" w:rsidR="00703437" w:rsidRPr="00703437" w:rsidRDefault="00703437" w:rsidP="00E05EB1">
      <w:pPr>
        <w:spacing w:before="0" w:after="200"/>
        <w:contextualSpacing/>
        <w:rPr>
          <w:rFonts w:eastAsia="Calibri"/>
          <w:b/>
          <w:bCs/>
          <w:szCs w:val="24"/>
          <w:lang w:val="en-GB" w:eastAsia="en-US"/>
        </w:rPr>
      </w:pPr>
    </w:p>
    <w:p w14:paraId="4F820EB7" w14:textId="77777777" w:rsidR="00703437" w:rsidRPr="00703437" w:rsidRDefault="00703437" w:rsidP="00E05EB1">
      <w:pPr>
        <w:spacing w:before="0" w:after="200"/>
        <w:contextualSpacing/>
        <w:rPr>
          <w:rFonts w:eastAsia="Calibri"/>
          <w:szCs w:val="24"/>
          <w:lang w:val="en-GB" w:eastAsia="en-US"/>
        </w:rPr>
      </w:pPr>
      <w:r w:rsidRPr="00703437">
        <w:rPr>
          <w:rFonts w:eastAsia="Calibri"/>
          <w:szCs w:val="24"/>
          <w:lang w:val="en-GB" w:eastAsia="en-US"/>
        </w:rPr>
        <w:t xml:space="preserve">The LPP does not indicate how visually permeable an infill panel should be so the proposal is 80%. This is because currently some panels allow some visibility but still cause reduced visibility. </w:t>
      </w:r>
    </w:p>
    <w:p w14:paraId="4B7B6769" w14:textId="77777777" w:rsidR="00703437" w:rsidRPr="00703437" w:rsidRDefault="00703437" w:rsidP="00E05EB1">
      <w:pPr>
        <w:spacing w:before="0" w:after="200"/>
        <w:contextualSpacing/>
        <w:rPr>
          <w:rFonts w:eastAsia="Calibri"/>
          <w:szCs w:val="24"/>
          <w:lang w:val="en-GB" w:eastAsia="en-US"/>
        </w:rPr>
      </w:pPr>
    </w:p>
    <w:p w14:paraId="583AF452" w14:textId="77777777" w:rsidR="00703437" w:rsidRPr="00703437" w:rsidRDefault="00703437" w:rsidP="00E05EB1">
      <w:pPr>
        <w:spacing w:before="0" w:after="200"/>
        <w:contextualSpacing/>
        <w:rPr>
          <w:rFonts w:eastAsia="Calibri"/>
          <w:b/>
          <w:bCs/>
          <w:szCs w:val="24"/>
          <w:u w:val="single"/>
          <w:lang w:val="en-GB" w:eastAsia="en-US"/>
        </w:rPr>
      </w:pPr>
      <w:r w:rsidRPr="00703437">
        <w:rPr>
          <w:rFonts w:eastAsia="Calibri"/>
          <w:b/>
          <w:bCs/>
          <w:szCs w:val="24"/>
          <w:u w:val="single"/>
          <w:lang w:val="en-GB" w:eastAsia="en-US"/>
        </w:rPr>
        <w:t>Geometric Design</w:t>
      </w:r>
    </w:p>
    <w:p w14:paraId="68BBCB13" w14:textId="77777777" w:rsidR="00703437" w:rsidRPr="00703437" w:rsidRDefault="00703437" w:rsidP="00703437">
      <w:pPr>
        <w:spacing w:before="0" w:after="200"/>
        <w:contextualSpacing/>
        <w:jc w:val="left"/>
        <w:rPr>
          <w:rFonts w:eastAsia="Calibri"/>
          <w:b/>
          <w:bCs/>
          <w:szCs w:val="24"/>
          <w:u w:val="single"/>
          <w:lang w:val="en-GB" w:eastAsia="en-US"/>
        </w:rPr>
      </w:pPr>
    </w:p>
    <w:tbl>
      <w:tblPr>
        <w:tblStyle w:val="TableGrid"/>
        <w:tblW w:w="5000" w:type="pct"/>
        <w:tblLook w:val="04A0" w:firstRow="1" w:lastRow="0" w:firstColumn="1" w:lastColumn="0" w:noHBand="0" w:noVBand="1"/>
      </w:tblPr>
      <w:tblGrid>
        <w:gridCol w:w="9658"/>
      </w:tblGrid>
      <w:tr w:rsidR="00703437" w:rsidRPr="00703437" w14:paraId="1A6C2E42" w14:textId="77777777" w:rsidTr="00E05EB1">
        <w:tc>
          <w:tcPr>
            <w:tcW w:w="5000" w:type="pct"/>
            <w:shd w:val="clear" w:color="auto" w:fill="FFC000"/>
          </w:tcPr>
          <w:p w14:paraId="076A7737" w14:textId="77777777" w:rsidR="00703437" w:rsidRPr="00703437" w:rsidRDefault="00703437" w:rsidP="00703437">
            <w:pPr>
              <w:spacing w:before="0" w:after="0"/>
              <w:contextualSpacing/>
              <w:jc w:val="center"/>
              <w:rPr>
                <w:rFonts w:ascii="Calibri" w:eastAsia="Calibri" w:hAnsi="Calibri"/>
                <w:b/>
                <w:bCs/>
                <w:i/>
                <w:iCs/>
                <w:sz w:val="22"/>
                <w:lang w:eastAsia="en-US"/>
              </w:rPr>
            </w:pPr>
            <w:r w:rsidRPr="00703437">
              <w:rPr>
                <w:rFonts w:eastAsia="Calibri"/>
                <w:b/>
                <w:bCs/>
                <w:szCs w:val="24"/>
                <w:lang w:eastAsia="en-US"/>
              </w:rPr>
              <w:t>New Proposal</w:t>
            </w:r>
          </w:p>
        </w:tc>
      </w:tr>
      <w:tr w:rsidR="00703437" w:rsidRPr="00703437" w14:paraId="3C7AC31D" w14:textId="77777777" w:rsidTr="00E05EB1">
        <w:tc>
          <w:tcPr>
            <w:tcW w:w="5000" w:type="pct"/>
          </w:tcPr>
          <w:p w14:paraId="43375312" w14:textId="77777777" w:rsidR="00703437" w:rsidRPr="00703437" w:rsidRDefault="00703437" w:rsidP="00703437">
            <w:pPr>
              <w:spacing w:before="0" w:after="0"/>
              <w:contextualSpacing/>
              <w:jc w:val="left"/>
              <w:rPr>
                <w:rFonts w:eastAsia="Calibri"/>
                <w:b/>
                <w:bCs/>
                <w:szCs w:val="24"/>
                <w:lang w:eastAsia="en-US"/>
              </w:rPr>
            </w:pPr>
            <w:r w:rsidRPr="00703437">
              <w:rPr>
                <w:rFonts w:eastAsia="Calibri"/>
                <w:szCs w:val="24"/>
                <w:lang w:eastAsia="en-US"/>
              </w:rPr>
              <w:t>Crossovers shall be aligned at right angles to the street alignment for the whole length, where possible (</w:t>
            </w:r>
            <w:r w:rsidRPr="00703437">
              <w:rPr>
                <w:rFonts w:eastAsia="Calibri"/>
                <w:i/>
                <w:iCs/>
                <w:szCs w:val="24"/>
                <w:lang w:eastAsia="en-US"/>
              </w:rPr>
              <w:t>R Codes</w:t>
            </w:r>
            <w:r w:rsidRPr="00703437">
              <w:rPr>
                <w:rFonts w:eastAsia="Calibri"/>
                <w:szCs w:val="24"/>
                <w:lang w:eastAsia="en-US"/>
              </w:rPr>
              <w:t>).</w:t>
            </w:r>
          </w:p>
        </w:tc>
      </w:tr>
    </w:tbl>
    <w:p w14:paraId="4C9C06C0" w14:textId="77777777" w:rsidR="00703437" w:rsidRPr="00703437" w:rsidRDefault="00703437" w:rsidP="00703437">
      <w:pPr>
        <w:spacing w:before="0" w:after="200"/>
        <w:contextualSpacing/>
        <w:jc w:val="left"/>
        <w:rPr>
          <w:rFonts w:eastAsia="Calibri"/>
          <w:szCs w:val="24"/>
          <w:lang w:val="en-GB" w:eastAsia="en-US"/>
        </w:rPr>
      </w:pPr>
    </w:p>
    <w:tbl>
      <w:tblPr>
        <w:tblStyle w:val="TableGrid"/>
        <w:tblW w:w="5000" w:type="pct"/>
        <w:tblLook w:val="04A0" w:firstRow="1" w:lastRow="0" w:firstColumn="1" w:lastColumn="0" w:noHBand="0" w:noVBand="1"/>
      </w:tblPr>
      <w:tblGrid>
        <w:gridCol w:w="9658"/>
      </w:tblGrid>
      <w:tr w:rsidR="00703437" w:rsidRPr="00703437" w14:paraId="7A434F13" w14:textId="77777777" w:rsidTr="00E05EB1">
        <w:tc>
          <w:tcPr>
            <w:tcW w:w="5000" w:type="pct"/>
            <w:shd w:val="clear" w:color="auto" w:fill="1F497D"/>
          </w:tcPr>
          <w:p w14:paraId="18BBDE13" w14:textId="77777777" w:rsidR="00703437" w:rsidRPr="00703437" w:rsidRDefault="00703437" w:rsidP="00703437">
            <w:pPr>
              <w:spacing w:before="0" w:after="0"/>
              <w:jc w:val="center"/>
              <w:rPr>
                <w:rFonts w:ascii="Calibri" w:eastAsia="Calibri" w:hAnsi="Calibri"/>
                <w:b/>
                <w:bCs/>
                <w:color w:val="FFFFFF"/>
                <w:sz w:val="22"/>
                <w:lang w:eastAsia="en-US"/>
              </w:rPr>
            </w:pPr>
            <w:r w:rsidRPr="00703437">
              <w:rPr>
                <w:rFonts w:eastAsia="Calibri"/>
                <w:b/>
                <w:bCs/>
                <w:color w:val="FFFFFF"/>
                <w:szCs w:val="24"/>
                <w:lang w:eastAsia="en-US"/>
              </w:rPr>
              <w:t>Reasoning</w:t>
            </w:r>
          </w:p>
        </w:tc>
      </w:tr>
      <w:tr w:rsidR="00703437" w:rsidRPr="00703437" w14:paraId="6780243B" w14:textId="77777777" w:rsidTr="00E05EB1">
        <w:tc>
          <w:tcPr>
            <w:tcW w:w="5000" w:type="pct"/>
          </w:tcPr>
          <w:p w14:paraId="033D7362" w14:textId="77777777" w:rsidR="00703437" w:rsidRPr="00703437" w:rsidRDefault="00703437" w:rsidP="00703437">
            <w:pPr>
              <w:spacing w:before="0" w:after="0"/>
              <w:contextualSpacing/>
              <w:jc w:val="left"/>
              <w:rPr>
                <w:rFonts w:eastAsia="Calibri"/>
                <w:b/>
                <w:bCs/>
                <w:szCs w:val="24"/>
                <w:lang w:eastAsia="en-US"/>
              </w:rPr>
            </w:pPr>
            <w:r w:rsidRPr="00703437">
              <w:rPr>
                <w:rFonts w:eastAsia="Calibri"/>
                <w:szCs w:val="24"/>
                <w:lang w:eastAsia="en-US"/>
              </w:rPr>
              <w:t>The new proposal doesn’t deviate from the current guidelines however, an issue the City faces is related to the crossover being constructed at right angle at street alignment, however, the length eventually tapers off, similar, to a wing at either side of the crossover. The City should ensure that the driveway is at right angle at street alignment and straight for the entire length.  Cul-de-sacs are examples of where these provisions may not be possible.</w:t>
            </w:r>
          </w:p>
        </w:tc>
      </w:tr>
    </w:tbl>
    <w:p w14:paraId="39FADD07" w14:textId="77777777" w:rsidR="00703437" w:rsidRPr="00703437" w:rsidRDefault="00703437" w:rsidP="00703437">
      <w:pPr>
        <w:spacing w:before="0" w:after="200"/>
        <w:contextualSpacing/>
        <w:jc w:val="left"/>
        <w:rPr>
          <w:rFonts w:eastAsia="Calibri"/>
          <w:szCs w:val="24"/>
          <w:lang w:val="en-GB" w:eastAsia="en-US"/>
        </w:rPr>
      </w:pPr>
    </w:p>
    <w:p w14:paraId="67FE2E1B" w14:textId="77777777" w:rsidR="00703437" w:rsidRPr="00703437" w:rsidRDefault="00703437" w:rsidP="00703437">
      <w:pPr>
        <w:spacing w:before="0" w:after="200"/>
        <w:contextualSpacing/>
        <w:jc w:val="left"/>
        <w:rPr>
          <w:rFonts w:eastAsia="Calibri"/>
          <w:b/>
          <w:szCs w:val="24"/>
          <w:u w:val="single"/>
          <w:lang w:val="en-GB" w:eastAsia="en-US"/>
        </w:rPr>
      </w:pPr>
      <w:r w:rsidRPr="00703437">
        <w:rPr>
          <w:rFonts w:eastAsia="Calibri"/>
          <w:b/>
          <w:szCs w:val="24"/>
          <w:u w:val="single"/>
          <w:lang w:val="en-GB" w:eastAsia="en-US"/>
        </w:rPr>
        <w:t>Crossover Assessment Criteria</w:t>
      </w:r>
    </w:p>
    <w:p w14:paraId="1D3BB679" w14:textId="77777777" w:rsidR="00703437" w:rsidRPr="00703437" w:rsidRDefault="00703437" w:rsidP="00703437">
      <w:pPr>
        <w:spacing w:before="0" w:after="200"/>
        <w:contextualSpacing/>
        <w:jc w:val="left"/>
        <w:rPr>
          <w:rFonts w:eastAsia="Calibri"/>
          <w:b/>
          <w:szCs w:val="24"/>
          <w:u w:val="single"/>
          <w:lang w:val="en-GB" w:eastAsia="en-US"/>
        </w:rPr>
      </w:pPr>
    </w:p>
    <w:p w14:paraId="16D412AE" w14:textId="77777777" w:rsidR="00703437" w:rsidRPr="00703437" w:rsidRDefault="00703437" w:rsidP="00C45759">
      <w:pPr>
        <w:numPr>
          <w:ilvl w:val="0"/>
          <w:numId w:val="19"/>
        </w:numPr>
        <w:spacing w:before="0" w:after="0" w:line="240" w:lineRule="auto"/>
        <w:rPr>
          <w:rFonts w:eastAsia="Calibri"/>
          <w:b/>
          <w:bCs/>
          <w:szCs w:val="24"/>
          <w:lang w:val="en-GB" w:eastAsia="en-US"/>
        </w:rPr>
      </w:pPr>
      <w:r w:rsidRPr="00703437">
        <w:rPr>
          <w:rFonts w:eastAsia="Calibri"/>
          <w:szCs w:val="24"/>
          <w:lang w:val="en-GB" w:eastAsia="en-US"/>
        </w:rPr>
        <w:t xml:space="preserve">The visual and physical continuity of the footpath is to be maintained (or reinstated through the crossover. The City requires the footpath to be maintained and continued through the driveway giving pedestrians priority over vehicles. The footpath is to be reinstated to its original form and material to ensure consistency. </w:t>
      </w:r>
    </w:p>
    <w:p w14:paraId="60DD6511" w14:textId="77777777" w:rsidR="00703437" w:rsidRPr="00703437" w:rsidRDefault="00703437" w:rsidP="00C45759">
      <w:pPr>
        <w:numPr>
          <w:ilvl w:val="0"/>
          <w:numId w:val="19"/>
        </w:numPr>
        <w:spacing w:before="0" w:after="0" w:line="240" w:lineRule="auto"/>
        <w:rPr>
          <w:rFonts w:eastAsia="Calibri"/>
          <w:b/>
          <w:bCs/>
          <w:szCs w:val="24"/>
          <w:lang w:val="en-GB" w:eastAsia="en-US"/>
        </w:rPr>
      </w:pPr>
      <w:r w:rsidRPr="00703437">
        <w:rPr>
          <w:rFonts w:eastAsia="Calibri"/>
          <w:szCs w:val="24"/>
          <w:lang w:val="en-GB" w:eastAsia="en-US"/>
        </w:rPr>
        <w:t>Crossovers shall be adequately paved and drained in accordance with the City of Nedlands requirements</w:t>
      </w:r>
    </w:p>
    <w:p w14:paraId="287B1E6F" w14:textId="77777777" w:rsidR="00703437" w:rsidRPr="00703437" w:rsidRDefault="00703437" w:rsidP="00C45759">
      <w:pPr>
        <w:numPr>
          <w:ilvl w:val="0"/>
          <w:numId w:val="19"/>
        </w:numPr>
        <w:spacing w:before="0" w:after="0" w:line="240" w:lineRule="auto"/>
        <w:rPr>
          <w:rFonts w:eastAsia="Calibri"/>
          <w:b/>
          <w:bCs/>
          <w:szCs w:val="24"/>
          <w:lang w:val="en-GB" w:eastAsia="en-US"/>
        </w:rPr>
      </w:pPr>
      <w:r w:rsidRPr="00703437">
        <w:rPr>
          <w:rFonts w:eastAsia="Calibri"/>
          <w:szCs w:val="24"/>
          <w:lang w:val="en-GB" w:eastAsia="en-US"/>
        </w:rPr>
        <w:t xml:space="preserve">Crossovers shall provide unobstructed vehicle access to the individual lots and motorists must be able to enter or reverse from the lot in a single movement. (For roads with more than 5,000 vpd, all vehicles must be able to exit in forward gear). </w:t>
      </w:r>
    </w:p>
    <w:p w14:paraId="164B5953" w14:textId="77777777" w:rsidR="00703437" w:rsidRPr="00703437" w:rsidRDefault="00703437" w:rsidP="00C45759">
      <w:pPr>
        <w:numPr>
          <w:ilvl w:val="0"/>
          <w:numId w:val="19"/>
        </w:numPr>
        <w:spacing w:before="0" w:after="0" w:line="240" w:lineRule="auto"/>
        <w:rPr>
          <w:rFonts w:eastAsia="Calibri"/>
          <w:b/>
          <w:bCs/>
          <w:szCs w:val="24"/>
          <w:lang w:val="en-GB" w:eastAsia="en-US"/>
        </w:rPr>
      </w:pPr>
      <w:r w:rsidRPr="00703437">
        <w:rPr>
          <w:rFonts w:eastAsia="Calibri"/>
          <w:szCs w:val="24"/>
          <w:lang w:val="en-GB" w:eastAsia="en-US"/>
        </w:rPr>
        <w:t xml:space="preserve">If the frontage road is two-way and has more than two lanes and there is a provision for right turns either into or out from the crossover, then additional consultation with City of Nedlands is required which involves, but not limited to, various factors such as road hierarchy, traffic volumes, traffic speeds or road function. </w:t>
      </w:r>
    </w:p>
    <w:p w14:paraId="395ED2C1" w14:textId="60AB7D63" w:rsidR="00703437" w:rsidRPr="00703437" w:rsidRDefault="00703437" w:rsidP="00703437">
      <w:pPr>
        <w:spacing w:before="0" w:after="0" w:line="240" w:lineRule="auto"/>
        <w:jc w:val="left"/>
        <w:rPr>
          <w:rFonts w:eastAsia="Calibri"/>
          <w:szCs w:val="24"/>
          <w:lang w:val="en-GB" w:eastAsia="en-US"/>
        </w:rPr>
      </w:pPr>
      <w:r w:rsidRPr="00703437">
        <w:rPr>
          <w:rFonts w:eastAsia="Calibri"/>
          <w:szCs w:val="24"/>
          <w:lang w:val="en-GB" w:eastAsia="en-US"/>
        </w:rPr>
        <w:lastRenderedPageBreak/>
        <w:t>Examples of good designs in shown in Figure 5 which illustrates consistent crossover designs with priority pedestrian access:</w:t>
      </w:r>
    </w:p>
    <w:p w14:paraId="05C7FE7F" w14:textId="193C2D48" w:rsidR="00703437" w:rsidRPr="00703437" w:rsidRDefault="00703437" w:rsidP="00703437">
      <w:pPr>
        <w:spacing w:before="0" w:after="0" w:line="240" w:lineRule="auto"/>
        <w:jc w:val="left"/>
        <w:rPr>
          <w:rFonts w:eastAsia="Calibri"/>
          <w:szCs w:val="24"/>
          <w:lang w:val="en-GB" w:eastAsia="en-US"/>
        </w:rPr>
      </w:pPr>
    </w:p>
    <w:p w14:paraId="1DF25E2C" w14:textId="3A5D3551" w:rsidR="00703437" w:rsidRPr="00703437" w:rsidRDefault="00C45759" w:rsidP="00C45759">
      <w:pPr>
        <w:spacing w:before="0" w:after="0" w:line="240" w:lineRule="auto"/>
        <w:jc w:val="left"/>
      </w:pPr>
      <w:r w:rsidRPr="00703437">
        <w:rPr>
          <w:rFonts w:ascii="Times New Roman" w:eastAsia="Times New Roman" w:hAnsi="Times New Roman" w:cs="Times New Roman"/>
          <w:noProof/>
          <w:szCs w:val="24"/>
        </w:rPr>
        <mc:AlternateContent>
          <mc:Choice Requires="wps">
            <w:drawing>
              <wp:anchor distT="0" distB="0" distL="114300" distR="114300" simplePos="0" relativeHeight="251658252" behindDoc="1" locked="0" layoutInCell="1" allowOverlap="1" wp14:anchorId="1EF3E172" wp14:editId="18819A9C">
                <wp:simplePos x="0" y="0"/>
                <wp:positionH relativeFrom="margin">
                  <wp:posOffset>-83152</wp:posOffset>
                </wp:positionH>
                <wp:positionV relativeFrom="paragraph">
                  <wp:posOffset>5304355</wp:posOffset>
                </wp:positionV>
                <wp:extent cx="5978525" cy="635"/>
                <wp:effectExtent l="0" t="0" r="3175" b="0"/>
                <wp:wrapNone/>
                <wp:docPr id="1436767953" name="Text Box 1"/>
                <wp:cNvGraphicFramePr/>
                <a:graphic xmlns:a="http://schemas.openxmlformats.org/drawingml/2006/main">
                  <a:graphicData uri="http://schemas.microsoft.com/office/word/2010/wordprocessingShape">
                    <wps:wsp>
                      <wps:cNvSpPr txBox="1"/>
                      <wps:spPr>
                        <a:xfrm>
                          <a:off x="0" y="0"/>
                          <a:ext cx="5978525" cy="635"/>
                        </a:xfrm>
                        <a:prstGeom prst="rect">
                          <a:avLst/>
                        </a:prstGeom>
                        <a:solidFill>
                          <a:prstClr val="white"/>
                        </a:solidFill>
                        <a:ln>
                          <a:noFill/>
                        </a:ln>
                      </wps:spPr>
                      <wps:txbx>
                        <w:txbxContent>
                          <w:p w14:paraId="066F802A" w14:textId="77777777" w:rsidR="00703437" w:rsidRPr="00A45D12" w:rsidRDefault="00703437" w:rsidP="00703437">
                            <w:pPr>
                              <w:pStyle w:val="Caption"/>
                              <w:ind w:firstLine="720"/>
                              <w:jc w:val="center"/>
                              <w:rPr>
                                <w:b/>
                                <w:bCs/>
                                <w:noProof/>
                                <w:sz w:val="20"/>
                                <w:szCs w:val="20"/>
                              </w:rPr>
                            </w:pPr>
                            <w:r w:rsidRPr="00A45D12">
                              <w:rPr>
                                <w:b/>
                                <w:bCs/>
                                <w:sz w:val="20"/>
                                <w:szCs w:val="20"/>
                              </w:rPr>
                              <w:t xml:space="preserve">Figure </w:t>
                            </w:r>
                            <w:r w:rsidRPr="00A45D12">
                              <w:rPr>
                                <w:b/>
                                <w:bCs/>
                                <w:sz w:val="20"/>
                                <w:szCs w:val="20"/>
                              </w:rPr>
                              <w:fldChar w:fldCharType="begin"/>
                            </w:r>
                            <w:r w:rsidRPr="00A45D12">
                              <w:rPr>
                                <w:b/>
                                <w:bCs/>
                                <w:sz w:val="20"/>
                                <w:szCs w:val="20"/>
                              </w:rPr>
                              <w:instrText xml:space="preserve"> SEQ Figure \* ARABIC </w:instrText>
                            </w:r>
                            <w:r w:rsidRPr="00A45D12">
                              <w:rPr>
                                <w:b/>
                                <w:bCs/>
                                <w:sz w:val="20"/>
                                <w:szCs w:val="20"/>
                              </w:rPr>
                              <w:fldChar w:fldCharType="separate"/>
                            </w:r>
                            <w:r w:rsidRPr="00A45D12">
                              <w:rPr>
                                <w:b/>
                                <w:bCs/>
                                <w:noProof/>
                                <w:sz w:val="20"/>
                                <w:szCs w:val="20"/>
                              </w:rPr>
                              <w:t>5</w:t>
                            </w:r>
                            <w:r w:rsidRPr="00A45D12">
                              <w:rPr>
                                <w:b/>
                                <w:bCs/>
                                <w:sz w:val="20"/>
                                <w:szCs w:val="20"/>
                              </w:rPr>
                              <w:fldChar w:fldCharType="end"/>
                            </w:r>
                            <w:r w:rsidRPr="00A45D12">
                              <w:rPr>
                                <w:b/>
                                <w:bCs/>
                                <w:sz w:val="20"/>
                                <w:szCs w:val="20"/>
                              </w:rPr>
                              <w:t xml:space="preserve"> - Example of Design Showing Path Priority - Picture – WALGA Guidelines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EF3E172" id="_x0000_s1030" type="#_x0000_t202" style="position:absolute;margin-left:-6.55pt;margin-top:417.65pt;width:470.75pt;height:.05pt;z-index:-2516582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" stroked="f">
                <v:textbox style="mso-fit-shape-to-text:t" inset="0,0,0,0">
                  <w:txbxContent>
                    <w:p w14:paraId="066F802A" w14:textId="77777777" w:rsidR="00703437" w:rsidRPr="00A45D12" w:rsidRDefault="00703437" w:rsidP="00703437">
                      <w:pPr>
                        <w:pStyle w:val="Caption"/>
                        <w:ind w:firstLine="720"/>
                        <w:jc w:val="center"/>
                        <w:rPr>
                          <w:b/>
                          <w:bCs/>
                          <w:noProof/>
                          <w:sz w:val="20"/>
                          <w:szCs w:val="20"/>
                        </w:rPr>
                      </w:pPr>
                      <w:r w:rsidRPr="00A45D12">
                        <w:rPr>
                          <w:b/>
                          <w:bCs/>
                          <w:sz w:val="20"/>
                          <w:szCs w:val="20"/>
                        </w:rPr>
                        <w:t xml:space="preserve">Figure </w:t>
                      </w:r>
                      <w:r w:rsidRPr="00A45D12">
                        <w:rPr>
                          <w:b/>
                          <w:bCs/>
                          <w:sz w:val="20"/>
                          <w:szCs w:val="20"/>
                        </w:rPr>
                        <w:fldChar w:fldCharType="begin"/>
                      </w:r>
                      <w:r w:rsidRPr="00A45D12">
                        <w:rPr>
                          <w:b/>
                          <w:bCs/>
                          <w:sz w:val="20"/>
                          <w:szCs w:val="20"/>
                        </w:rPr>
                        <w:instrText xml:space="preserve"> SEQ Figure \* ARABIC </w:instrText>
                      </w:r>
                      <w:r w:rsidRPr="00A45D12">
                        <w:rPr>
                          <w:b/>
                          <w:bCs/>
                          <w:sz w:val="20"/>
                          <w:szCs w:val="20"/>
                        </w:rPr>
                        <w:fldChar w:fldCharType="separate"/>
                      </w:r>
                      <w:r w:rsidRPr="00A45D12">
                        <w:rPr>
                          <w:b/>
                          <w:bCs/>
                          <w:noProof/>
                          <w:sz w:val="20"/>
                          <w:szCs w:val="20"/>
                        </w:rPr>
                        <w:t>5</w:t>
                      </w:r>
                      <w:r w:rsidRPr="00A45D12">
                        <w:rPr>
                          <w:b/>
                          <w:bCs/>
                          <w:sz w:val="20"/>
                          <w:szCs w:val="20"/>
                        </w:rPr>
                        <w:fldChar w:fldCharType="end"/>
                      </w:r>
                      <w:r w:rsidRPr="00A45D12">
                        <w:rPr>
                          <w:b/>
                          <w:bCs/>
                          <w:sz w:val="20"/>
                          <w:szCs w:val="20"/>
                        </w:rPr>
                        <w:t xml:space="preserve"> - Example of Design Showing Path Priority - Picture – WALGA Guidelines</w:t>
                      </w:r>
                    </w:p>
                  </w:txbxContent>
                </v:textbox>
                <w10:wrap anchorx="margin"/>
              </v:shape>
            </w:pict>
          </mc:Fallback>
        </mc:AlternateContent>
      </w:r>
      <w:r w:rsidR="00E05EB1" w:rsidRPr="00703437">
        <w:rPr>
          <w:rFonts w:ascii="Calibri" w:eastAsia="Calibri" w:hAnsi="Calibri"/>
          <w:noProof/>
          <w:sz w:val="22"/>
          <w:lang w:val="en-GB" w:eastAsia="en-US"/>
        </w:rPr>
        <w:drawing>
          <wp:anchor distT="0" distB="0" distL="114300" distR="114300" simplePos="0" relativeHeight="251658251" behindDoc="1" locked="0" layoutInCell="1" allowOverlap="1" wp14:anchorId="250B5B29" wp14:editId="78DC6071">
            <wp:simplePos x="0" y="0"/>
            <wp:positionH relativeFrom="page">
              <wp:posOffset>1371600</wp:posOffset>
            </wp:positionH>
            <wp:positionV relativeFrom="page">
              <wp:posOffset>1636295</wp:posOffset>
            </wp:positionV>
            <wp:extent cx="4810125" cy="5267325"/>
            <wp:effectExtent l="0" t="0" r="9525" b="9525"/>
            <wp:wrapTopAndBottom/>
            <wp:docPr id="601453596" name="Picture 1" descr="An aerial view of a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453596" name="Picture 1" descr="An aerial view of a street&#10;&#10;Description automatically generated"/>
                    <pic:cNvPicPr/>
                  </pic:nvPicPr>
                  <pic:blipFill rotWithShape="1">
                    <a:blip r:embed="rId25">
                      <a:extLst>
                        <a:ext uri="{28A0092B-C50C-407E-A947-70E740481C1C}">
                          <a14:useLocalDpi xmlns:a14="http://schemas.microsoft.com/office/drawing/2010/main" val="0"/>
                        </a:ext>
                      </a:extLst>
                    </a:blip>
                    <a:srcRect l="15266" t="1874" r="15284" b="11803"/>
                    <a:stretch/>
                  </pic:blipFill>
                  <pic:spPr bwMode="auto">
                    <a:xfrm>
                      <a:off x="0" y="0"/>
                      <a:ext cx="4810125" cy="5267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6137B6C" w14:textId="77777777" w:rsidR="00703437" w:rsidRDefault="00703437" w:rsidP="00703437">
      <w:pPr>
        <w:spacing w:before="100" w:beforeAutospacing="1" w:after="100" w:afterAutospacing="1" w:line="240" w:lineRule="auto"/>
        <w:jc w:val="left"/>
        <w:rPr>
          <w:rFonts w:eastAsia="Times New Roman"/>
          <w:b/>
          <w:bCs/>
          <w:szCs w:val="24"/>
          <w:u w:val="single"/>
        </w:rPr>
      </w:pPr>
      <w:r w:rsidRPr="00703437">
        <w:rPr>
          <w:rFonts w:eastAsia="Times New Roman"/>
          <w:b/>
          <w:bCs/>
          <w:szCs w:val="24"/>
          <w:u w:val="single"/>
        </w:rPr>
        <w:t>Width</w:t>
      </w:r>
    </w:p>
    <w:tbl>
      <w:tblPr>
        <w:tblStyle w:val="TableGrid"/>
        <w:tblW w:w="5000" w:type="pct"/>
        <w:tblLook w:val="04A0" w:firstRow="1" w:lastRow="0" w:firstColumn="1" w:lastColumn="0" w:noHBand="0" w:noVBand="1"/>
      </w:tblPr>
      <w:tblGrid>
        <w:gridCol w:w="9658"/>
      </w:tblGrid>
      <w:tr w:rsidR="00703437" w:rsidRPr="00703437" w14:paraId="257BC40F" w14:textId="77777777" w:rsidTr="00C45759">
        <w:tc>
          <w:tcPr>
            <w:tcW w:w="5000" w:type="pct"/>
            <w:shd w:val="clear" w:color="auto" w:fill="FFC000"/>
          </w:tcPr>
          <w:p w14:paraId="6472DC56" w14:textId="77777777" w:rsidR="00703437" w:rsidRPr="00703437" w:rsidRDefault="00703437" w:rsidP="00703437">
            <w:pPr>
              <w:spacing w:before="0" w:after="0"/>
              <w:contextualSpacing/>
              <w:jc w:val="center"/>
              <w:rPr>
                <w:rFonts w:ascii="Calibri" w:eastAsia="Calibri" w:hAnsi="Calibri"/>
                <w:b/>
                <w:bCs/>
                <w:i/>
                <w:iCs/>
                <w:sz w:val="22"/>
                <w:lang w:eastAsia="en-US"/>
              </w:rPr>
            </w:pPr>
            <w:r w:rsidRPr="00703437">
              <w:rPr>
                <w:rFonts w:eastAsia="Calibri"/>
                <w:b/>
                <w:bCs/>
                <w:szCs w:val="24"/>
                <w:lang w:eastAsia="en-US"/>
              </w:rPr>
              <w:t>New Proposal</w:t>
            </w:r>
          </w:p>
        </w:tc>
      </w:tr>
      <w:tr w:rsidR="00703437" w:rsidRPr="00703437" w14:paraId="3270B801" w14:textId="77777777" w:rsidTr="00C45759">
        <w:tc>
          <w:tcPr>
            <w:tcW w:w="5000" w:type="pct"/>
          </w:tcPr>
          <w:p w14:paraId="181D2DBF" w14:textId="77777777" w:rsidR="00703437" w:rsidRPr="00703437" w:rsidRDefault="00703437" w:rsidP="00703437">
            <w:pPr>
              <w:spacing w:before="0" w:after="0"/>
              <w:contextualSpacing/>
              <w:jc w:val="left"/>
              <w:rPr>
                <w:rFonts w:eastAsia="Calibri"/>
                <w:b/>
                <w:bCs/>
                <w:szCs w:val="24"/>
                <w:lang w:eastAsia="en-US"/>
              </w:rPr>
            </w:pPr>
            <w:r w:rsidRPr="00703437">
              <w:rPr>
                <w:rFonts w:eastAsia="Calibri"/>
                <w:szCs w:val="24"/>
                <w:lang w:eastAsia="en-US"/>
              </w:rPr>
              <w:t>Sufficient width and adequate splay or ‘wing’ of a minimum 0.6m and a maximum of 1m configuration must be provided for the safe turning movement of vehicles both from and onto the carriageway.</w:t>
            </w:r>
          </w:p>
        </w:tc>
      </w:tr>
    </w:tbl>
    <w:p w14:paraId="729FA8AE" w14:textId="77777777" w:rsidR="00C45759" w:rsidRDefault="00C45759" w:rsidP="00C45759">
      <w:pPr>
        <w:spacing w:before="0" w:after="0"/>
        <w:jc w:val="left"/>
        <w:rPr>
          <w:rFonts w:eastAsia="Calibri"/>
          <w:szCs w:val="24"/>
          <w:lang w:val="en-GB" w:eastAsia="en-US"/>
        </w:rPr>
      </w:pPr>
    </w:p>
    <w:p w14:paraId="7216FFC3" w14:textId="77777777" w:rsidR="00703437" w:rsidRPr="00703437" w:rsidRDefault="00703437" w:rsidP="00C45759">
      <w:pPr>
        <w:spacing w:before="0" w:after="200"/>
        <w:jc w:val="left"/>
        <w:rPr>
          <w:rFonts w:eastAsia="Calibri"/>
          <w:szCs w:val="24"/>
          <w:lang w:val="en-GB" w:eastAsia="en-US"/>
        </w:rPr>
      </w:pPr>
      <w:r w:rsidRPr="00703437">
        <w:rPr>
          <w:rFonts w:eastAsia="Calibri"/>
          <w:szCs w:val="24"/>
          <w:lang w:val="en-GB" w:eastAsia="en-US"/>
        </w:rPr>
        <w:t>AS2890.1 sets the precedence with respect to minimum design requirements. Crossover width is defined in AS2890.1 as follows:</w:t>
      </w:r>
    </w:p>
    <w:p w14:paraId="775ED30C" w14:textId="77777777" w:rsidR="00703437" w:rsidRPr="00703437" w:rsidRDefault="00703437" w:rsidP="00C45759">
      <w:pPr>
        <w:numPr>
          <w:ilvl w:val="0"/>
          <w:numId w:val="20"/>
        </w:numPr>
        <w:spacing w:before="0" w:after="0" w:line="240" w:lineRule="auto"/>
        <w:ind w:left="0" w:firstLine="0"/>
        <w:jc w:val="left"/>
        <w:rPr>
          <w:rFonts w:eastAsia="Calibri"/>
          <w:b/>
          <w:bCs/>
          <w:szCs w:val="24"/>
          <w:lang w:val="en-GB" w:eastAsia="en-US"/>
        </w:rPr>
      </w:pPr>
      <w:r w:rsidRPr="00703437">
        <w:rPr>
          <w:rFonts w:eastAsia="Calibri"/>
          <w:szCs w:val="24"/>
          <w:lang w:val="en-GB" w:eastAsia="en-US"/>
        </w:rPr>
        <w:t>A minimum of 3.0m for all developments.</w:t>
      </w:r>
    </w:p>
    <w:p w14:paraId="0BD37344" w14:textId="77777777" w:rsidR="00703437" w:rsidRPr="00703437" w:rsidRDefault="00703437" w:rsidP="00C45759">
      <w:pPr>
        <w:numPr>
          <w:ilvl w:val="0"/>
          <w:numId w:val="20"/>
        </w:numPr>
        <w:spacing w:before="0" w:after="0" w:line="240" w:lineRule="auto"/>
        <w:ind w:hanging="720"/>
        <w:jc w:val="left"/>
        <w:rPr>
          <w:rFonts w:eastAsia="Calibri"/>
          <w:b/>
          <w:bCs/>
          <w:szCs w:val="24"/>
          <w:lang w:val="en-GB" w:eastAsia="en-US"/>
        </w:rPr>
      </w:pPr>
      <w:r w:rsidRPr="00703437">
        <w:rPr>
          <w:rFonts w:eastAsia="Calibri"/>
          <w:szCs w:val="24"/>
          <w:lang w:val="en-GB" w:eastAsia="en-US"/>
        </w:rPr>
        <w:lastRenderedPageBreak/>
        <w:t xml:space="preserve">A maximum of 3.0m for lots with a frontage of less than 15m, except where the </w:t>
      </w:r>
      <w:r w:rsidRPr="00703437">
        <w:rPr>
          <w:rFonts w:eastAsia="Calibri"/>
          <w:i/>
          <w:iCs/>
          <w:szCs w:val="24"/>
          <w:lang w:val="en-GB" w:eastAsia="en-US"/>
        </w:rPr>
        <w:t>R-Codes</w:t>
      </w:r>
      <w:r w:rsidRPr="00703437">
        <w:rPr>
          <w:rFonts w:eastAsia="Calibri"/>
          <w:szCs w:val="24"/>
          <w:lang w:val="en-GB" w:eastAsia="en-US"/>
        </w:rPr>
        <w:t xml:space="preserve"> allow the construction of a double garage, in which cases a maximum width of 4.8m applies. </w:t>
      </w:r>
    </w:p>
    <w:p w14:paraId="49F9AD94" w14:textId="77777777" w:rsidR="00703437" w:rsidRPr="00703437" w:rsidRDefault="00703437" w:rsidP="00C45759">
      <w:pPr>
        <w:numPr>
          <w:ilvl w:val="0"/>
          <w:numId w:val="20"/>
        </w:numPr>
        <w:spacing w:before="0" w:after="0" w:line="240" w:lineRule="auto"/>
        <w:ind w:left="0" w:firstLine="0"/>
        <w:jc w:val="left"/>
        <w:rPr>
          <w:rFonts w:eastAsia="Calibri"/>
          <w:b/>
          <w:bCs/>
          <w:szCs w:val="24"/>
          <w:lang w:val="en-GB" w:eastAsia="en-US"/>
        </w:rPr>
      </w:pPr>
      <w:r w:rsidRPr="00703437">
        <w:rPr>
          <w:rFonts w:eastAsia="Calibri"/>
          <w:szCs w:val="24"/>
          <w:lang w:val="en-GB" w:eastAsia="en-US"/>
        </w:rPr>
        <w:t xml:space="preserve">A maximum width of 6.0m for lots with a frontage 15m or greater. </w:t>
      </w:r>
    </w:p>
    <w:p w14:paraId="0A84D13F" w14:textId="77777777" w:rsidR="00703437" w:rsidRPr="00703437" w:rsidRDefault="00703437" w:rsidP="00C45759">
      <w:pPr>
        <w:numPr>
          <w:ilvl w:val="0"/>
          <w:numId w:val="20"/>
        </w:numPr>
        <w:spacing w:before="0" w:after="0" w:line="240" w:lineRule="auto"/>
        <w:ind w:left="0" w:firstLine="0"/>
        <w:jc w:val="left"/>
        <w:rPr>
          <w:rFonts w:eastAsia="Calibri"/>
          <w:b/>
          <w:bCs/>
          <w:szCs w:val="24"/>
          <w:lang w:val="en-GB" w:eastAsia="en-US"/>
        </w:rPr>
      </w:pPr>
      <w:r w:rsidRPr="00703437">
        <w:rPr>
          <w:rFonts w:eastAsia="Calibri"/>
          <w:szCs w:val="24"/>
          <w:lang w:val="en-GB" w:eastAsia="en-US"/>
        </w:rPr>
        <w:t xml:space="preserve">Non-residential crossovers should be indicative of Table 3.1 and 3.2 of AS2890.1 </w:t>
      </w:r>
    </w:p>
    <w:p w14:paraId="245C267F" w14:textId="77777777" w:rsidR="00703437" w:rsidRPr="00703437" w:rsidRDefault="00703437" w:rsidP="00C45759">
      <w:pPr>
        <w:spacing w:before="0" w:after="0" w:line="240" w:lineRule="auto"/>
        <w:jc w:val="left"/>
        <w:rPr>
          <w:rFonts w:eastAsia="Calibri"/>
          <w:szCs w:val="24"/>
          <w:lang w:val="en-GB" w:eastAsia="en-US"/>
        </w:rPr>
      </w:pPr>
    </w:p>
    <w:p w14:paraId="2F4CB78E" w14:textId="63C6F082" w:rsidR="00703437" w:rsidRPr="00703437" w:rsidRDefault="00C45759" w:rsidP="00C45759">
      <w:pPr>
        <w:spacing w:before="0" w:after="0" w:line="240" w:lineRule="auto"/>
        <w:rPr>
          <w:rFonts w:eastAsia="Calibri"/>
          <w:szCs w:val="24"/>
          <w:lang w:val="en-US" w:eastAsia="en-US"/>
        </w:rPr>
      </w:pPr>
      <w:r w:rsidRPr="00703437">
        <w:rPr>
          <w:rFonts w:ascii="Times New Roman" w:eastAsia="Times New Roman" w:hAnsi="Times New Roman" w:cs="Times New Roman"/>
          <w:noProof/>
          <w:szCs w:val="24"/>
        </w:rPr>
        <w:drawing>
          <wp:anchor distT="0" distB="0" distL="114300" distR="114300" simplePos="0" relativeHeight="251658253" behindDoc="1" locked="0" layoutInCell="1" allowOverlap="1" wp14:anchorId="1E3FFFDA" wp14:editId="3BFC0F6D">
            <wp:simplePos x="0" y="0"/>
            <wp:positionH relativeFrom="margin">
              <wp:posOffset>784225</wp:posOffset>
            </wp:positionH>
            <wp:positionV relativeFrom="page">
              <wp:posOffset>2213610</wp:posOffset>
            </wp:positionV>
            <wp:extent cx="4565650" cy="5275580"/>
            <wp:effectExtent l="0" t="0" r="6350" b="1270"/>
            <wp:wrapTopAndBottom/>
            <wp:docPr id="1558029268" name="Picture 1" descr="A document with text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029268" name="Picture 1" descr="A document with text and numbers&#10;&#10;Description automatically generated"/>
                    <pic:cNvPicPr/>
                  </pic:nvPicPr>
                  <pic:blipFill rotWithShape="1">
                    <a:blip r:embed="rId26">
                      <a:extLst>
                        <a:ext uri="{28A0092B-C50C-407E-A947-70E740481C1C}">
                          <a14:useLocalDpi xmlns:a14="http://schemas.microsoft.com/office/drawing/2010/main" val="0"/>
                        </a:ext>
                      </a:extLst>
                    </a:blip>
                    <a:srcRect l="2448" t="1599" r="9892" b="2180"/>
                    <a:stretch/>
                  </pic:blipFill>
                  <pic:spPr bwMode="auto">
                    <a:xfrm>
                      <a:off x="0" y="0"/>
                      <a:ext cx="4565650" cy="5275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D2A99CE" w14:textId="77777777" w:rsidR="00703437" w:rsidRPr="00703437" w:rsidRDefault="00703437" w:rsidP="00C45759">
      <w:pPr>
        <w:spacing w:before="0" w:after="200"/>
        <w:rPr>
          <w:rFonts w:eastAsia="Calibri"/>
          <w:szCs w:val="24"/>
          <w:lang w:val="en-GB" w:eastAsia="en-US"/>
        </w:rPr>
      </w:pPr>
      <w:r w:rsidRPr="00703437">
        <w:rPr>
          <w:rFonts w:eastAsia="Calibri"/>
          <w:szCs w:val="24"/>
          <w:lang w:val="en-GB" w:eastAsia="en-US"/>
        </w:rPr>
        <w:t xml:space="preserve">Where paired driveways are provided, the minimum combined driveway width shall be 6m (Liveable Neighbourhoods 2009: Element 2 – Clause R51). The maximum combined driveway width shall be 8m with a 1m separation, excluding apron widening ‘wings’. </w:t>
      </w:r>
    </w:p>
    <w:tbl>
      <w:tblPr>
        <w:tblStyle w:val="TableGrid"/>
        <w:tblW w:w="5000" w:type="pct"/>
        <w:tblLook w:val="04A0" w:firstRow="1" w:lastRow="0" w:firstColumn="1" w:lastColumn="0" w:noHBand="0" w:noVBand="1"/>
      </w:tblPr>
      <w:tblGrid>
        <w:gridCol w:w="9658"/>
      </w:tblGrid>
      <w:tr w:rsidR="00703437" w:rsidRPr="00703437" w14:paraId="04785D49" w14:textId="77777777" w:rsidTr="00C45759">
        <w:tc>
          <w:tcPr>
            <w:tcW w:w="5000" w:type="pct"/>
            <w:shd w:val="clear" w:color="auto" w:fill="1F497D"/>
          </w:tcPr>
          <w:p w14:paraId="565B37CB" w14:textId="77777777" w:rsidR="00703437" w:rsidRPr="00703437" w:rsidRDefault="00703437" w:rsidP="00703437">
            <w:pPr>
              <w:spacing w:before="0" w:after="0"/>
              <w:jc w:val="center"/>
              <w:rPr>
                <w:rFonts w:eastAsia="Calibri"/>
                <w:szCs w:val="24"/>
                <w:lang w:eastAsia="en-US"/>
              </w:rPr>
            </w:pPr>
            <w:r w:rsidRPr="00703437">
              <w:rPr>
                <w:rFonts w:eastAsia="Calibri"/>
                <w:b/>
                <w:bCs/>
                <w:color w:val="FFFFFF"/>
                <w:szCs w:val="24"/>
                <w:lang w:eastAsia="en-US"/>
              </w:rPr>
              <w:t>Reasoning</w:t>
            </w:r>
          </w:p>
        </w:tc>
      </w:tr>
      <w:tr w:rsidR="00703437" w:rsidRPr="00703437" w14:paraId="39306CC6" w14:textId="77777777" w:rsidTr="00C45759">
        <w:tc>
          <w:tcPr>
            <w:tcW w:w="5000" w:type="pct"/>
          </w:tcPr>
          <w:p w14:paraId="189F7AA3" w14:textId="77777777" w:rsidR="00703437" w:rsidRPr="00703437" w:rsidRDefault="00703437" w:rsidP="00C45759">
            <w:pPr>
              <w:spacing w:before="0" w:after="0"/>
              <w:rPr>
                <w:rFonts w:eastAsia="Calibri"/>
                <w:b/>
                <w:bCs/>
                <w:szCs w:val="24"/>
                <w:lang w:eastAsia="en-US"/>
              </w:rPr>
            </w:pPr>
            <w:r w:rsidRPr="00703437">
              <w:rPr>
                <w:rFonts w:eastAsia="Calibri"/>
                <w:szCs w:val="24"/>
                <w:lang w:eastAsia="en-US"/>
              </w:rPr>
              <w:t>The design guidelines are consistent with the Australian Standards and the City practices the standards when assessing and approving crossovers. The City intends to allow a minimum of 0.6m and a maximum of 1m splay/wings for developments.</w:t>
            </w:r>
          </w:p>
        </w:tc>
      </w:tr>
    </w:tbl>
    <w:p w14:paraId="11C9AC31" w14:textId="77777777" w:rsidR="00C45759" w:rsidRDefault="00C45759" w:rsidP="00703437">
      <w:pPr>
        <w:spacing w:before="0" w:after="200"/>
        <w:ind w:left="-284"/>
        <w:jc w:val="left"/>
        <w:rPr>
          <w:rFonts w:eastAsia="Calibri"/>
          <w:szCs w:val="24"/>
          <w:lang w:val="en-GB" w:eastAsia="en-US"/>
        </w:rPr>
      </w:pPr>
    </w:p>
    <w:p w14:paraId="3E7B1F6C" w14:textId="77777777" w:rsidR="00C45759" w:rsidRDefault="00C45759">
      <w:pPr>
        <w:spacing w:before="0" w:after="120"/>
        <w:jc w:val="left"/>
        <w:rPr>
          <w:rFonts w:eastAsia="Calibri"/>
          <w:szCs w:val="24"/>
          <w:lang w:val="en-GB" w:eastAsia="en-US"/>
        </w:rPr>
      </w:pPr>
      <w:r>
        <w:rPr>
          <w:rFonts w:eastAsia="Calibri"/>
          <w:szCs w:val="24"/>
          <w:lang w:val="en-GB" w:eastAsia="en-US"/>
        </w:rPr>
        <w:br w:type="page"/>
      </w:r>
    </w:p>
    <w:p w14:paraId="00DF997D" w14:textId="77777777" w:rsidR="00703437" w:rsidRPr="00703437" w:rsidRDefault="00703437" w:rsidP="00C45759">
      <w:pPr>
        <w:tabs>
          <w:tab w:val="left" w:pos="9498"/>
        </w:tabs>
        <w:spacing w:before="0" w:after="200"/>
        <w:jc w:val="left"/>
        <w:rPr>
          <w:rFonts w:eastAsia="Calibri"/>
          <w:szCs w:val="24"/>
          <w:lang w:val="en-GB" w:eastAsia="en-US"/>
        </w:rPr>
      </w:pPr>
      <w:r w:rsidRPr="00703437">
        <w:rPr>
          <w:rFonts w:eastAsia="Calibri"/>
          <w:szCs w:val="24"/>
          <w:lang w:val="en-GB" w:eastAsia="en-US"/>
        </w:rPr>
        <w:lastRenderedPageBreak/>
        <w:t>There haven’t been any known issues with this practice, however WALGA standards do state a minimum of 1m.</w:t>
      </w:r>
    </w:p>
    <w:p w14:paraId="1D10010B" w14:textId="77777777" w:rsidR="00703437" w:rsidRPr="00703437" w:rsidRDefault="00703437" w:rsidP="002F4ED4">
      <w:pPr>
        <w:spacing w:before="0" w:after="0" w:line="240" w:lineRule="auto"/>
        <w:ind w:right="29"/>
        <w:rPr>
          <w:rFonts w:eastAsia="Calibri"/>
          <w:szCs w:val="24"/>
          <w:lang w:val="en-GB" w:eastAsia="en-US"/>
        </w:rPr>
      </w:pPr>
      <w:r w:rsidRPr="00703437">
        <w:rPr>
          <w:rFonts w:eastAsia="Calibri"/>
          <w:szCs w:val="24"/>
          <w:lang w:val="en-GB" w:eastAsia="en-US"/>
        </w:rPr>
        <w:t>The City allows a maximum of 9m when paired driveways are provided, however, WALGA guidelines state 8m is sufficient for a maximum combined driveway. Again, there have been no known issues, however provided a consistent standard undertaken area wide may prove beneficial. The City has proposed a 1m separation to reduce the perception of these locations looking like an intersection.</w:t>
      </w:r>
    </w:p>
    <w:p w14:paraId="0A04B20E" w14:textId="77777777" w:rsidR="00703437" w:rsidRPr="00703437" w:rsidRDefault="00703437" w:rsidP="00C45759">
      <w:pPr>
        <w:tabs>
          <w:tab w:val="left" w:pos="9498"/>
        </w:tabs>
        <w:spacing w:before="0" w:after="0" w:line="240" w:lineRule="auto"/>
        <w:ind w:right="-330"/>
        <w:rPr>
          <w:rFonts w:eastAsia="Calibri"/>
          <w:szCs w:val="24"/>
          <w:lang w:val="en-GB" w:eastAsia="en-US"/>
        </w:rPr>
      </w:pPr>
    </w:p>
    <w:p w14:paraId="712F84C2" w14:textId="77777777" w:rsidR="00703437" w:rsidRPr="00703437" w:rsidRDefault="00703437" w:rsidP="00C45759">
      <w:pPr>
        <w:tabs>
          <w:tab w:val="left" w:pos="9498"/>
        </w:tabs>
        <w:spacing w:before="0" w:after="0" w:line="240" w:lineRule="auto"/>
        <w:ind w:right="-330"/>
        <w:rPr>
          <w:rFonts w:eastAsia="Calibri"/>
          <w:b/>
          <w:bCs/>
          <w:szCs w:val="24"/>
          <w:u w:val="single"/>
          <w:lang w:val="en-GB" w:eastAsia="en-US"/>
        </w:rPr>
      </w:pPr>
      <w:r w:rsidRPr="00703437">
        <w:rPr>
          <w:rFonts w:eastAsia="Calibri"/>
          <w:b/>
          <w:bCs/>
          <w:szCs w:val="24"/>
          <w:u w:val="single"/>
          <w:lang w:val="en-GB" w:eastAsia="en-US"/>
        </w:rPr>
        <w:t>Length</w:t>
      </w:r>
    </w:p>
    <w:p w14:paraId="4704FB7A" w14:textId="77777777" w:rsidR="00703437" w:rsidRPr="00703437" w:rsidRDefault="00703437" w:rsidP="00C45759">
      <w:pPr>
        <w:tabs>
          <w:tab w:val="left" w:pos="9498"/>
        </w:tabs>
        <w:spacing w:before="0" w:after="0" w:line="240" w:lineRule="auto"/>
        <w:ind w:right="-330"/>
        <w:rPr>
          <w:rFonts w:eastAsia="Calibri"/>
          <w:b/>
          <w:bCs/>
          <w:szCs w:val="24"/>
          <w:u w:val="single"/>
          <w:lang w:val="en-GB" w:eastAsia="en-US"/>
        </w:rPr>
      </w:pPr>
    </w:p>
    <w:tbl>
      <w:tblPr>
        <w:tblStyle w:val="TableGrid"/>
        <w:tblW w:w="5000" w:type="pct"/>
        <w:tblLook w:val="04A0" w:firstRow="1" w:lastRow="0" w:firstColumn="1" w:lastColumn="0" w:noHBand="0" w:noVBand="1"/>
      </w:tblPr>
      <w:tblGrid>
        <w:gridCol w:w="9658"/>
      </w:tblGrid>
      <w:tr w:rsidR="00703437" w:rsidRPr="00703437" w14:paraId="4A69DAC6" w14:textId="77777777" w:rsidTr="00C45759">
        <w:tc>
          <w:tcPr>
            <w:tcW w:w="5000" w:type="pct"/>
            <w:shd w:val="clear" w:color="auto" w:fill="FFC000"/>
          </w:tcPr>
          <w:p w14:paraId="25305642" w14:textId="77777777" w:rsidR="00703437" w:rsidRPr="00703437" w:rsidRDefault="00703437" w:rsidP="00703437">
            <w:pPr>
              <w:spacing w:before="0" w:after="0"/>
              <w:contextualSpacing/>
              <w:jc w:val="center"/>
              <w:rPr>
                <w:rFonts w:ascii="Calibri" w:eastAsia="Calibri" w:hAnsi="Calibri"/>
                <w:b/>
                <w:bCs/>
                <w:i/>
                <w:iCs/>
                <w:sz w:val="22"/>
                <w:lang w:eastAsia="en-US"/>
              </w:rPr>
            </w:pPr>
            <w:r w:rsidRPr="00703437">
              <w:rPr>
                <w:rFonts w:eastAsia="Calibri"/>
                <w:b/>
                <w:bCs/>
                <w:szCs w:val="24"/>
                <w:lang w:eastAsia="en-US"/>
              </w:rPr>
              <w:t>New Proposal</w:t>
            </w:r>
          </w:p>
        </w:tc>
      </w:tr>
      <w:tr w:rsidR="00703437" w:rsidRPr="00703437" w14:paraId="00972731" w14:textId="77777777" w:rsidTr="00C45759">
        <w:trPr>
          <w:trHeight w:val="1322"/>
        </w:trPr>
        <w:tc>
          <w:tcPr>
            <w:tcW w:w="5000" w:type="pct"/>
          </w:tcPr>
          <w:p w14:paraId="59FAABA1" w14:textId="77777777" w:rsidR="00703437" w:rsidRPr="00703437" w:rsidRDefault="00703437" w:rsidP="00703437">
            <w:pPr>
              <w:spacing w:before="0" w:after="0"/>
              <w:contextualSpacing/>
              <w:jc w:val="left"/>
              <w:rPr>
                <w:rFonts w:eastAsia="Calibri"/>
                <w:b/>
                <w:bCs/>
                <w:szCs w:val="24"/>
                <w:lang w:eastAsia="en-US"/>
              </w:rPr>
            </w:pPr>
            <w:r w:rsidRPr="00703437">
              <w:rPr>
                <w:rFonts w:eastAsia="Calibri"/>
                <w:szCs w:val="24"/>
                <w:lang w:eastAsia="en-US"/>
              </w:rPr>
              <w:t>Sufficient storage length must be provided (crossover and/or driveway length) for a vehicle to stand clear of the roadway. Where the entrance has a gate, the setback from the road edge to the gate shall be a minimum of 6m to allow for this (Main Roads Driveways Design). Physical limitation such as verge depth will affect this value. A length less than 6m requires justification and is subject to City of Nedlands approval.</w:t>
            </w:r>
          </w:p>
        </w:tc>
      </w:tr>
    </w:tbl>
    <w:p w14:paraId="41C74543" w14:textId="77777777" w:rsidR="00703437" w:rsidRPr="00703437" w:rsidRDefault="00703437" w:rsidP="00703437">
      <w:pPr>
        <w:spacing w:before="0" w:after="0" w:line="240" w:lineRule="auto"/>
        <w:ind w:left="-142" w:right="-330"/>
        <w:rPr>
          <w:rFonts w:eastAsia="Calibri"/>
          <w:b/>
          <w:bCs/>
          <w:szCs w:val="24"/>
          <w:u w:val="single"/>
          <w:lang w:val="en-US" w:eastAsia="en-US"/>
        </w:rPr>
      </w:pPr>
    </w:p>
    <w:tbl>
      <w:tblPr>
        <w:tblStyle w:val="TableGrid"/>
        <w:tblW w:w="5000" w:type="pct"/>
        <w:tblLook w:val="04A0" w:firstRow="1" w:lastRow="0" w:firstColumn="1" w:lastColumn="0" w:noHBand="0" w:noVBand="1"/>
      </w:tblPr>
      <w:tblGrid>
        <w:gridCol w:w="9658"/>
      </w:tblGrid>
      <w:tr w:rsidR="00703437" w:rsidRPr="00703437" w14:paraId="174C5B38" w14:textId="77777777" w:rsidTr="00C45759">
        <w:tc>
          <w:tcPr>
            <w:tcW w:w="5000" w:type="pct"/>
            <w:shd w:val="clear" w:color="auto" w:fill="1F497D"/>
          </w:tcPr>
          <w:p w14:paraId="14B8F99B" w14:textId="77777777" w:rsidR="00703437" w:rsidRPr="00703437" w:rsidRDefault="00703437" w:rsidP="00703437">
            <w:pPr>
              <w:spacing w:before="0" w:after="0"/>
              <w:jc w:val="center"/>
              <w:rPr>
                <w:rFonts w:eastAsia="Calibri"/>
                <w:szCs w:val="24"/>
                <w:lang w:eastAsia="en-US"/>
              </w:rPr>
            </w:pPr>
            <w:r w:rsidRPr="00703437">
              <w:rPr>
                <w:rFonts w:eastAsia="Calibri"/>
                <w:b/>
                <w:bCs/>
                <w:color w:val="FFFFFF"/>
                <w:szCs w:val="24"/>
                <w:lang w:eastAsia="en-US"/>
              </w:rPr>
              <w:t>Reasoning</w:t>
            </w:r>
          </w:p>
        </w:tc>
      </w:tr>
      <w:tr w:rsidR="00703437" w:rsidRPr="00703437" w14:paraId="24EBBABC" w14:textId="77777777" w:rsidTr="00C45759">
        <w:tc>
          <w:tcPr>
            <w:tcW w:w="5000" w:type="pct"/>
          </w:tcPr>
          <w:p w14:paraId="675437C0" w14:textId="77777777" w:rsidR="00703437" w:rsidRPr="00703437" w:rsidRDefault="00703437" w:rsidP="00703437">
            <w:pPr>
              <w:spacing w:before="0" w:after="0"/>
              <w:jc w:val="left"/>
              <w:rPr>
                <w:rFonts w:eastAsia="Calibri"/>
                <w:b/>
                <w:bCs/>
                <w:szCs w:val="24"/>
                <w:lang w:eastAsia="en-US"/>
              </w:rPr>
            </w:pPr>
            <w:r w:rsidRPr="00703437">
              <w:rPr>
                <w:rFonts w:eastAsia="Calibri"/>
                <w:szCs w:val="24"/>
                <w:lang w:eastAsia="en-US"/>
              </w:rPr>
              <w:t>This proposal within the Australian Standards and would require the applicant to review the Australian Standards separately however, including this in the guidelines will be beneficial with the information present in one document.</w:t>
            </w:r>
          </w:p>
        </w:tc>
      </w:tr>
    </w:tbl>
    <w:p w14:paraId="02678D0D" w14:textId="77777777" w:rsidR="00703437" w:rsidRPr="00703437" w:rsidRDefault="00703437" w:rsidP="00C45759">
      <w:pPr>
        <w:spacing w:before="0" w:after="0" w:line="240" w:lineRule="auto"/>
        <w:ind w:right="29"/>
        <w:rPr>
          <w:rFonts w:eastAsia="Calibri"/>
          <w:szCs w:val="24"/>
          <w:lang w:val="en-US" w:eastAsia="en-US"/>
        </w:rPr>
      </w:pPr>
    </w:p>
    <w:p w14:paraId="599ADB87" w14:textId="77777777" w:rsidR="00703437" w:rsidRPr="00703437" w:rsidRDefault="00703437" w:rsidP="00C45759">
      <w:pPr>
        <w:spacing w:before="0" w:after="0" w:line="240" w:lineRule="auto"/>
        <w:ind w:right="29"/>
        <w:rPr>
          <w:rFonts w:eastAsia="Calibri"/>
          <w:b/>
          <w:bCs/>
          <w:szCs w:val="24"/>
          <w:u w:val="single"/>
          <w:lang w:val="en-US" w:eastAsia="en-US"/>
        </w:rPr>
      </w:pPr>
      <w:r w:rsidRPr="00703437">
        <w:rPr>
          <w:rFonts w:eastAsia="Calibri"/>
          <w:b/>
          <w:bCs/>
          <w:szCs w:val="24"/>
          <w:u w:val="single"/>
          <w:lang w:val="en-US" w:eastAsia="en-US"/>
        </w:rPr>
        <w:t>Grades and Levels</w:t>
      </w:r>
    </w:p>
    <w:p w14:paraId="24E49F8A" w14:textId="77777777" w:rsidR="00703437" w:rsidRPr="00703437" w:rsidRDefault="00703437" w:rsidP="00C45759">
      <w:pPr>
        <w:spacing w:before="0" w:after="0" w:line="240" w:lineRule="auto"/>
        <w:ind w:right="29"/>
        <w:rPr>
          <w:rFonts w:eastAsia="Calibri"/>
          <w:b/>
          <w:bCs/>
          <w:szCs w:val="24"/>
          <w:u w:val="single"/>
          <w:lang w:val="en-US" w:eastAsia="en-US"/>
        </w:rPr>
      </w:pPr>
    </w:p>
    <w:p w14:paraId="71C94546" w14:textId="77777777" w:rsidR="00703437" w:rsidRPr="00703437" w:rsidRDefault="00703437" w:rsidP="00C45759">
      <w:pPr>
        <w:spacing w:before="0" w:after="0" w:line="240" w:lineRule="auto"/>
        <w:ind w:right="29"/>
        <w:rPr>
          <w:rFonts w:eastAsia="Calibri"/>
          <w:szCs w:val="24"/>
          <w:lang w:val="en-GB" w:eastAsia="en-US"/>
        </w:rPr>
      </w:pPr>
      <w:r w:rsidRPr="00703437">
        <w:rPr>
          <w:rFonts w:eastAsia="Calibri"/>
          <w:szCs w:val="24"/>
          <w:lang w:val="en-GB" w:eastAsia="en-US"/>
        </w:rPr>
        <w:t>Path construction guidelines define a maximum crossfall of 2.5% to cater for people who have a disability (Austroads Guide to Road Design 6A, Clause 5.6). To allow the path to shed water and to avoid ponding, a crossfall of 2.0-2.5% is recommended.</w:t>
      </w:r>
    </w:p>
    <w:p w14:paraId="51738DF5" w14:textId="77777777" w:rsidR="00703437" w:rsidRPr="00703437" w:rsidRDefault="00703437" w:rsidP="00C45759">
      <w:pPr>
        <w:spacing w:before="0" w:after="0" w:line="240" w:lineRule="auto"/>
        <w:ind w:right="29"/>
        <w:rPr>
          <w:rFonts w:eastAsia="Calibri"/>
          <w:szCs w:val="24"/>
          <w:lang w:val="en-GB" w:eastAsia="en-US"/>
        </w:rPr>
      </w:pPr>
    </w:p>
    <w:p w14:paraId="5919CFD6" w14:textId="77777777" w:rsidR="00703437" w:rsidRPr="00703437" w:rsidRDefault="00703437" w:rsidP="00C45759">
      <w:pPr>
        <w:spacing w:before="0" w:after="200"/>
        <w:ind w:right="29"/>
        <w:rPr>
          <w:rFonts w:eastAsia="Calibri"/>
          <w:szCs w:val="24"/>
          <w:lang w:val="en-GB" w:eastAsia="en-US"/>
        </w:rPr>
      </w:pPr>
      <w:r w:rsidRPr="00703437">
        <w:rPr>
          <w:rFonts w:eastAsia="Calibri"/>
          <w:szCs w:val="24"/>
          <w:lang w:val="en-GB" w:eastAsia="en-US"/>
        </w:rPr>
        <w:t>The maximum longitudinal gradient of a crossover at the property boundary is defined by Australian Standards to be 5% (AS2890.1:2004, Clause 2.6.2 and Clause 3.3a). This allows safe disability access from the path to the property boundary.</w:t>
      </w:r>
    </w:p>
    <w:p w14:paraId="4E472ACB" w14:textId="77777777" w:rsidR="00703437" w:rsidRPr="00703437" w:rsidRDefault="00703437" w:rsidP="00C45759">
      <w:pPr>
        <w:spacing w:before="0" w:after="200"/>
        <w:ind w:right="29"/>
        <w:rPr>
          <w:rFonts w:eastAsia="Calibri"/>
          <w:szCs w:val="24"/>
          <w:lang w:val="en-GB" w:eastAsia="en-US"/>
        </w:rPr>
      </w:pPr>
      <w:r w:rsidRPr="00703437">
        <w:rPr>
          <w:rFonts w:eastAsia="Calibri"/>
          <w:szCs w:val="24"/>
          <w:lang w:val="en-GB" w:eastAsia="en-US"/>
        </w:rPr>
        <w:t>The maximum gradient of a crossover is defined in Section 2.2.1.2 in IPWEA’s Subdivision Guidelines is 1 in 8 (12.5%). The longitudinal cross-section of the crossover shall be in accordance with Australian Standards AS2890.1.</w:t>
      </w:r>
    </w:p>
    <w:tbl>
      <w:tblPr>
        <w:tblStyle w:val="TableGrid"/>
        <w:tblW w:w="5000" w:type="pct"/>
        <w:tblLook w:val="04A0" w:firstRow="1" w:lastRow="0" w:firstColumn="1" w:lastColumn="0" w:noHBand="0" w:noVBand="1"/>
      </w:tblPr>
      <w:tblGrid>
        <w:gridCol w:w="9658"/>
      </w:tblGrid>
      <w:tr w:rsidR="00703437" w:rsidRPr="00703437" w14:paraId="470B4AB2" w14:textId="77777777" w:rsidTr="00C45759">
        <w:tc>
          <w:tcPr>
            <w:tcW w:w="5000" w:type="pct"/>
            <w:shd w:val="clear" w:color="auto" w:fill="1F497D"/>
          </w:tcPr>
          <w:p w14:paraId="733B5A7C" w14:textId="77777777" w:rsidR="00703437" w:rsidRPr="00703437" w:rsidRDefault="00703437" w:rsidP="00703437">
            <w:pPr>
              <w:spacing w:before="0" w:after="0"/>
              <w:jc w:val="center"/>
              <w:rPr>
                <w:rFonts w:eastAsia="Calibri"/>
                <w:szCs w:val="24"/>
                <w:lang w:eastAsia="en-US"/>
              </w:rPr>
            </w:pPr>
            <w:r w:rsidRPr="00703437">
              <w:rPr>
                <w:rFonts w:eastAsia="Calibri"/>
                <w:b/>
                <w:bCs/>
                <w:color w:val="FFFFFF"/>
                <w:szCs w:val="24"/>
                <w:lang w:eastAsia="en-US"/>
              </w:rPr>
              <w:t>Reasoning</w:t>
            </w:r>
          </w:p>
        </w:tc>
      </w:tr>
      <w:tr w:rsidR="00703437" w:rsidRPr="00703437" w14:paraId="2AB3A4F7" w14:textId="77777777" w:rsidTr="00C45759">
        <w:tc>
          <w:tcPr>
            <w:tcW w:w="5000" w:type="pct"/>
          </w:tcPr>
          <w:p w14:paraId="173D6E0D" w14:textId="77777777" w:rsidR="00703437" w:rsidRPr="00703437" w:rsidRDefault="00703437" w:rsidP="00C45759">
            <w:pPr>
              <w:spacing w:before="0" w:after="0"/>
              <w:rPr>
                <w:rFonts w:eastAsia="Calibri"/>
                <w:b/>
                <w:bCs/>
                <w:szCs w:val="24"/>
                <w:lang w:eastAsia="en-US"/>
              </w:rPr>
            </w:pPr>
            <w:r w:rsidRPr="00703437">
              <w:rPr>
                <w:rFonts w:eastAsia="Calibri"/>
                <w:szCs w:val="24"/>
                <w:lang w:eastAsia="en-US"/>
              </w:rPr>
              <w:t>The City’s Crossover Specification requires a lip of 25mm and rear of the apron to be 125mm above the road level. This results in a vertical transition from the road surface to the end of the apron is approximately 16.7% which is greater than the allowable grade change of 12.5% as specified in AS2890.1. As such there is a chance that vehicles would bottom out while entering and exiting the driveway.</w:t>
            </w:r>
          </w:p>
        </w:tc>
      </w:tr>
    </w:tbl>
    <w:p w14:paraId="5A278236" w14:textId="77777777" w:rsidR="00C45759" w:rsidRDefault="00C45759" w:rsidP="00703437">
      <w:pPr>
        <w:spacing w:before="0" w:after="200"/>
        <w:ind w:left="-142"/>
        <w:jc w:val="left"/>
        <w:rPr>
          <w:rFonts w:eastAsia="Calibri"/>
          <w:szCs w:val="24"/>
          <w:lang w:val="en-GB" w:eastAsia="en-US"/>
        </w:rPr>
      </w:pPr>
    </w:p>
    <w:p w14:paraId="48CC7311" w14:textId="38BB484E" w:rsidR="00703437" w:rsidRPr="00703437" w:rsidRDefault="00703437" w:rsidP="00C45759">
      <w:pPr>
        <w:spacing w:before="0" w:after="200"/>
        <w:rPr>
          <w:rFonts w:eastAsia="Calibri"/>
          <w:szCs w:val="24"/>
          <w:lang w:val="en-GB" w:eastAsia="en-US"/>
        </w:rPr>
      </w:pPr>
      <w:r w:rsidRPr="00703437">
        <w:rPr>
          <w:rFonts w:eastAsia="Calibri"/>
          <w:szCs w:val="24"/>
          <w:lang w:val="en-GB" w:eastAsia="en-US"/>
        </w:rPr>
        <w:t>In areas of steep grades, the IPWEA Subdivision Guidelines Section 3.3.4: verge and property grades states that the verge on the high side may be graded at 2.0% for three meters and then battered to suit the finished contours at a maximum of 16%.</w:t>
      </w:r>
    </w:p>
    <w:p w14:paraId="66673D1F" w14:textId="77777777" w:rsidR="00703437" w:rsidRPr="00703437" w:rsidRDefault="00703437" w:rsidP="00C45759">
      <w:pPr>
        <w:spacing w:before="0" w:after="200"/>
        <w:rPr>
          <w:rFonts w:eastAsia="Calibri"/>
          <w:szCs w:val="24"/>
          <w:lang w:val="en-GB" w:eastAsia="en-US"/>
        </w:rPr>
      </w:pPr>
      <w:r w:rsidRPr="00703437">
        <w:rPr>
          <w:rFonts w:eastAsia="Calibri"/>
          <w:szCs w:val="24"/>
          <w:lang w:val="en-GB" w:eastAsia="en-US"/>
        </w:rPr>
        <w:lastRenderedPageBreak/>
        <w:t>A 25mm kerb lip shall be provided at 1.5m into a driveway there must be a vertical height of at least 125mm above the gutter or crown level whichever is higher. The grade change between the rear of the apron and the top of the kerb is 6.7% which is within recommended grade change of 12.5% by Australian Standard.</w:t>
      </w:r>
    </w:p>
    <w:p w14:paraId="21A0C852" w14:textId="77777777" w:rsidR="00703437" w:rsidRPr="00703437" w:rsidRDefault="00703437" w:rsidP="00C45759">
      <w:pPr>
        <w:spacing w:before="0" w:after="200"/>
        <w:rPr>
          <w:rFonts w:eastAsia="Calibri"/>
          <w:szCs w:val="24"/>
          <w:lang w:val="en-GB" w:eastAsia="en-US"/>
        </w:rPr>
      </w:pPr>
      <w:r w:rsidRPr="00703437">
        <w:rPr>
          <w:rFonts w:eastAsia="Calibri"/>
          <w:szCs w:val="24"/>
          <w:lang w:val="en-GB" w:eastAsia="en-US"/>
        </w:rPr>
        <w:t>Austroads Guide to Road Design – Part 6A: Pedestrian and Cyclists Paths recommends that shared paths (i.e. paths intended to be used by both cyclists and pedestrians) be an absolute minimum of 2.0m and a desirable minimum of 2.5m in width. They should be located at least 500mm and preferably 1.0m from any significant obstruction or hazard, including the roadway, to provide sufficient separation and safety.</w:t>
      </w:r>
    </w:p>
    <w:p w14:paraId="3031C782" w14:textId="77777777" w:rsidR="00703437" w:rsidRPr="00703437" w:rsidRDefault="00703437" w:rsidP="00C45759">
      <w:pPr>
        <w:spacing w:before="0" w:after="200"/>
        <w:rPr>
          <w:rFonts w:eastAsia="Calibri"/>
          <w:szCs w:val="24"/>
          <w:lang w:val="en-GB" w:eastAsia="en-US"/>
        </w:rPr>
      </w:pPr>
      <w:r w:rsidRPr="00703437">
        <w:rPr>
          <w:rFonts w:eastAsia="Calibri"/>
          <w:szCs w:val="24"/>
          <w:lang w:val="en-GB" w:eastAsia="en-US"/>
        </w:rPr>
        <w:t xml:space="preserve">If the grades and levels cannot be achieved in accordance with Australian Standards, the applicant is to contact the City of Nedlands early in the process to discuss.  </w:t>
      </w:r>
    </w:p>
    <w:p w14:paraId="00BF9847" w14:textId="77777777" w:rsidR="00703437" w:rsidRPr="00703437" w:rsidRDefault="00703437" w:rsidP="00C45759">
      <w:pPr>
        <w:spacing w:before="0" w:after="200"/>
        <w:rPr>
          <w:rFonts w:eastAsia="Calibri"/>
          <w:b/>
          <w:bCs/>
          <w:szCs w:val="24"/>
          <w:u w:val="single"/>
          <w:lang w:val="en-GB" w:eastAsia="en-US"/>
        </w:rPr>
      </w:pPr>
      <w:r w:rsidRPr="00703437">
        <w:rPr>
          <w:rFonts w:eastAsia="Calibri"/>
          <w:b/>
          <w:bCs/>
          <w:szCs w:val="24"/>
          <w:u w:val="single"/>
          <w:lang w:val="en-GB" w:eastAsia="en-US"/>
        </w:rPr>
        <w:t>Existing Paths</w:t>
      </w:r>
    </w:p>
    <w:p w14:paraId="51418B4C" w14:textId="77777777" w:rsidR="00703437" w:rsidRPr="00703437" w:rsidRDefault="00703437" w:rsidP="00C45759">
      <w:pPr>
        <w:spacing w:before="0" w:after="200"/>
        <w:contextualSpacing/>
        <w:rPr>
          <w:rFonts w:eastAsia="Calibri"/>
          <w:b/>
          <w:bCs/>
          <w:szCs w:val="24"/>
          <w:lang w:val="en-GB" w:eastAsia="en-US"/>
        </w:rPr>
      </w:pPr>
      <w:r w:rsidRPr="00703437">
        <w:rPr>
          <w:rFonts w:eastAsia="Calibri"/>
          <w:szCs w:val="24"/>
          <w:lang w:val="en-GB" w:eastAsia="en-US"/>
        </w:rPr>
        <w:t xml:space="preserve">The path shall be always kept in a safe condition, with appropriate signage and traffic management implemented in accordance with Traffic Management for Works on Roads Code of Practice (Main Roads WA), warning pedestrian of construction works until reinstatement work is completed.  </w:t>
      </w:r>
    </w:p>
    <w:p w14:paraId="5A89C298" w14:textId="77777777" w:rsidR="00703437" w:rsidRPr="00703437" w:rsidRDefault="00703437" w:rsidP="00C45759">
      <w:pPr>
        <w:spacing w:before="0" w:after="200"/>
        <w:contextualSpacing/>
        <w:rPr>
          <w:rFonts w:eastAsia="Calibri"/>
          <w:b/>
          <w:bCs/>
          <w:szCs w:val="24"/>
          <w:lang w:val="en-GB" w:eastAsia="en-US"/>
        </w:rPr>
      </w:pPr>
    </w:p>
    <w:p w14:paraId="71FB1A4E" w14:textId="77777777" w:rsidR="00703437" w:rsidRPr="00703437" w:rsidRDefault="00703437" w:rsidP="0724D0E8">
      <w:pPr>
        <w:spacing w:before="0" w:after="200"/>
        <w:contextualSpacing/>
        <w:rPr>
          <w:rFonts w:eastAsia="Calibri"/>
          <w:strike/>
          <w:lang w:eastAsia="en-US"/>
        </w:rPr>
      </w:pPr>
      <w:r w:rsidRPr="0724D0E8">
        <w:rPr>
          <w:rFonts w:eastAsia="Calibri"/>
          <w:lang w:eastAsia="en-US"/>
        </w:rPr>
        <w:t>Paths identified for removal are to be assessed beforehand by the City of Nedlands.</w:t>
      </w:r>
      <w:r w:rsidRPr="0724D0E8">
        <w:rPr>
          <w:rFonts w:eastAsia="Calibri"/>
          <w:strike/>
          <w:lang w:eastAsia="en-US"/>
        </w:rPr>
        <w:t xml:space="preserve">  </w:t>
      </w:r>
    </w:p>
    <w:p w14:paraId="492D216A" w14:textId="77777777" w:rsidR="00703437" w:rsidRPr="00703437" w:rsidRDefault="00703437" w:rsidP="00C45759">
      <w:pPr>
        <w:spacing w:before="0" w:after="200"/>
        <w:contextualSpacing/>
        <w:rPr>
          <w:rFonts w:eastAsia="Calibri"/>
          <w:strike/>
          <w:szCs w:val="24"/>
          <w:lang w:val="en-GB" w:eastAsia="en-US"/>
        </w:rPr>
      </w:pPr>
    </w:p>
    <w:p w14:paraId="6367BBBE" w14:textId="77777777" w:rsidR="00703437" w:rsidRPr="00703437" w:rsidRDefault="00703437" w:rsidP="00C45759">
      <w:pPr>
        <w:spacing w:before="0" w:after="200"/>
        <w:contextualSpacing/>
        <w:rPr>
          <w:rFonts w:eastAsia="Calibri"/>
          <w:b/>
          <w:bCs/>
          <w:szCs w:val="24"/>
          <w:u w:val="single"/>
          <w:lang w:val="en-GB" w:eastAsia="en-US"/>
        </w:rPr>
      </w:pPr>
      <w:r w:rsidRPr="00703437">
        <w:rPr>
          <w:rFonts w:eastAsia="Calibri"/>
          <w:b/>
          <w:bCs/>
          <w:szCs w:val="24"/>
          <w:u w:val="single"/>
          <w:lang w:val="en-GB" w:eastAsia="en-US"/>
        </w:rPr>
        <w:t>Redundant Crossovers</w:t>
      </w:r>
    </w:p>
    <w:p w14:paraId="1D9A58DE" w14:textId="77777777" w:rsidR="00703437" w:rsidRPr="00703437" w:rsidRDefault="00703437" w:rsidP="00C45759">
      <w:pPr>
        <w:spacing w:before="0" w:after="200"/>
        <w:contextualSpacing/>
        <w:rPr>
          <w:rFonts w:eastAsia="Calibri"/>
          <w:b/>
          <w:bCs/>
          <w:szCs w:val="24"/>
          <w:u w:val="single"/>
          <w:lang w:val="en-GB" w:eastAsia="en-US"/>
        </w:rPr>
      </w:pPr>
    </w:p>
    <w:p w14:paraId="45500541" w14:textId="77777777" w:rsidR="00703437" w:rsidRPr="00703437" w:rsidRDefault="00703437" w:rsidP="00C45759">
      <w:pPr>
        <w:spacing w:before="0" w:after="200"/>
        <w:contextualSpacing/>
        <w:rPr>
          <w:rFonts w:eastAsia="Calibri"/>
          <w:szCs w:val="24"/>
          <w:lang w:val="en-GB" w:eastAsia="en-US"/>
        </w:rPr>
      </w:pPr>
      <w:r w:rsidRPr="00703437">
        <w:rPr>
          <w:rFonts w:eastAsia="Calibri"/>
          <w:szCs w:val="24"/>
          <w:lang w:val="en-GB" w:eastAsia="en-US"/>
        </w:rPr>
        <w:t>Vehicle crossovers that are no longer required and/or no longer connect with an internal driveway shall be removed and the verge, footpath and kerbing shall be reinstated to fit in with the surrounding form/development pattern and in accordance with the City’s Nature Strip Improvement Guidelines. The cost associated with these works shall be borne by the applicant.</w:t>
      </w:r>
    </w:p>
    <w:p w14:paraId="29E668D4" w14:textId="77777777" w:rsidR="00703437" w:rsidRPr="00703437" w:rsidRDefault="00703437" w:rsidP="00C45759">
      <w:pPr>
        <w:spacing w:before="0" w:after="200"/>
        <w:contextualSpacing/>
        <w:rPr>
          <w:rFonts w:eastAsia="Calibri"/>
          <w:szCs w:val="24"/>
          <w:lang w:val="en-GB" w:eastAsia="en-US"/>
        </w:rPr>
      </w:pPr>
    </w:p>
    <w:p w14:paraId="30C64568" w14:textId="77777777" w:rsidR="00703437" w:rsidRPr="00703437" w:rsidRDefault="00703437" w:rsidP="00C45759">
      <w:pPr>
        <w:spacing w:before="0" w:after="200"/>
        <w:contextualSpacing/>
        <w:rPr>
          <w:rFonts w:eastAsia="Calibri"/>
          <w:b/>
          <w:bCs/>
          <w:szCs w:val="24"/>
          <w:u w:val="single"/>
          <w:lang w:val="en-GB" w:eastAsia="en-US"/>
        </w:rPr>
      </w:pPr>
      <w:r w:rsidRPr="00703437">
        <w:rPr>
          <w:rFonts w:eastAsia="Calibri"/>
          <w:b/>
          <w:bCs/>
          <w:szCs w:val="24"/>
          <w:u w:val="single"/>
          <w:lang w:val="en-GB" w:eastAsia="en-US"/>
        </w:rPr>
        <w:t>Materials</w:t>
      </w:r>
    </w:p>
    <w:p w14:paraId="416176E1" w14:textId="77777777" w:rsidR="00703437" w:rsidRPr="00703437" w:rsidRDefault="00703437" w:rsidP="00C45759">
      <w:pPr>
        <w:spacing w:before="0" w:after="200"/>
        <w:contextualSpacing/>
        <w:rPr>
          <w:rFonts w:ascii="Calibri" w:eastAsia="Calibri" w:hAnsi="Calibri"/>
          <w:sz w:val="22"/>
          <w:lang w:val="en-GB" w:eastAsia="en-US"/>
        </w:rPr>
      </w:pPr>
    </w:p>
    <w:p w14:paraId="531A763F" w14:textId="77777777" w:rsidR="00C45759" w:rsidRDefault="00703437" w:rsidP="00C45759">
      <w:pPr>
        <w:spacing w:before="0" w:after="200"/>
        <w:contextualSpacing/>
        <w:rPr>
          <w:rFonts w:eastAsia="Calibri"/>
          <w:szCs w:val="24"/>
          <w:lang w:val="en-GB" w:eastAsia="en-US"/>
        </w:rPr>
      </w:pPr>
      <w:r w:rsidRPr="00703437">
        <w:rPr>
          <w:rFonts w:eastAsia="Calibri"/>
          <w:szCs w:val="24"/>
          <w:lang w:val="en-GB" w:eastAsia="en-US"/>
        </w:rPr>
        <w:t xml:space="preserve">Permeable paving is gradually gaining popularity as a sustainable alternative solution of urban pavement infrastructure and can contribute to cooler surfaces reducing heat island effects. Permeable paving surfaces are made of either a porous material that allows stormwater to flow through it or nonporous blocks spaced so that water can flow between the gaps. Permeable pavers can be made from open-graded asphalt, or permeable concrete. The City is supportive of permeable crossovers subject to its constructability, durability, stability, safety and amenity requirements. The durability and stability should be comparable with concrete or brick-paved crossovers. </w:t>
      </w:r>
    </w:p>
    <w:p w14:paraId="3967D989" w14:textId="1BAFE32A" w:rsidR="00C45759" w:rsidRDefault="00C45759">
      <w:pPr>
        <w:spacing w:before="0" w:after="120"/>
        <w:jc w:val="left"/>
        <w:rPr>
          <w:rFonts w:eastAsia="Calibri"/>
          <w:szCs w:val="24"/>
          <w:lang w:val="en-GB" w:eastAsia="en-US"/>
        </w:rPr>
      </w:pPr>
      <w:r>
        <w:rPr>
          <w:rFonts w:eastAsia="Calibri"/>
          <w:szCs w:val="24"/>
          <w:lang w:val="en-GB" w:eastAsia="en-US"/>
        </w:rPr>
        <w:br w:type="page"/>
      </w:r>
    </w:p>
    <w:tbl>
      <w:tblPr>
        <w:tblStyle w:val="TableGrid"/>
        <w:tblW w:w="5000" w:type="pct"/>
        <w:tblLook w:val="04A0" w:firstRow="1" w:lastRow="0" w:firstColumn="1" w:lastColumn="0" w:noHBand="0" w:noVBand="1"/>
      </w:tblPr>
      <w:tblGrid>
        <w:gridCol w:w="9658"/>
      </w:tblGrid>
      <w:tr w:rsidR="00703437" w:rsidRPr="00703437" w14:paraId="13DD3C59" w14:textId="77777777" w:rsidTr="00C45759">
        <w:tc>
          <w:tcPr>
            <w:tcW w:w="5000" w:type="pct"/>
            <w:shd w:val="clear" w:color="auto" w:fill="1F497D"/>
          </w:tcPr>
          <w:p w14:paraId="393726EE" w14:textId="77777777" w:rsidR="00703437" w:rsidRPr="00703437" w:rsidRDefault="00703437" w:rsidP="00703437">
            <w:pPr>
              <w:spacing w:before="0" w:after="0"/>
              <w:jc w:val="center"/>
              <w:rPr>
                <w:rFonts w:eastAsia="Calibri"/>
                <w:szCs w:val="24"/>
                <w:lang w:eastAsia="en-US"/>
              </w:rPr>
            </w:pPr>
            <w:r w:rsidRPr="00703437">
              <w:rPr>
                <w:rFonts w:eastAsia="Calibri"/>
                <w:b/>
                <w:bCs/>
                <w:color w:val="FFFFFF"/>
                <w:szCs w:val="24"/>
                <w:lang w:eastAsia="en-US"/>
              </w:rPr>
              <w:lastRenderedPageBreak/>
              <w:t>Reasoning</w:t>
            </w:r>
          </w:p>
        </w:tc>
      </w:tr>
      <w:tr w:rsidR="00703437" w:rsidRPr="00703437" w14:paraId="0638D25F" w14:textId="77777777" w:rsidTr="00C45759">
        <w:tc>
          <w:tcPr>
            <w:tcW w:w="5000" w:type="pct"/>
          </w:tcPr>
          <w:p w14:paraId="2960EB8A" w14:textId="77777777" w:rsidR="00703437" w:rsidRPr="00703437" w:rsidRDefault="00703437" w:rsidP="00C45759">
            <w:pPr>
              <w:spacing w:before="0" w:after="0"/>
              <w:ind w:left="22"/>
              <w:contextualSpacing/>
              <w:rPr>
                <w:rFonts w:eastAsia="Calibri"/>
                <w:szCs w:val="24"/>
                <w:lang w:eastAsia="en-US"/>
              </w:rPr>
            </w:pPr>
            <w:r w:rsidRPr="00703437">
              <w:rPr>
                <w:rFonts w:eastAsia="Calibri"/>
                <w:szCs w:val="24"/>
                <w:lang w:eastAsia="en-US"/>
              </w:rPr>
              <w:t>The City is proposing to add “permeable paving” as an acceptable material in the revised guidelines and policy.</w:t>
            </w:r>
          </w:p>
        </w:tc>
      </w:tr>
    </w:tbl>
    <w:p w14:paraId="4CEB33B1" w14:textId="77777777" w:rsidR="00703437" w:rsidRDefault="00703437" w:rsidP="00C45759">
      <w:pPr>
        <w:spacing w:before="0" w:after="0" w:line="240" w:lineRule="auto"/>
        <w:ind w:right="29"/>
        <w:rPr>
          <w:rFonts w:eastAsia="Calibri"/>
          <w:b/>
          <w:color w:val="244061"/>
          <w:sz w:val="28"/>
          <w:szCs w:val="32"/>
          <w:lang w:val="en-US" w:eastAsia="en-US"/>
        </w:rPr>
      </w:pPr>
    </w:p>
    <w:p w14:paraId="4954CFEF" w14:textId="77777777" w:rsidR="00C45759" w:rsidRPr="00703437" w:rsidRDefault="00C45759" w:rsidP="00C45759">
      <w:pPr>
        <w:spacing w:before="0" w:after="0" w:line="240" w:lineRule="auto"/>
        <w:ind w:right="29"/>
        <w:rPr>
          <w:rFonts w:eastAsia="Calibri"/>
          <w:b/>
          <w:color w:val="244061"/>
          <w:sz w:val="28"/>
          <w:szCs w:val="32"/>
          <w:lang w:val="en-US" w:eastAsia="en-US"/>
        </w:rPr>
      </w:pPr>
    </w:p>
    <w:p w14:paraId="762AFB71" w14:textId="77777777" w:rsidR="00703437" w:rsidRPr="00703437" w:rsidRDefault="00703437" w:rsidP="00C45759">
      <w:pPr>
        <w:spacing w:before="0" w:after="0" w:line="240" w:lineRule="auto"/>
        <w:ind w:right="29"/>
        <w:rPr>
          <w:rFonts w:eastAsia="Calibri"/>
          <w:b/>
          <w:color w:val="244061"/>
          <w:sz w:val="28"/>
          <w:szCs w:val="32"/>
          <w:lang w:val="en-US" w:eastAsia="en-US"/>
        </w:rPr>
      </w:pPr>
      <w:r w:rsidRPr="00703437">
        <w:rPr>
          <w:rFonts w:eastAsia="Calibri"/>
          <w:b/>
          <w:color w:val="244061"/>
          <w:sz w:val="28"/>
          <w:szCs w:val="32"/>
          <w:lang w:val="en-US" w:eastAsia="en-US"/>
        </w:rPr>
        <w:t>Consultation</w:t>
      </w:r>
    </w:p>
    <w:p w14:paraId="69FD1EB3" w14:textId="77777777" w:rsidR="00703437" w:rsidRPr="00703437" w:rsidRDefault="00703437" w:rsidP="00C45759">
      <w:pPr>
        <w:spacing w:before="0" w:after="0" w:line="240" w:lineRule="auto"/>
        <w:ind w:right="29"/>
        <w:rPr>
          <w:rFonts w:eastAsia="Calibri"/>
          <w:b/>
          <w:color w:val="244061"/>
          <w:sz w:val="28"/>
          <w:szCs w:val="32"/>
          <w:lang w:val="en-US" w:eastAsia="en-US"/>
        </w:rPr>
      </w:pPr>
    </w:p>
    <w:p w14:paraId="2E8FB496" w14:textId="77777777" w:rsidR="00703437" w:rsidRPr="00703437" w:rsidRDefault="00703437" w:rsidP="00C45759">
      <w:pPr>
        <w:spacing w:before="0" w:after="0" w:line="240" w:lineRule="auto"/>
        <w:ind w:right="29"/>
        <w:contextualSpacing/>
        <w:rPr>
          <w:rFonts w:eastAsia="Calibri"/>
          <w:szCs w:val="24"/>
          <w:lang w:val="en-GB" w:eastAsia="en-US"/>
        </w:rPr>
      </w:pPr>
      <w:r w:rsidRPr="00703437">
        <w:rPr>
          <w:rFonts w:eastAsia="Calibri"/>
          <w:szCs w:val="24"/>
          <w:lang w:val="en-GB" w:eastAsia="en-US"/>
        </w:rPr>
        <w:t xml:space="preserve">Community consultation was not undertaken by the City, however, a concept forum was held with Councillors in August 2024 to present the draft version of the updated Driveway Crossover Guidelines. Feedback from the concept forum has been taken into consideration and incorporated where applicable. </w:t>
      </w:r>
    </w:p>
    <w:p w14:paraId="5A0FA61F" w14:textId="77777777" w:rsidR="00703437" w:rsidRPr="00703437" w:rsidRDefault="00703437" w:rsidP="00C45759">
      <w:pPr>
        <w:spacing w:before="0" w:after="0" w:line="240" w:lineRule="auto"/>
        <w:ind w:right="29"/>
        <w:rPr>
          <w:rFonts w:eastAsia="Calibri"/>
          <w:szCs w:val="24"/>
          <w:lang w:val="en-GB" w:eastAsia="en-US"/>
        </w:rPr>
      </w:pPr>
    </w:p>
    <w:p w14:paraId="2564E5FB" w14:textId="77777777" w:rsidR="00703437" w:rsidRPr="00703437" w:rsidRDefault="00703437" w:rsidP="00C45759">
      <w:pPr>
        <w:spacing w:before="0" w:after="0" w:line="240" w:lineRule="auto"/>
        <w:ind w:right="29"/>
        <w:rPr>
          <w:rFonts w:eastAsia="Calibri"/>
          <w:szCs w:val="24"/>
          <w:lang w:val="en-GB" w:eastAsia="en-US"/>
        </w:rPr>
      </w:pPr>
      <w:r w:rsidRPr="00703437">
        <w:rPr>
          <w:rFonts w:eastAsia="Calibri"/>
          <w:b/>
          <w:color w:val="244061"/>
          <w:sz w:val="28"/>
          <w:szCs w:val="32"/>
          <w:lang w:val="en-US" w:eastAsia="en-US"/>
        </w:rPr>
        <w:t>Strategic Implications</w:t>
      </w:r>
    </w:p>
    <w:p w14:paraId="2AD7852F" w14:textId="77777777" w:rsidR="00703437" w:rsidRPr="00703437" w:rsidRDefault="00703437" w:rsidP="00C45759">
      <w:pPr>
        <w:spacing w:before="0" w:after="0" w:line="240" w:lineRule="auto"/>
        <w:ind w:right="29"/>
        <w:rPr>
          <w:rFonts w:eastAsia="Calibri"/>
          <w:b/>
          <w:color w:val="244061"/>
          <w:sz w:val="28"/>
          <w:szCs w:val="32"/>
          <w:lang w:val="en-US" w:eastAsia="en-US"/>
        </w:rPr>
      </w:pPr>
    </w:p>
    <w:p w14:paraId="291D1BFD" w14:textId="77777777" w:rsidR="00703437" w:rsidRPr="00703437" w:rsidRDefault="00703437" w:rsidP="00C45759">
      <w:pPr>
        <w:spacing w:before="0" w:after="0" w:line="240" w:lineRule="auto"/>
        <w:ind w:right="29"/>
        <w:rPr>
          <w:rFonts w:eastAsia="Calibri"/>
          <w:szCs w:val="24"/>
          <w:lang w:val="en-US" w:eastAsia="en-US"/>
        </w:rPr>
      </w:pPr>
      <w:r w:rsidRPr="00703437">
        <w:rPr>
          <w:rFonts w:eastAsia="Calibri"/>
          <w:szCs w:val="24"/>
          <w:lang w:val="en-US" w:eastAsia="en-US"/>
        </w:rPr>
        <w:t>This item is strategically aligned to the City of Nedlands Council Plan 2022-33 vision and desired outcomes as follows:</w:t>
      </w:r>
    </w:p>
    <w:p w14:paraId="5CC7906D" w14:textId="77777777" w:rsidR="00703437" w:rsidRPr="00703437" w:rsidRDefault="00703437" w:rsidP="00C45759">
      <w:pPr>
        <w:spacing w:before="0" w:after="0" w:line="240" w:lineRule="auto"/>
        <w:ind w:right="29"/>
        <w:rPr>
          <w:rFonts w:eastAsia="Calibri"/>
          <w:szCs w:val="24"/>
          <w:lang w:val="en-US" w:eastAsia="en-US"/>
        </w:rPr>
      </w:pPr>
    </w:p>
    <w:tbl>
      <w:tblPr>
        <w:tblStyle w:val="TableGrid"/>
        <w:tblW w:w="9209"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7654"/>
      </w:tblGrid>
      <w:tr w:rsidR="009B7E00" w:rsidRPr="00703437" w14:paraId="1EBB6337" w14:textId="77777777" w:rsidTr="00C45759">
        <w:tc>
          <w:tcPr>
            <w:tcW w:w="1555" w:type="dxa"/>
          </w:tcPr>
          <w:p w14:paraId="6EFC856E" w14:textId="77777777" w:rsidR="00703437" w:rsidRPr="00703437" w:rsidRDefault="00703437" w:rsidP="00C45759">
            <w:pPr>
              <w:spacing w:before="0" w:after="0"/>
              <w:ind w:right="29"/>
              <w:rPr>
                <w:rFonts w:eastAsia="Calibri"/>
                <w:b/>
                <w:bCs/>
                <w:szCs w:val="24"/>
                <w:lang w:val="en-US" w:eastAsia="en-US"/>
              </w:rPr>
            </w:pPr>
            <w:r w:rsidRPr="00703437">
              <w:rPr>
                <w:rFonts w:eastAsia="Calibri"/>
                <w:b/>
                <w:bCs/>
                <w:szCs w:val="24"/>
                <w:lang w:eastAsia="en-US"/>
              </w:rPr>
              <w:t>Vision</w:t>
            </w:r>
          </w:p>
        </w:tc>
        <w:tc>
          <w:tcPr>
            <w:tcW w:w="7654" w:type="dxa"/>
          </w:tcPr>
          <w:p w14:paraId="6897B303" w14:textId="77777777" w:rsidR="00703437" w:rsidRPr="00703437" w:rsidRDefault="00703437" w:rsidP="00C45759">
            <w:pPr>
              <w:spacing w:before="0" w:after="0"/>
              <w:ind w:right="29"/>
              <w:rPr>
                <w:rFonts w:eastAsia="Calibri"/>
                <w:b/>
                <w:bCs/>
                <w:szCs w:val="24"/>
                <w:lang w:val="en-US" w:eastAsia="en-US"/>
              </w:rPr>
            </w:pPr>
            <w:r w:rsidRPr="00703437">
              <w:rPr>
                <w:rFonts w:eastAsia="Calibri"/>
                <w:b/>
                <w:bCs/>
                <w:szCs w:val="24"/>
                <w:lang w:eastAsia="en-US"/>
              </w:rPr>
              <w:t>Sustainable and responsible for a bright future</w:t>
            </w:r>
          </w:p>
        </w:tc>
      </w:tr>
    </w:tbl>
    <w:p w14:paraId="15DA08C1" w14:textId="77777777" w:rsidR="00703437" w:rsidRPr="00703437" w:rsidRDefault="00703437" w:rsidP="00C45759">
      <w:pPr>
        <w:spacing w:before="0" w:after="0" w:line="240" w:lineRule="auto"/>
        <w:ind w:right="29"/>
        <w:rPr>
          <w:rFonts w:eastAsia="Calibri"/>
          <w:szCs w:val="24"/>
          <w:lang w:val="en-US" w:eastAsia="en-US"/>
        </w:rPr>
      </w:pPr>
    </w:p>
    <w:p w14:paraId="688E8A6F" w14:textId="77777777" w:rsidR="00703437" w:rsidRPr="00703437" w:rsidRDefault="00703437" w:rsidP="00C45759">
      <w:pPr>
        <w:spacing w:before="0" w:after="0" w:line="240" w:lineRule="auto"/>
        <w:ind w:right="29"/>
        <w:rPr>
          <w:rFonts w:eastAsia="Calibri"/>
          <w:szCs w:val="24"/>
          <w:lang w:val="en-US" w:eastAsia="en-US"/>
        </w:rPr>
      </w:pPr>
    </w:p>
    <w:tbl>
      <w:tblPr>
        <w:tblStyle w:val="TableGrid"/>
        <w:tblW w:w="9209"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7654"/>
      </w:tblGrid>
      <w:tr w:rsidR="00703437" w:rsidRPr="00703437" w14:paraId="0DACC142" w14:textId="77777777" w:rsidTr="00C45759">
        <w:tc>
          <w:tcPr>
            <w:tcW w:w="1555" w:type="dxa"/>
          </w:tcPr>
          <w:p w14:paraId="3F61B89D" w14:textId="77777777" w:rsidR="00703437" w:rsidRPr="00703437" w:rsidRDefault="00703437" w:rsidP="00C45759">
            <w:pPr>
              <w:spacing w:before="0" w:after="0"/>
              <w:ind w:right="29"/>
              <w:rPr>
                <w:rFonts w:eastAsia="Calibri"/>
                <w:b/>
                <w:bCs/>
                <w:szCs w:val="24"/>
                <w:lang w:val="en-US" w:eastAsia="en-US"/>
              </w:rPr>
            </w:pPr>
            <w:r w:rsidRPr="00703437">
              <w:rPr>
                <w:rFonts w:eastAsia="Calibri"/>
                <w:b/>
                <w:bCs/>
                <w:szCs w:val="24"/>
                <w:lang w:val="en-US" w:eastAsia="en-US"/>
              </w:rPr>
              <w:t>Pillar</w:t>
            </w:r>
          </w:p>
        </w:tc>
        <w:tc>
          <w:tcPr>
            <w:tcW w:w="7654" w:type="dxa"/>
          </w:tcPr>
          <w:p w14:paraId="22F43548" w14:textId="77777777" w:rsidR="00703437" w:rsidRPr="00703437" w:rsidRDefault="00703437" w:rsidP="00C45759">
            <w:pPr>
              <w:spacing w:before="0" w:after="0"/>
              <w:ind w:right="29"/>
              <w:rPr>
                <w:rFonts w:eastAsia="Calibri"/>
                <w:b/>
                <w:bCs/>
                <w:szCs w:val="24"/>
                <w:lang w:val="en-US" w:eastAsia="en-US"/>
              </w:rPr>
            </w:pPr>
            <w:r w:rsidRPr="00703437">
              <w:rPr>
                <w:rFonts w:eastAsia="Calibri"/>
                <w:b/>
                <w:bCs/>
                <w:szCs w:val="24"/>
                <w:lang w:val="en-US" w:eastAsia="en-US"/>
              </w:rPr>
              <w:t>People</w:t>
            </w:r>
          </w:p>
        </w:tc>
      </w:tr>
      <w:tr w:rsidR="00703437" w:rsidRPr="00703437" w14:paraId="3A707BDD" w14:textId="77777777" w:rsidTr="00C45759">
        <w:tc>
          <w:tcPr>
            <w:tcW w:w="1555" w:type="dxa"/>
          </w:tcPr>
          <w:p w14:paraId="377EB9FF" w14:textId="77777777" w:rsidR="00703437" w:rsidRPr="00703437" w:rsidRDefault="00703437" w:rsidP="00C45759">
            <w:pPr>
              <w:spacing w:before="0" w:after="0"/>
              <w:ind w:right="29"/>
              <w:rPr>
                <w:rFonts w:eastAsia="Calibri"/>
                <w:b/>
                <w:bCs/>
                <w:szCs w:val="24"/>
                <w:lang w:val="en-US" w:eastAsia="en-US"/>
              </w:rPr>
            </w:pPr>
            <w:r w:rsidRPr="00703437">
              <w:rPr>
                <w:rFonts w:eastAsia="Calibri"/>
                <w:b/>
                <w:bCs/>
                <w:szCs w:val="24"/>
                <w:lang w:val="en-US" w:eastAsia="en-US"/>
              </w:rPr>
              <w:t>Outcome</w:t>
            </w:r>
          </w:p>
        </w:tc>
        <w:sdt>
          <w:sdtPr>
            <w:rPr>
              <w:rFonts w:eastAsia="Calibri"/>
              <w:szCs w:val="24"/>
              <w:lang w:val="en-US" w:eastAsia="en-US"/>
            </w:rPr>
            <w:alias w:val="Outcome"/>
            <w:tag w:val="Outcome"/>
            <w:id w:val="1567143428"/>
            <w:placeholder>
              <w:docPart w:val="0EB040CA5FDE40848443BF89626BE556"/>
            </w:placeholder>
            <w:comboBox>
              <w:listItem w:value="Choose an item."/>
              <w:listItem w:displayText="1. Art, culture and heritage are valued and celebrated." w:value="1. Art, culture and heritage are valued and celebrated."/>
              <w:listItem w:displayText="2. A healthy, active and safe community." w:value="2. A healthy, active and safe community."/>
              <w:listItem w:displayText="3. A caring and supportive community for all ages and abilities." w:value="3. A caring and supportive community for all ages and abilities."/>
            </w:comboBox>
          </w:sdtPr>
          <w:sdtContent>
            <w:tc>
              <w:tcPr>
                <w:tcW w:w="7654" w:type="dxa"/>
              </w:tcPr>
              <w:p w14:paraId="13B24E3F" w14:textId="77777777" w:rsidR="00703437" w:rsidRPr="00703437" w:rsidRDefault="00703437" w:rsidP="00C45759">
                <w:pPr>
                  <w:spacing w:before="0" w:after="0"/>
                  <w:ind w:right="29"/>
                  <w:rPr>
                    <w:rFonts w:eastAsia="Calibri"/>
                    <w:szCs w:val="24"/>
                    <w:lang w:val="en-US" w:eastAsia="en-US"/>
                  </w:rPr>
                </w:pPr>
                <w:r w:rsidRPr="00703437">
                  <w:rPr>
                    <w:rFonts w:eastAsia="Calibri"/>
                    <w:szCs w:val="24"/>
                    <w:lang w:val="en-US" w:eastAsia="en-US"/>
                  </w:rPr>
                  <w:t>2. A healthy, active and safe community.</w:t>
                </w:r>
              </w:p>
            </w:tc>
          </w:sdtContent>
        </w:sdt>
      </w:tr>
    </w:tbl>
    <w:p w14:paraId="084C90E0" w14:textId="77777777" w:rsidR="00703437" w:rsidRPr="00703437" w:rsidRDefault="00703437" w:rsidP="00C45759">
      <w:pPr>
        <w:spacing w:before="0" w:after="0" w:line="240" w:lineRule="auto"/>
        <w:ind w:right="29"/>
        <w:rPr>
          <w:rFonts w:eastAsia="Calibri"/>
          <w:b/>
          <w:bCs/>
          <w:color w:val="244061"/>
          <w:sz w:val="28"/>
          <w:szCs w:val="28"/>
          <w:lang w:val="en-US" w:eastAsia="en-US"/>
        </w:rPr>
      </w:pPr>
    </w:p>
    <w:tbl>
      <w:tblPr>
        <w:tblStyle w:val="TableGrid"/>
        <w:tblW w:w="9209"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7654"/>
      </w:tblGrid>
      <w:tr w:rsidR="00703437" w:rsidRPr="00703437" w14:paraId="4E147301" w14:textId="77777777" w:rsidTr="00C45759">
        <w:tc>
          <w:tcPr>
            <w:tcW w:w="1555" w:type="dxa"/>
          </w:tcPr>
          <w:p w14:paraId="7C5E8EB4" w14:textId="77777777" w:rsidR="00703437" w:rsidRPr="00703437" w:rsidRDefault="00703437" w:rsidP="00C45759">
            <w:pPr>
              <w:spacing w:before="0" w:after="0"/>
              <w:ind w:right="29"/>
              <w:rPr>
                <w:rFonts w:eastAsia="Calibri"/>
                <w:b/>
                <w:bCs/>
                <w:szCs w:val="24"/>
                <w:lang w:val="en-US" w:eastAsia="en-US"/>
              </w:rPr>
            </w:pPr>
            <w:r w:rsidRPr="00703437">
              <w:rPr>
                <w:rFonts w:eastAsia="Calibri"/>
                <w:b/>
                <w:bCs/>
                <w:szCs w:val="24"/>
                <w:lang w:val="en-US" w:eastAsia="en-US"/>
              </w:rPr>
              <w:t>Pillar</w:t>
            </w:r>
          </w:p>
        </w:tc>
        <w:tc>
          <w:tcPr>
            <w:tcW w:w="7654" w:type="dxa"/>
          </w:tcPr>
          <w:p w14:paraId="52958B79" w14:textId="77777777" w:rsidR="00703437" w:rsidRPr="00703437" w:rsidRDefault="00703437" w:rsidP="00C45759">
            <w:pPr>
              <w:spacing w:before="0" w:after="0"/>
              <w:ind w:right="29"/>
              <w:rPr>
                <w:rFonts w:eastAsia="Calibri"/>
                <w:b/>
                <w:bCs/>
                <w:szCs w:val="24"/>
                <w:lang w:val="en-US" w:eastAsia="en-US"/>
              </w:rPr>
            </w:pPr>
            <w:r w:rsidRPr="00703437">
              <w:rPr>
                <w:rFonts w:eastAsia="Calibri"/>
                <w:b/>
                <w:bCs/>
                <w:szCs w:val="24"/>
                <w:lang w:val="en-US" w:eastAsia="en-US"/>
              </w:rPr>
              <w:t>Planet</w:t>
            </w:r>
          </w:p>
        </w:tc>
      </w:tr>
      <w:tr w:rsidR="00703437" w:rsidRPr="00703437" w14:paraId="4BA66C7F" w14:textId="77777777" w:rsidTr="00C45759">
        <w:tc>
          <w:tcPr>
            <w:tcW w:w="1555" w:type="dxa"/>
          </w:tcPr>
          <w:p w14:paraId="018CC33C" w14:textId="77777777" w:rsidR="00703437" w:rsidRPr="00703437" w:rsidRDefault="00703437" w:rsidP="00C45759">
            <w:pPr>
              <w:spacing w:before="0" w:after="0"/>
              <w:ind w:right="29"/>
              <w:rPr>
                <w:rFonts w:eastAsia="Calibri"/>
                <w:b/>
                <w:bCs/>
                <w:szCs w:val="24"/>
                <w:lang w:val="en-US" w:eastAsia="en-US"/>
              </w:rPr>
            </w:pPr>
            <w:r w:rsidRPr="00703437">
              <w:rPr>
                <w:rFonts w:eastAsia="Calibri"/>
                <w:b/>
                <w:bCs/>
                <w:szCs w:val="24"/>
                <w:lang w:val="en-US" w:eastAsia="en-US"/>
              </w:rPr>
              <w:t>Outcome</w:t>
            </w:r>
          </w:p>
        </w:tc>
        <w:sdt>
          <w:sdtPr>
            <w:rPr>
              <w:rFonts w:eastAsia="Calibri"/>
              <w:szCs w:val="24"/>
              <w:lang w:val="en-US" w:eastAsia="en-US"/>
            </w:rPr>
            <w:alias w:val="Outcome"/>
            <w:tag w:val="Outcome"/>
            <w:id w:val="-2040042958"/>
            <w:placeholder>
              <w:docPart w:val="28CB7C9817884F5AAED68A7FDE589A74"/>
            </w:placeholder>
            <w:comboBox>
              <w:listItem w:value="Choose an item."/>
              <w:listItem w:displayText="4. Healthy and sustainable ecosystems." w:value="4. Healthy and sustainable ecosystems."/>
              <w:listItem w:displayText="5. Climate resilience." w:value="5. Climate resilience."/>
            </w:comboBox>
          </w:sdtPr>
          <w:sdtContent>
            <w:tc>
              <w:tcPr>
                <w:tcW w:w="7654" w:type="dxa"/>
              </w:tcPr>
              <w:p w14:paraId="102A8E6C" w14:textId="77777777" w:rsidR="00703437" w:rsidRPr="00703437" w:rsidRDefault="00703437" w:rsidP="00C45759">
                <w:pPr>
                  <w:spacing w:before="0" w:after="0"/>
                  <w:ind w:right="29"/>
                  <w:rPr>
                    <w:rFonts w:eastAsia="Calibri"/>
                    <w:szCs w:val="24"/>
                    <w:lang w:val="en-US" w:eastAsia="en-US"/>
                  </w:rPr>
                </w:pPr>
                <w:r w:rsidRPr="00703437">
                  <w:rPr>
                    <w:rFonts w:eastAsia="Calibri"/>
                    <w:szCs w:val="24"/>
                    <w:lang w:val="en-US" w:eastAsia="en-US"/>
                  </w:rPr>
                  <w:t>4. Healthy and sustainable ecosystems.</w:t>
                </w:r>
              </w:p>
            </w:tc>
          </w:sdtContent>
        </w:sdt>
      </w:tr>
      <w:tr w:rsidR="00703437" w:rsidRPr="00703437" w14:paraId="6A60A441" w14:textId="77777777" w:rsidTr="00C45759">
        <w:tc>
          <w:tcPr>
            <w:tcW w:w="1555" w:type="dxa"/>
          </w:tcPr>
          <w:p w14:paraId="4A9D305F" w14:textId="77777777" w:rsidR="00703437" w:rsidRPr="00703437" w:rsidRDefault="00703437" w:rsidP="00C45759">
            <w:pPr>
              <w:spacing w:before="0" w:after="0"/>
              <w:ind w:right="29"/>
              <w:rPr>
                <w:rFonts w:eastAsia="Calibri"/>
                <w:b/>
                <w:bCs/>
                <w:szCs w:val="24"/>
                <w:lang w:val="en-US" w:eastAsia="en-US"/>
              </w:rPr>
            </w:pPr>
          </w:p>
        </w:tc>
        <w:sdt>
          <w:sdtPr>
            <w:rPr>
              <w:rFonts w:eastAsia="Calibri"/>
              <w:szCs w:val="24"/>
              <w:lang w:val="en-US" w:eastAsia="en-US"/>
            </w:rPr>
            <w:alias w:val="Outcome"/>
            <w:tag w:val="Outcome"/>
            <w:id w:val="-1189524055"/>
            <w:placeholder>
              <w:docPart w:val="B930DAE8C7814C64A6F8A8AF1C531DEB"/>
            </w:placeholder>
            <w:comboBox>
              <w:listItem w:value="Choose an item."/>
              <w:listItem w:displayText="4. Healthy and sustainable ecosystems." w:value="4. Healthy and sustainable ecosystems."/>
              <w:listItem w:displayText="5. Climate resilience." w:value="5. Climate resilience."/>
            </w:comboBox>
          </w:sdtPr>
          <w:sdtContent>
            <w:tc>
              <w:tcPr>
                <w:tcW w:w="7654" w:type="dxa"/>
              </w:tcPr>
              <w:p w14:paraId="0B5581C9" w14:textId="77777777" w:rsidR="00703437" w:rsidRPr="00703437" w:rsidRDefault="00703437" w:rsidP="00C45759">
                <w:pPr>
                  <w:spacing w:before="0" w:after="0"/>
                  <w:ind w:right="29"/>
                  <w:rPr>
                    <w:rFonts w:eastAsia="Calibri"/>
                    <w:szCs w:val="24"/>
                    <w:lang w:val="en-US" w:eastAsia="en-US"/>
                  </w:rPr>
                </w:pPr>
                <w:r w:rsidRPr="00703437">
                  <w:rPr>
                    <w:rFonts w:eastAsia="Calibri"/>
                    <w:szCs w:val="24"/>
                    <w:lang w:val="en-US" w:eastAsia="en-US"/>
                  </w:rPr>
                  <w:t>5. Climate resilience.</w:t>
                </w:r>
              </w:p>
            </w:tc>
          </w:sdtContent>
        </w:sdt>
      </w:tr>
    </w:tbl>
    <w:p w14:paraId="188A4036" w14:textId="77777777" w:rsidR="00703437" w:rsidRPr="00703437" w:rsidRDefault="00703437" w:rsidP="00C45759">
      <w:pPr>
        <w:spacing w:before="0" w:after="0" w:line="240" w:lineRule="auto"/>
        <w:ind w:right="29"/>
        <w:rPr>
          <w:rFonts w:eastAsia="Calibri"/>
          <w:b/>
          <w:bCs/>
          <w:color w:val="244061"/>
          <w:sz w:val="28"/>
          <w:szCs w:val="28"/>
          <w:lang w:val="en-US" w:eastAsia="en-US"/>
        </w:rPr>
      </w:pPr>
    </w:p>
    <w:tbl>
      <w:tblPr>
        <w:tblStyle w:val="TableGrid"/>
        <w:tblW w:w="9209"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7654"/>
      </w:tblGrid>
      <w:tr w:rsidR="00703437" w:rsidRPr="00703437" w14:paraId="15017D09" w14:textId="77777777" w:rsidTr="00C45759">
        <w:tc>
          <w:tcPr>
            <w:tcW w:w="1555" w:type="dxa"/>
          </w:tcPr>
          <w:p w14:paraId="0ACE0EFE" w14:textId="77777777" w:rsidR="00703437" w:rsidRPr="00703437" w:rsidRDefault="00703437" w:rsidP="00C45759">
            <w:pPr>
              <w:spacing w:before="0" w:after="0"/>
              <w:ind w:right="29"/>
              <w:rPr>
                <w:rFonts w:eastAsia="Calibri"/>
                <w:b/>
                <w:bCs/>
                <w:szCs w:val="24"/>
                <w:lang w:val="en-US" w:eastAsia="en-US"/>
              </w:rPr>
            </w:pPr>
            <w:r w:rsidRPr="00703437">
              <w:rPr>
                <w:rFonts w:eastAsia="Calibri"/>
                <w:b/>
                <w:bCs/>
                <w:szCs w:val="24"/>
                <w:lang w:val="en-US" w:eastAsia="en-US"/>
              </w:rPr>
              <w:t>Pillar</w:t>
            </w:r>
          </w:p>
        </w:tc>
        <w:tc>
          <w:tcPr>
            <w:tcW w:w="7654" w:type="dxa"/>
          </w:tcPr>
          <w:p w14:paraId="1E21E2AB" w14:textId="77777777" w:rsidR="00703437" w:rsidRPr="00703437" w:rsidRDefault="00703437" w:rsidP="00C45759">
            <w:pPr>
              <w:spacing w:before="0" w:after="0"/>
              <w:ind w:right="29"/>
              <w:rPr>
                <w:rFonts w:eastAsia="Calibri"/>
                <w:b/>
                <w:bCs/>
                <w:szCs w:val="24"/>
                <w:lang w:val="en-US" w:eastAsia="en-US"/>
              </w:rPr>
            </w:pPr>
            <w:r w:rsidRPr="00703437">
              <w:rPr>
                <w:rFonts w:eastAsia="Calibri"/>
                <w:b/>
                <w:bCs/>
                <w:szCs w:val="24"/>
                <w:lang w:val="en-US" w:eastAsia="en-US"/>
              </w:rPr>
              <w:t>Place</w:t>
            </w:r>
          </w:p>
        </w:tc>
      </w:tr>
      <w:tr w:rsidR="00703437" w:rsidRPr="00703437" w14:paraId="05577170" w14:textId="77777777" w:rsidTr="00C45759">
        <w:tc>
          <w:tcPr>
            <w:tcW w:w="1555" w:type="dxa"/>
          </w:tcPr>
          <w:p w14:paraId="75267D9C" w14:textId="77777777" w:rsidR="00703437" w:rsidRPr="00703437" w:rsidRDefault="00703437" w:rsidP="00C45759">
            <w:pPr>
              <w:spacing w:before="0" w:after="0"/>
              <w:ind w:right="29"/>
              <w:rPr>
                <w:rFonts w:eastAsia="Calibri"/>
                <w:b/>
                <w:bCs/>
                <w:szCs w:val="24"/>
                <w:lang w:val="en-US" w:eastAsia="en-US"/>
              </w:rPr>
            </w:pPr>
            <w:r w:rsidRPr="00703437">
              <w:rPr>
                <w:rFonts w:eastAsia="Calibri"/>
                <w:b/>
                <w:bCs/>
                <w:szCs w:val="24"/>
                <w:lang w:val="en-US" w:eastAsia="en-US"/>
              </w:rPr>
              <w:t>Outcome</w:t>
            </w:r>
          </w:p>
        </w:tc>
        <w:sdt>
          <w:sdtPr>
            <w:rPr>
              <w:rFonts w:eastAsia="Calibri"/>
              <w:szCs w:val="24"/>
              <w:lang w:val="en-US" w:eastAsia="en-US"/>
            </w:rPr>
            <w:alias w:val="Outcome"/>
            <w:tag w:val="Outcome"/>
            <w:id w:val="582186009"/>
            <w:placeholder>
              <w:docPart w:val="5464AB13E37448FBA50478648261EDAA"/>
            </w:placeholder>
            <w:comboBox>
              <w:listItem w:value="Choose an item."/>
              <w:listItem w:displayText="6. Sustainable population growth with responsible urban planning." w:value="6. Sustainable population growth with responsible urban planning."/>
              <w:listItem w:displayText="7. Attractive and welcoming places." w:value="7. Attractive and welcoming places."/>
              <w:listItem w:displayText="8. A city that is easy to get around safely and sustainably." w:value="8. A city that is easy to get around safely and sustainably."/>
            </w:comboBox>
          </w:sdtPr>
          <w:sdtContent>
            <w:tc>
              <w:tcPr>
                <w:tcW w:w="7654" w:type="dxa"/>
              </w:tcPr>
              <w:p w14:paraId="60ADC47A" w14:textId="77777777" w:rsidR="00703437" w:rsidRPr="00703437" w:rsidRDefault="00703437" w:rsidP="00C45759">
                <w:pPr>
                  <w:spacing w:before="0" w:after="0"/>
                  <w:ind w:right="29"/>
                  <w:rPr>
                    <w:rFonts w:eastAsia="Calibri"/>
                    <w:szCs w:val="24"/>
                    <w:lang w:val="en-US" w:eastAsia="en-US"/>
                  </w:rPr>
                </w:pPr>
                <w:r w:rsidRPr="00703437">
                  <w:rPr>
                    <w:rFonts w:eastAsia="Calibri"/>
                    <w:szCs w:val="24"/>
                    <w:lang w:val="en-US" w:eastAsia="en-US"/>
                  </w:rPr>
                  <w:t>8. A city that is easy to get around safely and sustainably.</w:t>
                </w:r>
              </w:p>
            </w:tc>
          </w:sdtContent>
        </w:sdt>
      </w:tr>
      <w:tr w:rsidR="00703437" w:rsidRPr="00703437" w14:paraId="4C7EFC35" w14:textId="77777777" w:rsidTr="00C45759">
        <w:tc>
          <w:tcPr>
            <w:tcW w:w="1555" w:type="dxa"/>
          </w:tcPr>
          <w:p w14:paraId="06A7857F" w14:textId="77777777" w:rsidR="00703437" w:rsidRPr="00703437" w:rsidRDefault="00703437" w:rsidP="00C45759">
            <w:pPr>
              <w:spacing w:before="0" w:after="0"/>
              <w:ind w:right="29"/>
              <w:rPr>
                <w:rFonts w:eastAsia="Calibri"/>
                <w:b/>
                <w:bCs/>
                <w:szCs w:val="24"/>
                <w:lang w:val="en-US" w:eastAsia="en-US"/>
              </w:rPr>
            </w:pPr>
          </w:p>
        </w:tc>
        <w:sdt>
          <w:sdtPr>
            <w:rPr>
              <w:rFonts w:eastAsia="Calibri"/>
              <w:szCs w:val="24"/>
              <w:lang w:val="en-US" w:eastAsia="en-US"/>
            </w:rPr>
            <w:alias w:val="Outcome"/>
            <w:tag w:val="Outcome"/>
            <w:id w:val="-1097018887"/>
            <w:placeholder>
              <w:docPart w:val="1B782087A20B4BB286363AEE8EF5DFAF"/>
            </w:placeholder>
            <w:comboBox>
              <w:listItem w:value="Choose an item."/>
              <w:listItem w:displayText="6. Sustainable population growth with responsible urban planning." w:value="6. Sustainable population growth with responsible urban planning."/>
              <w:listItem w:displayText="7. Attractive and welcoming places." w:value="7. Attractive and welcoming places."/>
              <w:listItem w:displayText="8. A city that is easy to get around safely and sustainably." w:value="8. A city that is easy to get around safely and sustainably."/>
            </w:comboBox>
          </w:sdtPr>
          <w:sdtContent>
            <w:tc>
              <w:tcPr>
                <w:tcW w:w="7654" w:type="dxa"/>
              </w:tcPr>
              <w:p w14:paraId="63B90844" w14:textId="77777777" w:rsidR="00703437" w:rsidRPr="00703437" w:rsidRDefault="00703437" w:rsidP="00C45759">
                <w:pPr>
                  <w:spacing w:before="0" w:after="0"/>
                  <w:ind w:right="29"/>
                  <w:rPr>
                    <w:rFonts w:eastAsia="Calibri"/>
                    <w:szCs w:val="24"/>
                    <w:lang w:val="en-US" w:eastAsia="en-US"/>
                  </w:rPr>
                </w:pPr>
                <w:r w:rsidRPr="00703437">
                  <w:rPr>
                    <w:rFonts w:eastAsia="Calibri"/>
                    <w:szCs w:val="24"/>
                    <w:lang w:val="en-US" w:eastAsia="en-US"/>
                  </w:rPr>
                  <w:t>6. Sustainable population growth with responsible urban planning.</w:t>
                </w:r>
              </w:p>
            </w:tc>
          </w:sdtContent>
        </w:sdt>
      </w:tr>
      <w:tr w:rsidR="00703437" w:rsidRPr="00703437" w14:paraId="0A024A9F" w14:textId="77777777" w:rsidTr="00C45759">
        <w:tc>
          <w:tcPr>
            <w:tcW w:w="1555" w:type="dxa"/>
          </w:tcPr>
          <w:p w14:paraId="3E9E5F7C" w14:textId="77777777" w:rsidR="00703437" w:rsidRPr="00703437" w:rsidRDefault="00703437" w:rsidP="00C45759">
            <w:pPr>
              <w:spacing w:before="0" w:after="0"/>
              <w:ind w:right="29"/>
              <w:rPr>
                <w:rFonts w:eastAsia="Calibri"/>
                <w:b/>
                <w:bCs/>
                <w:szCs w:val="24"/>
                <w:lang w:val="en-US" w:eastAsia="en-US"/>
              </w:rPr>
            </w:pPr>
          </w:p>
          <w:p w14:paraId="5CC1F6E8" w14:textId="77777777" w:rsidR="00703437" w:rsidRPr="00703437" w:rsidRDefault="00703437" w:rsidP="00C45759">
            <w:pPr>
              <w:spacing w:before="0" w:after="0"/>
              <w:ind w:right="29"/>
              <w:rPr>
                <w:rFonts w:eastAsia="Calibri"/>
                <w:b/>
                <w:bCs/>
                <w:szCs w:val="24"/>
                <w:lang w:val="en-US" w:eastAsia="en-US"/>
              </w:rPr>
            </w:pPr>
            <w:r w:rsidRPr="00703437">
              <w:rPr>
                <w:rFonts w:eastAsia="Calibri"/>
                <w:b/>
                <w:bCs/>
                <w:szCs w:val="24"/>
                <w:lang w:val="en-US" w:eastAsia="en-US"/>
              </w:rPr>
              <w:t>Pillar</w:t>
            </w:r>
          </w:p>
        </w:tc>
        <w:tc>
          <w:tcPr>
            <w:tcW w:w="7654" w:type="dxa"/>
          </w:tcPr>
          <w:p w14:paraId="1829FA79" w14:textId="77777777" w:rsidR="00703437" w:rsidRPr="00703437" w:rsidRDefault="00703437" w:rsidP="00C45759">
            <w:pPr>
              <w:spacing w:before="0" w:after="0"/>
              <w:ind w:right="29"/>
              <w:rPr>
                <w:rFonts w:eastAsia="Calibri"/>
                <w:b/>
                <w:bCs/>
                <w:szCs w:val="24"/>
                <w:lang w:val="en-US" w:eastAsia="en-US"/>
              </w:rPr>
            </w:pPr>
          </w:p>
          <w:p w14:paraId="1D7AC5C8" w14:textId="77777777" w:rsidR="00703437" w:rsidRPr="00703437" w:rsidRDefault="00703437" w:rsidP="00C45759">
            <w:pPr>
              <w:spacing w:before="0" w:after="0"/>
              <w:ind w:right="29"/>
              <w:rPr>
                <w:rFonts w:eastAsia="Calibri"/>
                <w:b/>
                <w:bCs/>
                <w:szCs w:val="24"/>
                <w:lang w:val="en-US" w:eastAsia="en-US"/>
              </w:rPr>
            </w:pPr>
            <w:r w:rsidRPr="00703437">
              <w:rPr>
                <w:rFonts w:eastAsia="Calibri"/>
                <w:b/>
                <w:bCs/>
                <w:szCs w:val="24"/>
                <w:lang w:val="en-US" w:eastAsia="en-US"/>
              </w:rPr>
              <w:t>Prosperity</w:t>
            </w:r>
          </w:p>
        </w:tc>
      </w:tr>
      <w:tr w:rsidR="00703437" w:rsidRPr="00703437" w14:paraId="14A961C4" w14:textId="77777777" w:rsidTr="00C45759">
        <w:tc>
          <w:tcPr>
            <w:tcW w:w="1555" w:type="dxa"/>
          </w:tcPr>
          <w:p w14:paraId="14F57BBF" w14:textId="77777777" w:rsidR="00703437" w:rsidRPr="00703437" w:rsidRDefault="00703437" w:rsidP="00C45759">
            <w:pPr>
              <w:spacing w:before="0" w:after="0"/>
              <w:ind w:right="29"/>
              <w:rPr>
                <w:rFonts w:eastAsia="Calibri"/>
                <w:b/>
                <w:bCs/>
                <w:szCs w:val="24"/>
                <w:lang w:val="en-US" w:eastAsia="en-US"/>
              </w:rPr>
            </w:pPr>
            <w:r w:rsidRPr="00703437">
              <w:rPr>
                <w:rFonts w:eastAsia="Calibri"/>
                <w:b/>
                <w:bCs/>
                <w:szCs w:val="24"/>
                <w:lang w:val="en-US" w:eastAsia="en-US"/>
              </w:rPr>
              <w:t>Outcome</w:t>
            </w:r>
          </w:p>
        </w:tc>
        <w:sdt>
          <w:sdtPr>
            <w:rPr>
              <w:rFonts w:eastAsia="Calibri"/>
              <w:szCs w:val="24"/>
              <w:lang w:val="en-US" w:eastAsia="en-US"/>
            </w:rPr>
            <w:alias w:val="Outcome"/>
            <w:tag w:val="Outcome"/>
            <w:id w:val="256263733"/>
            <w:placeholder>
              <w:docPart w:val="D48FBD56E51C487995C8D1D6364DEB61"/>
            </w:placeholder>
            <w:comboBox>
              <w:listItem w:value="Choose an item."/>
              <w:listItem w:displayText="9. A vibrant local economy." w:value="9. A vibrant local economy."/>
              <w:listItem w:displayText="10. Active participation in education and lifelong learning." w:value="10. Active participation in education and lifelong learning."/>
            </w:comboBox>
          </w:sdtPr>
          <w:sdtContent>
            <w:tc>
              <w:tcPr>
                <w:tcW w:w="7654" w:type="dxa"/>
              </w:tcPr>
              <w:p w14:paraId="28991AE4" w14:textId="77777777" w:rsidR="00703437" w:rsidRPr="00703437" w:rsidRDefault="00703437" w:rsidP="00C45759">
                <w:pPr>
                  <w:spacing w:before="0" w:after="0"/>
                  <w:ind w:right="29"/>
                  <w:rPr>
                    <w:rFonts w:eastAsia="Calibri"/>
                    <w:szCs w:val="24"/>
                    <w:lang w:val="en-US" w:eastAsia="en-US"/>
                  </w:rPr>
                </w:pPr>
                <w:r w:rsidRPr="00703437">
                  <w:rPr>
                    <w:rFonts w:eastAsia="Calibri"/>
                    <w:szCs w:val="24"/>
                    <w:lang w:val="en-US" w:eastAsia="en-US"/>
                  </w:rPr>
                  <w:t>9. A vibrant local economy.</w:t>
                </w:r>
              </w:p>
            </w:tc>
          </w:sdtContent>
        </w:sdt>
      </w:tr>
      <w:tr w:rsidR="00703437" w:rsidRPr="00703437" w14:paraId="5CF7BC5E" w14:textId="77777777" w:rsidTr="00C45759">
        <w:tc>
          <w:tcPr>
            <w:tcW w:w="1555" w:type="dxa"/>
          </w:tcPr>
          <w:p w14:paraId="411853E0" w14:textId="77777777" w:rsidR="00703437" w:rsidRPr="00703437" w:rsidRDefault="00703437" w:rsidP="00C45759">
            <w:pPr>
              <w:spacing w:before="0" w:after="0"/>
              <w:ind w:right="29"/>
              <w:rPr>
                <w:rFonts w:eastAsia="Calibri"/>
                <w:b/>
                <w:bCs/>
                <w:szCs w:val="24"/>
                <w:lang w:val="en-US" w:eastAsia="en-US"/>
              </w:rPr>
            </w:pPr>
          </w:p>
        </w:tc>
        <w:tc>
          <w:tcPr>
            <w:tcW w:w="7654" w:type="dxa"/>
          </w:tcPr>
          <w:p w14:paraId="5D5690A4" w14:textId="77777777" w:rsidR="00703437" w:rsidRPr="00703437" w:rsidRDefault="00703437" w:rsidP="00C45759">
            <w:pPr>
              <w:spacing w:before="0" w:after="0"/>
              <w:ind w:right="29"/>
              <w:rPr>
                <w:rFonts w:eastAsia="Calibri"/>
                <w:szCs w:val="24"/>
                <w:lang w:val="en-US" w:eastAsia="en-US"/>
              </w:rPr>
            </w:pPr>
          </w:p>
        </w:tc>
      </w:tr>
      <w:tr w:rsidR="00703437" w:rsidRPr="00703437" w14:paraId="51F33C5F" w14:textId="77777777" w:rsidTr="00C45759">
        <w:tc>
          <w:tcPr>
            <w:tcW w:w="1555" w:type="dxa"/>
          </w:tcPr>
          <w:p w14:paraId="2702455B" w14:textId="77777777" w:rsidR="00703437" w:rsidRPr="00703437" w:rsidRDefault="00703437" w:rsidP="00C45759">
            <w:pPr>
              <w:spacing w:before="0" w:after="0"/>
              <w:ind w:right="29"/>
              <w:rPr>
                <w:rFonts w:eastAsia="Calibri"/>
                <w:b/>
                <w:bCs/>
                <w:szCs w:val="24"/>
                <w:lang w:val="en-US" w:eastAsia="en-US"/>
              </w:rPr>
            </w:pPr>
          </w:p>
          <w:p w14:paraId="1D2B7A6B" w14:textId="77777777" w:rsidR="00703437" w:rsidRPr="00703437" w:rsidRDefault="00703437" w:rsidP="00C45759">
            <w:pPr>
              <w:spacing w:before="0" w:after="0"/>
              <w:ind w:right="29"/>
              <w:rPr>
                <w:rFonts w:eastAsia="Calibri"/>
                <w:b/>
                <w:bCs/>
                <w:szCs w:val="24"/>
                <w:lang w:val="en-US" w:eastAsia="en-US"/>
              </w:rPr>
            </w:pPr>
            <w:r w:rsidRPr="00703437">
              <w:rPr>
                <w:rFonts w:eastAsia="Calibri"/>
                <w:b/>
                <w:bCs/>
                <w:szCs w:val="24"/>
                <w:lang w:val="en-US" w:eastAsia="en-US"/>
              </w:rPr>
              <w:t>Pillar</w:t>
            </w:r>
          </w:p>
        </w:tc>
        <w:tc>
          <w:tcPr>
            <w:tcW w:w="7654" w:type="dxa"/>
          </w:tcPr>
          <w:p w14:paraId="280423DA" w14:textId="77777777" w:rsidR="00703437" w:rsidRPr="00703437" w:rsidRDefault="00703437" w:rsidP="00C45759">
            <w:pPr>
              <w:spacing w:before="0" w:after="0"/>
              <w:ind w:right="29"/>
              <w:rPr>
                <w:rFonts w:eastAsia="Calibri"/>
                <w:b/>
                <w:bCs/>
                <w:szCs w:val="24"/>
                <w:lang w:val="en-US" w:eastAsia="en-US"/>
              </w:rPr>
            </w:pPr>
          </w:p>
          <w:p w14:paraId="41E038E3" w14:textId="77777777" w:rsidR="00703437" w:rsidRPr="00703437" w:rsidRDefault="00703437" w:rsidP="00C45759">
            <w:pPr>
              <w:spacing w:before="0" w:after="0"/>
              <w:ind w:right="29"/>
              <w:rPr>
                <w:rFonts w:eastAsia="Calibri"/>
                <w:b/>
                <w:bCs/>
                <w:szCs w:val="24"/>
                <w:lang w:val="en-US" w:eastAsia="en-US"/>
              </w:rPr>
            </w:pPr>
            <w:r w:rsidRPr="00703437">
              <w:rPr>
                <w:rFonts w:eastAsia="Calibri"/>
                <w:b/>
                <w:bCs/>
                <w:szCs w:val="24"/>
                <w:lang w:val="en-US" w:eastAsia="en-US"/>
              </w:rPr>
              <w:t>Performance</w:t>
            </w:r>
          </w:p>
        </w:tc>
      </w:tr>
      <w:tr w:rsidR="00703437" w:rsidRPr="00703437" w14:paraId="67C99BB2" w14:textId="77777777" w:rsidTr="00C45759">
        <w:trPr>
          <w:trHeight w:val="383"/>
        </w:trPr>
        <w:tc>
          <w:tcPr>
            <w:tcW w:w="1555" w:type="dxa"/>
          </w:tcPr>
          <w:p w14:paraId="7B5FF587" w14:textId="77777777" w:rsidR="00703437" w:rsidRPr="00703437" w:rsidRDefault="00703437" w:rsidP="00C45759">
            <w:pPr>
              <w:spacing w:before="0" w:after="0"/>
              <w:ind w:right="29"/>
              <w:rPr>
                <w:rFonts w:eastAsia="Calibri"/>
                <w:b/>
                <w:bCs/>
                <w:szCs w:val="24"/>
                <w:lang w:val="en-US" w:eastAsia="en-US"/>
              </w:rPr>
            </w:pPr>
            <w:r w:rsidRPr="00703437">
              <w:rPr>
                <w:rFonts w:eastAsia="Calibri"/>
                <w:b/>
                <w:bCs/>
                <w:szCs w:val="24"/>
                <w:lang w:val="en-US" w:eastAsia="en-US"/>
              </w:rPr>
              <w:t>Outcome</w:t>
            </w:r>
          </w:p>
        </w:tc>
        <w:sdt>
          <w:sdtPr>
            <w:rPr>
              <w:rFonts w:eastAsia="Calibri"/>
              <w:szCs w:val="24"/>
              <w:lang w:val="en-US" w:eastAsia="en-US"/>
            </w:rPr>
            <w:alias w:val="Outcome"/>
            <w:tag w:val="Outcome"/>
            <w:id w:val="1095671339"/>
            <w:placeholder>
              <w:docPart w:val="1181B9660CE64505B38CAB9D84A7F05B"/>
            </w:placeholder>
            <w:comboBox>
              <w:listItem w:value="Choose an item."/>
              <w:listItem w:displayText="11. Effective leadership and governance." w:value="11. Effective leadership and governance."/>
              <w:listItem w:displayText="12. A happy, well-informed and engaged community." w:value="12. A happy, well-informed and engaged community."/>
            </w:comboBox>
          </w:sdtPr>
          <w:sdtContent>
            <w:tc>
              <w:tcPr>
                <w:tcW w:w="7654" w:type="dxa"/>
              </w:tcPr>
              <w:p w14:paraId="2B5B4743" w14:textId="77777777" w:rsidR="00703437" w:rsidRPr="00703437" w:rsidRDefault="00703437" w:rsidP="00C45759">
                <w:pPr>
                  <w:spacing w:before="0" w:after="0"/>
                  <w:ind w:right="29"/>
                  <w:rPr>
                    <w:rFonts w:eastAsia="Calibri"/>
                    <w:szCs w:val="24"/>
                    <w:lang w:val="en-US" w:eastAsia="en-US"/>
                  </w:rPr>
                </w:pPr>
                <w:r w:rsidRPr="00703437">
                  <w:rPr>
                    <w:rFonts w:eastAsia="Calibri"/>
                    <w:szCs w:val="24"/>
                    <w:lang w:val="en-US" w:eastAsia="en-US"/>
                  </w:rPr>
                  <w:t>12. A happy, well-informed and engaged community.</w:t>
                </w:r>
              </w:p>
            </w:tc>
          </w:sdtContent>
        </w:sdt>
      </w:tr>
    </w:tbl>
    <w:p w14:paraId="3C66EB02" w14:textId="77777777" w:rsidR="00703437" w:rsidRPr="00703437" w:rsidRDefault="00703437" w:rsidP="00C45759">
      <w:pPr>
        <w:spacing w:before="0" w:after="0" w:line="240" w:lineRule="auto"/>
        <w:ind w:right="29"/>
        <w:rPr>
          <w:rFonts w:eastAsia="Calibri"/>
          <w:b/>
          <w:color w:val="244061"/>
          <w:sz w:val="28"/>
          <w:szCs w:val="32"/>
          <w:lang w:val="en-US" w:eastAsia="en-US"/>
        </w:rPr>
      </w:pPr>
      <w:r w:rsidRPr="00703437">
        <w:rPr>
          <w:rFonts w:eastAsia="Calibri"/>
          <w:b/>
          <w:color w:val="244061"/>
          <w:sz w:val="28"/>
          <w:szCs w:val="32"/>
          <w:lang w:val="en-US" w:eastAsia="en-US"/>
        </w:rPr>
        <w:t>Budget/Financial Implications</w:t>
      </w:r>
    </w:p>
    <w:p w14:paraId="5352826B" w14:textId="77777777" w:rsidR="00703437" w:rsidRPr="00703437" w:rsidRDefault="00703437" w:rsidP="00C45759">
      <w:pPr>
        <w:spacing w:before="0" w:after="0" w:line="240" w:lineRule="auto"/>
        <w:ind w:right="29"/>
        <w:rPr>
          <w:rFonts w:eastAsia="Calibri"/>
          <w:b/>
          <w:szCs w:val="24"/>
          <w:highlight w:val="yellow"/>
          <w:lang w:val="en-US" w:eastAsia="en-US"/>
        </w:rPr>
      </w:pPr>
    </w:p>
    <w:p w14:paraId="1F6222C8" w14:textId="77777777" w:rsidR="00703437" w:rsidRPr="00703437" w:rsidRDefault="00703437" w:rsidP="00C45759">
      <w:pPr>
        <w:spacing w:before="0" w:after="0" w:line="240" w:lineRule="auto"/>
        <w:ind w:right="29"/>
        <w:rPr>
          <w:rFonts w:eastAsia="Acumin Pro"/>
          <w:szCs w:val="24"/>
          <w:lang w:val="en-GB" w:eastAsia="en-US"/>
        </w:rPr>
      </w:pPr>
      <w:r w:rsidRPr="00703437">
        <w:rPr>
          <w:rFonts w:eastAsia="Acumin Pro"/>
          <w:szCs w:val="24"/>
          <w:lang w:val="en-GB" w:eastAsia="en-US"/>
        </w:rPr>
        <w:t>Nil.</w:t>
      </w:r>
    </w:p>
    <w:p w14:paraId="4720F6EA" w14:textId="77777777" w:rsidR="00703437" w:rsidRPr="00703437" w:rsidRDefault="00703437" w:rsidP="00C45759">
      <w:pPr>
        <w:spacing w:before="0" w:after="0" w:line="240" w:lineRule="auto"/>
        <w:ind w:right="29"/>
        <w:rPr>
          <w:rFonts w:eastAsia="Acumin Pro"/>
          <w:szCs w:val="24"/>
          <w:lang w:val="en-GB" w:eastAsia="en-US"/>
        </w:rPr>
      </w:pPr>
    </w:p>
    <w:p w14:paraId="56AD5B94" w14:textId="77777777" w:rsidR="00703437" w:rsidRPr="00703437" w:rsidRDefault="00703437" w:rsidP="00C45759">
      <w:pPr>
        <w:spacing w:before="0" w:after="0" w:line="240" w:lineRule="auto"/>
        <w:ind w:right="29"/>
        <w:rPr>
          <w:rFonts w:eastAsia="Calibri"/>
          <w:b/>
          <w:color w:val="244061"/>
          <w:sz w:val="28"/>
          <w:szCs w:val="28"/>
          <w:lang w:val="en-US" w:eastAsia="en-US"/>
        </w:rPr>
      </w:pPr>
      <w:r w:rsidRPr="00703437">
        <w:rPr>
          <w:rFonts w:eastAsia="Calibri"/>
          <w:b/>
          <w:color w:val="244061"/>
          <w:sz w:val="28"/>
          <w:szCs w:val="28"/>
          <w:lang w:val="en-US" w:eastAsia="en-US"/>
        </w:rPr>
        <w:t>Legislative and Policy Implications</w:t>
      </w:r>
    </w:p>
    <w:p w14:paraId="539F1E2C" w14:textId="77777777" w:rsidR="00703437" w:rsidRPr="00703437" w:rsidRDefault="00703437" w:rsidP="00C45759">
      <w:pPr>
        <w:spacing w:before="0" w:after="0" w:line="240" w:lineRule="auto"/>
        <w:ind w:right="29"/>
        <w:rPr>
          <w:rFonts w:eastAsia="Calibri"/>
          <w:b/>
          <w:bCs/>
          <w:color w:val="244061"/>
          <w:sz w:val="28"/>
          <w:szCs w:val="28"/>
          <w:lang w:val="en-US" w:eastAsia="en-US"/>
        </w:rPr>
      </w:pPr>
    </w:p>
    <w:p w14:paraId="1A555CEC" w14:textId="77777777" w:rsidR="00703437" w:rsidRPr="00703437" w:rsidRDefault="00703437" w:rsidP="00C45759">
      <w:pPr>
        <w:spacing w:before="0" w:after="0" w:line="240" w:lineRule="auto"/>
        <w:ind w:right="29"/>
        <w:rPr>
          <w:rFonts w:eastAsia="Calibri"/>
          <w:szCs w:val="24"/>
          <w:lang w:eastAsia="en-US"/>
        </w:rPr>
      </w:pPr>
      <w:r w:rsidRPr="00703437">
        <w:rPr>
          <w:rFonts w:eastAsia="Calibri"/>
          <w:szCs w:val="24"/>
          <w:lang w:val="en-US" w:eastAsia="en-US"/>
        </w:rPr>
        <w:t xml:space="preserve">The proposed Driveway Crossover Policy, Vehicle Crossover Guidelines and Vehicle Crossover Specifications take into consideration the gaps in the existing </w:t>
      </w:r>
      <w:hyperlink r:id="rId27">
        <w:r w:rsidRPr="00703437">
          <w:rPr>
            <w:rFonts w:eastAsia="MS Mincho"/>
            <w:color w:val="0066FF"/>
            <w:szCs w:val="24"/>
            <w:lang w:eastAsia="en-US"/>
          </w:rPr>
          <w:t>Vehicle Crossover Construction and Maintenance Policy</w:t>
        </w:r>
      </w:hyperlink>
      <w:r w:rsidRPr="00703437">
        <w:rPr>
          <w:rFonts w:eastAsia="MS Mincho"/>
          <w:color w:val="0066FF"/>
          <w:szCs w:val="24"/>
          <w:lang w:val="en-GB" w:eastAsia="en-US"/>
        </w:rPr>
        <w:t xml:space="preserve"> </w:t>
      </w:r>
      <w:r w:rsidRPr="00703437">
        <w:rPr>
          <w:rFonts w:eastAsia="MS Mincho"/>
          <w:color w:val="0066FF"/>
          <w:szCs w:val="24"/>
          <w:lang w:val="en-US" w:eastAsia="en-US"/>
        </w:rPr>
        <w:t xml:space="preserve"> </w:t>
      </w:r>
      <w:r w:rsidRPr="00703437">
        <w:rPr>
          <w:rFonts w:eastAsia="MS Mincho"/>
          <w:szCs w:val="24"/>
          <w:lang w:val="en-US" w:eastAsia="en-US"/>
        </w:rPr>
        <w:t xml:space="preserve">and </w:t>
      </w:r>
      <w:hyperlink r:id="rId28">
        <w:r w:rsidRPr="00703437">
          <w:rPr>
            <w:rFonts w:eastAsia="MS Mincho"/>
            <w:color w:val="0066FF"/>
            <w:szCs w:val="24"/>
            <w:lang w:eastAsia="en-US"/>
          </w:rPr>
          <w:t>Vehicle Crossover Guidelines</w:t>
        </w:r>
      </w:hyperlink>
      <w:r w:rsidRPr="00703437">
        <w:rPr>
          <w:rFonts w:ascii="Calibri" w:eastAsia="MS Mincho" w:hAnsi="Calibri"/>
          <w:color w:val="1F497D"/>
          <w:szCs w:val="24"/>
          <w:lang w:eastAsia="en-US"/>
        </w:rPr>
        <w:t xml:space="preserve"> </w:t>
      </w:r>
      <w:r w:rsidRPr="00703437">
        <w:rPr>
          <w:rFonts w:eastAsia="Calibri"/>
          <w:szCs w:val="24"/>
          <w:lang w:val="en-US" w:eastAsia="en-US"/>
        </w:rPr>
        <w:t xml:space="preserve">which will help streamline the application process and provide a clear direction on the location, construction, </w:t>
      </w:r>
      <w:r w:rsidRPr="00703437">
        <w:rPr>
          <w:rFonts w:eastAsia="Calibri"/>
          <w:szCs w:val="24"/>
          <w:lang w:val="en-US" w:eastAsia="en-US"/>
        </w:rPr>
        <w:lastRenderedPageBreak/>
        <w:t xml:space="preserve">maintenance responsibilities and the allowable number of crossovers per property. Further, the policy outlines the City’s expectations for the construction of a crossover and the standards and requirements to be maintained. The proposed policy aligns with current industry standards and practices. </w:t>
      </w:r>
    </w:p>
    <w:p w14:paraId="57DA8287" w14:textId="77777777" w:rsidR="00703437" w:rsidRPr="00703437" w:rsidRDefault="00703437" w:rsidP="00C45759">
      <w:pPr>
        <w:spacing w:before="0" w:after="0" w:line="240" w:lineRule="auto"/>
        <w:ind w:right="29"/>
        <w:rPr>
          <w:rFonts w:eastAsia="Calibri"/>
          <w:szCs w:val="24"/>
          <w:lang w:val="en-US" w:eastAsia="en-US"/>
        </w:rPr>
      </w:pPr>
    </w:p>
    <w:p w14:paraId="74CE691B" w14:textId="77777777" w:rsidR="00703437" w:rsidRPr="00703437" w:rsidRDefault="00703437" w:rsidP="00C45759">
      <w:pPr>
        <w:spacing w:before="0" w:after="0" w:line="240" w:lineRule="auto"/>
        <w:ind w:right="29"/>
        <w:rPr>
          <w:rFonts w:eastAsia="Calibri"/>
          <w:szCs w:val="24"/>
          <w:lang w:val="en-US" w:eastAsia="en-US"/>
        </w:rPr>
      </w:pPr>
      <w:r w:rsidRPr="00703437">
        <w:rPr>
          <w:rFonts w:eastAsia="Calibri"/>
          <w:szCs w:val="24"/>
          <w:lang w:val="en-US" w:eastAsia="en-US"/>
        </w:rPr>
        <w:t xml:space="preserve">Some of the key notable changes involve either additions or changes to: </w:t>
      </w:r>
    </w:p>
    <w:p w14:paraId="2DA31883" w14:textId="77777777" w:rsidR="00703437" w:rsidRPr="00703437" w:rsidRDefault="00703437" w:rsidP="00C45759">
      <w:pPr>
        <w:spacing w:before="0" w:after="0" w:line="240" w:lineRule="auto"/>
        <w:ind w:right="29"/>
        <w:rPr>
          <w:rFonts w:eastAsia="Calibri"/>
          <w:szCs w:val="24"/>
          <w:lang w:val="en-US" w:eastAsia="en-US"/>
        </w:rPr>
      </w:pPr>
    </w:p>
    <w:p w14:paraId="64F01C0D" w14:textId="77777777" w:rsidR="00703437" w:rsidRPr="00703437" w:rsidRDefault="00703437" w:rsidP="00C45759">
      <w:pPr>
        <w:numPr>
          <w:ilvl w:val="0"/>
          <w:numId w:val="22"/>
        </w:numPr>
        <w:spacing w:before="0" w:after="0" w:line="240" w:lineRule="auto"/>
        <w:ind w:left="0" w:right="29" w:firstLine="0"/>
        <w:contextualSpacing/>
        <w:jc w:val="left"/>
        <w:rPr>
          <w:rFonts w:eastAsia="Calibri"/>
          <w:szCs w:val="24"/>
          <w:lang w:val="en-US" w:eastAsia="en-US"/>
        </w:rPr>
      </w:pPr>
      <w:r w:rsidRPr="00703437">
        <w:rPr>
          <w:rFonts w:eastAsia="Calibri"/>
          <w:szCs w:val="24"/>
          <w:lang w:val="en-US" w:eastAsia="en-US"/>
        </w:rPr>
        <w:t>Density limitations to the number of driveway crossovers</w:t>
      </w:r>
    </w:p>
    <w:p w14:paraId="6A70FCFB" w14:textId="77777777" w:rsidR="00703437" w:rsidRPr="00703437" w:rsidRDefault="00703437" w:rsidP="00C45759">
      <w:pPr>
        <w:numPr>
          <w:ilvl w:val="0"/>
          <w:numId w:val="22"/>
        </w:numPr>
        <w:spacing w:before="0" w:after="0" w:line="240" w:lineRule="auto"/>
        <w:ind w:left="0" w:right="29" w:firstLine="0"/>
        <w:contextualSpacing/>
        <w:jc w:val="left"/>
        <w:rPr>
          <w:rFonts w:eastAsia="Calibri"/>
          <w:szCs w:val="24"/>
          <w:lang w:val="en-US" w:eastAsia="en-US"/>
        </w:rPr>
      </w:pPr>
      <w:r w:rsidRPr="00703437">
        <w:rPr>
          <w:rFonts w:eastAsia="Calibri"/>
          <w:szCs w:val="24"/>
          <w:lang w:val="en-US" w:eastAsia="en-US"/>
        </w:rPr>
        <w:t>Crossover location and position</w:t>
      </w:r>
    </w:p>
    <w:p w14:paraId="0BA6165C" w14:textId="77777777" w:rsidR="00703437" w:rsidRPr="00703437" w:rsidRDefault="00703437" w:rsidP="00C45759">
      <w:pPr>
        <w:numPr>
          <w:ilvl w:val="0"/>
          <w:numId w:val="22"/>
        </w:numPr>
        <w:spacing w:before="0" w:after="0" w:line="240" w:lineRule="auto"/>
        <w:ind w:left="0" w:right="29" w:firstLine="0"/>
        <w:contextualSpacing/>
        <w:jc w:val="left"/>
        <w:rPr>
          <w:rFonts w:eastAsia="Calibri"/>
          <w:szCs w:val="24"/>
          <w:lang w:val="en-US" w:eastAsia="en-US"/>
        </w:rPr>
      </w:pPr>
      <w:r w:rsidRPr="00703437">
        <w:rPr>
          <w:rFonts w:eastAsia="Calibri"/>
          <w:szCs w:val="24"/>
          <w:lang w:val="en-US" w:eastAsia="en-US"/>
        </w:rPr>
        <w:t xml:space="preserve">Sight distance to roadway, pedestrians and objects. </w:t>
      </w:r>
    </w:p>
    <w:p w14:paraId="7DB46D7B" w14:textId="77777777" w:rsidR="00703437" w:rsidRPr="00703437" w:rsidRDefault="00703437" w:rsidP="00C45759">
      <w:pPr>
        <w:numPr>
          <w:ilvl w:val="0"/>
          <w:numId w:val="22"/>
        </w:numPr>
        <w:spacing w:before="0" w:after="0" w:line="240" w:lineRule="auto"/>
        <w:ind w:left="0" w:right="29" w:firstLine="0"/>
        <w:contextualSpacing/>
        <w:jc w:val="left"/>
        <w:rPr>
          <w:rFonts w:eastAsia="Calibri"/>
          <w:szCs w:val="24"/>
          <w:lang w:val="en-US" w:eastAsia="en-US"/>
        </w:rPr>
      </w:pPr>
      <w:r w:rsidRPr="00703437">
        <w:rPr>
          <w:rFonts w:eastAsia="Calibri"/>
          <w:szCs w:val="24"/>
          <w:lang w:val="en-US" w:eastAsia="en-US"/>
        </w:rPr>
        <w:t xml:space="preserve">Gradients in relation to the construction of a driveway crossover. </w:t>
      </w:r>
    </w:p>
    <w:p w14:paraId="0DD91261" w14:textId="77777777" w:rsidR="00703437" w:rsidRPr="00703437" w:rsidRDefault="00703437" w:rsidP="00C45759">
      <w:pPr>
        <w:spacing w:before="0" w:after="0" w:line="240" w:lineRule="auto"/>
        <w:ind w:right="29"/>
        <w:rPr>
          <w:rFonts w:eastAsia="Calibri"/>
          <w:b/>
          <w:color w:val="17365D"/>
          <w:sz w:val="28"/>
          <w:szCs w:val="28"/>
          <w:lang w:val="en-US" w:eastAsia="en-US"/>
        </w:rPr>
      </w:pPr>
    </w:p>
    <w:p w14:paraId="5BA2CF1B" w14:textId="77777777" w:rsidR="00703437" w:rsidRPr="00703437" w:rsidRDefault="00703437" w:rsidP="00C45759">
      <w:pPr>
        <w:spacing w:before="0" w:after="0" w:line="240" w:lineRule="auto"/>
        <w:ind w:right="29"/>
        <w:rPr>
          <w:rFonts w:eastAsia="Calibri"/>
          <w:b/>
          <w:color w:val="17365D"/>
          <w:sz w:val="28"/>
          <w:szCs w:val="28"/>
          <w:lang w:val="en-US" w:eastAsia="en-US"/>
        </w:rPr>
      </w:pPr>
    </w:p>
    <w:p w14:paraId="0FF01DAC" w14:textId="77777777" w:rsidR="00703437" w:rsidRPr="00703437" w:rsidRDefault="00703437" w:rsidP="00C45759">
      <w:pPr>
        <w:spacing w:before="0" w:after="0" w:line="240" w:lineRule="auto"/>
        <w:ind w:right="29"/>
        <w:rPr>
          <w:rFonts w:eastAsia="Calibri"/>
          <w:b/>
          <w:color w:val="244061"/>
          <w:sz w:val="28"/>
          <w:szCs w:val="32"/>
          <w:lang w:val="en-US" w:eastAsia="en-US"/>
        </w:rPr>
      </w:pPr>
      <w:r w:rsidRPr="00703437">
        <w:rPr>
          <w:rFonts w:eastAsia="Calibri"/>
          <w:b/>
          <w:color w:val="244061"/>
          <w:sz w:val="28"/>
          <w:szCs w:val="32"/>
          <w:lang w:val="en-US" w:eastAsia="en-US"/>
        </w:rPr>
        <w:t>Decision Implications</w:t>
      </w:r>
    </w:p>
    <w:p w14:paraId="09AF0151" w14:textId="77777777" w:rsidR="00703437" w:rsidRPr="00703437" w:rsidRDefault="00703437" w:rsidP="00C45759">
      <w:pPr>
        <w:spacing w:before="0" w:after="0" w:line="240" w:lineRule="auto"/>
        <w:ind w:right="29"/>
        <w:rPr>
          <w:rFonts w:eastAsia="Calibri"/>
          <w:b/>
          <w:szCs w:val="24"/>
          <w:lang w:val="en-US" w:eastAsia="en-US"/>
        </w:rPr>
      </w:pPr>
    </w:p>
    <w:p w14:paraId="19D22BE3" w14:textId="77777777" w:rsidR="00703437" w:rsidRPr="00703437" w:rsidRDefault="00703437" w:rsidP="00C45759">
      <w:pPr>
        <w:spacing w:before="0" w:after="0" w:line="240" w:lineRule="auto"/>
        <w:ind w:right="29"/>
        <w:rPr>
          <w:rFonts w:eastAsia="Calibri"/>
          <w:szCs w:val="24"/>
          <w:lang w:val="en-US" w:eastAsia="en-US"/>
        </w:rPr>
      </w:pPr>
      <w:r w:rsidRPr="00703437">
        <w:rPr>
          <w:rFonts w:eastAsia="Calibri"/>
          <w:szCs w:val="24"/>
          <w:lang w:val="en-US" w:eastAsia="en-US"/>
        </w:rPr>
        <w:t>Council endorsing the proposed Driveway Crossover Policy will allow overall consistency and uniformity across the City in the implementation of crossovers. Further, it would streamline the process as applicants are provided with all the necessary details upfront, reducing approval times which are currently experienced. Most importantly, the proposal aligns with the existing standards.</w:t>
      </w:r>
    </w:p>
    <w:p w14:paraId="2EEA646E" w14:textId="77777777" w:rsidR="00703437" w:rsidRPr="00703437" w:rsidRDefault="00703437" w:rsidP="00C45759">
      <w:pPr>
        <w:spacing w:before="0" w:after="0" w:line="240" w:lineRule="auto"/>
        <w:ind w:right="29"/>
        <w:rPr>
          <w:rFonts w:eastAsia="Calibri"/>
          <w:szCs w:val="24"/>
          <w:highlight w:val="yellow"/>
          <w:lang w:val="en-US" w:eastAsia="en-US"/>
        </w:rPr>
      </w:pPr>
    </w:p>
    <w:p w14:paraId="711B95F1" w14:textId="77777777" w:rsidR="00703437" w:rsidRPr="00703437" w:rsidRDefault="00703437" w:rsidP="00C45759">
      <w:pPr>
        <w:spacing w:before="0" w:after="0" w:line="240" w:lineRule="auto"/>
        <w:ind w:right="29"/>
        <w:rPr>
          <w:rFonts w:eastAsia="Arial"/>
          <w:szCs w:val="24"/>
          <w:lang w:val="en-US" w:eastAsia="en-US"/>
        </w:rPr>
      </w:pPr>
      <w:r w:rsidRPr="00703437">
        <w:rPr>
          <w:rFonts w:eastAsia="Arial"/>
          <w:szCs w:val="24"/>
          <w:lang w:val="en-US" w:eastAsia="en-US"/>
        </w:rPr>
        <w:t>If the Council does not endorse the new policy, the City will be absent from having documentation relating to the latest standards for applicants, resulting in inadequate guidance for driveway crossover applications. This will leave the City relying on an outdated policy.</w:t>
      </w:r>
    </w:p>
    <w:p w14:paraId="4A54316A" w14:textId="77777777" w:rsidR="00703437" w:rsidRPr="00703437" w:rsidRDefault="00703437" w:rsidP="00C45759">
      <w:pPr>
        <w:spacing w:before="0" w:after="0" w:line="240" w:lineRule="auto"/>
        <w:ind w:right="29"/>
        <w:rPr>
          <w:rFonts w:eastAsia="Calibri"/>
          <w:szCs w:val="24"/>
          <w:lang w:eastAsia="en-US"/>
        </w:rPr>
      </w:pPr>
    </w:p>
    <w:p w14:paraId="1AF89AE2" w14:textId="77777777" w:rsidR="00703437" w:rsidRPr="00703437" w:rsidRDefault="00703437" w:rsidP="00C45759">
      <w:pPr>
        <w:spacing w:before="0" w:after="0" w:line="240" w:lineRule="auto"/>
        <w:ind w:right="29"/>
        <w:rPr>
          <w:rFonts w:eastAsia="Calibri"/>
          <w:szCs w:val="24"/>
          <w:lang w:eastAsia="en-US"/>
        </w:rPr>
      </w:pPr>
    </w:p>
    <w:p w14:paraId="4E5A8EBE" w14:textId="77777777" w:rsidR="00703437" w:rsidRPr="00703437" w:rsidRDefault="00703437" w:rsidP="00C45759">
      <w:pPr>
        <w:spacing w:before="0" w:after="0" w:line="240" w:lineRule="auto"/>
        <w:ind w:right="29"/>
        <w:rPr>
          <w:rFonts w:eastAsia="Calibri"/>
          <w:b/>
          <w:color w:val="244061"/>
          <w:sz w:val="28"/>
          <w:szCs w:val="32"/>
          <w:lang w:val="en-US" w:eastAsia="en-US"/>
        </w:rPr>
      </w:pPr>
      <w:r w:rsidRPr="00703437">
        <w:rPr>
          <w:rFonts w:eastAsia="Calibri"/>
          <w:b/>
          <w:color w:val="244061"/>
          <w:sz w:val="28"/>
          <w:szCs w:val="32"/>
          <w:lang w:val="en-US" w:eastAsia="en-US"/>
        </w:rPr>
        <w:t>Conclusion</w:t>
      </w:r>
    </w:p>
    <w:p w14:paraId="0322E32C" w14:textId="77777777" w:rsidR="00703437" w:rsidRPr="00703437" w:rsidRDefault="00703437" w:rsidP="00C45759">
      <w:pPr>
        <w:spacing w:before="0" w:after="0" w:line="240" w:lineRule="auto"/>
        <w:ind w:right="29"/>
        <w:rPr>
          <w:rFonts w:eastAsia="Calibri"/>
          <w:bCs/>
          <w:szCs w:val="24"/>
          <w:lang w:val="en-US" w:eastAsia="en-US"/>
        </w:rPr>
      </w:pPr>
    </w:p>
    <w:p w14:paraId="6C71C1C9" w14:textId="77777777" w:rsidR="00703437" w:rsidRPr="00703437" w:rsidRDefault="00703437" w:rsidP="00C45759">
      <w:pPr>
        <w:spacing w:before="0" w:after="0" w:line="240" w:lineRule="auto"/>
        <w:ind w:right="29"/>
        <w:rPr>
          <w:rFonts w:eastAsia="Calibri"/>
          <w:szCs w:val="24"/>
          <w:lang w:val="en-US" w:eastAsia="en-US"/>
        </w:rPr>
      </w:pPr>
      <w:r w:rsidRPr="00703437">
        <w:rPr>
          <w:rFonts w:eastAsia="Calibri"/>
          <w:bCs/>
          <w:szCs w:val="24"/>
          <w:lang w:val="en-US" w:eastAsia="en-US"/>
        </w:rPr>
        <w:t xml:space="preserve">The City revised its current driveway crossover guidelines and policy to streamline the application process and provide clear directions on location, construction, maintenance responsibilities and the allowable number of driveways per property. The existing guidelines lack sufficient information for applicants upfront, often leading to application revisions and extended processing times. </w:t>
      </w:r>
    </w:p>
    <w:p w14:paraId="63241BB4" w14:textId="77777777" w:rsidR="00703437" w:rsidRPr="00703437" w:rsidRDefault="00703437" w:rsidP="00C45759">
      <w:pPr>
        <w:spacing w:before="0" w:after="0" w:line="240" w:lineRule="auto"/>
        <w:ind w:right="29"/>
        <w:rPr>
          <w:rFonts w:eastAsia="Calibri"/>
          <w:bCs/>
          <w:szCs w:val="24"/>
          <w:lang w:val="en-US" w:eastAsia="en-US"/>
        </w:rPr>
      </w:pPr>
    </w:p>
    <w:p w14:paraId="7B47B782" w14:textId="77777777" w:rsidR="00703437" w:rsidRPr="00703437" w:rsidRDefault="00703437" w:rsidP="00C45759">
      <w:pPr>
        <w:spacing w:before="0" w:after="0" w:line="240" w:lineRule="auto"/>
        <w:ind w:right="29"/>
        <w:rPr>
          <w:rFonts w:eastAsia="Calibri"/>
          <w:bCs/>
          <w:szCs w:val="24"/>
          <w:lang w:val="en-US" w:eastAsia="en-US"/>
        </w:rPr>
      </w:pPr>
      <w:r w:rsidRPr="00703437">
        <w:rPr>
          <w:rFonts w:eastAsia="Calibri"/>
          <w:bCs/>
          <w:szCs w:val="24"/>
          <w:lang w:val="en-US" w:eastAsia="en-US"/>
        </w:rPr>
        <w:t xml:space="preserve">The proposed guidelines clearly outline the City’s expectations for driveway crossover proposals. They detail the necessary requirements and standards that must be met and maintained for project approval. The proposed guidelines align with the current industry standards and practices with some sections tailor-made to cater for the topography of the City. </w:t>
      </w:r>
    </w:p>
    <w:p w14:paraId="0957DE61" w14:textId="77777777" w:rsidR="00703437" w:rsidRPr="00703437" w:rsidRDefault="00703437" w:rsidP="00C45759">
      <w:pPr>
        <w:spacing w:before="0" w:after="0" w:line="240" w:lineRule="auto"/>
        <w:ind w:right="29"/>
        <w:rPr>
          <w:rFonts w:eastAsia="Calibri"/>
          <w:bCs/>
          <w:szCs w:val="24"/>
          <w:lang w:eastAsia="en-US"/>
        </w:rPr>
      </w:pPr>
    </w:p>
    <w:p w14:paraId="0AFAF54D" w14:textId="77777777" w:rsidR="00703437" w:rsidRPr="00703437" w:rsidRDefault="00703437" w:rsidP="00C45759">
      <w:pPr>
        <w:spacing w:before="0" w:after="0" w:line="240" w:lineRule="auto"/>
        <w:ind w:right="29"/>
        <w:rPr>
          <w:rFonts w:eastAsia="Calibri"/>
          <w:bCs/>
          <w:szCs w:val="24"/>
          <w:lang w:eastAsia="en-US"/>
        </w:rPr>
      </w:pPr>
    </w:p>
    <w:p w14:paraId="58A13814" w14:textId="77777777" w:rsidR="00703437" w:rsidRPr="00703437" w:rsidRDefault="00703437" w:rsidP="00C45759">
      <w:pPr>
        <w:spacing w:before="0" w:after="0" w:line="240" w:lineRule="auto"/>
        <w:ind w:right="29"/>
        <w:rPr>
          <w:rFonts w:eastAsia="Calibri"/>
          <w:b/>
          <w:color w:val="244061"/>
          <w:sz w:val="28"/>
          <w:szCs w:val="32"/>
          <w:lang w:val="en-US" w:eastAsia="en-US"/>
        </w:rPr>
      </w:pPr>
      <w:r w:rsidRPr="00703437">
        <w:rPr>
          <w:rFonts w:eastAsia="Calibri"/>
          <w:b/>
          <w:color w:val="244061"/>
          <w:sz w:val="28"/>
          <w:szCs w:val="32"/>
          <w:lang w:val="en-US" w:eastAsia="en-US"/>
        </w:rPr>
        <w:t>Further Information</w:t>
      </w:r>
    </w:p>
    <w:p w14:paraId="3BF13E71" w14:textId="77777777" w:rsidR="00703437" w:rsidRPr="00703437" w:rsidRDefault="00703437" w:rsidP="00C45759">
      <w:pPr>
        <w:spacing w:before="0" w:after="0" w:line="240" w:lineRule="auto"/>
        <w:ind w:right="29"/>
        <w:rPr>
          <w:rFonts w:eastAsia="Calibri"/>
          <w:b/>
          <w:szCs w:val="24"/>
          <w:lang w:val="en-US" w:eastAsia="en-US"/>
        </w:rPr>
      </w:pPr>
    </w:p>
    <w:p w14:paraId="30F55376" w14:textId="77777777" w:rsidR="00703437" w:rsidRPr="00703437" w:rsidRDefault="00703437" w:rsidP="00C45759">
      <w:pPr>
        <w:spacing w:before="0" w:after="0" w:line="240" w:lineRule="auto"/>
        <w:ind w:right="29"/>
        <w:rPr>
          <w:rFonts w:eastAsia="Calibri"/>
          <w:bCs/>
          <w:szCs w:val="24"/>
          <w:lang w:eastAsia="en-US"/>
        </w:rPr>
      </w:pPr>
      <w:r w:rsidRPr="00703437">
        <w:rPr>
          <w:rFonts w:eastAsia="Calibri"/>
          <w:szCs w:val="24"/>
          <w:lang w:val="en-US" w:eastAsia="en-US"/>
        </w:rPr>
        <w:t>Nil.</w:t>
      </w:r>
    </w:p>
    <w:p w14:paraId="381A28CF" w14:textId="77777777" w:rsidR="00703437" w:rsidRDefault="00703437" w:rsidP="005359D7">
      <w:pPr>
        <w:spacing w:before="0" w:after="0" w:line="240" w:lineRule="auto"/>
        <w:rPr>
          <w:rFonts w:eastAsia="Calibri"/>
          <w:bCs/>
          <w:szCs w:val="24"/>
          <w:lang w:eastAsia="en-US"/>
        </w:rPr>
      </w:pPr>
    </w:p>
    <w:p w14:paraId="1C971E2E" w14:textId="77777777" w:rsidR="005359D7" w:rsidRPr="005359D7" w:rsidRDefault="005359D7" w:rsidP="005F5772">
      <w:pPr>
        <w:spacing w:before="0" w:after="0" w:line="240" w:lineRule="auto"/>
        <w:ind w:right="-46"/>
        <w:rPr>
          <w:rFonts w:eastAsia="Calibri"/>
          <w:bCs/>
          <w:szCs w:val="24"/>
          <w:lang w:eastAsia="en-US"/>
        </w:rPr>
      </w:pPr>
    </w:p>
    <w:p w14:paraId="7BD6FCCD" w14:textId="1BC3D891" w:rsidR="00387515" w:rsidRDefault="00387515">
      <w:pPr>
        <w:spacing w:before="0" w:after="120"/>
        <w:jc w:val="left"/>
      </w:pPr>
      <w:r>
        <w:br w:type="page"/>
      </w:r>
    </w:p>
    <w:p w14:paraId="532B8A4F" w14:textId="55559C08" w:rsidR="006E7A3D" w:rsidRDefault="006E7A3D" w:rsidP="00C42D50">
      <w:pPr>
        <w:pStyle w:val="Heading1"/>
        <w:numPr>
          <w:ilvl w:val="0"/>
          <w:numId w:val="7"/>
        </w:numPr>
        <w:spacing w:before="0" w:after="0"/>
      </w:pPr>
      <w:bookmarkStart w:id="41" w:name="_Toc179281138"/>
      <w:r>
        <w:lastRenderedPageBreak/>
        <w:t>Divisional Reports – Community Services &amp; Development</w:t>
      </w:r>
      <w:bookmarkEnd w:id="41"/>
      <w:r>
        <w:t xml:space="preserve"> </w:t>
      </w:r>
    </w:p>
    <w:p w14:paraId="3E50E8CA" w14:textId="77777777" w:rsidR="00097F86" w:rsidRDefault="00097F86" w:rsidP="003E7A91">
      <w:pPr>
        <w:spacing w:before="0" w:after="0" w:line="240" w:lineRule="auto"/>
        <w:jc w:val="left"/>
      </w:pPr>
    </w:p>
    <w:p w14:paraId="034AD473" w14:textId="147ADA2E" w:rsidR="005359D7" w:rsidRPr="005359D7" w:rsidRDefault="005359D7" w:rsidP="005359D7">
      <w:pPr>
        <w:rPr>
          <w:bCs/>
          <w:szCs w:val="24"/>
        </w:rPr>
      </w:pPr>
      <w:r w:rsidRPr="00157121">
        <w:t>There are no items to be dealt with at the Council Meeting.</w:t>
      </w:r>
    </w:p>
    <w:p w14:paraId="6C455D03" w14:textId="77777777" w:rsidR="005359D7" w:rsidRPr="00454DE1" w:rsidRDefault="005359D7" w:rsidP="00454DE1">
      <w:pPr>
        <w:spacing w:before="0" w:after="0" w:line="240" w:lineRule="auto"/>
        <w:ind w:right="-330"/>
        <w:rPr>
          <w:rFonts w:eastAsia="Calibri"/>
          <w:szCs w:val="24"/>
          <w:lang w:eastAsia="en-US"/>
        </w:rPr>
      </w:pPr>
    </w:p>
    <w:p w14:paraId="2BCE6861" w14:textId="5535537D" w:rsidR="00360300" w:rsidRPr="00C30466" w:rsidRDefault="002D399A" w:rsidP="00C30466">
      <w:pPr>
        <w:spacing w:before="0" w:after="0" w:line="240" w:lineRule="auto"/>
        <w:ind w:right="-46"/>
        <w:rPr>
          <w:rFonts w:eastAsia="Calibri"/>
          <w:bCs/>
          <w:szCs w:val="24"/>
          <w:lang w:eastAsia="en-US"/>
        </w:rPr>
      </w:pPr>
      <w:r w:rsidRPr="00C30466">
        <w:rPr>
          <w:rFonts w:eastAsia="Calibri"/>
          <w:bCs/>
          <w:szCs w:val="24"/>
          <w:lang w:eastAsia="en-US"/>
        </w:rPr>
        <w:br w:type="page"/>
      </w:r>
    </w:p>
    <w:p w14:paraId="216E924D" w14:textId="0048A6FE" w:rsidR="000066F0" w:rsidRDefault="00B5721D" w:rsidP="00C42D50">
      <w:pPr>
        <w:pStyle w:val="Heading1"/>
        <w:numPr>
          <w:ilvl w:val="0"/>
          <w:numId w:val="7"/>
        </w:numPr>
        <w:spacing w:before="0" w:after="0"/>
        <w:rPr>
          <w:color w:val="002060"/>
        </w:rPr>
      </w:pPr>
      <w:bookmarkStart w:id="42" w:name="_Toc179281139"/>
      <w:r w:rsidRPr="008058EA">
        <w:rPr>
          <w:color w:val="002060"/>
        </w:rPr>
        <w:lastRenderedPageBreak/>
        <w:t>Divisional Report</w:t>
      </w:r>
      <w:r w:rsidR="00A60493">
        <w:rPr>
          <w:color w:val="002060"/>
        </w:rPr>
        <w:t xml:space="preserve">s – Corporate </w:t>
      </w:r>
      <w:r w:rsidRPr="008058EA">
        <w:rPr>
          <w:color w:val="002060"/>
        </w:rPr>
        <w:t>Services</w:t>
      </w:r>
      <w:bookmarkEnd w:id="39"/>
      <w:bookmarkEnd w:id="42"/>
    </w:p>
    <w:p w14:paraId="7264AB81" w14:textId="77777777" w:rsidR="0096129A" w:rsidRDefault="0096129A" w:rsidP="00430D91">
      <w:pPr>
        <w:spacing w:before="0" w:after="0" w:line="240" w:lineRule="auto"/>
      </w:pPr>
      <w:bookmarkStart w:id="43" w:name="_Toc256000067"/>
    </w:p>
    <w:p w14:paraId="59780D0F" w14:textId="7647C094" w:rsidR="0088205D" w:rsidRDefault="0088205D" w:rsidP="00BF58C6">
      <w:pPr>
        <w:pStyle w:val="Heading2"/>
        <w:numPr>
          <w:ilvl w:val="1"/>
          <w:numId w:val="7"/>
        </w:numPr>
        <w:spacing w:before="0" w:after="0"/>
      </w:pPr>
      <w:bookmarkStart w:id="44" w:name="_Toc179281140"/>
      <w:bookmarkEnd w:id="43"/>
      <w:r>
        <w:t>CPS</w:t>
      </w:r>
      <w:r w:rsidR="009B2EA0">
        <w:t>4</w:t>
      </w:r>
      <w:r w:rsidR="00D61042">
        <w:t>7</w:t>
      </w:r>
      <w:r w:rsidR="00A01764">
        <w:t>.</w:t>
      </w:r>
      <w:r w:rsidR="00A60493">
        <w:t>10</w:t>
      </w:r>
      <w:r w:rsidR="00DC1C8D">
        <w:t>.24</w:t>
      </w:r>
      <w:r>
        <w:t xml:space="preserve"> Monthly Financial Report – </w:t>
      </w:r>
      <w:r w:rsidR="00A60493">
        <w:t xml:space="preserve">September </w:t>
      </w:r>
      <w:r>
        <w:t>2024</w:t>
      </w:r>
      <w:bookmarkEnd w:id="44"/>
      <w:r>
        <w:t xml:space="preserve"> </w:t>
      </w:r>
    </w:p>
    <w:p w14:paraId="41CECAED" w14:textId="349FCB81" w:rsidR="0088205D" w:rsidRDefault="00206648" w:rsidP="0088205D">
      <w:r>
        <w:t>This item will be dealt with at the Council Meeting.</w:t>
      </w:r>
    </w:p>
    <w:p w14:paraId="40A981D8" w14:textId="77777777" w:rsidR="00206648" w:rsidRPr="0088205D" w:rsidRDefault="00206648" w:rsidP="0088205D"/>
    <w:p w14:paraId="521CCFC6" w14:textId="4697B699" w:rsidR="0088205D" w:rsidRDefault="0088205D" w:rsidP="00BF58C6">
      <w:pPr>
        <w:pStyle w:val="Heading2"/>
        <w:numPr>
          <w:ilvl w:val="1"/>
          <w:numId w:val="7"/>
        </w:numPr>
        <w:spacing w:before="0" w:after="0"/>
      </w:pPr>
      <w:bookmarkStart w:id="45" w:name="_Toc179281141"/>
      <w:r>
        <w:t>CPS</w:t>
      </w:r>
      <w:r w:rsidR="009B2EA0">
        <w:t>4</w:t>
      </w:r>
      <w:r w:rsidR="00D61042">
        <w:t>8</w:t>
      </w:r>
      <w:r w:rsidR="00A01764">
        <w:t>.</w:t>
      </w:r>
      <w:r w:rsidR="00A60493">
        <w:t>10</w:t>
      </w:r>
      <w:r w:rsidR="00DC1C8D">
        <w:t>.24</w:t>
      </w:r>
      <w:r>
        <w:t xml:space="preserve"> Monthly Investment Report </w:t>
      </w:r>
      <w:r w:rsidR="002F73B0">
        <w:t>–</w:t>
      </w:r>
      <w:r>
        <w:t xml:space="preserve"> </w:t>
      </w:r>
      <w:r w:rsidR="00A60493">
        <w:t xml:space="preserve">September </w:t>
      </w:r>
      <w:r>
        <w:t>2024</w:t>
      </w:r>
      <w:bookmarkEnd w:id="45"/>
      <w:r>
        <w:t xml:space="preserve"> </w:t>
      </w:r>
    </w:p>
    <w:p w14:paraId="778FD1F3" w14:textId="25B5586D" w:rsidR="0088205D" w:rsidRDefault="00206648" w:rsidP="0088205D">
      <w:r>
        <w:t>This item will be dealt with at the Council Meeting.</w:t>
      </w:r>
    </w:p>
    <w:p w14:paraId="6CF7FD48" w14:textId="77777777" w:rsidR="00206648" w:rsidRPr="0088205D" w:rsidRDefault="00206648" w:rsidP="0088205D"/>
    <w:p w14:paraId="5062286A" w14:textId="7DAF6296" w:rsidR="00C15C7C" w:rsidRDefault="0088205D" w:rsidP="00206648">
      <w:pPr>
        <w:pStyle w:val="Heading2"/>
        <w:numPr>
          <w:ilvl w:val="1"/>
          <w:numId w:val="7"/>
        </w:numPr>
        <w:spacing w:before="0" w:after="0"/>
      </w:pPr>
      <w:bookmarkStart w:id="46" w:name="_Toc179281142"/>
      <w:r>
        <w:t>CPS</w:t>
      </w:r>
      <w:r w:rsidR="009B2EA0">
        <w:t>4</w:t>
      </w:r>
      <w:r w:rsidR="00D61042">
        <w:t>9</w:t>
      </w:r>
      <w:r w:rsidR="00A01764">
        <w:t>.</w:t>
      </w:r>
      <w:r w:rsidR="00A60493">
        <w:t>10</w:t>
      </w:r>
      <w:r w:rsidR="00DC1C8D">
        <w:t>.24</w:t>
      </w:r>
      <w:r>
        <w:t xml:space="preserve"> List of Accounts Paid </w:t>
      </w:r>
      <w:r w:rsidR="00496981">
        <w:t>–</w:t>
      </w:r>
      <w:r>
        <w:t xml:space="preserve"> </w:t>
      </w:r>
      <w:r w:rsidR="00A60493">
        <w:t xml:space="preserve">September </w:t>
      </w:r>
      <w:r>
        <w:t>2024</w:t>
      </w:r>
      <w:bookmarkEnd w:id="46"/>
      <w:r>
        <w:t xml:space="preserve"> </w:t>
      </w:r>
    </w:p>
    <w:p w14:paraId="616D8B46" w14:textId="3D9D607A" w:rsidR="00206648" w:rsidRDefault="00206648" w:rsidP="00206648">
      <w:r>
        <w:t>This item will be dealt with at the Council Meeting.</w:t>
      </w:r>
    </w:p>
    <w:p w14:paraId="04B8C423" w14:textId="77777777" w:rsidR="00D61042" w:rsidRDefault="00D61042" w:rsidP="00206648"/>
    <w:p w14:paraId="789F3374" w14:textId="767FF30F" w:rsidR="00D61042" w:rsidRDefault="00D61042" w:rsidP="00D61042">
      <w:pPr>
        <w:pStyle w:val="Heading2"/>
        <w:numPr>
          <w:ilvl w:val="1"/>
          <w:numId w:val="7"/>
        </w:numPr>
        <w:spacing w:before="0" w:after="0"/>
      </w:pPr>
      <w:bookmarkStart w:id="47" w:name="_Toc179281143"/>
      <w:r>
        <w:t>CPS50.10.24 Monthly Financial Report – August 2024</w:t>
      </w:r>
      <w:bookmarkEnd w:id="47"/>
      <w:r>
        <w:t xml:space="preserve"> </w:t>
      </w:r>
    </w:p>
    <w:p w14:paraId="0E85EE84" w14:textId="77777777" w:rsidR="00D61042" w:rsidRDefault="00D61042" w:rsidP="00D61042">
      <w:r>
        <w:t>This item will be dealt with at the Council Meeting.</w:t>
      </w:r>
    </w:p>
    <w:p w14:paraId="5574B060" w14:textId="77777777" w:rsidR="00D61042" w:rsidRDefault="00D61042" w:rsidP="00206648"/>
    <w:p w14:paraId="1541C01F" w14:textId="0C104D01" w:rsidR="00EF1F25" w:rsidRDefault="00EF1F25">
      <w:pPr>
        <w:spacing w:before="0" w:after="120"/>
        <w:jc w:val="left"/>
      </w:pPr>
      <w:r>
        <w:br w:type="page"/>
      </w:r>
    </w:p>
    <w:p w14:paraId="1C95F969" w14:textId="5B30AA10" w:rsidR="006B1B08" w:rsidRDefault="006B1B08" w:rsidP="006B1B08">
      <w:pPr>
        <w:pStyle w:val="Heading2"/>
        <w:numPr>
          <w:ilvl w:val="1"/>
          <w:numId w:val="7"/>
        </w:numPr>
        <w:spacing w:before="0" w:after="0"/>
      </w:pPr>
      <w:bookmarkStart w:id="48" w:name="_Toc179281144"/>
      <w:r>
        <w:lastRenderedPageBreak/>
        <w:t>CPS</w:t>
      </w:r>
      <w:r w:rsidR="00D35F18">
        <w:t>51</w:t>
      </w:r>
      <w:r>
        <w:t>.</w:t>
      </w:r>
      <w:r w:rsidR="00262815">
        <w:t>10</w:t>
      </w:r>
      <w:r>
        <w:t xml:space="preserve">.24 </w:t>
      </w:r>
      <w:r w:rsidR="00262815">
        <w:t>Mainswest Mt Claremont Depot Lease</w:t>
      </w:r>
      <w:bookmarkEnd w:id="48"/>
    </w:p>
    <w:p w14:paraId="226244FE" w14:textId="77777777" w:rsidR="002A6CFA" w:rsidRPr="002A6CFA" w:rsidRDefault="002A6CFA" w:rsidP="002A6CFA">
      <w:pPr>
        <w:spacing w:before="0" w:after="0" w:line="240" w:lineRule="auto"/>
        <w:ind w:right="-330"/>
        <w:rPr>
          <w:rFonts w:eastAsia="Calibri"/>
          <w:szCs w:val="24"/>
          <w:lang w:eastAsia="en-US"/>
        </w:rPr>
      </w:pPr>
    </w:p>
    <w:tbl>
      <w:tblPr>
        <w:tblStyle w:val="TableGrid"/>
        <w:tblW w:w="9639" w:type="dxa"/>
        <w:tblInd w:w="-5" w:type="dxa"/>
        <w:tblLook w:val="04A0" w:firstRow="1" w:lastRow="0" w:firstColumn="1" w:lastColumn="0" w:noHBand="0" w:noVBand="1"/>
      </w:tblPr>
      <w:tblGrid>
        <w:gridCol w:w="2065"/>
        <w:gridCol w:w="7574"/>
      </w:tblGrid>
      <w:tr w:rsidR="002A6CFA" w:rsidRPr="002A6CFA" w14:paraId="448BC80F" w14:textId="77777777" w:rsidTr="002F4ED4">
        <w:tc>
          <w:tcPr>
            <w:tcW w:w="2065" w:type="dxa"/>
          </w:tcPr>
          <w:p w14:paraId="2EFD938D" w14:textId="77777777" w:rsidR="002A6CFA" w:rsidRPr="002A6CFA" w:rsidRDefault="002A6CFA" w:rsidP="002A6CFA">
            <w:pPr>
              <w:spacing w:before="0" w:after="0"/>
              <w:ind w:right="110"/>
              <w:rPr>
                <w:rFonts w:eastAsia="Calibri"/>
                <w:b/>
                <w:color w:val="244061"/>
                <w:szCs w:val="24"/>
                <w:lang w:eastAsia="en-US"/>
              </w:rPr>
            </w:pPr>
            <w:r w:rsidRPr="002A6CFA">
              <w:rPr>
                <w:rFonts w:eastAsia="Calibri"/>
                <w:b/>
                <w:color w:val="244061"/>
                <w:szCs w:val="24"/>
                <w:lang w:eastAsia="en-US"/>
              </w:rPr>
              <w:t>Meeting &amp; Date</w:t>
            </w:r>
          </w:p>
        </w:tc>
        <w:tc>
          <w:tcPr>
            <w:tcW w:w="7574" w:type="dxa"/>
          </w:tcPr>
          <w:p w14:paraId="51124271" w14:textId="2F6C6A61" w:rsidR="002A6CFA" w:rsidRPr="002A6CFA" w:rsidRDefault="002A6CFA" w:rsidP="002A6CFA">
            <w:pPr>
              <w:spacing w:before="0" w:after="0"/>
              <w:ind w:right="39"/>
              <w:rPr>
                <w:rFonts w:eastAsia="Calibri"/>
                <w:szCs w:val="24"/>
                <w:lang w:eastAsia="en-US"/>
              </w:rPr>
            </w:pPr>
            <w:r w:rsidRPr="002A6CFA">
              <w:rPr>
                <w:rFonts w:eastAsia="Calibri"/>
                <w:szCs w:val="24"/>
                <w:lang w:eastAsia="en-US"/>
              </w:rPr>
              <w:t>Council Meetin</w:t>
            </w:r>
            <w:r>
              <w:rPr>
                <w:rFonts w:eastAsia="Calibri"/>
                <w:szCs w:val="24"/>
                <w:lang w:eastAsia="en-US"/>
              </w:rPr>
              <w:t xml:space="preserve">g – 22 </w:t>
            </w:r>
            <w:r w:rsidRPr="002A6CFA">
              <w:rPr>
                <w:rFonts w:eastAsia="Calibri"/>
                <w:szCs w:val="24"/>
                <w:lang w:eastAsia="en-US"/>
              </w:rPr>
              <w:t>October 2024</w:t>
            </w:r>
          </w:p>
        </w:tc>
      </w:tr>
      <w:tr w:rsidR="002A6CFA" w:rsidRPr="002A6CFA" w14:paraId="12A7C80C" w14:textId="77777777" w:rsidTr="002F4ED4">
        <w:tc>
          <w:tcPr>
            <w:tcW w:w="2065" w:type="dxa"/>
          </w:tcPr>
          <w:p w14:paraId="4186CD94" w14:textId="77777777" w:rsidR="002A6CFA" w:rsidRPr="002A6CFA" w:rsidRDefault="002A6CFA" w:rsidP="002A6CFA">
            <w:pPr>
              <w:spacing w:before="0" w:after="0"/>
              <w:ind w:right="110"/>
              <w:rPr>
                <w:rFonts w:eastAsia="Calibri"/>
                <w:b/>
                <w:color w:val="244061"/>
                <w:szCs w:val="24"/>
                <w:lang w:eastAsia="en-US"/>
              </w:rPr>
            </w:pPr>
            <w:r w:rsidRPr="002A6CFA">
              <w:rPr>
                <w:rFonts w:eastAsia="Calibri"/>
                <w:b/>
                <w:color w:val="244061"/>
                <w:szCs w:val="24"/>
                <w:lang w:eastAsia="en-US"/>
              </w:rPr>
              <w:t>Applicant</w:t>
            </w:r>
          </w:p>
        </w:tc>
        <w:tc>
          <w:tcPr>
            <w:tcW w:w="7574" w:type="dxa"/>
          </w:tcPr>
          <w:p w14:paraId="6B897058" w14:textId="77777777" w:rsidR="002A6CFA" w:rsidRPr="002A6CFA" w:rsidRDefault="002A6CFA" w:rsidP="002A6CFA">
            <w:pPr>
              <w:spacing w:before="0" w:after="0"/>
              <w:ind w:right="39"/>
              <w:rPr>
                <w:rFonts w:eastAsia="Calibri"/>
                <w:szCs w:val="24"/>
                <w:lang w:eastAsia="en-US"/>
              </w:rPr>
            </w:pPr>
            <w:r w:rsidRPr="002A6CFA">
              <w:rPr>
                <w:rFonts w:eastAsia="Calibri"/>
                <w:szCs w:val="24"/>
                <w:lang w:eastAsia="en-US"/>
              </w:rPr>
              <w:t xml:space="preserve">City of Nedlands </w:t>
            </w:r>
          </w:p>
        </w:tc>
      </w:tr>
      <w:tr w:rsidR="002A6CFA" w:rsidRPr="002A6CFA" w14:paraId="7724850E" w14:textId="77777777" w:rsidTr="002F4ED4">
        <w:tc>
          <w:tcPr>
            <w:tcW w:w="2065" w:type="dxa"/>
          </w:tcPr>
          <w:p w14:paraId="49B23360" w14:textId="77777777" w:rsidR="002A6CFA" w:rsidRPr="002A6CFA" w:rsidRDefault="002A6CFA" w:rsidP="002A6CFA">
            <w:pPr>
              <w:spacing w:before="0" w:after="0"/>
              <w:ind w:right="110"/>
              <w:jc w:val="left"/>
              <w:rPr>
                <w:rFonts w:eastAsia="Calibri"/>
                <w:b/>
                <w:bCs/>
                <w:color w:val="244061"/>
                <w:szCs w:val="24"/>
                <w:lang w:eastAsia="en-US"/>
              </w:rPr>
            </w:pPr>
            <w:r w:rsidRPr="002A6CFA">
              <w:rPr>
                <w:rFonts w:eastAsia="Calibri"/>
                <w:b/>
                <w:bCs/>
                <w:color w:val="244061"/>
                <w:szCs w:val="24"/>
                <w:lang w:eastAsia="en-US"/>
              </w:rPr>
              <w:t xml:space="preserve">Employee Disclosure under section 5.70 Local Government Act 1995 </w:t>
            </w:r>
          </w:p>
        </w:tc>
        <w:tc>
          <w:tcPr>
            <w:tcW w:w="7574" w:type="dxa"/>
          </w:tcPr>
          <w:p w14:paraId="5469BA7F" w14:textId="60B94AED" w:rsidR="002A6CFA" w:rsidRPr="002A6CFA" w:rsidRDefault="002A6CFA" w:rsidP="002A6CFA">
            <w:pPr>
              <w:spacing w:after="0" w:line="260" w:lineRule="atLeast"/>
              <w:ind w:right="39"/>
              <w:jc w:val="left"/>
              <w:rPr>
                <w:rFonts w:eastAsia="Times New Roman"/>
                <w:szCs w:val="24"/>
              </w:rPr>
            </w:pPr>
            <w:r>
              <w:rPr>
                <w:rFonts w:eastAsia="Times New Roman"/>
                <w:szCs w:val="24"/>
              </w:rPr>
              <w:t>Nil.</w:t>
            </w:r>
          </w:p>
        </w:tc>
      </w:tr>
      <w:tr w:rsidR="002A6CFA" w:rsidRPr="002A6CFA" w14:paraId="6389FD74" w14:textId="77777777" w:rsidTr="002F4ED4">
        <w:tc>
          <w:tcPr>
            <w:tcW w:w="2065" w:type="dxa"/>
          </w:tcPr>
          <w:p w14:paraId="4F117201" w14:textId="77777777" w:rsidR="002A6CFA" w:rsidRPr="002A6CFA" w:rsidRDefault="002A6CFA" w:rsidP="002A6CFA">
            <w:pPr>
              <w:spacing w:before="0" w:after="0"/>
              <w:ind w:right="110"/>
              <w:rPr>
                <w:rFonts w:eastAsia="Calibri"/>
                <w:b/>
                <w:color w:val="244061"/>
                <w:szCs w:val="24"/>
                <w:lang w:eastAsia="en-US"/>
              </w:rPr>
            </w:pPr>
            <w:r w:rsidRPr="002A6CFA">
              <w:rPr>
                <w:rFonts w:eastAsia="Calibri"/>
                <w:b/>
                <w:color w:val="244061"/>
                <w:szCs w:val="24"/>
                <w:lang w:eastAsia="en-US"/>
              </w:rPr>
              <w:t>Report Author</w:t>
            </w:r>
          </w:p>
        </w:tc>
        <w:tc>
          <w:tcPr>
            <w:tcW w:w="7574" w:type="dxa"/>
          </w:tcPr>
          <w:p w14:paraId="6B4F7D62" w14:textId="38453C12" w:rsidR="002A6CFA" w:rsidRPr="002A6CFA" w:rsidRDefault="002A6CFA" w:rsidP="002A6CFA">
            <w:pPr>
              <w:spacing w:before="0" w:after="0"/>
              <w:ind w:right="39"/>
              <w:rPr>
                <w:rFonts w:eastAsia="Calibri"/>
                <w:szCs w:val="24"/>
                <w:lang w:eastAsia="en-US"/>
              </w:rPr>
            </w:pPr>
            <w:r w:rsidRPr="002A6CFA">
              <w:rPr>
                <w:rFonts w:eastAsia="Calibri"/>
                <w:szCs w:val="24"/>
                <w:lang w:eastAsia="en-US"/>
              </w:rPr>
              <w:t>Aleisha Smit</w:t>
            </w:r>
            <w:r w:rsidR="0077776F">
              <w:rPr>
                <w:rFonts w:eastAsia="Calibri"/>
                <w:szCs w:val="24"/>
                <w:lang w:eastAsia="en-US"/>
              </w:rPr>
              <w:t xml:space="preserve"> – Land and Property Officer</w:t>
            </w:r>
          </w:p>
        </w:tc>
      </w:tr>
      <w:tr w:rsidR="002A6CFA" w:rsidRPr="002A6CFA" w14:paraId="6DC92165" w14:textId="77777777" w:rsidTr="002F4ED4">
        <w:tc>
          <w:tcPr>
            <w:tcW w:w="2065" w:type="dxa"/>
          </w:tcPr>
          <w:p w14:paraId="3FCD37DD" w14:textId="77777777" w:rsidR="002A6CFA" w:rsidRPr="002A6CFA" w:rsidRDefault="002A6CFA" w:rsidP="002A6CFA">
            <w:pPr>
              <w:spacing w:before="0" w:after="0"/>
              <w:ind w:right="110"/>
              <w:rPr>
                <w:rFonts w:eastAsia="Calibri"/>
                <w:b/>
                <w:color w:val="244061"/>
                <w:szCs w:val="24"/>
                <w:lang w:eastAsia="en-US"/>
              </w:rPr>
            </w:pPr>
            <w:r w:rsidRPr="002A6CFA">
              <w:rPr>
                <w:rFonts w:eastAsia="Calibri"/>
                <w:b/>
                <w:color w:val="244061"/>
                <w:szCs w:val="24"/>
                <w:lang w:eastAsia="en-US"/>
              </w:rPr>
              <w:t>Director/CEO</w:t>
            </w:r>
          </w:p>
        </w:tc>
        <w:tc>
          <w:tcPr>
            <w:tcW w:w="7574" w:type="dxa"/>
          </w:tcPr>
          <w:p w14:paraId="3EE4E244" w14:textId="066570C4" w:rsidR="002A6CFA" w:rsidRPr="002A6CFA" w:rsidRDefault="002A6CFA" w:rsidP="002A6CFA">
            <w:pPr>
              <w:spacing w:before="0" w:after="0"/>
              <w:ind w:right="39"/>
              <w:rPr>
                <w:rFonts w:eastAsia="Calibri"/>
                <w:szCs w:val="24"/>
                <w:lang w:eastAsia="en-US"/>
              </w:rPr>
            </w:pPr>
            <w:r w:rsidRPr="002A6CFA">
              <w:rPr>
                <w:rFonts w:eastAsia="Calibri"/>
                <w:szCs w:val="24"/>
                <w:lang w:eastAsia="en-US"/>
              </w:rPr>
              <w:t>Amanda Alderso</w:t>
            </w:r>
            <w:r w:rsidR="00C1032E">
              <w:rPr>
                <w:rFonts w:eastAsia="Calibri"/>
                <w:szCs w:val="24"/>
                <w:lang w:eastAsia="en-US"/>
              </w:rPr>
              <w:t>n – Director Corporate Services</w:t>
            </w:r>
          </w:p>
        </w:tc>
      </w:tr>
      <w:tr w:rsidR="002A6CFA" w:rsidRPr="002A6CFA" w14:paraId="37B361CD" w14:textId="77777777" w:rsidTr="002F4ED4">
        <w:tc>
          <w:tcPr>
            <w:tcW w:w="2065" w:type="dxa"/>
          </w:tcPr>
          <w:p w14:paraId="5812FF99" w14:textId="77777777" w:rsidR="002A6CFA" w:rsidRPr="002A6CFA" w:rsidRDefault="002A6CFA" w:rsidP="002A6CFA">
            <w:pPr>
              <w:spacing w:before="0" w:after="0"/>
              <w:ind w:right="110"/>
              <w:rPr>
                <w:rFonts w:eastAsia="Calibri"/>
                <w:b/>
                <w:color w:val="244061"/>
                <w:szCs w:val="24"/>
                <w:lang w:eastAsia="en-US"/>
              </w:rPr>
            </w:pPr>
            <w:r w:rsidRPr="002A6CFA">
              <w:rPr>
                <w:rFonts w:eastAsia="Calibri"/>
                <w:b/>
                <w:color w:val="244061"/>
                <w:szCs w:val="24"/>
                <w:lang w:eastAsia="en-US"/>
              </w:rPr>
              <w:t>Attachments</w:t>
            </w:r>
          </w:p>
        </w:tc>
        <w:tc>
          <w:tcPr>
            <w:tcW w:w="7574" w:type="dxa"/>
          </w:tcPr>
          <w:p w14:paraId="6BE47D9A" w14:textId="77777777" w:rsidR="002A6CFA" w:rsidRPr="002A6CFA" w:rsidRDefault="002A6CFA" w:rsidP="002A6CFA">
            <w:pPr>
              <w:pStyle w:val="ListParagraph"/>
              <w:numPr>
                <w:ilvl w:val="0"/>
                <w:numId w:val="25"/>
              </w:numPr>
              <w:spacing w:before="0" w:after="0"/>
              <w:ind w:right="39"/>
              <w:rPr>
                <w:rFonts w:eastAsia="Calibri"/>
                <w:b w:val="0"/>
                <w:bCs/>
                <w:color w:val="auto"/>
                <w:szCs w:val="24"/>
                <w:lang w:eastAsia="en-US"/>
              </w:rPr>
            </w:pPr>
            <w:r w:rsidRPr="002A6CFA">
              <w:rPr>
                <w:rFonts w:eastAsia="Calibri"/>
                <w:b w:val="0"/>
                <w:bCs/>
                <w:color w:val="auto"/>
                <w:szCs w:val="24"/>
                <w:lang w:eastAsia="en-US"/>
              </w:rPr>
              <w:t>Lease sketch area</w:t>
            </w:r>
          </w:p>
        </w:tc>
      </w:tr>
    </w:tbl>
    <w:p w14:paraId="77BBBBD4" w14:textId="77777777" w:rsidR="002A6CFA" w:rsidRDefault="002A6CFA" w:rsidP="002A6CFA">
      <w:pPr>
        <w:spacing w:before="0" w:after="0" w:line="240" w:lineRule="auto"/>
        <w:ind w:right="-330"/>
        <w:rPr>
          <w:rFonts w:eastAsia="Calibri"/>
          <w:b/>
          <w:szCs w:val="32"/>
          <w:lang w:val="en-US" w:eastAsia="en-US"/>
        </w:rPr>
      </w:pPr>
    </w:p>
    <w:p w14:paraId="49F6D2A2" w14:textId="77777777" w:rsidR="002A6CFA" w:rsidRPr="002A6CFA" w:rsidRDefault="002A6CFA" w:rsidP="002A6CFA">
      <w:pPr>
        <w:spacing w:before="0" w:after="0" w:line="240" w:lineRule="auto"/>
        <w:ind w:right="-330"/>
        <w:rPr>
          <w:rFonts w:eastAsia="Calibri"/>
          <w:b/>
          <w:szCs w:val="32"/>
          <w:lang w:val="en-US" w:eastAsia="en-US"/>
        </w:rPr>
      </w:pPr>
    </w:p>
    <w:p w14:paraId="7821A35B" w14:textId="77777777" w:rsidR="002A6CFA" w:rsidRPr="002A6CFA" w:rsidRDefault="002A6CFA" w:rsidP="002A6CFA">
      <w:pPr>
        <w:spacing w:before="0" w:after="0" w:line="240" w:lineRule="auto"/>
        <w:ind w:right="26"/>
        <w:rPr>
          <w:rFonts w:eastAsia="Calibri"/>
          <w:b/>
          <w:color w:val="244061"/>
          <w:sz w:val="28"/>
          <w:szCs w:val="32"/>
          <w:lang w:val="en-US" w:eastAsia="en-US"/>
        </w:rPr>
      </w:pPr>
      <w:r w:rsidRPr="002A6CFA">
        <w:rPr>
          <w:rFonts w:eastAsia="Calibri"/>
          <w:b/>
          <w:color w:val="244061"/>
          <w:sz w:val="28"/>
          <w:szCs w:val="32"/>
          <w:lang w:val="en-US" w:eastAsia="en-US"/>
        </w:rPr>
        <w:t>Purpose</w:t>
      </w:r>
    </w:p>
    <w:p w14:paraId="3D84D744" w14:textId="77777777" w:rsidR="002A6CFA" w:rsidRPr="002A6CFA" w:rsidRDefault="002A6CFA" w:rsidP="002A6CFA">
      <w:pPr>
        <w:spacing w:before="0" w:after="0" w:line="240" w:lineRule="auto"/>
        <w:ind w:right="26"/>
        <w:rPr>
          <w:rFonts w:eastAsia="Calibri"/>
          <w:b/>
          <w:szCs w:val="32"/>
          <w:lang w:val="en-US" w:eastAsia="en-US"/>
        </w:rPr>
      </w:pPr>
    </w:p>
    <w:p w14:paraId="2C431343" w14:textId="77777777" w:rsidR="002A6CFA" w:rsidRPr="002A6CFA" w:rsidRDefault="002A6CFA" w:rsidP="0724D0E8">
      <w:pPr>
        <w:spacing w:before="0" w:after="0" w:line="240" w:lineRule="auto"/>
        <w:ind w:right="26"/>
        <w:rPr>
          <w:rFonts w:eastAsia="Calibri"/>
          <w:b/>
          <w:bCs/>
          <w:lang w:eastAsia="en-US"/>
        </w:rPr>
      </w:pPr>
      <w:r w:rsidRPr="0724D0E8">
        <w:rPr>
          <w:rFonts w:eastAsia="Calibri"/>
          <w:lang w:eastAsia="en-US"/>
        </w:rPr>
        <w:t xml:space="preserve">The purpose of this report is to seek in principle support for the lease of a portion of Lot 502 the John XXIII Depot to Mainswest.  </w:t>
      </w:r>
    </w:p>
    <w:p w14:paraId="2446B6BA" w14:textId="0B5B71F5" w:rsidR="002A6CFA" w:rsidRDefault="002A6CFA" w:rsidP="002A6CFA">
      <w:pPr>
        <w:spacing w:before="0" w:after="0" w:line="240" w:lineRule="auto"/>
        <w:ind w:right="26"/>
        <w:rPr>
          <w:rFonts w:eastAsia="Calibri"/>
          <w:b/>
          <w:szCs w:val="32"/>
          <w:lang w:val="en-US" w:eastAsia="en-US"/>
        </w:rPr>
      </w:pPr>
    </w:p>
    <w:p w14:paraId="653694A7" w14:textId="4E2F83FE" w:rsidR="00F96E00" w:rsidRPr="002A6CFA" w:rsidRDefault="00F96E00" w:rsidP="002A6CFA">
      <w:pPr>
        <w:spacing w:before="0" w:after="0" w:line="240" w:lineRule="auto"/>
        <w:ind w:right="26"/>
        <w:rPr>
          <w:rFonts w:eastAsia="Calibri"/>
          <w:b/>
          <w:szCs w:val="32"/>
          <w:lang w:val="en-US" w:eastAsia="en-US"/>
        </w:rPr>
      </w:pPr>
      <w:r w:rsidRPr="00BB79D3">
        <w:rPr>
          <w:bCs/>
          <w:noProof/>
          <w:szCs w:val="24"/>
        </w:rPr>
        <mc:AlternateContent>
          <mc:Choice Requires="wps">
            <w:drawing>
              <wp:anchor distT="0" distB="0" distL="114300" distR="114300" simplePos="0" relativeHeight="251658256" behindDoc="0" locked="0" layoutInCell="1" allowOverlap="1" wp14:anchorId="4BF23F54" wp14:editId="763BD227">
                <wp:simplePos x="0" y="0"/>
                <wp:positionH relativeFrom="margin">
                  <wp:posOffset>-80068</wp:posOffset>
                </wp:positionH>
                <wp:positionV relativeFrom="paragraph">
                  <wp:posOffset>59459</wp:posOffset>
                </wp:positionV>
                <wp:extent cx="6354041" cy="1344930"/>
                <wp:effectExtent l="19050" t="19050" r="27940" b="26670"/>
                <wp:wrapNone/>
                <wp:docPr id="978606927" name="Rectangle 34"/>
                <wp:cNvGraphicFramePr/>
                <a:graphic xmlns:a="http://schemas.openxmlformats.org/drawingml/2006/main">
                  <a:graphicData uri="http://schemas.microsoft.com/office/word/2010/wordprocessingShape">
                    <wps:wsp>
                      <wps:cNvSpPr/>
                      <wps:spPr>
                        <a:xfrm>
                          <a:off x="0" y="0"/>
                          <a:ext cx="6354041" cy="1344930"/>
                        </a:xfrm>
                        <a:prstGeom prst="rect">
                          <a:avLst/>
                        </a:prstGeom>
                        <a:noFill/>
                        <a:ln w="28575">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819433" id="Rectangle 34" o:spid="_x0000_s1026" style="position:absolute;margin-left:-6.3pt;margin-top:4.7pt;width:500.3pt;height:105.9pt;z-index:251658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" filled="f" strokecolor="#002060" strokeweight="2.25pt">
                <w10:wrap anchorx="margin"/>
              </v:rect>
            </w:pict>
          </mc:Fallback>
        </mc:AlternateContent>
      </w:r>
    </w:p>
    <w:p w14:paraId="47DCB8B0" w14:textId="77777777" w:rsidR="002A6CFA" w:rsidRPr="002A6CFA" w:rsidRDefault="002A6CFA" w:rsidP="002A6CFA">
      <w:pPr>
        <w:spacing w:before="0" w:after="0" w:line="240" w:lineRule="auto"/>
        <w:ind w:right="26"/>
        <w:rPr>
          <w:rFonts w:eastAsia="Calibri"/>
          <w:b/>
          <w:color w:val="244061"/>
          <w:sz w:val="28"/>
          <w:szCs w:val="32"/>
          <w:lang w:val="en-US" w:eastAsia="en-US"/>
        </w:rPr>
      </w:pPr>
      <w:r w:rsidRPr="002A6CFA">
        <w:rPr>
          <w:rFonts w:eastAsia="Calibri"/>
          <w:b/>
          <w:color w:val="244061"/>
          <w:sz w:val="28"/>
          <w:szCs w:val="32"/>
          <w:lang w:val="en-US" w:eastAsia="en-US"/>
        </w:rPr>
        <w:t>Recommendation</w:t>
      </w:r>
    </w:p>
    <w:p w14:paraId="79A61DD6" w14:textId="77777777" w:rsidR="002A6CFA" w:rsidRPr="002A6CFA" w:rsidRDefault="002A6CFA" w:rsidP="002A6CFA">
      <w:pPr>
        <w:spacing w:before="0" w:after="0" w:line="240" w:lineRule="auto"/>
        <w:ind w:right="26"/>
        <w:rPr>
          <w:rFonts w:eastAsia="Calibri"/>
          <w:b/>
          <w:color w:val="244061"/>
          <w:sz w:val="28"/>
          <w:szCs w:val="32"/>
          <w:lang w:val="en-US" w:eastAsia="en-US"/>
        </w:rPr>
      </w:pPr>
    </w:p>
    <w:p w14:paraId="021906BD" w14:textId="77777777" w:rsidR="00F96E00" w:rsidRDefault="002A6CFA" w:rsidP="002A6CFA">
      <w:pPr>
        <w:spacing w:before="0" w:after="0" w:line="240" w:lineRule="auto"/>
        <w:ind w:right="26"/>
        <w:rPr>
          <w:rFonts w:eastAsia="Calibri"/>
          <w:b/>
          <w:bCs/>
          <w:color w:val="244061"/>
          <w:szCs w:val="24"/>
          <w:lang w:val="en-GB" w:eastAsia="en-US"/>
        </w:rPr>
      </w:pPr>
      <w:r w:rsidRPr="002A6CFA">
        <w:rPr>
          <w:rFonts w:eastAsia="Calibri"/>
          <w:b/>
          <w:bCs/>
          <w:color w:val="244061"/>
          <w:szCs w:val="24"/>
          <w:lang w:val="en-GB" w:eastAsia="en-US"/>
        </w:rPr>
        <w:t>That Council</w:t>
      </w:r>
      <w:r w:rsidR="00F96E00">
        <w:rPr>
          <w:rFonts w:eastAsia="Calibri"/>
          <w:b/>
          <w:bCs/>
          <w:color w:val="244061"/>
          <w:szCs w:val="24"/>
          <w:lang w:val="en-GB" w:eastAsia="en-US"/>
        </w:rPr>
        <w:t>:</w:t>
      </w:r>
    </w:p>
    <w:p w14:paraId="28641ABA" w14:textId="77777777" w:rsidR="00F96E00" w:rsidRDefault="00F96E00" w:rsidP="002A6CFA">
      <w:pPr>
        <w:spacing w:before="0" w:after="0" w:line="240" w:lineRule="auto"/>
        <w:ind w:right="26"/>
        <w:rPr>
          <w:rFonts w:eastAsia="Calibri"/>
          <w:b/>
          <w:bCs/>
          <w:color w:val="244061"/>
          <w:szCs w:val="24"/>
          <w:lang w:val="en-GB" w:eastAsia="en-US"/>
        </w:rPr>
      </w:pPr>
    </w:p>
    <w:p w14:paraId="74D39C24" w14:textId="19A1C108" w:rsidR="002A6CFA" w:rsidRPr="00F96E00" w:rsidRDefault="00F96E00" w:rsidP="0724D0E8">
      <w:pPr>
        <w:pStyle w:val="ListParagraph"/>
        <w:numPr>
          <w:ilvl w:val="0"/>
          <w:numId w:val="26"/>
        </w:numPr>
        <w:spacing w:before="0" w:after="0" w:line="240" w:lineRule="auto"/>
        <w:ind w:right="26"/>
        <w:rPr>
          <w:rFonts w:eastAsia="Calibri"/>
          <w:color w:val="244061"/>
          <w:lang w:eastAsia="en-US"/>
        </w:rPr>
      </w:pPr>
      <w:r w:rsidRPr="0724D0E8">
        <w:rPr>
          <w:rFonts w:eastAsia="Calibri"/>
          <w:color w:val="244061"/>
          <w:lang w:eastAsia="en-US"/>
        </w:rPr>
        <w:t xml:space="preserve">PROVIDE </w:t>
      </w:r>
      <w:r w:rsidR="002A6CFA" w:rsidRPr="0724D0E8">
        <w:rPr>
          <w:rFonts w:eastAsia="Calibri"/>
          <w:color w:val="244061"/>
          <w:lang w:eastAsia="en-US"/>
        </w:rPr>
        <w:t xml:space="preserve">in Principle support to a lease of a portion of the John XXIII Depot to Mainswest.  </w:t>
      </w:r>
    </w:p>
    <w:p w14:paraId="751A0597" w14:textId="77777777" w:rsidR="002A6CFA" w:rsidRDefault="002A6CFA" w:rsidP="002A6CFA">
      <w:pPr>
        <w:spacing w:before="0" w:after="0" w:line="240" w:lineRule="auto"/>
        <w:ind w:right="26"/>
        <w:rPr>
          <w:rFonts w:eastAsia="Calibri"/>
          <w:b/>
          <w:color w:val="244061"/>
          <w:szCs w:val="24"/>
          <w:lang w:val="en-US" w:eastAsia="en-US"/>
        </w:rPr>
      </w:pPr>
    </w:p>
    <w:p w14:paraId="7B617FA1" w14:textId="77777777" w:rsidR="00533C2B" w:rsidRDefault="00533C2B" w:rsidP="002A6CFA">
      <w:pPr>
        <w:spacing w:before="0" w:after="0" w:line="240" w:lineRule="auto"/>
        <w:ind w:right="26"/>
        <w:rPr>
          <w:rFonts w:eastAsia="Calibri"/>
          <w:b/>
          <w:color w:val="244061"/>
          <w:szCs w:val="24"/>
          <w:lang w:val="en-US" w:eastAsia="en-US"/>
        </w:rPr>
      </w:pPr>
    </w:p>
    <w:p w14:paraId="3A4F5EA8" w14:textId="77777777" w:rsidR="00533C2B" w:rsidRPr="002A6CFA" w:rsidRDefault="00533C2B" w:rsidP="002A6CFA">
      <w:pPr>
        <w:spacing w:before="0" w:after="0" w:line="240" w:lineRule="auto"/>
        <w:ind w:right="26"/>
        <w:rPr>
          <w:rFonts w:eastAsia="Calibri"/>
          <w:b/>
          <w:color w:val="244061"/>
          <w:szCs w:val="24"/>
          <w:lang w:val="en-US" w:eastAsia="en-US"/>
        </w:rPr>
      </w:pPr>
    </w:p>
    <w:p w14:paraId="02555D15" w14:textId="77777777" w:rsidR="002A6CFA" w:rsidRPr="002A6CFA" w:rsidRDefault="002A6CFA" w:rsidP="002A6CFA">
      <w:pPr>
        <w:spacing w:before="0" w:after="0" w:line="240" w:lineRule="auto"/>
        <w:ind w:right="26"/>
        <w:rPr>
          <w:rFonts w:eastAsia="Calibri"/>
          <w:b/>
          <w:color w:val="244061"/>
          <w:szCs w:val="24"/>
          <w:lang w:val="en-US" w:eastAsia="en-US"/>
        </w:rPr>
      </w:pPr>
      <w:r w:rsidRPr="002A6CFA">
        <w:rPr>
          <w:rFonts w:eastAsia="Calibri"/>
          <w:b/>
          <w:color w:val="17365D"/>
          <w:sz w:val="28"/>
          <w:szCs w:val="32"/>
          <w:lang w:val="en-US" w:eastAsia="en-US"/>
        </w:rPr>
        <w:t>Voting Requirement</w:t>
      </w:r>
    </w:p>
    <w:p w14:paraId="1FE09F69" w14:textId="77777777" w:rsidR="002A6CFA" w:rsidRPr="002A6CFA" w:rsidRDefault="002A6CFA" w:rsidP="002A6CFA">
      <w:pPr>
        <w:spacing w:before="0" w:after="0" w:line="240" w:lineRule="auto"/>
        <w:ind w:right="26"/>
        <w:rPr>
          <w:rFonts w:eastAsia="Calibri"/>
          <w:color w:val="000000"/>
          <w:szCs w:val="24"/>
          <w:lang w:val="en-GB" w:eastAsia="en-US"/>
        </w:rPr>
      </w:pPr>
    </w:p>
    <w:p w14:paraId="07503C24" w14:textId="77777777" w:rsidR="002A6CFA" w:rsidRPr="002A6CFA" w:rsidRDefault="002A6CFA" w:rsidP="002A6CFA">
      <w:pPr>
        <w:spacing w:before="0" w:after="0" w:line="240" w:lineRule="auto"/>
        <w:ind w:right="26"/>
        <w:rPr>
          <w:rFonts w:eastAsia="Calibri"/>
          <w:color w:val="000000"/>
          <w:szCs w:val="24"/>
          <w:lang w:val="en-GB" w:eastAsia="en-US"/>
        </w:rPr>
      </w:pPr>
      <w:r w:rsidRPr="002A6CFA">
        <w:rPr>
          <w:rFonts w:eastAsia="Calibri"/>
          <w:color w:val="000000"/>
          <w:szCs w:val="24"/>
          <w:lang w:val="en-GB" w:eastAsia="en-US"/>
        </w:rPr>
        <w:t>Absolute Majority.</w:t>
      </w:r>
    </w:p>
    <w:p w14:paraId="2C1FF604" w14:textId="77777777" w:rsidR="002A6CFA" w:rsidRDefault="002A6CFA" w:rsidP="002A6CFA">
      <w:pPr>
        <w:spacing w:before="0" w:after="0" w:line="240" w:lineRule="auto"/>
        <w:ind w:right="26"/>
        <w:rPr>
          <w:rFonts w:eastAsia="Calibri"/>
          <w:b/>
          <w:sz w:val="28"/>
          <w:szCs w:val="32"/>
          <w:lang w:val="en-US" w:eastAsia="en-US"/>
        </w:rPr>
      </w:pPr>
    </w:p>
    <w:p w14:paraId="17664CC5" w14:textId="77777777" w:rsidR="00E932E3" w:rsidRPr="002A6CFA" w:rsidRDefault="00E932E3" w:rsidP="002A6CFA">
      <w:pPr>
        <w:spacing w:before="0" w:after="0" w:line="240" w:lineRule="auto"/>
        <w:ind w:right="26"/>
        <w:rPr>
          <w:rFonts w:eastAsia="Calibri"/>
          <w:b/>
          <w:sz w:val="28"/>
          <w:szCs w:val="32"/>
          <w:lang w:val="en-US" w:eastAsia="en-US"/>
        </w:rPr>
      </w:pPr>
    </w:p>
    <w:p w14:paraId="612DAF20" w14:textId="4A9BCDD9" w:rsidR="002A6CFA" w:rsidRPr="002A6CFA" w:rsidRDefault="002A6CFA" w:rsidP="002A6CFA">
      <w:pPr>
        <w:spacing w:before="0" w:after="0" w:line="240" w:lineRule="auto"/>
        <w:ind w:right="26"/>
        <w:rPr>
          <w:rFonts w:eastAsia="Calibri"/>
          <w:b/>
          <w:color w:val="244061"/>
          <w:sz w:val="28"/>
          <w:szCs w:val="32"/>
          <w:lang w:val="en-US" w:eastAsia="en-US"/>
        </w:rPr>
      </w:pPr>
      <w:r w:rsidRPr="002A6CFA">
        <w:rPr>
          <w:rFonts w:eastAsia="Calibri"/>
          <w:b/>
          <w:color w:val="244061"/>
          <w:sz w:val="28"/>
          <w:szCs w:val="32"/>
          <w:lang w:val="en-US" w:eastAsia="en-US"/>
        </w:rPr>
        <w:t>Background</w:t>
      </w:r>
    </w:p>
    <w:p w14:paraId="30A436E4" w14:textId="77777777" w:rsidR="002A6CFA" w:rsidRPr="002A6CFA" w:rsidRDefault="002A6CFA" w:rsidP="002A6CFA">
      <w:pPr>
        <w:spacing w:before="0" w:after="0" w:line="240" w:lineRule="auto"/>
        <w:ind w:right="26"/>
        <w:rPr>
          <w:rFonts w:eastAsia="Calibri"/>
          <w:szCs w:val="32"/>
          <w:lang w:val="en-US" w:eastAsia="en-US"/>
        </w:rPr>
      </w:pPr>
    </w:p>
    <w:p w14:paraId="26DAA19F" w14:textId="77777777" w:rsidR="002A6CFA" w:rsidRPr="002A6CFA" w:rsidRDefault="002A6CFA" w:rsidP="002A6CFA">
      <w:pPr>
        <w:spacing w:before="0" w:after="0" w:line="240" w:lineRule="auto"/>
        <w:ind w:right="26"/>
        <w:rPr>
          <w:rFonts w:eastAsia="Calibri"/>
          <w:szCs w:val="32"/>
          <w:lang w:val="en-US" w:eastAsia="en-US"/>
        </w:rPr>
      </w:pPr>
      <w:r w:rsidRPr="002A6CFA">
        <w:rPr>
          <w:rFonts w:eastAsia="Calibri"/>
          <w:szCs w:val="32"/>
          <w:lang w:val="en-US" w:eastAsia="en-US"/>
        </w:rPr>
        <w:t xml:space="preserve">Mainswest are a contractor assisting the City with the underground power project who seek to hold lease over portion of the City’s satellite depot (John XXIII depot), located at lot 502 John XXIII Avenue Mount Claremont. The lease period will be for a period between 18-24 months. </w:t>
      </w:r>
    </w:p>
    <w:p w14:paraId="2C770D9B" w14:textId="77777777" w:rsidR="002A6CFA" w:rsidRPr="002A6CFA" w:rsidRDefault="002A6CFA" w:rsidP="002A6CFA">
      <w:pPr>
        <w:spacing w:before="0" w:after="0" w:line="240" w:lineRule="auto"/>
        <w:ind w:right="26"/>
        <w:rPr>
          <w:rFonts w:eastAsia="Calibri"/>
          <w:szCs w:val="32"/>
          <w:lang w:val="en-US" w:eastAsia="en-US"/>
        </w:rPr>
      </w:pPr>
    </w:p>
    <w:p w14:paraId="6E51B9AA" w14:textId="77777777" w:rsidR="002A6CFA" w:rsidRPr="002A6CFA" w:rsidRDefault="002A6CFA" w:rsidP="002A6CFA">
      <w:pPr>
        <w:spacing w:before="0" w:after="0" w:line="240" w:lineRule="auto"/>
        <w:ind w:right="26"/>
        <w:rPr>
          <w:rFonts w:eastAsia="Calibri"/>
          <w:szCs w:val="32"/>
          <w:lang w:val="en-US" w:eastAsia="en-US"/>
        </w:rPr>
      </w:pPr>
      <w:r w:rsidRPr="002A6CFA">
        <w:rPr>
          <w:rFonts w:eastAsia="Calibri"/>
          <w:szCs w:val="32"/>
          <w:lang w:val="en-US" w:eastAsia="en-US"/>
        </w:rPr>
        <w:t xml:space="preserve">Should Council endorse this proposal, the lease would involve a defined fenced compound for Mainswest including a crib hut, toilet, office and sea containers. </w:t>
      </w:r>
    </w:p>
    <w:p w14:paraId="504C9E1A" w14:textId="5634E515" w:rsidR="00E932E3" w:rsidRDefault="00E932E3">
      <w:pPr>
        <w:spacing w:before="0" w:after="120"/>
        <w:jc w:val="left"/>
        <w:rPr>
          <w:rFonts w:eastAsia="Calibri"/>
          <w:szCs w:val="32"/>
          <w:lang w:val="en-US" w:eastAsia="en-US"/>
        </w:rPr>
      </w:pPr>
      <w:r>
        <w:rPr>
          <w:rFonts w:eastAsia="Calibri"/>
          <w:szCs w:val="32"/>
          <w:lang w:val="en-US" w:eastAsia="en-US"/>
        </w:rPr>
        <w:br w:type="page"/>
      </w:r>
    </w:p>
    <w:p w14:paraId="265A224A" w14:textId="77777777" w:rsidR="002A6CFA" w:rsidRPr="002A6CFA" w:rsidRDefault="002A6CFA" w:rsidP="002A6CFA">
      <w:pPr>
        <w:spacing w:before="0" w:after="0" w:line="240" w:lineRule="auto"/>
        <w:ind w:right="26"/>
        <w:rPr>
          <w:rFonts w:eastAsia="Calibri"/>
          <w:b/>
          <w:color w:val="17365D"/>
          <w:sz w:val="28"/>
          <w:szCs w:val="32"/>
          <w:lang w:val="en-US" w:eastAsia="en-US"/>
        </w:rPr>
      </w:pPr>
      <w:r w:rsidRPr="002A6CFA">
        <w:rPr>
          <w:rFonts w:eastAsia="Calibri"/>
          <w:b/>
          <w:color w:val="17365D"/>
          <w:sz w:val="28"/>
          <w:szCs w:val="32"/>
          <w:lang w:val="en-US" w:eastAsia="en-US"/>
        </w:rPr>
        <w:lastRenderedPageBreak/>
        <w:t>Discussion</w:t>
      </w:r>
    </w:p>
    <w:p w14:paraId="6AE2385D" w14:textId="77777777" w:rsidR="002A6CFA" w:rsidRPr="002A6CFA" w:rsidRDefault="002A6CFA" w:rsidP="002A6CFA">
      <w:pPr>
        <w:spacing w:before="0" w:after="0" w:line="240" w:lineRule="auto"/>
        <w:ind w:right="26"/>
        <w:rPr>
          <w:rFonts w:eastAsia="Calibri"/>
          <w:szCs w:val="32"/>
          <w:lang w:val="en-US" w:eastAsia="en-US"/>
        </w:rPr>
      </w:pPr>
    </w:p>
    <w:p w14:paraId="03992C91" w14:textId="77777777" w:rsidR="002A6CFA" w:rsidRPr="002A6CFA" w:rsidRDefault="002A6CFA" w:rsidP="002A6CFA">
      <w:pPr>
        <w:spacing w:before="0" w:after="0" w:line="240" w:lineRule="auto"/>
        <w:ind w:right="26"/>
        <w:rPr>
          <w:rFonts w:eastAsia="Calibri"/>
          <w:szCs w:val="24"/>
          <w:lang w:val="en-US" w:eastAsia="en-US"/>
        </w:rPr>
      </w:pPr>
      <w:r w:rsidRPr="002A6CFA">
        <w:rPr>
          <w:rFonts w:eastAsia="Calibri"/>
          <w:szCs w:val="32"/>
          <w:lang w:val="en-US" w:eastAsia="en-US"/>
        </w:rPr>
        <w:t xml:space="preserve">Mainswest are looking to hold lease over portion of the John XXIII Depot site, located at lot 502 John XXIII Avenue for a period between 18-24 months, subject to negotiation. The purpose </w:t>
      </w:r>
      <w:r w:rsidRPr="002A6CFA">
        <w:rPr>
          <w:rFonts w:eastAsia="Calibri"/>
          <w:szCs w:val="24"/>
          <w:lang w:val="en-US" w:eastAsia="en-US"/>
        </w:rPr>
        <w:t xml:space="preserve">of the leased area is ‘depot for storage purposes’.   </w:t>
      </w:r>
    </w:p>
    <w:p w14:paraId="264F75FE" w14:textId="77777777" w:rsidR="002A6CFA" w:rsidRPr="002A6CFA" w:rsidRDefault="002A6CFA" w:rsidP="002A6CFA">
      <w:pPr>
        <w:spacing w:before="0" w:after="0" w:line="240" w:lineRule="auto"/>
        <w:ind w:right="26"/>
        <w:rPr>
          <w:rFonts w:eastAsia="Calibri"/>
          <w:szCs w:val="24"/>
          <w:lang w:val="en-US" w:eastAsia="en-US"/>
        </w:rPr>
      </w:pPr>
    </w:p>
    <w:p w14:paraId="516E5768" w14:textId="77777777" w:rsidR="002A6CFA" w:rsidRPr="002A6CFA" w:rsidRDefault="002A6CFA" w:rsidP="002A6CFA">
      <w:pPr>
        <w:spacing w:before="0" w:after="200"/>
        <w:ind w:right="26"/>
        <w:jc w:val="left"/>
        <w:rPr>
          <w:rFonts w:eastAsia="Malgun Gothic"/>
          <w:bCs/>
          <w:szCs w:val="24"/>
          <w:lang w:eastAsia="ko-KR"/>
        </w:rPr>
      </w:pPr>
      <w:r w:rsidRPr="002A6CFA">
        <w:rPr>
          <w:rFonts w:eastAsia="Calibri"/>
          <w:szCs w:val="24"/>
          <w:lang w:val="en-GB" w:eastAsia="en-US"/>
        </w:rPr>
        <w:t>Proposed key terms are:</w:t>
      </w:r>
    </w:p>
    <w:p w14:paraId="111C0B39" w14:textId="77777777" w:rsidR="002A6CFA" w:rsidRPr="002A6CFA" w:rsidRDefault="002A6CFA" w:rsidP="00E932E3">
      <w:pPr>
        <w:numPr>
          <w:ilvl w:val="0"/>
          <w:numId w:val="24"/>
        </w:numPr>
        <w:spacing w:before="0" w:after="0" w:line="240" w:lineRule="auto"/>
        <w:ind w:left="567" w:right="26" w:hanging="567"/>
        <w:rPr>
          <w:rFonts w:ascii="Calibri" w:eastAsia="Times New Roman" w:hAnsi="Calibri"/>
          <w:szCs w:val="24"/>
          <w:lang w:val="en-GB" w:eastAsia="en-US"/>
        </w:rPr>
      </w:pPr>
      <w:r w:rsidRPr="002A6CFA">
        <w:rPr>
          <w:rFonts w:eastAsia="Times New Roman"/>
          <w:szCs w:val="24"/>
          <w:lang w:val="en-GB" w:eastAsia="en-US"/>
        </w:rPr>
        <w:t>This proposal relates to Portion of Reserve 45054 (Lot 502 on Deposited Plan 73830).</w:t>
      </w:r>
    </w:p>
    <w:p w14:paraId="7BE74665" w14:textId="77777777" w:rsidR="002A6CFA" w:rsidRPr="002A6CFA" w:rsidRDefault="002A6CFA" w:rsidP="00E932E3">
      <w:pPr>
        <w:numPr>
          <w:ilvl w:val="0"/>
          <w:numId w:val="24"/>
        </w:numPr>
        <w:spacing w:before="0" w:after="0" w:line="240" w:lineRule="auto"/>
        <w:ind w:left="567" w:right="26" w:hanging="567"/>
        <w:rPr>
          <w:rFonts w:ascii="Calibri" w:eastAsia="Times New Roman" w:hAnsi="Calibri"/>
          <w:szCs w:val="24"/>
          <w:lang w:val="en-GB" w:eastAsia="en-US"/>
        </w:rPr>
      </w:pPr>
      <w:r w:rsidRPr="002A6CFA">
        <w:rPr>
          <w:rFonts w:eastAsia="Calibri"/>
          <w:color w:val="000000"/>
          <w:szCs w:val="24"/>
          <w:bdr w:val="none" w:sz="0" w:space="0" w:color="auto" w:frame="1"/>
          <w:lang w:val="en-US" w:eastAsia="en-US"/>
        </w:rPr>
        <w:t xml:space="preserve">The area to be leased to Mainswest (lessee) is </w:t>
      </w:r>
      <w:r w:rsidRPr="002A6CFA">
        <w:rPr>
          <w:rFonts w:eastAsia="Times New Roman"/>
          <w:szCs w:val="24"/>
          <w:lang w:val="en-GB" w:eastAsia="en-US"/>
        </w:rPr>
        <w:t xml:space="preserve">1,099 square metres. </w:t>
      </w:r>
    </w:p>
    <w:p w14:paraId="728495D6" w14:textId="77777777" w:rsidR="002A6CFA" w:rsidRPr="002A6CFA" w:rsidRDefault="002A6CFA" w:rsidP="00E932E3">
      <w:pPr>
        <w:numPr>
          <w:ilvl w:val="0"/>
          <w:numId w:val="24"/>
        </w:numPr>
        <w:spacing w:before="0" w:after="0" w:line="240" w:lineRule="auto"/>
        <w:ind w:left="567" w:right="26" w:hanging="567"/>
        <w:rPr>
          <w:rFonts w:ascii="Calibri" w:eastAsia="Times New Roman" w:hAnsi="Calibri"/>
          <w:szCs w:val="24"/>
          <w:lang w:val="en-GB" w:eastAsia="en-US"/>
        </w:rPr>
      </w:pPr>
      <w:r w:rsidRPr="002A6CFA">
        <w:rPr>
          <w:rFonts w:eastAsia="Calibri"/>
          <w:color w:val="000000"/>
          <w:szCs w:val="24"/>
          <w:shd w:val="clear" w:color="auto" w:fill="FFFFFF"/>
          <w:lang w:val="en-US" w:eastAsia="en-US"/>
        </w:rPr>
        <w:t>The purpose of the Lease is for “The establishment and operation of a local government depot for the storage of plant, equipment and other materials typically stored in such a depot”.</w:t>
      </w:r>
      <w:r w:rsidRPr="002A6CFA">
        <w:rPr>
          <w:rFonts w:eastAsia="Calibri"/>
          <w:color w:val="000000"/>
          <w:szCs w:val="24"/>
          <w:shd w:val="clear" w:color="auto" w:fill="FFFFFF"/>
          <w:lang w:val="en-GB" w:eastAsia="en-US"/>
        </w:rPr>
        <w:t> </w:t>
      </w:r>
    </w:p>
    <w:p w14:paraId="63752A67" w14:textId="77777777" w:rsidR="002A6CFA" w:rsidRPr="002A6CFA" w:rsidRDefault="002A6CFA" w:rsidP="00E932E3">
      <w:pPr>
        <w:numPr>
          <w:ilvl w:val="0"/>
          <w:numId w:val="24"/>
        </w:numPr>
        <w:spacing w:before="0" w:after="0" w:line="240" w:lineRule="auto"/>
        <w:ind w:left="567" w:right="26" w:hanging="567"/>
        <w:rPr>
          <w:rFonts w:ascii="Calibri" w:eastAsia="Times New Roman" w:hAnsi="Calibri"/>
          <w:szCs w:val="24"/>
          <w:lang w:val="en-GB" w:eastAsia="en-US"/>
        </w:rPr>
      </w:pPr>
      <w:r w:rsidRPr="002A6CFA">
        <w:rPr>
          <w:rFonts w:eastAsia="Times New Roman"/>
          <w:szCs w:val="24"/>
          <w:lang w:val="en-GB" w:eastAsia="en-US"/>
        </w:rPr>
        <w:t>The rate of rentals a set at $33,262.90 per annum inc. GST, being market rental valuation as per assessment of 29 May 2024 via Burgess Rawson.</w:t>
      </w:r>
    </w:p>
    <w:p w14:paraId="20E88E68" w14:textId="77777777" w:rsidR="002A6CFA" w:rsidRPr="002A6CFA" w:rsidRDefault="002A6CFA" w:rsidP="00E932E3">
      <w:pPr>
        <w:numPr>
          <w:ilvl w:val="0"/>
          <w:numId w:val="24"/>
        </w:numPr>
        <w:spacing w:before="0" w:after="0" w:line="240" w:lineRule="auto"/>
        <w:ind w:left="567" w:right="26" w:hanging="567"/>
        <w:rPr>
          <w:rFonts w:ascii="Calibri" w:eastAsia="Times New Roman" w:hAnsi="Calibri"/>
          <w:szCs w:val="24"/>
          <w:lang w:val="en-GB" w:eastAsia="en-US"/>
        </w:rPr>
      </w:pPr>
      <w:r w:rsidRPr="002A6CFA">
        <w:rPr>
          <w:rFonts w:eastAsia="Calibri"/>
          <w:color w:val="000000"/>
          <w:szCs w:val="24"/>
          <w:shd w:val="clear" w:color="auto" w:fill="FFFFFF"/>
          <w:lang w:val="en-US" w:eastAsia="en-US"/>
        </w:rPr>
        <w:t>Reviews of the rate of rental are to be completed each year on the anniversary of the date of commencement of the Lease. The method of review is CPI annually and replaced by a market review every 5 years throughout the term if applicable.</w:t>
      </w:r>
      <w:r w:rsidRPr="002A6CFA">
        <w:rPr>
          <w:rFonts w:eastAsia="Calibri"/>
          <w:color w:val="000000"/>
          <w:szCs w:val="24"/>
          <w:shd w:val="clear" w:color="auto" w:fill="FFFFFF"/>
          <w:lang w:val="en-GB" w:eastAsia="en-US"/>
        </w:rPr>
        <w:t> </w:t>
      </w:r>
    </w:p>
    <w:p w14:paraId="14ABEF38" w14:textId="77777777" w:rsidR="002A6CFA" w:rsidRPr="002A6CFA" w:rsidRDefault="002A6CFA" w:rsidP="00E932E3">
      <w:pPr>
        <w:numPr>
          <w:ilvl w:val="0"/>
          <w:numId w:val="24"/>
        </w:numPr>
        <w:spacing w:before="0" w:after="0" w:line="240" w:lineRule="auto"/>
        <w:ind w:left="567" w:right="26" w:hanging="567"/>
        <w:rPr>
          <w:rFonts w:ascii="Calibri" w:eastAsia="Times New Roman" w:hAnsi="Calibri"/>
          <w:szCs w:val="24"/>
          <w:lang w:val="en-GB" w:eastAsia="en-US"/>
        </w:rPr>
      </w:pPr>
      <w:r w:rsidRPr="002A6CFA">
        <w:rPr>
          <w:rFonts w:eastAsia="Times New Roman"/>
          <w:szCs w:val="24"/>
          <w:lang w:val="en-GB" w:eastAsia="en-US"/>
        </w:rPr>
        <w:t>Outgoings: Proportionate outgoings payable by Mainswest (water and electricity).</w:t>
      </w:r>
    </w:p>
    <w:p w14:paraId="2304FD1B" w14:textId="77777777" w:rsidR="002A6CFA" w:rsidRPr="002A6CFA" w:rsidRDefault="002A6CFA" w:rsidP="00E932E3">
      <w:pPr>
        <w:numPr>
          <w:ilvl w:val="0"/>
          <w:numId w:val="24"/>
        </w:numPr>
        <w:spacing w:before="0" w:after="0" w:line="240" w:lineRule="auto"/>
        <w:ind w:left="567" w:right="26" w:hanging="567"/>
        <w:rPr>
          <w:rFonts w:ascii="Calibri" w:eastAsia="Times New Roman" w:hAnsi="Calibri"/>
          <w:szCs w:val="24"/>
          <w:lang w:val="en-GB" w:eastAsia="en-US"/>
        </w:rPr>
      </w:pPr>
      <w:r w:rsidRPr="002A6CFA">
        <w:rPr>
          <w:rFonts w:eastAsia="Calibri"/>
          <w:color w:val="000000"/>
          <w:szCs w:val="24"/>
          <w:shd w:val="clear" w:color="auto" w:fill="FFFFFF"/>
          <w:lang w:val="en-US" w:eastAsia="en-US"/>
        </w:rPr>
        <w:t>The Lease has an initial term of 18 months with one further terms of 6 months.</w:t>
      </w:r>
      <w:r w:rsidRPr="002A6CFA">
        <w:rPr>
          <w:rFonts w:eastAsia="Calibri"/>
          <w:color w:val="000000"/>
          <w:szCs w:val="24"/>
          <w:shd w:val="clear" w:color="auto" w:fill="FFFFFF"/>
          <w:lang w:val="en-GB" w:eastAsia="en-US"/>
        </w:rPr>
        <w:t> </w:t>
      </w:r>
    </w:p>
    <w:p w14:paraId="116EAC69" w14:textId="77777777" w:rsidR="002A6CFA" w:rsidRPr="002A6CFA" w:rsidRDefault="002A6CFA" w:rsidP="00E932E3">
      <w:pPr>
        <w:numPr>
          <w:ilvl w:val="0"/>
          <w:numId w:val="24"/>
        </w:numPr>
        <w:spacing w:before="0" w:after="0" w:line="240" w:lineRule="auto"/>
        <w:ind w:left="567" w:right="26" w:hanging="567"/>
        <w:rPr>
          <w:rFonts w:ascii="Calibri" w:eastAsia="Times New Roman" w:hAnsi="Calibri"/>
          <w:szCs w:val="24"/>
          <w:lang w:val="en-GB" w:eastAsia="en-US"/>
        </w:rPr>
      </w:pPr>
      <w:r w:rsidRPr="002A6CFA">
        <w:rPr>
          <w:rFonts w:eastAsia="Calibri"/>
          <w:color w:val="000000"/>
          <w:szCs w:val="24"/>
          <w:shd w:val="clear" w:color="auto" w:fill="FFFFFF"/>
          <w:lang w:val="en-US" w:eastAsia="en-US"/>
        </w:rPr>
        <w:t>The Commencement Date will be the date the Deed of Lease is signed by the parties as the Premises are now ready for possession by the lessee.</w:t>
      </w:r>
      <w:r w:rsidRPr="002A6CFA">
        <w:rPr>
          <w:rFonts w:eastAsia="Calibri"/>
          <w:color w:val="000000"/>
          <w:szCs w:val="24"/>
          <w:shd w:val="clear" w:color="auto" w:fill="FFFFFF"/>
          <w:lang w:val="en-GB" w:eastAsia="en-US"/>
        </w:rPr>
        <w:t> </w:t>
      </w:r>
    </w:p>
    <w:p w14:paraId="5DD8E314" w14:textId="77777777" w:rsidR="002A6CFA" w:rsidRPr="002A6CFA" w:rsidRDefault="002A6CFA" w:rsidP="00E932E3">
      <w:pPr>
        <w:numPr>
          <w:ilvl w:val="0"/>
          <w:numId w:val="24"/>
        </w:numPr>
        <w:spacing w:before="0" w:after="0" w:line="240" w:lineRule="auto"/>
        <w:ind w:left="567" w:right="26" w:hanging="567"/>
        <w:contextualSpacing/>
        <w:rPr>
          <w:rFonts w:eastAsia="Times New Roman"/>
          <w:szCs w:val="24"/>
          <w:lang w:eastAsia="en-US"/>
        </w:rPr>
      </w:pPr>
      <w:r w:rsidRPr="002A6CFA">
        <w:rPr>
          <w:rFonts w:eastAsia="Calibri"/>
          <w:color w:val="000000"/>
          <w:szCs w:val="24"/>
          <w:shd w:val="clear" w:color="auto" w:fill="FFFFFF"/>
          <w:lang w:val="en-GB" w:eastAsia="en-US"/>
        </w:rPr>
        <w:t xml:space="preserve">The </w:t>
      </w:r>
      <w:r w:rsidRPr="002A6CFA">
        <w:rPr>
          <w:rFonts w:eastAsia="Times New Roman"/>
          <w:szCs w:val="24"/>
          <w:lang w:val="en-GB" w:eastAsia="en-US"/>
        </w:rPr>
        <w:t xml:space="preserve">Operating/Access hours are </w:t>
      </w:r>
      <w:r w:rsidRPr="002A6CFA">
        <w:rPr>
          <w:rFonts w:eastAsia="Times New Roman"/>
          <w:szCs w:val="24"/>
          <w:lang w:eastAsia="en-US"/>
        </w:rPr>
        <w:t xml:space="preserve">05.30am to 17.30pm Monday to Friday and between 05.30am to 14.30pm Saturday. There may also be times where the depot site is required to be accessed during the night for nightworks. </w:t>
      </w:r>
    </w:p>
    <w:p w14:paraId="648C532D" w14:textId="77777777" w:rsidR="002A6CFA" w:rsidRPr="002A6CFA" w:rsidRDefault="002A6CFA" w:rsidP="00E932E3">
      <w:pPr>
        <w:numPr>
          <w:ilvl w:val="0"/>
          <w:numId w:val="24"/>
        </w:numPr>
        <w:spacing w:before="0" w:after="0" w:line="240" w:lineRule="auto"/>
        <w:ind w:left="567" w:right="26" w:hanging="567"/>
        <w:rPr>
          <w:rFonts w:ascii="Calibri" w:eastAsia="Times New Roman" w:hAnsi="Calibri"/>
          <w:szCs w:val="24"/>
          <w:lang w:val="en-GB" w:eastAsia="en-US"/>
        </w:rPr>
      </w:pPr>
      <w:r w:rsidRPr="002A6CFA">
        <w:rPr>
          <w:rFonts w:eastAsia="Calibri"/>
          <w:color w:val="000000"/>
          <w:szCs w:val="24"/>
          <w:shd w:val="clear" w:color="auto" w:fill="FFFFFF"/>
          <w:lang w:val="en-US" w:eastAsia="en-US"/>
        </w:rPr>
        <w:t xml:space="preserve">The lessee is required to maintain public liability insurance in the amount of at least $20,000,000.  </w:t>
      </w:r>
    </w:p>
    <w:p w14:paraId="765FC82D" w14:textId="77777777" w:rsidR="002A6CFA" w:rsidRPr="002A6CFA" w:rsidRDefault="002A6CFA" w:rsidP="00E932E3">
      <w:pPr>
        <w:numPr>
          <w:ilvl w:val="0"/>
          <w:numId w:val="24"/>
        </w:numPr>
        <w:spacing w:before="0" w:after="0" w:line="240" w:lineRule="auto"/>
        <w:ind w:left="567" w:right="26" w:hanging="567"/>
        <w:rPr>
          <w:rFonts w:ascii="Calibri" w:eastAsia="Times New Roman" w:hAnsi="Calibri"/>
          <w:szCs w:val="24"/>
          <w:lang w:val="en-GB" w:eastAsia="en-US"/>
        </w:rPr>
      </w:pPr>
      <w:r w:rsidRPr="002A6CFA">
        <w:rPr>
          <w:rFonts w:eastAsia="Times New Roman"/>
          <w:szCs w:val="24"/>
          <w:lang w:val="en-GB" w:eastAsia="en-US"/>
        </w:rPr>
        <w:t>The Indemnity provision remains. As such Mainswest will indemnify the City of Nedlands against any liability in connection with the lease.</w:t>
      </w:r>
    </w:p>
    <w:p w14:paraId="538F5697" w14:textId="77777777" w:rsidR="002A6CFA" w:rsidRPr="002A6CFA" w:rsidRDefault="002A6CFA" w:rsidP="00E932E3">
      <w:pPr>
        <w:numPr>
          <w:ilvl w:val="0"/>
          <w:numId w:val="24"/>
        </w:numPr>
        <w:spacing w:before="0" w:after="0" w:line="240" w:lineRule="auto"/>
        <w:ind w:left="567" w:right="26" w:hanging="567"/>
        <w:rPr>
          <w:rFonts w:ascii="Calibri" w:eastAsia="Times New Roman" w:hAnsi="Calibri"/>
          <w:szCs w:val="24"/>
          <w:lang w:val="en-GB" w:eastAsia="en-US"/>
        </w:rPr>
      </w:pPr>
      <w:r w:rsidRPr="002A6CFA">
        <w:rPr>
          <w:rFonts w:eastAsia="Times New Roman"/>
          <w:szCs w:val="24"/>
          <w:lang w:val="en-GB" w:eastAsia="en-US"/>
        </w:rPr>
        <w:t xml:space="preserve">All maintenance obligations within the lease area to be undertaken by Mainswest. </w:t>
      </w:r>
    </w:p>
    <w:p w14:paraId="3CF9BC97" w14:textId="77777777" w:rsidR="002A6CFA" w:rsidRPr="002A6CFA" w:rsidRDefault="002A6CFA" w:rsidP="00E932E3">
      <w:pPr>
        <w:numPr>
          <w:ilvl w:val="0"/>
          <w:numId w:val="24"/>
        </w:numPr>
        <w:spacing w:before="0" w:after="0" w:line="240" w:lineRule="auto"/>
        <w:ind w:left="567" w:right="26" w:hanging="567"/>
        <w:rPr>
          <w:rFonts w:ascii="Calibri" w:eastAsia="Times New Roman" w:hAnsi="Calibri"/>
          <w:szCs w:val="24"/>
          <w:lang w:val="en-GB" w:eastAsia="en-US"/>
        </w:rPr>
      </w:pPr>
      <w:r w:rsidRPr="002A6CFA">
        <w:rPr>
          <w:rFonts w:eastAsia="Times New Roman"/>
          <w:szCs w:val="24"/>
          <w:lang w:val="en-GB" w:eastAsia="en-US"/>
        </w:rPr>
        <w:t>With prior written consent from the City of Nedlands - Operational signs will be required for speed limit and entry conditions.</w:t>
      </w:r>
    </w:p>
    <w:p w14:paraId="53C4CF9C" w14:textId="77777777" w:rsidR="002A6CFA" w:rsidRPr="002A6CFA" w:rsidRDefault="002A6CFA" w:rsidP="00E932E3">
      <w:pPr>
        <w:numPr>
          <w:ilvl w:val="0"/>
          <w:numId w:val="24"/>
        </w:numPr>
        <w:spacing w:before="0" w:after="0" w:line="240" w:lineRule="auto"/>
        <w:ind w:left="567" w:right="26" w:hanging="567"/>
        <w:rPr>
          <w:rFonts w:ascii="Calibri" w:eastAsia="Times New Roman" w:hAnsi="Calibri"/>
          <w:szCs w:val="24"/>
          <w:lang w:val="en-GB" w:eastAsia="en-US"/>
        </w:rPr>
      </w:pPr>
      <w:r w:rsidRPr="002A6CFA">
        <w:rPr>
          <w:rFonts w:eastAsia="Times New Roman"/>
          <w:szCs w:val="24"/>
          <w:lang w:val="en-GB" w:eastAsia="en-US"/>
        </w:rPr>
        <w:t xml:space="preserve">Vehicle movement within the depot site (outside the lease area) will be in accordance with the City of Nedlands conditions. One way traffic is required. </w:t>
      </w:r>
    </w:p>
    <w:p w14:paraId="405D7CF2" w14:textId="77777777" w:rsidR="002A6CFA" w:rsidRPr="002A6CFA" w:rsidRDefault="002A6CFA" w:rsidP="00E932E3">
      <w:pPr>
        <w:numPr>
          <w:ilvl w:val="0"/>
          <w:numId w:val="24"/>
        </w:numPr>
        <w:spacing w:before="0" w:after="0" w:line="240" w:lineRule="auto"/>
        <w:ind w:left="567" w:right="26" w:hanging="567"/>
        <w:rPr>
          <w:rFonts w:ascii="Calibri" w:eastAsia="Times New Roman" w:hAnsi="Calibri"/>
          <w:szCs w:val="24"/>
          <w:lang w:val="en-GB" w:eastAsia="en-US"/>
        </w:rPr>
      </w:pPr>
      <w:r w:rsidRPr="002A6CFA">
        <w:rPr>
          <w:rFonts w:eastAsia="Times New Roman"/>
          <w:szCs w:val="24"/>
          <w:lang w:val="en-GB" w:eastAsia="en-US"/>
        </w:rPr>
        <w:t xml:space="preserve">Subject to City of Nedlands Council approval – Lease will require advertising in accordance with s3.58 of the </w:t>
      </w:r>
      <w:r w:rsidRPr="002A6CFA">
        <w:rPr>
          <w:rFonts w:eastAsia="Times New Roman"/>
          <w:i/>
          <w:iCs/>
          <w:szCs w:val="24"/>
          <w:lang w:val="en-GB" w:eastAsia="en-US"/>
        </w:rPr>
        <w:t>Local Government Act 1995</w:t>
      </w:r>
      <w:r w:rsidRPr="002A6CFA">
        <w:rPr>
          <w:rFonts w:eastAsia="Times New Roman"/>
          <w:szCs w:val="24"/>
          <w:lang w:val="en-GB" w:eastAsia="en-US"/>
        </w:rPr>
        <w:t xml:space="preserve"> (2-week submission period).</w:t>
      </w:r>
    </w:p>
    <w:p w14:paraId="5D8F319E" w14:textId="77777777" w:rsidR="002A6CFA" w:rsidRPr="002A6CFA" w:rsidRDefault="002A6CFA" w:rsidP="00E932E3">
      <w:pPr>
        <w:numPr>
          <w:ilvl w:val="0"/>
          <w:numId w:val="24"/>
        </w:numPr>
        <w:spacing w:before="0" w:after="0" w:line="240" w:lineRule="auto"/>
        <w:ind w:left="567" w:right="26" w:hanging="567"/>
        <w:rPr>
          <w:rFonts w:ascii="Calibri" w:eastAsia="Times New Roman" w:hAnsi="Calibri"/>
          <w:szCs w:val="24"/>
          <w:lang w:val="en-GB" w:eastAsia="en-US"/>
        </w:rPr>
      </w:pPr>
      <w:r w:rsidRPr="002A6CFA">
        <w:rPr>
          <w:rFonts w:eastAsia="Times New Roman"/>
          <w:szCs w:val="24"/>
          <w:lang w:val="en-GB" w:eastAsia="en-US"/>
        </w:rPr>
        <w:t>Subject to the Minister for Lands consent.</w:t>
      </w:r>
    </w:p>
    <w:p w14:paraId="596F7534" w14:textId="77777777" w:rsidR="002A6CFA" w:rsidRPr="002A6CFA" w:rsidRDefault="002A6CFA" w:rsidP="00E932E3">
      <w:pPr>
        <w:numPr>
          <w:ilvl w:val="0"/>
          <w:numId w:val="24"/>
        </w:numPr>
        <w:spacing w:before="0" w:after="0" w:line="240" w:lineRule="auto"/>
        <w:ind w:left="567" w:right="26" w:hanging="567"/>
        <w:rPr>
          <w:rFonts w:ascii="Calibri" w:eastAsia="Times New Roman" w:hAnsi="Calibri"/>
          <w:szCs w:val="24"/>
          <w:lang w:val="en-GB" w:eastAsia="en-US"/>
        </w:rPr>
      </w:pPr>
      <w:r w:rsidRPr="002A6CFA">
        <w:rPr>
          <w:rFonts w:eastAsia="Times New Roman"/>
          <w:szCs w:val="24"/>
          <w:lang w:val="en-GB" w:eastAsia="en-US"/>
        </w:rPr>
        <w:t>Subject to the construction design being approved by the City of Nedlands Engineering Team.</w:t>
      </w:r>
    </w:p>
    <w:p w14:paraId="23F040EE" w14:textId="77777777" w:rsidR="002A6CFA" w:rsidRPr="002A6CFA" w:rsidRDefault="002A6CFA" w:rsidP="00E932E3">
      <w:pPr>
        <w:numPr>
          <w:ilvl w:val="0"/>
          <w:numId w:val="24"/>
        </w:numPr>
        <w:spacing w:before="0" w:after="0" w:line="240" w:lineRule="auto"/>
        <w:ind w:left="567" w:right="26" w:hanging="567"/>
        <w:rPr>
          <w:rFonts w:ascii="Calibri" w:eastAsia="Times New Roman" w:hAnsi="Calibri"/>
          <w:szCs w:val="24"/>
          <w:lang w:val="en-GB" w:eastAsia="en-US"/>
        </w:rPr>
      </w:pPr>
      <w:r w:rsidRPr="002A6CFA">
        <w:rPr>
          <w:rFonts w:eastAsia="Times New Roman"/>
          <w:szCs w:val="24"/>
          <w:lang w:val="en-GB" w:eastAsia="en-US"/>
        </w:rPr>
        <w:t>Mainswest to arrange for contractors to attend safety induction training before accessing the site.</w:t>
      </w:r>
    </w:p>
    <w:p w14:paraId="52F7B9A9" w14:textId="77777777" w:rsidR="002A6CFA" w:rsidRPr="002A6CFA" w:rsidRDefault="002A6CFA" w:rsidP="00E932E3">
      <w:pPr>
        <w:numPr>
          <w:ilvl w:val="0"/>
          <w:numId w:val="24"/>
        </w:numPr>
        <w:spacing w:before="0" w:after="0" w:line="240" w:lineRule="auto"/>
        <w:ind w:left="567" w:right="26" w:hanging="567"/>
        <w:rPr>
          <w:rFonts w:ascii="Calibri" w:eastAsia="Times New Roman" w:hAnsi="Calibri"/>
          <w:szCs w:val="24"/>
          <w:lang w:val="en-GB" w:eastAsia="en-US"/>
        </w:rPr>
      </w:pPr>
      <w:r w:rsidRPr="002A6CFA">
        <w:rPr>
          <w:rFonts w:eastAsia="Times New Roman"/>
          <w:szCs w:val="24"/>
          <w:lang w:val="en-GB" w:eastAsia="en-US"/>
        </w:rPr>
        <w:t>Annexures:</w:t>
      </w:r>
    </w:p>
    <w:p w14:paraId="049A6203" w14:textId="77777777" w:rsidR="002A6CFA" w:rsidRPr="002A6CFA" w:rsidRDefault="002A6CFA" w:rsidP="002A6CFA">
      <w:pPr>
        <w:numPr>
          <w:ilvl w:val="1"/>
          <w:numId w:val="24"/>
        </w:numPr>
        <w:spacing w:before="0" w:after="0" w:line="240" w:lineRule="auto"/>
        <w:ind w:left="900" w:right="26"/>
        <w:jc w:val="left"/>
        <w:rPr>
          <w:rFonts w:ascii="Calibri" w:eastAsia="Times New Roman" w:hAnsi="Calibri"/>
          <w:szCs w:val="24"/>
          <w:lang w:val="en-GB" w:eastAsia="en-US"/>
        </w:rPr>
      </w:pPr>
      <w:r w:rsidRPr="002A6CFA">
        <w:rPr>
          <w:rFonts w:eastAsia="Times New Roman"/>
          <w:szCs w:val="24"/>
          <w:lang w:val="en-GB" w:eastAsia="en-US"/>
        </w:rPr>
        <w:t>Dust management plan for the lease area to be provided by Health/Technical Services and annexed to the lease.</w:t>
      </w:r>
    </w:p>
    <w:p w14:paraId="31AEC9DC" w14:textId="77777777" w:rsidR="002A6CFA" w:rsidRPr="002A6CFA" w:rsidRDefault="002A6CFA" w:rsidP="002A6CFA">
      <w:pPr>
        <w:numPr>
          <w:ilvl w:val="1"/>
          <w:numId w:val="24"/>
        </w:numPr>
        <w:spacing w:before="0" w:after="0" w:line="240" w:lineRule="auto"/>
        <w:ind w:left="900" w:right="26"/>
        <w:jc w:val="left"/>
        <w:rPr>
          <w:rFonts w:ascii="Calibri" w:eastAsia="Times New Roman" w:hAnsi="Calibri"/>
          <w:szCs w:val="24"/>
          <w:lang w:val="en-GB" w:eastAsia="en-US"/>
        </w:rPr>
      </w:pPr>
      <w:r w:rsidRPr="002A6CFA">
        <w:rPr>
          <w:rFonts w:eastAsia="Times New Roman"/>
          <w:szCs w:val="24"/>
          <w:lang w:val="en-GB" w:eastAsia="en-US"/>
        </w:rPr>
        <w:t>Section 18 Minister for Lands consent.</w:t>
      </w:r>
    </w:p>
    <w:p w14:paraId="1982BC50" w14:textId="77777777" w:rsidR="002A6CFA" w:rsidRPr="002A6CFA" w:rsidRDefault="002A6CFA" w:rsidP="002A6CFA">
      <w:pPr>
        <w:numPr>
          <w:ilvl w:val="1"/>
          <w:numId w:val="24"/>
        </w:numPr>
        <w:spacing w:before="0" w:after="0" w:line="240" w:lineRule="auto"/>
        <w:ind w:left="900" w:right="26"/>
        <w:jc w:val="left"/>
        <w:rPr>
          <w:rFonts w:ascii="Calibri" w:eastAsia="Times New Roman" w:hAnsi="Calibri"/>
          <w:szCs w:val="24"/>
          <w:lang w:val="en-GB" w:eastAsia="en-US"/>
        </w:rPr>
      </w:pPr>
      <w:r w:rsidRPr="002A6CFA">
        <w:rPr>
          <w:rFonts w:eastAsia="Times New Roman"/>
          <w:szCs w:val="24"/>
          <w:lang w:val="en-GB" w:eastAsia="en-US"/>
        </w:rPr>
        <w:t>Contaminated Site Disclosure.</w:t>
      </w:r>
    </w:p>
    <w:p w14:paraId="477F162A" w14:textId="77777777" w:rsidR="002A6CFA" w:rsidRPr="002A6CFA" w:rsidRDefault="002A6CFA" w:rsidP="00E932E3">
      <w:pPr>
        <w:numPr>
          <w:ilvl w:val="0"/>
          <w:numId w:val="24"/>
        </w:numPr>
        <w:spacing w:before="0" w:after="0" w:line="240" w:lineRule="auto"/>
        <w:ind w:left="567" w:right="26" w:hanging="567"/>
        <w:jc w:val="left"/>
        <w:rPr>
          <w:rFonts w:ascii="Calibri" w:eastAsia="Times New Roman" w:hAnsi="Calibri"/>
          <w:szCs w:val="24"/>
          <w:lang w:val="en-GB" w:eastAsia="en-US"/>
        </w:rPr>
      </w:pPr>
      <w:r w:rsidRPr="002A6CFA">
        <w:rPr>
          <w:rFonts w:eastAsia="Times New Roman"/>
          <w:szCs w:val="24"/>
          <w:lang w:val="en-GB" w:eastAsia="en-US"/>
        </w:rPr>
        <w:t>Contributions:</w:t>
      </w:r>
    </w:p>
    <w:p w14:paraId="71821F93" w14:textId="77777777" w:rsidR="002A6CFA" w:rsidRPr="002A6CFA" w:rsidRDefault="002A6CFA" w:rsidP="002A6CFA">
      <w:pPr>
        <w:numPr>
          <w:ilvl w:val="1"/>
          <w:numId w:val="24"/>
        </w:numPr>
        <w:spacing w:before="0" w:after="0" w:line="240" w:lineRule="auto"/>
        <w:ind w:left="900" w:right="26"/>
        <w:jc w:val="left"/>
        <w:rPr>
          <w:rFonts w:ascii="Calibri" w:eastAsia="Times New Roman" w:hAnsi="Calibri"/>
          <w:szCs w:val="24"/>
          <w:lang w:val="en-GB" w:eastAsia="en-US"/>
        </w:rPr>
      </w:pPr>
      <w:r w:rsidRPr="002A6CFA">
        <w:rPr>
          <w:rFonts w:eastAsia="Times New Roman"/>
          <w:szCs w:val="24"/>
          <w:lang w:val="en-GB" w:eastAsia="en-US"/>
        </w:rPr>
        <w:lastRenderedPageBreak/>
        <w:t>The Town of Claremont has approval for the installation of a septic tank for their toilet facility.  This has not been installed. Mainswest would instal that unit as part of this lease agreement.</w:t>
      </w:r>
    </w:p>
    <w:p w14:paraId="28022DD5" w14:textId="77777777" w:rsidR="002A6CFA" w:rsidRDefault="002A6CFA" w:rsidP="00E932E3">
      <w:pPr>
        <w:spacing w:before="0" w:after="0" w:line="240" w:lineRule="auto"/>
        <w:ind w:right="26"/>
        <w:rPr>
          <w:rFonts w:eastAsia="Calibri"/>
          <w:szCs w:val="32"/>
          <w:lang w:val="en-US" w:eastAsia="en-US"/>
        </w:rPr>
      </w:pPr>
    </w:p>
    <w:p w14:paraId="0DB7B403" w14:textId="77777777" w:rsidR="00E932E3" w:rsidRPr="002A6CFA" w:rsidRDefault="00E932E3" w:rsidP="00E932E3">
      <w:pPr>
        <w:spacing w:before="0" w:after="0" w:line="240" w:lineRule="auto"/>
        <w:ind w:right="26"/>
        <w:rPr>
          <w:rFonts w:eastAsia="Calibri"/>
          <w:szCs w:val="32"/>
          <w:lang w:val="en-US" w:eastAsia="en-US"/>
        </w:rPr>
      </w:pPr>
    </w:p>
    <w:p w14:paraId="76A51FB7" w14:textId="77777777" w:rsidR="002A6CFA" w:rsidRPr="002A6CFA" w:rsidRDefault="002A6CFA" w:rsidP="002A6CFA">
      <w:pPr>
        <w:spacing w:before="0" w:after="0" w:line="240" w:lineRule="auto"/>
        <w:ind w:right="26"/>
        <w:rPr>
          <w:rFonts w:eastAsia="Calibri"/>
          <w:b/>
          <w:color w:val="17365D"/>
          <w:sz w:val="28"/>
          <w:szCs w:val="32"/>
          <w:lang w:val="en-US" w:eastAsia="en-US"/>
        </w:rPr>
      </w:pPr>
      <w:r w:rsidRPr="002A6CFA">
        <w:rPr>
          <w:rFonts w:eastAsia="Calibri"/>
          <w:b/>
          <w:color w:val="17365D"/>
          <w:sz w:val="28"/>
          <w:szCs w:val="32"/>
          <w:lang w:val="en-US" w:eastAsia="en-US"/>
        </w:rPr>
        <w:t>Consultation</w:t>
      </w:r>
    </w:p>
    <w:p w14:paraId="37BE996E" w14:textId="77777777" w:rsidR="002A6CFA" w:rsidRPr="002A6CFA" w:rsidRDefault="002A6CFA" w:rsidP="002A6CFA">
      <w:pPr>
        <w:spacing w:before="0" w:after="0" w:line="240" w:lineRule="auto"/>
        <w:ind w:right="26"/>
        <w:rPr>
          <w:rFonts w:eastAsia="Calibri"/>
          <w:b/>
          <w:szCs w:val="32"/>
          <w:lang w:val="en-US" w:eastAsia="en-US"/>
        </w:rPr>
      </w:pPr>
    </w:p>
    <w:p w14:paraId="2610E4CF" w14:textId="77777777" w:rsidR="002A6CFA" w:rsidRPr="002A6CFA" w:rsidRDefault="002A6CFA" w:rsidP="002A6CFA">
      <w:pPr>
        <w:spacing w:before="0" w:after="0" w:line="240" w:lineRule="auto"/>
        <w:ind w:right="26"/>
        <w:rPr>
          <w:rFonts w:eastAsia="Calibri"/>
          <w:szCs w:val="24"/>
          <w:lang w:eastAsia="en-US"/>
        </w:rPr>
      </w:pPr>
      <w:r w:rsidRPr="002A6CFA">
        <w:rPr>
          <w:rFonts w:eastAsia="Calibri"/>
          <w:szCs w:val="32"/>
          <w:lang w:val="en-US" w:eastAsia="en-US"/>
        </w:rPr>
        <w:t xml:space="preserve">Consultation with Mainswest, has occurred to ensure the proposed key terms of the lease are suitable to their requirements. In addition, the </w:t>
      </w:r>
      <w:r w:rsidRPr="002A6CFA">
        <w:rPr>
          <w:rFonts w:eastAsia="Calibri"/>
          <w:szCs w:val="24"/>
          <w:lang w:val="en-US" w:eastAsia="en-US"/>
        </w:rPr>
        <w:t xml:space="preserve">City’s Coordinator of Civil Maintenance and </w:t>
      </w:r>
      <w:r w:rsidRPr="002A6CFA">
        <w:rPr>
          <w:rFonts w:eastAsia="Calibri"/>
          <w:szCs w:val="24"/>
          <w:lang w:eastAsia="en-US"/>
        </w:rPr>
        <w:t xml:space="preserve">Workplace Health and Safety Coordinator have also been consulted regarding the proposed key terms for this lease agreement. Multiple site visits have occurred to ensure the traffic management, emergency evacuation exit route and site layout are suitable. </w:t>
      </w:r>
    </w:p>
    <w:p w14:paraId="7126967D" w14:textId="77777777" w:rsidR="002A6CFA" w:rsidRPr="002A6CFA" w:rsidRDefault="002A6CFA" w:rsidP="002A6CFA">
      <w:pPr>
        <w:spacing w:before="0" w:after="0" w:line="240" w:lineRule="auto"/>
        <w:ind w:right="26"/>
        <w:rPr>
          <w:rFonts w:eastAsia="Calibri"/>
          <w:szCs w:val="32"/>
          <w:lang w:val="en-US" w:eastAsia="en-US"/>
        </w:rPr>
      </w:pPr>
    </w:p>
    <w:p w14:paraId="70682993" w14:textId="77777777" w:rsidR="002A6CFA" w:rsidRPr="002A6CFA" w:rsidRDefault="002A6CFA" w:rsidP="002A6CFA">
      <w:pPr>
        <w:spacing w:before="0" w:after="0" w:line="240" w:lineRule="auto"/>
        <w:ind w:right="26"/>
        <w:rPr>
          <w:rFonts w:eastAsia="Calibri"/>
          <w:szCs w:val="32"/>
          <w:lang w:val="en-US" w:eastAsia="en-US"/>
        </w:rPr>
      </w:pPr>
    </w:p>
    <w:p w14:paraId="670FE975" w14:textId="77777777" w:rsidR="002A6CFA" w:rsidRPr="002A6CFA" w:rsidRDefault="002A6CFA" w:rsidP="002A6CFA">
      <w:pPr>
        <w:spacing w:before="0" w:after="0" w:line="240" w:lineRule="auto"/>
        <w:ind w:right="26"/>
        <w:rPr>
          <w:rFonts w:eastAsia="Calibri"/>
          <w:b/>
          <w:color w:val="17365D"/>
          <w:sz w:val="28"/>
          <w:szCs w:val="32"/>
          <w:lang w:val="en-US" w:eastAsia="en-US"/>
        </w:rPr>
      </w:pPr>
      <w:r w:rsidRPr="002A6CFA">
        <w:rPr>
          <w:rFonts w:eastAsia="Calibri"/>
          <w:b/>
          <w:color w:val="17365D"/>
          <w:sz w:val="28"/>
          <w:szCs w:val="32"/>
          <w:lang w:val="en-US" w:eastAsia="en-US"/>
        </w:rPr>
        <w:t>Strategic Implications</w:t>
      </w:r>
    </w:p>
    <w:p w14:paraId="687C0D7C" w14:textId="77777777" w:rsidR="002A6CFA" w:rsidRDefault="002A6CFA" w:rsidP="002A6CFA">
      <w:pPr>
        <w:spacing w:before="0" w:after="0" w:line="240" w:lineRule="auto"/>
        <w:ind w:right="26"/>
        <w:rPr>
          <w:rFonts w:eastAsia="Calibri"/>
          <w:szCs w:val="32"/>
          <w:highlight w:val="red"/>
          <w:lang w:val="en-US" w:eastAsia="en-US"/>
        </w:rPr>
      </w:pPr>
    </w:p>
    <w:p w14:paraId="6CF1E988" w14:textId="77777777" w:rsidR="000A0BDE" w:rsidRDefault="000A0BDE" w:rsidP="002A6CFA">
      <w:pPr>
        <w:spacing w:before="0" w:after="0" w:line="240" w:lineRule="auto"/>
        <w:ind w:right="26"/>
        <w:rPr>
          <w:rFonts w:eastAsia="Calibri"/>
          <w:szCs w:val="32"/>
          <w:highlight w:val="red"/>
          <w:lang w:val="en-US" w:eastAsia="en-US"/>
        </w:rPr>
      </w:pPr>
    </w:p>
    <w:p w14:paraId="628C502D" w14:textId="77777777" w:rsidR="000A0BDE" w:rsidRPr="000A0BDE" w:rsidRDefault="000A0BDE" w:rsidP="000A0BDE">
      <w:pPr>
        <w:spacing w:before="0" w:after="0" w:line="240" w:lineRule="auto"/>
        <w:ind w:right="-46"/>
        <w:rPr>
          <w:rFonts w:eastAsia="Calibri"/>
          <w:szCs w:val="24"/>
          <w:lang w:val="en-GB" w:eastAsia="en-US"/>
        </w:rPr>
      </w:pPr>
      <w:r w:rsidRPr="000A0BDE">
        <w:rPr>
          <w:rFonts w:eastAsia="Calibri"/>
          <w:szCs w:val="24"/>
          <w:lang w:val="en-GB" w:eastAsia="en-US"/>
        </w:rPr>
        <w:t>This item is strategically aligned to the City of Nedlands Council Plan 2023-33 vision and desired outcomes as follows:</w:t>
      </w:r>
    </w:p>
    <w:p w14:paraId="3BECCA21" w14:textId="77777777" w:rsidR="000A0BDE" w:rsidRPr="000A0BDE" w:rsidRDefault="000A0BDE" w:rsidP="000A0BDE">
      <w:pPr>
        <w:spacing w:before="0" w:after="0" w:line="240" w:lineRule="auto"/>
        <w:ind w:right="-46"/>
        <w:rPr>
          <w:rFonts w:eastAsia="Calibri"/>
          <w:szCs w:val="24"/>
          <w:lang w:val="en-GB" w:eastAsia="en-US"/>
        </w:rPr>
      </w:pPr>
    </w:p>
    <w:tbl>
      <w:tblPr>
        <w:tblStyle w:val="TableGrid"/>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7654"/>
      </w:tblGrid>
      <w:tr w:rsidR="000A0BDE" w:rsidRPr="000A0BDE" w14:paraId="1ACBF065" w14:textId="77777777">
        <w:trPr>
          <w:trHeight w:val="417"/>
        </w:trPr>
        <w:tc>
          <w:tcPr>
            <w:tcW w:w="1697" w:type="dxa"/>
          </w:tcPr>
          <w:p w14:paraId="06133087" w14:textId="77777777" w:rsidR="000A0BDE" w:rsidRPr="000A0BDE" w:rsidRDefault="000A0BDE" w:rsidP="000A0BDE">
            <w:pPr>
              <w:spacing w:before="0" w:after="0"/>
              <w:ind w:right="-46"/>
              <w:rPr>
                <w:rFonts w:eastAsia="Calibri"/>
                <w:b/>
                <w:bCs/>
                <w:szCs w:val="24"/>
                <w:lang w:eastAsia="en-US"/>
              </w:rPr>
            </w:pPr>
            <w:r w:rsidRPr="000A0BDE">
              <w:rPr>
                <w:rFonts w:eastAsia="Calibri"/>
                <w:b/>
                <w:color w:val="002060"/>
                <w:szCs w:val="28"/>
                <w:lang w:eastAsia="en-US"/>
              </w:rPr>
              <w:t>Vision</w:t>
            </w:r>
          </w:p>
        </w:tc>
        <w:tc>
          <w:tcPr>
            <w:tcW w:w="7654" w:type="dxa"/>
          </w:tcPr>
          <w:p w14:paraId="29396B09" w14:textId="77777777" w:rsidR="000A0BDE" w:rsidRPr="000A0BDE" w:rsidRDefault="000A0BDE" w:rsidP="000A0BDE">
            <w:pPr>
              <w:spacing w:before="0" w:after="0"/>
              <w:ind w:right="-46"/>
              <w:rPr>
                <w:rFonts w:eastAsia="Calibri"/>
                <w:szCs w:val="24"/>
                <w:lang w:eastAsia="en-US"/>
              </w:rPr>
            </w:pPr>
            <w:r w:rsidRPr="000A0BDE">
              <w:rPr>
                <w:rFonts w:eastAsia="Calibri"/>
                <w:szCs w:val="24"/>
                <w:lang w:eastAsia="en-US"/>
              </w:rPr>
              <w:t>Sustainable and responsible for a bright future</w:t>
            </w:r>
          </w:p>
        </w:tc>
      </w:tr>
    </w:tbl>
    <w:p w14:paraId="1CD2080B" w14:textId="77777777" w:rsidR="000A0BDE" w:rsidRPr="000A0BDE" w:rsidRDefault="000A0BDE" w:rsidP="000A0BDE">
      <w:pPr>
        <w:spacing w:before="0" w:after="0" w:line="240" w:lineRule="auto"/>
        <w:ind w:right="-46"/>
        <w:rPr>
          <w:rFonts w:eastAsia="Calibri"/>
          <w:b/>
          <w:bCs/>
          <w:color w:val="244061"/>
          <w:sz w:val="28"/>
          <w:szCs w:val="28"/>
          <w:lang w:val="en-GB" w:eastAsia="en-US"/>
        </w:rPr>
      </w:pPr>
    </w:p>
    <w:tbl>
      <w:tblPr>
        <w:tblStyle w:val="TableGrid"/>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7654"/>
      </w:tblGrid>
      <w:tr w:rsidR="000A0BDE" w:rsidRPr="000A0BDE" w14:paraId="66FDC782" w14:textId="77777777">
        <w:tc>
          <w:tcPr>
            <w:tcW w:w="1697" w:type="dxa"/>
          </w:tcPr>
          <w:p w14:paraId="408B4E0F" w14:textId="77777777" w:rsidR="000A0BDE" w:rsidRPr="000A0BDE" w:rsidRDefault="000A0BDE" w:rsidP="000A0BDE">
            <w:pPr>
              <w:spacing w:before="0" w:after="0"/>
              <w:ind w:right="-46"/>
              <w:rPr>
                <w:rFonts w:eastAsia="Calibri"/>
                <w:b/>
                <w:bCs/>
                <w:szCs w:val="24"/>
                <w:lang w:eastAsia="en-US"/>
              </w:rPr>
            </w:pPr>
            <w:r w:rsidRPr="000A0BDE">
              <w:rPr>
                <w:rFonts w:eastAsia="Calibri"/>
                <w:b/>
                <w:bCs/>
                <w:color w:val="002060"/>
                <w:szCs w:val="24"/>
                <w:lang w:eastAsia="en-US"/>
              </w:rPr>
              <w:t>Pillar</w:t>
            </w:r>
          </w:p>
        </w:tc>
        <w:tc>
          <w:tcPr>
            <w:tcW w:w="7654" w:type="dxa"/>
          </w:tcPr>
          <w:p w14:paraId="3B3E7AE7" w14:textId="77777777" w:rsidR="000A0BDE" w:rsidRPr="000A0BDE" w:rsidRDefault="000A0BDE" w:rsidP="000A0BDE">
            <w:pPr>
              <w:spacing w:before="0" w:after="0"/>
              <w:ind w:right="-46"/>
              <w:rPr>
                <w:rFonts w:eastAsia="Calibri"/>
                <w:b/>
                <w:bCs/>
                <w:szCs w:val="24"/>
                <w:lang w:eastAsia="en-US"/>
              </w:rPr>
            </w:pPr>
            <w:r w:rsidRPr="000A0BDE">
              <w:rPr>
                <w:rFonts w:eastAsia="Calibri"/>
                <w:b/>
                <w:bCs/>
                <w:szCs w:val="24"/>
                <w:lang w:eastAsia="en-US"/>
              </w:rPr>
              <w:t>Place</w:t>
            </w:r>
          </w:p>
        </w:tc>
      </w:tr>
      <w:tr w:rsidR="000A0BDE" w:rsidRPr="000A0BDE" w14:paraId="1EB6564F" w14:textId="77777777">
        <w:tc>
          <w:tcPr>
            <w:tcW w:w="1697" w:type="dxa"/>
          </w:tcPr>
          <w:p w14:paraId="30DBAD08" w14:textId="77777777" w:rsidR="000A0BDE" w:rsidRPr="000A0BDE" w:rsidRDefault="000A0BDE" w:rsidP="000A0BDE">
            <w:pPr>
              <w:spacing w:before="0" w:after="0"/>
              <w:ind w:right="-46"/>
              <w:rPr>
                <w:rFonts w:eastAsia="Calibri"/>
                <w:b/>
                <w:bCs/>
                <w:szCs w:val="24"/>
                <w:lang w:eastAsia="en-US"/>
              </w:rPr>
            </w:pPr>
            <w:r w:rsidRPr="000A0BDE">
              <w:rPr>
                <w:rFonts w:eastAsia="Calibri"/>
                <w:b/>
                <w:bCs/>
                <w:color w:val="002060"/>
                <w:szCs w:val="24"/>
                <w:lang w:eastAsia="en-US"/>
              </w:rPr>
              <w:t>Outcome</w:t>
            </w:r>
          </w:p>
        </w:tc>
        <w:sdt>
          <w:sdtPr>
            <w:rPr>
              <w:rFonts w:eastAsia="Calibri"/>
              <w:szCs w:val="24"/>
              <w:lang w:eastAsia="en-US"/>
            </w:rPr>
            <w:alias w:val="Outcome"/>
            <w:tag w:val="Outcome"/>
            <w:id w:val="-1748949778"/>
            <w:placeholder>
              <w:docPart w:val="F124B0697C874BA796459D487635565C"/>
            </w:placeholder>
            <w:comboBox>
              <w:listItem w:value="Choose an item."/>
              <w:listItem w:displayText="6. Sustainable population growth with responsible urban planning." w:value="6. Sustainable population growth with responsible urban planning."/>
              <w:listItem w:displayText="7. Attractive and welcoming places." w:value="7. Attractive and welcoming places."/>
              <w:listItem w:displayText="8. A city that is easy to get around safely and sustainably." w:value="8. A city that is easy to get around safely and sustainably."/>
            </w:comboBox>
          </w:sdtPr>
          <w:sdtContent>
            <w:tc>
              <w:tcPr>
                <w:tcW w:w="7654" w:type="dxa"/>
              </w:tcPr>
              <w:p w14:paraId="7689C779" w14:textId="77777777" w:rsidR="000A0BDE" w:rsidRPr="000A0BDE" w:rsidRDefault="000A0BDE" w:rsidP="000A0BDE">
                <w:pPr>
                  <w:spacing w:before="0" w:after="0"/>
                  <w:ind w:right="-46"/>
                  <w:rPr>
                    <w:rFonts w:eastAsia="Calibri"/>
                    <w:szCs w:val="24"/>
                    <w:lang w:eastAsia="en-US"/>
                  </w:rPr>
                </w:pPr>
                <w:r w:rsidRPr="000A0BDE">
                  <w:rPr>
                    <w:rFonts w:eastAsia="Calibri"/>
                    <w:szCs w:val="24"/>
                    <w:lang w:eastAsia="en-US"/>
                  </w:rPr>
                  <w:t>6. Sustainable population growth with responsible urban planning.</w:t>
                </w:r>
              </w:p>
            </w:tc>
          </w:sdtContent>
        </w:sdt>
      </w:tr>
      <w:tr w:rsidR="000A0BDE" w:rsidRPr="000A0BDE" w14:paraId="2AB5F81C" w14:textId="77777777">
        <w:tc>
          <w:tcPr>
            <w:tcW w:w="1697" w:type="dxa"/>
          </w:tcPr>
          <w:p w14:paraId="5419D729" w14:textId="77777777" w:rsidR="000A0BDE" w:rsidRPr="000A0BDE" w:rsidRDefault="000A0BDE" w:rsidP="000A0BDE">
            <w:pPr>
              <w:spacing w:before="0" w:after="0"/>
              <w:ind w:right="-46"/>
              <w:rPr>
                <w:rFonts w:eastAsia="Calibri"/>
                <w:b/>
                <w:bCs/>
                <w:color w:val="002060"/>
                <w:szCs w:val="24"/>
                <w:lang w:eastAsia="en-US"/>
              </w:rPr>
            </w:pPr>
          </w:p>
          <w:p w14:paraId="7E601E27" w14:textId="77777777" w:rsidR="000A0BDE" w:rsidRPr="000A0BDE" w:rsidRDefault="000A0BDE" w:rsidP="000A0BDE">
            <w:pPr>
              <w:spacing w:before="0" w:after="0"/>
              <w:ind w:right="-46"/>
              <w:rPr>
                <w:rFonts w:eastAsia="Calibri"/>
                <w:b/>
                <w:bCs/>
                <w:szCs w:val="24"/>
                <w:lang w:eastAsia="en-US"/>
              </w:rPr>
            </w:pPr>
            <w:r w:rsidRPr="000A0BDE">
              <w:rPr>
                <w:rFonts w:eastAsia="Calibri"/>
                <w:b/>
                <w:bCs/>
                <w:color w:val="002060"/>
                <w:szCs w:val="24"/>
                <w:lang w:eastAsia="en-US"/>
              </w:rPr>
              <w:t>Pillar</w:t>
            </w:r>
          </w:p>
        </w:tc>
        <w:tc>
          <w:tcPr>
            <w:tcW w:w="7654" w:type="dxa"/>
          </w:tcPr>
          <w:p w14:paraId="4871AB57" w14:textId="77777777" w:rsidR="000A0BDE" w:rsidRPr="000A0BDE" w:rsidRDefault="000A0BDE" w:rsidP="000A0BDE">
            <w:pPr>
              <w:spacing w:before="0" w:after="0"/>
              <w:ind w:right="-46"/>
              <w:rPr>
                <w:rFonts w:eastAsia="Calibri"/>
                <w:b/>
                <w:bCs/>
                <w:szCs w:val="24"/>
                <w:lang w:eastAsia="en-US"/>
              </w:rPr>
            </w:pPr>
          </w:p>
          <w:p w14:paraId="4BC6F51B" w14:textId="77777777" w:rsidR="000A0BDE" w:rsidRPr="000A0BDE" w:rsidRDefault="000A0BDE" w:rsidP="000A0BDE">
            <w:pPr>
              <w:spacing w:before="0" w:after="0"/>
              <w:ind w:right="-46"/>
              <w:rPr>
                <w:rFonts w:eastAsia="Calibri"/>
                <w:b/>
                <w:bCs/>
                <w:szCs w:val="24"/>
                <w:lang w:eastAsia="en-US"/>
              </w:rPr>
            </w:pPr>
            <w:r w:rsidRPr="000A0BDE">
              <w:rPr>
                <w:rFonts w:eastAsia="Calibri"/>
                <w:b/>
                <w:bCs/>
                <w:szCs w:val="24"/>
                <w:lang w:eastAsia="en-US"/>
              </w:rPr>
              <w:t>Performance</w:t>
            </w:r>
          </w:p>
        </w:tc>
      </w:tr>
      <w:tr w:rsidR="000A0BDE" w:rsidRPr="000A0BDE" w14:paraId="2B336C17" w14:textId="77777777">
        <w:tc>
          <w:tcPr>
            <w:tcW w:w="1697" w:type="dxa"/>
          </w:tcPr>
          <w:p w14:paraId="21FC01D9" w14:textId="77777777" w:rsidR="000A0BDE" w:rsidRPr="000A0BDE" w:rsidRDefault="000A0BDE" w:rsidP="000A0BDE">
            <w:pPr>
              <w:spacing w:before="0" w:after="0"/>
              <w:ind w:right="-46"/>
              <w:rPr>
                <w:rFonts w:eastAsia="Calibri"/>
                <w:b/>
                <w:bCs/>
                <w:szCs w:val="24"/>
                <w:lang w:eastAsia="en-US"/>
              </w:rPr>
            </w:pPr>
            <w:r w:rsidRPr="000A0BDE">
              <w:rPr>
                <w:rFonts w:eastAsia="Calibri"/>
                <w:b/>
                <w:bCs/>
                <w:color w:val="002060"/>
                <w:szCs w:val="24"/>
                <w:lang w:eastAsia="en-US"/>
              </w:rPr>
              <w:t>Outcome</w:t>
            </w:r>
          </w:p>
        </w:tc>
        <w:sdt>
          <w:sdtPr>
            <w:rPr>
              <w:rFonts w:eastAsia="Calibri"/>
              <w:szCs w:val="24"/>
              <w:lang w:eastAsia="en-US"/>
            </w:rPr>
            <w:alias w:val="Outcome"/>
            <w:tag w:val="Outcome"/>
            <w:id w:val="273684378"/>
            <w:placeholder>
              <w:docPart w:val="684F3B2F5B224487A53F625A5A989F3E"/>
            </w:placeholder>
            <w:comboBox>
              <w:listItem w:value="Choose an item."/>
              <w:listItem w:displayText="11. Effective leadership and governance." w:value="11. Effective leadership and governance."/>
              <w:listItem w:displayText="12. A happy, well-informed and engaged community." w:value="12. A happy, well-informed and engaged community."/>
            </w:comboBox>
          </w:sdtPr>
          <w:sdtContent>
            <w:tc>
              <w:tcPr>
                <w:tcW w:w="7654" w:type="dxa"/>
              </w:tcPr>
              <w:p w14:paraId="5BDF93BC" w14:textId="77777777" w:rsidR="000A0BDE" w:rsidRPr="000A0BDE" w:rsidRDefault="000A0BDE" w:rsidP="000A0BDE">
                <w:pPr>
                  <w:spacing w:before="0" w:after="0"/>
                  <w:ind w:right="-46"/>
                  <w:rPr>
                    <w:rFonts w:eastAsia="Calibri"/>
                    <w:szCs w:val="24"/>
                    <w:lang w:eastAsia="en-US"/>
                  </w:rPr>
                </w:pPr>
                <w:r w:rsidRPr="000A0BDE">
                  <w:rPr>
                    <w:rFonts w:eastAsia="Calibri"/>
                    <w:szCs w:val="24"/>
                    <w:lang w:eastAsia="en-US"/>
                  </w:rPr>
                  <w:t>11. Effective leadership and governance.</w:t>
                </w:r>
              </w:p>
            </w:tc>
          </w:sdtContent>
        </w:sdt>
      </w:tr>
    </w:tbl>
    <w:p w14:paraId="62D654E8" w14:textId="77777777" w:rsidR="000A0BDE" w:rsidRDefault="000A0BDE" w:rsidP="002A6CFA">
      <w:pPr>
        <w:spacing w:before="0" w:after="0" w:line="240" w:lineRule="auto"/>
        <w:ind w:right="26"/>
        <w:rPr>
          <w:rFonts w:eastAsia="Calibri"/>
          <w:szCs w:val="32"/>
          <w:highlight w:val="red"/>
          <w:lang w:val="en-US" w:eastAsia="en-US"/>
        </w:rPr>
      </w:pPr>
    </w:p>
    <w:p w14:paraId="27374F1C" w14:textId="77777777" w:rsidR="002A6CFA" w:rsidRPr="002A6CFA" w:rsidRDefault="002A6CFA" w:rsidP="002A6CFA">
      <w:pPr>
        <w:spacing w:before="0" w:after="0" w:line="240" w:lineRule="auto"/>
        <w:ind w:right="26"/>
        <w:rPr>
          <w:rFonts w:eastAsia="Calibri"/>
          <w:b/>
          <w:color w:val="17365D"/>
          <w:sz w:val="28"/>
          <w:szCs w:val="32"/>
          <w:lang w:val="en-US" w:eastAsia="en-US"/>
        </w:rPr>
      </w:pPr>
    </w:p>
    <w:p w14:paraId="0FE2B5F3" w14:textId="77777777" w:rsidR="002A6CFA" w:rsidRPr="002A6CFA" w:rsidRDefault="002A6CFA" w:rsidP="002A6CFA">
      <w:pPr>
        <w:spacing w:before="0" w:after="0" w:line="240" w:lineRule="auto"/>
        <w:ind w:right="26"/>
        <w:rPr>
          <w:rFonts w:eastAsia="Calibri"/>
          <w:b/>
          <w:sz w:val="28"/>
          <w:szCs w:val="32"/>
          <w:lang w:val="en-US" w:eastAsia="en-US"/>
        </w:rPr>
      </w:pPr>
      <w:r w:rsidRPr="002A6CFA">
        <w:rPr>
          <w:rFonts w:eastAsia="Calibri"/>
          <w:b/>
          <w:color w:val="17365D"/>
          <w:sz w:val="28"/>
          <w:szCs w:val="32"/>
          <w:lang w:val="en-US" w:eastAsia="en-US"/>
        </w:rPr>
        <w:t>Budget/Financial Implications</w:t>
      </w:r>
    </w:p>
    <w:p w14:paraId="076AD76A" w14:textId="77777777" w:rsidR="002A6CFA" w:rsidRPr="002A6CFA" w:rsidRDefault="002A6CFA" w:rsidP="002A6CFA">
      <w:pPr>
        <w:spacing w:before="0" w:after="0" w:line="240" w:lineRule="auto"/>
        <w:ind w:right="26"/>
        <w:rPr>
          <w:rFonts w:eastAsia="Calibri"/>
          <w:szCs w:val="24"/>
          <w:lang w:val="en-US" w:eastAsia="en-US"/>
        </w:rPr>
      </w:pPr>
    </w:p>
    <w:p w14:paraId="28D6B076" w14:textId="77777777" w:rsidR="002A6CFA" w:rsidRPr="002A6CFA" w:rsidRDefault="002A6CFA" w:rsidP="002A6CFA">
      <w:pPr>
        <w:spacing w:before="0" w:after="0" w:line="240" w:lineRule="auto"/>
        <w:ind w:right="26"/>
        <w:rPr>
          <w:rFonts w:eastAsia="Calibri"/>
          <w:b/>
          <w:sz w:val="28"/>
          <w:szCs w:val="32"/>
          <w:lang w:val="en-US" w:eastAsia="en-US"/>
        </w:rPr>
      </w:pPr>
      <w:r w:rsidRPr="002A6CFA">
        <w:rPr>
          <w:rFonts w:eastAsia="Calibri"/>
          <w:szCs w:val="24"/>
          <w:lang w:val="en-US" w:eastAsia="en-US"/>
        </w:rPr>
        <w:t>If Mainswest enter into a lease agreement with the City additional income is expected to be generated over the period of the lease.</w:t>
      </w:r>
    </w:p>
    <w:p w14:paraId="4F3C6620" w14:textId="77777777" w:rsidR="002A6CFA" w:rsidRPr="002A6CFA" w:rsidRDefault="002A6CFA" w:rsidP="002A6CFA">
      <w:pPr>
        <w:spacing w:before="0" w:after="0" w:line="240" w:lineRule="auto"/>
        <w:ind w:right="26"/>
        <w:rPr>
          <w:rFonts w:eastAsia="Calibri"/>
          <w:szCs w:val="24"/>
          <w:lang w:val="en-US" w:eastAsia="en-US"/>
        </w:rPr>
      </w:pPr>
    </w:p>
    <w:p w14:paraId="5B26A97F" w14:textId="77777777" w:rsidR="002A6CFA" w:rsidRPr="002A6CFA" w:rsidRDefault="002A6CFA" w:rsidP="002A6CFA">
      <w:pPr>
        <w:spacing w:before="0" w:after="0" w:line="240" w:lineRule="auto"/>
        <w:ind w:right="26"/>
        <w:rPr>
          <w:rFonts w:eastAsia="Calibri"/>
          <w:szCs w:val="24"/>
          <w:highlight w:val="yellow"/>
          <w:lang w:val="en-US" w:eastAsia="en-US"/>
        </w:rPr>
      </w:pPr>
    </w:p>
    <w:p w14:paraId="75415F1A" w14:textId="77777777" w:rsidR="002A6CFA" w:rsidRPr="002A6CFA" w:rsidRDefault="002A6CFA" w:rsidP="002A6CFA">
      <w:pPr>
        <w:spacing w:before="0" w:after="0" w:line="240" w:lineRule="auto"/>
        <w:ind w:right="26"/>
        <w:rPr>
          <w:rFonts w:eastAsia="Calibri"/>
          <w:b/>
          <w:color w:val="17365D"/>
          <w:sz w:val="28"/>
          <w:szCs w:val="32"/>
          <w:lang w:val="en-US" w:eastAsia="en-US"/>
        </w:rPr>
      </w:pPr>
      <w:r w:rsidRPr="002A6CFA">
        <w:rPr>
          <w:rFonts w:eastAsia="Calibri"/>
          <w:b/>
          <w:color w:val="17365D"/>
          <w:sz w:val="28"/>
          <w:szCs w:val="32"/>
          <w:lang w:val="en-US" w:eastAsia="en-US"/>
        </w:rPr>
        <w:t>Legislative and Policy Implications</w:t>
      </w:r>
    </w:p>
    <w:p w14:paraId="67EA4CD9" w14:textId="77777777" w:rsidR="002A6CFA" w:rsidRPr="002A6CFA" w:rsidRDefault="002A6CFA" w:rsidP="002A6CFA">
      <w:pPr>
        <w:spacing w:before="0" w:after="0" w:line="240" w:lineRule="auto"/>
        <w:ind w:right="26"/>
        <w:rPr>
          <w:rFonts w:eastAsia="Calibri"/>
          <w:b/>
          <w:sz w:val="28"/>
          <w:szCs w:val="32"/>
          <w:lang w:val="en-US" w:eastAsia="en-US"/>
        </w:rPr>
      </w:pPr>
    </w:p>
    <w:p w14:paraId="229309F5" w14:textId="77777777" w:rsidR="002A6CFA" w:rsidRPr="002A6CFA" w:rsidRDefault="002A6CFA" w:rsidP="002A6CFA">
      <w:pPr>
        <w:spacing w:before="0" w:after="0" w:line="240" w:lineRule="auto"/>
        <w:ind w:right="26"/>
        <w:rPr>
          <w:rFonts w:eastAsia="Calibri"/>
          <w:szCs w:val="24"/>
          <w:lang w:val="en-US" w:eastAsia="en-US"/>
        </w:rPr>
      </w:pPr>
      <w:r w:rsidRPr="002A6CFA">
        <w:rPr>
          <w:rFonts w:eastAsia="Calibri"/>
          <w:szCs w:val="24"/>
          <w:lang w:val="en-US" w:eastAsia="en-US"/>
        </w:rPr>
        <w:t xml:space="preserve">The City is bound by specific conditions under the </w:t>
      </w:r>
      <w:r w:rsidRPr="002A6CFA">
        <w:rPr>
          <w:rFonts w:eastAsia="Calibri"/>
          <w:i/>
          <w:iCs/>
          <w:szCs w:val="24"/>
          <w:lang w:val="en-US" w:eastAsia="en-US"/>
        </w:rPr>
        <w:t>Local Government Act 1995</w:t>
      </w:r>
      <w:r w:rsidRPr="002A6CFA">
        <w:rPr>
          <w:rFonts w:eastAsia="Calibri"/>
          <w:szCs w:val="24"/>
          <w:lang w:val="en-US" w:eastAsia="en-US"/>
        </w:rPr>
        <w:t xml:space="preserve"> with regard to the disposal of property. Section 3.58 of the Act enables a local government to dispose of a property to the highest bidder at a public auction, by way of a public tender process or by giving local public notice of the proposed disposition and following the public consultation process as prescribed by sub-section section 3.58 (3) of the Act. In this context, disposing of a property means to ‘sell, lease or otherwise dispose of, whether absolutely or not’.</w:t>
      </w:r>
    </w:p>
    <w:p w14:paraId="7DF1CFC5" w14:textId="60F3B702" w:rsidR="00687CA0" w:rsidRDefault="00687CA0">
      <w:pPr>
        <w:spacing w:before="0" w:after="120"/>
        <w:jc w:val="left"/>
        <w:rPr>
          <w:rFonts w:eastAsia="Calibri"/>
          <w:szCs w:val="24"/>
          <w:lang w:val="en-US" w:eastAsia="en-US"/>
        </w:rPr>
      </w:pPr>
      <w:r>
        <w:rPr>
          <w:rFonts w:eastAsia="Calibri"/>
          <w:szCs w:val="24"/>
          <w:lang w:val="en-US" w:eastAsia="en-US"/>
        </w:rPr>
        <w:br w:type="page"/>
      </w:r>
    </w:p>
    <w:p w14:paraId="40BCBB9E" w14:textId="77777777" w:rsidR="002A6CFA" w:rsidRPr="002A6CFA" w:rsidRDefault="002A6CFA" w:rsidP="002A6CFA">
      <w:pPr>
        <w:spacing w:before="0" w:after="0" w:line="240" w:lineRule="auto"/>
        <w:ind w:right="26"/>
        <w:rPr>
          <w:rFonts w:eastAsia="Calibri"/>
          <w:szCs w:val="24"/>
          <w:lang w:val="en-US" w:eastAsia="en-US"/>
        </w:rPr>
      </w:pPr>
      <w:r w:rsidRPr="002A6CFA">
        <w:rPr>
          <w:rFonts w:eastAsia="Calibri"/>
          <w:szCs w:val="24"/>
          <w:lang w:val="en-US" w:eastAsia="en-US"/>
        </w:rPr>
        <w:lastRenderedPageBreak/>
        <w:t>Mainswest are not eligible for an exemption to section 3.58 of the</w:t>
      </w:r>
      <w:r w:rsidRPr="002A6CFA">
        <w:rPr>
          <w:rFonts w:eastAsia="Calibri"/>
          <w:i/>
          <w:iCs/>
          <w:szCs w:val="24"/>
          <w:lang w:val="en-US" w:eastAsia="en-US"/>
        </w:rPr>
        <w:t xml:space="preserve"> Local Government Act 1995</w:t>
      </w:r>
      <w:r w:rsidRPr="002A6CFA">
        <w:rPr>
          <w:rFonts w:eastAsia="Calibri"/>
          <w:szCs w:val="24"/>
          <w:lang w:val="en-US" w:eastAsia="en-US"/>
        </w:rPr>
        <w:t xml:space="preserve"> pursuant to Regulation 30 of the </w:t>
      </w:r>
      <w:r w:rsidRPr="002A6CFA">
        <w:rPr>
          <w:rFonts w:eastAsia="Calibri"/>
          <w:i/>
          <w:iCs/>
          <w:szCs w:val="24"/>
          <w:lang w:val="en-US" w:eastAsia="en-US"/>
        </w:rPr>
        <w:t>Local Government (Functions and General) Regulations 199</w:t>
      </w:r>
      <w:r w:rsidRPr="002A6CFA">
        <w:rPr>
          <w:rFonts w:eastAsia="Calibri"/>
          <w:szCs w:val="24"/>
          <w:lang w:val="en-US" w:eastAsia="en-US"/>
        </w:rPr>
        <w:t>6, therefore the proposed disposal of land is required to be advertised.</w:t>
      </w:r>
    </w:p>
    <w:p w14:paraId="5B0AB2C1" w14:textId="77777777" w:rsidR="002A6CFA" w:rsidRPr="002A6CFA" w:rsidRDefault="002A6CFA" w:rsidP="002A6CFA">
      <w:pPr>
        <w:spacing w:before="0" w:after="0" w:line="240" w:lineRule="auto"/>
        <w:ind w:right="26"/>
        <w:rPr>
          <w:rFonts w:eastAsia="Calibri"/>
          <w:bCs/>
          <w:szCs w:val="24"/>
          <w:lang w:val="en-US" w:eastAsia="en-US"/>
        </w:rPr>
      </w:pPr>
    </w:p>
    <w:p w14:paraId="44787559" w14:textId="77777777" w:rsidR="002A6CFA" w:rsidRPr="002A6CFA" w:rsidRDefault="002A6CFA" w:rsidP="002A6CFA">
      <w:pPr>
        <w:spacing w:before="0" w:after="0" w:line="240" w:lineRule="auto"/>
        <w:ind w:right="26"/>
        <w:rPr>
          <w:rFonts w:eastAsia="Calibri"/>
          <w:bCs/>
          <w:szCs w:val="24"/>
          <w:lang w:val="en-US" w:eastAsia="en-US"/>
        </w:rPr>
      </w:pPr>
    </w:p>
    <w:p w14:paraId="5C3AAC00" w14:textId="77777777" w:rsidR="002A6CFA" w:rsidRPr="002A6CFA" w:rsidRDefault="002A6CFA" w:rsidP="002A6CFA">
      <w:pPr>
        <w:spacing w:before="0" w:after="0" w:line="240" w:lineRule="auto"/>
        <w:ind w:right="26"/>
        <w:rPr>
          <w:rFonts w:eastAsia="Calibri"/>
          <w:b/>
          <w:sz w:val="28"/>
          <w:szCs w:val="32"/>
          <w:lang w:val="en-US" w:eastAsia="en-US"/>
        </w:rPr>
      </w:pPr>
      <w:r w:rsidRPr="002A6CFA">
        <w:rPr>
          <w:rFonts w:eastAsia="Calibri"/>
          <w:b/>
          <w:color w:val="17365D"/>
          <w:sz w:val="28"/>
          <w:szCs w:val="32"/>
          <w:lang w:val="en-US" w:eastAsia="en-US"/>
        </w:rPr>
        <w:t>Decision Implications</w:t>
      </w:r>
    </w:p>
    <w:p w14:paraId="51E55F94" w14:textId="77777777" w:rsidR="002A6CFA" w:rsidRPr="002A6CFA" w:rsidRDefault="002A6CFA" w:rsidP="002A6CFA">
      <w:pPr>
        <w:spacing w:before="0" w:after="0" w:line="240" w:lineRule="auto"/>
        <w:ind w:right="26"/>
        <w:rPr>
          <w:rFonts w:eastAsia="Calibri"/>
          <w:b/>
          <w:sz w:val="28"/>
          <w:szCs w:val="32"/>
          <w:lang w:val="en-US" w:eastAsia="en-US"/>
        </w:rPr>
      </w:pPr>
    </w:p>
    <w:p w14:paraId="679099F6" w14:textId="77777777" w:rsidR="002A6CFA" w:rsidRPr="002A6CFA" w:rsidRDefault="002A6CFA" w:rsidP="002A6CFA">
      <w:pPr>
        <w:spacing w:before="0" w:after="0" w:line="240" w:lineRule="auto"/>
        <w:ind w:right="26"/>
        <w:rPr>
          <w:rFonts w:eastAsia="Calibri"/>
          <w:bCs/>
          <w:szCs w:val="24"/>
          <w:lang w:val="en-US" w:eastAsia="en-US"/>
        </w:rPr>
      </w:pPr>
      <w:r w:rsidRPr="002A6CFA">
        <w:rPr>
          <w:rFonts w:eastAsia="Calibri"/>
          <w:bCs/>
          <w:szCs w:val="24"/>
          <w:lang w:val="en-US" w:eastAsia="en-US"/>
        </w:rPr>
        <w:t xml:space="preserve">If Council provide in Principle support to a lease agreement, Administration will work with the Mainswest to develop a lease and bring this to Council for approval.  </w:t>
      </w:r>
    </w:p>
    <w:p w14:paraId="316F7378" w14:textId="77777777" w:rsidR="002A6CFA" w:rsidRPr="002A6CFA" w:rsidRDefault="002A6CFA" w:rsidP="002A6CFA">
      <w:pPr>
        <w:spacing w:before="0" w:after="0" w:line="240" w:lineRule="auto"/>
        <w:ind w:right="26"/>
        <w:rPr>
          <w:rFonts w:eastAsia="Calibri"/>
          <w:bCs/>
          <w:szCs w:val="24"/>
          <w:lang w:val="en-US" w:eastAsia="en-US"/>
        </w:rPr>
      </w:pPr>
    </w:p>
    <w:p w14:paraId="1BAD9B29" w14:textId="77777777" w:rsidR="002A6CFA" w:rsidRPr="002A6CFA" w:rsidRDefault="002A6CFA" w:rsidP="002A6CFA">
      <w:pPr>
        <w:spacing w:before="0" w:after="0" w:line="240" w:lineRule="auto"/>
        <w:ind w:right="26"/>
        <w:rPr>
          <w:rFonts w:eastAsia="Calibri"/>
          <w:szCs w:val="24"/>
          <w:lang w:eastAsia="en-US"/>
        </w:rPr>
      </w:pPr>
      <w:r w:rsidRPr="002A6CFA">
        <w:rPr>
          <w:rFonts w:eastAsia="Calibri"/>
          <w:bCs/>
          <w:szCs w:val="24"/>
          <w:lang w:val="en-US" w:eastAsia="en-US"/>
        </w:rPr>
        <w:t xml:space="preserve">If Council do not provide in Principle support to a lease agreement, Administration will not progress this arrangement any further.  </w:t>
      </w:r>
    </w:p>
    <w:p w14:paraId="6E264231" w14:textId="77777777" w:rsidR="002A6CFA" w:rsidRDefault="002A6CFA" w:rsidP="002A6CFA">
      <w:pPr>
        <w:spacing w:before="0" w:after="0" w:line="240" w:lineRule="auto"/>
        <w:ind w:right="26"/>
        <w:rPr>
          <w:rFonts w:eastAsia="Calibri"/>
          <w:szCs w:val="24"/>
          <w:lang w:eastAsia="en-US"/>
        </w:rPr>
      </w:pPr>
    </w:p>
    <w:p w14:paraId="05D0F4C0" w14:textId="77777777" w:rsidR="00815279" w:rsidRPr="002A6CFA" w:rsidRDefault="00815279" w:rsidP="002A6CFA">
      <w:pPr>
        <w:spacing w:before="0" w:after="0" w:line="240" w:lineRule="auto"/>
        <w:ind w:right="26"/>
        <w:rPr>
          <w:rFonts w:eastAsia="Calibri"/>
          <w:szCs w:val="24"/>
          <w:lang w:eastAsia="en-US"/>
        </w:rPr>
      </w:pPr>
    </w:p>
    <w:p w14:paraId="4CC64AE2" w14:textId="77777777" w:rsidR="002A6CFA" w:rsidRPr="002A6CFA" w:rsidRDefault="002A6CFA" w:rsidP="002A6CFA">
      <w:pPr>
        <w:spacing w:before="0" w:after="0" w:line="240" w:lineRule="auto"/>
        <w:ind w:right="26"/>
        <w:rPr>
          <w:rFonts w:eastAsia="Calibri"/>
          <w:b/>
          <w:color w:val="17365D"/>
          <w:sz w:val="28"/>
          <w:szCs w:val="32"/>
          <w:lang w:val="en-US" w:eastAsia="en-US"/>
        </w:rPr>
      </w:pPr>
      <w:r w:rsidRPr="002A6CFA">
        <w:rPr>
          <w:rFonts w:eastAsia="Calibri"/>
          <w:b/>
          <w:color w:val="17365D"/>
          <w:sz w:val="28"/>
          <w:szCs w:val="32"/>
          <w:lang w:val="en-US" w:eastAsia="en-US"/>
        </w:rPr>
        <w:t>Conclusion</w:t>
      </w:r>
    </w:p>
    <w:p w14:paraId="6E33AE52" w14:textId="77777777" w:rsidR="002A6CFA" w:rsidRPr="002A6CFA" w:rsidRDefault="002A6CFA" w:rsidP="002A6CFA">
      <w:pPr>
        <w:spacing w:before="0" w:after="0" w:line="240" w:lineRule="auto"/>
        <w:ind w:right="26"/>
        <w:rPr>
          <w:rFonts w:eastAsia="Calibri"/>
          <w:bCs/>
          <w:szCs w:val="28"/>
          <w:lang w:val="en-US" w:eastAsia="en-US"/>
        </w:rPr>
      </w:pPr>
    </w:p>
    <w:p w14:paraId="4FB3610C" w14:textId="77777777" w:rsidR="002A6CFA" w:rsidRPr="002A6CFA" w:rsidRDefault="002A6CFA" w:rsidP="002A6CFA">
      <w:pPr>
        <w:spacing w:before="0" w:after="0" w:line="240" w:lineRule="auto"/>
        <w:ind w:right="26"/>
        <w:rPr>
          <w:rFonts w:eastAsia="Calibri"/>
          <w:bCs/>
          <w:sz w:val="22"/>
          <w:lang w:eastAsia="en-US"/>
        </w:rPr>
      </w:pPr>
      <w:r w:rsidRPr="002A6CFA">
        <w:rPr>
          <w:rFonts w:eastAsia="Calibri"/>
          <w:bCs/>
          <w:szCs w:val="24"/>
          <w:lang w:eastAsia="en-US"/>
        </w:rPr>
        <w:t xml:space="preserve">Mainswest have requested the use of a section of the John XXIII Depot </w:t>
      </w:r>
      <w:r w:rsidRPr="002A6CFA">
        <w:rPr>
          <w:rFonts w:eastAsia="Calibri"/>
          <w:color w:val="000000"/>
          <w:szCs w:val="24"/>
          <w:shd w:val="clear" w:color="auto" w:fill="FFFFFF"/>
          <w:lang w:val="en-US" w:eastAsia="en-US"/>
        </w:rPr>
        <w:t xml:space="preserve">for the storage of plant, equipment and other materials typically stored in such a depot, as well as a single 12m x 3m demountable office building, one 6m x 3m lunch room, one toilet (either single pan or self-contained unit), one or possibly two 6m sea containers, and one 3m sea container. </w:t>
      </w:r>
      <w:r w:rsidRPr="002A6CFA">
        <w:rPr>
          <w:rFonts w:eastAsia="Calibri"/>
          <w:bCs/>
          <w:szCs w:val="24"/>
          <w:lang w:eastAsia="en-US"/>
        </w:rPr>
        <w:t>This request can be accommodated with minimal impact on the City’s operations and present an opportunity to increase revenue generation form this site.</w:t>
      </w:r>
    </w:p>
    <w:p w14:paraId="2F9EDA82" w14:textId="77777777" w:rsidR="002A6CFA" w:rsidRPr="002A6CFA" w:rsidRDefault="002A6CFA" w:rsidP="002A6CFA">
      <w:pPr>
        <w:spacing w:before="0" w:after="0" w:line="240" w:lineRule="auto"/>
        <w:ind w:right="26"/>
        <w:rPr>
          <w:rFonts w:eastAsia="Calibri"/>
          <w:bCs/>
          <w:sz w:val="22"/>
          <w:lang w:eastAsia="en-US"/>
        </w:rPr>
      </w:pPr>
    </w:p>
    <w:p w14:paraId="7C317C33" w14:textId="77777777" w:rsidR="002A6CFA" w:rsidRPr="002A6CFA" w:rsidRDefault="002A6CFA" w:rsidP="002A6CFA">
      <w:pPr>
        <w:spacing w:before="0" w:after="0" w:line="240" w:lineRule="auto"/>
        <w:ind w:right="26"/>
        <w:rPr>
          <w:rFonts w:eastAsia="Calibri"/>
          <w:bCs/>
          <w:sz w:val="22"/>
          <w:lang w:eastAsia="en-US"/>
        </w:rPr>
      </w:pPr>
    </w:p>
    <w:p w14:paraId="11769B9A" w14:textId="77777777" w:rsidR="002A6CFA" w:rsidRPr="002A6CFA" w:rsidRDefault="002A6CFA" w:rsidP="002A6CFA">
      <w:pPr>
        <w:spacing w:before="0" w:after="0" w:line="240" w:lineRule="auto"/>
        <w:ind w:right="26"/>
        <w:rPr>
          <w:rFonts w:eastAsia="Calibri"/>
          <w:b/>
          <w:color w:val="17365D"/>
          <w:sz w:val="28"/>
          <w:szCs w:val="32"/>
          <w:lang w:val="en-US" w:eastAsia="en-US"/>
        </w:rPr>
      </w:pPr>
      <w:r w:rsidRPr="002A6CFA">
        <w:rPr>
          <w:rFonts w:eastAsia="Calibri"/>
          <w:b/>
          <w:color w:val="17365D"/>
          <w:sz w:val="28"/>
          <w:szCs w:val="32"/>
          <w:lang w:val="en-US" w:eastAsia="en-US"/>
        </w:rPr>
        <w:t>Further Information</w:t>
      </w:r>
    </w:p>
    <w:p w14:paraId="0E3C2C27" w14:textId="77777777" w:rsidR="002A6CFA" w:rsidRPr="002A6CFA" w:rsidRDefault="002A6CFA" w:rsidP="002A6CFA">
      <w:pPr>
        <w:spacing w:before="0" w:after="0" w:line="240" w:lineRule="auto"/>
        <w:ind w:right="26"/>
        <w:rPr>
          <w:rFonts w:eastAsia="Calibri"/>
          <w:b/>
          <w:sz w:val="28"/>
          <w:szCs w:val="32"/>
          <w:lang w:val="en-US" w:eastAsia="en-US"/>
        </w:rPr>
      </w:pPr>
    </w:p>
    <w:p w14:paraId="35769967" w14:textId="6AD58E23" w:rsidR="002A6CFA" w:rsidRPr="002A6CFA" w:rsidRDefault="00687CA0" w:rsidP="002A6CFA">
      <w:pPr>
        <w:spacing w:before="0" w:after="0" w:line="240" w:lineRule="auto"/>
        <w:ind w:right="26"/>
        <w:rPr>
          <w:rFonts w:eastAsia="Calibri"/>
          <w:bCs/>
          <w:szCs w:val="24"/>
          <w:lang w:eastAsia="en-US"/>
        </w:rPr>
      </w:pPr>
      <w:r>
        <w:rPr>
          <w:rFonts w:eastAsia="Calibri"/>
          <w:bCs/>
          <w:szCs w:val="24"/>
          <w:lang w:eastAsia="en-US"/>
        </w:rPr>
        <w:t>Ni</w:t>
      </w:r>
      <w:r w:rsidR="0067129B">
        <w:rPr>
          <w:rFonts w:eastAsia="Calibri"/>
          <w:bCs/>
          <w:szCs w:val="24"/>
          <w:lang w:eastAsia="en-US"/>
        </w:rPr>
        <w:t>l</w:t>
      </w:r>
      <w:r>
        <w:rPr>
          <w:rFonts w:eastAsia="Calibri"/>
          <w:bCs/>
          <w:szCs w:val="24"/>
          <w:lang w:eastAsia="en-US"/>
        </w:rPr>
        <w:t>.</w:t>
      </w:r>
    </w:p>
    <w:p w14:paraId="385B18C1" w14:textId="125A7EB7" w:rsidR="00331741" w:rsidRDefault="00331741">
      <w:pPr>
        <w:spacing w:before="0" w:after="120"/>
        <w:jc w:val="left"/>
      </w:pPr>
      <w:r>
        <w:br w:type="page"/>
      </w:r>
    </w:p>
    <w:p w14:paraId="534BF665" w14:textId="4DE4F756" w:rsidR="009371F1" w:rsidRDefault="009371F1" w:rsidP="009371F1">
      <w:pPr>
        <w:pStyle w:val="Heading2"/>
        <w:numPr>
          <w:ilvl w:val="1"/>
          <w:numId w:val="7"/>
        </w:numPr>
        <w:spacing w:before="0" w:after="0"/>
      </w:pPr>
      <w:bookmarkStart w:id="49" w:name="_Toc179281145"/>
      <w:r>
        <w:lastRenderedPageBreak/>
        <w:t>CPS</w:t>
      </w:r>
      <w:r w:rsidR="00D35F18">
        <w:t>52</w:t>
      </w:r>
      <w:r>
        <w:t>.10.24 Nedlands Yacht Club Extended Liquor Licence</w:t>
      </w:r>
      <w:bookmarkEnd w:id="49"/>
    </w:p>
    <w:p w14:paraId="2FB389B4" w14:textId="77777777" w:rsidR="008C0E17" w:rsidRPr="008C0E17" w:rsidRDefault="008C0E17" w:rsidP="008C0E17">
      <w:pPr>
        <w:spacing w:before="0" w:after="0" w:line="240" w:lineRule="auto"/>
        <w:ind w:right="-330"/>
        <w:rPr>
          <w:rFonts w:eastAsia="Calibri"/>
          <w:szCs w:val="24"/>
          <w:lang w:eastAsia="en-US"/>
        </w:rPr>
      </w:pPr>
    </w:p>
    <w:tbl>
      <w:tblPr>
        <w:tblStyle w:val="TableGrid"/>
        <w:tblW w:w="9639" w:type="dxa"/>
        <w:tblInd w:w="-5" w:type="dxa"/>
        <w:tblLook w:val="04A0" w:firstRow="1" w:lastRow="0" w:firstColumn="1" w:lastColumn="0" w:noHBand="0" w:noVBand="1"/>
      </w:tblPr>
      <w:tblGrid>
        <w:gridCol w:w="2065"/>
        <w:gridCol w:w="7574"/>
      </w:tblGrid>
      <w:tr w:rsidR="008C0E17" w:rsidRPr="008C0E17" w14:paraId="46FB408F" w14:textId="77777777" w:rsidTr="002F4ED4">
        <w:tc>
          <w:tcPr>
            <w:tcW w:w="2065" w:type="dxa"/>
          </w:tcPr>
          <w:p w14:paraId="15B67877" w14:textId="77777777" w:rsidR="008C0E17" w:rsidRPr="008C0E17" w:rsidRDefault="008C0E17" w:rsidP="008C0E17">
            <w:pPr>
              <w:spacing w:before="0" w:after="0"/>
              <w:ind w:right="110"/>
              <w:rPr>
                <w:rFonts w:eastAsia="Calibri"/>
                <w:b/>
                <w:color w:val="244061"/>
                <w:szCs w:val="24"/>
                <w:lang w:eastAsia="en-US"/>
              </w:rPr>
            </w:pPr>
            <w:r w:rsidRPr="008C0E17">
              <w:rPr>
                <w:rFonts w:eastAsia="Calibri"/>
                <w:b/>
                <w:color w:val="244061"/>
                <w:szCs w:val="24"/>
                <w:lang w:eastAsia="en-US"/>
              </w:rPr>
              <w:t>Meeting &amp; Date</w:t>
            </w:r>
          </w:p>
        </w:tc>
        <w:tc>
          <w:tcPr>
            <w:tcW w:w="7574" w:type="dxa"/>
          </w:tcPr>
          <w:p w14:paraId="143817F1" w14:textId="7AE5CF8D" w:rsidR="008C0E17" w:rsidRPr="008C0E17" w:rsidRDefault="008C0E17" w:rsidP="008C0E17">
            <w:pPr>
              <w:spacing w:before="0" w:after="0"/>
              <w:ind w:right="39"/>
              <w:rPr>
                <w:rFonts w:eastAsia="Calibri"/>
                <w:szCs w:val="24"/>
                <w:lang w:eastAsia="en-US"/>
              </w:rPr>
            </w:pPr>
            <w:r w:rsidRPr="008C0E17">
              <w:rPr>
                <w:rFonts w:eastAsia="Calibri"/>
                <w:szCs w:val="24"/>
                <w:lang w:eastAsia="en-US"/>
              </w:rPr>
              <w:t>Council Meetin</w:t>
            </w:r>
            <w:r>
              <w:rPr>
                <w:rFonts w:eastAsia="Calibri"/>
                <w:szCs w:val="24"/>
                <w:lang w:eastAsia="en-US"/>
              </w:rPr>
              <w:t xml:space="preserve">g – 22 October </w:t>
            </w:r>
            <w:r w:rsidRPr="008C0E17">
              <w:rPr>
                <w:rFonts w:eastAsia="Calibri"/>
                <w:szCs w:val="24"/>
                <w:lang w:eastAsia="en-US"/>
              </w:rPr>
              <w:t>2024</w:t>
            </w:r>
          </w:p>
        </w:tc>
      </w:tr>
      <w:tr w:rsidR="008C0E17" w:rsidRPr="008C0E17" w14:paraId="18ED674C" w14:textId="77777777" w:rsidTr="002F4ED4">
        <w:tc>
          <w:tcPr>
            <w:tcW w:w="2065" w:type="dxa"/>
          </w:tcPr>
          <w:p w14:paraId="2FE876C8" w14:textId="77777777" w:rsidR="008C0E17" w:rsidRPr="008C0E17" w:rsidRDefault="008C0E17" w:rsidP="008C0E17">
            <w:pPr>
              <w:spacing w:before="0" w:after="0"/>
              <w:ind w:right="110"/>
              <w:rPr>
                <w:rFonts w:eastAsia="Calibri"/>
                <w:b/>
                <w:color w:val="244061"/>
                <w:szCs w:val="24"/>
                <w:lang w:eastAsia="en-US"/>
              </w:rPr>
            </w:pPr>
            <w:r w:rsidRPr="008C0E17">
              <w:rPr>
                <w:rFonts w:eastAsia="Calibri"/>
                <w:b/>
                <w:color w:val="244061"/>
                <w:szCs w:val="24"/>
                <w:lang w:eastAsia="en-US"/>
              </w:rPr>
              <w:t>Applicant</w:t>
            </w:r>
          </w:p>
        </w:tc>
        <w:tc>
          <w:tcPr>
            <w:tcW w:w="7574" w:type="dxa"/>
          </w:tcPr>
          <w:p w14:paraId="04219F6A" w14:textId="77777777" w:rsidR="008C0E17" w:rsidRPr="008C0E17" w:rsidRDefault="008C0E17" w:rsidP="008C0E17">
            <w:pPr>
              <w:spacing w:before="0" w:after="0"/>
              <w:ind w:right="39"/>
              <w:rPr>
                <w:rFonts w:eastAsia="Calibri"/>
                <w:szCs w:val="24"/>
                <w:lang w:eastAsia="en-US"/>
              </w:rPr>
            </w:pPr>
            <w:r w:rsidRPr="008C0E17">
              <w:rPr>
                <w:rFonts w:eastAsia="Calibri"/>
                <w:szCs w:val="24"/>
                <w:lang w:eastAsia="en-US"/>
              </w:rPr>
              <w:t xml:space="preserve">City of Nedlands </w:t>
            </w:r>
          </w:p>
        </w:tc>
      </w:tr>
      <w:tr w:rsidR="008C0E17" w:rsidRPr="008C0E17" w14:paraId="3A04516F" w14:textId="77777777" w:rsidTr="002F4ED4">
        <w:tc>
          <w:tcPr>
            <w:tcW w:w="2065" w:type="dxa"/>
          </w:tcPr>
          <w:p w14:paraId="66A09484" w14:textId="77777777" w:rsidR="008C0E17" w:rsidRPr="008C0E17" w:rsidRDefault="008C0E17" w:rsidP="008C0E17">
            <w:pPr>
              <w:spacing w:before="0" w:after="0"/>
              <w:ind w:right="110"/>
              <w:jc w:val="left"/>
              <w:rPr>
                <w:rFonts w:eastAsia="Calibri"/>
                <w:b/>
                <w:bCs/>
                <w:color w:val="244061"/>
                <w:szCs w:val="24"/>
                <w:lang w:eastAsia="en-US"/>
              </w:rPr>
            </w:pPr>
            <w:r w:rsidRPr="008C0E17">
              <w:rPr>
                <w:rFonts w:eastAsia="Calibri"/>
                <w:b/>
                <w:bCs/>
                <w:color w:val="244061"/>
                <w:szCs w:val="24"/>
                <w:lang w:eastAsia="en-US"/>
              </w:rPr>
              <w:t xml:space="preserve">Employee Disclosure under section 5.70 Local Government Act 1995 </w:t>
            </w:r>
          </w:p>
        </w:tc>
        <w:tc>
          <w:tcPr>
            <w:tcW w:w="7574" w:type="dxa"/>
          </w:tcPr>
          <w:p w14:paraId="396E77DA" w14:textId="77777777" w:rsidR="008C0E17" w:rsidRPr="008C0E17" w:rsidRDefault="008C0E17" w:rsidP="008C0E17">
            <w:pPr>
              <w:spacing w:before="0" w:after="0"/>
              <w:ind w:right="39"/>
              <w:jc w:val="left"/>
              <w:rPr>
                <w:rFonts w:eastAsia="Times New Roman"/>
                <w:szCs w:val="24"/>
              </w:rPr>
            </w:pPr>
          </w:p>
          <w:p w14:paraId="286807EA" w14:textId="768B31C5" w:rsidR="008C0E17" w:rsidRPr="008C0E17" w:rsidRDefault="008C0E17" w:rsidP="008C0E17">
            <w:pPr>
              <w:spacing w:before="0" w:after="0"/>
              <w:ind w:right="39"/>
              <w:jc w:val="left"/>
              <w:rPr>
                <w:rFonts w:eastAsia="Times New Roman"/>
                <w:szCs w:val="24"/>
              </w:rPr>
            </w:pPr>
            <w:r w:rsidRPr="008C0E17">
              <w:rPr>
                <w:rFonts w:eastAsia="Times New Roman"/>
                <w:szCs w:val="24"/>
              </w:rPr>
              <w:t>Nil</w:t>
            </w:r>
            <w:r>
              <w:rPr>
                <w:rFonts w:eastAsia="Times New Roman"/>
                <w:szCs w:val="24"/>
              </w:rPr>
              <w:t>.</w:t>
            </w:r>
          </w:p>
        </w:tc>
      </w:tr>
      <w:tr w:rsidR="008C0E17" w:rsidRPr="008C0E17" w14:paraId="7F4FCE4A" w14:textId="77777777" w:rsidTr="002F4ED4">
        <w:tc>
          <w:tcPr>
            <w:tcW w:w="2065" w:type="dxa"/>
          </w:tcPr>
          <w:p w14:paraId="52B4D65B" w14:textId="77777777" w:rsidR="008C0E17" w:rsidRPr="008C0E17" w:rsidRDefault="008C0E17" w:rsidP="008C0E17">
            <w:pPr>
              <w:spacing w:before="0" w:after="0"/>
              <w:ind w:right="110"/>
              <w:rPr>
                <w:rFonts w:eastAsia="Calibri"/>
                <w:b/>
                <w:color w:val="244061"/>
                <w:szCs w:val="24"/>
                <w:lang w:eastAsia="en-US"/>
              </w:rPr>
            </w:pPr>
            <w:r w:rsidRPr="008C0E17">
              <w:rPr>
                <w:rFonts w:eastAsia="Calibri"/>
                <w:b/>
                <w:color w:val="244061"/>
                <w:szCs w:val="24"/>
                <w:lang w:eastAsia="en-US"/>
              </w:rPr>
              <w:t>Report Author</w:t>
            </w:r>
          </w:p>
        </w:tc>
        <w:tc>
          <w:tcPr>
            <w:tcW w:w="7574" w:type="dxa"/>
          </w:tcPr>
          <w:p w14:paraId="7E904263" w14:textId="1509775B" w:rsidR="008C0E17" w:rsidRPr="008C0E17" w:rsidRDefault="008C0E17" w:rsidP="008C0E17">
            <w:pPr>
              <w:spacing w:before="0" w:after="0"/>
              <w:ind w:right="39"/>
              <w:rPr>
                <w:rFonts w:eastAsia="Calibri"/>
                <w:szCs w:val="24"/>
                <w:lang w:eastAsia="en-US"/>
              </w:rPr>
            </w:pPr>
            <w:r w:rsidRPr="008C0E17">
              <w:rPr>
                <w:rFonts w:eastAsia="Calibri"/>
                <w:szCs w:val="24"/>
                <w:lang w:eastAsia="en-US"/>
              </w:rPr>
              <w:t>Aleisha Smi</w:t>
            </w:r>
            <w:r>
              <w:rPr>
                <w:rFonts w:eastAsia="Calibri"/>
                <w:szCs w:val="24"/>
                <w:lang w:eastAsia="en-US"/>
              </w:rPr>
              <w:t>t – L</w:t>
            </w:r>
            <w:r w:rsidRPr="008C0E17">
              <w:rPr>
                <w:rFonts w:eastAsia="Calibri"/>
                <w:szCs w:val="24"/>
                <w:lang w:eastAsia="en-US"/>
              </w:rPr>
              <w:t xml:space="preserve">and </w:t>
            </w:r>
            <w:r>
              <w:rPr>
                <w:rFonts w:eastAsia="Calibri"/>
                <w:szCs w:val="24"/>
                <w:lang w:eastAsia="en-US"/>
              </w:rPr>
              <w:t xml:space="preserve">and </w:t>
            </w:r>
            <w:r w:rsidRPr="008C0E17">
              <w:rPr>
                <w:rFonts w:eastAsia="Calibri"/>
                <w:szCs w:val="24"/>
                <w:lang w:eastAsia="en-US"/>
              </w:rPr>
              <w:t>Property Officer</w:t>
            </w:r>
          </w:p>
        </w:tc>
      </w:tr>
      <w:tr w:rsidR="008C0E17" w:rsidRPr="008C0E17" w14:paraId="4EEAC306" w14:textId="77777777" w:rsidTr="002F4ED4">
        <w:tc>
          <w:tcPr>
            <w:tcW w:w="2065" w:type="dxa"/>
          </w:tcPr>
          <w:p w14:paraId="33A9F6AD" w14:textId="77777777" w:rsidR="008C0E17" w:rsidRPr="008C0E17" w:rsidRDefault="008C0E17" w:rsidP="008C0E17">
            <w:pPr>
              <w:spacing w:before="0" w:after="0"/>
              <w:ind w:right="110"/>
              <w:rPr>
                <w:rFonts w:eastAsia="Calibri"/>
                <w:b/>
                <w:color w:val="244061"/>
                <w:szCs w:val="24"/>
                <w:lang w:eastAsia="en-US"/>
              </w:rPr>
            </w:pPr>
            <w:r w:rsidRPr="008C0E17">
              <w:rPr>
                <w:rFonts w:eastAsia="Calibri"/>
                <w:b/>
                <w:color w:val="244061"/>
                <w:szCs w:val="24"/>
                <w:lang w:eastAsia="en-US"/>
              </w:rPr>
              <w:t>Director/CEO</w:t>
            </w:r>
          </w:p>
        </w:tc>
        <w:tc>
          <w:tcPr>
            <w:tcW w:w="7574" w:type="dxa"/>
          </w:tcPr>
          <w:p w14:paraId="1A692630" w14:textId="499E7B75" w:rsidR="008C0E17" w:rsidRPr="008C0E17" w:rsidRDefault="008C0E17" w:rsidP="008C0E17">
            <w:pPr>
              <w:spacing w:before="0" w:after="0"/>
              <w:ind w:right="39"/>
              <w:rPr>
                <w:rFonts w:eastAsia="Calibri"/>
                <w:szCs w:val="24"/>
                <w:lang w:eastAsia="en-US"/>
              </w:rPr>
            </w:pPr>
            <w:r w:rsidRPr="008C0E17">
              <w:rPr>
                <w:rFonts w:eastAsia="Calibri"/>
                <w:szCs w:val="24"/>
                <w:lang w:eastAsia="en-US"/>
              </w:rPr>
              <w:t>Amanda Alderso</w:t>
            </w:r>
            <w:r>
              <w:rPr>
                <w:rFonts w:eastAsia="Calibri"/>
                <w:szCs w:val="24"/>
                <w:lang w:eastAsia="en-US"/>
              </w:rPr>
              <w:t>n – D</w:t>
            </w:r>
            <w:r w:rsidRPr="008C0E17">
              <w:rPr>
                <w:rFonts w:eastAsia="Calibri"/>
                <w:szCs w:val="24"/>
                <w:lang w:eastAsia="en-US"/>
              </w:rPr>
              <w:t>irector Corporate Services</w:t>
            </w:r>
          </w:p>
        </w:tc>
      </w:tr>
      <w:tr w:rsidR="008C0E17" w:rsidRPr="008C0E17" w14:paraId="707EE5C3" w14:textId="77777777" w:rsidTr="002F4ED4">
        <w:tc>
          <w:tcPr>
            <w:tcW w:w="2065" w:type="dxa"/>
          </w:tcPr>
          <w:p w14:paraId="1F4890E0" w14:textId="77777777" w:rsidR="008C0E17" w:rsidRPr="008C0E17" w:rsidRDefault="008C0E17" w:rsidP="008C0E17">
            <w:pPr>
              <w:spacing w:before="0" w:after="0"/>
              <w:ind w:right="110"/>
              <w:rPr>
                <w:rFonts w:eastAsia="Calibri"/>
                <w:b/>
                <w:color w:val="244061"/>
                <w:szCs w:val="24"/>
                <w:lang w:eastAsia="en-US"/>
              </w:rPr>
            </w:pPr>
            <w:r w:rsidRPr="008C0E17">
              <w:rPr>
                <w:rFonts w:eastAsia="Calibri"/>
                <w:b/>
                <w:color w:val="244061"/>
                <w:szCs w:val="24"/>
                <w:lang w:eastAsia="en-US"/>
              </w:rPr>
              <w:t>Attachments</w:t>
            </w:r>
          </w:p>
        </w:tc>
        <w:tc>
          <w:tcPr>
            <w:tcW w:w="7574" w:type="dxa"/>
          </w:tcPr>
          <w:p w14:paraId="3DEAB718" w14:textId="0D6EEF98" w:rsidR="008C0E17" w:rsidRPr="00AF7420" w:rsidRDefault="00AF7420" w:rsidP="00AF7420">
            <w:pPr>
              <w:spacing w:before="0" w:after="0"/>
              <w:ind w:right="39"/>
              <w:rPr>
                <w:rFonts w:eastAsia="Calibri"/>
                <w:bCs/>
                <w:szCs w:val="24"/>
                <w:lang w:val="en-US" w:eastAsia="en-US"/>
              </w:rPr>
            </w:pPr>
            <w:r>
              <w:rPr>
                <w:rFonts w:eastAsia="Calibri"/>
                <w:bCs/>
                <w:szCs w:val="24"/>
                <w:lang w:val="en-US" w:eastAsia="en-US"/>
              </w:rPr>
              <w:t>Nil.</w:t>
            </w:r>
          </w:p>
        </w:tc>
      </w:tr>
    </w:tbl>
    <w:p w14:paraId="4F416612" w14:textId="77777777" w:rsidR="008C0E17" w:rsidRPr="008C0E17" w:rsidRDefault="008C0E17" w:rsidP="00714396">
      <w:pPr>
        <w:spacing w:before="0" w:after="0" w:line="240" w:lineRule="auto"/>
        <w:ind w:right="29"/>
        <w:rPr>
          <w:rFonts w:eastAsia="Calibri"/>
          <w:b/>
          <w:szCs w:val="24"/>
          <w:lang w:val="en-US" w:eastAsia="en-US"/>
        </w:rPr>
      </w:pPr>
    </w:p>
    <w:p w14:paraId="1AF5A0AD" w14:textId="77777777" w:rsidR="008C0E17" w:rsidRPr="008C0E17" w:rsidRDefault="008C0E17" w:rsidP="00714396">
      <w:pPr>
        <w:spacing w:before="0" w:after="0" w:line="240" w:lineRule="auto"/>
        <w:ind w:right="29"/>
        <w:rPr>
          <w:rFonts w:eastAsia="Calibri"/>
          <w:b/>
          <w:color w:val="244061"/>
          <w:sz w:val="28"/>
          <w:szCs w:val="32"/>
          <w:lang w:val="en-US" w:eastAsia="en-US"/>
        </w:rPr>
      </w:pPr>
      <w:r w:rsidRPr="008C0E17">
        <w:rPr>
          <w:rFonts w:eastAsia="Calibri"/>
          <w:b/>
          <w:color w:val="244061"/>
          <w:sz w:val="28"/>
          <w:szCs w:val="32"/>
          <w:lang w:val="en-US" w:eastAsia="en-US"/>
        </w:rPr>
        <w:t>Purpose</w:t>
      </w:r>
    </w:p>
    <w:p w14:paraId="5C21C20C" w14:textId="77777777" w:rsidR="008C0E17" w:rsidRPr="008C0E17" w:rsidRDefault="008C0E17" w:rsidP="00714396">
      <w:pPr>
        <w:spacing w:before="0" w:after="0" w:line="240" w:lineRule="auto"/>
        <w:ind w:right="29"/>
        <w:rPr>
          <w:rFonts w:eastAsia="Calibri"/>
          <w:b/>
          <w:color w:val="244061"/>
          <w:sz w:val="28"/>
          <w:szCs w:val="32"/>
          <w:lang w:val="en-US" w:eastAsia="en-US"/>
        </w:rPr>
      </w:pPr>
    </w:p>
    <w:p w14:paraId="161E1EDA" w14:textId="4A800EDF" w:rsidR="008C0E17" w:rsidRPr="008C0E17" w:rsidRDefault="008C0E17" w:rsidP="00714396">
      <w:pPr>
        <w:spacing w:before="0" w:after="0" w:line="240" w:lineRule="auto"/>
        <w:ind w:right="29"/>
        <w:rPr>
          <w:rFonts w:eastAsia="Calibri"/>
          <w:b/>
          <w:szCs w:val="24"/>
          <w:lang w:val="en-US" w:eastAsia="en-US"/>
        </w:rPr>
      </w:pPr>
      <w:r w:rsidRPr="008C0E17">
        <w:rPr>
          <w:rFonts w:eastAsia="Calibri"/>
          <w:szCs w:val="24"/>
          <w:lang w:val="en-US" w:eastAsia="en-US"/>
        </w:rPr>
        <w:t>The Nedlands Yacht Club (Club) are seeking approval from the City of Nedlands</w:t>
      </w:r>
      <w:r w:rsidR="005C39DC">
        <w:rPr>
          <w:rFonts w:eastAsia="Calibri"/>
          <w:szCs w:val="24"/>
          <w:lang w:val="en-US" w:eastAsia="en-US"/>
        </w:rPr>
        <w:t xml:space="preserve"> (the City)</w:t>
      </w:r>
      <w:r w:rsidRPr="008C0E17">
        <w:rPr>
          <w:rFonts w:eastAsia="Calibri"/>
          <w:szCs w:val="24"/>
          <w:lang w:val="en-US" w:eastAsia="en-US"/>
        </w:rPr>
        <w:t xml:space="preserve">, as landowner, to apply for an ‘ongoing’ liquor license to extend outside of their leased boundary as shown in the attached diagram. The purpose of this is to reduce application costs for the club and mitigate the chance of approval delays with the </w:t>
      </w:r>
      <w:r w:rsidRPr="008C0E17">
        <w:rPr>
          <w:rFonts w:eastAsia="Calibri"/>
          <w:szCs w:val="24"/>
          <w:lang w:val="en-GB" w:eastAsia="en-US"/>
        </w:rPr>
        <w:t xml:space="preserve">Department of Local Government, Sport and Cultural Industries (DLGSC) </w:t>
      </w:r>
      <w:r w:rsidRPr="008C0E17">
        <w:rPr>
          <w:rFonts w:eastAsia="Calibri"/>
          <w:szCs w:val="24"/>
          <w:lang w:val="en-US" w:eastAsia="en-US"/>
        </w:rPr>
        <w:t xml:space="preserve">for short notice events such as wakes for funerals. The extended trading area extends into the City land for activation with approved events only. </w:t>
      </w:r>
    </w:p>
    <w:p w14:paraId="1C925888" w14:textId="77777777" w:rsidR="008C0E17" w:rsidRPr="008C0E17" w:rsidRDefault="008C0E17" w:rsidP="00714396">
      <w:pPr>
        <w:spacing w:before="0" w:after="0" w:line="240" w:lineRule="auto"/>
        <w:ind w:right="29"/>
        <w:rPr>
          <w:rFonts w:eastAsia="Calibri"/>
          <w:b/>
          <w:szCs w:val="24"/>
          <w:lang w:val="en-US" w:eastAsia="en-US"/>
        </w:rPr>
      </w:pPr>
    </w:p>
    <w:p w14:paraId="355B09E3" w14:textId="77777777" w:rsidR="008C0E17" w:rsidRDefault="008C0E17" w:rsidP="00714396">
      <w:pPr>
        <w:spacing w:before="0" w:after="0" w:line="240" w:lineRule="auto"/>
        <w:ind w:right="29"/>
        <w:rPr>
          <w:rFonts w:eastAsia="Calibri"/>
          <w:b/>
          <w:szCs w:val="24"/>
          <w:lang w:val="en-US" w:eastAsia="en-US"/>
        </w:rPr>
      </w:pPr>
    </w:p>
    <w:p w14:paraId="7F0AB04D" w14:textId="1D26B3A2" w:rsidR="00714396" w:rsidRPr="008C0E17" w:rsidRDefault="00714396" w:rsidP="00714396">
      <w:pPr>
        <w:spacing w:before="0" w:after="0" w:line="240" w:lineRule="auto"/>
        <w:ind w:right="29"/>
        <w:rPr>
          <w:rFonts w:eastAsia="Calibri"/>
          <w:b/>
          <w:szCs w:val="24"/>
          <w:lang w:val="en-US" w:eastAsia="en-US"/>
        </w:rPr>
      </w:pPr>
      <w:r w:rsidRPr="00BB79D3">
        <w:rPr>
          <w:bCs/>
          <w:noProof/>
          <w:szCs w:val="24"/>
        </w:rPr>
        <mc:AlternateContent>
          <mc:Choice Requires="wps">
            <w:drawing>
              <wp:anchor distT="0" distB="0" distL="114300" distR="114300" simplePos="0" relativeHeight="251658257" behindDoc="0" locked="0" layoutInCell="1" allowOverlap="1" wp14:anchorId="3DCBEAFB" wp14:editId="4F92C518">
                <wp:simplePos x="0" y="0"/>
                <wp:positionH relativeFrom="margin">
                  <wp:posOffset>-93526</wp:posOffset>
                </wp:positionH>
                <wp:positionV relativeFrom="paragraph">
                  <wp:posOffset>44994</wp:posOffset>
                </wp:positionV>
                <wp:extent cx="6429375" cy="2610939"/>
                <wp:effectExtent l="19050" t="19050" r="28575" b="18415"/>
                <wp:wrapNone/>
                <wp:docPr id="25680038" name="Rectangle 34"/>
                <wp:cNvGraphicFramePr/>
                <a:graphic xmlns:a="http://schemas.openxmlformats.org/drawingml/2006/main">
                  <a:graphicData uri="http://schemas.microsoft.com/office/word/2010/wordprocessingShape">
                    <wps:wsp>
                      <wps:cNvSpPr/>
                      <wps:spPr>
                        <a:xfrm>
                          <a:off x="0" y="0"/>
                          <a:ext cx="6429375" cy="2610939"/>
                        </a:xfrm>
                        <a:prstGeom prst="rect">
                          <a:avLst/>
                        </a:prstGeom>
                        <a:noFill/>
                        <a:ln w="28575">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74C7B64" id="Rectangle 34" o:spid="_x0000_s1026" style="position:absolute;margin-left:-7.35pt;margin-top:3.55pt;width:506.25pt;height:205.6pt;z-index:251658257;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" filled="f" strokecolor="#002060" strokeweight="2.25pt">
                <w10:wrap anchorx="margin"/>
              </v:rect>
            </w:pict>
          </mc:Fallback>
        </mc:AlternateContent>
      </w:r>
    </w:p>
    <w:p w14:paraId="009710F3" w14:textId="43408477" w:rsidR="008C0E17" w:rsidRPr="008C0E17" w:rsidRDefault="008C0E17" w:rsidP="00714396">
      <w:pPr>
        <w:spacing w:before="0" w:after="0" w:line="240" w:lineRule="auto"/>
        <w:ind w:right="29"/>
        <w:rPr>
          <w:rFonts w:eastAsia="Calibri"/>
          <w:b/>
          <w:color w:val="244061"/>
          <w:sz w:val="28"/>
          <w:szCs w:val="32"/>
          <w:lang w:val="en-US" w:eastAsia="en-US"/>
        </w:rPr>
      </w:pPr>
      <w:r w:rsidRPr="008C0E17">
        <w:rPr>
          <w:rFonts w:eastAsia="Calibri"/>
          <w:b/>
          <w:color w:val="244061"/>
          <w:sz w:val="28"/>
          <w:szCs w:val="32"/>
          <w:lang w:val="en-US" w:eastAsia="en-US"/>
        </w:rPr>
        <w:t>Recommendation</w:t>
      </w:r>
    </w:p>
    <w:p w14:paraId="3E71F8B1" w14:textId="77777777" w:rsidR="008C0E17" w:rsidRPr="008C0E17" w:rsidRDefault="008C0E17" w:rsidP="00714396">
      <w:pPr>
        <w:spacing w:before="0" w:after="0" w:line="240" w:lineRule="auto"/>
        <w:ind w:right="29"/>
        <w:rPr>
          <w:rFonts w:eastAsia="Calibri"/>
          <w:b/>
          <w:bCs/>
          <w:color w:val="002060"/>
          <w:szCs w:val="24"/>
          <w:lang w:val="en-GB" w:eastAsia="en-US"/>
        </w:rPr>
      </w:pPr>
    </w:p>
    <w:p w14:paraId="355E83E8" w14:textId="56F26611" w:rsidR="008C0E17" w:rsidRPr="00714396" w:rsidRDefault="008C0E17" w:rsidP="00714396">
      <w:pPr>
        <w:spacing w:before="0" w:after="0" w:line="240" w:lineRule="auto"/>
        <w:ind w:right="29"/>
        <w:rPr>
          <w:rFonts w:eastAsia="Calibri"/>
          <w:b/>
          <w:color w:val="002060"/>
          <w:szCs w:val="24"/>
          <w:lang w:val="en-GB" w:eastAsia="en-US"/>
        </w:rPr>
      </w:pPr>
      <w:r w:rsidRPr="008C0E17">
        <w:rPr>
          <w:rFonts w:eastAsia="Calibri"/>
          <w:b/>
          <w:bCs/>
          <w:color w:val="002060"/>
          <w:szCs w:val="24"/>
          <w:lang w:val="en-GB" w:eastAsia="en-US"/>
        </w:rPr>
        <w:t>That Council</w:t>
      </w:r>
      <w:r w:rsidR="00714396">
        <w:rPr>
          <w:rFonts w:eastAsia="Calibri"/>
          <w:b/>
          <w:bCs/>
          <w:color w:val="002060"/>
          <w:szCs w:val="24"/>
          <w:lang w:val="en-GB" w:eastAsia="en-US"/>
        </w:rPr>
        <w:t xml:space="preserve"> </w:t>
      </w:r>
      <w:r w:rsidR="00714396" w:rsidRPr="00714396">
        <w:rPr>
          <w:rFonts w:eastAsia="Calibri"/>
          <w:b/>
          <w:color w:val="002060"/>
          <w:szCs w:val="24"/>
          <w:lang w:val="en-GB" w:eastAsia="en-US"/>
        </w:rPr>
        <w:t xml:space="preserve">APPROVE </w:t>
      </w:r>
      <w:r w:rsidRPr="00714396">
        <w:rPr>
          <w:rFonts w:eastAsia="Calibri"/>
          <w:b/>
          <w:color w:val="002060"/>
          <w:szCs w:val="24"/>
          <w:lang w:val="en-GB" w:eastAsia="en-US"/>
        </w:rPr>
        <w:t>the Club’s request, with the following conditions:</w:t>
      </w:r>
    </w:p>
    <w:p w14:paraId="05F725EA" w14:textId="77777777" w:rsidR="008C0E17" w:rsidRPr="008C0E17" w:rsidRDefault="008C0E17" w:rsidP="00714396">
      <w:pPr>
        <w:spacing w:before="0" w:after="0" w:line="240" w:lineRule="auto"/>
        <w:ind w:right="29"/>
        <w:rPr>
          <w:rFonts w:eastAsia="Calibri"/>
          <w:b/>
          <w:bCs/>
          <w:color w:val="002060"/>
          <w:szCs w:val="24"/>
          <w:lang w:val="en-GB" w:eastAsia="en-US"/>
        </w:rPr>
      </w:pPr>
    </w:p>
    <w:p w14:paraId="7576322F" w14:textId="6F341C48" w:rsidR="008C0E17" w:rsidRPr="008C0E17" w:rsidRDefault="008C0E17" w:rsidP="00DD581F">
      <w:pPr>
        <w:numPr>
          <w:ilvl w:val="0"/>
          <w:numId w:val="28"/>
        </w:numPr>
        <w:spacing w:before="0" w:after="0" w:line="240" w:lineRule="auto"/>
        <w:ind w:left="567" w:right="29" w:hanging="567"/>
        <w:contextualSpacing/>
        <w:rPr>
          <w:rFonts w:eastAsia="Calibri"/>
          <w:b/>
          <w:bCs/>
          <w:color w:val="002060"/>
          <w:szCs w:val="24"/>
          <w:lang w:val="en-GB" w:eastAsia="en-US"/>
        </w:rPr>
      </w:pPr>
      <w:r w:rsidRPr="008C0E17">
        <w:rPr>
          <w:rFonts w:eastAsia="Calibri"/>
          <w:b/>
          <w:bCs/>
          <w:color w:val="002060"/>
          <w:szCs w:val="24"/>
          <w:lang w:val="en-GB" w:eastAsia="en-US"/>
        </w:rPr>
        <w:t>The City supports the application to DLGSC for an ongoing extended trading permit to extend the liquor licenced area, for an initial trial period of 12 months;</w:t>
      </w:r>
    </w:p>
    <w:p w14:paraId="52702D69" w14:textId="77777777" w:rsidR="008C0E17" w:rsidRPr="008C0E17" w:rsidRDefault="008C0E17" w:rsidP="00DD581F">
      <w:pPr>
        <w:numPr>
          <w:ilvl w:val="0"/>
          <w:numId w:val="28"/>
        </w:numPr>
        <w:spacing w:before="0" w:after="0" w:line="240" w:lineRule="auto"/>
        <w:ind w:left="567" w:right="29" w:hanging="567"/>
        <w:contextualSpacing/>
        <w:rPr>
          <w:rFonts w:eastAsia="Calibri"/>
          <w:b/>
          <w:bCs/>
          <w:color w:val="002060"/>
          <w:szCs w:val="24"/>
          <w:lang w:val="en-GB" w:eastAsia="en-US"/>
        </w:rPr>
      </w:pPr>
      <w:r w:rsidRPr="008C0E17">
        <w:rPr>
          <w:rFonts w:eastAsia="Calibri"/>
          <w:b/>
          <w:bCs/>
          <w:color w:val="002060"/>
          <w:szCs w:val="24"/>
          <w:lang w:val="en-GB" w:eastAsia="en-US"/>
        </w:rPr>
        <w:t xml:space="preserve">The extended liquor licenced trading area is only to be utilised in conjunction with an approval from the City under the </w:t>
      </w:r>
      <w:r w:rsidRPr="008C0E17">
        <w:rPr>
          <w:rFonts w:eastAsia="Calibri"/>
          <w:b/>
          <w:bCs/>
          <w:i/>
          <w:iCs/>
          <w:color w:val="002060"/>
          <w:szCs w:val="24"/>
          <w:lang w:val="en-GB" w:eastAsia="en-US"/>
        </w:rPr>
        <w:t>Health (Public Buildings) Regulations</w:t>
      </w:r>
      <w:r w:rsidRPr="008C0E17">
        <w:rPr>
          <w:rFonts w:eastAsia="Calibri"/>
          <w:b/>
          <w:bCs/>
          <w:color w:val="002060"/>
          <w:szCs w:val="24"/>
          <w:lang w:val="en-GB" w:eastAsia="en-US"/>
        </w:rPr>
        <w:t xml:space="preserve"> </w:t>
      </w:r>
      <w:r w:rsidRPr="008C0E17">
        <w:rPr>
          <w:rFonts w:eastAsia="Calibri"/>
          <w:b/>
          <w:bCs/>
          <w:i/>
          <w:iCs/>
          <w:color w:val="002060"/>
          <w:szCs w:val="24"/>
          <w:lang w:val="en-GB" w:eastAsia="en-US"/>
        </w:rPr>
        <w:t xml:space="preserve">1992 </w:t>
      </w:r>
      <w:r w:rsidRPr="008C0E17">
        <w:rPr>
          <w:rFonts w:eastAsia="Calibri"/>
          <w:b/>
          <w:bCs/>
          <w:color w:val="002060"/>
          <w:szCs w:val="24"/>
          <w:lang w:val="en-GB" w:eastAsia="en-US"/>
        </w:rPr>
        <w:t>which covers the day and hours of use;</w:t>
      </w:r>
    </w:p>
    <w:p w14:paraId="348AE432" w14:textId="2AD48B14" w:rsidR="008C0E17" w:rsidRPr="008C0E17" w:rsidRDefault="008C0E17" w:rsidP="00DD581F">
      <w:pPr>
        <w:numPr>
          <w:ilvl w:val="0"/>
          <w:numId w:val="28"/>
        </w:numPr>
        <w:spacing w:before="0" w:after="0" w:line="240" w:lineRule="auto"/>
        <w:ind w:left="567" w:right="29" w:hanging="567"/>
        <w:contextualSpacing/>
        <w:rPr>
          <w:rFonts w:eastAsia="Calibri"/>
          <w:b/>
          <w:bCs/>
          <w:color w:val="002060"/>
          <w:szCs w:val="24"/>
          <w:lang w:val="en-GB" w:eastAsia="en-US"/>
        </w:rPr>
      </w:pPr>
      <w:r w:rsidRPr="008C0E17">
        <w:rPr>
          <w:rFonts w:eastAsia="Calibri"/>
          <w:b/>
          <w:bCs/>
          <w:color w:val="002060"/>
          <w:szCs w:val="24"/>
          <w:lang w:val="en-GB" w:eastAsia="en-US"/>
        </w:rPr>
        <w:t>The hours of operation for the ongoing extended trading area is to be restricted to the hours of operation as per the tenants lease agreement with the City</w:t>
      </w:r>
      <w:r w:rsidR="00714396">
        <w:rPr>
          <w:rFonts w:eastAsia="Calibri"/>
          <w:b/>
          <w:bCs/>
          <w:color w:val="002060"/>
          <w:szCs w:val="24"/>
          <w:lang w:val="en-GB" w:eastAsia="en-US"/>
        </w:rPr>
        <w:t>; and</w:t>
      </w:r>
      <w:r w:rsidRPr="008C0E17">
        <w:rPr>
          <w:rFonts w:eastAsia="Calibri"/>
          <w:b/>
          <w:bCs/>
          <w:color w:val="002060"/>
          <w:szCs w:val="24"/>
          <w:lang w:val="en-GB" w:eastAsia="en-US"/>
        </w:rPr>
        <w:t xml:space="preserve"> </w:t>
      </w:r>
    </w:p>
    <w:p w14:paraId="4F611DD7" w14:textId="77777777" w:rsidR="008C0E17" w:rsidRPr="008C0E17" w:rsidRDefault="008C0E17" w:rsidP="00DD581F">
      <w:pPr>
        <w:numPr>
          <w:ilvl w:val="0"/>
          <w:numId w:val="28"/>
        </w:numPr>
        <w:spacing w:before="0" w:after="0" w:line="240" w:lineRule="auto"/>
        <w:ind w:left="567" w:right="29" w:hanging="567"/>
        <w:contextualSpacing/>
        <w:rPr>
          <w:rFonts w:eastAsia="Calibri"/>
          <w:b/>
          <w:bCs/>
          <w:color w:val="002060"/>
          <w:szCs w:val="24"/>
          <w:lang w:val="en-GB" w:eastAsia="en-US"/>
        </w:rPr>
      </w:pPr>
      <w:r w:rsidRPr="008C0E17">
        <w:rPr>
          <w:rFonts w:eastAsia="Calibri"/>
          <w:b/>
          <w:bCs/>
          <w:color w:val="002060"/>
          <w:szCs w:val="24"/>
          <w:lang w:val="en-GB" w:eastAsia="en-US"/>
        </w:rPr>
        <w:t>The City reserves the right to review this approval where it is found the continuance of events on the foreshore is not appropriate.</w:t>
      </w:r>
    </w:p>
    <w:p w14:paraId="5BC2AC7A" w14:textId="37E652A5" w:rsidR="008C0E17" w:rsidRPr="008C0E17" w:rsidRDefault="008C0E17" w:rsidP="00714396">
      <w:pPr>
        <w:spacing w:before="0" w:after="0" w:line="240" w:lineRule="auto"/>
        <w:ind w:right="29"/>
        <w:rPr>
          <w:rFonts w:eastAsia="Calibri"/>
          <w:b/>
          <w:color w:val="244061"/>
          <w:szCs w:val="24"/>
          <w:lang w:val="en-GB" w:eastAsia="en-US"/>
        </w:rPr>
      </w:pPr>
    </w:p>
    <w:p w14:paraId="565FA953" w14:textId="77777777" w:rsidR="008C0E17" w:rsidRDefault="008C0E17" w:rsidP="00714396">
      <w:pPr>
        <w:spacing w:before="0" w:after="0" w:line="240" w:lineRule="auto"/>
        <w:ind w:right="29"/>
        <w:rPr>
          <w:rFonts w:eastAsia="Calibri"/>
          <w:b/>
          <w:szCs w:val="24"/>
          <w:lang w:val="en-US" w:eastAsia="en-US"/>
        </w:rPr>
      </w:pPr>
    </w:p>
    <w:p w14:paraId="7E252CB0" w14:textId="77777777" w:rsidR="00714396" w:rsidRPr="008C0E17" w:rsidRDefault="00714396" w:rsidP="00714396">
      <w:pPr>
        <w:spacing w:before="0" w:after="0" w:line="240" w:lineRule="auto"/>
        <w:ind w:right="-330"/>
        <w:rPr>
          <w:rFonts w:eastAsia="Calibri"/>
          <w:b/>
          <w:szCs w:val="24"/>
          <w:lang w:val="en-US" w:eastAsia="en-US"/>
        </w:rPr>
      </w:pPr>
    </w:p>
    <w:p w14:paraId="2EEFA94C" w14:textId="77777777" w:rsidR="008C0E17" w:rsidRPr="008C0E17" w:rsidRDefault="008C0E17" w:rsidP="00714396">
      <w:pPr>
        <w:spacing w:before="0" w:after="0" w:line="240" w:lineRule="auto"/>
        <w:ind w:right="-330"/>
        <w:rPr>
          <w:rFonts w:eastAsia="Calibri"/>
          <w:b/>
          <w:color w:val="244061"/>
          <w:sz w:val="28"/>
          <w:szCs w:val="32"/>
          <w:lang w:val="en-US" w:eastAsia="en-US"/>
        </w:rPr>
      </w:pPr>
      <w:r w:rsidRPr="008C0E17">
        <w:rPr>
          <w:rFonts w:eastAsia="Calibri"/>
          <w:b/>
          <w:color w:val="244061"/>
          <w:sz w:val="28"/>
          <w:szCs w:val="32"/>
          <w:lang w:val="en-US" w:eastAsia="en-US"/>
        </w:rPr>
        <w:t>Voting Requirement</w:t>
      </w:r>
    </w:p>
    <w:p w14:paraId="3B3EA1C6" w14:textId="77777777" w:rsidR="008C0E17" w:rsidRPr="008C0E17" w:rsidRDefault="008C0E17" w:rsidP="00714396">
      <w:pPr>
        <w:spacing w:before="0" w:after="0" w:line="240" w:lineRule="auto"/>
        <w:ind w:right="-330"/>
        <w:rPr>
          <w:rFonts w:eastAsia="Calibri"/>
          <w:color w:val="000000"/>
          <w:szCs w:val="24"/>
          <w:lang w:val="en-GB" w:eastAsia="en-US"/>
        </w:rPr>
      </w:pPr>
    </w:p>
    <w:p w14:paraId="6CD1089C" w14:textId="77777777" w:rsidR="008C0E17" w:rsidRPr="008C0E17" w:rsidRDefault="008C0E17" w:rsidP="00714396">
      <w:pPr>
        <w:spacing w:before="0" w:after="0" w:line="240" w:lineRule="auto"/>
        <w:ind w:right="-330"/>
        <w:rPr>
          <w:rFonts w:eastAsia="Calibri"/>
          <w:color w:val="000000"/>
          <w:szCs w:val="24"/>
          <w:lang w:val="en-GB" w:eastAsia="en-US"/>
        </w:rPr>
      </w:pPr>
      <w:r w:rsidRPr="008C0E17">
        <w:rPr>
          <w:rFonts w:eastAsia="Calibri"/>
          <w:color w:val="000000"/>
          <w:szCs w:val="24"/>
          <w:lang w:val="en-GB" w:eastAsia="en-US"/>
        </w:rPr>
        <w:t>Simple Majority.</w:t>
      </w:r>
    </w:p>
    <w:p w14:paraId="2A444727" w14:textId="4CA00CD9" w:rsidR="00714396" w:rsidRDefault="00714396">
      <w:pPr>
        <w:spacing w:before="0" w:after="120"/>
        <w:jc w:val="left"/>
        <w:rPr>
          <w:rFonts w:eastAsia="Calibri"/>
          <w:color w:val="000000"/>
          <w:szCs w:val="24"/>
          <w:lang w:val="en-GB" w:eastAsia="en-US"/>
        </w:rPr>
      </w:pPr>
      <w:r>
        <w:rPr>
          <w:rFonts w:eastAsia="Calibri"/>
          <w:color w:val="000000"/>
          <w:szCs w:val="24"/>
          <w:lang w:val="en-GB" w:eastAsia="en-US"/>
        </w:rPr>
        <w:br w:type="page"/>
      </w:r>
    </w:p>
    <w:p w14:paraId="460BA143" w14:textId="77777777" w:rsidR="008C0E17" w:rsidRPr="008C0E17" w:rsidRDefault="008C0E17" w:rsidP="00CB0684">
      <w:pPr>
        <w:spacing w:before="0" w:after="0" w:line="240" w:lineRule="auto"/>
        <w:ind w:right="-330"/>
        <w:rPr>
          <w:rFonts w:eastAsia="Calibri"/>
          <w:b/>
          <w:color w:val="244061"/>
          <w:sz w:val="28"/>
          <w:szCs w:val="32"/>
          <w:lang w:val="en-US" w:eastAsia="en-US"/>
        </w:rPr>
      </w:pPr>
      <w:r w:rsidRPr="008C0E17">
        <w:rPr>
          <w:rFonts w:eastAsia="Calibri"/>
          <w:b/>
          <w:color w:val="244061"/>
          <w:sz w:val="28"/>
          <w:szCs w:val="32"/>
          <w:lang w:val="en-US" w:eastAsia="en-US"/>
        </w:rPr>
        <w:lastRenderedPageBreak/>
        <w:t xml:space="preserve">Background </w:t>
      </w:r>
    </w:p>
    <w:p w14:paraId="47367350" w14:textId="77777777" w:rsidR="008C0E17" w:rsidRPr="008C0E17" w:rsidRDefault="008C0E17" w:rsidP="002B0CAF">
      <w:pPr>
        <w:spacing w:before="0" w:after="0" w:line="240" w:lineRule="auto"/>
        <w:ind w:right="29"/>
        <w:rPr>
          <w:rFonts w:eastAsia="Calibri"/>
          <w:b/>
          <w:szCs w:val="24"/>
          <w:lang w:val="en-US" w:eastAsia="en-US"/>
        </w:rPr>
      </w:pPr>
    </w:p>
    <w:p w14:paraId="0EF29417" w14:textId="77777777" w:rsidR="008C0E17" w:rsidRPr="008C0E17" w:rsidRDefault="008C0E17" w:rsidP="002B0CAF">
      <w:pPr>
        <w:spacing w:before="0" w:after="0" w:line="240" w:lineRule="auto"/>
        <w:ind w:right="29"/>
        <w:rPr>
          <w:rFonts w:eastAsia="Calibri"/>
          <w:bCs/>
          <w:szCs w:val="24"/>
          <w:lang w:val="en-US" w:eastAsia="en-US"/>
        </w:rPr>
      </w:pPr>
      <w:r w:rsidRPr="008C0E17">
        <w:rPr>
          <w:rFonts w:eastAsia="Calibri"/>
          <w:bCs/>
          <w:szCs w:val="24"/>
          <w:lang w:val="en-US" w:eastAsia="en-US"/>
        </w:rPr>
        <w:t>The Club hold a liquor licence that covers the clubrooms and area within the leased boundary and allows the club to operate within the following hours:</w:t>
      </w:r>
    </w:p>
    <w:p w14:paraId="0B27E989" w14:textId="77777777" w:rsidR="008C0E17" w:rsidRPr="008C0E17" w:rsidRDefault="008C0E17" w:rsidP="002B0CAF">
      <w:pPr>
        <w:spacing w:before="0" w:after="0" w:line="240" w:lineRule="auto"/>
        <w:ind w:right="29"/>
        <w:rPr>
          <w:rFonts w:eastAsia="Calibri"/>
          <w:bCs/>
          <w:szCs w:val="24"/>
          <w:lang w:val="en-US" w:eastAsia="en-US"/>
        </w:rPr>
      </w:pPr>
    </w:p>
    <w:p w14:paraId="1536E292" w14:textId="7703113D" w:rsidR="008C0E17" w:rsidRDefault="008C0E17" w:rsidP="002B0CAF">
      <w:pPr>
        <w:spacing w:before="0" w:after="0" w:line="240" w:lineRule="auto"/>
        <w:ind w:right="29"/>
        <w:rPr>
          <w:rFonts w:eastAsia="Calibri"/>
          <w:bCs/>
          <w:szCs w:val="24"/>
          <w:lang w:val="en-US" w:eastAsia="en-US"/>
        </w:rPr>
      </w:pPr>
      <w:r w:rsidRPr="008C0E17">
        <w:rPr>
          <w:rFonts w:eastAsia="Calibri"/>
          <w:bCs/>
          <w:szCs w:val="24"/>
          <w:lang w:val="en-US" w:eastAsia="en-US"/>
        </w:rPr>
        <w:t>The ‘consumption of Alcohol and ‘Liquor Licence’ requirements are detailed within the Club’s existing lease with the City, and will remain as extracted below:</w:t>
      </w:r>
    </w:p>
    <w:p w14:paraId="6B81A084" w14:textId="77777777" w:rsidR="00B820AC" w:rsidRPr="008C0E17" w:rsidRDefault="00B820AC" w:rsidP="002B0CAF">
      <w:pPr>
        <w:spacing w:before="0" w:after="0" w:line="240" w:lineRule="auto"/>
        <w:ind w:right="29"/>
        <w:rPr>
          <w:rFonts w:eastAsia="Calibri"/>
          <w:bCs/>
          <w:szCs w:val="24"/>
          <w:lang w:val="en-US" w:eastAsia="en-US"/>
        </w:rPr>
      </w:pPr>
    </w:p>
    <w:p w14:paraId="759EBE8C" w14:textId="77777777" w:rsidR="008C0E17" w:rsidRPr="008C0E17" w:rsidRDefault="008C0E17" w:rsidP="002B0CAF">
      <w:pPr>
        <w:spacing w:before="0" w:after="0" w:line="240" w:lineRule="auto"/>
        <w:ind w:right="29"/>
        <w:rPr>
          <w:rFonts w:eastAsia="Calibri"/>
          <w:bCs/>
          <w:i/>
          <w:iCs/>
          <w:szCs w:val="24"/>
          <w:lang w:val="en-US" w:eastAsia="en-US"/>
        </w:rPr>
      </w:pPr>
      <w:r w:rsidRPr="008C0E17">
        <w:rPr>
          <w:rFonts w:eastAsia="Calibri"/>
          <w:bCs/>
          <w:szCs w:val="24"/>
          <w:lang w:val="en-US" w:eastAsia="en-US"/>
        </w:rPr>
        <w:t xml:space="preserve">Clause 43.1; </w:t>
      </w:r>
      <w:r w:rsidRPr="008C0E17">
        <w:rPr>
          <w:rFonts w:eastAsia="Calibri"/>
          <w:bCs/>
          <w:i/>
          <w:iCs/>
          <w:szCs w:val="24"/>
          <w:lang w:val="en-US" w:eastAsia="en-US"/>
        </w:rPr>
        <w:t xml:space="preserve">‘The lessee covenants and agrees that the leased premises will not be used for the consumption or sale of alcohol without first obtaining the written consent of the City, and that it shall not make an application for a licence or permit under the Liquor Control Act 1988 for the Premises, or apply for an amendment to a licence or permit it has been granted, without first obtaining the written consent of the City.’ </w:t>
      </w:r>
    </w:p>
    <w:p w14:paraId="7E244F26" w14:textId="77777777" w:rsidR="00CB0684" w:rsidRDefault="00CB0684" w:rsidP="002B0CAF">
      <w:pPr>
        <w:spacing w:before="0" w:after="0" w:line="240" w:lineRule="auto"/>
        <w:ind w:right="29"/>
        <w:rPr>
          <w:rFonts w:eastAsia="Calibri"/>
          <w:bCs/>
          <w:szCs w:val="24"/>
          <w:lang w:val="en-US" w:eastAsia="en-US"/>
        </w:rPr>
      </w:pPr>
    </w:p>
    <w:p w14:paraId="6600F3F2" w14:textId="37BA38DD" w:rsidR="008C0E17" w:rsidRDefault="008C0E17" w:rsidP="002B0CAF">
      <w:pPr>
        <w:spacing w:before="0" w:after="0" w:line="240" w:lineRule="auto"/>
        <w:ind w:right="29"/>
        <w:rPr>
          <w:rFonts w:eastAsia="Calibri"/>
          <w:bCs/>
          <w:i/>
          <w:iCs/>
          <w:szCs w:val="24"/>
          <w:lang w:val="en-US" w:eastAsia="en-US"/>
        </w:rPr>
      </w:pPr>
      <w:r w:rsidRPr="008C0E17">
        <w:rPr>
          <w:rFonts w:eastAsia="Calibri"/>
          <w:bCs/>
          <w:szCs w:val="24"/>
          <w:lang w:val="en-US" w:eastAsia="en-US"/>
        </w:rPr>
        <w:t>And Clause 43.2</w:t>
      </w:r>
      <w:r w:rsidRPr="008C0E17">
        <w:rPr>
          <w:rFonts w:eastAsia="Calibri"/>
          <w:bCs/>
          <w:i/>
          <w:iCs/>
          <w:szCs w:val="24"/>
          <w:lang w:val="en-US" w:eastAsia="en-US"/>
        </w:rPr>
        <w:t xml:space="preserve"> ‘The lessee covenants and agrees that if a licence or permit is granted under the Liquor Control Act 1988 for the Premises it must:</w:t>
      </w:r>
    </w:p>
    <w:p w14:paraId="086E3951" w14:textId="77777777" w:rsidR="00CB0684" w:rsidRPr="00B820AC" w:rsidRDefault="00CB0684" w:rsidP="00B820AC">
      <w:pPr>
        <w:spacing w:before="0" w:after="0" w:line="240" w:lineRule="auto"/>
        <w:ind w:right="29"/>
        <w:rPr>
          <w:rFonts w:eastAsia="Calibri"/>
          <w:bCs/>
          <w:szCs w:val="24"/>
          <w:lang w:val="en-US" w:eastAsia="en-US"/>
        </w:rPr>
      </w:pPr>
    </w:p>
    <w:p w14:paraId="4D9B8B1E" w14:textId="77777777" w:rsidR="008C0E17" w:rsidRPr="008C0E17" w:rsidRDefault="008C0E17" w:rsidP="00B820AC">
      <w:pPr>
        <w:numPr>
          <w:ilvl w:val="0"/>
          <w:numId w:val="30"/>
        </w:numPr>
        <w:spacing w:before="0" w:after="0" w:line="240" w:lineRule="auto"/>
        <w:ind w:left="1134" w:right="29" w:hanging="567"/>
        <w:contextualSpacing/>
        <w:rPr>
          <w:rFonts w:eastAsia="Calibri"/>
          <w:bCs/>
          <w:i/>
          <w:iCs/>
          <w:szCs w:val="24"/>
          <w:lang w:val="en-US" w:eastAsia="en-US"/>
        </w:rPr>
      </w:pPr>
      <w:r w:rsidRPr="008C0E17">
        <w:rPr>
          <w:rFonts w:eastAsia="Calibri"/>
          <w:bCs/>
          <w:i/>
          <w:iCs/>
          <w:szCs w:val="24"/>
          <w:lang w:val="en-US" w:eastAsia="en-US"/>
        </w:rPr>
        <w:t xml:space="preserve">Comply with any requirement attaching to the licence or permit at its cost and where any alteration is required to the Premises clause 12 shall apply. </w:t>
      </w:r>
    </w:p>
    <w:p w14:paraId="6334CF92" w14:textId="77777777" w:rsidR="008C0E17" w:rsidRPr="008C0E17" w:rsidRDefault="008C0E17" w:rsidP="00B820AC">
      <w:pPr>
        <w:numPr>
          <w:ilvl w:val="0"/>
          <w:numId w:val="30"/>
        </w:numPr>
        <w:spacing w:before="0" w:after="0" w:line="240" w:lineRule="auto"/>
        <w:ind w:left="1134" w:right="29" w:hanging="567"/>
        <w:contextualSpacing/>
        <w:rPr>
          <w:rFonts w:eastAsia="Calibri"/>
          <w:bCs/>
          <w:i/>
          <w:iCs/>
          <w:szCs w:val="24"/>
          <w:lang w:val="en-US" w:eastAsia="en-US"/>
        </w:rPr>
      </w:pPr>
      <w:r w:rsidRPr="008C0E17">
        <w:rPr>
          <w:rFonts w:eastAsia="Calibri"/>
          <w:bCs/>
          <w:i/>
          <w:iCs/>
          <w:szCs w:val="24"/>
          <w:lang w:val="en-US" w:eastAsia="en-US"/>
        </w:rPr>
        <w:t>Comply with the requirements of the Harm Minimisation Policy (as amended from time to time) of the Department of Racing, Gaming &amp; Liquor, which will require without limitation the following:</w:t>
      </w:r>
    </w:p>
    <w:p w14:paraId="7C0BED6D" w14:textId="77777777" w:rsidR="008C0E17" w:rsidRPr="008C0E17" w:rsidRDefault="008C0E17" w:rsidP="00B820AC">
      <w:pPr>
        <w:numPr>
          <w:ilvl w:val="0"/>
          <w:numId w:val="31"/>
        </w:numPr>
        <w:spacing w:before="0" w:after="0" w:line="240" w:lineRule="auto"/>
        <w:ind w:left="1701" w:right="29" w:hanging="567"/>
        <w:contextualSpacing/>
        <w:rPr>
          <w:rFonts w:eastAsia="Calibri"/>
          <w:bCs/>
          <w:i/>
          <w:iCs/>
          <w:szCs w:val="24"/>
          <w:lang w:val="en-US" w:eastAsia="en-US"/>
        </w:rPr>
      </w:pPr>
      <w:r w:rsidRPr="008C0E17">
        <w:rPr>
          <w:rFonts w:eastAsia="Calibri"/>
          <w:bCs/>
          <w:i/>
          <w:iCs/>
          <w:szCs w:val="24"/>
          <w:lang w:val="en-US" w:eastAsia="en-US"/>
        </w:rPr>
        <w:t>The development and implementation for a House Management Policy and Code of Conduct (as defined by the Harm Minimisation Policy) for the Premises, as such policies must be displayed in a prominent position on the Premise at all times; and</w:t>
      </w:r>
    </w:p>
    <w:p w14:paraId="70A0632F" w14:textId="77777777" w:rsidR="008C0E17" w:rsidRPr="008C0E17" w:rsidRDefault="008C0E17" w:rsidP="00B820AC">
      <w:pPr>
        <w:numPr>
          <w:ilvl w:val="0"/>
          <w:numId w:val="31"/>
        </w:numPr>
        <w:spacing w:before="0" w:after="0" w:line="240" w:lineRule="auto"/>
        <w:ind w:left="1701" w:right="29" w:hanging="567"/>
        <w:contextualSpacing/>
        <w:rPr>
          <w:rFonts w:eastAsia="Calibri"/>
          <w:bCs/>
          <w:i/>
          <w:iCs/>
          <w:szCs w:val="24"/>
          <w:lang w:val="en-US" w:eastAsia="en-US"/>
        </w:rPr>
      </w:pPr>
      <w:r w:rsidRPr="008C0E17">
        <w:rPr>
          <w:rFonts w:eastAsia="Calibri"/>
          <w:bCs/>
          <w:i/>
          <w:iCs/>
          <w:szCs w:val="24"/>
          <w:lang w:val="en-US" w:eastAsia="en-US"/>
        </w:rPr>
        <w:t>The development and implementation of a Management Plan (as defined by the Harm Minimisation Policy) for the Premises.</w:t>
      </w:r>
    </w:p>
    <w:p w14:paraId="5409F430" w14:textId="77777777" w:rsidR="008C0E17" w:rsidRPr="008C0E17" w:rsidRDefault="008C0E17" w:rsidP="00B820AC">
      <w:pPr>
        <w:numPr>
          <w:ilvl w:val="0"/>
          <w:numId w:val="30"/>
        </w:numPr>
        <w:spacing w:before="0" w:after="0" w:line="240" w:lineRule="auto"/>
        <w:ind w:left="1134" w:right="29" w:hanging="567"/>
        <w:contextualSpacing/>
        <w:rPr>
          <w:rFonts w:eastAsia="Calibri"/>
          <w:bCs/>
          <w:i/>
          <w:iCs/>
          <w:szCs w:val="24"/>
          <w:lang w:val="en-US" w:eastAsia="en-US"/>
        </w:rPr>
      </w:pPr>
      <w:r w:rsidRPr="008C0E17">
        <w:rPr>
          <w:rFonts w:eastAsia="Calibri"/>
          <w:bCs/>
          <w:i/>
          <w:iCs/>
          <w:szCs w:val="24"/>
          <w:lang w:val="en-US" w:eastAsia="en-US"/>
        </w:rPr>
        <w:t xml:space="preserve">Provide a copy of the licence or permit (as well as a copy of any document referred to in the liquor licence or permit, including without limitation a copy of the House Management Policy, Code of Conduct Management Plan (as defined by the Harm Minimisation Policy)) to the City as soon as practicable after the date of grant; and </w:t>
      </w:r>
    </w:p>
    <w:p w14:paraId="1CE9C7DB" w14:textId="77777777" w:rsidR="008C0E17" w:rsidRPr="008C0E17" w:rsidRDefault="008C0E17" w:rsidP="00B820AC">
      <w:pPr>
        <w:numPr>
          <w:ilvl w:val="0"/>
          <w:numId w:val="30"/>
        </w:numPr>
        <w:spacing w:before="0" w:after="0" w:line="240" w:lineRule="auto"/>
        <w:ind w:left="1134" w:right="29" w:hanging="567"/>
        <w:contextualSpacing/>
        <w:rPr>
          <w:rFonts w:eastAsia="Calibri"/>
          <w:bCs/>
          <w:i/>
          <w:iCs/>
          <w:szCs w:val="24"/>
          <w:lang w:val="en-US" w:eastAsia="en-US"/>
        </w:rPr>
      </w:pPr>
      <w:r w:rsidRPr="008C0E17">
        <w:rPr>
          <w:rFonts w:eastAsia="Calibri"/>
          <w:bCs/>
          <w:i/>
          <w:iCs/>
          <w:szCs w:val="24"/>
          <w:lang w:val="en-US" w:eastAsia="en-US"/>
        </w:rPr>
        <w:t>Indemnify and keep indemnified the City from and against any breach of the Liquor Control Act 1988, Health (Food Hygiene) Regulations 1993, Liquor Control Regulations 1989 or the licence or permit or any conditions imposed thereupon for which it may be liable as the owner of the Premises.’</w:t>
      </w:r>
    </w:p>
    <w:p w14:paraId="4FA4DE0C" w14:textId="77777777" w:rsidR="008C0E17" w:rsidRPr="008C0E17" w:rsidRDefault="008C0E17" w:rsidP="00B820AC">
      <w:pPr>
        <w:spacing w:before="0" w:after="0" w:line="240" w:lineRule="auto"/>
        <w:ind w:right="-330"/>
        <w:rPr>
          <w:rFonts w:eastAsia="Calibri"/>
          <w:bCs/>
          <w:szCs w:val="24"/>
          <w:lang w:val="en-US" w:eastAsia="en-US"/>
        </w:rPr>
      </w:pPr>
    </w:p>
    <w:p w14:paraId="02E742C3" w14:textId="72242B99" w:rsidR="008C0E17" w:rsidRPr="008C0E17" w:rsidRDefault="008C0E17" w:rsidP="002B0CAF">
      <w:pPr>
        <w:spacing w:before="0" w:after="0" w:line="240" w:lineRule="auto"/>
        <w:ind w:right="29"/>
        <w:rPr>
          <w:rFonts w:eastAsia="Calibri"/>
          <w:bCs/>
          <w:szCs w:val="24"/>
          <w:lang w:val="en-US" w:eastAsia="en-US"/>
        </w:rPr>
      </w:pPr>
      <w:r w:rsidRPr="008C0E17">
        <w:rPr>
          <w:rFonts w:eastAsia="Calibri"/>
          <w:bCs/>
          <w:szCs w:val="24"/>
          <w:lang w:val="en-US" w:eastAsia="en-US"/>
        </w:rPr>
        <w:t xml:space="preserve">An agreement between the City and </w:t>
      </w:r>
      <w:r w:rsidR="00676BFB">
        <w:rPr>
          <w:rFonts w:eastAsia="Calibri"/>
          <w:bCs/>
          <w:szCs w:val="24"/>
          <w:lang w:val="en-US" w:eastAsia="en-US"/>
        </w:rPr>
        <w:t>the</w:t>
      </w:r>
      <w:r w:rsidRPr="008C0E17">
        <w:rPr>
          <w:rFonts w:eastAsia="Calibri"/>
          <w:bCs/>
          <w:szCs w:val="24"/>
          <w:lang w:val="en-US" w:eastAsia="en-US"/>
        </w:rPr>
        <w:t xml:space="preserve"> Club was signed in 2018 for the approved use of the public access reserve between the Club’s north-eastern lease boundary and the river for events</w:t>
      </w:r>
    </w:p>
    <w:p w14:paraId="7CF8E27E" w14:textId="77777777" w:rsidR="008C0E17" w:rsidRPr="008C0E17" w:rsidRDefault="008C0E17" w:rsidP="002B0CAF">
      <w:pPr>
        <w:spacing w:before="0" w:after="0" w:line="240" w:lineRule="auto"/>
        <w:ind w:right="29"/>
        <w:rPr>
          <w:rFonts w:eastAsia="Calibri"/>
          <w:bCs/>
          <w:szCs w:val="24"/>
          <w:lang w:val="en-US" w:eastAsia="en-US"/>
        </w:rPr>
      </w:pPr>
    </w:p>
    <w:p w14:paraId="7315E9B1" w14:textId="77777777" w:rsidR="008C0E17" w:rsidRDefault="008C0E17" w:rsidP="002B0CAF">
      <w:pPr>
        <w:spacing w:before="0" w:after="0" w:line="240" w:lineRule="auto"/>
        <w:ind w:right="29"/>
        <w:rPr>
          <w:rFonts w:eastAsia="Calibri"/>
          <w:bCs/>
          <w:szCs w:val="24"/>
          <w:lang w:eastAsia="en-US"/>
        </w:rPr>
      </w:pPr>
      <w:r w:rsidRPr="008C0E17">
        <w:rPr>
          <w:rFonts w:eastAsia="Calibri"/>
          <w:bCs/>
          <w:szCs w:val="24"/>
          <w:lang w:eastAsia="en-US"/>
        </w:rPr>
        <w:t>This agreement allows the Club to utilise a portion of the 20 metre wide strip of public access reserve on the river foreshore between the Club’s eastern lease boundary and the river for approved events. This agreement stipulates the following:</w:t>
      </w:r>
    </w:p>
    <w:p w14:paraId="2D6934C9" w14:textId="77777777" w:rsidR="002B0CAF" w:rsidRPr="008C0E17" w:rsidRDefault="002B0CAF" w:rsidP="002B0CAF">
      <w:pPr>
        <w:spacing w:before="0" w:after="0" w:line="240" w:lineRule="auto"/>
        <w:ind w:right="29"/>
        <w:rPr>
          <w:rFonts w:eastAsia="Calibri"/>
          <w:bCs/>
          <w:szCs w:val="24"/>
          <w:lang w:eastAsia="en-US"/>
        </w:rPr>
      </w:pPr>
    </w:p>
    <w:p w14:paraId="2AB32E0D" w14:textId="77777777" w:rsidR="008C0E17" w:rsidRPr="008C0E17" w:rsidRDefault="008C0E17" w:rsidP="00DD581F">
      <w:pPr>
        <w:numPr>
          <w:ilvl w:val="0"/>
          <w:numId w:val="33"/>
        </w:numPr>
        <w:spacing w:before="0" w:after="0" w:line="240" w:lineRule="auto"/>
        <w:ind w:right="29"/>
        <w:rPr>
          <w:rFonts w:eastAsia="Calibri"/>
          <w:bCs/>
          <w:szCs w:val="24"/>
          <w:lang w:eastAsia="en-US"/>
        </w:rPr>
      </w:pPr>
      <w:r w:rsidRPr="008C0E17">
        <w:rPr>
          <w:rFonts w:eastAsia="Calibri"/>
          <w:bCs/>
          <w:szCs w:val="24"/>
          <w:lang w:eastAsia="en-US"/>
        </w:rPr>
        <w:t>The Club indemnifies the City against any claims for compensation and costs and maintains an insurance policy for a minimum of $20 000 000 which lists the City as an interested Party;</w:t>
      </w:r>
    </w:p>
    <w:p w14:paraId="36FA8137" w14:textId="77777777" w:rsidR="008C0E17" w:rsidRPr="008C0E17" w:rsidRDefault="008C0E17" w:rsidP="00DD581F">
      <w:pPr>
        <w:numPr>
          <w:ilvl w:val="0"/>
          <w:numId w:val="33"/>
        </w:numPr>
        <w:spacing w:before="0" w:after="0" w:line="240" w:lineRule="auto"/>
        <w:ind w:right="29"/>
        <w:rPr>
          <w:rFonts w:eastAsia="Calibri"/>
          <w:bCs/>
          <w:szCs w:val="24"/>
          <w:lang w:eastAsia="en-US"/>
        </w:rPr>
      </w:pPr>
      <w:r w:rsidRPr="008C0E17">
        <w:rPr>
          <w:rFonts w:eastAsia="Calibri"/>
          <w:bCs/>
          <w:szCs w:val="24"/>
          <w:lang w:eastAsia="en-US"/>
        </w:rPr>
        <w:lastRenderedPageBreak/>
        <w:t xml:space="preserve">The Club must obtain statutory approval from the City’s Environmental Health Services under the </w:t>
      </w:r>
      <w:r w:rsidRPr="008C0E17">
        <w:rPr>
          <w:rFonts w:eastAsia="Calibri"/>
          <w:bCs/>
          <w:i/>
          <w:iCs/>
          <w:szCs w:val="24"/>
          <w:lang w:eastAsia="en-US"/>
        </w:rPr>
        <w:t>Health (Public Buildings) Regulations 1992</w:t>
      </w:r>
      <w:r w:rsidRPr="008C0E17">
        <w:rPr>
          <w:rFonts w:eastAsia="Calibri"/>
          <w:bCs/>
          <w:szCs w:val="24"/>
          <w:lang w:eastAsia="en-US"/>
        </w:rPr>
        <w:t xml:space="preserve"> for each event;</w:t>
      </w:r>
    </w:p>
    <w:p w14:paraId="433BE250" w14:textId="77777777" w:rsidR="008C0E17" w:rsidRPr="008C0E17" w:rsidRDefault="008C0E17" w:rsidP="00DD581F">
      <w:pPr>
        <w:numPr>
          <w:ilvl w:val="0"/>
          <w:numId w:val="33"/>
        </w:numPr>
        <w:spacing w:before="0" w:after="0" w:line="240" w:lineRule="auto"/>
        <w:ind w:right="29"/>
        <w:jc w:val="left"/>
        <w:rPr>
          <w:rFonts w:eastAsia="Calibri"/>
          <w:bCs/>
          <w:szCs w:val="24"/>
          <w:lang w:eastAsia="en-US"/>
        </w:rPr>
      </w:pPr>
      <w:r w:rsidRPr="008C0E17">
        <w:rPr>
          <w:rFonts w:eastAsia="Calibri"/>
          <w:bCs/>
          <w:szCs w:val="24"/>
          <w:lang w:eastAsia="en-US"/>
        </w:rPr>
        <w:t>The Club provide the City with a schedule of dates for the events at the beginning of each calendar year;</w:t>
      </w:r>
    </w:p>
    <w:p w14:paraId="6B65EDE7" w14:textId="77777777" w:rsidR="008C0E17" w:rsidRPr="008C0E17" w:rsidRDefault="008C0E17" w:rsidP="00DD581F">
      <w:pPr>
        <w:numPr>
          <w:ilvl w:val="0"/>
          <w:numId w:val="33"/>
        </w:numPr>
        <w:spacing w:before="0" w:after="0" w:line="240" w:lineRule="auto"/>
        <w:ind w:right="29"/>
        <w:jc w:val="left"/>
        <w:rPr>
          <w:rFonts w:eastAsia="Calibri"/>
          <w:bCs/>
          <w:szCs w:val="24"/>
          <w:lang w:eastAsia="en-US"/>
        </w:rPr>
      </w:pPr>
      <w:r w:rsidRPr="008C0E17">
        <w:rPr>
          <w:rFonts w:eastAsia="Calibri"/>
          <w:bCs/>
          <w:szCs w:val="24"/>
          <w:lang w:eastAsia="en-US"/>
        </w:rPr>
        <w:t xml:space="preserve">The Club provided the City with an Acoustic Report outlining how noise was to be managed at the events in order to comply with the </w:t>
      </w:r>
      <w:r w:rsidRPr="008C0E17">
        <w:rPr>
          <w:rFonts w:eastAsia="Calibri"/>
          <w:bCs/>
          <w:i/>
          <w:iCs/>
          <w:szCs w:val="24"/>
          <w:lang w:eastAsia="en-US"/>
        </w:rPr>
        <w:t>Environmental Protection (Noise) Regulations 1997;</w:t>
      </w:r>
    </w:p>
    <w:p w14:paraId="4064A4C3" w14:textId="77777777" w:rsidR="008C0E17" w:rsidRPr="008C0E17" w:rsidRDefault="008C0E17" w:rsidP="00DD581F">
      <w:pPr>
        <w:numPr>
          <w:ilvl w:val="0"/>
          <w:numId w:val="33"/>
        </w:numPr>
        <w:spacing w:before="0" w:after="0" w:line="240" w:lineRule="auto"/>
        <w:ind w:right="29"/>
        <w:jc w:val="left"/>
        <w:rPr>
          <w:rFonts w:eastAsia="Calibri"/>
          <w:bCs/>
          <w:szCs w:val="24"/>
          <w:lang w:eastAsia="en-US"/>
        </w:rPr>
      </w:pPr>
      <w:r w:rsidRPr="008C0E17">
        <w:rPr>
          <w:rFonts w:eastAsia="Calibri"/>
          <w:bCs/>
          <w:szCs w:val="24"/>
          <w:lang w:eastAsia="en-US"/>
        </w:rPr>
        <w:t xml:space="preserve">The City reserves it’s right to review this approval where it is found the continuance of such events is no longer appropriate. </w:t>
      </w:r>
    </w:p>
    <w:p w14:paraId="7011B1C4" w14:textId="77777777" w:rsidR="008C0E17" w:rsidRPr="008C0E17" w:rsidRDefault="008C0E17" w:rsidP="008C0E17">
      <w:pPr>
        <w:spacing w:before="0" w:after="0" w:line="240" w:lineRule="auto"/>
        <w:ind w:left="720" w:right="-330"/>
        <w:rPr>
          <w:rFonts w:eastAsia="Calibri"/>
          <w:bCs/>
          <w:szCs w:val="24"/>
          <w:lang w:eastAsia="en-US"/>
        </w:rPr>
      </w:pPr>
    </w:p>
    <w:p w14:paraId="71DD9FBD" w14:textId="77777777" w:rsidR="008C0E17" w:rsidRPr="008C0E17" w:rsidRDefault="008C0E17" w:rsidP="008C0E17">
      <w:pPr>
        <w:spacing w:before="0" w:after="0" w:line="240" w:lineRule="auto"/>
        <w:ind w:left="-284" w:right="-330"/>
        <w:rPr>
          <w:rFonts w:eastAsia="Calibri"/>
          <w:bCs/>
          <w:szCs w:val="24"/>
          <w:lang w:val="en-GB" w:eastAsia="en-US"/>
        </w:rPr>
      </w:pPr>
      <w:r w:rsidRPr="008C0E17">
        <w:rPr>
          <w:rFonts w:eastAsia="Calibri"/>
          <w:bCs/>
          <w:szCs w:val="24"/>
          <w:lang w:val="en-GB" w:eastAsia="en-US"/>
        </w:rPr>
        <w:t xml:space="preserve">In addition to the above, the Club has been required to obtain an extended trading permit under the </w:t>
      </w:r>
      <w:r w:rsidRPr="008C0E17">
        <w:rPr>
          <w:rFonts w:eastAsia="Calibri"/>
          <w:bCs/>
          <w:i/>
          <w:iCs/>
          <w:szCs w:val="24"/>
          <w:lang w:val="en-GB" w:eastAsia="en-US"/>
        </w:rPr>
        <w:t>Liquor Control Act 1988</w:t>
      </w:r>
      <w:r w:rsidRPr="008C0E17">
        <w:rPr>
          <w:rFonts w:eastAsia="Calibri"/>
          <w:bCs/>
          <w:szCs w:val="24"/>
          <w:lang w:val="en-GB" w:eastAsia="en-US"/>
        </w:rPr>
        <w:t xml:space="preserve"> from </w:t>
      </w:r>
      <w:r w:rsidRPr="008C0E17">
        <w:rPr>
          <w:rFonts w:eastAsia="Calibri"/>
          <w:szCs w:val="24"/>
          <w:lang w:val="en-GB" w:eastAsia="en-US"/>
        </w:rPr>
        <w:t>DLGSC</w:t>
      </w:r>
      <w:r w:rsidRPr="008C0E17">
        <w:rPr>
          <w:rFonts w:eastAsia="Calibri"/>
          <w:bCs/>
          <w:szCs w:val="24"/>
          <w:lang w:val="en-GB" w:eastAsia="en-US"/>
        </w:rPr>
        <w:t xml:space="preserve"> for each event.</w:t>
      </w:r>
    </w:p>
    <w:p w14:paraId="5E461975" w14:textId="77777777" w:rsidR="008C0E17" w:rsidRPr="008C0E17" w:rsidRDefault="008C0E17" w:rsidP="008C0E17">
      <w:pPr>
        <w:spacing w:before="0" w:after="0" w:line="240" w:lineRule="auto"/>
        <w:ind w:left="-284" w:right="-330"/>
        <w:rPr>
          <w:rFonts w:eastAsia="Calibri"/>
          <w:szCs w:val="24"/>
          <w:lang w:val="en-US" w:eastAsia="en-US"/>
        </w:rPr>
      </w:pPr>
    </w:p>
    <w:p w14:paraId="424B8AD3" w14:textId="77777777" w:rsidR="008C0E17" w:rsidRPr="008C0E17" w:rsidRDefault="008C0E17" w:rsidP="008C0E17">
      <w:pPr>
        <w:spacing w:before="0" w:after="0" w:line="240" w:lineRule="auto"/>
        <w:ind w:left="-284" w:right="-330"/>
        <w:rPr>
          <w:rFonts w:eastAsia="Calibri"/>
          <w:szCs w:val="24"/>
          <w:lang w:val="en-US" w:eastAsia="en-US"/>
        </w:rPr>
      </w:pPr>
      <w:r w:rsidRPr="008C0E17">
        <w:rPr>
          <w:rFonts w:eastAsia="Calibri"/>
          <w:szCs w:val="24"/>
          <w:lang w:val="en-US" w:eastAsia="en-US"/>
        </w:rPr>
        <w:t xml:space="preserve">During the 2023-2024 financial year, the Club applied to the City’s Environmental Health Services for approval under the </w:t>
      </w:r>
      <w:r w:rsidRPr="008C0E17">
        <w:rPr>
          <w:rFonts w:eastAsia="Calibri"/>
          <w:i/>
          <w:iCs/>
          <w:szCs w:val="24"/>
          <w:lang w:val="en-US" w:eastAsia="en-US"/>
        </w:rPr>
        <w:t>Health (Public Buildings) Regulations 1992</w:t>
      </w:r>
      <w:r w:rsidRPr="008C0E17">
        <w:rPr>
          <w:rFonts w:eastAsia="Calibri"/>
          <w:szCs w:val="24"/>
          <w:lang w:val="en-US" w:eastAsia="en-US"/>
        </w:rPr>
        <w:t xml:space="preserve"> of sixty-nine (69) events within the extended trading area. </w:t>
      </w:r>
    </w:p>
    <w:p w14:paraId="67199B04" w14:textId="77777777" w:rsidR="008C0E17" w:rsidRPr="008C0E17" w:rsidRDefault="008C0E17" w:rsidP="008C0E17">
      <w:pPr>
        <w:spacing w:before="0" w:after="0" w:line="240" w:lineRule="auto"/>
        <w:ind w:left="-284" w:right="-330"/>
        <w:rPr>
          <w:rFonts w:eastAsia="Calibri"/>
          <w:szCs w:val="24"/>
          <w:lang w:val="en-US" w:eastAsia="en-US"/>
        </w:rPr>
      </w:pPr>
      <w:r w:rsidRPr="008C0E17">
        <w:rPr>
          <w:rFonts w:eastAsia="Calibri"/>
          <w:szCs w:val="24"/>
          <w:lang w:val="en-US" w:eastAsia="en-US"/>
        </w:rPr>
        <w:t>The Club has since approached the City, requesting the City’s approval as landowner for an application to be made to DLGSC for an ongoing extended trading permit to extend the liquor licenced area in accordance with the attached diagram.</w:t>
      </w:r>
    </w:p>
    <w:p w14:paraId="5C5CC48A" w14:textId="77777777" w:rsidR="008C0E17" w:rsidRPr="008C0E17" w:rsidRDefault="008C0E17" w:rsidP="008C0E17">
      <w:pPr>
        <w:spacing w:before="0" w:after="0" w:line="240" w:lineRule="auto"/>
        <w:ind w:left="-284" w:right="-330"/>
        <w:rPr>
          <w:rFonts w:eastAsia="Calibri"/>
          <w:bCs/>
          <w:szCs w:val="24"/>
          <w:lang w:val="en-GB" w:eastAsia="en-US"/>
        </w:rPr>
      </w:pPr>
    </w:p>
    <w:p w14:paraId="6DECC509" w14:textId="77777777" w:rsidR="008C0E17" w:rsidRDefault="008C0E17" w:rsidP="008C0E17">
      <w:pPr>
        <w:spacing w:before="0" w:after="0" w:line="240" w:lineRule="auto"/>
        <w:ind w:left="-284" w:right="-330"/>
        <w:rPr>
          <w:rFonts w:eastAsia="Calibri"/>
          <w:szCs w:val="24"/>
          <w:lang w:val="en-US" w:eastAsia="en-US"/>
        </w:rPr>
      </w:pPr>
      <w:r w:rsidRPr="008C0E17">
        <w:rPr>
          <w:rFonts w:eastAsia="Calibri"/>
          <w:szCs w:val="24"/>
          <w:lang w:val="en-US" w:eastAsia="en-US"/>
        </w:rPr>
        <w:t>The justification behind the Club’s request is to:</w:t>
      </w:r>
    </w:p>
    <w:p w14:paraId="08DC3F31" w14:textId="77777777" w:rsidR="002B0CAF" w:rsidRPr="008C0E17" w:rsidRDefault="002B0CAF" w:rsidP="008C0E17">
      <w:pPr>
        <w:spacing w:before="0" w:after="0" w:line="240" w:lineRule="auto"/>
        <w:ind w:left="-284" w:right="-330"/>
        <w:rPr>
          <w:rFonts w:eastAsia="Calibri"/>
          <w:szCs w:val="24"/>
          <w:lang w:val="en-US" w:eastAsia="en-US"/>
        </w:rPr>
      </w:pPr>
    </w:p>
    <w:p w14:paraId="2F4FE17B" w14:textId="77777777" w:rsidR="008C0E17" w:rsidRPr="008C0E17" w:rsidRDefault="008C0E17" w:rsidP="00DD581F">
      <w:pPr>
        <w:numPr>
          <w:ilvl w:val="0"/>
          <w:numId w:val="29"/>
        </w:numPr>
        <w:tabs>
          <w:tab w:val="clear" w:pos="360"/>
        </w:tabs>
        <w:spacing w:before="0" w:after="0" w:line="240" w:lineRule="auto"/>
        <w:ind w:left="709" w:right="-330" w:hanging="425"/>
        <w:jc w:val="left"/>
        <w:rPr>
          <w:rFonts w:eastAsia="Times New Roman"/>
          <w:szCs w:val="24"/>
          <w:lang w:eastAsia="en-US"/>
        </w:rPr>
      </w:pPr>
      <w:r w:rsidRPr="008C0E17">
        <w:rPr>
          <w:rFonts w:eastAsia="Times New Roman"/>
          <w:szCs w:val="24"/>
          <w:lang w:eastAsia="en-US"/>
        </w:rPr>
        <w:t>Reduce costs for the community by not having to on charge clients for each DLGSC permit application fee.</w:t>
      </w:r>
    </w:p>
    <w:p w14:paraId="268A053A" w14:textId="77777777" w:rsidR="008C0E17" w:rsidRPr="008C0E17" w:rsidRDefault="008C0E17" w:rsidP="00DD581F">
      <w:pPr>
        <w:numPr>
          <w:ilvl w:val="0"/>
          <w:numId w:val="29"/>
        </w:numPr>
        <w:tabs>
          <w:tab w:val="clear" w:pos="360"/>
        </w:tabs>
        <w:spacing w:before="0" w:after="0" w:line="240" w:lineRule="auto"/>
        <w:ind w:left="709" w:right="-330" w:hanging="425"/>
        <w:jc w:val="left"/>
        <w:rPr>
          <w:rFonts w:eastAsia="Times New Roman"/>
          <w:szCs w:val="24"/>
          <w:lang w:eastAsia="en-US"/>
        </w:rPr>
      </w:pPr>
      <w:r w:rsidRPr="008C0E17">
        <w:rPr>
          <w:rFonts w:eastAsia="Times New Roman"/>
          <w:szCs w:val="24"/>
          <w:lang w:eastAsia="en-US"/>
        </w:rPr>
        <w:t>Reduce time and stress burdens associated with submitting the applications frequently throughout the year, particularly in the busy season.</w:t>
      </w:r>
    </w:p>
    <w:p w14:paraId="17F737DF" w14:textId="77777777" w:rsidR="008C0E17" w:rsidRPr="008C0E17" w:rsidRDefault="008C0E17" w:rsidP="00DD581F">
      <w:pPr>
        <w:numPr>
          <w:ilvl w:val="0"/>
          <w:numId w:val="29"/>
        </w:numPr>
        <w:tabs>
          <w:tab w:val="clear" w:pos="360"/>
        </w:tabs>
        <w:spacing w:before="0" w:after="0" w:line="240" w:lineRule="auto"/>
        <w:ind w:left="709" w:right="-330" w:hanging="425"/>
        <w:jc w:val="left"/>
        <w:rPr>
          <w:rFonts w:eastAsia="Times New Roman"/>
          <w:szCs w:val="24"/>
          <w:lang w:eastAsia="en-US"/>
        </w:rPr>
      </w:pPr>
      <w:r w:rsidRPr="008C0E17">
        <w:rPr>
          <w:rFonts w:eastAsia="Times New Roman"/>
          <w:szCs w:val="24"/>
          <w:lang w:eastAsia="en-US"/>
        </w:rPr>
        <w:t xml:space="preserve">Mitigate the difficulties and potential delays associated with the processing of applications by </w:t>
      </w:r>
      <w:r w:rsidRPr="008C0E17">
        <w:rPr>
          <w:rFonts w:eastAsia="Calibri"/>
          <w:bCs/>
          <w:szCs w:val="24"/>
          <w:lang w:val="en-US" w:eastAsia="en-US"/>
        </w:rPr>
        <w:t>DLGSC</w:t>
      </w:r>
      <w:r w:rsidRPr="008C0E17">
        <w:rPr>
          <w:rFonts w:eastAsia="Times New Roman"/>
          <w:szCs w:val="24"/>
          <w:lang w:eastAsia="en-US"/>
        </w:rPr>
        <w:t xml:space="preserve"> for events booked at short notice. </w:t>
      </w:r>
    </w:p>
    <w:p w14:paraId="02272987" w14:textId="77777777" w:rsidR="008C0E17" w:rsidRPr="008C0E17" w:rsidRDefault="008C0E17" w:rsidP="00DD581F">
      <w:pPr>
        <w:numPr>
          <w:ilvl w:val="1"/>
          <w:numId w:val="29"/>
        </w:numPr>
        <w:spacing w:before="0" w:after="0" w:line="240" w:lineRule="auto"/>
        <w:ind w:left="1134" w:right="-330" w:hanging="425"/>
        <w:jc w:val="left"/>
        <w:rPr>
          <w:rFonts w:eastAsia="Times New Roman"/>
          <w:szCs w:val="24"/>
          <w:lang w:eastAsia="en-US"/>
        </w:rPr>
      </w:pPr>
      <w:r w:rsidRPr="008C0E17">
        <w:rPr>
          <w:rFonts w:eastAsia="Times New Roman"/>
          <w:szCs w:val="24"/>
          <w:lang w:eastAsia="en-US"/>
        </w:rPr>
        <w:t>Applications are required to be submitted to DLGSC prior to the event, and whilst there are exceptions available for a short notice event such as a wake this can be stressful to coordinate.</w:t>
      </w:r>
    </w:p>
    <w:p w14:paraId="3370C668" w14:textId="77777777" w:rsidR="008C0E17" w:rsidRPr="008C0E17" w:rsidRDefault="008C0E17" w:rsidP="00DD581F">
      <w:pPr>
        <w:numPr>
          <w:ilvl w:val="1"/>
          <w:numId w:val="29"/>
        </w:numPr>
        <w:spacing w:before="0" w:after="0" w:line="240" w:lineRule="auto"/>
        <w:ind w:left="1134" w:right="-330" w:hanging="425"/>
        <w:jc w:val="left"/>
        <w:rPr>
          <w:rFonts w:eastAsia="Times New Roman"/>
          <w:szCs w:val="24"/>
          <w:lang w:eastAsia="en-US"/>
        </w:rPr>
      </w:pPr>
      <w:r w:rsidRPr="008C0E17">
        <w:rPr>
          <w:rFonts w:eastAsia="Times New Roman"/>
          <w:szCs w:val="24"/>
          <w:lang w:eastAsia="en-US"/>
        </w:rPr>
        <w:t>Approvals are reported to be inconsistent in their processing time, with some approvals being provided by DLGSC the day prior to the event.</w:t>
      </w:r>
    </w:p>
    <w:p w14:paraId="08785DA0" w14:textId="77777777" w:rsidR="008C0E17" w:rsidRPr="008C0E17" w:rsidRDefault="008C0E17" w:rsidP="008C0E17">
      <w:pPr>
        <w:spacing w:before="0" w:after="0" w:line="240" w:lineRule="auto"/>
        <w:ind w:left="-284" w:right="-330"/>
        <w:rPr>
          <w:rFonts w:eastAsia="Calibri"/>
          <w:bCs/>
          <w:szCs w:val="24"/>
          <w:lang w:val="en-GB" w:eastAsia="en-US"/>
        </w:rPr>
      </w:pPr>
    </w:p>
    <w:p w14:paraId="0CAC8571" w14:textId="77777777" w:rsidR="008C0E17" w:rsidRPr="008C0E17" w:rsidRDefault="008C0E17" w:rsidP="008C0E17">
      <w:pPr>
        <w:spacing w:before="0" w:after="0" w:line="240" w:lineRule="auto"/>
        <w:ind w:right="-330"/>
        <w:rPr>
          <w:rFonts w:eastAsia="Calibri"/>
          <w:bCs/>
          <w:szCs w:val="24"/>
          <w:lang w:val="en-US" w:eastAsia="en-US"/>
        </w:rPr>
      </w:pPr>
    </w:p>
    <w:p w14:paraId="5187EA03" w14:textId="77777777" w:rsidR="008C0E17" w:rsidRPr="008C0E17" w:rsidRDefault="008C0E17" w:rsidP="008C0E17">
      <w:pPr>
        <w:spacing w:before="0" w:after="0" w:line="240" w:lineRule="auto"/>
        <w:ind w:left="-284" w:right="-330"/>
        <w:rPr>
          <w:rFonts w:eastAsia="Calibri"/>
          <w:b/>
          <w:color w:val="244061"/>
          <w:sz w:val="28"/>
          <w:szCs w:val="32"/>
          <w:lang w:val="en-US" w:eastAsia="en-US"/>
        </w:rPr>
      </w:pPr>
      <w:r w:rsidRPr="008C0E17">
        <w:rPr>
          <w:rFonts w:eastAsia="Calibri"/>
          <w:b/>
          <w:color w:val="244061"/>
          <w:sz w:val="28"/>
          <w:szCs w:val="32"/>
          <w:lang w:val="en-US" w:eastAsia="en-US"/>
        </w:rPr>
        <w:t>Discussion</w:t>
      </w:r>
    </w:p>
    <w:p w14:paraId="66294423" w14:textId="77777777" w:rsidR="008C0E17" w:rsidRPr="008C0E17" w:rsidRDefault="008C0E17" w:rsidP="008C0E17">
      <w:pPr>
        <w:spacing w:before="0" w:after="0" w:line="240" w:lineRule="auto"/>
        <w:ind w:left="-284" w:right="-330"/>
        <w:rPr>
          <w:rFonts w:eastAsia="Calibri"/>
          <w:szCs w:val="24"/>
          <w:lang w:val="en-US" w:eastAsia="en-US"/>
        </w:rPr>
      </w:pPr>
    </w:p>
    <w:p w14:paraId="5827E4C1" w14:textId="77777777" w:rsidR="008C0E17" w:rsidRPr="008C0E17" w:rsidRDefault="008C0E17" w:rsidP="008C0E17">
      <w:pPr>
        <w:spacing w:before="0" w:after="0" w:line="240" w:lineRule="auto"/>
        <w:ind w:left="-284" w:right="-330"/>
        <w:rPr>
          <w:rFonts w:eastAsia="Calibri"/>
          <w:bCs/>
          <w:szCs w:val="24"/>
          <w:lang w:eastAsia="en-US"/>
        </w:rPr>
      </w:pPr>
      <w:r w:rsidRPr="008C0E17">
        <w:rPr>
          <w:rFonts w:eastAsia="Calibri"/>
          <w:bCs/>
          <w:szCs w:val="24"/>
          <w:lang w:eastAsia="en-US"/>
        </w:rPr>
        <w:t>The grassed area between the lease boundary and the Swan River foreshore is a public access reserve, the Club are aware that functions cannot be held in these areas as it would restrict the public access thoroughfare. As such, all event approvals contain the following condition from Environmental Health Services: ‘</w:t>
      </w:r>
      <w:r w:rsidRPr="008C0E17">
        <w:rPr>
          <w:rFonts w:eastAsia="Calibri"/>
          <w:bCs/>
          <w:i/>
          <w:iCs/>
          <w:szCs w:val="24"/>
          <w:lang w:eastAsia="en-US"/>
        </w:rPr>
        <w:t>a public access thoroughfare (minimum 2 meters in width) is to be maintained at the river front during the event’</w:t>
      </w:r>
      <w:r w:rsidRPr="008C0E17">
        <w:rPr>
          <w:rFonts w:eastAsia="Calibri"/>
          <w:bCs/>
          <w:szCs w:val="24"/>
          <w:lang w:eastAsia="en-US"/>
        </w:rPr>
        <w:t xml:space="preserve">. The sand would not be included within the public thoroughfare. </w:t>
      </w:r>
    </w:p>
    <w:p w14:paraId="0D7FAB7D" w14:textId="77777777" w:rsidR="008C0E17" w:rsidRPr="008C0E17" w:rsidRDefault="008C0E17" w:rsidP="008C0E17">
      <w:pPr>
        <w:spacing w:before="0" w:after="0" w:line="240" w:lineRule="auto"/>
        <w:ind w:left="-284" w:right="-330"/>
        <w:rPr>
          <w:rFonts w:eastAsia="Calibri"/>
          <w:bCs/>
          <w:szCs w:val="24"/>
          <w:lang w:eastAsia="en-US"/>
        </w:rPr>
      </w:pPr>
    </w:p>
    <w:p w14:paraId="72A5C82B" w14:textId="5A43E9DF" w:rsidR="002B0CAF" w:rsidRDefault="008C0E17" w:rsidP="002B0CAF">
      <w:pPr>
        <w:spacing w:before="0" w:after="0" w:line="240" w:lineRule="auto"/>
        <w:ind w:left="-284" w:right="-330"/>
        <w:rPr>
          <w:rFonts w:eastAsia="Calibri"/>
          <w:bCs/>
          <w:szCs w:val="24"/>
          <w:lang w:val="en-GB" w:eastAsia="en-US"/>
        </w:rPr>
      </w:pPr>
      <w:r w:rsidRPr="008C0E17">
        <w:rPr>
          <w:rFonts w:eastAsia="Calibri"/>
          <w:bCs/>
          <w:szCs w:val="24"/>
          <w:lang w:val="en-GB" w:eastAsia="en-US"/>
        </w:rPr>
        <w:t xml:space="preserve">Alfresco dining areas adjacent to restaurants can be covered by an annual Outdoor Dining licence under the </w:t>
      </w:r>
      <w:r w:rsidRPr="008C0E17">
        <w:rPr>
          <w:rFonts w:eastAsia="Calibri"/>
          <w:bCs/>
          <w:i/>
          <w:iCs/>
          <w:szCs w:val="24"/>
          <w:lang w:val="en-GB" w:eastAsia="en-US"/>
        </w:rPr>
        <w:t>Local Law Relating to Trading in Public Places 2000</w:t>
      </w:r>
      <w:r w:rsidRPr="008C0E17">
        <w:rPr>
          <w:rFonts w:eastAsia="Calibri"/>
          <w:bCs/>
          <w:szCs w:val="24"/>
          <w:lang w:val="en-GB" w:eastAsia="en-US"/>
        </w:rPr>
        <w:t xml:space="preserve"> and in association with such a licence some have liquor licences covering the approved area. Such a process is typically associated with restaurants, and not for events of the scale and nature that the Club hold. As such, in this instance such a licence is not applicable. </w:t>
      </w:r>
      <w:r w:rsidR="002B0CAF">
        <w:rPr>
          <w:rFonts w:eastAsia="Calibri"/>
          <w:bCs/>
          <w:szCs w:val="24"/>
          <w:lang w:val="en-GB" w:eastAsia="en-US"/>
        </w:rPr>
        <w:br w:type="page"/>
      </w:r>
    </w:p>
    <w:p w14:paraId="21CF2CE4" w14:textId="77777777" w:rsidR="008C0E17" w:rsidRPr="008C0E17" w:rsidRDefault="008C0E17" w:rsidP="002B0CAF">
      <w:pPr>
        <w:spacing w:before="0" w:after="0" w:line="240" w:lineRule="auto"/>
        <w:ind w:left="-284" w:right="29"/>
        <w:rPr>
          <w:rFonts w:eastAsia="Calibri"/>
          <w:bCs/>
          <w:szCs w:val="24"/>
          <w:lang w:eastAsia="en-US"/>
        </w:rPr>
      </w:pPr>
      <w:r w:rsidRPr="008C0E17">
        <w:rPr>
          <w:rFonts w:eastAsia="Calibri"/>
          <w:bCs/>
          <w:szCs w:val="24"/>
          <w:lang w:eastAsia="en-US"/>
        </w:rPr>
        <w:lastRenderedPageBreak/>
        <w:t>The City is not in support of extending the lease boundary to cover the extended trading area.</w:t>
      </w:r>
    </w:p>
    <w:p w14:paraId="23F9E71E" w14:textId="77777777" w:rsidR="008C0E17" w:rsidRPr="008C0E17" w:rsidRDefault="008C0E17" w:rsidP="002B0CAF">
      <w:pPr>
        <w:spacing w:before="0" w:after="0" w:line="240" w:lineRule="auto"/>
        <w:ind w:left="-284" w:right="29"/>
        <w:rPr>
          <w:rFonts w:eastAsia="Calibri"/>
          <w:bCs/>
          <w:szCs w:val="24"/>
          <w:lang w:eastAsia="en-US"/>
        </w:rPr>
      </w:pPr>
    </w:p>
    <w:p w14:paraId="45243DE5" w14:textId="77777777" w:rsidR="008C0E17" w:rsidRPr="008C0E17" w:rsidRDefault="008C0E17" w:rsidP="002B0CAF">
      <w:pPr>
        <w:spacing w:before="0" w:after="0" w:line="240" w:lineRule="auto"/>
        <w:ind w:left="-284" w:right="29"/>
        <w:rPr>
          <w:rFonts w:eastAsia="Calibri"/>
          <w:bCs/>
          <w:szCs w:val="24"/>
          <w:lang w:val="en-US" w:eastAsia="en-US"/>
        </w:rPr>
      </w:pPr>
      <w:r w:rsidRPr="008C0E17">
        <w:rPr>
          <w:rFonts w:eastAsia="Calibri"/>
          <w:bCs/>
          <w:szCs w:val="24"/>
          <w:lang w:val="en-US" w:eastAsia="en-US"/>
        </w:rPr>
        <w:t>Whilst no fees are currently charged for the use of the City’s land at this time, the City is currently reviewing the potential for changes to hire costs associated with the use of City land such as this which may allow for a fee to be charged for the use of the reserve.</w:t>
      </w:r>
    </w:p>
    <w:p w14:paraId="1A67456C" w14:textId="77777777" w:rsidR="008C0E17" w:rsidRPr="008C0E17" w:rsidRDefault="008C0E17" w:rsidP="002B0CAF">
      <w:pPr>
        <w:spacing w:before="0" w:after="0" w:line="240" w:lineRule="auto"/>
        <w:ind w:left="-284" w:right="29"/>
        <w:rPr>
          <w:rFonts w:eastAsia="Calibri"/>
          <w:bCs/>
          <w:szCs w:val="24"/>
          <w:lang w:eastAsia="en-US"/>
        </w:rPr>
      </w:pPr>
    </w:p>
    <w:p w14:paraId="06DF01CD" w14:textId="77777777" w:rsidR="008C0E17" w:rsidRPr="008C0E17" w:rsidRDefault="008C0E17" w:rsidP="002B0CAF">
      <w:pPr>
        <w:spacing w:before="0" w:after="0" w:line="240" w:lineRule="auto"/>
        <w:ind w:left="-284" w:right="29"/>
        <w:rPr>
          <w:rFonts w:eastAsia="Calibri"/>
          <w:bCs/>
          <w:szCs w:val="24"/>
          <w:lang w:val="en-US" w:eastAsia="en-US"/>
        </w:rPr>
      </w:pPr>
      <w:r w:rsidRPr="008C0E17">
        <w:rPr>
          <w:rFonts w:eastAsia="Calibri"/>
          <w:bCs/>
          <w:szCs w:val="24"/>
          <w:lang w:eastAsia="en-US"/>
        </w:rPr>
        <w:t xml:space="preserve">Currently consenting to an ongoing liquor licence, with conditions, is determined to be the most appropriate avenue to assist the Club with their request. </w:t>
      </w:r>
      <w:r w:rsidRPr="008C0E17">
        <w:rPr>
          <w:rFonts w:eastAsia="Calibri"/>
          <w:bCs/>
          <w:szCs w:val="24"/>
          <w:lang w:val="en-US" w:eastAsia="en-US"/>
        </w:rPr>
        <w:t xml:space="preserve">Providing the Club with </w:t>
      </w:r>
      <w:r w:rsidRPr="008C0E17">
        <w:rPr>
          <w:rFonts w:eastAsia="Calibri"/>
          <w:bCs/>
          <w:szCs w:val="24"/>
          <w:lang w:eastAsia="en-US"/>
        </w:rPr>
        <w:t>an ‘ongoing’ liquor licence which extends past the Clubs leased boundary</w:t>
      </w:r>
      <w:r w:rsidRPr="008C0E17">
        <w:rPr>
          <w:rFonts w:eastAsia="Calibri"/>
          <w:bCs/>
          <w:szCs w:val="24"/>
          <w:lang w:val="en-US" w:eastAsia="en-US"/>
        </w:rPr>
        <w:t xml:space="preserve"> will minimize the Club’s administration time and costs, and as fees are passed onto the hire will reduce costs to community members in applying for individual permits as currently required</w:t>
      </w:r>
    </w:p>
    <w:p w14:paraId="3454C67A" w14:textId="77777777" w:rsidR="008C0E17" w:rsidRPr="008C0E17" w:rsidRDefault="008C0E17" w:rsidP="002B0CAF">
      <w:pPr>
        <w:spacing w:before="0" w:after="0" w:line="240" w:lineRule="auto"/>
        <w:ind w:left="-284" w:right="29"/>
        <w:rPr>
          <w:rFonts w:eastAsia="Calibri"/>
          <w:bCs/>
          <w:szCs w:val="24"/>
          <w:lang w:eastAsia="en-US"/>
        </w:rPr>
      </w:pPr>
    </w:p>
    <w:p w14:paraId="334F0838" w14:textId="77777777" w:rsidR="008C0E17" w:rsidRPr="008C0E17" w:rsidRDefault="008C0E17" w:rsidP="002B0CAF">
      <w:pPr>
        <w:spacing w:before="0" w:after="0" w:line="240" w:lineRule="auto"/>
        <w:ind w:left="-284" w:right="29"/>
        <w:rPr>
          <w:rFonts w:eastAsia="Calibri"/>
          <w:bCs/>
          <w:szCs w:val="24"/>
          <w:lang w:val="en-US" w:eastAsia="en-US"/>
        </w:rPr>
      </w:pPr>
      <w:r w:rsidRPr="008C0E17">
        <w:rPr>
          <w:rFonts w:eastAsia="Calibri"/>
          <w:bCs/>
          <w:szCs w:val="24"/>
          <w:lang w:eastAsia="en-US"/>
        </w:rPr>
        <w:t xml:space="preserve">Typically a liquor licence can have conditions restricting aspects such as hours and days of operation. The Department of </w:t>
      </w:r>
      <w:r w:rsidRPr="008C0E17">
        <w:rPr>
          <w:rFonts w:eastAsia="Calibri"/>
          <w:bCs/>
          <w:szCs w:val="24"/>
          <w:lang w:val="en-GB" w:eastAsia="en-US"/>
        </w:rPr>
        <w:t xml:space="preserve">Local Government, Sport and Cultural Industries (DLGSC) has confirmed the City can request a condition stating </w:t>
      </w:r>
      <w:r w:rsidRPr="008C0E17">
        <w:rPr>
          <w:rFonts w:eastAsia="Calibri"/>
          <w:bCs/>
          <w:szCs w:val="24"/>
          <w:lang w:eastAsia="en-US"/>
        </w:rPr>
        <w:t xml:space="preserve">that the trading area is to only be utilised in conjunction with an approval from the City under the </w:t>
      </w:r>
      <w:r w:rsidRPr="008C0E17">
        <w:rPr>
          <w:rFonts w:eastAsia="Calibri"/>
          <w:bCs/>
          <w:i/>
          <w:iCs/>
          <w:szCs w:val="24"/>
          <w:lang w:eastAsia="en-US"/>
        </w:rPr>
        <w:t>Health (Public Buildings) Regulations</w:t>
      </w:r>
      <w:r w:rsidRPr="008C0E17">
        <w:rPr>
          <w:rFonts w:eastAsia="Calibri"/>
          <w:bCs/>
          <w:szCs w:val="24"/>
          <w:lang w:eastAsia="en-US"/>
        </w:rPr>
        <w:t xml:space="preserve"> </w:t>
      </w:r>
      <w:r w:rsidRPr="008C0E17">
        <w:rPr>
          <w:rFonts w:eastAsia="Calibri"/>
          <w:bCs/>
          <w:i/>
          <w:iCs/>
          <w:szCs w:val="24"/>
          <w:lang w:eastAsia="en-US"/>
        </w:rPr>
        <w:t xml:space="preserve">1992 </w:t>
      </w:r>
      <w:r w:rsidRPr="008C0E17">
        <w:rPr>
          <w:rFonts w:eastAsia="Calibri"/>
          <w:bCs/>
          <w:szCs w:val="24"/>
          <w:lang w:eastAsia="en-US"/>
        </w:rPr>
        <w:t xml:space="preserve">which covers the day and hours of use. </w:t>
      </w:r>
      <w:r w:rsidRPr="008C0E17">
        <w:rPr>
          <w:rFonts w:eastAsia="Calibri"/>
          <w:bCs/>
          <w:szCs w:val="24"/>
          <w:lang w:val="en-US" w:eastAsia="en-US"/>
        </w:rPr>
        <w:t xml:space="preserve">The Club would then still be required to apply to the City’s Environmental Health Services for approval under </w:t>
      </w:r>
      <w:r w:rsidRPr="008C0E17">
        <w:rPr>
          <w:rFonts w:eastAsia="Calibri"/>
          <w:bCs/>
          <w:i/>
          <w:iCs/>
          <w:szCs w:val="24"/>
          <w:lang w:val="en-US" w:eastAsia="en-US"/>
        </w:rPr>
        <w:t>the Health (Public Buildings) Regulations 1992</w:t>
      </w:r>
      <w:r w:rsidRPr="008C0E17">
        <w:rPr>
          <w:rFonts w:eastAsia="Calibri"/>
          <w:bCs/>
          <w:szCs w:val="24"/>
          <w:lang w:val="en-US" w:eastAsia="en-US"/>
        </w:rPr>
        <w:t xml:space="preserve"> for each event and has demonstrated a consistent track record in completing these applications since the implementation of the agreement in 2018. </w:t>
      </w:r>
    </w:p>
    <w:p w14:paraId="79FB1446" w14:textId="77777777" w:rsidR="008C0E17" w:rsidRPr="008C0E17" w:rsidRDefault="008C0E17" w:rsidP="002B0CAF">
      <w:pPr>
        <w:spacing w:before="0" w:after="0" w:line="240" w:lineRule="auto"/>
        <w:ind w:left="-284" w:right="29"/>
        <w:rPr>
          <w:rFonts w:eastAsia="Calibri"/>
          <w:bCs/>
          <w:szCs w:val="24"/>
          <w:lang w:eastAsia="en-US"/>
        </w:rPr>
      </w:pPr>
    </w:p>
    <w:p w14:paraId="3045A9A8" w14:textId="77777777" w:rsidR="008C0E17" w:rsidRPr="008C0E17" w:rsidRDefault="008C0E17" w:rsidP="002B0CAF">
      <w:pPr>
        <w:spacing w:before="0" w:after="0" w:line="240" w:lineRule="auto"/>
        <w:ind w:left="-284" w:right="29"/>
        <w:rPr>
          <w:rFonts w:eastAsia="Calibri"/>
          <w:bCs/>
          <w:szCs w:val="24"/>
          <w:lang w:val="en-US" w:eastAsia="en-US"/>
        </w:rPr>
      </w:pPr>
      <w:r w:rsidRPr="008C0E17">
        <w:rPr>
          <w:rFonts w:eastAsia="Calibri"/>
          <w:bCs/>
          <w:szCs w:val="24"/>
          <w:lang w:val="en-US" w:eastAsia="en-US"/>
        </w:rPr>
        <w:t xml:space="preserve">Should the City change its mind and decide to revoke the ongoing extended liquor licence within the trial period or any time thereafter, the City must provide reasonable justification to the Nedlands Yacht Club in writing. The City is also then required to inform DLGSC in writing and save correspondence to the Club’s lease register as a record. </w:t>
      </w:r>
    </w:p>
    <w:p w14:paraId="7B8A5EFB" w14:textId="77777777" w:rsidR="008C0E17" w:rsidRPr="008C0E17" w:rsidRDefault="008C0E17" w:rsidP="002B0CAF">
      <w:pPr>
        <w:spacing w:before="0" w:after="0" w:line="240" w:lineRule="auto"/>
        <w:ind w:left="-284" w:right="29"/>
        <w:rPr>
          <w:rFonts w:eastAsia="Calibri"/>
          <w:bCs/>
          <w:szCs w:val="24"/>
          <w:lang w:eastAsia="en-US"/>
        </w:rPr>
      </w:pPr>
    </w:p>
    <w:p w14:paraId="066AB1EE" w14:textId="77777777" w:rsidR="008C0E17" w:rsidRPr="008C0E17" w:rsidRDefault="008C0E17" w:rsidP="002B0CAF">
      <w:pPr>
        <w:spacing w:before="0" w:after="0" w:line="240" w:lineRule="auto"/>
        <w:ind w:left="-284" w:right="29"/>
        <w:rPr>
          <w:rFonts w:eastAsia="Calibri"/>
          <w:bCs/>
          <w:szCs w:val="24"/>
          <w:lang w:eastAsia="en-US"/>
        </w:rPr>
      </w:pPr>
      <w:r w:rsidRPr="008C0E17">
        <w:rPr>
          <w:rFonts w:eastAsia="Calibri"/>
          <w:bCs/>
          <w:szCs w:val="24"/>
          <w:lang w:eastAsia="en-US"/>
        </w:rPr>
        <w:t xml:space="preserve">Should the Council be in support of this decision, the City is required to provide written consent as Landlord to the Club, on a City letterhead for lodgement alongside the Club’s application to the </w:t>
      </w:r>
      <w:r w:rsidRPr="008C0E17">
        <w:rPr>
          <w:rFonts w:eastAsia="Calibri"/>
          <w:szCs w:val="24"/>
          <w:lang w:val="en-GB" w:eastAsia="en-US"/>
        </w:rPr>
        <w:t>DLGSC.</w:t>
      </w:r>
    </w:p>
    <w:p w14:paraId="4638BCEB" w14:textId="77777777" w:rsidR="008C0E17" w:rsidRPr="008C0E17" w:rsidRDefault="008C0E17" w:rsidP="002B0CAF">
      <w:pPr>
        <w:spacing w:before="0" w:after="0" w:line="240" w:lineRule="auto"/>
        <w:ind w:left="-284" w:right="29"/>
        <w:rPr>
          <w:rFonts w:eastAsia="Calibri"/>
          <w:bCs/>
          <w:szCs w:val="24"/>
          <w:lang w:val="en-US" w:eastAsia="en-US"/>
        </w:rPr>
      </w:pPr>
    </w:p>
    <w:p w14:paraId="09B46BD3" w14:textId="3A1D7285" w:rsidR="008C0E17" w:rsidRPr="008C0E17" w:rsidRDefault="008C0E17" w:rsidP="002B0CAF">
      <w:pPr>
        <w:spacing w:before="0" w:after="0" w:line="240" w:lineRule="auto"/>
        <w:ind w:left="-284" w:right="29"/>
        <w:rPr>
          <w:rFonts w:eastAsia="Calibri"/>
          <w:bCs/>
          <w:szCs w:val="24"/>
          <w:lang w:val="en-US" w:eastAsia="en-US"/>
        </w:rPr>
      </w:pPr>
      <w:r w:rsidRPr="008C0E17">
        <w:rPr>
          <w:rFonts w:eastAsia="Calibri"/>
          <w:bCs/>
          <w:szCs w:val="24"/>
          <w:lang w:val="en-US" w:eastAsia="en-US"/>
        </w:rPr>
        <w:t xml:space="preserve">The City would like to grant approval for the Club to apply to the </w:t>
      </w:r>
      <w:r w:rsidRPr="008C0E17">
        <w:rPr>
          <w:rFonts w:eastAsia="Calibri"/>
          <w:szCs w:val="24"/>
          <w:lang w:val="en-GB" w:eastAsia="en-US"/>
        </w:rPr>
        <w:t>DLGSC</w:t>
      </w:r>
      <w:r w:rsidRPr="008C0E17">
        <w:rPr>
          <w:rFonts w:eastAsia="Calibri"/>
          <w:bCs/>
          <w:szCs w:val="24"/>
          <w:lang w:val="en-US" w:eastAsia="en-US"/>
        </w:rPr>
        <w:t xml:space="preserve"> for </w:t>
      </w:r>
      <w:r w:rsidRPr="008C0E17">
        <w:rPr>
          <w:rFonts w:eastAsia="Calibri"/>
          <w:bCs/>
          <w:szCs w:val="24"/>
          <w:lang w:eastAsia="en-US"/>
        </w:rPr>
        <w:t>an ‘ongoing’ liquor licence which extends past the Clubs leased boundary</w:t>
      </w:r>
      <w:r w:rsidRPr="008C0E17">
        <w:rPr>
          <w:rFonts w:eastAsia="Calibri"/>
          <w:bCs/>
          <w:szCs w:val="24"/>
          <w:lang w:val="en-US" w:eastAsia="en-US"/>
        </w:rPr>
        <w:t>. Allowing ongoing use of this extended area will alleviate delays for community function applications and approvals. Extended area can be viewed in the attached diagra</w:t>
      </w:r>
      <w:r w:rsidR="002B0CAF">
        <w:rPr>
          <w:rFonts w:eastAsia="Calibri"/>
          <w:bCs/>
          <w:szCs w:val="24"/>
          <w:lang w:val="en-US" w:eastAsia="en-US"/>
        </w:rPr>
        <w:t>m.</w:t>
      </w:r>
    </w:p>
    <w:p w14:paraId="69993911" w14:textId="77777777" w:rsidR="008C0E17" w:rsidRPr="008C0E17" w:rsidRDefault="008C0E17" w:rsidP="002B0CAF">
      <w:pPr>
        <w:spacing w:before="0" w:after="0" w:line="240" w:lineRule="auto"/>
        <w:ind w:left="-284" w:right="-330"/>
        <w:jc w:val="center"/>
        <w:rPr>
          <w:rFonts w:eastAsia="Calibri"/>
          <w:bCs/>
          <w:szCs w:val="24"/>
          <w:lang w:val="en-US" w:eastAsia="en-US"/>
        </w:rPr>
      </w:pPr>
      <w:r w:rsidRPr="008C0E17">
        <w:rPr>
          <w:rFonts w:ascii="Calibri" w:eastAsia="Calibri" w:hAnsi="Calibri"/>
          <w:noProof/>
          <w:sz w:val="22"/>
          <w:lang w:val="en-GB" w:eastAsia="en-US"/>
        </w:rPr>
        <w:lastRenderedPageBreak/>
        <w:drawing>
          <wp:inline distT="0" distB="0" distL="0" distR="0" wp14:anchorId="4D0E6931" wp14:editId="30B22E55">
            <wp:extent cx="4957011" cy="8174452"/>
            <wp:effectExtent l="0" t="0" r="0" b="0"/>
            <wp:docPr id="533379756" name="Picture 1" descr="A map of a building and a map of a lak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379756" name="Picture 1" descr="A map of a building and a map of a lake&#10;&#10;Description automatically generated"/>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4965054" cy="8187716"/>
                    </a:xfrm>
                    <a:prstGeom prst="rect">
                      <a:avLst/>
                    </a:prstGeom>
                    <a:noFill/>
                    <a:ln>
                      <a:noFill/>
                    </a:ln>
                  </pic:spPr>
                </pic:pic>
              </a:graphicData>
            </a:graphic>
          </wp:inline>
        </w:drawing>
      </w:r>
    </w:p>
    <w:p w14:paraId="4E285532" w14:textId="42CF11D2" w:rsidR="002B0CAF" w:rsidRDefault="00AF7420" w:rsidP="00C20E6F">
      <w:pPr>
        <w:spacing w:before="0" w:after="0" w:line="240" w:lineRule="auto"/>
        <w:ind w:left="-284" w:right="-330"/>
        <w:jc w:val="center"/>
        <w:rPr>
          <w:rFonts w:eastAsia="Calibri"/>
          <w:szCs w:val="24"/>
          <w:lang w:val="en-US" w:eastAsia="en-US"/>
        </w:rPr>
      </w:pPr>
      <w:r>
        <w:rPr>
          <w:rFonts w:eastAsia="Calibri"/>
          <w:b/>
          <w:i/>
          <w:iCs/>
          <w:szCs w:val="24"/>
          <w:lang w:eastAsia="en-US"/>
        </w:rPr>
        <w:br/>
      </w:r>
      <w:r w:rsidRPr="00AF7420">
        <w:rPr>
          <w:rFonts w:eastAsia="Calibri"/>
          <w:b/>
          <w:i/>
          <w:iCs/>
          <w:szCs w:val="24"/>
          <w:lang w:eastAsia="en-US"/>
        </w:rPr>
        <w:t>Nedlands Yacht Club - Extended Liquor Licence area diagram</w:t>
      </w:r>
      <w:r w:rsidR="002B0CAF">
        <w:rPr>
          <w:rFonts w:eastAsia="Calibri"/>
          <w:szCs w:val="24"/>
          <w:lang w:val="en-US" w:eastAsia="en-US"/>
        </w:rPr>
        <w:br w:type="page"/>
      </w:r>
    </w:p>
    <w:p w14:paraId="7C592EBC" w14:textId="77777777" w:rsidR="008C0E17" w:rsidRPr="008C0E17" w:rsidRDefault="008C0E17" w:rsidP="002B0CAF">
      <w:pPr>
        <w:spacing w:before="0" w:after="0" w:line="240" w:lineRule="auto"/>
        <w:ind w:right="29"/>
        <w:rPr>
          <w:rFonts w:eastAsia="Calibri"/>
          <w:b/>
          <w:color w:val="244061"/>
          <w:sz w:val="28"/>
          <w:szCs w:val="32"/>
          <w:lang w:val="en-US" w:eastAsia="en-US"/>
        </w:rPr>
      </w:pPr>
      <w:r w:rsidRPr="008C0E17">
        <w:rPr>
          <w:rFonts w:eastAsia="Calibri"/>
          <w:b/>
          <w:color w:val="244061"/>
          <w:sz w:val="28"/>
          <w:szCs w:val="32"/>
          <w:lang w:val="en-US" w:eastAsia="en-US"/>
        </w:rPr>
        <w:lastRenderedPageBreak/>
        <w:t>Consultation</w:t>
      </w:r>
    </w:p>
    <w:p w14:paraId="0462DEC2" w14:textId="77777777" w:rsidR="008C0E17" w:rsidRPr="008C0E17" w:rsidRDefault="008C0E17" w:rsidP="002B0CAF">
      <w:pPr>
        <w:spacing w:before="0" w:after="0" w:line="240" w:lineRule="auto"/>
        <w:ind w:right="29"/>
        <w:rPr>
          <w:rFonts w:eastAsia="Calibri"/>
          <w:szCs w:val="24"/>
          <w:lang w:val="en-US" w:eastAsia="en-US"/>
        </w:rPr>
      </w:pPr>
    </w:p>
    <w:p w14:paraId="3C7314B6" w14:textId="2AD3E1CD" w:rsidR="008C0E17" w:rsidRPr="008C0E17" w:rsidRDefault="008C0E17" w:rsidP="002B0CAF">
      <w:pPr>
        <w:spacing w:before="0" w:after="0" w:line="240" w:lineRule="auto"/>
        <w:ind w:right="29"/>
        <w:rPr>
          <w:rFonts w:eastAsia="Calibri"/>
          <w:szCs w:val="24"/>
          <w:lang w:val="en-US" w:eastAsia="en-US"/>
        </w:rPr>
      </w:pPr>
      <w:r w:rsidRPr="008C0E17">
        <w:rPr>
          <w:rFonts w:eastAsia="Calibri"/>
          <w:szCs w:val="24"/>
          <w:lang w:val="en-US" w:eastAsia="en-US"/>
        </w:rPr>
        <w:t xml:space="preserve">With ease of community bookings at the Club in mind, the following departments have been consulted; Environmental Health Services regarding event application and requirements; </w:t>
      </w:r>
    </w:p>
    <w:p w14:paraId="25EE67DB" w14:textId="77777777" w:rsidR="008C0E17" w:rsidRPr="008C0E17" w:rsidRDefault="008C0E17" w:rsidP="002B0CAF">
      <w:pPr>
        <w:spacing w:before="0" w:after="0" w:line="240" w:lineRule="auto"/>
        <w:ind w:right="29"/>
        <w:rPr>
          <w:rFonts w:eastAsia="Calibri"/>
          <w:szCs w:val="24"/>
          <w:lang w:val="en-US" w:eastAsia="en-US"/>
        </w:rPr>
      </w:pPr>
      <w:r w:rsidRPr="008C0E17">
        <w:rPr>
          <w:rFonts w:eastAsia="Calibri"/>
          <w:szCs w:val="24"/>
          <w:lang w:val="en-US" w:eastAsia="en-US"/>
        </w:rPr>
        <w:t xml:space="preserve">and Ranger Servies regarding the public thoroughfare requirements along the reserve. </w:t>
      </w:r>
    </w:p>
    <w:p w14:paraId="24F05DDE" w14:textId="77777777" w:rsidR="00B73371" w:rsidRDefault="00B73371" w:rsidP="002B0CAF">
      <w:pPr>
        <w:spacing w:before="0" w:after="0" w:line="240" w:lineRule="auto"/>
        <w:ind w:right="29"/>
        <w:rPr>
          <w:rFonts w:eastAsia="Calibri"/>
          <w:szCs w:val="24"/>
          <w:lang w:val="en-US" w:eastAsia="en-US"/>
        </w:rPr>
      </w:pPr>
    </w:p>
    <w:p w14:paraId="1087A78B" w14:textId="77777777" w:rsidR="00B73371" w:rsidRDefault="008C0E17" w:rsidP="002B0CAF">
      <w:pPr>
        <w:spacing w:before="0" w:after="0" w:line="240" w:lineRule="auto"/>
        <w:ind w:right="29"/>
        <w:rPr>
          <w:rFonts w:eastAsia="Calibri"/>
          <w:szCs w:val="24"/>
          <w:lang w:val="en-US" w:eastAsia="en-US"/>
        </w:rPr>
      </w:pPr>
      <w:r w:rsidRPr="008C0E17">
        <w:rPr>
          <w:rFonts w:eastAsia="Calibri"/>
          <w:szCs w:val="24"/>
          <w:lang w:val="en-US" w:eastAsia="en-US"/>
        </w:rPr>
        <w:t>In addition, consultation has also occurred with the Perth Flying Squadron Yacht Club who also lease a Club from the City further down the foreshore, and who have also had a similar request.</w:t>
      </w:r>
    </w:p>
    <w:p w14:paraId="2DE341D7" w14:textId="77777777" w:rsidR="00B73371" w:rsidRDefault="00B73371" w:rsidP="002B0CAF">
      <w:pPr>
        <w:spacing w:before="0" w:after="0" w:line="240" w:lineRule="auto"/>
        <w:ind w:right="29"/>
        <w:rPr>
          <w:rFonts w:eastAsia="Calibri"/>
          <w:szCs w:val="24"/>
          <w:lang w:val="en-US" w:eastAsia="en-US"/>
        </w:rPr>
      </w:pPr>
    </w:p>
    <w:p w14:paraId="60E56B8D" w14:textId="3F334B79" w:rsidR="008C0E17" w:rsidRPr="008C0E17" w:rsidRDefault="008C0E17" w:rsidP="002B0CAF">
      <w:pPr>
        <w:spacing w:before="0" w:after="0" w:line="240" w:lineRule="auto"/>
        <w:ind w:right="29"/>
        <w:rPr>
          <w:rFonts w:eastAsia="Calibri"/>
          <w:szCs w:val="24"/>
          <w:lang w:val="en-US" w:eastAsia="en-US"/>
        </w:rPr>
      </w:pPr>
      <w:r w:rsidRPr="008C0E17">
        <w:rPr>
          <w:rFonts w:eastAsia="Calibri"/>
          <w:szCs w:val="24"/>
          <w:lang w:val="en-US" w:eastAsia="en-US"/>
        </w:rPr>
        <w:t xml:space="preserve">All departments at the City are in support, in principal, provided the public thoroughfare is not restricted between the Club and the Swan River foreshore, and provided also that the Club adheres to the conditions of their existing lease agreement with the City and those of the conditions outlined in this Council report. </w:t>
      </w:r>
    </w:p>
    <w:p w14:paraId="5C5BE1EE" w14:textId="77777777" w:rsidR="008C0E17" w:rsidRPr="008C0E17" w:rsidRDefault="008C0E17" w:rsidP="002B0CAF">
      <w:pPr>
        <w:spacing w:before="0" w:after="0" w:line="240" w:lineRule="auto"/>
        <w:ind w:right="29"/>
        <w:rPr>
          <w:rFonts w:eastAsia="Calibri"/>
          <w:szCs w:val="24"/>
          <w:lang w:val="en-US" w:eastAsia="en-US"/>
        </w:rPr>
      </w:pPr>
    </w:p>
    <w:p w14:paraId="4BF73BE8" w14:textId="77777777" w:rsidR="008C0E17" w:rsidRPr="008C0E17" w:rsidRDefault="008C0E17" w:rsidP="002B0CAF">
      <w:pPr>
        <w:spacing w:before="0" w:after="0" w:line="240" w:lineRule="auto"/>
        <w:ind w:right="29"/>
        <w:rPr>
          <w:rFonts w:eastAsia="Calibri"/>
          <w:szCs w:val="24"/>
          <w:lang w:val="en-US" w:eastAsia="en-US"/>
        </w:rPr>
      </w:pPr>
    </w:p>
    <w:p w14:paraId="66C201F4" w14:textId="77777777" w:rsidR="008C0E17" w:rsidRPr="008C0E17" w:rsidRDefault="008C0E17" w:rsidP="002B0CAF">
      <w:pPr>
        <w:spacing w:before="0" w:after="0" w:line="240" w:lineRule="auto"/>
        <w:ind w:right="29"/>
        <w:rPr>
          <w:rFonts w:eastAsia="Calibri"/>
          <w:b/>
          <w:color w:val="244061"/>
          <w:sz w:val="28"/>
          <w:szCs w:val="32"/>
          <w:lang w:val="en-US" w:eastAsia="en-US"/>
        </w:rPr>
      </w:pPr>
      <w:r w:rsidRPr="008C0E17">
        <w:rPr>
          <w:rFonts w:eastAsia="Calibri"/>
          <w:b/>
          <w:color w:val="244061"/>
          <w:sz w:val="28"/>
          <w:szCs w:val="32"/>
          <w:lang w:val="en-US" w:eastAsia="en-US"/>
        </w:rPr>
        <w:t>Strategic Implications</w:t>
      </w:r>
    </w:p>
    <w:p w14:paraId="3BD1E334" w14:textId="77777777" w:rsidR="008C0E17" w:rsidRPr="008C0E17" w:rsidRDefault="008C0E17" w:rsidP="002B0CAF">
      <w:pPr>
        <w:spacing w:before="0" w:after="0" w:line="240" w:lineRule="auto"/>
        <w:ind w:right="29"/>
        <w:rPr>
          <w:rFonts w:eastAsia="Calibri"/>
          <w:szCs w:val="24"/>
          <w:highlight w:val="red"/>
          <w:lang w:val="en-US" w:eastAsia="en-US"/>
        </w:rPr>
      </w:pPr>
    </w:p>
    <w:p w14:paraId="7E061B80" w14:textId="77777777" w:rsidR="008C0E17" w:rsidRPr="008C0E17" w:rsidRDefault="008C0E17" w:rsidP="002B0CAF">
      <w:pPr>
        <w:spacing w:before="0" w:after="0" w:line="240" w:lineRule="auto"/>
        <w:ind w:right="29"/>
        <w:rPr>
          <w:rFonts w:eastAsia="Calibri"/>
          <w:szCs w:val="24"/>
          <w:lang w:val="en-US" w:eastAsia="en-US"/>
        </w:rPr>
      </w:pPr>
      <w:r w:rsidRPr="008C0E17">
        <w:rPr>
          <w:rFonts w:eastAsia="Calibri"/>
          <w:szCs w:val="24"/>
          <w:lang w:val="en-US" w:eastAsia="en-US"/>
        </w:rPr>
        <w:t xml:space="preserve">This item relates to the following elements from the City’s Strategic Community Plan. </w:t>
      </w:r>
    </w:p>
    <w:p w14:paraId="4B5A06FE" w14:textId="77777777" w:rsidR="008C0E17" w:rsidRPr="008C0E17" w:rsidRDefault="008C0E17" w:rsidP="002B0CAF">
      <w:pPr>
        <w:spacing w:before="0" w:after="0" w:line="240" w:lineRule="auto"/>
        <w:ind w:right="29"/>
        <w:rPr>
          <w:rFonts w:eastAsia="Calibri"/>
          <w:b/>
          <w:color w:val="17365D"/>
          <w:szCs w:val="24"/>
          <w:lang w:val="en-US" w:eastAsia="en-US"/>
        </w:rPr>
      </w:pPr>
    </w:p>
    <w:p w14:paraId="57CB241A" w14:textId="77777777" w:rsidR="008C0E17" w:rsidRPr="008C0E17" w:rsidRDefault="008C0E17" w:rsidP="002B0CAF">
      <w:pPr>
        <w:spacing w:before="0" w:after="0" w:line="240" w:lineRule="auto"/>
        <w:ind w:right="29"/>
        <w:rPr>
          <w:rFonts w:eastAsia="Calibri"/>
          <w:szCs w:val="24"/>
          <w:lang w:val="en-US" w:eastAsia="en-US"/>
        </w:rPr>
      </w:pPr>
      <w:r w:rsidRPr="008C0E17">
        <w:rPr>
          <w:rFonts w:eastAsia="Calibri"/>
          <w:b/>
          <w:color w:val="17365D"/>
          <w:szCs w:val="24"/>
          <w:lang w:val="en-US" w:eastAsia="en-US"/>
        </w:rPr>
        <w:t>Vision</w:t>
      </w:r>
      <w:r w:rsidRPr="008C0E17">
        <w:rPr>
          <w:rFonts w:eastAsia="Calibri"/>
          <w:szCs w:val="24"/>
          <w:lang w:val="en-US" w:eastAsia="en-US"/>
        </w:rPr>
        <w:t xml:space="preserve"> </w:t>
      </w:r>
      <w:r w:rsidRPr="008C0E17">
        <w:rPr>
          <w:rFonts w:eastAsia="Calibri"/>
          <w:szCs w:val="24"/>
          <w:lang w:val="en-GB" w:eastAsia="en-US"/>
        </w:rPr>
        <w:tab/>
      </w:r>
      <w:r w:rsidRPr="008C0E17">
        <w:rPr>
          <w:rFonts w:eastAsia="Calibri"/>
          <w:szCs w:val="24"/>
          <w:lang w:val="en-GB" w:eastAsia="en-US"/>
        </w:rPr>
        <w:tab/>
      </w:r>
      <w:r w:rsidRPr="008C0E17">
        <w:rPr>
          <w:rFonts w:eastAsia="Calibri"/>
          <w:szCs w:val="24"/>
          <w:lang w:val="en-US" w:eastAsia="en-US"/>
        </w:rPr>
        <w:t>Our city will be an environmentally-sensitive, beautiful and inclusive place.</w:t>
      </w:r>
    </w:p>
    <w:p w14:paraId="2734CD84" w14:textId="77777777" w:rsidR="008C0E17" w:rsidRPr="008C0E17" w:rsidRDefault="008C0E17" w:rsidP="002B0CAF">
      <w:pPr>
        <w:spacing w:before="0" w:after="0" w:line="240" w:lineRule="auto"/>
        <w:ind w:right="29"/>
        <w:rPr>
          <w:rFonts w:eastAsia="Calibri"/>
          <w:szCs w:val="24"/>
          <w:lang w:val="en-US" w:eastAsia="en-US"/>
        </w:rPr>
      </w:pPr>
    </w:p>
    <w:p w14:paraId="2FBD1327" w14:textId="77777777" w:rsidR="008C0E17" w:rsidRPr="008C0E17" w:rsidRDefault="008C0E17" w:rsidP="002B0CAF">
      <w:pPr>
        <w:spacing w:before="0" w:after="0" w:line="240" w:lineRule="auto"/>
        <w:ind w:right="29"/>
        <w:rPr>
          <w:rFonts w:eastAsia="Calibri"/>
          <w:bCs/>
          <w:szCs w:val="24"/>
          <w:lang w:val="en-US" w:eastAsia="en-US"/>
        </w:rPr>
      </w:pPr>
      <w:r w:rsidRPr="008C0E17">
        <w:rPr>
          <w:rFonts w:eastAsia="Calibri"/>
          <w:b/>
          <w:color w:val="17365D"/>
          <w:szCs w:val="24"/>
          <w:lang w:val="en-US" w:eastAsia="en-US"/>
        </w:rPr>
        <w:t>Values</w:t>
      </w:r>
      <w:r w:rsidRPr="008C0E17">
        <w:rPr>
          <w:rFonts w:eastAsia="Calibri"/>
          <w:bCs/>
          <w:szCs w:val="24"/>
          <w:lang w:val="en-US" w:eastAsia="en-US"/>
        </w:rPr>
        <w:tab/>
      </w:r>
      <w:r w:rsidRPr="008C0E17">
        <w:rPr>
          <w:rFonts w:eastAsia="Calibri"/>
          <w:bCs/>
          <w:szCs w:val="24"/>
          <w:lang w:val="en-US" w:eastAsia="en-US"/>
        </w:rPr>
        <w:tab/>
      </w:r>
      <w:r w:rsidRPr="008C0E17">
        <w:rPr>
          <w:rFonts w:eastAsia="Calibri"/>
          <w:b/>
          <w:szCs w:val="24"/>
          <w:lang w:val="en-US" w:eastAsia="en-US"/>
        </w:rPr>
        <w:t>Great Communities</w:t>
      </w:r>
    </w:p>
    <w:p w14:paraId="03947C9D" w14:textId="77777777" w:rsidR="008C0E17" w:rsidRPr="008C0E17" w:rsidRDefault="008C0E17" w:rsidP="002B0CAF">
      <w:pPr>
        <w:spacing w:before="0" w:after="0" w:line="240" w:lineRule="auto"/>
        <w:ind w:right="29"/>
        <w:rPr>
          <w:rFonts w:eastAsia="Calibri"/>
          <w:bCs/>
          <w:szCs w:val="24"/>
          <w:lang w:val="en-US" w:eastAsia="en-US"/>
        </w:rPr>
      </w:pPr>
      <w:r w:rsidRPr="008C0E17">
        <w:rPr>
          <w:rFonts w:eastAsia="Calibri"/>
          <w:bCs/>
          <w:szCs w:val="24"/>
          <w:lang w:val="en-US" w:eastAsia="en-US"/>
        </w:rPr>
        <w:t>We enjoy places, events and facilities that bring people together. We are inclusive and connected, caring and support volunteers. We are strong for culture, arts, sport and recreation. We have protected amenity, respect our history and have strong community leadership.</w:t>
      </w:r>
    </w:p>
    <w:p w14:paraId="727D4469" w14:textId="77777777" w:rsidR="008C0E17" w:rsidRPr="008C0E17" w:rsidRDefault="008C0E17" w:rsidP="002B0CAF">
      <w:pPr>
        <w:spacing w:before="0" w:after="0" w:line="240" w:lineRule="auto"/>
        <w:ind w:right="29"/>
        <w:rPr>
          <w:rFonts w:eastAsia="Calibri"/>
          <w:bCs/>
          <w:szCs w:val="24"/>
          <w:lang w:val="en-US" w:eastAsia="en-US"/>
        </w:rPr>
      </w:pPr>
    </w:p>
    <w:p w14:paraId="4AB664E2" w14:textId="77777777" w:rsidR="008C0E17" w:rsidRPr="008C0E17" w:rsidRDefault="008C0E17" w:rsidP="002B0CAF">
      <w:pPr>
        <w:spacing w:before="0" w:after="0" w:line="240" w:lineRule="auto"/>
        <w:ind w:right="29"/>
        <w:rPr>
          <w:rFonts w:eastAsia="Calibri"/>
          <w:bCs/>
          <w:szCs w:val="24"/>
          <w:lang w:val="en-US" w:eastAsia="en-US"/>
        </w:rPr>
      </w:pPr>
    </w:p>
    <w:p w14:paraId="52490BF1" w14:textId="77777777" w:rsidR="008C0E17" w:rsidRPr="008C0E17" w:rsidRDefault="008C0E17" w:rsidP="002B0CAF">
      <w:pPr>
        <w:spacing w:before="0" w:after="0" w:line="240" w:lineRule="auto"/>
        <w:ind w:right="29"/>
        <w:rPr>
          <w:rFonts w:eastAsia="Calibri"/>
          <w:b/>
          <w:bCs/>
          <w:color w:val="17365D"/>
          <w:szCs w:val="24"/>
          <w:lang w:val="en-US" w:eastAsia="en-US"/>
        </w:rPr>
      </w:pPr>
      <w:r w:rsidRPr="008C0E17">
        <w:rPr>
          <w:rFonts w:eastAsia="Acumin Pro"/>
          <w:b/>
          <w:bCs/>
          <w:color w:val="17365D"/>
          <w:szCs w:val="24"/>
          <w:lang w:val="en-US" w:eastAsia="en-US"/>
        </w:rPr>
        <w:t>Priority</w:t>
      </w:r>
      <w:r w:rsidRPr="008C0E17">
        <w:rPr>
          <w:rFonts w:eastAsia="Calibri"/>
          <w:b/>
          <w:bCs/>
          <w:color w:val="17365D"/>
          <w:szCs w:val="24"/>
          <w:lang w:val="en-US" w:eastAsia="en-US"/>
        </w:rPr>
        <w:t xml:space="preserve"> Area</w:t>
      </w:r>
    </w:p>
    <w:p w14:paraId="575BEE39" w14:textId="77777777" w:rsidR="008C0E17" w:rsidRPr="008C0E17" w:rsidRDefault="008C0E17" w:rsidP="002B0CAF">
      <w:pPr>
        <w:spacing w:before="0" w:after="0" w:line="240" w:lineRule="auto"/>
        <w:ind w:right="29"/>
        <w:rPr>
          <w:rFonts w:eastAsia="Calibri"/>
          <w:b/>
          <w:color w:val="17365D"/>
          <w:szCs w:val="24"/>
          <w:lang w:val="en-US" w:eastAsia="en-US"/>
        </w:rPr>
      </w:pPr>
    </w:p>
    <w:p w14:paraId="7CCEDA18" w14:textId="77777777" w:rsidR="008C0E17" w:rsidRPr="008C0E17" w:rsidRDefault="008C0E17" w:rsidP="00B73371">
      <w:pPr>
        <w:numPr>
          <w:ilvl w:val="0"/>
          <w:numId w:val="27"/>
        </w:numPr>
        <w:spacing w:before="0" w:after="0" w:line="240" w:lineRule="auto"/>
        <w:ind w:left="567" w:right="29" w:hanging="567"/>
        <w:contextualSpacing/>
        <w:rPr>
          <w:rFonts w:eastAsia="Calibri"/>
          <w:szCs w:val="24"/>
          <w:lang w:val="en-US" w:eastAsia="en-US"/>
        </w:rPr>
      </w:pPr>
      <w:r w:rsidRPr="008C0E17">
        <w:rPr>
          <w:rFonts w:eastAsia="Calibri"/>
          <w:szCs w:val="24"/>
          <w:lang w:val="en-US" w:eastAsia="en-US"/>
        </w:rPr>
        <w:t>Working with neighboring Councils to achieve the best outcomes for the western suburbs as a whole</w:t>
      </w:r>
    </w:p>
    <w:p w14:paraId="2691BF4F" w14:textId="77777777" w:rsidR="008C0E17" w:rsidRPr="008C0E17" w:rsidRDefault="008C0E17" w:rsidP="002B0CAF">
      <w:pPr>
        <w:spacing w:before="0" w:after="0" w:line="240" w:lineRule="auto"/>
        <w:ind w:right="29"/>
        <w:rPr>
          <w:rFonts w:eastAsia="Calibri"/>
          <w:b/>
          <w:szCs w:val="24"/>
          <w:lang w:val="en-US" w:eastAsia="en-US"/>
        </w:rPr>
      </w:pPr>
    </w:p>
    <w:p w14:paraId="40650574" w14:textId="77777777" w:rsidR="008C0E17" w:rsidRPr="008C0E17" w:rsidRDefault="008C0E17" w:rsidP="002B0CAF">
      <w:pPr>
        <w:spacing w:before="0" w:after="0" w:line="240" w:lineRule="auto"/>
        <w:ind w:right="29"/>
        <w:rPr>
          <w:rFonts w:eastAsia="Calibri"/>
          <w:bCs/>
          <w:szCs w:val="24"/>
          <w:lang w:val="en-US" w:eastAsia="en-US"/>
        </w:rPr>
      </w:pPr>
    </w:p>
    <w:p w14:paraId="7E8EFF1D" w14:textId="77777777" w:rsidR="008C0E17" w:rsidRPr="008C0E17" w:rsidRDefault="008C0E17" w:rsidP="002B0CAF">
      <w:pPr>
        <w:spacing w:before="0" w:after="0" w:line="240" w:lineRule="auto"/>
        <w:ind w:right="29"/>
        <w:rPr>
          <w:rFonts w:eastAsia="Calibri"/>
          <w:b/>
          <w:color w:val="244061"/>
          <w:sz w:val="28"/>
          <w:szCs w:val="32"/>
          <w:lang w:val="en-US" w:eastAsia="en-US"/>
        </w:rPr>
      </w:pPr>
      <w:r w:rsidRPr="008C0E17">
        <w:rPr>
          <w:rFonts w:eastAsia="Calibri"/>
          <w:b/>
          <w:color w:val="244061"/>
          <w:sz w:val="28"/>
          <w:szCs w:val="32"/>
          <w:lang w:val="en-US" w:eastAsia="en-US"/>
        </w:rPr>
        <w:t>Budget/Financial Implications</w:t>
      </w:r>
    </w:p>
    <w:p w14:paraId="4EDE02C8" w14:textId="77777777" w:rsidR="008C0E17" w:rsidRPr="008C0E17" w:rsidRDefault="008C0E17" w:rsidP="002B0CAF">
      <w:pPr>
        <w:spacing w:before="0" w:after="0" w:line="240" w:lineRule="auto"/>
        <w:ind w:right="29"/>
        <w:rPr>
          <w:rFonts w:eastAsia="Calibri"/>
          <w:b/>
          <w:szCs w:val="24"/>
          <w:highlight w:val="yellow"/>
          <w:lang w:val="en-US" w:eastAsia="en-US"/>
        </w:rPr>
      </w:pPr>
    </w:p>
    <w:p w14:paraId="361D8740" w14:textId="77777777" w:rsidR="008C0E17" w:rsidRPr="008C0E17" w:rsidRDefault="008C0E17" w:rsidP="002B0CAF">
      <w:pPr>
        <w:spacing w:before="0" w:after="0" w:line="240" w:lineRule="auto"/>
        <w:ind w:right="29"/>
        <w:rPr>
          <w:rFonts w:eastAsia="Acumin Pro"/>
          <w:szCs w:val="24"/>
          <w:lang w:val="en-US" w:eastAsia="en-US"/>
        </w:rPr>
      </w:pPr>
      <w:r w:rsidRPr="008C0E17">
        <w:rPr>
          <w:rFonts w:eastAsia="Acumin Pro"/>
          <w:szCs w:val="24"/>
          <w:lang w:val="en-US" w:eastAsia="en-US"/>
        </w:rPr>
        <w:t>Should the City accommodate this request, there is no anticipated loss of revenue or additional expenditure for the City.</w:t>
      </w:r>
    </w:p>
    <w:p w14:paraId="25DA7EDD" w14:textId="77777777" w:rsidR="008C0E17" w:rsidRPr="008C0E17" w:rsidRDefault="008C0E17" w:rsidP="002B0CAF">
      <w:pPr>
        <w:spacing w:before="0" w:after="0" w:line="240" w:lineRule="auto"/>
        <w:ind w:right="29"/>
        <w:rPr>
          <w:rFonts w:eastAsia="Acumin Pro"/>
          <w:szCs w:val="24"/>
          <w:lang w:val="en-US" w:eastAsia="en-US"/>
        </w:rPr>
      </w:pPr>
    </w:p>
    <w:p w14:paraId="4A41AB3E" w14:textId="77777777" w:rsidR="008C0E17" w:rsidRPr="008C0E17" w:rsidRDefault="008C0E17" w:rsidP="002B0CAF">
      <w:pPr>
        <w:spacing w:before="0" w:after="0" w:line="240" w:lineRule="auto"/>
        <w:ind w:right="29"/>
        <w:rPr>
          <w:rFonts w:eastAsia="Calibri"/>
          <w:szCs w:val="24"/>
          <w:lang w:val="en-US" w:eastAsia="en-US"/>
        </w:rPr>
      </w:pPr>
      <w:r w:rsidRPr="008C0E17">
        <w:rPr>
          <w:rFonts w:eastAsia="Acumin Pro"/>
          <w:szCs w:val="24"/>
          <w:lang w:val="en-US" w:eastAsia="en-US"/>
        </w:rPr>
        <w:t>As the portion of reserve in query abuts an existing lease that the City holds, the fu</w:t>
      </w:r>
      <w:r w:rsidRPr="008C0E17">
        <w:rPr>
          <w:rFonts w:eastAsia="Calibri"/>
          <w:szCs w:val="24"/>
          <w:lang w:val="en-US" w:eastAsia="en-US"/>
        </w:rPr>
        <w:t xml:space="preserve">ture implications for the City’s long-term financial position have been considered. Extended trading permit applications under the </w:t>
      </w:r>
      <w:r w:rsidRPr="008C0E17">
        <w:rPr>
          <w:rFonts w:eastAsia="Calibri"/>
          <w:i/>
          <w:iCs/>
          <w:szCs w:val="24"/>
          <w:lang w:val="en-US" w:eastAsia="en-US"/>
        </w:rPr>
        <w:t xml:space="preserve">Liqour Control Act 1988 </w:t>
      </w:r>
      <w:r w:rsidRPr="008C0E17">
        <w:rPr>
          <w:rFonts w:eastAsia="Calibri"/>
          <w:szCs w:val="24"/>
          <w:lang w:val="en-US" w:eastAsia="en-US"/>
        </w:rPr>
        <w:t xml:space="preserve">are made directly to DLGSC for each event and not to the City. As the Club will still be required to apply to the City’s Environmental Health Services for approval for each event, the current application fees received by the City in association with these events and the event processing resources will remain the same. </w:t>
      </w:r>
    </w:p>
    <w:p w14:paraId="1960378E" w14:textId="77777777" w:rsidR="008C0E17" w:rsidRPr="008C0E17" w:rsidRDefault="008C0E17" w:rsidP="002B0CAF">
      <w:pPr>
        <w:spacing w:before="0" w:after="0" w:line="240" w:lineRule="auto"/>
        <w:ind w:right="29"/>
        <w:rPr>
          <w:rFonts w:eastAsia="Calibri"/>
          <w:szCs w:val="24"/>
          <w:lang w:val="en-US" w:eastAsia="en-US"/>
        </w:rPr>
      </w:pPr>
      <w:r w:rsidRPr="008C0E17">
        <w:rPr>
          <w:rFonts w:eastAsia="Calibri"/>
          <w:szCs w:val="24"/>
          <w:lang w:val="en-US" w:eastAsia="en-US"/>
        </w:rPr>
        <w:lastRenderedPageBreak/>
        <w:t xml:space="preserve">The Club will hold </w:t>
      </w:r>
      <w:r w:rsidRPr="008C0E17">
        <w:rPr>
          <w:rFonts w:eastAsia="Calibri"/>
          <w:bCs/>
          <w:szCs w:val="24"/>
          <w:lang w:eastAsia="en-US"/>
        </w:rPr>
        <w:t>an ‘ongoing’ liquor licence which extends past the Clubs leased boundary with the</w:t>
      </w:r>
      <w:r w:rsidRPr="008C0E17">
        <w:rPr>
          <w:rFonts w:eastAsia="Calibri"/>
          <w:szCs w:val="24"/>
          <w:lang w:val="en-US" w:eastAsia="en-US"/>
        </w:rPr>
        <w:t xml:space="preserve"> </w:t>
      </w:r>
      <w:r w:rsidRPr="008C0E17">
        <w:rPr>
          <w:rFonts w:eastAsia="Calibri"/>
          <w:szCs w:val="24"/>
          <w:lang w:val="en-GB" w:eastAsia="en-US"/>
        </w:rPr>
        <w:t>Department of Local Government, Sport and Cultural Industries.</w:t>
      </w:r>
    </w:p>
    <w:p w14:paraId="1B3FFF21" w14:textId="77777777" w:rsidR="008C0E17" w:rsidRPr="008C0E17" w:rsidRDefault="008C0E17" w:rsidP="00B73371">
      <w:pPr>
        <w:spacing w:before="0" w:after="0" w:line="240" w:lineRule="auto"/>
        <w:ind w:right="29"/>
        <w:rPr>
          <w:rFonts w:eastAsia="Calibri"/>
          <w:szCs w:val="24"/>
          <w:lang w:val="en-US" w:eastAsia="en-US"/>
        </w:rPr>
      </w:pPr>
    </w:p>
    <w:p w14:paraId="012B65D7" w14:textId="77777777" w:rsidR="008C0E17" w:rsidRPr="008C0E17" w:rsidRDefault="008C0E17" w:rsidP="00B73371">
      <w:pPr>
        <w:spacing w:before="0" w:after="0" w:line="240" w:lineRule="auto"/>
        <w:ind w:right="29"/>
        <w:rPr>
          <w:rFonts w:eastAsia="Calibri"/>
          <w:szCs w:val="24"/>
          <w:lang w:val="en-US" w:eastAsia="en-US"/>
        </w:rPr>
      </w:pPr>
    </w:p>
    <w:p w14:paraId="78EE9C34" w14:textId="77777777" w:rsidR="008C0E17" w:rsidRPr="008C0E17" w:rsidRDefault="008C0E17" w:rsidP="00B73371">
      <w:pPr>
        <w:spacing w:before="0" w:after="0" w:line="240" w:lineRule="auto"/>
        <w:ind w:right="29"/>
        <w:rPr>
          <w:rFonts w:eastAsia="Calibri"/>
          <w:szCs w:val="24"/>
          <w:lang w:val="en-US" w:eastAsia="en-US"/>
        </w:rPr>
      </w:pPr>
    </w:p>
    <w:p w14:paraId="74EB7272" w14:textId="77777777" w:rsidR="008C0E17" w:rsidRPr="008C0E17" w:rsidRDefault="008C0E17" w:rsidP="00B73371">
      <w:pPr>
        <w:spacing w:before="0" w:after="0" w:line="240" w:lineRule="auto"/>
        <w:ind w:right="29"/>
        <w:rPr>
          <w:rFonts w:eastAsia="Calibri"/>
          <w:b/>
          <w:color w:val="244061"/>
          <w:sz w:val="28"/>
          <w:szCs w:val="32"/>
          <w:lang w:val="en-US" w:eastAsia="en-US"/>
        </w:rPr>
      </w:pPr>
      <w:r w:rsidRPr="008C0E17">
        <w:rPr>
          <w:rFonts w:eastAsia="Calibri"/>
          <w:b/>
          <w:color w:val="244061"/>
          <w:sz w:val="28"/>
          <w:szCs w:val="32"/>
          <w:lang w:val="en-US" w:eastAsia="en-US"/>
        </w:rPr>
        <w:t>Legislative and Policy Implications</w:t>
      </w:r>
    </w:p>
    <w:p w14:paraId="07927907" w14:textId="77777777" w:rsidR="008C0E17" w:rsidRPr="008C0E17" w:rsidRDefault="008C0E17" w:rsidP="00B73371">
      <w:pPr>
        <w:spacing w:before="0" w:after="0" w:line="240" w:lineRule="auto"/>
        <w:ind w:right="29"/>
        <w:rPr>
          <w:rFonts w:eastAsia="Calibri"/>
          <w:b/>
          <w:szCs w:val="24"/>
          <w:lang w:val="en-US" w:eastAsia="en-US"/>
        </w:rPr>
      </w:pPr>
    </w:p>
    <w:p w14:paraId="1939AD87" w14:textId="77777777" w:rsidR="008C0E17" w:rsidRPr="008C0E17" w:rsidRDefault="008C0E17" w:rsidP="00B73371">
      <w:pPr>
        <w:spacing w:before="0" w:after="0" w:line="240" w:lineRule="auto"/>
        <w:ind w:right="29"/>
        <w:rPr>
          <w:rFonts w:eastAsia="Calibri"/>
          <w:bCs/>
          <w:i/>
          <w:iCs/>
          <w:szCs w:val="24"/>
          <w:lang w:val="en-GB" w:eastAsia="en-US"/>
        </w:rPr>
      </w:pPr>
      <w:r w:rsidRPr="008C0E17">
        <w:rPr>
          <w:rFonts w:eastAsia="Calibri"/>
          <w:bCs/>
          <w:i/>
          <w:iCs/>
          <w:szCs w:val="24"/>
          <w:lang w:val="en-GB" w:eastAsia="en-US"/>
        </w:rPr>
        <w:t xml:space="preserve">Referring to the Liquor Control Act 1988 Part 3 Section 31 (4) and (5). </w:t>
      </w:r>
    </w:p>
    <w:p w14:paraId="54C2DF6B" w14:textId="77777777" w:rsidR="008C0E17" w:rsidRPr="008C0E17" w:rsidRDefault="008C0E17" w:rsidP="00B73371">
      <w:pPr>
        <w:spacing w:before="0" w:after="0" w:line="240" w:lineRule="auto"/>
        <w:ind w:right="29"/>
        <w:rPr>
          <w:rFonts w:eastAsia="Calibri"/>
          <w:b/>
          <w:color w:val="17365D"/>
          <w:sz w:val="28"/>
          <w:szCs w:val="32"/>
          <w:lang w:val="en-US" w:eastAsia="en-US"/>
        </w:rPr>
      </w:pPr>
    </w:p>
    <w:p w14:paraId="530201BC" w14:textId="77777777" w:rsidR="008C0E17" w:rsidRPr="008C0E17" w:rsidRDefault="008C0E17" w:rsidP="00B73371">
      <w:pPr>
        <w:spacing w:before="0" w:after="0" w:line="240" w:lineRule="auto"/>
        <w:ind w:right="29"/>
        <w:rPr>
          <w:rFonts w:eastAsia="Calibri"/>
          <w:b/>
          <w:color w:val="17365D"/>
          <w:sz w:val="28"/>
          <w:szCs w:val="32"/>
          <w:lang w:val="en-US" w:eastAsia="en-US"/>
        </w:rPr>
      </w:pPr>
    </w:p>
    <w:p w14:paraId="0F09586D" w14:textId="77777777" w:rsidR="008C0E17" w:rsidRPr="008C0E17" w:rsidRDefault="008C0E17" w:rsidP="00B73371">
      <w:pPr>
        <w:spacing w:before="0" w:after="0" w:line="240" w:lineRule="auto"/>
        <w:ind w:right="29"/>
        <w:rPr>
          <w:rFonts w:eastAsia="Calibri"/>
          <w:b/>
          <w:color w:val="244061"/>
          <w:sz w:val="28"/>
          <w:szCs w:val="32"/>
          <w:lang w:val="en-US" w:eastAsia="en-US"/>
        </w:rPr>
      </w:pPr>
      <w:r w:rsidRPr="008C0E17">
        <w:rPr>
          <w:rFonts w:eastAsia="Calibri"/>
          <w:b/>
          <w:color w:val="244061"/>
          <w:sz w:val="28"/>
          <w:szCs w:val="32"/>
          <w:lang w:val="en-US" w:eastAsia="en-US"/>
        </w:rPr>
        <w:t>Decision Implications</w:t>
      </w:r>
    </w:p>
    <w:p w14:paraId="7491F9E1" w14:textId="77777777" w:rsidR="008C0E17" w:rsidRPr="008C0E17" w:rsidRDefault="008C0E17" w:rsidP="00B73371">
      <w:pPr>
        <w:spacing w:before="0" w:after="0" w:line="240" w:lineRule="auto"/>
        <w:ind w:right="29"/>
        <w:rPr>
          <w:rFonts w:eastAsia="Calibri"/>
          <w:b/>
          <w:szCs w:val="24"/>
          <w:lang w:val="en-US" w:eastAsia="en-US"/>
        </w:rPr>
      </w:pPr>
    </w:p>
    <w:p w14:paraId="1F2C13FE" w14:textId="77777777" w:rsidR="008C0E17" w:rsidRPr="008C0E17" w:rsidRDefault="008C0E17" w:rsidP="00B73371">
      <w:pPr>
        <w:spacing w:before="0" w:after="0" w:line="240" w:lineRule="auto"/>
        <w:ind w:right="29"/>
        <w:rPr>
          <w:rFonts w:eastAsia="Calibri"/>
          <w:bCs/>
          <w:szCs w:val="24"/>
          <w:lang w:val="en-GB" w:eastAsia="en-US"/>
        </w:rPr>
      </w:pPr>
      <w:r w:rsidRPr="008C0E17">
        <w:rPr>
          <w:rFonts w:eastAsia="Calibri"/>
          <w:bCs/>
          <w:szCs w:val="24"/>
          <w:lang w:val="en-GB" w:eastAsia="en-US"/>
        </w:rPr>
        <w:t xml:space="preserve">Should Council endorse the recommendation to allow the Club to apply to DLGSC for an ongoing extended trading permit outside of their lease boundary, this will reduce the Club’s application requirements associated with events occurring on the extended area. This will result in reduced costs for booking community members, reduced time burdens on the Club in completing the required paperwork for each event and will alleviate potential stress associated with application processing times especially for events booked with limited notice, such as parties, weddings, wakes or funerals. The application process and notification requirements to the City remains the same. </w:t>
      </w:r>
    </w:p>
    <w:p w14:paraId="7907B66F" w14:textId="1B8CFD00" w:rsidR="008C0E17" w:rsidRPr="008C0E17" w:rsidRDefault="008C0E17" w:rsidP="00B73371">
      <w:pPr>
        <w:spacing w:before="0" w:after="0" w:line="240" w:lineRule="auto"/>
        <w:ind w:right="29"/>
        <w:rPr>
          <w:rFonts w:eastAsia="Calibri"/>
          <w:bCs/>
          <w:szCs w:val="24"/>
          <w:lang w:val="en-GB" w:eastAsia="en-US"/>
        </w:rPr>
      </w:pPr>
    </w:p>
    <w:p w14:paraId="37EEC53F" w14:textId="77777777" w:rsidR="008C0E17" w:rsidRPr="008C0E17" w:rsidRDefault="008C0E17" w:rsidP="00B73371">
      <w:pPr>
        <w:spacing w:before="0" w:after="0" w:line="240" w:lineRule="auto"/>
        <w:ind w:right="29"/>
        <w:rPr>
          <w:rFonts w:eastAsia="Calibri"/>
          <w:bCs/>
          <w:szCs w:val="24"/>
          <w:lang w:val="en-GB" w:eastAsia="en-US"/>
        </w:rPr>
      </w:pPr>
      <w:r w:rsidRPr="008C0E17">
        <w:rPr>
          <w:rFonts w:eastAsia="Calibri"/>
          <w:bCs/>
          <w:szCs w:val="24"/>
          <w:lang w:val="en-GB" w:eastAsia="en-US"/>
        </w:rPr>
        <w:t>This will provide the community members, Club the satisfaction of a swift and certain booking experience.</w:t>
      </w:r>
    </w:p>
    <w:p w14:paraId="5E11E4B7" w14:textId="77777777" w:rsidR="008C0E17" w:rsidRPr="008C0E17" w:rsidRDefault="008C0E17" w:rsidP="00B73371">
      <w:pPr>
        <w:spacing w:before="0" w:after="0" w:line="240" w:lineRule="auto"/>
        <w:ind w:right="29"/>
        <w:rPr>
          <w:rFonts w:eastAsia="Calibri"/>
          <w:bCs/>
          <w:szCs w:val="24"/>
          <w:lang w:val="en-GB" w:eastAsia="en-US"/>
        </w:rPr>
      </w:pPr>
    </w:p>
    <w:p w14:paraId="6F8030B8" w14:textId="77777777" w:rsidR="008C0E17" w:rsidRPr="008C0E17" w:rsidRDefault="008C0E17" w:rsidP="00B73371">
      <w:pPr>
        <w:spacing w:before="0" w:after="0" w:line="240" w:lineRule="auto"/>
        <w:ind w:right="29"/>
        <w:rPr>
          <w:rFonts w:eastAsia="Calibri"/>
          <w:bCs/>
          <w:szCs w:val="24"/>
          <w:lang w:val="en-US" w:eastAsia="en-US"/>
        </w:rPr>
      </w:pPr>
      <w:r w:rsidRPr="008C0E17">
        <w:rPr>
          <w:rFonts w:eastAsia="Calibri"/>
          <w:bCs/>
          <w:szCs w:val="24"/>
          <w:lang w:val="en-GB" w:eastAsia="en-US"/>
        </w:rPr>
        <w:t>Alternatively, if Council deicide against endorsement of the recommendation, the existing application requirements with DLGSC would remain.</w:t>
      </w:r>
      <w:r w:rsidRPr="008C0E17">
        <w:rPr>
          <w:rFonts w:eastAsia="Calibri"/>
          <w:bCs/>
          <w:szCs w:val="24"/>
          <w:lang w:val="en-US" w:eastAsia="en-US"/>
        </w:rPr>
        <w:t xml:space="preserve"> </w:t>
      </w:r>
    </w:p>
    <w:p w14:paraId="23DA06CB" w14:textId="77777777" w:rsidR="008C0E17" w:rsidRPr="008C0E17" w:rsidRDefault="008C0E17" w:rsidP="00B73371">
      <w:pPr>
        <w:spacing w:before="0" w:after="0" w:line="240" w:lineRule="auto"/>
        <w:ind w:right="29"/>
        <w:rPr>
          <w:rFonts w:eastAsia="Calibri"/>
          <w:szCs w:val="24"/>
          <w:lang w:eastAsia="en-US"/>
        </w:rPr>
      </w:pPr>
    </w:p>
    <w:p w14:paraId="7E436EA3" w14:textId="77777777" w:rsidR="008C0E17" w:rsidRPr="008C0E17" w:rsidRDefault="008C0E17" w:rsidP="00B73371">
      <w:pPr>
        <w:spacing w:before="0" w:after="0" w:line="240" w:lineRule="auto"/>
        <w:ind w:right="29"/>
        <w:rPr>
          <w:rFonts w:eastAsia="Calibri"/>
          <w:szCs w:val="24"/>
          <w:lang w:eastAsia="en-US"/>
        </w:rPr>
      </w:pPr>
    </w:p>
    <w:p w14:paraId="7BF85BB2" w14:textId="77777777" w:rsidR="008C0E17" w:rsidRPr="008C0E17" w:rsidRDefault="008C0E17" w:rsidP="00B73371">
      <w:pPr>
        <w:spacing w:before="0" w:after="0" w:line="240" w:lineRule="auto"/>
        <w:ind w:right="29"/>
        <w:rPr>
          <w:rFonts w:eastAsia="Calibri"/>
          <w:b/>
          <w:color w:val="244061"/>
          <w:sz w:val="28"/>
          <w:szCs w:val="32"/>
          <w:lang w:val="en-US" w:eastAsia="en-US"/>
        </w:rPr>
      </w:pPr>
      <w:r w:rsidRPr="008C0E17">
        <w:rPr>
          <w:rFonts w:eastAsia="Calibri"/>
          <w:b/>
          <w:color w:val="244061"/>
          <w:sz w:val="28"/>
          <w:szCs w:val="32"/>
          <w:lang w:val="en-US" w:eastAsia="en-US"/>
        </w:rPr>
        <w:t>Conclusion</w:t>
      </w:r>
    </w:p>
    <w:p w14:paraId="01E2BEDE" w14:textId="77777777" w:rsidR="008C0E17" w:rsidRPr="008C0E17" w:rsidRDefault="008C0E17" w:rsidP="00B73371">
      <w:pPr>
        <w:spacing w:before="0" w:after="0" w:line="240" w:lineRule="auto"/>
        <w:ind w:right="29"/>
        <w:rPr>
          <w:rFonts w:eastAsia="Calibri"/>
          <w:bCs/>
          <w:szCs w:val="24"/>
          <w:lang w:val="en-US" w:eastAsia="en-US"/>
        </w:rPr>
      </w:pPr>
    </w:p>
    <w:p w14:paraId="72C10038" w14:textId="77777777" w:rsidR="008C0E17" w:rsidRPr="008C0E17" w:rsidRDefault="008C0E17" w:rsidP="00B73371">
      <w:pPr>
        <w:spacing w:before="0" w:after="0" w:line="240" w:lineRule="auto"/>
        <w:ind w:right="29"/>
        <w:rPr>
          <w:rFonts w:eastAsia="Calibri"/>
          <w:bCs/>
          <w:szCs w:val="24"/>
          <w:lang w:eastAsia="en-US"/>
        </w:rPr>
      </w:pPr>
      <w:r w:rsidRPr="008C0E17">
        <w:rPr>
          <w:rFonts w:eastAsia="Calibri"/>
          <w:bCs/>
          <w:szCs w:val="24"/>
          <w:lang w:eastAsia="en-US"/>
        </w:rPr>
        <w:t xml:space="preserve">The City recommends that Council endorse the Clubs request for landowners support to apply to the </w:t>
      </w:r>
      <w:r w:rsidRPr="008C0E17">
        <w:rPr>
          <w:rFonts w:eastAsia="Calibri"/>
          <w:szCs w:val="24"/>
          <w:lang w:val="en-GB" w:eastAsia="en-US"/>
        </w:rPr>
        <w:t>DLGSC</w:t>
      </w:r>
      <w:r w:rsidRPr="008C0E17">
        <w:rPr>
          <w:rFonts w:eastAsia="Calibri"/>
          <w:bCs/>
          <w:szCs w:val="24"/>
          <w:lang w:eastAsia="en-US"/>
        </w:rPr>
        <w:t xml:space="preserve"> for an ‘ongoing’ liquor licence which extends past the Clubs leased boundary to provide a swift and certain booking experience for community members, particularly in the case of wakes for funerals. </w:t>
      </w:r>
    </w:p>
    <w:p w14:paraId="71325FAD" w14:textId="77777777" w:rsidR="008C0E17" w:rsidRDefault="008C0E17" w:rsidP="00B73371">
      <w:pPr>
        <w:spacing w:before="0" w:after="0" w:line="240" w:lineRule="auto"/>
        <w:ind w:right="29"/>
        <w:rPr>
          <w:rFonts w:eastAsia="Calibri"/>
          <w:bCs/>
          <w:szCs w:val="24"/>
          <w:lang w:eastAsia="en-US"/>
        </w:rPr>
      </w:pPr>
      <w:r w:rsidRPr="008C0E17">
        <w:rPr>
          <w:rFonts w:eastAsia="Calibri"/>
          <w:bCs/>
          <w:szCs w:val="24"/>
          <w:lang w:eastAsia="en-US"/>
        </w:rPr>
        <w:t>Specific conditions by which the City would support the extended trading permit are as follows:</w:t>
      </w:r>
    </w:p>
    <w:p w14:paraId="305F0343" w14:textId="77777777" w:rsidR="00B73371" w:rsidRPr="008C0E17" w:rsidRDefault="00B73371" w:rsidP="00B73371">
      <w:pPr>
        <w:spacing w:before="0" w:after="0" w:line="240" w:lineRule="auto"/>
        <w:ind w:right="29"/>
        <w:rPr>
          <w:rFonts w:eastAsia="Calibri"/>
          <w:bCs/>
          <w:szCs w:val="24"/>
          <w:lang w:eastAsia="en-US"/>
        </w:rPr>
      </w:pPr>
    </w:p>
    <w:p w14:paraId="326C43A5" w14:textId="77777777" w:rsidR="00B73371" w:rsidRDefault="008C0E17" w:rsidP="00B73371">
      <w:pPr>
        <w:spacing w:before="0" w:after="0" w:line="240" w:lineRule="auto"/>
        <w:ind w:right="29"/>
        <w:rPr>
          <w:rFonts w:eastAsia="Calibri"/>
          <w:bCs/>
          <w:szCs w:val="24"/>
          <w:lang w:val="en-GB" w:eastAsia="en-US"/>
        </w:rPr>
      </w:pPr>
      <w:r w:rsidRPr="008C0E17">
        <w:rPr>
          <w:rFonts w:eastAsia="Calibri"/>
          <w:bCs/>
          <w:szCs w:val="24"/>
          <w:lang w:val="en-GB" w:eastAsia="en-US"/>
        </w:rPr>
        <w:t xml:space="preserve">Any private events will require insurance to be taken out by the tenant due to the Trading in Public Places Local Laws 2000 as this will be on City Land outside of the lease boundary. Public Liability insurance is also required to be taken out by the Club and extended to cover the extended trading boundary. Public Liability insurance is also required for food vendors at the Nedlands Yacht Club operating outside of the lease boundary on the City’s land. </w:t>
      </w:r>
    </w:p>
    <w:p w14:paraId="0DD2C40E" w14:textId="77777777" w:rsidR="00B73371" w:rsidRDefault="00B73371" w:rsidP="00B73371">
      <w:pPr>
        <w:spacing w:before="0" w:after="0" w:line="240" w:lineRule="auto"/>
        <w:ind w:right="29"/>
        <w:rPr>
          <w:rFonts w:eastAsia="Calibri"/>
          <w:bCs/>
          <w:szCs w:val="24"/>
          <w:lang w:val="en-GB" w:eastAsia="en-US"/>
        </w:rPr>
      </w:pPr>
    </w:p>
    <w:p w14:paraId="348D6004" w14:textId="7E6BEF93" w:rsidR="008C0E17" w:rsidRPr="008C0E17" w:rsidRDefault="008C0E17" w:rsidP="00B73371">
      <w:pPr>
        <w:spacing w:before="0" w:after="0" w:line="240" w:lineRule="auto"/>
        <w:ind w:right="29"/>
        <w:rPr>
          <w:rFonts w:eastAsia="Calibri"/>
          <w:bCs/>
          <w:szCs w:val="24"/>
          <w:lang w:val="en-US" w:eastAsia="en-US"/>
        </w:rPr>
      </w:pPr>
      <w:r w:rsidRPr="008C0E17">
        <w:rPr>
          <w:rFonts w:eastAsia="Calibri"/>
          <w:bCs/>
          <w:szCs w:val="24"/>
          <w:lang w:val="en-GB" w:eastAsia="en-US"/>
        </w:rPr>
        <w:t xml:space="preserve">These insurances would also be required for any amusements. Annual Inspection Certificate, a copy of WorkSafe Plan Registration (or Class 1 Certification) and a copy of a recent set up/log in checklist would be required. </w:t>
      </w:r>
    </w:p>
    <w:p w14:paraId="2EA95026" w14:textId="77777777" w:rsidR="008C0E17" w:rsidRPr="008C0E17" w:rsidRDefault="008C0E17" w:rsidP="00B73371">
      <w:pPr>
        <w:spacing w:before="0" w:after="0" w:line="240" w:lineRule="auto"/>
        <w:ind w:right="29"/>
        <w:rPr>
          <w:rFonts w:eastAsia="Calibri"/>
          <w:bCs/>
          <w:szCs w:val="24"/>
          <w:lang w:eastAsia="en-US"/>
        </w:rPr>
      </w:pPr>
    </w:p>
    <w:p w14:paraId="30747B5A" w14:textId="77777777" w:rsidR="008C0E17" w:rsidRPr="008C0E17" w:rsidRDefault="008C0E17" w:rsidP="00B73371">
      <w:pPr>
        <w:spacing w:before="0" w:after="0" w:line="240" w:lineRule="auto"/>
        <w:ind w:right="29"/>
        <w:rPr>
          <w:rFonts w:eastAsia="Calibri"/>
          <w:bCs/>
          <w:szCs w:val="24"/>
          <w:lang w:eastAsia="en-US"/>
        </w:rPr>
      </w:pPr>
    </w:p>
    <w:p w14:paraId="7FACF259" w14:textId="77777777" w:rsidR="008C0E17" w:rsidRPr="008C0E17" w:rsidRDefault="008C0E17" w:rsidP="00B73371">
      <w:pPr>
        <w:spacing w:before="0" w:after="0" w:line="240" w:lineRule="auto"/>
        <w:ind w:right="-330"/>
        <w:rPr>
          <w:rFonts w:eastAsia="Calibri"/>
          <w:b/>
          <w:color w:val="244061"/>
          <w:sz w:val="28"/>
          <w:szCs w:val="32"/>
          <w:lang w:val="en-US" w:eastAsia="en-US"/>
        </w:rPr>
      </w:pPr>
      <w:r w:rsidRPr="008C0E17">
        <w:rPr>
          <w:rFonts w:eastAsia="Calibri"/>
          <w:b/>
          <w:color w:val="244061"/>
          <w:sz w:val="28"/>
          <w:szCs w:val="32"/>
          <w:lang w:val="en-US" w:eastAsia="en-US"/>
        </w:rPr>
        <w:lastRenderedPageBreak/>
        <w:t>Further Information</w:t>
      </w:r>
    </w:p>
    <w:p w14:paraId="28DA4B8D" w14:textId="77777777" w:rsidR="008C0E17" w:rsidRPr="008C0E17" w:rsidRDefault="008C0E17" w:rsidP="00B73371">
      <w:pPr>
        <w:spacing w:before="0" w:after="0" w:line="240" w:lineRule="auto"/>
        <w:ind w:right="-330"/>
        <w:rPr>
          <w:rFonts w:eastAsia="Calibri"/>
          <w:b/>
          <w:szCs w:val="24"/>
          <w:lang w:val="en-US" w:eastAsia="en-US"/>
        </w:rPr>
      </w:pPr>
    </w:p>
    <w:p w14:paraId="59912694" w14:textId="77777777" w:rsidR="008C0E17" w:rsidRPr="008C0E17" w:rsidRDefault="008C0E17" w:rsidP="00B73371">
      <w:pPr>
        <w:spacing w:before="0" w:after="0" w:line="240" w:lineRule="auto"/>
        <w:ind w:right="-330"/>
        <w:rPr>
          <w:rFonts w:eastAsia="Calibri"/>
          <w:bCs/>
          <w:szCs w:val="24"/>
          <w:lang w:val="en-US" w:eastAsia="en-US"/>
        </w:rPr>
      </w:pPr>
      <w:r w:rsidRPr="008C0E17">
        <w:rPr>
          <w:rFonts w:eastAsia="Calibri"/>
          <w:bCs/>
          <w:szCs w:val="24"/>
          <w:lang w:val="en-US" w:eastAsia="en-US"/>
        </w:rPr>
        <w:t>Nil.</w:t>
      </w:r>
    </w:p>
    <w:p w14:paraId="3081EB1C" w14:textId="77777777" w:rsidR="008C0E17" w:rsidRPr="008C0E17" w:rsidRDefault="008C0E17" w:rsidP="00B73371">
      <w:pPr>
        <w:spacing w:before="0" w:after="0" w:line="240" w:lineRule="auto"/>
        <w:ind w:right="-330"/>
        <w:rPr>
          <w:rFonts w:eastAsia="Calibri"/>
          <w:bCs/>
          <w:szCs w:val="24"/>
          <w:lang w:val="en-US" w:eastAsia="en-US"/>
        </w:rPr>
      </w:pPr>
    </w:p>
    <w:p w14:paraId="032567DE" w14:textId="77777777" w:rsidR="008C0E17" w:rsidRPr="008C0E17" w:rsidRDefault="008C0E17" w:rsidP="00B73371">
      <w:pPr>
        <w:spacing w:before="0" w:after="0" w:line="240" w:lineRule="auto"/>
        <w:ind w:right="-330"/>
        <w:rPr>
          <w:rFonts w:eastAsia="Calibri"/>
          <w:bCs/>
          <w:szCs w:val="24"/>
          <w:lang w:eastAsia="en-US"/>
        </w:rPr>
      </w:pPr>
      <w:hyperlink r:id="rId31" w:anchor="Area" w:history="1">
        <w:r w:rsidRPr="008C0E17">
          <w:rPr>
            <w:rFonts w:eastAsia="Calibri"/>
            <w:bCs/>
            <w:color w:val="0000FF"/>
            <w:szCs w:val="24"/>
            <w:u w:val="single"/>
            <w:lang w:val="en-GB" w:eastAsia="en-US"/>
          </w:rPr>
          <w:t>Extended trading permits | DLGSC</w:t>
        </w:r>
      </w:hyperlink>
    </w:p>
    <w:p w14:paraId="04B9A035" w14:textId="56B517C9" w:rsidR="00C1032E" w:rsidRDefault="00C1032E" w:rsidP="00B73371">
      <w:pPr>
        <w:spacing w:before="0" w:after="120"/>
        <w:jc w:val="left"/>
      </w:pPr>
      <w:r>
        <w:br w:type="page"/>
      </w:r>
    </w:p>
    <w:p w14:paraId="216E9315" w14:textId="1B3C6020" w:rsidR="000066F0" w:rsidRDefault="00B5721D" w:rsidP="00765929">
      <w:pPr>
        <w:pStyle w:val="Heading1"/>
        <w:numPr>
          <w:ilvl w:val="0"/>
          <w:numId w:val="7"/>
        </w:numPr>
        <w:spacing w:before="0" w:after="0"/>
      </w:pPr>
      <w:bookmarkStart w:id="50" w:name="_Toc256000075"/>
      <w:bookmarkStart w:id="51" w:name="_Toc179281146"/>
      <w:r>
        <w:lastRenderedPageBreak/>
        <w:t>Reports by the Chief Executive Officer</w:t>
      </w:r>
      <w:bookmarkEnd w:id="50"/>
      <w:bookmarkEnd w:id="51"/>
    </w:p>
    <w:p w14:paraId="19647006" w14:textId="77777777" w:rsidR="00097F86" w:rsidRDefault="00097F86" w:rsidP="00097F86">
      <w:pPr>
        <w:spacing w:before="0" w:after="0" w:line="240" w:lineRule="auto"/>
      </w:pPr>
    </w:p>
    <w:p w14:paraId="5F29C48E" w14:textId="791CDB58" w:rsidR="00865E65" w:rsidRDefault="00865E65" w:rsidP="00865E65">
      <w:pPr>
        <w:pStyle w:val="Heading2"/>
        <w:numPr>
          <w:ilvl w:val="1"/>
          <w:numId w:val="7"/>
        </w:numPr>
        <w:spacing w:before="0" w:after="0"/>
      </w:pPr>
      <w:bookmarkStart w:id="52" w:name="_Toc179281147"/>
      <w:r w:rsidRPr="00A16A13">
        <w:t>CEO</w:t>
      </w:r>
      <w:r w:rsidR="005D4925">
        <w:t>40</w:t>
      </w:r>
      <w:r w:rsidRPr="00A16A13">
        <w:t>.</w:t>
      </w:r>
      <w:r w:rsidR="005D4925">
        <w:t>10</w:t>
      </w:r>
      <w:r w:rsidRPr="00A16A13">
        <w:t>.24</w:t>
      </w:r>
      <w:r>
        <w:t xml:space="preserve"> </w:t>
      </w:r>
      <w:r w:rsidR="005D4925">
        <w:t>Register of Outstanding Council Resolutions</w:t>
      </w:r>
      <w:bookmarkEnd w:id="52"/>
    </w:p>
    <w:p w14:paraId="60665FB0" w14:textId="5BE5A233" w:rsidR="00865E65" w:rsidRDefault="00865E65" w:rsidP="00865E65">
      <w:pPr>
        <w:spacing w:before="0" w:after="0" w:line="240" w:lineRule="auto"/>
      </w:pPr>
    </w:p>
    <w:tbl>
      <w:tblPr>
        <w:tblStyle w:val="TableGrid"/>
        <w:tblW w:w="9639" w:type="dxa"/>
        <w:tblInd w:w="-5" w:type="dxa"/>
        <w:tblLook w:val="04A0" w:firstRow="1" w:lastRow="0" w:firstColumn="1" w:lastColumn="0" w:noHBand="0" w:noVBand="1"/>
      </w:tblPr>
      <w:tblGrid>
        <w:gridCol w:w="2065"/>
        <w:gridCol w:w="7574"/>
      </w:tblGrid>
      <w:tr w:rsidR="00577738" w:rsidRPr="00577738" w14:paraId="69EA369C" w14:textId="77777777" w:rsidTr="002F4ED4">
        <w:tc>
          <w:tcPr>
            <w:tcW w:w="2065" w:type="dxa"/>
            <w:tcBorders>
              <w:top w:val="single" w:sz="4" w:space="0" w:color="auto"/>
              <w:left w:val="single" w:sz="4" w:space="0" w:color="auto"/>
              <w:bottom w:val="single" w:sz="4" w:space="0" w:color="auto"/>
              <w:right w:val="single" w:sz="4" w:space="0" w:color="auto"/>
            </w:tcBorders>
            <w:hideMark/>
          </w:tcPr>
          <w:p w14:paraId="35A2F8CE" w14:textId="77777777" w:rsidR="00577738" w:rsidRPr="00577738" w:rsidRDefault="00577738" w:rsidP="00577738">
            <w:pPr>
              <w:spacing w:before="0" w:after="0"/>
              <w:ind w:right="110"/>
              <w:rPr>
                <w:rFonts w:eastAsia="Calibri"/>
                <w:b/>
                <w:bCs/>
                <w:color w:val="244061"/>
                <w:szCs w:val="24"/>
                <w:lang w:eastAsia="en-US"/>
              </w:rPr>
            </w:pPr>
            <w:r w:rsidRPr="00577738">
              <w:rPr>
                <w:rFonts w:eastAsia="Calibri"/>
                <w:b/>
                <w:bCs/>
                <w:color w:val="244061"/>
                <w:szCs w:val="24"/>
                <w:lang w:eastAsia="en-US"/>
              </w:rPr>
              <w:t>Meeting &amp; Date</w:t>
            </w:r>
          </w:p>
        </w:tc>
        <w:tc>
          <w:tcPr>
            <w:tcW w:w="7574" w:type="dxa"/>
            <w:tcBorders>
              <w:top w:val="single" w:sz="4" w:space="0" w:color="auto"/>
              <w:left w:val="single" w:sz="4" w:space="0" w:color="auto"/>
              <w:bottom w:val="single" w:sz="4" w:space="0" w:color="auto"/>
              <w:right w:val="single" w:sz="4" w:space="0" w:color="auto"/>
            </w:tcBorders>
            <w:hideMark/>
          </w:tcPr>
          <w:p w14:paraId="482FB972" w14:textId="77777777" w:rsidR="00577738" w:rsidRPr="00577738" w:rsidRDefault="00577738" w:rsidP="00577738">
            <w:pPr>
              <w:spacing w:before="0" w:after="0"/>
              <w:ind w:right="39"/>
              <w:rPr>
                <w:rFonts w:eastAsia="Calibri"/>
                <w:szCs w:val="24"/>
                <w:lang w:eastAsia="en-US"/>
              </w:rPr>
            </w:pPr>
            <w:r w:rsidRPr="00577738">
              <w:rPr>
                <w:rFonts w:eastAsia="Calibri"/>
                <w:szCs w:val="24"/>
                <w:lang w:eastAsia="en-US"/>
              </w:rPr>
              <w:t>Council Meeting – 22 October 2024</w:t>
            </w:r>
          </w:p>
        </w:tc>
      </w:tr>
      <w:tr w:rsidR="00577738" w:rsidRPr="00577738" w14:paraId="69AE7A8C" w14:textId="77777777" w:rsidTr="002F4ED4">
        <w:tc>
          <w:tcPr>
            <w:tcW w:w="2065" w:type="dxa"/>
            <w:tcBorders>
              <w:top w:val="single" w:sz="4" w:space="0" w:color="auto"/>
              <w:left w:val="single" w:sz="4" w:space="0" w:color="auto"/>
              <w:bottom w:val="single" w:sz="4" w:space="0" w:color="auto"/>
              <w:right w:val="single" w:sz="4" w:space="0" w:color="auto"/>
            </w:tcBorders>
            <w:hideMark/>
          </w:tcPr>
          <w:p w14:paraId="593DE399" w14:textId="77777777" w:rsidR="00577738" w:rsidRPr="00577738" w:rsidRDefault="00577738" w:rsidP="00577738">
            <w:pPr>
              <w:spacing w:before="0" w:after="0"/>
              <w:ind w:right="110"/>
              <w:rPr>
                <w:rFonts w:eastAsia="Calibri"/>
                <w:b/>
                <w:bCs/>
                <w:color w:val="244061"/>
                <w:szCs w:val="24"/>
                <w:lang w:eastAsia="en-US"/>
              </w:rPr>
            </w:pPr>
            <w:r w:rsidRPr="00577738">
              <w:rPr>
                <w:rFonts w:eastAsia="Calibri"/>
                <w:b/>
                <w:bCs/>
                <w:color w:val="244061"/>
                <w:szCs w:val="24"/>
                <w:lang w:eastAsia="en-US"/>
              </w:rPr>
              <w:t>Applicant</w:t>
            </w:r>
          </w:p>
        </w:tc>
        <w:tc>
          <w:tcPr>
            <w:tcW w:w="7574" w:type="dxa"/>
            <w:tcBorders>
              <w:top w:val="single" w:sz="4" w:space="0" w:color="auto"/>
              <w:left w:val="single" w:sz="4" w:space="0" w:color="auto"/>
              <w:bottom w:val="single" w:sz="4" w:space="0" w:color="auto"/>
              <w:right w:val="single" w:sz="4" w:space="0" w:color="auto"/>
            </w:tcBorders>
            <w:hideMark/>
          </w:tcPr>
          <w:p w14:paraId="3651581F" w14:textId="77777777" w:rsidR="00577738" w:rsidRPr="00577738" w:rsidRDefault="00577738" w:rsidP="00577738">
            <w:pPr>
              <w:spacing w:before="0" w:after="0"/>
              <w:ind w:right="39"/>
              <w:rPr>
                <w:rFonts w:eastAsia="Calibri"/>
                <w:szCs w:val="24"/>
                <w:lang w:eastAsia="en-US"/>
              </w:rPr>
            </w:pPr>
            <w:r w:rsidRPr="00577738">
              <w:rPr>
                <w:rFonts w:eastAsia="Calibri"/>
                <w:szCs w:val="24"/>
                <w:lang w:eastAsia="en-US"/>
              </w:rPr>
              <w:t>City of Nedlands</w:t>
            </w:r>
          </w:p>
        </w:tc>
      </w:tr>
      <w:tr w:rsidR="00577738" w:rsidRPr="00577738" w14:paraId="2DC64870" w14:textId="77777777" w:rsidTr="002F4ED4">
        <w:tc>
          <w:tcPr>
            <w:tcW w:w="2065" w:type="dxa"/>
            <w:tcBorders>
              <w:top w:val="single" w:sz="4" w:space="0" w:color="auto"/>
              <w:left w:val="single" w:sz="4" w:space="0" w:color="auto"/>
              <w:bottom w:val="single" w:sz="4" w:space="0" w:color="auto"/>
              <w:right w:val="single" w:sz="4" w:space="0" w:color="auto"/>
            </w:tcBorders>
            <w:hideMark/>
          </w:tcPr>
          <w:p w14:paraId="65A02C2B" w14:textId="77777777" w:rsidR="00577738" w:rsidRPr="00577738" w:rsidRDefault="00577738" w:rsidP="00577738">
            <w:pPr>
              <w:spacing w:before="0" w:after="0"/>
              <w:ind w:right="110"/>
              <w:jc w:val="left"/>
              <w:rPr>
                <w:rFonts w:eastAsia="Calibri"/>
                <w:b/>
                <w:bCs/>
                <w:color w:val="244061"/>
                <w:szCs w:val="24"/>
                <w:lang w:eastAsia="en-US"/>
              </w:rPr>
            </w:pPr>
            <w:r w:rsidRPr="00577738">
              <w:rPr>
                <w:rFonts w:eastAsia="Calibri"/>
                <w:b/>
                <w:bCs/>
                <w:color w:val="244061"/>
                <w:szCs w:val="24"/>
                <w:lang w:eastAsia="en-US"/>
              </w:rPr>
              <w:t xml:space="preserve">Employee Disclosure under section 5.70 Local Government Act 1995 </w:t>
            </w:r>
          </w:p>
        </w:tc>
        <w:tc>
          <w:tcPr>
            <w:tcW w:w="7574" w:type="dxa"/>
            <w:tcBorders>
              <w:top w:val="single" w:sz="4" w:space="0" w:color="auto"/>
              <w:left w:val="single" w:sz="4" w:space="0" w:color="auto"/>
              <w:bottom w:val="single" w:sz="4" w:space="0" w:color="auto"/>
              <w:right w:val="single" w:sz="4" w:space="0" w:color="auto"/>
            </w:tcBorders>
          </w:tcPr>
          <w:p w14:paraId="4CCB4942" w14:textId="77777777" w:rsidR="00577738" w:rsidRPr="00577738" w:rsidRDefault="00577738" w:rsidP="00577738">
            <w:pPr>
              <w:tabs>
                <w:tab w:val="left" w:pos="720"/>
                <w:tab w:val="left" w:pos="879"/>
              </w:tabs>
              <w:spacing w:before="0" w:after="0"/>
              <w:ind w:right="39"/>
              <w:jc w:val="left"/>
              <w:rPr>
                <w:rFonts w:eastAsia="Times New Roman"/>
                <w:szCs w:val="24"/>
                <w:lang w:eastAsia="en-US"/>
              </w:rPr>
            </w:pPr>
            <w:r w:rsidRPr="00577738">
              <w:rPr>
                <w:rFonts w:eastAsia="Times New Roman"/>
                <w:szCs w:val="24"/>
                <w:lang w:eastAsia="en-US"/>
              </w:rPr>
              <w:t>No officer involved in the preparation of this report has a declarable interest.</w:t>
            </w:r>
          </w:p>
        </w:tc>
      </w:tr>
      <w:tr w:rsidR="00577738" w:rsidRPr="00577738" w14:paraId="74DE50E3" w14:textId="77777777" w:rsidTr="002F4ED4">
        <w:tc>
          <w:tcPr>
            <w:tcW w:w="2065" w:type="dxa"/>
            <w:tcBorders>
              <w:top w:val="single" w:sz="4" w:space="0" w:color="auto"/>
              <w:left w:val="single" w:sz="4" w:space="0" w:color="auto"/>
              <w:bottom w:val="single" w:sz="4" w:space="0" w:color="auto"/>
              <w:right w:val="single" w:sz="4" w:space="0" w:color="auto"/>
            </w:tcBorders>
            <w:hideMark/>
          </w:tcPr>
          <w:p w14:paraId="2AD5B3E6" w14:textId="77777777" w:rsidR="00577738" w:rsidRPr="00577738" w:rsidRDefault="00577738" w:rsidP="00577738">
            <w:pPr>
              <w:spacing w:before="0" w:after="0"/>
              <w:ind w:right="110"/>
              <w:rPr>
                <w:rFonts w:eastAsia="Calibri"/>
                <w:b/>
                <w:bCs/>
                <w:color w:val="244061"/>
                <w:szCs w:val="24"/>
                <w:lang w:eastAsia="en-US"/>
              </w:rPr>
            </w:pPr>
            <w:r w:rsidRPr="00577738">
              <w:rPr>
                <w:rFonts w:eastAsia="Calibri"/>
                <w:b/>
                <w:bCs/>
                <w:color w:val="244061"/>
                <w:szCs w:val="24"/>
                <w:lang w:eastAsia="en-US"/>
              </w:rPr>
              <w:t>Report Author</w:t>
            </w:r>
          </w:p>
        </w:tc>
        <w:tc>
          <w:tcPr>
            <w:tcW w:w="7574" w:type="dxa"/>
            <w:tcBorders>
              <w:top w:val="single" w:sz="4" w:space="0" w:color="auto"/>
              <w:left w:val="single" w:sz="4" w:space="0" w:color="auto"/>
              <w:bottom w:val="single" w:sz="4" w:space="0" w:color="auto"/>
              <w:right w:val="single" w:sz="4" w:space="0" w:color="auto"/>
            </w:tcBorders>
            <w:hideMark/>
          </w:tcPr>
          <w:p w14:paraId="636355C5" w14:textId="77777777" w:rsidR="00577738" w:rsidRPr="00577738" w:rsidRDefault="00577738" w:rsidP="00577738">
            <w:pPr>
              <w:spacing w:before="0" w:after="0"/>
              <w:ind w:right="39"/>
              <w:rPr>
                <w:rFonts w:eastAsia="Calibri"/>
                <w:szCs w:val="24"/>
                <w:lang w:eastAsia="en-US"/>
              </w:rPr>
            </w:pPr>
            <w:r w:rsidRPr="00577738">
              <w:rPr>
                <w:rFonts w:eastAsia="Calibri"/>
                <w:szCs w:val="24"/>
                <w:lang w:eastAsia="en-US"/>
              </w:rPr>
              <w:t>Sara Bloomfield – Governance Officer (Council Support)</w:t>
            </w:r>
          </w:p>
        </w:tc>
      </w:tr>
      <w:tr w:rsidR="00577738" w:rsidRPr="00577738" w14:paraId="0C2869FC" w14:textId="77777777" w:rsidTr="002F4ED4">
        <w:tc>
          <w:tcPr>
            <w:tcW w:w="2065" w:type="dxa"/>
            <w:tcBorders>
              <w:top w:val="single" w:sz="4" w:space="0" w:color="auto"/>
              <w:left w:val="single" w:sz="4" w:space="0" w:color="auto"/>
              <w:bottom w:val="single" w:sz="4" w:space="0" w:color="auto"/>
              <w:right w:val="single" w:sz="4" w:space="0" w:color="auto"/>
            </w:tcBorders>
            <w:hideMark/>
          </w:tcPr>
          <w:p w14:paraId="0FD20B01" w14:textId="77777777" w:rsidR="00577738" w:rsidRPr="00577738" w:rsidRDefault="00577738" w:rsidP="00577738">
            <w:pPr>
              <w:spacing w:before="0" w:after="0"/>
              <w:ind w:right="110"/>
              <w:rPr>
                <w:rFonts w:eastAsia="Calibri"/>
                <w:b/>
                <w:bCs/>
                <w:color w:val="244061"/>
                <w:szCs w:val="24"/>
                <w:lang w:eastAsia="en-US"/>
              </w:rPr>
            </w:pPr>
            <w:r w:rsidRPr="00577738">
              <w:rPr>
                <w:rFonts w:eastAsia="Calibri"/>
                <w:b/>
                <w:bCs/>
                <w:color w:val="244061"/>
                <w:szCs w:val="24"/>
                <w:lang w:eastAsia="en-US"/>
              </w:rPr>
              <w:t>Director/CEO</w:t>
            </w:r>
          </w:p>
        </w:tc>
        <w:tc>
          <w:tcPr>
            <w:tcW w:w="7574" w:type="dxa"/>
            <w:tcBorders>
              <w:top w:val="single" w:sz="4" w:space="0" w:color="auto"/>
              <w:left w:val="single" w:sz="4" w:space="0" w:color="auto"/>
              <w:bottom w:val="single" w:sz="4" w:space="0" w:color="auto"/>
              <w:right w:val="single" w:sz="4" w:space="0" w:color="auto"/>
            </w:tcBorders>
            <w:hideMark/>
          </w:tcPr>
          <w:p w14:paraId="07FCE6A1" w14:textId="77777777" w:rsidR="00577738" w:rsidRPr="00577738" w:rsidRDefault="00577738" w:rsidP="00577738">
            <w:pPr>
              <w:spacing w:before="0" w:after="0"/>
              <w:ind w:right="39"/>
              <w:rPr>
                <w:rFonts w:eastAsia="Calibri"/>
                <w:szCs w:val="24"/>
                <w:lang w:eastAsia="en-US"/>
              </w:rPr>
            </w:pPr>
            <w:r w:rsidRPr="00577738">
              <w:rPr>
                <w:rFonts w:eastAsia="Calibri"/>
                <w:szCs w:val="24"/>
                <w:lang w:eastAsia="en-US"/>
              </w:rPr>
              <w:t>Keri Shannon – Chief Executive Officer</w:t>
            </w:r>
          </w:p>
        </w:tc>
      </w:tr>
      <w:tr w:rsidR="00920514" w:rsidRPr="00577738" w14:paraId="52FAA31F" w14:textId="77777777" w:rsidTr="002F4ED4">
        <w:tc>
          <w:tcPr>
            <w:tcW w:w="2065" w:type="dxa"/>
            <w:tcBorders>
              <w:top w:val="single" w:sz="4" w:space="0" w:color="auto"/>
              <w:left w:val="single" w:sz="4" w:space="0" w:color="auto"/>
              <w:bottom w:val="single" w:sz="4" w:space="0" w:color="auto"/>
              <w:right w:val="single" w:sz="4" w:space="0" w:color="auto"/>
            </w:tcBorders>
            <w:hideMark/>
          </w:tcPr>
          <w:p w14:paraId="0576A491" w14:textId="77777777" w:rsidR="00577738" w:rsidRPr="00577738" w:rsidRDefault="00577738" w:rsidP="00577738">
            <w:pPr>
              <w:spacing w:before="0" w:after="0"/>
              <w:ind w:right="110"/>
              <w:rPr>
                <w:rFonts w:eastAsia="Calibri"/>
                <w:b/>
                <w:bCs/>
                <w:szCs w:val="24"/>
                <w:lang w:eastAsia="en-US"/>
              </w:rPr>
            </w:pPr>
            <w:r w:rsidRPr="00577738">
              <w:rPr>
                <w:rFonts w:eastAsia="Calibri"/>
                <w:b/>
                <w:bCs/>
                <w:color w:val="002060"/>
                <w:szCs w:val="24"/>
                <w:lang w:eastAsia="en-US"/>
              </w:rPr>
              <w:t>Attachments</w:t>
            </w:r>
          </w:p>
        </w:tc>
        <w:tc>
          <w:tcPr>
            <w:tcW w:w="7574" w:type="dxa"/>
            <w:tcBorders>
              <w:top w:val="single" w:sz="4" w:space="0" w:color="auto"/>
              <w:left w:val="single" w:sz="4" w:space="0" w:color="auto"/>
              <w:bottom w:val="single" w:sz="4" w:space="0" w:color="auto"/>
              <w:right w:val="single" w:sz="4" w:space="0" w:color="auto"/>
            </w:tcBorders>
            <w:hideMark/>
          </w:tcPr>
          <w:p w14:paraId="3394151C" w14:textId="77777777" w:rsidR="00577738" w:rsidRPr="00920514" w:rsidRDefault="00577738" w:rsidP="00DD581F">
            <w:pPr>
              <w:pStyle w:val="ListParagraph"/>
              <w:numPr>
                <w:ilvl w:val="0"/>
                <w:numId w:val="35"/>
              </w:numPr>
              <w:spacing w:before="0" w:after="0"/>
              <w:ind w:right="39"/>
              <w:rPr>
                <w:rFonts w:eastAsia="Calibri"/>
                <w:b w:val="0"/>
                <w:color w:val="auto"/>
                <w:szCs w:val="24"/>
                <w:lang w:val="en-US" w:eastAsia="en-US"/>
              </w:rPr>
            </w:pPr>
            <w:r w:rsidRPr="00920514">
              <w:rPr>
                <w:rFonts w:eastAsia="Calibri"/>
                <w:b w:val="0"/>
                <w:color w:val="auto"/>
                <w:szCs w:val="24"/>
                <w:lang w:val="en-US" w:eastAsia="en-US"/>
              </w:rPr>
              <w:t xml:space="preserve">Register of Outstanding Council Resolutions </w:t>
            </w:r>
          </w:p>
        </w:tc>
      </w:tr>
    </w:tbl>
    <w:p w14:paraId="7450AED4" w14:textId="77777777" w:rsidR="00577738" w:rsidRPr="00577738" w:rsidRDefault="00577738" w:rsidP="00920514">
      <w:pPr>
        <w:spacing w:before="0" w:after="0" w:line="240" w:lineRule="auto"/>
        <w:ind w:right="29"/>
        <w:rPr>
          <w:rFonts w:eastAsia="Calibri"/>
          <w:bCs/>
          <w:color w:val="244061"/>
          <w:szCs w:val="24"/>
          <w:lang w:val="en-US" w:eastAsia="en-US"/>
        </w:rPr>
      </w:pPr>
    </w:p>
    <w:p w14:paraId="565001A9" w14:textId="0A9F5D3D" w:rsidR="00577738" w:rsidRPr="00577738" w:rsidRDefault="00577738" w:rsidP="00920514">
      <w:pPr>
        <w:spacing w:before="0" w:after="0" w:line="240" w:lineRule="auto"/>
        <w:ind w:right="29"/>
        <w:rPr>
          <w:rFonts w:eastAsia="Calibri"/>
          <w:bCs/>
          <w:color w:val="244061"/>
          <w:szCs w:val="24"/>
          <w:lang w:val="en-US" w:eastAsia="en-US"/>
        </w:rPr>
      </w:pPr>
    </w:p>
    <w:p w14:paraId="565C99F8" w14:textId="1D571243" w:rsidR="00577738" w:rsidRPr="00577738" w:rsidRDefault="00577738" w:rsidP="00920514">
      <w:pPr>
        <w:spacing w:before="0" w:after="0" w:line="240" w:lineRule="auto"/>
        <w:ind w:right="29"/>
        <w:rPr>
          <w:rFonts w:eastAsia="Calibri"/>
          <w:b/>
          <w:color w:val="244061"/>
          <w:sz w:val="28"/>
          <w:szCs w:val="32"/>
          <w:lang w:val="en-US" w:eastAsia="en-US"/>
        </w:rPr>
      </w:pPr>
      <w:r w:rsidRPr="00577738">
        <w:rPr>
          <w:rFonts w:eastAsia="Calibri"/>
          <w:b/>
          <w:color w:val="244061"/>
          <w:sz w:val="28"/>
          <w:szCs w:val="32"/>
          <w:lang w:val="en-US" w:eastAsia="en-US"/>
        </w:rPr>
        <w:t>Purpose</w:t>
      </w:r>
    </w:p>
    <w:p w14:paraId="398B9650" w14:textId="087EB58C" w:rsidR="00577738" w:rsidRPr="00577738" w:rsidRDefault="00577738" w:rsidP="00920514">
      <w:pPr>
        <w:spacing w:before="0" w:after="0" w:line="240" w:lineRule="auto"/>
        <w:ind w:right="29"/>
        <w:rPr>
          <w:rFonts w:eastAsia="Calibri"/>
          <w:bCs/>
          <w:szCs w:val="24"/>
          <w:lang w:val="en-US" w:eastAsia="en-US"/>
        </w:rPr>
      </w:pPr>
    </w:p>
    <w:p w14:paraId="3B123F06" w14:textId="77777777" w:rsidR="00577738" w:rsidRPr="00577738" w:rsidRDefault="00577738" w:rsidP="00920514">
      <w:pPr>
        <w:spacing w:before="0" w:after="0" w:line="240" w:lineRule="auto"/>
        <w:ind w:right="29"/>
        <w:rPr>
          <w:rFonts w:eastAsia="Calibri"/>
          <w:b/>
          <w:szCs w:val="24"/>
          <w:lang w:val="en-US" w:eastAsia="en-US"/>
        </w:rPr>
      </w:pPr>
      <w:r w:rsidRPr="00577738">
        <w:rPr>
          <w:rFonts w:eastAsia="Calibri"/>
          <w:szCs w:val="24"/>
          <w:lang w:val="en-US" w:eastAsia="en-US"/>
        </w:rPr>
        <w:t>For Council to consider the Register of Outstanding Council Resolutions (OCR) and the actions taken by Administration in progressing these items.</w:t>
      </w:r>
    </w:p>
    <w:p w14:paraId="4608995A" w14:textId="08084B2E" w:rsidR="00577738" w:rsidRPr="00577738" w:rsidRDefault="007659A8" w:rsidP="00920514">
      <w:pPr>
        <w:spacing w:before="0" w:after="0" w:line="240" w:lineRule="auto"/>
        <w:ind w:right="29"/>
        <w:rPr>
          <w:rFonts w:eastAsia="Calibri"/>
          <w:color w:val="000000"/>
          <w:szCs w:val="24"/>
          <w:lang w:val="en-GB" w:eastAsia="en-US"/>
        </w:rPr>
      </w:pPr>
      <w:r w:rsidRPr="00BB79D3">
        <w:rPr>
          <w:bCs/>
          <w:noProof/>
          <w:szCs w:val="24"/>
        </w:rPr>
        <mc:AlternateContent>
          <mc:Choice Requires="wps">
            <w:drawing>
              <wp:anchor distT="0" distB="0" distL="114300" distR="114300" simplePos="0" relativeHeight="251658258" behindDoc="0" locked="0" layoutInCell="1" allowOverlap="1" wp14:anchorId="5E12421E" wp14:editId="2A78C90A">
                <wp:simplePos x="0" y="0"/>
                <wp:positionH relativeFrom="margin">
                  <wp:posOffset>-93922</wp:posOffset>
                </wp:positionH>
                <wp:positionV relativeFrom="paragraph">
                  <wp:posOffset>215207</wp:posOffset>
                </wp:positionV>
                <wp:extent cx="6409459" cy="1471930"/>
                <wp:effectExtent l="19050" t="19050" r="10795" b="13970"/>
                <wp:wrapNone/>
                <wp:docPr id="968260828" name="Rectangle 34"/>
                <wp:cNvGraphicFramePr/>
                <a:graphic xmlns:a="http://schemas.openxmlformats.org/drawingml/2006/main">
                  <a:graphicData uri="http://schemas.microsoft.com/office/word/2010/wordprocessingShape">
                    <wps:wsp>
                      <wps:cNvSpPr/>
                      <wps:spPr>
                        <a:xfrm>
                          <a:off x="0" y="0"/>
                          <a:ext cx="6409459" cy="1471930"/>
                        </a:xfrm>
                        <a:prstGeom prst="rect">
                          <a:avLst/>
                        </a:prstGeom>
                        <a:noFill/>
                        <a:ln w="28575">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11C936" id="Rectangle 34" o:spid="_x0000_s1026" style="position:absolute;margin-left:-7.4pt;margin-top:16.95pt;width:504.7pt;height:115.9pt;z-index:25165825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" filled="f" strokecolor="#002060" strokeweight="2.25pt">
                <w10:wrap anchorx="margin"/>
              </v:rect>
            </w:pict>
          </mc:Fallback>
        </mc:AlternateContent>
      </w:r>
    </w:p>
    <w:p w14:paraId="5058E6C8" w14:textId="1CB28796" w:rsidR="00A64254" w:rsidRPr="00577738" w:rsidRDefault="00A64254" w:rsidP="00920514">
      <w:pPr>
        <w:spacing w:before="0" w:after="0" w:line="240" w:lineRule="auto"/>
        <w:ind w:right="29"/>
        <w:rPr>
          <w:rFonts w:eastAsia="Calibri"/>
          <w:color w:val="000000"/>
          <w:szCs w:val="24"/>
          <w:lang w:val="en-GB" w:eastAsia="en-US"/>
        </w:rPr>
      </w:pPr>
    </w:p>
    <w:p w14:paraId="5B36E0E7" w14:textId="77777777" w:rsidR="00577738" w:rsidRPr="00577738" w:rsidRDefault="00577738" w:rsidP="00920514">
      <w:pPr>
        <w:spacing w:before="0" w:after="0" w:line="240" w:lineRule="auto"/>
        <w:ind w:right="29"/>
        <w:rPr>
          <w:rFonts w:eastAsia="Calibri"/>
          <w:b/>
          <w:color w:val="244061"/>
          <w:sz w:val="28"/>
          <w:szCs w:val="32"/>
          <w:lang w:val="en-US" w:eastAsia="en-US"/>
        </w:rPr>
      </w:pPr>
      <w:r w:rsidRPr="00577738">
        <w:rPr>
          <w:rFonts w:eastAsia="Calibri"/>
          <w:b/>
          <w:color w:val="244061"/>
          <w:sz w:val="28"/>
          <w:szCs w:val="32"/>
          <w:lang w:val="en-US" w:eastAsia="en-US"/>
        </w:rPr>
        <w:t>Recommendation</w:t>
      </w:r>
    </w:p>
    <w:p w14:paraId="635EE88A" w14:textId="77777777" w:rsidR="00577738" w:rsidRPr="00577738" w:rsidRDefault="00577738" w:rsidP="00920514">
      <w:pPr>
        <w:spacing w:before="0" w:after="0" w:line="240" w:lineRule="auto"/>
        <w:ind w:right="29"/>
        <w:rPr>
          <w:rFonts w:eastAsia="Calibri"/>
          <w:bCs/>
          <w:color w:val="244061"/>
          <w:szCs w:val="24"/>
          <w:lang w:val="en-US" w:eastAsia="en-US"/>
        </w:rPr>
      </w:pPr>
    </w:p>
    <w:p w14:paraId="2FECF978" w14:textId="77777777" w:rsidR="00A64254" w:rsidRDefault="00577738" w:rsidP="00920514">
      <w:pPr>
        <w:spacing w:before="0" w:after="0" w:line="240" w:lineRule="auto"/>
        <w:ind w:right="29"/>
        <w:rPr>
          <w:rFonts w:eastAsia="Calibri"/>
          <w:b/>
          <w:bCs/>
          <w:color w:val="244061"/>
          <w:szCs w:val="24"/>
          <w:lang w:val="en-US" w:eastAsia="en-US"/>
        </w:rPr>
      </w:pPr>
      <w:r w:rsidRPr="00577738">
        <w:rPr>
          <w:rFonts w:eastAsia="Calibri"/>
          <w:b/>
          <w:bCs/>
          <w:color w:val="244061"/>
          <w:szCs w:val="24"/>
          <w:lang w:val="en-US" w:eastAsia="en-US"/>
        </w:rPr>
        <w:t>That Council</w:t>
      </w:r>
      <w:r w:rsidR="00A64254">
        <w:rPr>
          <w:rFonts w:eastAsia="Calibri"/>
          <w:b/>
          <w:bCs/>
          <w:color w:val="244061"/>
          <w:szCs w:val="24"/>
          <w:lang w:val="en-US" w:eastAsia="en-US"/>
        </w:rPr>
        <w:t>:</w:t>
      </w:r>
    </w:p>
    <w:p w14:paraId="63C52227" w14:textId="77777777" w:rsidR="00A64254" w:rsidRDefault="00A64254" w:rsidP="00920514">
      <w:pPr>
        <w:spacing w:before="0" w:after="0" w:line="240" w:lineRule="auto"/>
        <w:ind w:right="29"/>
        <w:rPr>
          <w:rFonts w:eastAsia="Calibri"/>
          <w:b/>
          <w:bCs/>
          <w:color w:val="244061"/>
          <w:szCs w:val="24"/>
          <w:lang w:val="en-US" w:eastAsia="en-US"/>
        </w:rPr>
      </w:pPr>
    </w:p>
    <w:p w14:paraId="4B0BE22E" w14:textId="798346B9" w:rsidR="00577738" w:rsidRPr="00A64254" w:rsidRDefault="00A64254" w:rsidP="00DD581F">
      <w:pPr>
        <w:pStyle w:val="ListParagraph"/>
        <w:numPr>
          <w:ilvl w:val="0"/>
          <w:numId w:val="36"/>
        </w:numPr>
        <w:spacing w:before="0" w:after="0" w:line="240" w:lineRule="auto"/>
        <w:ind w:right="29"/>
        <w:rPr>
          <w:rFonts w:eastAsia="Calibri"/>
          <w:bCs/>
          <w:color w:val="244061"/>
          <w:szCs w:val="24"/>
          <w:lang w:val="en-US" w:eastAsia="en-US"/>
        </w:rPr>
      </w:pPr>
      <w:r w:rsidRPr="00A64254">
        <w:rPr>
          <w:rFonts w:eastAsia="Calibri"/>
          <w:bCs/>
          <w:color w:val="244061"/>
          <w:szCs w:val="24"/>
          <w:lang w:val="en-US" w:eastAsia="en-US"/>
        </w:rPr>
        <w:t xml:space="preserve">RECEIVES </w:t>
      </w:r>
      <w:r w:rsidR="00577738" w:rsidRPr="00A64254">
        <w:rPr>
          <w:rFonts w:eastAsia="Calibri"/>
          <w:bCs/>
          <w:color w:val="244061"/>
          <w:szCs w:val="24"/>
          <w:lang w:val="en-US" w:eastAsia="en-US"/>
        </w:rPr>
        <w:t xml:space="preserve">the Register of Outstanding Council Resolutions dated </w:t>
      </w:r>
      <w:r w:rsidR="00577738" w:rsidRPr="00A64254">
        <w:rPr>
          <w:rFonts w:ascii="Aptos" w:eastAsia="Times New Roman" w:hAnsi="Aptos" w:cs="Times New Roman"/>
          <w:bCs/>
          <w:color w:val="244061"/>
          <w:kern w:val="2"/>
          <w:szCs w:val="24"/>
          <w:lang w:val="en-US" w:eastAsia="en-US"/>
          <w14:ligatures w14:val="standardContextual"/>
        </w:rPr>
        <w:t>September 2</w:t>
      </w:r>
      <w:r w:rsidR="00577738" w:rsidRPr="00A64254">
        <w:rPr>
          <w:rFonts w:eastAsia="Calibri"/>
          <w:bCs/>
          <w:color w:val="244061"/>
          <w:szCs w:val="24"/>
          <w:lang w:val="en-US" w:eastAsia="en-US"/>
        </w:rPr>
        <w:t>024.</w:t>
      </w:r>
    </w:p>
    <w:p w14:paraId="21F0D5B4" w14:textId="77777777" w:rsidR="00577738" w:rsidRDefault="00577738" w:rsidP="00920514">
      <w:pPr>
        <w:spacing w:before="0" w:after="0" w:line="240" w:lineRule="auto"/>
        <w:ind w:right="29"/>
        <w:rPr>
          <w:rFonts w:eastAsia="Calibri"/>
          <w:color w:val="000000"/>
          <w:szCs w:val="24"/>
          <w:lang w:val="en-GB" w:eastAsia="en-US"/>
        </w:rPr>
      </w:pPr>
    </w:p>
    <w:p w14:paraId="213E1BA4" w14:textId="77777777" w:rsidR="00A64254" w:rsidRPr="00577738" w:rsidRDefault="00A64254" w:rsidP="00920514">
      <w:pPr>
        <w:spacing w:before="0" w:after="0" w:line="240" w:lineRule="auto"/>
        <w:ind w:right="29"/>
        <w:rPr>
          <w:rFonts w:eastAsia="Calibri"/>
          <w:color w:val="000000"/>
          <w:szCs w:val="24"/>
          <w:lang w:val="en-GB" w:eastAsia="en-US"/>
        </w:rPr>
      </w:pPr>
    </w:p>
    <w:p w14:paraId="2F432FCF" w14:textId="77777777" w:rsidR="00577738" w:rsidRPr="00577738" w:rsidRDefault="00577738" w:rsidP="00920514">
      <w:pPr>
        <w:spacing w:before="0" w:after="0" w:line="240" w:lineRule="auto"/>
        <w:ind w:right="29"/>
        <w:rPr>
          <w:rFonts w:eastAsia="Calibri"/>
          <w:color w:val="000000"/>
          <w:szCs w:val="24"/>
          <w:lang w:val="en-GB" w:eastAsia="en-US"/>
        </w:rPr>
      </w:pPr>
    </w:p>
    <w:p w14:paraId="3F8DF4BC" w14:textId="77777777" w:rsidR="00577738" w:rsidRPr="00577738" w:rsidRDefault="00577738" w:rsidP="00920514">
      <w:pPr>
        <w:spacing w:before="0" w:after="0" w:line="240" w:lineRule="auto"/>
        <w:ind w:right="29"/>
        <w:rPr>
          <w:rFonts w:eastAsia="Calibri"/>
          <w:b/>
          <w:color w:val="244061"/>
          <w:sz w:val="28"/>
          <w:szCs w:val="32"/>
          <w:lang w:val="en-US" w:eastAsia="en-US"/>
        </w:rPr>
      </w:pPr>
      <w:r w:rsidRPr="00577738">
        <w:rPr>
          <w:rFonts w:eastAsia="Calibri"/>
          <w:b/>
          <w:color w:val="244061"/>
          <w:sz w:val="28"/>
          <w:szCs w:val="32"/>
          <w:lang w:val="en-US" w:eastAsia="en-US"/>
        </w:rPr>
        <w:t>Voting Requirement</w:t>
      </w:r>
    </w:p>
    <w:p w14:paraId="43F2B6A6" w14:textId="77777777" w:rsidR="00577738" w:rsidRPr="00577738" w:rsidRDefault="00577738" w:rsidP="00920514">
      <w:pPr>
        <w:spacing w:before="0" w:after="0" w:line="240" w:lineRule="auto"/>
        <w:ind w:right="29"/>
        <w:rPr>
          <w:rFonts w:eastAsia="Calibri"/>
          <w:color w:val="000000"/>
          <w:szCs w:val="24"/>
          <w:lang w:val="en-GB" w:eastAsia="en-US"/>
        </w:rPr>
      </w:pPr>
    </w:p>
    <w:p w14:paraId="5155DCCA" w14:textId="77777777" w:rsidR="00577738" w:rsidRPr="00577738" w:rsidRDefault="00577738" w:rsidP="00920514">
      <w:pPr>
        <w:spacing w:before="0" w:after="0" w:line="240" w:lineRule="auto"/>
        <w:ind w:right="29"/>
        <w:rPr>
          <w:rFonts w:eastAsia="Calibri"/>
          <w:color w:val="000000"/>
          <w:szCs w:val="24"/>
          <w:lang w:val="en-GB" w:eastAsia="en-US"/>
        </w:rPr>
      </w:pPr>
      <w:r w:rsidRPr="00577738">
        <w:rPr>
          <w:rFonts w:eastAsia="Calibri"/>
          <w:color w:val="000000"/>
          <w:szCs w:val="24"/>
          <w:lang w:val="en-GB" w:eastAsia="en-US"/>
        </w:rPr>
        <w:t xml:space="preserve">Simple Majority. </w:t>
      </w:r>
    </w:p>
    <w:p w14:paraId="66040D18" w14:textId="77777777" w:rsidR="00577738" w:rsidRPr="00577738" w:rsidRDefault="00577738" w:rsidP="00920514">
      <w:pPr>
        <w:spacing w:before="0" w:after="0" w:line="240" w:lineRule="auto"/>
        <w:ind w:right="29"/>
        <w:rPr>
          <w:rFonts w:eastAsia="Calibri"/>
          <w:bCs/>
          <w:szCs w:val="24"/>
          <w:lang w:val="en-US" w:eastAsia="en-US"/>
        </w:rPr>
      </w:pPr>
    </w:p>
    <w:p w14:paraId="44773825" w14:textId="77777777" w:rsidR="00577738" w:rsidRPr="00577738" w:rsidRDefault="00577738" w:rsidP="00920514">
      <w:pPr>
        <w:spacing w:before="0" w:after="0" w:line="240" w:lineRule="auto"/>
        <w:ind w:right="29"/>
        <w:rPr>
          <w:rFonts w:eastAsia="Calibri"/>
          <w:bCs/>
          <w:szCs w:val="24"/>
          <w:lang w:val="en-US" w:eastAsia="en-US"/>
        </w:rPr>
      </w:pPr>
    </w:p>
    <w:p w14:paraId="2CB1C8E5" w14:textId="77777777" w:rsidR="00577738" w:rsidRPr="00577738" w:rsidRDefault="00577738" w:rsidP="00920514">
      <w:pPr>
        <w:spacing w:before="0" w:after="0" w:line="240" w:lineRule="auto"/>
        <w:ind w:right="29"/>
        <w:rPr>
          <w:rFonts w:eastAsia="Calibri"/>
          <w:b/>
          <w:color w:val="244061"/>
          <w:sz w:val="28"/>
          <w:szCs w:val="32"/>
          <w:lang w:val="en-US" w:eastAsia="en-US"/>
        </w:rPr>
      </w:pPr>
      <w:r w:rsidRPr="00577738">
        <w:rPr>
          <w:rFonts w:eastAsia="Calibri"/>
          <w:b/>
          <w:color w:val="244061"/>
          <w:sz w:val="28"/>
          <w:szCs w:val="32"/>
          <w:lang w:val="en-US" w:eastAsia="en-US"/>
        </w:rPr>
        <w:t xml:space="preserve">Background </w:t>
      </w:r>
    </w:p>
    <w:p w14:paraId="3B74D0C8" w14:textId="77777777" w:rsidR="00577738" w:rsidRPr="00577738" w:rsidRDefault="00577738" w:rsidP="00920514">
      <w:pPr>
        <w:spacing w:before="0" w:after="0" w:line="240" w:lineRule="auto"/>
        <w:ind w:right="29"/>
        <w:rPr>
          <w:rFonts w:eastAsia="Calibri"/>
          <w:b/>
          <w:szCs w:val="24"/>
          <w:lang w:val="en-US" w:eastAsia="en-US"/>
        </w:rPr>
      </w:pPr>
    </w:p>
    <w:p w14:paraId="0B7A6F76" w14:textId="77777777" w:rsidR="00577738" w:rsidRPr="00577738" w:rsidRDefault="00577738" w:rsidP="00920514">
      <w:pPr>
        <w:spacing w:before="0" w:after="0" w:line="240" w:lineRule="auto"/>
        <w:ind w:right="29"/>
        <w:rPr>
          <w:rFonts w:eastAsia="Calibri"/>
          <w:bCs/>
          <w:szCs w:val="24"/>
          <w:lang w:val="en-US" w:eastAsia="en-US"/>
        </w:rPr>
      </w:pPr>
      <w:r w:rsidRPr="00577738">
        <w:rPr>
          <w:rFonts w:eastAsia="Calibri"/>
          <w:bCs/>
          <w:szCs w:val="24"/>
          <w:lang w:val="en-US" w:eastAsia="en-US"/>
        </w:rPr>
        <w:t>Council has requested that all Outstanding Council Resolutions be tabled on a monthly basis at the OCM.</w:t>
      </w:r>
    </w:p>
    <w:p w14:paraId="7312BD6F" w14:textId="77777777" w:rsidR="00577738" w:rsidRPr="00577738" w:rsidRDefault="00577738" w:rsidP="00920514">
      <w:pPr>
        <w:spacing w:before="0" w:after="0" w:line="240" w:lineRule="auto"/>
        <w:ind w:right="29"/>
        <w:rPr>
          <w:rFonts w:eastAsia="Calibri"/>
          <w:b/>
          <w:szCs w:val="24"/>
          <w:lang w:val="en-US" w:eastAsia="en-US"/>
        </w:rPr>
      </w:pPr>
    </w:p>
    <w:p w14:paraId="30FA34AD" w14:textId="77777777" w:rsidR="00577738" w:rsidRPr="00577738" w:rsidRDefault="00577738" w:rsidP="00920514">
      <w:pPr>
        <w:spacing w:before="0" w:after="0" w:line="240" w:lineRule="auto"/>
        <w:ind w:right="29"/>
        <w:rPr>
          <w:rFonts w:eastAsia="Calibri"/>
          <w:b/>
          <w:szCs w:val="24"/>
          <w:lang w:val="en-US" w:eastAsia="en-US"/>
        </w:rPr>
      </w:pPr>
    </w:p>
    <w:p w14:paraId="09C39350" w14:textId="77777777" w:rsidR="00577738" w:rsidRPr="00577738" w:rsidRDefault="00577738" w:rsidP="00920514">
      <w:pPr>
        <w:spacing w:before="0" w:after="0" w:line="240" w:lineRule="auto"/>
        <w:ind w:right="29"/>
        <w:rPr>
          <w:rFonts w:eastAsia="Calibri"/>
          <w:b/>
          <w:color w:val="244061"/>
          <w:sz w:val="28"/>
          <w:szCs w:val="32"/>
          <w:lang w:val="en-US" w:eastAsia="en-US"/>
        </w:rPr>
      </w:pPr>
      <w:r w:rsidRPr="00577738">
        <w:rPr>
          <w:rFonts w:eastAsia="Calibri"/>
          <w:b/>
          <w:color w:val="244061"/>
          <w:sz w:val="28"/>
          <w:szCs w:val="32"/>
          <w:lang w:val="en-US" w:eastAsia="en-US"/>
        </w:rPr>
        <w:t>Discussion</w:t>
      </w:r>
    </w:p>
    <w:p w14:paraId="2EF71BF6" w14:textId="77777777" w:rsidR="00577738" w:rsidRPr="00577738" w:rsidRDefault="00577738" w:rsidP="00920514">
      <w:pPr>
        <w:spacing w:before="0" w:after="0" w:line="240" w:lineRule="auto"/>
        <w:ind w:right="29"/>
        <w:rPr>
          <w:rFonts w:eastAsia="Calibri"/>
          <w:szCs w:val="24"/>
          <w:lang w:val="en-US" w:eastAsia="en-US"/>
        </w:rPr>
      </w:pPr>
    </w:p>
    <w:p w14:paraId="4E6751C6" w14:textId="00128611" w:rsidR="00577738" w:rsidRPr="00577738" w:rsidRDefault="00577738" w:rsidP="00920514">
      <w:pPr>
        <w:spacing w:before="0" w:after="0" w:line="240" w:lineRule="auto"/>
        <w:ind w:right="29"/>
        <w:rPr>
          <w:rFonts w:eastAsia="Calibri"/>
          <w:szCs w:val="24"/>
          <w:lang w:val="en-GB" w:eastAsia="en-US"/>
        </w:rPr>
      </w:pPr>
      <w:r w:rsidRPr="00577738">
        <w:rPr>
          <w:rFonts w:eastAsia="Calibri"/>
          <w:szCs w:val="24"/>
          <w:lang w:val="en-GB" w:eastAsia="en-US"/>
        </w:rPr>
        <w:t>Attached to the Council report is the register of OCRs for Council’s noting and consideration.</w:t>
      </w:r>
      <w:r w:rsidR="007659A8">
        <w:rPr>
          <w:rFonts w:eastAsia="Calibri"/>
          <w:szCs w:val="24"/>
          <w:lang w:val="en-GB" w:eastAsia="en-US"/>
        </w:rPr>
        <w:t xml:space="preserve">  </w:t>
      </w:r>
    </w:p>
    <w:p w14:paraId="6CB8FD42" w14:textId="77777777" w:rsidR="00577738" w:rsidRPr="00577738" w:rsidRDefault="00577738" w:rsidP="00920514">
      <w:pPr>
        <w:spacing w:before="0" w:after="0" w:line="240" w:lineRule="auto"/>
        <w:ind w:right="29"/>
        <w:rPr>
          <w:rFonts w:eastAsia="Calibri"/>
          <w:szCs w:val="24"/>
          <w:lang w:val="en-GB" w:eastAsia="en-US"/>
        </w:rPr>
      </w:pPr>
      <w:r w:rsidRPr="00577738">
        <w:rPr>
          <w:rFonts w:eastAsia="Calibri"/>
          <w:szCs w:val="24"/>
          <w:lang w:val="en-GB" w:eastAsia="en-US"/>
        </w:rPr>
        <w:t>The report has been updated by officers when required.</w:t>
      </w:r>
    </w:p>
    <w:p w14:paraId="0FD8AF23" w14:textId="77777777" w:rsidR="00577738" w:rsidRPr="00577738" w:rsidRDefault="00577738" w:rsidP="00920514">
      <w:pPr>
        <w:spacing w:before="0" w:after="0" w:line="240" w:lineRule="auto"/>
        <w:ind w:right="29"/>
        <w:rPr>
          <w:rFonts w:eastAsia="Calibri"/>
          <w:szCs w:val="24"/>
          <w:lang w:val="en-US" w:eastAsia="en-US"/>
        </w:rPr>
      </w:pPr>
    </w:p>
    <w:p w14:paraId="06C38365" w14:textId="77777777" w:rsidR="00577738" w:rsidRPr="00577738" w:rsidRDefault="00577738" w:rsidP="00920514">
      <w:pPr>
        <w:spacing w:before="0" w:after="0" w:line="240" w:lineRule="auto"/>
        <w:ind w:right="29"/>
        <w:rPr>
          <w:rFonts w:eastAsia="Calibri"/>
          <w:szCs w:val="24"/>
          <w:lang w:eastAsia="en-US"/>
        </w:rPr>
      </w:pPr>
      <w:r w:rsidRPr="00577738">
        <w:rPr>
          <w:rFonts w:eastAsia="Calibri"/>
          <w:szCs w:val="24"/>
          <w:lang w:eastAsia="en-US"/>
        </w:rPr>
        <w:t>Information will be periodically provided to Councillors on previous resolutions of Council that:</w:t>
      </w:r>
    </w:p>
    <w:p w14:paraId="15947D94" w14:textId="77777777" w:rsidR="00577738" w:rsidRPr="00577738" w:rsidRDefault="00577738" w:rsidP="00920514">
      <w:pPr>
        <w:spacing w:before="0" w:after="0" w:line="240" w:lineRule="auto"/>
        <w:ind w:right="29"/>
        <w:rPr>
          <w:rFonts w:eastAsia="Calibri"/>
          <w:szCs w:val="24"/>
          <w:lang w:eastAsia="en-US"/>
        </w:rPr>
      </w:pPr>
    </w:p>
    <w:p w14:paraId="7CA25FF8" w14:textId="77777777" w:rsidR="00577738" w:rsidRPr="00577738" w:rsidRDefault="00577738" w:rsidP="00DD581F">
      <w:pPr>
        <w:numPr>
          <w:ilvl w:val="0"/>
          <w:numId w:val="34"/>
        </w:numPr>
        <w:spacing w:before="0" w:after="0" w:line="240" w:lineRule="auto"/>
        <w:ind w:left="0" w:right="29" w:firstLine="0"/>
        <w:contextualSpacing/>
        <w:jc w:val="left"/>
        <w:rPr>
          <w:rFonts w:eastAsia="Calibri"/>
          <w:szCs w:val="24"/>
          <w:lang w:eastAsia="en-US"/>
        </w:rPr>
      </w:pPr>
      <w:r w:rsidRPr="00577738">
        <w:rPr>
          <w:rFonts w:eastAsia="Calibri"/>
          <w:szCs w:val="24"/>
          <w:lang w:eastAsia="en-US"/>
        </w:rPr>
        <w:t xml:space="preserve">have been completed since the last update and </w:t>
      </w:r>
    </w:p>
    <w:p w14:paraId="7C4898B0" w14:textId="77777777" w:rsidR="00577738" w:rsidRPr="00577738" w:rsidRDefault="00577738" w:rsidP="00DD581F">
      <w:pPr>
        <w:numPr>
          <w:ilvl w:val="0"/>
          <w:numId w:val="34"/>
        </w:numPr>
        <w:spacing w:before="0" w:after="0" w:line="240" w:lineRule="auto"/>
        <w:ind w:left="720" w:right="29"/>
        <w:contextualSpacing/>
        <w:jc w:val="left"/>
        <w:rPr>
          <w:rFonts w:eastAsia="Calibri"/>
          <w:szCs w:val="24"/>
          <w:lang w:eastAsia="en-US"/>
        </w:rPr>
      </w:pPr>
      <w:r w:rsidRPr="00577738">
        <w:rPr>
          <w:rFonts w:eastAsia="Calibri"/>
          <w:szCs w:val="24"/>
          <w:lang w:eastAsia="en-US"/>
        </w:rPr>
        <w:t>have not yet been fully implemented. Reasons for any delays or unforeseen challenges are included.</w:t>
      </w:r>
    </w:p>
    <w:p w14:paraId="081691D9" w14:textId="77777777" w:rsidR="00577738" w:rsidRPr="00577738" w:rsidRDefault="00577738" w:rsidP="00920514">
      <w:pPr>
        <w:spacing w:before="0" w:after="0" w:line="240" w:lineRule="auto"/>
        <w:ind w:right="29"/>
        <w:rPr>
          <w:rFonts w:eastAsia="Calibri"/>
          <w:szCs w:val="24"/>
          <w:lang w:eastAsia="en-US"/>
        </w:rPr>
      </w:pPr>
    </w:p>
    <w:p w14:paraId="64E5F9B0" w14:textId="77777777" w:rsidR="00577738" w:rsidRPr="00577738" w:rsidRDefault="00577738" w:rsidP="00920514">
      <w:pPr>
        <w:spacing w:before="0" w:after="0" w:line="240" w:lineRule="auto"/>
        <w:ind w:right="29"/>
        <w:rPr>
          <w:rFonts w:eastAsia="Calibri"/>
          <w:szCs w:val="24"/>
          <w:lang w:val="en-US" w:eastAsia="en-US"/>
        </w:rPr>
      </w:pPr>
      <w:r w:rsidRPr="00577738">
        <w:rPr>
          <w:rFonts w:eastAsia="Calibri"/>
          <w:szCs w:val="24"/>
          <w:lang w:eastAsia="en-US"/>
        </w:rPr>
        <w:t>Councillors are able to seek an update on any particular project or resolution outside of the reporting period, by contacting the CEO directly for information or by referring to the information on the Councillor portal.</w:t>
      </w:r>
    </w:p>
    <w:p w14:paraId="65A8B631" w14:textId="77777777" w:rsidR="00577738" w:rsidRPr="00577738" w:rsidRDefault="00577738" w:rsidP="00920514">
      <w:pPr>
        <w:spacing w:before="0" w:after="0" w:line="240" w:lineRule="auto"/>
        <w:ind w:right="29"/>
        <w:rPr>
          <w:rFonts w:eastAsia="Calibri"/>
          <w:szCs w:val="24"/>
          <w:lang w:val="en-US" w:eastAsia="en-US"/>
        </w:rPr>
      </w:pPr>
    </w:p>
    <w:p w14:paraId="14626D2A" w14:textId="77777777" w:rsidR="00577738" w:rsidRPr="00577738" w:rsidRDefault="00577738" w:rsidP="007659A8">
      <w:pPr>
        <w:spacing w:before="0" w:after="0" w:line="240" w:lineRule="auto"/>
        <w:ind w:right="29"/>
        <w:rPr>
          <w:rFonts w:eastAsia="Calibri"/>
          <w:szCs w:val="24"/>
          <w:lang w:val="en-US" w:eastAsia="en-US"/>
        </w:rPr>
      </w:pPr>
    </w:p>
    <w:p w14:paraId="1F02A54C" w14:textId="77777777" w:rsidR="00577738" w:rsidRPr="00577738" w:rsidRDefault="00577738" w:rsidP="007659A8">
      <w:pPr>
        <w:spacing w:before="0" w:after="0" w:line="240" w:lineRule="auto"/>
        <w:ind w:right="29"/>
        <w:rPr>
          <w:rFonts w:eastAsia="Calibri"/>
          <w:b/>
          <w:color w:val="244061"/>
          <w:sz w:val="28"/>
          <w:szCs w:val="32"/>
          <w:lang w:val="en-US" w:eastAsia="en-US"/>
        </w:rPr>
      </w:pPr>
      <w:r w:rsidRPr="00577738">
        <w:rPr>
          <w:rFonts w:eastAsia="Calibri"/>
          <w:b/>
          <w:color w:val="244061"/>
          <w:sz w:val="28"/>
          <w:szCs w:val="32"/>
          <w:lang w:val="en-US" w:eastAsia="en-US"/>
        </w:rPr>
        <w:t>Consultation</w:t>
      </w:r>
    </w:p>
    <w:p w14:paraId="438C2190" w14:textId="77777777" w:rsidR="00577738" w:rsidRPr="00577738" w:rsidRDefault="00577738" w:rsidP="007659A8">
      <w:pPr>
        <w:spacing w:before="0" w:after="0" w:line="240" w:lineRule="auto"/>
        <w:ind w:right="29"/>
        <w:rPr>
          <w:rFonts w:eastAsia="Calibri"/>
          <w:b/>
          <w:szCs w:val="24"/>
          <w:lang w:val="en-US" w:eastAsia="en-US"/>
        </w:rPr>
      </w:pPr>
    </w:p>
    <w:p w14:paraId="71F059B1" w14:textId="77777777" w:rsidR="00577738" w:rsidRPr="00577738" w:rsidRDefault="00577738" w:rsidP="007659A8">
      <w:pPr>
        <w:spacing w:before="0" w:after="0" w:line="240" w:lineRule="auto"/>
        <w:ind w:right="29"/>
        <w:rPr>
          <w:rFonts w:eastAsia="Calibri"/>
          <w:szCs w:val="24"/>
          <w:lang w:val="en-US" w:eastAsia="en-US"/>
        </w:rPr>
      </w:pPr>
      <w:r w:rsidRPr="00577738">
        <w:rPr>
          <w:rFonts w:eastAsia="Calibri"/>
          <w:szCs w:val="24"/>
          <w:lang w:val="en-US" w:eastAsia="en-US"/>
        </w:rPr>
        <w:t>Nil.</w:t>
      </w:r>
    </w:p>
    <w:p w14:paraId="2CADC6F9" w14:textId="77777777" w:rsidR="00577738" w:rsidRPr="00577738" w:rsidRDefault="00577738" w:rsidP="007659A8">
      <w:pPr>
        <w:spacing w:before="0" w:after="0" w:line="240" w:lineRule="auto"/>
        <w:ind w:right="29"/>
        <w:rPr>
          <w:rFonts w:eastAsia="Calibri"/>
          <w:szCs w:val="24"/>
          <w:lang w:val="en-US" w:eastAsia="en-US"/>
        </w:rPr>
      </w:pPr>
    </w:p>
    <w:p w14:paraId="21B7190C" w14:textId="77777777" w:rsidR="00577738" w:rsidRPr="00577738" w:rsidRDefault="00577738" w:rsidP="007659A8">
      <w:pPr>
        <w:spacing w:before="0" w:after="0" w:line="240" w:lineRule="auto"/>
        <w:ind w:right="29"/>
        <w:rPr>
          <w:rFonts w:eastAsia="Calibri"/>
          <w:szCs w:val="24"/>
          <w:lang w:val="en-US" w:eastAsia="en-US"/>
        </w:rPr>
      </w:pPr>
    </w:p>
    <w:p w14:paraId="0848ABFE" w14:textId="77777777" w:rsidR="00577738" w:rsidRPr="00577738" w:rsidRDefault="00577738" w:rsidP="007659A8">
      <w:pPr>
        <w:spacing w:before="0" w:after="0" w:line="240" w:lineRule="auto"/>
        <w:ind w:right="29"/>
        <w:rPr>
          <w:rFonts w:eastAsia="Calibri"/>
          <w:b/>
          <w:color w:val="244061"/>
          <w:sz w:val="28"/>
          <w:szCs w:val="32"/>
          <w:lang w:val="en-US" w:eastAsia="en-US"/>
        </w:rPr>
      </w:pPr>
      <w:r w:rsidRPr="00577738">
        <w:rPr>
          <w:rFonts w:eastAsia="Calibri"/>
          <w:b/>
          <w:color w:val="244061"/>
          <w:sz w:val="28"/>
          <w:szCs w:val="32"/>
          <w:lang w:val="en-US" w:eastAsia="en-US"/>
        </w:rPr>
        <w:t>Strategic Implications</w:t>
      </w:r>
    </w:p>
    <w:p w14:paraId="66FADF73" w14:textId="77777777" w:rsidR="00577738" w:rsidRPr="00577738" w:rsidRDefault="00577738" w:rsidP="007659A8">
      <w:pPr>
        <w:spacing w:before="0" w:after="0" w:line="240" w:lineRule="auto"/>
        <w:ind w:right="29"/>
        <w:rPr>
          <w:rFonts w:eastAsia="Calibri"/>
          <w:b/>
          <w:color w:val="244061"/>
          <w:sz w:val="28"/>
          <w:szCs w:val="32"/>
          <w:lang w:val="en-US" w:eastAsia="en-US"/>
        </w:rPr>
      </w:pPr>
    </w:p>
    <w:p w14:paraId="415B371D" w14:textId="77777777" w:rsidR="00577738" w:rsidRPr="00577738" w:rsidRDefault="00577738" w:rsidP="007659A8">
      <w:pPr>
        <w:spacing w:before="0" w:after="0" w:line="240" w:lineRule="auto"/>
        <w:ind w:right="29"/>
        <w:rPr>
          <w:rFonts w:eastAsia="Calibri"/>
          <w:szCs w:val="24"/>
          <w:lang w:val="en-US" w:eastAsia="en-US"/>
        </w:rPr>
      </w:pPr>
      <w:r w:rsidRPr="00577738">
        <w:rPr>
          <w:rFonts w:eastAsia="Calibri"/>
          <w:szCs w:val="24"/>
          <w:lang w:val="en-US" w:eastAsia="en-US"/>
        </w:rPr>
        <w:t>This item is strategically aligned to the City of Nedlands Council Plan 2023-33 vision and desired outcomes as follows:</w:t>
      </w:r>
    </w:p>
    <w:p w14:paraId="635E226F" w14:textId="77777777" w:rsidR="00577738" w:rsidRPr="00577738" w:rsidRDefault="00577738" w:rsidP="007659A8">
      <w:pPr>
        <w:spacing w:before="0" w:after="0" w:line="240" w:lineRule="auto"/>
        <w:ind w:right="29"/>
        <w:rPr>
          <w:rFonts w:eastAsia="Calibri"/>
          <w:szCs w:val="24"/>
          <w:lang w:val="en-US" w:eastAsia="en-US"/>
        </w:rPr>
      </w:pPr>
    </w:p>
    <w:tbl>
      <w:tblPr>
        <w:tblStyle w:val="TableGrid"/>
        <w:tblW w:w="9209"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7654"/>
      </w:tblGrid>
      <w:tr w:rsidR="009B7E00" w:rsidRPr="00577738" w14:paraId="5F1160DF" w14:textId="77777777" w:rsidTr="007659A8">
        <w:tc>
          <w:tcPr>
            <w:tcW w:w="1555" w:type="dxa"/>
          </w:tcPr>
          <w:p w14:paraId="2D5BE06E" w14:textId="77777777" w:rsidR="00577738" w:rsidRPr="00577738" w:rsidRDefault="00577738" w:rsidP="00577738">
            <w:pPr>
              <w:spacing w:before="0" w:after="0"/>
              <w:ind w:left="27" w:right="-330"/>
              <w:rPr>
                <w:rFonts w:eastAsia="Calibri"/>
                <w:bCs/>
                <w:szCs w:val="24"/>
                <w:lang w:val="en-US" w:eastAsia="en-US"/>
              </w:rPr>
            </w:pPr>
            <w:r w:rsidRPr="00577738">
              <w:rPr>
                <w:rFonts w:eastAsia="Calibri"/>
                <w:bCs/>
                <w:szCs w:val="24"/>
                <w:lang w:eastAsia="en-US"/>
              </w:rPr>
              <w:t>Vision</w:t>
            </w:r>
          </w:p>
        </w:tc>
        <w:tc>
          <w:tcPr>
            <w:tcW w:w="7654" w:type="dxa"/>
          </w:tcPr>
          <w:p w14:paraId="38BDA936" w14:textId="77777777" w:rsidR="00577738" w:rsidRPr="00577738" w:rsidRDefault="00577738" w:rsidP="00577738">
            <w:pPr>
              <w:spacing w:before="0" w:after="0"/>
              <w:ind w:right="-330"/>
              <w:rPr>
                <w:rFonts w:eastAsia="Calibri"/>
                <w:bCs/>
                <w:szCs w:val="24"/>
                <w:lang w:val="en-US" w:eastAsia="en-US"/>
              </w:rPr>
            </w:pPr>
            <w:r w:rsidRPr="00577738">
              <w:rPr>
                <w:rFonts w:eastAsia="Calibri"/>
                <w:bCs/>
                <w:szCs w:val="24"/>
                <w:lang w:eastAsia="en-US"/>
              </w:rPr>
              <w:t>Sustainable and responsible for a bright future</w:t>
            </w:r>
          </w:p>
        </w:tc>
      </w:tr>
    </w:tbl>
    <w:p w14:paraId="38BE2633" w14:textId="77777777" w:rsidR="00577738" w:rsidRPr="00577738" w:rsidRDefault="00577738" w:rsidP="007659A8">
      <w:pPr>
        <w:spacing w:before="0" w:after="0" w:line="240" w:lineRule="auto"/>
        <w:ind w:right="29"/>
        <w:rPr>
          <w:rFonts w:eastAsia="Calibri"/>
          <w:sz w:val="26"/>
          <w:szCs w:val="26"/>
          <w:lang w:val="en-US" w:eastAsia="en-US"/>
        </w:rPr>
      </w:pPr>
    </w:p>
    <w:tbl>
      <w:tblPr>
        <w:tblStyle w:val="TableGrid"/>
        <w:tblW w:w="9209"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7654"/>
      </w:tblGrid>
      <w:tr w:rsidR="00577738" w:rsidRPr="00577738" w14:paraId="51B9E795" w14:textId="77777777" w:rsidTr="007659A8">
        <w:tc>
          <w:tcPr>
            <w:tcW w:w="1555" w:type="dxa"/>
          </w:tcPr>
          <w:p w14:paraId="71CC4E89" w14:textId="77777777" w:rsidR="00577738" w:rsidRPr="00577738" w:rsidRDefault="00577738" w:rsidP="00577738">
            <w:pPr>
              <w:spacing w:before="0" w:after="0"/>
              <w:ind w:left="27" w:right="-330"/>
              <w:rPr>
                <w:rFonts w:eastAsia="Calibri"/>
                <w:bCs/>
                <w:szCs w:val="24"/>
                <w:lang w:val="en-US" w:eastAsia="en-US"/>
              </w:rPr>
            </w:pPr>
            <w:r w:rsidRPr="00577738">
              <w:rPr>
                <w:rFonts w:eastAsia="Calibri"/>
                <w:bCs/>
                <w:szCs w:val="24"/>
                <w:lang w:val="en-US" w:eastAsia="en-US"/>
              </w:rPr>
              <w:t>Pillar</w:t>
            </w:r>
          </w:p>
        </w:tc>
        <w:tc>
          <w:tcPr>
            <w:tcW w:w="7654" w:type="dxa"/>
          </w:tcPr>
          <w:p w14:paraId="45EDE012" w14:textId="77777777" w:rsidR="00577738" w:rsidRPr="00577738" w:rsidRDefault="00577738" w:rsidP="00577738">
            <w:pPr>
              <w:spacing w:before="0" w:after="0"/>
              <w:ind w:right="-330"/>
              <w:rPr>
                <w:rFonts w:eastAsia="Calibri"/>
                <w:bCs/>
                <w:szCs w:val="24"/>
                <w:lang w:val="en-US" w:eastAsia="en-US"/>
              </w:rPr>
            </w:pPr>
            <w:r w:rsidRPr="00577738">
              <w:rPr>
                <w:rFonts w:eastAsia="Calibri"/>
                <w:bCs/>
                <w:szCs w:val="24"/>
                <w:lang w:val="en-US" w:eastAsia="en-US"/>
              </w:rPr>
              <w:t>Performance</w:t>
            </w:r>
          </w:p>
        </w:tc>
      </w:tr>
      <w:tr w:rsidR="00577738" w:rsidRPr="00577738" w14:paraId="3C599485" w14:textId="77777777" w:rsidTr="007659A8">
        <w:tc>
          <w:tcPr>
            <w:tcW w:w="1555" w:type="dxa"/>
          </w:tcPr>
          <w:p w14:paraId="63F61F2F" w14:textId="77777777" w:rsidR="00577738" w:rsidRPr="00577738" w:rsidRDefault="00577738" w:rsidP="00577738">
            <w:pPr>
              <w:spacing w:before="0" w:after="0"/>
              <w:ind w:left="27" w:right="-330"/>
              <w:rPr>
                <w:rFonts w:eastAsia="Calibri"/>
                <w:bCs/>
                <w:szCs w:val="24"/>
                <w:lang w:val="en-US" w:eastAsia="en-US"/>
              </w:rPr>
            </w:pPr>
            <w:r w:rsidRPr="00577738">
              <w:rPr>
                <w:rFonts w:eastAsia="Calibri"/>
                <w:bCs/>
                <w:szCs w:val="24"/>
                <w:lang w:val="en-US" w:eastAsia="en-US"/>
              </w:rPr>
              <w:t>Outcome</w:t>
            </w:r>
          </w:p>
        </w:tc>
        <w:sdt>
          <w:sdtPr>
            <w:rPr>
              <w:rFonts w:eastAsia="Calibri"/>
              <w:szCs w:val="24"/>
              <w:lang w:val="en-US" w:eastAsia="en-US"/>
            </w:rPr>
            <w:alias w:val="Outcome"/>
            <w:tag w:val="Outcome"/>
            <w:id w:val="-1715957782"/>
            <w:placeholder>
              <w:docPart w:val="8C05CF1E5B8240C9A096EA0D29764D05"/>
            </w:placeholder>
            <w:comboBox>
              <w:listItem w:value="Choose an item."/>
              <w:listItem w:displayText="11. Effective leadership and governance." w:value="11. Effective leadership and governance."/>
              <w:listItem w:displayText="12. A happy, well-informed and engaged community." w:value="12. A happy, well-informed and engaged community."/>
            </w:comboBox>
          </w:sdtPr>
          <w:sdtContent>
            <w:tc>
              <w:tcPr>
                <w:tcW w:w="7654" w:type="dxa"/>
              </w:tcPr>
              <w:p w14:paraId="74174907" w14:textId="77777777" w:rsidR="00577738" w:rsidRPr="00577738" w:rsidRDefault="00577738" w:rsidP="00577738">
                <w:pPr>
                  <w:spacing w:before="0" w:after="0"/>
                  <w:ind w:right="-330"/>
                  <w:rPr>
                    <w:rFonts w:eastAsia="Calibri"/>
                    <w:szCs w:val="24"/>
                    <w:lang w:val="en-US" w:eastAsia="en-US"/>
                  </w:rPr>
                </w:pPr>
                <w:r w:rsidRPr="00577738">
                  <w:rPr>
                    <w:rFonts w:eastAsia="Calibri"/>
                    <w:szCs w:val="24"/>
                    <w:lang w:val="en-US" w:eastAsia="en-US"/>
                  </w:rPr>
                  <w:t>11. Effective leadership and governance.</w:t>
                </w:r>
              </w:p>
            </w:tc>
          </w:sdtContent>
        </w:sdt>
      </w:tr>
    </w:tbl>
    <w:p w14:paraId="53A37946" w14:textId="77777777" w:rsidR="00577738" w:rsidRPr="00577738" w:rsidRDefault="00577738" w:rsidP="007659A8">
      <w:pPr>
        <w:spacing w:before="0" w:after="0" w:line="240" w:lineRule="auto"/>
        <w:ind w:right="29"/>
        <w:rPr>
          <w:rFonts w:eastAsia="Calibri"/>
          <w:szCs w:val="24"/>
          <w:highlight w:val="red"/>
          <w:lang w:val="en-US" w:eastAsia="en-US"/>
        </w:rPr>
      </w:pPr>
    </w:p>
    <w:p w14:paraId="41704CCB" w14:textId="77777777" w:rsidR="00577738" w:rsidRPr="00577738" w:rsidRDefault="00577738" w:rsidP="007659A8">
      <w:pPr>
        <w:spacing w:before="0" w:after="0" w:line="240" w:lineRule="auto"/>
        <w:ind w:right="29"/>
        <w:rPr>
          <w:rFonts w:eastAsia="Calibri"/>
          <w:bCs/>
          <w:szCs w:val="24"/>
          <w:lang w:val="en-US" w:eastAsia="en-US"/>
        </w:rPr>
      </w:pPr>
    </w:p>
    <w:p w14:paraId="0C3EE3D6" w14:textId="77777777" w:rsidR="00577738" w:rsidRPr="00577738" w:rsidRDefault="00577738" w:rsidP="007659A8">
      <w:pPr>
        <w:spacing w:before="0" w:after="0" w:line="240" w:lineRule="auto"/>
        <w:ind w:right="29"/>
        <w:rPr>
          <w:rFonts w:eastAsia="Calibri"/>
          <w:b/>
          <w:color w:val="244061"/>
          <w:sz w:val="28"/>
          <w:szCs w:val="32"/>
          <w:lang w:val="en-US" w:eastAsia="en-US"/>
        </w:rPr>
      </w:pPr>
      <w:r w:rsidRPr="00577738">
        <w:rPr>
          <w:rFonts w:eastAsia="Calibri"/>
          <w:b/>
          <w:color w:val="244061"/>
          <w:sz w:val="28"/>
          <w:szCs w:val="32"/>
          <w:lang w:val="en-US" w:eastAsia="en-US"/>
        </w:rPr>
        <w:t>Budget/Financial Implications</w:t>
      </w:r>
    </w:p>
    <w:p w14:paraId="63B74548" w14:textId="77777777" w:rsidR="00577738" w:rsidRPr="00577738" w:rsidRDefault="00577738" w:rsidP="007659A8">
      <w:pPr>
        <w:spacing w:before="0" w:after="0" w:line="240" w:lineRule="auto"/>
        <w:ind w:right="29"/>
        <w:rPr>
          <w:rFonts w:eastAsia="Calibri"/>
          <w:szCs w:val="24"/>
          <w:lang w:val="en-US" w:eastAsia="en-US"/>
        </w:rPr>
      </w:pPr>
    </w:p>
    <w:p w14:paraId="08E9D25F" w14:textId="77777777" w:rsidR="00577738" w:rsidRPr="00577738" w:rsidRDefault="00577738" w:rsidP="007659A8">
      <w:pPr>
        <w:spacing w:before="0" w:after="0" w:line="240" w:lineRule="auto"/>
        <w:ind w:right="29"/>
        <w:rPr>
          <w:rFonts w:eastAsia="Calibri"/>
          <w:szCs w:val="24"/>
          <w:lang w:val="en-US" w:eastAsia="en-US"/>
        </w:rPr>
      </w:pPr>
      <w:r w:rsidRPr="00577738">
        <w:rPr>
          <w:rFonts w:eastAsia="Calibri"/>
          <w:szCs w:val="24"/>
          <w:lang w:val="en-US" w:eastAsia="en-US"/>
        </w:rPr>
        <w:t>Nil.</w:t>
      </w:r>
    </w:p>
    <w:p w14:paraId="0D38399E" w14:textId="77777777" w:rsidR="00577738" w:rsidRPr="00577738" w:rsidRDefault="00577738" w:rsidP="007659A8">
      <w:pPr>
        <w:spacing w:before="0" w:after="0" w:line="240" w:lineRule="auto"/>
        <w:ind w:right="29"/>
        <w:rPr>
          <w:rFonts w:eastAsia="Calibri"/>
          <w:szCs w:val="24"/>
          <w:highlight w:val="yellow"/>
          <w:lang w:val="en-US" w:eastAsia="en-US"/>
        </w:rPr>
      </w:pPr>
    </w:p>
    <w:p w14:paraId="4107113B" w14:textId="77777777" w:rsidR="00577738" w:rsidRPr="00577738" w:rsidRDefault="00577738" w:rsidP="007659A8">
      <w:pPr>
        <w:spacing w:before="0" w:after="0" w:line="240" w:lineRule="auto"/>
        <w:ind w:right="29"/>
        <w:rPr>
          <w:rFonts w:eastAsia="Calibri"/>
          <w:b/>
          <w:color w:val="244061"/>
          <w:sz w:val="28"/>
          <w:szCs w:val="32"/>
          <w:lang w:val="en-US" w:eastAsia="en-US"/>
        </w:rPr>
      </w:pPr>
      <w:r w:rsidRPr="00577738">
        <w:rPr>
          <w:rFonts w:eastAsia="Calibri"/>
          <w:b/>
          <w:color w:val="244061"/>
          <w:sz w:val="28"/>
          <w:szCs w:val="32"/>
          <w:lang w:val="en-US" w:eastAsia="en-US"/>
        </w:rPr>
        <w:t>Legislative and Policy Implications</w:t>
      </w:r>
    </w:p>
    <w:p w14:paraId="472CCC11" w14:textId="77777777" w:rsidR="00577738" w:rsidRPr="00577738" w:rsidRDefault="00577738" w:rsidP="007659A8">
      <w:pPr>
        <w:spacing w:before="0" w:after="0" w:line="240" w:lineRule="auto"/>
        <w:ind w:right="29"/>
        <w:rPr>
          <w:rFonts w:eastAsia="Calibri"/>
          <w:b/>
          <w:szCs w:val="24"/>
          <w:lang w:val="en-US" w:eastAsia="en-US"/>
        </w:rPr>
      </w:pPr>
    </w:p>
    <w:p w14:paraId="1C9D7488" w14:textId="77777777" w:rsidR="00577738" w:rsidRPr="00577738" w:rsidRDefault="00577738" w:rsidP="007659A8">
      <w:pPr>
        <w:spacing w:before="0" w:after="0" w:line="240" w:lineRule="auto"/>
        <w:ind w:right="29"/>
        <w:rPr>
          <w:rFonts w:eastAsia="Calibri"/>
          <w:bCs/>
          <w:szCs w:val="24"/>
          <w:lang w:val="en-US" w:eastAsia="en-US"/>
        </w:rPr>
      </w:pPr>
      <w:r w:rsidRPr="00577738">
        <w:rPr>
          <w:rFonts w:eastAsia="Calibri"/>
          <w:bCs/>
          <w:i/>
          <w:iCs/>
          <w:szCs w:val="24"/>
          <w:lang w:val="en-US" w:eastAsia="en-US"/>
        </w:rPr>
        <w:t>Local Government Act 1995</w:t>
      </w:r>
      <w:r w:rsidRPr="00577738">
        <w:rPr>
          <w:rFonts w:eastAsia="Calibri"/>
          <w:bCs/>
          <w:szCs w:val="24"/>
          <w:lang w:val="en-US" w:eastAsia="en-US"/>
        </w:rPr>
        <w:t>.</w:t>
      </w:r>
    </w:p>
    <w:p w14:paraId="5F8C3C67" w14:textId="77777777" w:rsidR="00577738" w:rsidRPr="00577738" w:rsidRDefault="00577738" w:rsidP="007659A8">
      <w:pPr>
        <w:spacing w:before="0" w:after="0" w:line="240" w:lineRule="auto"/>
        <w:ind w:right="29"/>
        <w:rPr>
          <w:rFonts w:eastAsia="Calibri"/>
          <w:b/>
          <w:color w:val="17365D"/>
          <w:sz w:val="28"/>
          <w:szCs w:val="32"/>
          <w:lang w:val="en-US" w:eastAsia="en-US"/>
        </w:rPr>
      </w:pPr>
    </w:p>
    <w:p w14:paraId="21F621B2" w14:textId="77777777" w:rsidR="00577738" w:rsidRPr="00577738" w:rsidRDefault="00577738" w:rsidP="007659A8">
      <w:pPr>
        <w:spacing w:before="0" w:after="0" w:line="240" w:lineRule="auto"/>
        <w:ind w:right="29"/>
        <w:rPr>
          <w:rFonts w:eastAsia="Calibri"/>
          <w:b/>
          <w:color w:val="244061"/>
          <w:sz w:val="28"/>
          <w:szCs w:val="32"/>
          <w:lang w:val="en-US" w:eastAsia="en-US"/>
        </w:rPr>
      </w:pPr>
      <w:r w:rsidRPr="00577738">
        <w:rPr>
          <w:rFonts w:eastAsia="Calibri"/>
          <w:b/>
          <w:color w:val="244061"/>
          <w:sz w:val="28"/>
          <w:szCs w:val="32"/>
          <w:lang w:val="en-US" w:eastAsia="en-US"/>
        </w:rPr>
        <w:t>Decision Implications</w:t>
      </w:r>
    </w:p>
    <w:p w14:paraId="7A77812D" w14:textId="77777777" w:rsidR="00577738" w:rsidRPr="00577738" w:rsidRDefault="00577738" w:rsidP="007659A8">
      <w:pPr>
        <w:spacing w:before="0" w:after="0" w:line="240" w:lineRule="auto"/>
        <w:ind w:right="29"/>
        <w:rPr>
          <w:rFonts w:eastAsia="Calibri"/>
          <w:b/>
          <w:szCs w:val="24"/>
          <w:lang w:val="en-US" w:eastAsia="en-US"/>
        </w:rPr>
      </w:pPr>
    </w:p>
    <w:p w14:paraId="55A3A18B" w14:textId="77777777" w:rsidR="00577738" w:rsidRPr="00577738" w:rsidRDefault="00577738" w:rsidP="007659A8">
      <w:pPr>
        <w:spacing w:before="0" w:after="0" w:line="240" w:lineRule="auto"/>
        <w:ind w:right="29"/>
        <w:rPr>
          <w:rFonts w:eastAsia="Calibri"/>
          <w:szCs w:val="24"/>
          <w:lang w:eastAsia="en-US"/>
        </w:rPr>
      </w:pPr>
      <w:r w:rsidRPr="00577738">
        <w:rPr>
          <w:rFonts w:eastAsia="Calibri"/>
          <w:bCs/>
          <w:szCs w:val="24"/>
          <w:lang w:eastAsia="en-US"/>
        </w:rPr>
        <w:t>Councillors have oversight of the implementation of previous Council decisions, through access to the Register and the Councillor portal.  Information on decisions may be provided through the CEO Weekly update, and direct request to the CEO.  The City may include the register on the website to provide transparency to the community, although the community is able to access the document through the Council agenda.</w:t>
      </w:r>
    </w:p>
    <w:p w14:paraId="017937A1" w14:textId="2268920E" w:rsidR="00B0346E" w:rsidRDefault="00B0346E">
      <w:pPr>
        <w:spacing w:before="0" w:after="120"/>
        <w:jc w:val="left"/>
        <w:rPr>
          <w:rFonts w:eastAsia="Calibri"/>
          <w:szCs w:val="24"/>
          <w:lang w:eastAsia="en-US"/>
        </w:rPr>
      </w:pPr>
      <w:r>
        <w:rPr>
          <w:rFonts w:eastAsia="Calibri"/>
          <w:szCs w:val="24"/>
          <w:lang w:eastAsia="en-US"/>
        </w:rPr>
        <w:br w:type="page"/>
      </w:r>
    </w:p>
    <w:p w14:paraId="2257BEB5" w14:textId="77777777" w:rsidR="00577738" w:rsidRPr="00577738" w:rsidRDefault="00577738" w:rsidP="00B0346E">
      <w:pPr>
        <w:spacing w:before="0" w:after="0" w:line="240" w:lineRule="auto"/>
        <w:ind w:right="29"/>
        <w:rPr>
          <w:rFonts w:eastAsia="Calibri"/>
          <w:b/>
          <w:color w:val="244061"/>
          <w:sz w:val="28"/>
          <w:szCs w:val="32"/>
          <w:lang w:val="en-US" w:eastAsia="en-US"/>
        </w:rPr>
      </w:pPr>
      <w:r w:rsidRPr="00577738">
        <w:rPr>
          <w:rFonts w:eastAsia="Calibri"/>
          <w:b/>
          <w:color w:val="244061"/>
          <w:sz w:val="28"/>
          <w:szCs w:val="32"/>
          <w:lang w:val="en-US" w:eastAsia="en-US"/>
        </w:rPr>
        <w:lastRenderedPageBreak/>
        <w:t>Conclusion</w:t>
      </w:r>
    </w:p>
    <w:p w14:paraId="1B3BE778" w14:textId="77777777" w:rsidR="00577738" w:rsidRPr="00577738" w:rsidRDefault="00577738" w:rsidP="00B0346E">
      <w:pPr>
        <w:spacing w:before="0" w:after="0" w:line="240" w:lineRule="auto"/>
        <w:ind w:right="29"/>
        <w:rPr>
          <w:rFonts w:eastAsia="Calibri"/>
          <w:bCs/>
          <w:szCs w:val="24"/>
          <w:lang w:val="en-US" w:eastAsia="en-US"/>
        </w:rPr>
      </w:pPr>
    </w:p>
    <w:p w14:paraId="642BB108" w14:textId="77777777" w:rsidR="00577738" w:rsidRPr="00577738" w:rsidRDefault="00577738" w:rsidP="00B0346E">
      <w:pPr>
        <w:spacing w:before="0" w:after="0" w:line="240" w:lineRule="auto"/>
        <w:ind w:right="-330"/>
        <w:rPr>
          <w:rFonts w:eastAsia="Calibri"/>
          <w:bCs/>
          <w:szCs w:val="24"/>
          <w:lang w:eastAsia="en-US"/>
        </w:rPr>
      </w:pPr>
      <w:r w:rsidRPr="00577738">
        <w:rPr>
          <w:rFonts w:eastAsia="Calibri"/>
          <w:bCs/>
          <w:szCs w:val="24"/>
          <w:lang w:eastAsia="en-US"/>
        </w:rPr>
        <w:t>That the Council receives the Register of Outstanding Council Resolutions for noting.</w:t>
      </w:r>
    </w:p>
    <w:p w14:paraId="7B337E92" w14:textId="77777777" w:rsidR="00577738" w:rsidRPr="00577738" w:rsidRDefault="00577738" w:rsidP="00B0346E">
      <w:pPr>
        <w:spacing w:before="0" w:after="0" w:line="240" w:lineRule="auto"/>
        <w:ind w:right="-330"/>
        <w:rPr>
          <w:rFonts w:eastAsia="Calibri"/>
          <w:bCs/>
          <w:szCs w:val="24"/>
          <w:lang w:eastAsia="en-US"/>
        </w:rPr>
      </w:pPr>
    </w:p>
    <w:p w14:paraId="018B9689" w14:textId="77777777" w:rsidR="00577738" w:rsidRPr="00577738" w:rsidRDefault="00577738" w:rsidP="00B0346E">
      <w:pPr>
        <w:spacing w:before="0" w:after="0" w:line="240" w:lineRule="auto"/>
        <w:ind w:right="-330"/>
        <w:rPr>
          <w:rFonts w:eastAsia="Calibri"/>
          <w:b/>
          <w:color w:val="244061"/>
          <w:sz w:val="28"/>
          <w:szCs w:val="32"/>
          <w:lang w:val="en-US" w:eastAsia="en-US"/>
        </w:rPr>
      </w:pPr>
      <w:r w:rsidRPr="00577738">
        <w:rPr>
          <w:rFonts w:eastAsia="Calibri"/>
          <w:b/>
          <w:color w:val="244061"/>
          <w:sz w:val="28"/>
          <w:szCs w:val="32"/>
          <w:lang w:val="en-US" w:eastAsia="en-US"/>
        </w:rPr>
        <w:t>Further Information</w:t>
      </w:r>
    </w:p>
    <w:p w14:paraId="631AC408" w14:textId="77777777" w:rsidR="00577738" w:rsidRPr="00577738" w:rsidRDefault="00577738" w:rsidP="00B0346E">
      <w:pPr>
        <w:spacing w:before="0" w:after="0" w:line="240" w:lineRule="auto"/>
        <w:ind w:right="-330"/>
        <w:rPr>
          <w:rFonts w:eastAsia="Calibri"/>
          <w:b/>
          <w:color w:val="244061"/>
          <w:sz w:val="28"/>
          <w:szCs w:val="32"/>
          <w:lang w:val="en-US" w:eastAsia="en-US"/>
        </w:rPr>
      </w:pPr>
    </w:p>
    <w:p w14:paraId="14DF64F1" w14:textId="77777777" w:rsidR="00577738" w:rsidRPr="00577738" w:rsidRDefault="00577738" w:rsidP="00B0346E">
      <w:pPr>
        <w:spacing w:before="0" w:after="0" w:line="240" w:lineRule="auto"/>
        <w:ind w:right="-330"/>
        <w:rPr>
          <w:rFonts w:eastAsia="Calibri"/>
          <w:bCs/>
          <w:szCs w:val="24"/>
          <w:lang w:val="en-US" w:eastAsia="en-US"/>
        </w:rPr>
      </w:pPr>
      <w:r w:rsidRPr="00577738">
        <w:rPr>
          <w:rFonts w:eastAsia="Calibri"/>
          <w:bCs/>
          <w:szCs w:val="24"/>
          <w:lang w:val="en-US" w:eastAsia="en-US"/>
        </w:rPr>
        <w:t>Nil.</w:t>
      </w:r>
    </w:p>
    <w:p w14:paraId="15BE398B" w14:textId="2A47C786" w:rsidR="0099090E" w:rsidRDefault="0099090E">
      <w:pPr>
        <w:spacing w:before="0" w:after="120"/>
        <w:jc w:val="left"/>
      </w:pPr>
      <w:r>
        <w:br w:type="page"/>
      </w:r>
    </w:p>
    <w:p w14:paraId="1EBE2930" w14:textId="77777777" w:rsidR="005D4925" w:rsidRDefault="005D4925" w:rsidP="00865E65">
      <w:pPr>
        <w:spacing w:before="0" w:after="0" w:line="240" w:lineRule="auto"/>
      </w:pPr>
    </w:p>
    <w:p w14:paraId="6C42F351" w14:textId="2AC342D6" w:rsidR="005D4925" w:rsidRDefault="005D4925" w:rsidP="005D4925">
      <w:pPr>
        <w:pStyle w:val="Heading2"/>
        <w:numPr>
          <w:ilvl w:val="1"/>
          <w:numId w:val="7"/>
        </w:numPr>
        <w:spacing w:before="0" w:after="0"/>
      </w:pPr>
      <w:bookmarkStart w:id="53" w:name="_Toc179281148"/>
      <w:r w:rsidRPr="00A16A13">
        <w:t>CEO</w:t>
      </w:r>
      <w:r>
        <w:t>41</w:t>
      </w:r>
      <w:r w:rsidRPr="00A16A13">
        <w:t>.</w:t>
      </w:r>
      <w:r>
        <w:t>10</w:t>
      </w:r>
      <w:r w:rsidRPr="00A16A13">
        <w:t>.24</w:t>
      </w:r>
      <w:r>
        <w:t xml:space="preserve"> Elected Members Information Bulletin</w:t>
      </w:r>
      <w:bookmarkEnd w:id="53"/>
    </w:p>
    <w:p w14:paraId="5F7D65FB" w14:textId="77777777" w:rsidR="005D4925" w:rsidRDefault="005D4925" w:rsidP="005D4925">
      <w:pPr>
        <w:spacing w:before="0" w:after="0" w:line="240" w:lineRule="auto"/>
      </w:pPr>
    </w:p>
    <w:p w14:paraId="68BE3C40" w14:textId="77777777" w:rsidR="005D4925" w:rsidRDefault="005D4925" w:rsidP="005D4925">
      <w:r>
        <w:t>This item will be dealt with at the Council Meeting.</w:t>
      </w:r>
    </w:p>
    <w:p w14:paraId="2793CD97" w14:textId="2735884C" w:rsidR="006C3B28" w:rsidRDefault="006C3B28">
      <w:pPr>
        <w:spacing w:before="0" w:after="120"/>
        <w:jc w:val="left"/>
      </w:pPr>
      <w:r>
        <w:br w:type="page"/>
      </w:r>
    </w:p>
    <w:p w14:paraId="1951F2C5" w14:textId="0E0DC1BE" w:rsidR="005D4925" w:rsidRDefault="005D4925" w:rsidP="005D4925">
      <w:pPr>
        <w:pStyle w:val="Heading2"/>
        <w:numPr>
          <w:ilvl w:val="1"/>
          <w:numId w:val="7"/>
        </w:numPr>
        <w:spacing w:before="0" w:after="0"/>
      </w:pPr>
      <w:bookmarkStart w:id="54" w:name="_Toc179281149"/>
      <w:r w:rsidRPr="00A16A13">
        <w:lastRenderedPageBreak/>
        <w:t>CEO</w:t>
      </w:r>
      <w:r>
        <w:t>42</w:t>
      </w:r>
      <w:r w:rsidRPr="00A16A13">
        <w:t>.</w:t>
      </w:r>
      <w:r>
        <w:t>10</w:t>
      </w:r>
      <w:r w:rsidRPr="00A16A13">
        <w:t>.24</w:t>
      </w:r>
      <w:r>
        <w:t xml:space="preserve"> Exercise of Delegation</w:t>
      </w:r>
      <w:bookmarkEnd w:id="54"/>
    </w:p>
    <w:p w14:paraId="77DB4189" w14:textId="77777777" w:rsidR="005D4925" w:rsidRDefault="005D4925" w:rsidP="005D4925">
      <w:pPr>
        <w:spacing w:before="0" w:after="0" w:line="240" w:lineRule="auto"/>
      </w:pPr>
    </w:p>
    <w:tbl>
      <w:tblPr>
        <w:tblStyle w:val="TableGrid"/>
        <w:tblW w:w="9498" w:type="dxa"/>
        <w:tblInd w:w="-5" w:type="dxa"/>
        <w:tblLook w:val="04A0" w:firstRow="1" w:lastRow="0" w:firstColumn="1" w:lastColumn="0" w:noHBand="0" w:noVBand="1"/>
      </w:tblPr>
      <w:tblGrid>
        <w:gridCol w:w="2065"/>
        <w:gridCol w:w="7433"/>
      </w:tblGrid>
      <w:tr w:rsidR="00FA3B15" w:rsidRPr="00FA3B15" w14:paraId="24646BE4" w14:textId="77777777" w:rsidTr="002F4ED4">
        <w:tc>
          <w:tcPr>
            <w:tcW w:w="2065" w:type="dxa"/>
            <w:tcBorders>
              <w:top w:val="single" w:sz="4" w:space="0" w:color="auto"/>
              <w:left w:val="single" w:sz="4" w:space="0" w:color="auto"/>
              <w:bottom w:val="single" w:sz="4" w:space="0" w:color="auto"/>
              <w:right w:val="single" w:sz="4" w:space="0" w:color="auto"/>
            </w:tcBorders>
            <w:hideMark/>
          </w:tcPr>
          <w:p w14:paraId="04AB434D" w14:textId="77777777" w:rsidR="00FA3B15" w:rsidRPr="00FA3B15" w:rsidRDefault="00FA3B15" w:rsidP="00FA3B15">
            <w:pPr>
              <w:spacing w:before="0" w:after="0"/>
              <w:ind w:right="-64"/>
              <w:rPr>
                <w:rFonts w:eastAsia="Calibri"/>
                <w:b/>
                <w:bCs/>
                <w:color w:val="002060"/>
                <w:szCs w:val="24"/>
                <w:lang w:eastAsia="en-US"/>
              </w:rPr>
            </w:pPr>
            <w:r w:rsidRPr="00FA3B15">
              <w:rPr>
                <w:rFonts w:eastAsia="Calibri"/>
                <w:b/>
                <w:bCs/>
                <w:color w:val="002060"/>
                <w:szCs w:val="24"/>
                <w:lang w:eastAsia="en-US"/>
              </w:rPr>
              <w:t>Meeting &amp; Date</w:t>
            </w:r>
          </w:p>
        </w:tc>
        <w:tc>
          <w:tcPr>
            <w:tcW w:w="7433" w:type="dxa"/>
            <w:tcBorders>
              <w:top w:val="single" w:sz="4" w:space="0" w:color="auto"/>
              <w:left w:val="single" w:sz="4" w:space="0" w:color="auto"/>
              <w:bottom w:val="single" w:sz="4" w:space="0" w:color="auto"/>
              <w:right w:val="single" w:sz="4" w:space="0" w:color="auto"/>
            </w:tcBorders>
            <w:hideMark/>
          </w:tcPr>
          <w:p w14:paraId="394197AC" w14:textId="77777777" w:rsidR="00FA3B15" w:rsidRPr="00FA3B15" w:rsidRDefault="00FA3B15" w:rsidP="00FA3B15">
            <w:pPr>
              <w:spacing w:before="0" w:after="0"/>
              <w:ind w:right="39"/>
              <w:rPr>
                <w:rFonts w:eastAsia="Calibri"/>
                <w:szCs w:val="24"/>
                <w:lang w:eastAsia="en-US"/>
              </w:rPr>
            </w:pPr>
            <w:r w:rsidRPr="00FA3B15">
              <w:rPr>
                <w:rFonts w:eastAsia="Calibri"/>
                <w:szCs w:val="24"/>
                <w:lang w:eastAsia="en-US"/>
              </w:rPr>
              <w:t>Council Meeting – 22 October 2024</w:t>
            </w:r>
          </w:p>
        </w:tc>
      </w:tr>
      <w:tr w:rsidR="00FA3B15" w:rsidRPr="00FA3B15" w14:paraId="6E7CF273" w14:textId="77777777" w:rsidTr="002F4ED4">
        <w:tc>
          <w:tcPr>
            <w:tcW w:w="2065" w:type="dxa"/>
            <w:tcBorders>
              <w:top w:val="single" w:sz="4" w:space="0" w:color="auto"/>
              <w:left w:val="single" w:sz="4" w:space="0" w:color="auto"/>
              <w:bottom w:val="single" w:sz="4" w:space="0" w:color="auto"/>
              <w:right w:val="single" w:sz="4" w:space="0" w:color="auto"/>
            </w:tcBorders>
            <w:hideMark/>
          </w:tcPr>
          <w:p w14:paraId="3B8BCB77" w14:textId="77777777" w:rsidR="00FA3B15" w:rsidRPr="00FA3B15" w:rsidRDefault="00FA3B15" w:rsidP="00FA3B15">
            <w:pPr>
              <w:spacing w:before="0" w:after="0"/>
              <w:ind w:right="-64"/>
              <w:rPr>
                <w:rFonts w:eastAsia="Calibri"/>
                <w:b/>
                <w:bCs/>
                <w:color w:val="002060"/>
                <w:szCs w:val="24"/>
                <w:lang w:eastAsia="en-US"/>
              </w:rPr>
            </w:pPr>
            <w:r w:rsidRPr="00FA3B15">
              <w:rPr>
                <w:rFonts w:eastAsia="Calibri"/>
                <w:b/>
                <w:bCs/>
                <w:color w:val="002060"/>
                <w:szCs w:val="24"/>
                <w:lang w:eastAsia="en-US"/>
              </w:rPr>
              <w:t>Applicant</w:t>
            </w:r>
          </w:p>
        </w:tc>
        <w:tc>
          <w:tcPr>
            <w:tcW w:w="7433" w:type="dxa"/>
            <w:tcBorders>
              <w:top w:val="single" w:sz="4" w:space="0" w:color="auto"/>
              <w:left w:val="single" w:sz="4" w:space="0" w:color="auto"/>
              <w:bottom w:val="single" w:sz="4" w:space="0" w:color="auto"/>
              <w:right w:val="single" w:sz="4" w:space="0" w:color="auto"/>
            </w:tcBorders>
            <w:hideMark/>
          </w:tcPr>
          <w:p w14:paraId="7D097290" w14:textId="77777777" w:rsidR="00FA3B15" w:rsidRPr="00FA3B15" w:rsidRDefault="00FA3B15" w:rsidP="00FA3B15">
            <w:pPr>
              <w:spacing w:before="0" w:after="0"/>
              <w:ind w:right="39"/>
              <w:rPr>
                <w:rFonts w:eastAsia="Calibri"/>
                <w:szCs w:val="24"/>
                <w:lang w:eastAsia="en-US"/>
              </w:rPr>
            </w:pPr>
            <w:r w:rsidRPr="00FA3B15">
              <w:rPr>
                <w:rFonts w:eastAsia="Calibri"/>
                <w:szCs w:val="24"/>
                <w:lang w:eastAsia="en-US"/>
              </w:rPr>
              <w:t>City of Nedlands</w:t>
            </w:r>
          </w:p>
        </w:tc>
      </w:tr>
      <w:tr w:rsidR="00FA3B15" w:rsidRPr="00FA3B15" w14:paraId="5AFECC80" w14:textId="77777777" w:rsidTr="002F4ED4">
        <w:tc>
          <w:tcPr>
            <w:tcW w:w="2065" w:type="dxa"/>
            <w:tcBorders>
              <w:top w:val="single" w:sz="4" w:space="0" w:color="auto"/>
              <w:left w:val="single" w:sz="4" w:space="0" w:color="auto"/>
              <w:bottom w:val="single" w:sz="4" w:space="0" w:color="auto"/>
              <w:right w:val="single" w:sz="4" w:space="0" w:color="auto"/>
            </w:tcBorders>
            <w:hideMark/>
          </w:tcPr>
          <w:p w14:paraId="4A6E1499" w14:textId="77777777" w:rsidR="00FA3B15" w:rsidRPr="00FA3B15" w:rsidRDefault="00FA3B15" w:rsidP="00FA3B15">
            <w:pPr>
              <w:spacing w:before="0" w:after="0"/>
              <w:ind w:right="-64"/>
              <w:jc w:val="left"/>
              <w:rPr>
                <w:rFonts w:eastAsia="Calibri"/>
                <w:b/>
                <w:bCs/>
                <w:color w:val="002060"/>
                <w:szCs w:val="24"/>
                <w:lang w:eastAsia="en-US"/>
              </w:rPr>
            </w:pPr>
            <w:r w:rsidRPr="00FA3B15">
              <w:rPr>
                <w:rFonts w:eastAsia="Calibri"/>
                <w:b/>
                <w:bCs/>
                <w:color w:val="002060"/>
                <w:szCs w:val="24"/>
                <w:lang w:eastAsia="en-US"/>
              </w:rPr>
              <w:t xml:space="preserve">Employee Disclosure under section 5.70 Local Government Act 1995 </w:t>
            </w:r>
          </w:p>
        </w:tc>
        <w:tc>
          <w:tcPr>
            <w:tcW w:w="7433" w:type="dxa"/>
            <w:tcBorders>
              <w:top w:val="single" w:sz="4" w:space="0" w:color="auto"/>
              <w:left w:val="single" w:sz="4" w:space="0" w:color="auto"/>
              <w:bottom w:val="single" w:sz="4" w:space="0" w:color="auto"/>
              <w:right w:val="single" w:sz="4" w:space="0" w:color="auto"/>
            </w:tcBorders>
          </w:tcPr>
          <w:p w14:paraId="7C18FDEE" w14:textId="77777777" w:rsidR="00FA3B15" w:rsidRPr="00FA3B15" w:rsidRDefault="00FA3B15" w:rsidP="00FA3B15">
            <w:pPr>
              <w:tabs>
                <w:tab w:val="left" w:pos="720"/>
                <w:tab w:val="left" w:pos="879"/>
              </w:tabs>
              <w:spacing w:before="0" w:after="0"/>
              <w:ind w:right="39"/>
              <w:jc w:val="left"/>
              <w:rPr>
                <w:rFonts w:eastAsia="Times New Roman"/>
                <w:szCs w:val="24"/>
                <w:lang w:eastAsia="en-US"/>
              </w:rPr>
            </w:pPr>
          </w:p>
          <w:p w14:paraId="65D2972F" w14:textId="77777777" w:rsidR="00FA3B15" w:rsidRPr="00FA3B15" w:rsidRDefault="00FA3B15" w:rsidP="00FA3B15">
            <w:pPr>
              <w:tabs>
                <w:tab w:val="left" w:pos="720"/>
                <w:tab w:val="left" w:pos="879"/>
              </w:tabs>
              <w:spacing w:before="0" w:after="0"/>
              <w:ind w:right="39"/>
              <w:jc w:val="left"/>
              <w:rPr>
                <w:rFonts w:eastAsia="Times New Roman"/>
                <w:szCs w:val="24"/>
                <w:lang w:eastAsia="en-US"/>
              </w:rPr>
            </w:pPr>
            <w:r w:rsidRPr="00FA3B15">
              <w:rPr>
                <w:rFonts w:eastAsia="Times New Roman"/>
                <w:szCs w:val="24"/>
                <w:lang w:eastAsia="en-US"/>
              </w:rPr>
              <w:t>No officer involved in the preparation of this report has a declarable interest.</w:t>
            </w:r>
          </w:p>
        </w:tc>
      </w:tr>
      <w:tr w:rsidR="00FA3B15" w:rsidRPr="00FA3B15" w14:paraId="73086D4F" w14:textId="77777777" w:rsidTr="002F4ED4">
        <w:tc>
          <w:tcPr>
            <w:tcW w:w="2065" w:type="dxa"/>
            <w:tcBorders>
              <w:top w:val="single" w:sz="4" w:space="0" w:color="auto"/>
              <w:left w:val="single" w:sz="4" w:space="0" w:color="auto"/>
              <w:bottom w:val="single" w:sz="4" w:space="0" w:color="auto"/>
              <w:right w:val="single" w:sz="4" w:space="0" w:color="auto"/>
            </w:tcBorders>
            <w:hideMark/>
          </w:tcPr>
          <w:p w14:paraId="7BF82FF3" w14:textId="77777777" w:rsidR="00FA3B15" w:rsidRPr="00FA3B15" w:rsidRDefault="00FA3B15" w:rsidP="00FA3B15">
            <w:pPr>
              <w:spacing w:before="0" w:after="0"/>
              <w:ind w:right="-64"/>
              <w:rPr>
                <w:rFonts w:eastAsia="Calibri"/>
                <w:b/>
                <w:bCs/>
                <w:color w:val="002060"/>
                <w:szCs w:val="24"/>
                <w:lang w:eastAsia="en-US"/>
              </w:rPr>
            </w:pPr>
            <w:r w:rsidRPr="00FA3B15">
              <w:rPr>
                <w:rFonts w:eastAsia="Calibri"/>
                <w:b/>
                <w:bCs/>
                <w:color w:val="002060"/>
                <w:szCs w:val="24"/>
                <w:lang w:eastAsia="en-US"/>
              </w:rPr>
              <w:t>Report Author</w:t>
            </w:r>
          </w:p>
        </w:tc>
        <w:tc>
          <w:tcPr>
            <w:tcW w:w="7433" w:type="dxa"/>
            <w:tcBorders>
              <w:top w:val="single" w:sz="4" w:space="0" w:color="auto"/>
              <w:left w:val="single" w:sz="4" w:space="0" w:color="auto"/>
              <w:bottom w:val="single" w:sz="4" w:space="0" w:color="auto"/>
              <w:right w:val="single" w:sz="4" w:space="0" w:color="auto"/>
            </w:tcBorders>
            <w:hideMark/>
          </w:tcPr>
          <w:p w14:paraId="7B547B3A" w14:textId="77777777" w:rsidR="00FA3B15" w:rsidRPr="00FA3B15" w:rsidRDefault="00FA3B15" w:rsidP="00FA3B15">
            <w:pPr>
              <w:spacing w:before="0" w:after="0"/>
              <w:ind w:right="39"/>
              <w:rPr>
                <w:rFonts w:eastAsia="Calibri"/>
                <w:szCs w:val="24"/>
                <w:lang w:eastAsia="en-US"/>
              </w:rPr>
            </w:pPr>
            <w:r w:rsidRPr="00FA3B15">
              <w:rPr>
                <w:rFonts w:eastAsia="Calibri"/>
                <w:szCs w:val="24"/>
                <w:lang w:eastAsia="en-US"/>
              </w:rPr>
              <w:t>Keri Shannon – Chief Executive Officer</w:t>
            </w:r>
          </w:p>
        </w:tc>
      </w:tr>
      <w:tr w:rsidR="00FA3B15" w:rsidRPr="00FA3B15" w14:paraId="6E679A02" w14:textId="77777777" w:rsidTr="002F4ED4">
        <w:tc>
          <w:tcPr>
            <w:tcW w:w="2065" w:type="dxa"/>
            <w:tcBorders>
              <w:top w:val="single" w:sz="4" w:space="0" w:color="auto"/>
              <w:left w:val="single" w:sz="4" w:space="0" w:color="auto"/>
              <w:bottom w:val="single" w:sz="4" w:space="0" w:color="auto"/>
              <w:right w:val="single" w:sz="4" w:space="0" w:color="auto"/>
            </w:tcBorders>
            <w:hideMark/>
          </w:tcPr>
          <w:p w14:paraId="255658AD" w14:textId="77777777" w:rsidR="00FA3B15" w:rsidRPr="00FA3B15" w:rsidRDefault="00FA3B15" w:rsidP="00FA3B15">
            <w:pPr>
              <w:spacing w:before="0" w:after="0"/>
              <w:ind w:right="-64"/>
              <w:rPr>
                <w:rFonts w:eastAsia="Calibri"/>
                <w:b/>
                <w:bCs/>
                <w:color w:val="002060"/>
                <w:szCs w:val="24"/>
                <w:lang w:eastAsia="en-US"/>
              </w:rPr>
            </w:pPr>
            <w:r w:rsidRPr="00FA3B15">
              <w:rPr>
                <w:rFonts w:eastAsia="Calibri"/>
                <w:b/>
                <w:bCs/>
                <w:color w:val="002060"/>
                <w:szCs w:val="24"/>
                <w:lang w:eastAsia="en-US"/>
              </w:rPr>
              <w:t>Director/CEO</w:t>
            </w:r>
          </w:p>
        </w:tc>
        <w:tc>
          <w:tcPr>
            <w:tcW w:w="7433" w:type="dxa"/>
            <w:tcBorders>
              <w:top w:val="single" w:sz="4" w:space="0" w:color="auto"/>
              <w:left w:val="single" w:sz="4" w:space="0" w:color="auto"/>
              <w:bottom w:val="single" w:sz="4" w:space="0" w:color="auto"/>
              <w:right w:val="single" w:sz="4" w:space="0" w:color="auto"/>
            </w:tcBorders>
            <w:hideMark/>
          </w:tcPr>
          <w:p w14:paraId="7C94AAC1" w14:textId="77777777" w:rsidR="00FA3B15" w:rsidRPr="00FA3B15" w:rsidRDefault="00FA3B15" w:rsidP="00FA3B15">
            <w:pPr>
              <w:spacing w:before="0" w:after="0"/>
              <w:ind w:right="39"/>
              <w:rPr>
                <w:rFonts w:eastAsia="Calibri"/>
                <w:szCs w:val="24"/>
                <w:lang w:eastAsia="en-US"/>
              </w:rPr>
            </w:pPr>
            <w:r w:rsidRPr="00FA3B15">
              <w:rPr>
                <w:rFonts w:eastAsia="Calibri"/>
                <w:szCs w:val="24"/>
                <w:lang w:eastAsia="en-US"/>
              </w:rPr>
              <w:t>Keri Shannon – Chief Executive Officer</w:t>
            </w:r>
          </w:p>
        </w:tc>
      </w:tr>
      <w:tr w:rsidR="00FA3B15" w:rsidRPr="00FA3B15" w14:paraId="795FE41A" w14:textId="77777777" w:rsidTr="002F4ED4">
        <w:tc>
          <w:tcPr>
            <w:tcW w:w="2065" w:type="dxa"/>
            <w:tcBorders>
              <w:top w:val="single" w:sz="4" w:space="0" w:color="auto"/>
              <w:left w:val="single" w:sz="4" w:space="0" w:color="auto"/>
              <w:bottom w:val="single" w:sz="4" w:space="0" w:color="auto"/>
              <w:right w:val="single" w:sz="4" w:space="0" w:color="auto"/>
            </w:tcBorders>
            <w:hideMark/>
          </w:tcPr>
          <w:p w14:paraId="178C2E26" w14:textId="77777777" w:rsidR="00FA3B15" w:rsidRPr="00FA3B15" w:rsidRDefault="00FA3B15" w:rsidP="00FA3B15">
            <w:pPr>
              <w:spacing w:before="0" w:after="0"/>
              <w:ind w:right="-64"/>
              <w:rPr>
                <w:rFonts w:eastAsia="Calibri"/>
                <w:b/>
                <w:bCs/>
                <w:color w:val="002060"/>
                <w:szCs w:val="24"/>
                <w:lang w:eastAsia="en-US"/>
              </w:rPr>
            </w:pPr>
            <w:r w:rsidRPr="00FA3B15">
              <w:rPr>
                <w:rFonts w:eastAsia="Calibri"/>
                <w:b/>
                <w:bCs/>
                <w:color w:val="002060"/>
                <w:szCs w:val="24"/>
                <w:lang w:eastAsia="en-US"/>
              </w:rPr>
              <w:t>Attachments</w:t>
            </w:r>
          </w:p>
        </w:tc>
        <w:tc>
          <w:tcPr>
            <w:tcW w:w="7433" w:type="dxa"/>
            <w:tcBorders>
              <w:top w:val="single" w:sz="4" w:space="0" w:color="auto"/>
              <w:left w:val="single" w:sz="4" w:space="0" w:color="auto"/>
              <w:bottom w:val="single" w:sz="4" w:space="0" w:color="auto"/>
              <w:right w:val="single" w:sz="4" w:space="0" w:color="auto"/>
            </w:tcBorders>
            <w:hideMark/>
          </w:tcPr>
          <w:p w14:paraId="77D31F2C" w14:textId="77777777" w:rsidR="00FA3B15" w:rsidRPr="00FA3B15" w:rsidRDefault="00FA3B15" w:rsidP="00DD581F">
            <w:pPr>
              <w:pStyle w:val="ListParagraph"/>
              <w:numPr>
                <w:ilvl w:val="0"/>
                <w:numId w:val="38"/>
              </w:numPr>
              <w:spacing w:before="0" w:after="0"/>
              <w:ind w:right="39"/>
              <w:rPr>
                <w:rFonts w:eastAsia="Calibri"/>
                <w:b w:val="0"/>
                <w:bCs/>
                <w:szCs w:val="24"/>
                <w:lang w:val="en-US" w:eastAsia="en-US"/>
              </w:rPr>
            </w:pPr>
            <w:r w:rsidRPr="00FA3B15">
              <w:rPr>
                <w:rFonts w:eastAsia="Calibri"/>
                <w:b w:val="0"/>
                <w:bCs/>
                <w:color w:val="auto"/>
                <w:szCs w:val="24"/>
                <w:lang w:val="en-US" w:eastAsia="en-US"/>
              </w:rPr>
              <w:t>Table of delegations (to be distributed before the council meeting)</w:t>
            </w:r>
          </w:p>
        </w:tc>
      </w:tr>
    </w:tbl>
    <w:p w14:paraId="6EBEA2DE" w14:textId="77777777" w:rsidR="00FA3B15" w:rsidRPr="00FA3B15" w:rsidRDefault="00FA3B15" w:rsidP="00FA3B15">
      <w:pPr>
        <w:spacing w:before="0" w:after="0" w:line="240" w:lineRule="auto"/>
        <w:ind w:right="29"/>
        <w:rPr>
          <w:rFonts w:eastAsia="Calibri"/>
          <w:b/>
          <w:szCs w:val="24"/>
          <w:lang w:val="en-US" w:eastAsia="en-US"/>
        </w:rPr>
      </w:pPr>
    </w:p>
    <w:p w14:paraId="227B0E5E" w14:textId="77777777" w:rsidR="00FA3B15" w:rsidRPr="00FA3B15" w:rsidRDefault="00FA3B15" w:rsidP="00FA3B15">
      <w:pPr>
        <w:spacing w:before="0" w:after="0" w:line="240" w:lineRule="auto"/>
        <w:ind w:right="29"/>
        <w:rPr>
          <w:rFonts w:eastAsia="Calibri"/>
          <w:b/>
          <w:color w:val="002060"/>
          <w:sz w:val="28"/>
          <w:szCs w:val="32"/>
          <w:lang w:val="en-US" w:eastAsia="en-US"/>
        </w:rPr>
      </w:pPr>
      <w:r w:rsidRPr="00FA3B15">
        <w:rPr>
          <w:rFonts w:eastAsia="Calibri"/>
          <w:b/>
          <w:color w:val="002060"/>
          <w:sz w:val="28"/>
          <w:szCs w:val="32"/>
          <w:lang w:val="en-US" w:eastAsia="en-US"/>
        </w:rPr>
        <w:t>Purpose</w:t>
      </w:r>
    </w:p>
    <w:p w14:paraId="65E2FF64" w14:textId="77777777" w:rsidR="00FA3B15" w:rsidRPr="00FA3B15" w:rsidRDefault="00FA3B15" w:rsidP="00FA3B15">
      <w:pPr>
        <w:spacing w:before="0" w:after="0" w:line="240" w:lineRule="auto"/>
        <w:ind w:right="29"/>
        <w:rPr>
          <w:rFonts w:eastAsia="Calibri"/>
          <w:b/>
          <w:szCs w:val="24"/>
          <w:lang w:val="en-US" w:eastAsia="en-US"/>
        </w:rPr>
      </w:pPr>
    </w:p>
    <w:p w14:paraId="506C97F6" w14:textId="77777777" w:rsidR="00FA3B15" w:rsidRPr="00FA3B15" w:rsidRDefault="00FA3B15" w:rsidP="00FA3B15">
      <w:pPr>
        <w:spacing w:before="0" w:after="0" w:line="240" w:lineRule="auto"/>
        <w:ind w:right="29"/>
        <w:rPr>
          <w:rFonts w:eastAsia="Aptos"/>
          <w:noProof/>
          <w:kern w:val="2"/>
          <w:szCs w:val="24"/>
          <w:lang w:eastAsia="en-US"/>
          <w14:ligatures w14:val="standardContextual"/>
        </w:rPr>
      </w:pPr>
      <w:r w:rsidRPr="00FA3B15">
        <w:rPr>
          <w:rFonts w:eastAsia="Aptos"/>
          <w:noProof/>
          <w:kern w:val="2"/>
          <w:szCs w:val="24"/>
          <w:lang w:eastAsia="en-US"/>
          <w14:ligatures w14:val="standardContextual"/>
        </w:rPr>
        <w:t>To provide Council with details of the delegations exercised for the period 1 July to 30 September 2024.</w:t>
      </w:r>
    </w:p>
    <w:p w14:paraId="710EA323" w14:textId="1D95654C" w:rsidR="00FA3B15" w:rsidRPr="00FA3B15" w:rsidRDefault="00FA3B15" w:rsidP="00FA3B15">
      <w:pPr>
        <w:spacing w:before="0" w:after="0" w:line="240" w:lineRule="auto"/>
        <w:ind w:right="29"/>
        <w:rPr>
          <w:rFonts w:eastAsia="Aptos"/>
          <w:noProof/>
          <w:kern w:val="2"/>
          <w:szCs w:val="24"/>
          <w:lang w:eastAsia="en-US"/>
          <w14:ligatures w14:val="standardContextual"/>
        </w:rPr>
      </w:pPr>
      <w:r w:rsidRPr="00BB79D3">
        <w:rPr>
          <w:bCs/>
          <w:noProof/>
          <w:szCs w:val="24"/>
        </w:rPr>
        <mc:AlternateContent>
          <mc:Choice Requires="wps">
            <w:drawing>
              <wp:anchor distT="0" distB="0" distL="114300" distR="114300" simplePos="0" relativeHeight="251658259" behindDoc="0" locked="0" layoutInCell="1" allowOverlap="1" wp14:anchorId="2DC599E8" wp14:editId="41E9DD4E">
                <wp:simplePos x="0" y="0"/>
                <wp:positionH relativeFrom="margin">
                  <wp:posOffset>-80067</wp:posOffset>
                </wp:positionH>
                <wp:positionV relativeFrom="paragraph">
                  <wp:posOffset>207010</wp:posOffset>
                </wp:positionV>
                <wp:extent cx="6381750" cy="1471930"/>
                <wp:effectExtent l="19050" t="19050" r="19050" b="13970"/>
                <wp:wrapNone/>
                <wp:docPr id="401435402" name="Rectangle 34"/>
                <wp:cNvGraphicFramePr/>
                <a:graphic xmlns:a="http://schemas.openxmlformats.org/drawingml/2006/main">
                  <a:graphicData uri="http://schemas.microsoft.com/office/word/2010/wordprocessingShape">
                    <wps:wsp>
                      <wps:cNvSpPr/>
                      <wps:spPr>
                        <a:xfrm>
                          <a:off x="0" y="0"/>
                          <a:ext cx="6381750" cy="1471930"/>
                        </a:xfrm>
                        <a:prstGeom prst="rect">
                          <a:avLst/>
                        </a:prstGeom>
                        <a:noFill/>
                        <a:ln w="28575">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2F18E9" id="Rectangle 34" o:spid="_x0000_s1026" style="position:absolute;margin-left:-6.3pt;margin-top:16.3pt;width:502.5pt;height:115.9pt;z-index:2516582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" filled="f" strokecolor="#002060" strokeweight="2.25pt">
                <w10:wrap anchorx="margin"/>
              </v:rect>
            </w:pict>
          </mc:Fallback>
        </mc:AlternateContent>
      </w:r>
    </w:p>
    <w:p w14:paraId="59956FB2" w14:textId="4595C438" w:rsidR="00FA3B15" w:rsidRPr="00FA3B15" w:rsidRDefault="00FA3B15" w:rsidP="00FA3B15">
      <w:pPr>
        <w:spacing w:before="0" w:after="0" w:line="240" w:lineRule="auto"/>
        <w:ind w:right="29"/>
        <w:rPr>
          <w:rFonts w:eastAsia="Calibri"/>
          <w:bCs/>
          <w:szCs w:val="24"/>
          <w:lang w:val="en-US" w:eastAsia="en-US"/>
        </w:rPr>
      </w:pPr>
    </w:p>
    <w:p w14:paraId="54EAF4C7" w14:textId="6C92AA3D" w:rsidR="00FA3B15" w:rsidRPr="00FA3B15" w:rsidRDefault="00FA3B15" w:rsidP="00FA3B15">
      <w:pPr>
        <w:spacing w:before="0" w:after="0" w:line="240" w:lineRule="auto"/>
        <w:ind w:right="29"/>
        <w:rPr>
          <w:rFonts w:eastAsia="Calibri"/>
          <w:b/>
          <w:color w:val="002060"/>
          <w:sz w:val="28"/>
          <w:szCs w:val="32"/>
          <w:lang w:val="en-US" w:eastAsia="en-US"/>
        </w:rPr>
      </w:pPr>
      <w:r w:rsidRPr="00FA3B15">
        <w:rPr>
          <w:rFonts w:eastAsia="Calibri"/>
          <w:b/>
          <w:color w:val="002060"/>
          <w:sz w:val="28"/>
          <w:szCs w:val="32"/>
          <w:lang w:val="en-US" w:eastAsia="en-US"/>
        </w:rPr>
        <w:t>Recommendation</w:t>
      </w:r>
    </w:p>
    <w:p w14:paraId="54BD4C76" w14:textId="757771D8" w:rsidR="00FA3B15" w:rsidRPr="00FA3B15" w:rsidRDefault="00FA3B15" w:rsidP="00FA3B15">
      <w:pPr>
        <w:spacing w:before="0" w:after="0" w:line="240" w:lineRule="auto"/>
        <w:ind w:right="29"/>
        <w:rPr>
          <w:rFonts w:eastAsia="Calibri"/>
          <w:b/>
          <w:color w:val="002060"/>
          <w:szCs w:val="24"/>
          <w:lang w:val="en-US" w:eastAsia="en-US"/>
        </w:rPr>
      </w:pPr>
    </w:p>
    <w:p w14:paraId="423DF6A2" w14:textId="77777777" w:rsidR="00FA3B15" w:rsidRDefault="00FA3B15" w:rsidP="00FA3B15">
      <w:pPr>
        <w:spacing w:before="0" w:after="0" w:line="240" w:lineRule="auto"/>
        <w:ind w:right="29"/>
        <w:rPr>
          <w:rFonts w:ascii="Aptos" w:eastAsia="Times New Roman" w:hAnsi="Aptos" w:cs="Times New Roman"/>
          <w:b/>
          <w:bCs/>
          <w:color w:val="002060"/>
          <w:kern w:val="2"/>
          <w:szCs w:val="24"/>
          <w:lang w:val="en-US" w:eastAsia="en-US"/>
          <w14:ligatures w14:val="standardContextual"/>
        </w:rPr>
      </w:pPr>
      <w:r w:rsidRPr="00FA3B15">
        <w:rPr>
          <w:rFonts w:eastAsia="Calibri"/>
          <w:b/>
          <w:bCs/>
          <w:color w:val="002060"/>
          <w:szCs w:val="24"/>
          <w:lang w:val="en-US" w:eastAsia="en-US"/>
        </w:rPr>
        <w:t>Th</w:t>
      </w:r>
      <w:r w:rsidRPr="00FA3B15">
        <w:rPr>
          <w:rFonts w:ascii="Aptos" w:eastAsia="Times New Roman" w:hAnsi="Aptos" w:cs="Times New Roman"/>
          <w:b/>
          <w:bCs/>
          <w:color w:val="002060"/>
          <w:kern w:val="2"/>
          <w:szCs w:val="24"/>
          <w:lang w:val="en-US" w:eastAsia="en-US"/>
          <w14:ligatures w14:val="standardContextual"/>
        </w:rPr>
        <w:t>at Council</w:t>
      </w:r>
      <w:r>
        <w:rPr>
          <w:rFonts w:ascii="Aptos" w:eastAsia="Times New Roman" w:hAnsi="Aptos" w:cs="Times New Roman"/>
          <w:b/>
          <w:bCs/>
          <w:color w:val="002060"/>
          <w:kern w:val="2"/>
          <w:szCs w:val="24"/>
          <w:lang w:val="en-US" w:eastAsia="en-US"/>
          <w14:ligatures w14:val="standardContextual"/>
        </w:rPr>
        <w:t>:</w:t>
      </w:r>
    </w:p>
    <w:p w14:paraId="4679F488" w14:textId="75BDBB9E" w:rsidR="00FA3B15" w:rsidRDefault="00FA3B15" w:rsidP="00FA3B15">
      <w:pPr>
        <w:spacing w:before="0" w:after="0" w:line="240" w:lineRule="auto"/>
        <w:ind w:right="29"/>
        <w:rPr>
          <w:rFonts w:ascii="Aptos" w:eastAsia="Times New Roman" w:hAnsi="Aptos" w:cs="Times New Roman"/>
          <w:b/>
          <w:bCs/>
          <w:color w:val="002060"/>
          <w:kern w:val="2"/>
          <w:szCs w:val="24"/>
          <w:lang w:val="en-US" w:eastAsia="en-US"/>
          <w14:ligatures w14:val="standardContextual"/>
        </w:rPr>
      </w:pPr>
    </w:p>
    <w:p w14:paraId="7D2B205B" w14:textId="19C35B53" w:rsidR="00FA3B15" w:rsidRPr="00FA3B15" w:rsidRDefault="00FA3B15" w:rsidP="00DD581F">
      <w:pPr>
        <w:pStyle w:val="ListParagraph"/>
        <w:numPr>
          <w:ilvl w:val="0"/>
          <w:numId w:val="36"/>
        </w:numPr>
        <w:spacing w:before="0" w:after="0" w:line="240" w:lineRule="auto"/>
        <w:ind w:right="29"/>
        <w:rPr>
          <w:rFonts w:eastAsia="Calibri"/>
          <w:bCs/>
          <w:color w:val="002060"/>
          <w:szCs w:val="24"/>
          <w:lang w:val="en-US" w:eastAsia="en-US"/>
        </w:rPr>
      </w:pPr>
      <w:r w:rsidRPr="00FA3B15">
        <w:rPr>
          <w:rFonts w:ascii="Aptos" w:eastAsia="Times New Roman" w:hAnsi="Aptos" w:cs="Times New Roman"/>
          <w:bCs/>
          <w:color w:val="002060"/>
          <w:kern w:val="2"/>
          <w:szCs w:val="24"/>
          <w:lang w:val="en-US" w:eastAsia="en-US"/>
          <w14:ligatures w14:val="standardContextual"/>
        </w:rPr>
        <w:t>RECEIVES the record of delegations exercised for the period 1 July to 30 September 2024 a</w:t>
      </w:r>
      <w:r w:rsidRPr="00FA3B15">
        <w:rPr>
          <w:rFonts w:eastAsia="Calibri"/>
          <w:bCs/>
          <w:color w:val="002060"/>
          <w:szCs w:val="24"/>
          <w:lang w:val="en-US" w:eastAsia="en-US"/>
        </w:rPr>
        <w:t>s contained in the report</w:t>
      </w:r>
      <w:r w:rsidRPr="00FA3B15">
        <w:rPr>
          <w:rFonts w:eastAsia="Calibri"/>
          <w:bCs/>
          <w:color w:val="002060"/>
          <w:kern w:val="2"/>
          <w:szCs w:val="24"/>
          <w:lang w:val="en-US" w:eastAsia="en-US"/>
          <w14:ligatures w14:val="standardContextual"/>
        </w:rPr>
        <w:t>.</w:t>
      </w:r>
    </w:p>
    <w:p w14:paraId="7A854CEC" w14:textId="1F5B7CC1" w:rsidR="00FA3B15" w:rsidRPr="00FA3B15" w:rsidRDefault="00FA3B15" w:rsidP="00FA3B15">
      <w:pPr>
        <w:spacing w:before="0" w:after="0" w:line="240" w:lineRule="auto"/>
        <w:ind w:right="29"/>
        <w:rPr>
          <w:rFonts w:eastAsia="Calibri"/>
          <w:b/>
          <w:color w:val="002060"/>
          <w:szCs w:val="24"/>
          <w:lang w:val="en-US" w:eastAsia="en-US"/>
        </w:rPr>
      </w:pPr>
    </w:p>
    <w:p w14:paraId="66E50254" w14:textId="4895BD17" w:rsidR="00FA3B15" w:rsidRDefault="00FA3B15" w:rsidP="00FA3B15">
      <w:pPr>
        <w:spacing w:before="0" w:after="0" w:line="240" w:lineRule="auto"/>
        <w:ind w:right="29"/>
        <w:rPr>
          <w:rFonts w:eastAsia="Calibri"/>
          <w:b/>
          <w:color w:val="002060"/>
          <w:szCs w:val="24"/>
          <w:lang w:val="en-US" w:eastAsia="en-US"/>
        </w:rPr>
      </w:pPr>
    </w:p>
    <w:p w14:paraId="2C2B6FA9" w14:textId="77777777" w:rsidR="00FA3B15" w:rsidRPr="00FA3B15" w:rsidRDefault="00FA3B15" w:rsidP="00FA3B15">
      <w:pPr>
        <w:spacing w:before="0" w:after="0" w:line="240" w:lineRule="auto"/>
        <w:ind w:right="29"/>
        <w:rPr>
          <w:rFonts w:eastAsia="Calibri"/>
          <w:b/>
          <w:color w:val="002060"/>
          <w:szCs w:val="24"/>
          <w:lang w:val="en-US" w:eastAsia="en-US"/>
        </w:rPr>
      </w:pPr>
    </w:p>
    <w:p w14:paraId="7A972F72" w14:textId="77777777" w:rsidR="00FA3B15" w:rsidRPr="00FA3B15" w:rsidRDefault="00FA3B15" w:rsidP="00FA3B15">
      <w:pPr>
        <w:spacing w:before="0" w:after="0" w:line="240" w:lineRule="auto"/>
        <w:ind w:right="29"/>
        <w:rPr>
          <w:rFonts w:eastAsia="Calibri"/>
          <w:b/>
          <w:color w:val="002060"/>
          <w:sz w:val="28"/>
          <w:szCs w:val="32"/>
          <w:lang w:val="en-US" w:eastAsia="en-US"/>
        </w:rPr>
      </w:pPr>
      <w:r w:rsidRPr="00FA3B15">
        <w:rPr>
          <w:rFonts w:eastAsia="Calibri"/>
          <w:b/>
          <w:color w:val="002060"/>
          <w:sz w:val="28"/>
          <w:szCs w:val="32"/>
          <w:lang w:val="en-US" w:eastAsia="en-US"/>
        </w:rPr>
        <w:t>Voting Requirement</w:t>
      </w:r>
    </w:p>
    <w:p w14:paraId="15042DF0" w14:textId="77777777" w:rsidR="00FA3B15" w:rsidRPr="00FA3B15" w:rsidRDefault="00FA3B15" w:rsidP="00FA3B15">
      <w:pPr>
        <w:spacing w:before="0" w:after="0" w:line="240" w:lineRule="auto"/>
        <w:ind w:right="29"/>
        <w:rPr>
          <w:rFonts w:eastAsia="Calibri"/>
          <w:b/>
          <w:color w:val="002060"/>
          <w:sz w:val="28"/>
          <w:szCs w:val="32"/>
          <w:lang w:val="en-US" w:eastAsia="en-US"/>
        </w:rPr>
      </w:pPr>
    </w:p>
    <w:p w14:paraId="5C631E09" w14:textId="77777777" w:rsidR="00FA3B15" w:rsidRPr="00FA3B15" w:rsidRDefault="00FA3B15" w:rsidP="00FA3B15">
      <w:pPr>
        <w:spacing w:before="0" w:after="0" w:line="240" w:lineRule="auto"/>
        <w:ind w:right="29"/>
        <w:rPr>
          <w:rFonts w:eastAsia="Calibri"/>
          <w:color w:val="000000"/>
          <w:szCs w:val="24"/>
          <w:lang w:val="en-GB" w:eastAsia="en-US"/>
        </w:rPr>
      </w:pPr>
      <w:r w:rsidRPr="00FA3B15">
        <w:rPr>
          <w:rFonts w:eastAsia="Calibri"/>
          <w:color w:val="000000"/>
          <w:szCs w:val="24"/>
          <w:lang w:val="en-GB" w:eastAsia="en-US"/>
        </w:rPr>
        <w:t>Simple Majority.</w:t>
      </w:r>
    </w:p>
    <w:p w14:paraId="618434E8" w14:textId="77777777" w:rsidR="00FA3B15" w:rsidRPr="00FA3B15" w:rsidRDefault="00FA3B15" w:rsidP="00FA3B15">
      <w:pPr>
        <w:spacing w:before="0" w:after="0" w:line="240" w:lineRule="auto"/>
        <w:ind w:right="29"/>
        <w:rPr>
          <w:rFonts w:eastAsia="Calibri"/>
          <w:color w:val="000000"/>
          <w:szCs w:val="24"/>
          <w:lang w:val="en-GB" w:eastAsia="en-US"/>
        </w:rPr>
      </w:pPr>
    </w:p>
    <w:p w14:paraId="27EE88DE" w14:textId="77777777" w:rsidR="00FA3B15" w:rsidRPr="00FA3B15" w:rsidRDefault="00FA3B15" w:rsidP="00FA3B15">
      <w:pPr>
        <w:spacing w:before="0" w:after="0" w:line="240" w:lineRule="auto"/>
        <w:ind w:right="29"/>
        <w:rPr>
          <w:rFonts w:eastAsia="Calibri"/>
          <w:bCs/>
          <w:szCs w:val="24"/>
          <w:lang w:val="en-US" w:eastAsia="en-US"/>
        </w:rPr>
      </w:pPr>
    </w:p>
    <w:p w14:paraId="0505654C" w14:textId="2DFC6D21" w:rsidR="00FA3B15" w:rsidRPr="00FA3B15" w:rsidRDefault="00FA3B15" w:rsidP="00FA3B15">
      <w:pPr>
        <w:spacing w:before="0" w:after="0" w:line="240" w:lineRule="auto"/>
        <w:ind w:right="29"/>
        <w:rPr>
          <w:rFonts w:eastAsia="Calibri"/>
          <w:color w:val="002060"/>
          <w:sz w:val="28"/>
          <w:szCs w:val="32"/>
          <w:lang w:val="en-US" w:eastAsia="en-US"/>
        </w:rPr>
      </w:pPr>
      <w:r w:rsidRPr="00FA3B15">
        <w:rPr>
          <w:rFonts w:eastAsia="Calibri"/>
          <w:b/>
          <w:color w:val="002060"/>
          <w:sz w:val="28"/>
          <w:szCs w:val="32"/>
          <w:lang w:val="en-US" w:eastAsia="en-US"/>
        </w:rPr>
        <w:t>Background</w:t>
      </w:r>
    </w:p>
    <w:p w14:paraId="3B0BD460" w14:textId="77777777" w:rsidR="00FA3B15" w:rsidRPr="00FA3B15" w:rsidRDefault="00FA3B15" w:rsidP="00FA38DA">
      <w:pPr>
        <w:spacing w:before="0" w:after="0" w:line="240" w:lineRule="auto"/>
        <w:ind w:right="29"/>
        <w:rPr>
          <w:rFonts w:eastAsia="Aptos"/>
          <w:kern w:val="2"/>
          <w:szCs w:val="24"/>
          <w:lang w:eastAsia="en-US"/>
          <w14:ligatures w14:val="standardContextual"/>
        </w:rPr>
      </w:pPr>
    </w:p>
    <w:p w14:paraId="4FDF3074" w14:textId="77777777" w:rsidR="00FA3B15" w:rsidRPr="00FA3B15" w:rsidRDefault="00FA3B15" w:rsidP="00FA38DA">
      <w:pPr>
        <w:spacing w:before="0" w:after="160" w:line="259" w:lineRule="auto"/>
        <w:ind w:right="29"/>
        <w:rPr>
          <w:rFonts w:eastAsia="Aptos"/>
          <w:kern w:val="2"/>
          <w:szCs w:val="24"/>
          <w:lang w:eastAsia="en-US"/>
          <w14:ligatures w14:val="standardContextual"/>
        </w:rPr>
      </w:pPr>
      <w:r w:rsidRPr="00FA3B15">
        <w:rPr>
          <w:rFonts w:eastAsia="Aptos"/>
          <w:kern w:val="2"/>
          <w:szCs w:val="24"/>
          <w:lang w:eastAsia="en-US"/>
          <w14:ligatures w14:val="standardContextual"/>
        </w:rPr>
        <w:t xml:space="preserve">In accordance with the City’s obligations under Regulation 19 of the </w:t>
      </w:r>
      <w:r w:rsidRPr="00FA3B15">
        <w:rPr>
          <w:rFonts w:eastAsia="Aptos"/>
          <w:i/>
          <w:iCs/>
          <w:kern w:val="2"/>
          <w:szCs w:val="24"/>
          <w:lang w:eastAsia="en-US"/>
          <w14:ligatures w14:val="standardContextual"/>
        </w:rPr>
        <w:t>Local Government (Administration) Regulations 1996</w:t>
      </w:r>
      <w:r w:rsidRPr="00FA3B15">
        <w:rPr>
          <w:rFonts w:eastAsia="Aptos"/>
          <w:kern w:val="2"/>
          <w:szCs w:val="24"/>
          <w:lang w:eastAsia="en-US"/>
          <w14:ligatures w14:val="standardContextual"/>
        </w:rPr>
        <w:t xml:space="preserve"> which requires the person to whom the power or duty has been delegated to keep a written record of:</w:t>
      </w:r>
    </w:p>
    <w:p w14:paraId="4052BA37" w14:textId="77777777" w:rsidR="00FA3B15" w:rsidRPr="00FA3B15" w:rsidRDefault="00FA3B15" w:rsidP="00DD581F">
      <w:pPr>
        <w:numPr>
          <w:ilvl w:val="0"/>
          <w:numId w:val="37"/>
        </w:numPr>
        <w:spacing w:before="0" w:after="0" w:line="240" w:lineRule="auto"/>
        <w:ind w:right="29" w:hanging="513"/>
        <w:rPr>
          <w:rFonts w:eastAsia="Aptos"/>
          <w:b/>
          <w:bCs/>
          <w:kern w:val="2"/>
          <w:szCs w:val="24"/>
          <w:lang w:eastAsia="en-US"/>
          <w14:ligatures w14:val="standardContextual"/>
        </w:rPr>
      </w:pPr>
      <w:r w:rsidRPr="00FA3B15">
        <w:rPr>
          <w:rFonts w:eastAsia="Aptos"/>
          <w:bCs/>
          <w:kern w:val="2"/>
          <w:szCs w:val="24"/>
          <w:lang w:eastAsia="en-US"/>
          <w14:ligatures w14:val="standardContextual"/>
        </w:rPr>
        <w:t>how the person exercised the power or discharged the duty;</w:t>
      </w:r>
    </w:p>
    <w:p w14:paraId="40BEB549" w14:textId="77777777" w:rsidR="00FA3B15" w:rsidRPr="00FA3B15" w:rsidRDefault="00FA3B15" w:rsidP="00DD581F">
      <w:pPr>
        <w:numPr>
          <w:ilvl w:val="0"/>
          <w:numId w:val="37"/>
        </w:numPr>
        <w:spacing w:before="0" w:after="0" w:line="240" w:lineRule="auto"/>
        <w:ind w:right="29" w:hanging="513"/>
        <w:rPr>
          <w:rFonts w:eastAsia="Aptos"/>
          <w:b/>
          <w:bCs/>
          <w:kern w:val="2"/>
          <w:szCs w:val="24"/>
          <w:lang w:eastAsia="en-US"/>
          <w14:ligatures w14:val="standardContextual"/>
        </w:rPr>
      </w:pPr>
      <w:r w:rsidRPr="00FA3B15">
        <w:rPr>
          <w:rFonts w:eastAsia="Aptos"/>
          <w:bCs/>
          <w:kern w:val="2"/>
          <w:szCs w:val="24"/>
          <w:lang w:eastAsia="en-US"/>
          <w14:ligatures w14:val="standardContextual"/>
        </w:rPr>
        <w:t xml:space="preserve">when the person exercised the power or discharged the duty; and </w:t>
      </w:r>
    </w:p>
    <w:p w14:paraId="6F3D7B2C" w14:textId="77777777" w:rsidR="00FA3B15" w:rsidRPr="00FA3B15" w:rsidRDefault="00FA3B15" w:rsidP="00DD581F">
      <w:pPr>
        <w:numPr>
          <w:ilvl w:val="0"/>
          <w:numId w:val="37"/>
        </w:numPr>
        <w:spacing w:before="0" w:after="0" w:line="240" w:lineRule="auto"/>
        <w:ind w:right="29" w:hanging="513"/>
        <w:rPr>
          <w:rFonts w:eastAsia="Aptos"/>
          <w:b/>
          <w:bCs/>
          <w:kern w:val="2"/>
          <w:szCs w:val="24"/>
          <w:lang w:eastAsia="en-US"/>
          <w14:ligatures w14:val="standardContextual"/>
        </w:rPr>
      </w:pPr>
      <w:r w:rsidRPr="00FA3B15">
        <w:rPr>
          <w:rFonts w:eastAsia="Aptos"/>
          <w:bCs/>
          <w:kern w:val="2"/>
          <w:szCs w:val="24"/>
          <w:lang w:eastAsia="en-US"/>
          <w14:ligatures w14:val="standardContextual"/>
        </w:rPr>
        <w:t>the person or classes of person directly affected by the exercise of the power or the discharge of the duty.</w:t>
      </w:r>
    </w:p>
    <w:p w14:paraId="24AB3608" w14:textId="77777777" w:rsidR="00FA3B15" w:rsidRPr="00FA3B15" w:rsidRDefault="00FA3B15" w:rsidP="00FA38DA">
      <w:pPr>
        <w:spacing w:before="0" w:after="0" w:line="240" w:lineRule="auto"/>
        <w:ind w:right="29"/>
        <w:rPr>
          <w:rFonts w:eastAsia="Aptos"/>
          <w:b/>
          <w:bCs/>
          <w:kern w:val="2"/>
          <w:szCs w:val="24"/>
          <w:lang w:eastAsia="en-US"/>
          <w14:ligatures w14:val="standardContextual"/>
        </w:rPr>
      </w:pPr>
    </w:p>
    <w:p w14:paraId="57448BE0" w14:textId="77777777" w:rsidR="00FA3B15" w:rsidRPr="00FA3B15" w:rsidRDefault="00FA3B15" w:rsidP="00FA38DA">
      <w:pPr>
        <w:spacing w:before="0" w:after="160" w:line="259" w:lineRule="auto"/>
        <w:ind w:right="29"/>
        <w:rPr>
          <w:rFonts w:eastAsia="Aptos"/>
          <w:kern w:val="2"/>
          <w:szCs w:val="24"/>
          <w:lang w:eastAsia="en-US"/>
          <w14:ligatures w14:val="standardContextual"/>
        </w:rPr>
      </w:pPr>
      <w:r w:rsidRPr="00FA3B15">
        <w:rPr>
          <w:rFonts w:eastAsia="Aptos"/>
          <w:kern w:val="2"/>
          <w:szCs w:val="24"/>
          <w:lang w:eastAsia="en-US"/>
          <w14:ligatures w14:val="standardContextual"/>
        </w:rPr>
        <w:t>Consistent with the City’s values and in order to ensure transparency and accountability the CEO will report the exercise of these delegations every 3 months.</w:t>
      </w:r>
    </w:p>
    <w:p w14:paraId="1085B5DE" w14:textId="77777777" w:rsidR="00FA3B15" w:rsidRPr="00FA3B15" w:rsidRDefault="00FA3B15" w:rsidP="00FA38DA">
      <w:pPr>
        <w:spacing w:before="0" w:after="0" w:line="240" w:lineRule="auto"/>
        <w:ind w:right="29"/>
        <w:rPr>
          <w:rFonts w:eastAsia="Calibri"/>
          <w:b/>
          <w:color w:val="002060"/>
          <w:sz w:val="28"/>
          <w:szCs w:val="32"/>
          <w:lang w:val="en-US" w:eastAsia="en-US"/>
        </w:rPr>
      </w:pPr>
      <w:r w:rsidRPr="00FA3B15">
        <w:rPr>
          <w:rFonts w:eastAsia="Calibri"/>
          <w:b/>
          <w:color w:val="002060"/>
          <w:sz w:val="28"/>
          <w:szCs w:val="32"/>
          <w:lang w:val="en-US" w:eastAsia="en-US"/>
        </w:rPr>
        <w:lastRenderedPageBreak/>
        <w:t>Discussion</w:t>
      </w:r>
    </w:p>
    <w:p w14:paraId="749ED179" w14:textId="77777777" w:rsidR="00FA3B15" w:rsidRPr="00FA3B15" w:rsidRDefault="00FA3B15" w:rsidP="00FA38DA">
      <w:pPr>
        <w:spacing w:before="0" w:after="0" w:line="240" w:lineRule="auto"/>
        <w:ind w:right="29"/>
        <w:rPr>
          <w:rFonts w:eastAsia="Aptos"/>
          <w:kern w:val="2"/>
          <w:szCs w:val="24"/>
          <w:lang w:eastAsia="en-US"/>
          <w14:ligatures w14:val="standardContextual"/>
        </w:rPr>
      </w:pPr>
    </w:p>
    <w:p w14:paraId="0BD70845" w14:textId="77777777" w:rsidR="00FA3B15" w:rsidRPr="00FA3B15" w:rsidRDefault="00FA3B15" w:rsidP="00FA38DA">
      <w:pPr>
        <w:spacing w:before="0" w:after="0" w:line="240" w:lineRule="auto"/>
        <w:ind w:right="29"/>
        <w:rPr>
          <w:rFonts w:eastAsia="Calibri"/>
          <w:kern w:val="2"/>
          <w:szCs w:val="24"/>
          <w:lang w:val="en-US" w:eastAsia="en-US"/>
          <w14:ligatures w14:val="standardContextual"/>
        </w:rPr>
      </w:pPr>
      <w:r w:rsidRPr="00FA3B15">
        <w:rPr>
          <w:rFonts w:eastAsia="Calibri"/>
          <w:kern w:val="2"/>
          <w:szCs w:val="24"/>
          <w:lang w:val="en-US" w:eastAsia="en-US"/>
          <w14:ligatures w14:val="standardContextual"/>
        </w:rPr>
        <w:t>This report provides Council with a record of the exercise of delegations by the CEO and City officers for the period 1 July to 30 September 2024.</w:t>
      </w:r>
    </w:p>
    <w:p w14:paraId="5364F58A" w14:textId="77777777" w:rsidR="00FA3B15" w:rsidRPr="00FA3B15" w:rsidRDefault="00FA3B15" w:rsidP="00FA38DA">
      <w:pPr>
        <w:spacing w:before="0" w:after="0" w:line="240" w:lineRule="auto"/>
        <w:ind w:right="29"/>
        <w:rPr>
          <w:rFonts w:eastAsia="Calibri"/>
          <w:kern w:val="2"/>
          <w:szCs w:val="24"/>
          <w:lang w:val="en-US" w:eastAsia="en-US"/>
          <w14:ligatures w14:val="standardContextual"/>
        </w:rPr>
      </w:pPr>
    </w:p>
    <w:p w14:paraId="632C8AFE" w14:textId="77777777" w:rsidR="00FA3B15" w:rsidRPr="00FA3B15" w:rsidRDefault="00FA3B15" w:rsidP="00FA38DA">
      <w:pPr>
        <w:spacing w:before="0" w:after="0" w:line="240" w:lineRule="auto"/>
        <w:ind w:right="29"/>
        <w:rPr>
          <w:rFonts w:eastAsia="Calibri"/>
          <w:szCs w:val="24"/>
          <w:lang w:val="en-US" w:eastAsia="en-US"/>
        </w:rPr>
      </w:pPr>
    </w:p>
    <w:p w14:paraId="3EDD26A3" w14:textId="77777777" w:rsidR="00FA3B15" w:rsidRPr="00FA3B15" w:rsidRDefault="00FA3B15" w:rsidP="00FA38DA">
      <w:pPr>
        <w:spacing w:before="0" w:after="0" w:line="240" w:lineRule="auto"/>
        <w:ind w:right="29"/>
        <w:rPr>
          <w:rFonts w:eastAsia="Calibri"/>
          <w:b/>
          <w:color w:val="002060"/>
          <w:sz w:val="28"/>
          <w:szCs w:val="32"/>
          <w:lang w:val="en-US" w:eastAsia="en-US"/>
        </w:rPr>
      </w:pPr>
      <w:r w:rsidRPr="00FA3B15">
        <w:rPr>
          <w:rFonts w:eastAsia="Calibri"/>
          <w:b/>
          <w:color w:val="002060"/>
          <w:sz w:val="28"/>
          <w:szCs w:val="32"/>
          <w:lang w:val="en-US" w:eastAsia="en-US"/>
        </w:rPr>
        <w:t>Consultation</w:t>
      </w:r>
    </w:p>
    <w:p w14:paraId="4520186D" w14:textId="77777777" w:rsidR="00FA3B15" w:rsidRPr="00FA3B15" w:rsidRDefault="00FA3B15" w:rsidP="00FA38DA">
      <w:pPr>
        <w:spacing w:before="0" w:after="0" w:line="240" w:lineRule="auto"/>
        <w:ind w:right="29"/>
        <w:rPr>
          <w:rFonts w:eastAsia="Calibri"/>
          <w:b/>
          <w:szCs w:val="24"/>
          <w:lang w:val="en-US" w:eastAsia="en-US"/>
        </w:rPr>
      </w:pPr>
    </w:p>
    <w:p w14:paraId="7B55E5EF" w14:textId="77777777" w:rsidR="00FA3B15" w:rsidRPr="00FA3B15" w:rsidRDefault="00FA3B15" w:rsidP="00FA38DA">
      <w:pPr>
        <w:spacing w:before="0" w:after="0" w:line="240" w:lineRule="auto"/>
        <w:ind w:right="29"/>
        <w:rPr>
          <w:rFonts w:eastAsia="Calibri"/>
          <w:szCs w:val="24"/>
          <w:lang w:val="en-US" w:eastAsia="en-US"/>
        </w:rPr>
      </w:pPr>
      <w:r w:rsidRPr="00FA3B15">
        <w:rPr>
          <w:rFonts w:eastAsia="Calibri"/>
          <w:szCs w:val="24"/>
          <w:lang w:val="en-US" w:eastAsia="en-US"/>
        </w:rPr>
        <w:t>Nil.</w:t>
      </w:r>
    </w:p>
    <w:p w14:paraId="296307F3" w14:textId="77777777" w:rsidR="00FA3B15" w:rsidRPr="00FA3B15" w:rsidRDefault="00FA3B15" w:rsidP="00FA38DA">
      <w:pPr>
        <w:spacing w:before="0" w:after="0" w:line="240" w:lineRule="auto"/>
        <w:ind w:right="29"/>
        <w:rPr>
          <w:rFonts w:eastAsia="Calibri"/>
          <w:szCs w:val="24"/>
          <w:lang w:val="en-US" w:eastAsia="en-US"/>
        </w:rPr>
      </w:pPr>
    </w:p>
    <w:p w14:paraId="5734AE26" w14:textId="77777777" w:rsidR="00FA3B15" w:rsidRPr="00FA3B15" w:rsidRDefault="00FA3B15" w:rsidP="00FA38DA">
      <w:pPr>
        <w:spacing w:before="0" w:after="0" w:line="240" w:lineRule="auto"/>
        <w:ind w:right="29"/>
        <w:rPr>
          <w:rFonts w:eastAsia="Calibri"/>
          <w:szCs w:val="24"/>
          <w:lang w:val="en-US" w:eastAsia="en-US"/>
        </w:rPr>
      </w:pPr>
    </w:p>
    <w:p w14:paraId="1B09BC7A" w14:textId="77777777" w:rsidR="00FA3B15" w:rsidRPr="00FA3B15" w:rsidRDefault="00FA3B15" w:rsidP="00FA38DA">
      <w:pPr>
        <w:spacing w:before="0" w:after="0" w:line="240" w:lineRule="auto"/>
        <w:ind w:right="29"/>
        <w:rPr>
          <w:rFonts w:eastAsia="Calibri"/>
          <w:b/>
          <w:color w:val="002060"/>
          <w:sz w:val="28"/>
          <w:szCs w:val="32"/>
          <w:lang w:val="en-US" w:eastAsia="en-US"/>
        </w:rPr>
      </w:pPr>
      <w:r w:rsidRPr="00FA3B15">
        <w:rPr>
          <w:rFonts w:eastAsia="Calibri"/>
          <w:b/>
          <w:color w:val="002060"/>
          <w:sz w:val="28"/>
          <w:szCs w:val="32"/>
          <w:lang w:val="en-US" w:eastAsia="en-US"/>
        </w:rPr>
        <w:t>Strategic Implications</w:t>
      </w:r>
    </w:p>
    <w:p w14:paraId="5F905189" w14:textId="77777777" w:rsidR="00FA3B15" w:rsidRPr="00FA3B15" w:rsidRDefault="00FA3B15" w:rsidP="00FA38DA">
      <w:pPr>
        <w:spacing w:before="0" w:after="0" w:line="240" w:lineRule="auto"/>
        <w:ind w:right="29"/>
        <w:rPr>
          <w:rFonts w:eastAsia="Calibri"/>
          <w:b/>
          <w:color w:val="244061"/>
          <w:sz w:val="28"/>
          <w:szCs w:val="32"/>
          <w:lang w:val="en-US" w:eastAsia="en-US"/>
        </w:rPr>
      </w:pPr>
    </w:p>
    <w:p w14:paraId="3E94DDF8" w14:textId="77777777" w:rsidR="00FA3B15" w:rsidRPr="00FA3B15" w:rsidRDefault="00FA3B15" w:rsidP="00FA38DA">
      <w:pPr>
        <w:spacing w:before="0" w:after="0" w:line="240" w:lineRule="auto"/>
        <w:ind w:right="29"/>
        <w:rPr>
          <w:rFonts w:eastAsia="Calibri"/>
          <w:szCs w:val="24"/>
          <w:lang w:val="en-US" w:eastAsia="en-US"/>
        </w:rPr>
      </w:pPr>
      <w:r w:rsidRPr="00FA3B15">
        <w:rPr>
          <w:rFonts w:eastAsia="Calibri"/>
          <w:szCs w:val="24"/>
          <w:lang w:val="en-US" w:eastAsia="en-US"/>
        </w:rPr>
        <w:t>This item is strategically aligned to the City of Nedlands Council Plan 2023-33 vision and desired outcomes as follows:</w:t>
      </w:r>
    </w:p>
    <w:p w14:paraId="70144DD4" w14:textId="77777777" w:rsidR="00FA3B15" w:rsidRPr="00FA3B15" w:rsidRDefault="00FA3B15" w:rsidP="00FA38DA">
      <w:pPr>
        <w:spacing w:before="0" w:after="0" w:line="240" w:lineRule="auto"/>
        <w:ind w:right="29"/>
        <w:rPr>
          <w:rFonts w:eastAsia="Calibri"/>
          <w:szCs w:val="24"/>
          <w:lang w:val="en-US" w:eastAsia="en-US"/>
        </w:rPr>
      </w:pPr>
    </w:p>
    <w:tbl>
      <w:tblPr>
        <w:tblStyle w:val="TableGrid"/>
        <w:tblW w:w="9351"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7654"/>
      </w:tblGrid>
      <w:tr w:rsidR="009B7E00" w:rsidRPr="00FA3B15" w14:paraId="2743F672" w14:textId="77777777" w:rsidTr="00456573">
        <w:tc>
          <w:tcPr>
            <w:tcW w:w="1697" w:type="dxa"/>
          </w:tcPr>
          <w:p w14:paraId="55FABCF1" w14:textId="77777777" w:rsidR="00FA3B15" w:rsidRPr="00FA3B15" w:rsidRDefault="00FA3B15" w:rsidP="00FA3B15">
            <w:pPr>
              <w:spacing w:before="0" w:after="0"/>
              <w:ind w:right="-64"/>
              <w:rPr>
                <w:rFonts w:eastAsia="Calibri"/>
                <w:bCs/>
                <w:szCs w:val="24"/>
                <w:lang w:val="en-US" w:eastAsia="en-US"/>
              </w:rPr>
            </w:pPr>
            <w:r w:rsidRPr="00FA3B15">
              <w:rPr>
                <w:rFonts w:eastAsia="Calibri"/>
                <w:bCs/>
                <w:szCs w:val="24"/>
                <w:lang w:eastAsia="en-US"/>
              </w:rPr>
              <w:t>Vision</w:t>
            </w:r>
          </w:p>
        </w:tc>
        <w:tc>
          <w:tcPr>
            <w:tcW w:w="7654" w:type="dxa"/>
          </w:tcPr>
          <w:p w14:paraId="0F2F5E5E" w14:textId="77777777" w:rsidR="00FA3B15" w:rsidRPr="00FA3B15" w:rsidRDefault="00FA3B15" w:rsidP="00FA3B15">
            <w:pPr>
              <w:spacing w:before="0" w:after="0"/>
              <w:ind w:right="-64"/>
              <w:rPr>
                <w:rFonts w:eastAsia="Calibri"/>
                <w:bCs/>
                <w:szCs w:val="24"/>
                <w:lang w:val="en-US" w:eastAsia="en-US"/>
              </w:rPr>
            </w:pPr>
            <w:r w:rsidRPr="00FA3B15">
              <w:rPr>
                <w:rFonts w:eastAsia="Calibri"/>
                <w:bCs/>
                <w:szCs w:val="24"/>
                <w:lang w:eastAsia="en-US"/>
              </w:rPr>
              <w:t>Sustainable and responsible for a bright future</w:t>
            </w:r>
          </w:p>
        </w:tc>
      </w:tr>
    </w:tbl>
    <w:p w14:paraId="75523306" w14:textId="77777777" w:rsidR="00FA3B15" w:rsidRPr="00FA3B15" w:rsidRDefault="00FA3B15" w:rsidP="00FA3B15">
      <w:pPr>
        <w:spacing w:before="0" w:after="0" w:line="240" w:lineRule="auto"/>
        <w:ind w:right="-64"/>
        <w:rPr>
          <w:rFonts w:eastAsia="Calibri"/>
          <w:b/>
          <w:bCs/>
          <w:color w:val="244061"/>
          <w:sz w:val="28"/>
          <w:szCs w:val="28"/>
          <w:lang w:val="en-US" w:eastAsia="en-US"/>
        </w:rPr>
      </w:pPr>
    </w:p>
    <w:tbl>
      <w:tblPr>
        <w:tblStyle w:val="TableGrid"/>
        <w:tblW w:w="9351"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7654"/>
      </w:tblGrid>
      <w:tr w:rsidR="00FA3B15" w:rsidRPr="00FA3B15" w14:paraId="2360DEFA" w14:textId="77777777" w:rsidTr="00456573">
        <w:tc>
          <w:tcPr>
            <w:tcW w:w="1697" w:type="dxa"/>
          </w:tcPr>
          <w:p w14:paraId="6D7C758C" w14:textId="77777777" w:rsidR="00FA3B15" w:rsidRPr="00FA3B15" w:rsidRDefault="00FA3B15" w:rsidP="00FA3B15">
            <w:pPr>
              <w:spacing w:before="0" w:after="0"/>
              <w:ind w:right="-64"/>
              <w:rPr>
                <w:rFonts w:eastAsia="Calibri"/>
                <w:bCs/>
                <w:szCs w:val="24"/>
                <w:lang w:val="en-US" w:eastAsia="en-US"/>
              </w:rPr>
            </w:pPr>
            <w:r w:rsidRPr="00FA3B15">
              <w:rPr>
                <w:rFonts w:eastAsia="Calibri"/>
                <w:bCs/>
                <w:szCs w:val="24"/>
                <w:lang w:val="en-US" w:eastAsia="en-US"/>
              </w:rPr>
              <w:t>Pillar</w:t>
            </w:r>
          </w:p>
        </w:tc>
        <w:tc>
          <w:tcPr>
            <w:tcW w:w="7654" w:type="dxa"/>
          </w:tcPr>
          <w:p w14:paraId="5AB66C2D" w14:textId="77777777" w:rsidR="00FA3B15" w:rsidRPr="00FA3B15" w:rsidRDefault="00FA3B15" w:rsidP="00FA3B15">
            <w:pPr>
              <w:spacing w:before="0" w:after="0"/>
              <w:ind w:right="-64"/>
              <w:rPr>
                <w:rFonts w:eastAsia="Calibri"/>
                <w:bCs/>
                <w:szCs w:val="24"/>
                <w:lang w:val="en-US" w:eastAsia="en-US"/>
              </w:rPr>
            </w:pPr>
            <w:r w:rsidRPr="00FA3B15">
              <w:rPr>
                <w:rFonts w:eastAsia="Calibri"/>
                <w:bCs/>
                <w:szCs w:val="24"/>
                <w:lang w:val="en-US" w:eastAsia="en-US"/>
              </w:rPr>
              <w:t>Performance</w:t>
            </w:r>
          </w:p>
        </w:tc>
      </w:tr>
      <w:tr w:rsidR="00FA3B15" w:rsidRPr="00FA3B15" w14:paraId="2B53FDBD" w14:textId="77777777" w:rsidTr="00456573">
        <w:tc>
          <w:tcPr>
            <w:tcW w:w="1697" w:type="dxa"/>
          </w:tcPr>
          <w:p w14:paraId="5656F47C" w14:textId="77777777" w:rsidR="00FA3B15" w:rsidRPr="00FA3B15" w:rsidRDefault="00FA3B15" w:rsidP="00FA3B15">
            <w:pPr>
              <w:spacing w:before="0" w:after="0"/>
              <w:ind w:right="-64"/>
              <w:rPr>
                <w:rFonts w:eastAsia="Calibri"/>
                <w:bCs/>
                <w:szCs w:val="24"/>
                <w:lang w:val="en-US" w:eastAsia="en-US"/>
              </w:rPr>
            </w:pPr>
            <w:r w:rsidRPr="00FA3B15">
              <w:rPr>
                <w:rFonts w:eastAsia="Calibri"/>
                <w:bCs/>
                <w:szCs w:val="24"/>
                <w:lang w:val="en-US" w:eastAsia="en-US"/>
              </w:rPr>
              <w:t>Outcome</w:t>
            </w:r>
          </w:p>
        </w:tc>
        <w:sdt>
          <w:sdtPr>
            <w:rPr>
              <w:rFonts w:eastAsia="Calibri"/>
              <w:szCs w:val="24"/>
              <w:lang w:val="en-US" w:eastAsia="en-US"/>
            </w:rPr>
            <w:alias w:val="Outcome"/>
            <w:tag w:val="Outcome"/>
            <w:id w:val="-1916545219"/>
            <w:placeholder>
              <w:docPart w:val="8B64E35D1AE34ADA9AE3D3C90344ED34"/>
            </w:placeholder>
            <w:comboBox>
              <w:listItem w:value="Choose an item."/>
              <w:listItem w:displayText="11. Effective leadership and governance." w:value="11. Effective leadership and governance."/>
              <w:listItem w:displayText="12. A happy, well-informed and engaged community." w:value="12. A happy, well-informed and engaged community."/>
            </w:comboBox>
          </w:sdtPr>
          <w:sdtContent>
            <w:tc>
              <w:tcPr>
                <w:tcW w:w="7654" w:type="dxa"/>
              </w:tcPr>
              <w:p w14:paraId="60EE26D1" w14:textId="77777777" w:rsidR="00FA3B15" w:rsidRPr="00FA3B15" w:rsidRDefault="00FA3B15" w:rsidP="00FA3B15">
                <w:pPr>
                  <w:spacing w:before="0" w:after="0"/>
                  <w:ind w:right="-64"/>
                  <w:rPr>
                    <w:rFonts w:eastAsia="Calibri"/>
                    <w:szCs w:val="24"/>
                    <w:lang w:val="en-US" w:eastAsia="en-US"/>
                  </w:rPr>
                </w:pPr>
                <w:r w:rsidRPr="00FA3B15">
                  <w:rPr>
                    <w:rFonts w:eastAsia="Calibri"/>
                    <w:szCs w:val="24"/>
                    <w:lang w:val="en-US" w:eastAsia="en-US"/>
                  </w:rPr>
                  <w:t>11. Effective leadership and governance.</w:t>
                </w:r>
              </w:p>
            </w:tc>
          </w:sdtContent>
        </w:sdt>
      </w:tr>
    </w:tbl>
    <w:p w14:paraId="5039FF05" w14:textId="77777777" w:rsidR="00FA3B15" w:rsidRPr="00FA3B15" w:rsidRDefault="00FA3B15" w:rsidP="00FA3B15">
      <w:pPr>
        <w:spacing w:before="0" w:after="0" w:line="240" w:lineRule="auto"/>
        <w:ind w:right="-64"/>
        <w:rPr>
          <w:rFonts w:eastAsia="Calibri"/>
          <w:szCs w:val="24"/>
          <w:highlight w:val="red"/>
          <w:lang w:val="en-US" w:eastAsia="en-US"/>
        </w:rPr>
      </w:pPr>
    </w:p>
    <w:p w14:paraId="5BF947F8" w14:textId="77777777" w:rsidR="00FA3B15" w:rsidRPr="00FA3B15" w:rsidRDefault="00FA3B15" w:rsidP="00FA38DA">
      <w:pPr>
        <w:spacing w:before="0" w:after="0" w:line="240" w:lineRule="auto"/>
        <w:ind w:right="29"/>
        <w:rPr>
          <w:rFonts w:eastAsia="Calibri"/>
          <w:bCs/>
          <w:szCs w:val="24"/>
          <w:lang w:val="en-US" w:eastAsia="en-US"/>
        </w:rPr>
      </w:pPr>
    </w:p>
    <w:p w14:paraId="054AD72E" w14:textId="77777777" w:rsidR="00FA3B15" w:rsidRPr="00FA3B15" w:rsidRDefault="00FA3B15" w:rsidP="00FA38DA">
      <w:pPr>
        <w:spacing w:before="0" w:after="0" w:line="240" w:lineRule="auto"/>
        <w:ind w:right="29"/>
        <w:rPr>
          <w:rFonts w:eastAsia="Calibri"/>
          <w:b/>
          <w:color w:val="002060"/>
          <w:sz w:val="28"/>
          <w:szCs w:val="32"/>
          <w:lang w:val="en-US" w:eastAsia="en-US"/>
        </w:rPr>
      </w:pPr>
      <w:r w:rsidRPr="00FA3B15">
        <w:rPr>
          <w:rFonts w:eastAsia="Calibri"/>
          <w:b/>
          <w:color w:val="002060"/>
          <w:sz w:val="28"/>
          <w:szCs w:val="32"/>
          <w:lang w:val="en-US" w:eastAsia="en-US"/>
        </w:rPr>
        <w:t>Budget/Financial Implications</w:t>
      </w:r>
    </w:p>
    <w:p w14:paraId="232DAA46" w14:textId="77777777" w:rsidR="00FA3B15" w:rsidRPr="00FA3B15" w:rsidRDefault="00FA3B15" w:rsidP="00FA38DA">
      <w:pPr>
        <w:spacing w:before="0" w:after="0" w:line="240" w:lineRule="auto"/>
        <w:ind w:right="29"/>
        <w:rPr>
          <w:rFonts w:eastAsia="Calibri"/>
          <w:szCs w:val="24"/>
          <w:lang w:val="en-US" w:eastAsia="en-US"/>
        </w:rPr>
      </w:pPr>
    </w:p>
    <w:p w14:paraId="29E9F980" w14:textId="77777777" w:rsidR="00FA3B15" w:rsidRPr="00FA3B15" w:rsidRDefault="00FA3B15" w:rsidP="00FA38DA">
      <w:pPr>
        <w:spacing w:before="0" w:after="0" w:line="240" w:lineRule="auto"/>
        <w:ind w:right="29"/>
        <w:rPr>
          <w:rFonts w:eastAsia="Calibri"/>
          <w:szCs w:val="24"/>
          <w:lang w:val="en-US" w:eastAsia="en-US"/>
        </w:rPr>
      </w:pPr>
      <w:r w:rsidRPr="00FA3B15">
        <w:rPr>
          <w:rFonts w:eastAsia="Calibri"/>
          <w:szCs w:val="24"/>
          <w:lang w:val="en-US" w:eastAsia="en-US"/>
        </w:rPr>
        <w:t>Nil.</w:t>
      </w:r>
    </w:p>
    <w:p w14:paraId="10157493" w14:textId="77777777" w:rsidR="00FA3B15" w:rsidRPr="00FA3B15" w:rsidRDefault="00FA3B15" w:rsidP="00FA38DA">
      <w:pPr>
        <w:spacing w:before="0" w:after="0" w:line="240" w:lineRule="auto"/>
        <w:ind w:right="29"/>
        <w:rPr>
          <w:rFonts w:eastAsia="Calibri"/>
          <w:szCs w:val="24"/>
          <w:highlight w:val="yellow"/>
          <w:lang w:val="en-US" w:eastAsia="en-US"/>
        </w:rPr>
      </w:pPr>
    </w:p>
    <w:p w14:paraId="2225F369" w14:textId="77777777" w:rsidR="00FA3B15" w:rsidRPr="00FA3B15" w:rsidRDefault="00FA3B15" w:rsidP="00FA38DA">
      <w:pPr>
        <w:spacing w:before="0" w:after="0" w:line="240" w:lineRule="auto"/>
        <w:ind w:right="29"/>
        <w:rPr>
          <w:rFonts w:eastAsia="Calibri"/>
          <w:b/>
          <w:color w:val="002060"/>
          <w:sz w:val="28"/>
          <w:szCs w:val="32"/>
          <w:lang w:val="en-US" w:eastAsia="en-US"/>
        </w:rPr>
      </w:pPr>
      <w:r w:rsidRPr="00FA3B15">
        <w:rPr>
          <w:rFonts w:eastAsia="Calibri"/>
          <w:b/>
          <w:color w:val="002060"/>
          <w:sz w:val="28"/>
          <w:szCs w:val="32"/>
          <w:lang w:val="en-US" w:eastAsia="en-US"/>
        </w:rPr>
        <w:t>Legislative and Policy Implications</w:t>
      </w:r>
    </w:p>
    <w:p w14:paraId="24F7CBFA" w14:textId="77777777" w:rsidR="00FA3B15" w:rsidRPr="00FA3B15" w:rsidRDefault="00FA3B15" w:rsidP="00FA38DA">
      <w:pPr>
        <w:spacing w:before="0" w:after="0" w:line="240" w:lineRule="auto"/>
        <w:ind w:right="29"/>
        <w:rPr>
          <w:rFonts w:eastAsia="Calibri"/>
          <w:b/>
          <w:color w:val="002060"/>
          <w:szCs w:val="24"/>
          <w:lang w:val="en-US" w:eastAsia="en-US"/>
        </w:rPr>
      </w:pPr>
    </w:p>
    <w:p w14:paraId="5158FE93" w14:textId="77777777" w:rsidR="00FA3B15" w:rsidRPr="00FA3B15" w:rsidRDefault="00FA3B15" w:rsidP="00FA38DA">
      <w:pPr>
        <w:spacing w:before="0" w:after="0" w:line="240" w:lineRule="auto"/>
        <w:ind w:right="29"/>
        <w:rPr>
          <w:rFonts w:eastAsia="Calibri"/>
          <w:szCs w:val="24"/>
          <w:lang w:val="en-US" w:eastAsia="en-US"/>
        </w:rPr>
      </w:pPr>
      <w:r w:rsidRPr="00FA3B15">
        <w:rPr>
          <w:rFonts w:eastAsia="Calibri"/>
          <w:i/>
          <w:iCs/>
          <w:szCs w:val="24"/>
          <w:lang w:val="en-US" w:eastAsia="en-US"/>
        </w:rPr>
        <w:t>Local Government Act 1995</w:t>
      </w:r>
      <w:r w:rsidRPr="00FA3B15">
        <w:rPr>
          <w:rFonts w:eastAsia="Calibri"/>
          <w:szCs w:val="24"/>
          <w:lang w:val="en-US" w:eastAsia="en-US"/>
        </w:rPr>
        <w:t xml:space="preserve"> s. 5.</w:t>
      </w:r>
    </w:p>
    <w:p w14:paraId="5E2B358D" w14:textId="77777777" w:rsidR="00FA3B15" w:rsidRPr="00FA3B15" w:rsidRDefault="00FA3B15" w:rsidP="00FA38DA">
      <w:pPr>
        <w:spacing w:before="0" w:after="0" w:line="240" w:lineRule="auto"/>
        <w:ind w:right="29"/>
        <w:rPr>
          <w:rFonts w:eastAsia="Calibri"/>
          <w:b/>
          <w:color w:val="17365D"/>
          <w:sz w:val="28"/>
          <w:szCs w:val="32"/>
          <w:lang w:val="en-US" w:eastAsia="en-US"/>
        </w:rPr>
      </w:pPr>
    </w:p>
    <w:p w14:paraId="3AB24E7F" w14:textId="77777777" w:rsidR="00FA3B15" w:rsidRPr="00FA3B15" w:rsidRDefault="00FA3B15" w:rsidP="00FA38DA">
      <w:pPr>
        <w:spacing w:before="0" w:after="0" w:line="240" w:lineRule="auto"/>
        <w:ind w:right="29"/>
        <w:rPr>
          <w:rFonts w:eastAsia="Calibri"/>
          <w:b/>
          <w:color w:val="002060"/>
          <w:sz w:val="28"/>
          <w:szCs w:val="32"/>
          <w:lang w:val="en-US" w:eastAsia="en-US"/>
        </w:rPr>
      </w:pPr>
      <w:r w:rsidRPr="00FA3B15">
        <w:rPr>
          <w:rFonts w:eastAsia="Calibri"/>
          <w:b/>
          <w:color w:val="002060"/>
          <w:sz w:val="28"/>
          <w:szCs w:val="32"/>
          <w:lang w:val="en-US" w:eastAsia="en-US"/>
        </w:rPr>
        <w:t>Decision Implications</w:t>
      </w:r>
    </w:p>
    <w:p w14:paraId="657A23AB" w14:textId="77777777" w:rsidR="00FA3B15" w:rsidRPr="00FA3B15" w:rsidRDefault="00FA3B15" w:rsidP="00FA38DA">
      <w:pPr>
        <w:spacing w:before="0" w:after="0" w:line="240" w:lineRule="auto"/>
        <w:ind w:right="29"/>
        <w:rPr>
          <w:rFonts w:eastAsia="Calibri"/>
          <w:b/>
          <w:color w:val="002060"/>
          <w:szCs w:val="24"/>
          <w:lang w:val="en-US" w:eastAsia="en-US"/>
        </w:rPr>
      </w:pPr>
    </w:p>
    <w:p w14:paraId="19B7468B" w14:textId="77777777" w:rsidR="00FA3B15" w:rsidRPr="00FA3B15" w:rsidRDefault="00FA3B15" w:rsidP="00FA38DA">
      <w:pPr>
        <w:spacing w:before="0" w:after="0" w:line="240" w:lineRule="auto"/>
        <w:ind w:right="29"/>
        <w:rPr>
          <w:rFonts w:eastAsia="Aptos"/>
          <w:noProof/>
          <w:kern w:val="2"/>
          <w:szCs w:val="24"/>
          <w:lang w:eastAsia="en-US"/>
          <w14:ligatures w14:val="standardContextual"/>
        </w:rPr>
      </w:pPr>
      <w:r w:rsidRPr="00FA3B15">
        <w:rPr>
          <w:rFonts w:eastAsia="Aptos"/>
          <w:noProof/>
          <w:kern w:val="2"/>
          <w:szCs w:val="24"/>
          <w:lang w:eastAsia="en-US"/>
          <w14:ligatures w14:val="standardContextual"/>
        </w:rPr>
        <w:t>To ensure transparency, accountabiltiy and inform the Council  as to the exercise of the power delegated by Council to officers.</w:t>
      </w:r>
    </w:p>
    <w:p w14:paraId="2719F9CC" w14:textId="77777777" w:rsidR="00FA3B15" w:rsidRPr="00FA3B15" w:rsidRDefault="00FA3B15" w:rsidP="00FA38DA">
      <w:pPr>
        <w:spacing w:before="0" w:after="0" w:line="240" w:lineRule="auto"/>
        <w:ind w:right="29"/>
        <w:rPr>
          <w:rFonts w:eastAsia="Calibri"/>
          <w:szCs w:val="24"/>
          <w:lang w:eastAsia="en-US"/>
        </w:rPr>
      </w:pPr>
    </w:p>
    <w:p w14:paraId="2A90BC89" w14:textId="77777777" w:rsidR="00FA3B15" w:rsidRPr="00FA3B15" w:rsidRDefault="00FA3B15" w:rsidP="00FA38DA">
      <w:pPr>
        <w:spacing w:before="0" w:after="0" w:line="240" w:lineRule="auto"/>
        <w:ind w:right="29"/>
        <w:rPr>
          <w:rFonts w:eastAsia="Calibri"/>
          <w:szCs w:val="24"/>
          <w:lang w:eastAsia="en-US"/>
        </w:rPr>
      </w:pPr>
    </w:p>
    <w:p w14:paraId="0D9D9ACE" w14:textId="77777777" w:rsidR="00FA3B15" w:rsidRPr="00FA3B15" w:rsidRDefault="00FA3B15" w:rsidP="00FA38DA">
      <w:pPr>
        <w:spacing w:before="0" w:after="0" w:line="240" w:lineRule="auto"/>
        <w:ind w:right="29"/>
        <w:rPr>
          <w:rFonts w:eastAsia="Calibri"/>
          <w:b/>
          <w:color w:val="002060"/>
          <w:sz w:val="28"/>
          <w:szCs w:val="32"/>
          <w:lang w:val="en-US" w:eastAsia="en-US"/>
        </w:rPr>
      </w:pPr>
      <w:r w:rsidRPr="00FA3B15">
        <w:rPr>
          <w:rFonts w:eastAsia="Calibri"/>
          <w:b/>
          <w:color w:val="002060"/>
          <w:sz w:val="28"/>
          <w:szCs w:val="32"/>
          <w:lang w:val="en-US" w:eastAsia="en-US"/>
        </w:rPr>
        <w:t>Conclusion</w:t>
      </w:r>
    </w:p>
    <w:p w14:paraId="72488BCD" w14:textId="77777777" w:rsidR="00FA3B15" w:rsidRPr="00FA3B15" w:rsidRDefault="00FA3B15" w:rsidP="00FA38DA">
      <w:pPr>
        <w:spacing w:before="0" w:after="0" w:line="240" w:lineRule="auto"/>
        <w:ind w:right="29"/>
        <w:rPr>
          <w:rFonts w:eastAsia="Calibri"/>
          <w:bCs/>
          <w:szCs w:val="24"/>
          <w:lang w:val="en-US" w:eastAsia="en-US"/>
        </w:rPr>
      </w:pPr>
    </w:p>
    <w:p w14:paraId="642835CD" w14:textId="77777777" w:rsidR="00FA3B15" w:rsidRPr="00FA3B15" w:rsidRDefault="00FA3B15" w:rsidP="00FA38DA">
      <w:pPr>
        <w:spacing w:before="0" w:after="0" w:line="240" w:lineRule="auto"/>
        <w:ind w:right="29"/>
        <w:rPr>
          <w:rFonts w:eastAsia="Calibri"/>
          <w:bCs/>
          <w:szCs w:val="24"/>
          <w:lang w:eastAsia="en-US"/>
        </w:rPr>
      </w:pPr>
      <w:r w:rsidRPr="00FA3B15">
        <w:rPr>
          <w:rFonts w:eastAsia="Calibri"/>
          <w:bCs/>
          <w:szCs w:val="24"/>
          <w:lang w:eastAsia="en-US"/>
        </w:rPr>
        <w:t>That Council receives the exercise of delegation from1 July to 30 September 2024 for noting.</w:t>
      </w:r>
    </w:p>
    <w:p w14:paraId="75A4DCE6" w14:textId="77777777" w:rsidR="00FA3B15" w:rsidRPr="00FA3B15" w:rsidRDefault="00FA3B15" w:rsidP="00FA38DA">
      <w:pPr>
        <w:spacing w:before="0" w:after="0" w:line="240" w:lineRule="auto"/>
        <w:ind w:right="29"/>
        <w:rPr>
          <w:rFonts w:eastAsia="Calibri"/>
          <w:bCs/>
          <w:szCs w:val="24"/>
          <w:lang w:eastAsia="en-US"/>
        </w:rPr>
      </w:pPr>
    </w:p>
    <w:p w14:paraId="50BB652E" w14:textId="77777777" w:rsidR="00FA3B15" w:rsidRPr="00FA3B15" w:rsidRDefault="00FA3B15" w:rsidP="00FA38DA">
      <w:pPr>
        <w:spacing w:before="0" w:after="0" w:line="240" w:lineRule="auto"/>
        <w:ind w:right="29"/>
        <w:rPr>
          <w:rFonts w:eastAsia="Calibri"/>
          <w:bCs/>
          <w:szCs w:val="24"/>
          <w:lang w:eastAsia="en-US"/>
        </w:rPr>
      </w:pPr>
    </w:p>
    <w:p w14:paraId="402578D7" w14:textId="77777777" w:rsidR="00FA3B15" w:rsidRPr="00FA3B15" w:rsidRDefault="00FA3B15" w:rsidP="00FA38DA">
      <w:pPr>
        <w:spacing w:before="0" w:after="0" w:line="240" w:lineRule="auto"/>
        <w:ind w:right="29"/>
        <w:rPr>
          <w:rFonts w:eastAsia="Calibri"/>
          <w:b/>
          <w:color w:val="002060"/>
          <w:sz w:val="28"/>
          <w:szCs w:val="32"/>
          <w:lang w:val="en-US" w:eastAsia="en-US"/>
        </w:rPr>
      </w:pPr>
      <w:r w:rsidRPr="00FA3B15">
        <w:rPr>
          <w:rFonts w:eastAsia="Calibri"/>
          <w:b/>
          <w:color w:val="002060"/>
          <w:sz w:val="28"/>
          <w:szCs w:val="32"/>
          <w:lang w:val="en-US" w:eastAsia="en-US"/>
        </w:rPr>
        <w:t>Further Information</w:t>
      </w:r>
    </w:p>
    <w:p w14:paraId="7899B5DB" w14:textId="77777777" w:rsidR="00FA3B15" w:rsidRPr="00FA3B15" w:rsidRDefault="00FA3B15" w:rsidP="00FA38DA">
      <w:pPr>
        <w:spacing w:before="0" w:after="0" w:line="240" w:lineRule="auto"/>
        <w:ind w:right="29"/>
        <w:rPr>
          <w:rFonts w:eastAsia="Calibri"/>
          <w:b/>
          <w:color w:val="244061"/>
          <w:sz w:val="28"/>
          <w:szCs w:val="32"/>
          <w:lang w:val="en-US" w:eastAsia="en-US"/>
        </w:rPr>
      </w:pPr>
    </w:p>
    <w:p w14:paraId="5BBDF44A" w14:textId="3D627D79" w:rsidR="00FA3B15" w:rsidRDefault="00FA38DA">
      <w:pPr>
        <w:spacing w:before="0" w:after="120"/>
        <w:jc w:val="left"/>
      </w:pPr>
      <w:r>
        <w:t>Nil.</w:t>
      </w:r>
    </w:p>
    <w:p w14:paraId="3B42ECA9" w14:textId="77777777" w:rsidR="00FA38DA" w:rsidRDefault="00FA38DA">
      <w:pPr>
        <w:spacing w:before="0" w:after="120"/>
        <w:jc w:val="left"/>
      </w:pPr>
    </w:p>
    <w:p w14:paraId="5ECAEB04" w14:textId="21519181" w:rsidR="00FA3B15" w:rsidRDefault="00FA3B15">
      <w:pPr>
        <w:spacing w:before="0" w:after="120"/>
        <w:jc w:val="left"/>
      </w:pPr>
      <w:r>
        <w:br w:type="page"/>
      </w:r>
    </w:p>
    <w:p w14:paraId="16F24277" w14:textId="46A1E17D" w:rsidR="00B1612E" w:rsidRPr="008D68F1" w:rsidRDefault="00B1612E" w:rsidP="00B1612E">
      <w:pPr>
        <w:pStyle w:val="Heading2"/>
        <w:numPr>
          <w:ilvl w:val="1"/>
          <w:numId w:val="7"/>
        </w:numPr>
        <w:spacing w:before="0" w:after="0"/>
      </w:pPr>
      <w:bookmarkStart w:id="55" w:name="_Toc179281150"/>
      <w:r w:rsidRPr="008D68F1">
        <w:lastRenderedPageBreak/>
        <w:t xml:space="preserve">CEO43.10.24 WALGA – </w:t>
      </w:r>
      <w:r w:rsidR="007A5892" w:rsidRPr="008D68F1">
        <w:t>L</w:t>
      </w:r>
      <w:r w:rsidRPr="008D68F1">
        <w:t>ocal Government Elections – Advocacy Position</w:t>
      </w:r>
      <w:bookmarkEnd w:id="55"/>
    </w:p>
    <w:p w14:paraId="66EC85C7" w14:textId="6DCD580F" w:rsidR="00B1612E" w:rsidRDefault="00B1612E" w:rsidP="00B1612E">
      <w:pPr>
        <w:spacing w:before="0" w:after="0" w:line="240" w:lineRule="auto"/>
      </w:pPr>
    </w:p>
    <w:tbl>
      <w:tblPr>
        <w:tblStyle w:val="TableGrid"/>
        <w:tblW w:w="9781" w:type="dxa"/>
        <w:tblInd w:w="-147" w:type="dxa"/>
        <w:tblLook w:val="04A0" w:firstRow="1" w:lastRow="0" w:firstColumn="1" w:lastColumn="0" w:noHBand="0" w:noVBand="1"/>
      </w:tblPr>
      <w:tblGrid>
        <w:gridCol w:w="2207"/>
        <w:gridCol w:w="7574"/>
      </w:tblGrid>
      <w:tr w:rsidR="00F95893" w:rsidRPr="00F07FF3" w14:paraId="32E6438B" w14:textId="77777777" w:rsidTr="002F4ED4">
        <w:tc>
          <w:tcPr>
            <w:tcW w:w="2207" w:type="dxa"/>
            <w:tcBorders>
              <w:top w:val="single" w:sz="4" w:space="0" w:color="auto"/>
              <w:left w:val="single" w:sz="4" w:space="0" w:color="auto"/>
              <w:bottom w:val="single" w:sz="4" w:space="0" w:color="auto"/>
              <w:right w:val="single" w:sz="4" w:space="0" w:color="auto"/>
            </w:tcBorders>
            <w:hideMark/>
          </w:tcPr>
          <w:p w14:paraId="4CCD659F" w14:textId="77777777" w:rsidR="00F95893" w:rsidRPr="0065775C" w:rsidRDefault="00F95893" w:rsidP="00F95893">
            <w:pPr>
              <w:spacing w:before="0" w:after="0"/>
              <w:ind w:right="-64"/>
              <w:rPr>
                <w:rFonts w:eastAsia="Calibri"/>
                <w:b/>
                <w:color w:val="002060"/>
                <w:szCs w:val="24"/>
              </w:rPr>
            </w:pPr>
            <w:r w:rsidRPr="0065775C">
              <w:rPr>
                <w:rFonts w:eastAsia="Calibri"/>
                <w:b/>
                <w:color w:val="002060"/>
                <w:szCs w:val="24"/>
              </w:rPr>
              <w:t>Meeting &amp; Date</w:t>
            </w:r>
          </w:p>
        </w:tc>
        <w:tc>
          <w:tcPr>
            <w:tcW w:w="7574" w:type="dxa"/>
            <w:tcBorders>
              <w:top w:val="single" w:sz="4" w:space="0" w:color="auto"/>
              <w:left w:val="single" w:sz="4" w:space="0" w:color="auto"/>
              <w:bottom w:val="single" w:sz="4" w:space="0" w:color="auto"/>
              <w:right w:val="single" w:sz="4" w:space="0" w:color="auto"/>
            </w:tcBorders>
            <w:hideMark/>
          </w:tcPr>
          <w:p w14:paraId="7EC050BC" w14:textId="77777777" w:rsidR="00F95893" w:rsidRPr="00F07FF3" w:rsidRDefault="00F95893" w:rsidP="00F95893">
            <w:pPr>
              <w:spacing w:before="0" w:after="0"/>
              <w:ind w:right="39"/>
              <w:rPr>
                <w:rFonts w:eastAsia="Calibri"/>
                <w:szCs w:val="24"/>
              </w:rPr>
            </w:pPr>
            <w:r w:rsidRPr="00F07FF3">
              <w:rPr>
                <w:rFonts w:eastAsia="Calibri"/>
                <w:szCs w:val="24"/>
              </w:rPr>
              <w:t xml:space="preserve">Council Meeting – </w:t>
            </w:r>
            <w:r>
              <w:rPr>
                <w:rFonts w:eastAsia="Calibri"/>
                <w:szCs w:val="24"/>
              </w:rPr>
              <w:t xml:space="preserve">22 October </w:t>
            </w:r>
            <w:r w:rsidRPr="00F07FF3">
              <w:rPr>
                <w:rFonts w:eastAsia="Calibri"/>
                <w:szCs w:val="24"/>
              </w:rPr>
              <w:t>2024</w:t>
            </w:r>
          </w:p>
        </w:tc>
      </w:tr>
      <w:tr w:rsidR="00F95893" w:rsidRPr="00F07FF3" w14:paraId="35BC470D" w14:textId="77777777" w:rsidTr="002F4ED4">
        <w:tc>
          <w:tcPr>
            <w:tcW w:w="2207" w:type="dxa"/>
            <w:tcBorders>
              <w:top w:val="single" w:sz="4" w:space="0" w:color="auto"/>
              <w:left w:val="single" w:sz="4" w:space="0" w:color="auto"/>
              <w:bottom w:val="single" w:sz="4" w:space="0" w:color="auto"/>
              <w:right w:val="single" w:sz="4" w:space="0" w:color="auto"/>
            </w:tcBorders>
            <w:hideMark/>
          </w:tcPr>
          <w:p w14:paraId="46BA0017" w14:textId="77777777" w:rsidR="00F95893" w:rsidRPr="0065775C" w:rsidRDefault="00F95893" w:rsidP="00F95893">
            <w:pPr>
              <w:spacing w:before="0" w:after="0"/>
              <w:ind w:right="-64"/>
              <w:rPr>
                <w:rFonts w:eastAsia="Calibri"/>
                <w:b/>
                <w:color w:val="002060"/>
                <w:szCs w:val="24"/>
              </w:rPr>
            </w:pPr>
            <w:r w:rsidRPr="0065775C">
              <w:rPr>
                <w:rFonts w:eastAsia="Calibri"/>
                <w:b/>
                <w:color w:val="002060"/>
                <w:szCs w:val="24"/>
              </w:rPr>
              <w:t>Applicant</w:t>
            </w:r>
          </w:p>
        </w:tc>
        <w:tc>
          <w:tcPr>
            <w:tcW w:w="7574" w:type="dxa"/>
            <w:tcBorders>
              <w:top w:val="single" w:sz="4" w:space="0" w:color="auto"/>
              <w:left w:val="single" w:sz="4" w:space="0" w:color="auto"/>
              <w:bottom w:val="single" w:sz="4" w:space="0" w:color="auto"/>
              <w:right w:val="single" w:sz="4" w:space="0" w:color="auto"/>
            </w:tcBorders>
            <w:hideMark/>
          </w:tcPr>
          <w:p w14:paraId="68A24EF7" w14:textId="77777777" w:rsidR="00F95893" w:rsidRPr="00F07FF3" w:rsidRDefault="00F95893" w:rsidP="00F95893">
            <w:pPr>
              <w:spacing w:before="0" w:after="0"/>
              <w:ind w:right="39"/>
              <w:rPr>
                <w:rFonts w:eastAsia="Calibri"/>
                <w:szCs w:val="24"/>
              </w:rPr>
            </w:pPr>
            <w:r w:rsidRPr="00F07FF3">
              <w:rPr>
                <w:rFonts w:eastAsia="Calibri"/>
                <w:szCs w:val="24"/>
              </w:rPr>
              <w:t>City of Nedlands</w:t>
            </w:r>
          </w:p>
        </w:tc>
      </w:tr>
      <w:tr w:rsidR="00F95893" w:rsidRPr="00F07FF3" w14:paraId="5E54E2D5" w14:textId="77777777" w:rsidTr="002F4ED4">
        <w:tc>
          <w:tcPr>
            <w:tcW w:w="2207" w:type="dxa"/>
            <w:tcBorders>
              <w:top w:val="single" w:sz="4" w:space="0" w:color="auto"/>
              <w:left w:val="single" w:sz="4" w:space="0" w:color="auto"/>
              <w:bottom w:val="single" w:sz="4" w:space="0" w:color="auto"/>
              <w:right w:val="single" w:sz="4" w:space="0" w:color="auto"/>
            </w:tcBorders>
            <w:hideMark/>
          </w:tcPr>
          <w:p w14:paraId="12FE9817" w14:textId="77777777" w:rsidR="00F95893" w:rsidRPr="0065775C" w:rsidRDefault="00F95893" w:rsidP="00F95893">
            <w:pPr>
              <w:spacing w:before="0" w:after="0"/>
              <w:ind w:right="-64"/>
              <w:rPr>
                <w:rFonts w:eastAsia="Calibri"/>
                <w:b/>
                <w:bCs/>
                <w:color w:val="002060"/>
                <w:szCs w:val="24"/>
              </w:rPr>
            </w:pPr>
            <w:r w:rsidRPr="0065775C">
              <w:rPr>
                <w:rFonts w:eastAsia="Calibri"/>
                <w:b/>
                <w:bCs/>
                <w:color w:val="002060"/>
                <w:szCs w:val="24"/>
              </w:rPr>
              <w:t xml:space="preserve">Employee Disclosure under section 5.70 Local Government Act 1995 </w:t>
            </w:r>
          </w:p>
        </w:tc>
        <w:tc>
          <w:tcPr>
            <w:tcW w:w="7574" w:type="dxa"/>
            <w:tcBorders>
              <w:top w:val="single" w:sz="4" w:space="0" w:color="auto"/>
              <w:left w:val="single" w:sz="4" w:space="0" w:color="auto"/>
              <w:bottom w:val="single" w:sz="4" w:space="0" w:color="auto"/>
              <w:right w:val="single" w:sz="4" w:space="0" w:color="auto"/>
            </w:tcBorders>
          </w:tcPr>
          <w:p w14:paraId="4C1D6014" w14:textId="29A65A68" w:rsidR="00F95893" w:rsidRPr="00F07FF3" w:rsidRDefault="00F95893" w:rsidP="00F95893">
            <w:pPr>
              <w:tabs>
                <w:tab w:val="left" w:pos="720"/>
                <w:tab w:val="left" w:pos="879"/>
              </w:tabs>
              <w:spacing w:before="0" w:after="0"/>
              <w:ind w:right="39"/>
              <w:rPr>
                <w:rFonts w:eastAsia="Times New Roman"/>
                <w:szCs w:val="24"/>
              </w:rPr>
            </w:pPr>
          </w:p>
          <w:p w14:paraId="1DFBC22C" w14:textId="77777777" w:rsidR="00F95893" w:rsidRPr="00F07FF3" w:rsidRDefault="00F95893" w:rsidP="00F95893">
            <w:pPr>
              <w:tabs>
                <w:tab w:val="left" w:pos="720"/>
                <w:tab w:val="left" w:pos="879"/>
              </w:tabs>
              <w:spacing w:before="0" w:after="0"/>
              <w:ind w:right="39"/>
              <w:rPr>
                <w:rFonts w:eastAsia="Times New Roman"/>
                <w:szCs w:val="24"/>
              </w:rPr>
            </w:pPr>
            <w:r w:rsidRPr="00F07FF3">
              <w:rPr>
                <w:rFonts w:eastAsia="Times New Roman"/>
                <w:szCs w:val="24"/>
              </w:rPr>
              <w:t>No officer involved in the preparation of this report has a declarable interest.</w:t>
            </w:r>
          </w:p>
        </w:tc>
      </w:tr>
      <w:tr w:rsidR="00F95893" w:rsidRPr="00F07FF3" w14:paraId="3D361677" w14:textId="77777777" w:rsidTr="002F4ED4">
        <w:tc>
          <w:tcPr>
            <w:tcW w:w="2207" w:type="dxa"/>
            <w:tcBorders>
              <w:top w:val="single" w:sz="4" w:space="0" w:color="auto"/>
              <w:left w:val="single" w:sz="4" w:space="0" w:color="auto"/>
              <w:bottom w:val="single" w:sz="4" w:space="0" w:color="auto"/>
              <w:right w:val="single" w:sz="4" w:space="0" w:color="auto"/>
            </w:tcBorders>
            <w:hideMark/>
          </w:tcPr>
          <w:p w14:paraId="798EDED7" w14:textId="77777777" w:rsidR="00F95893" w:rsidRPr="0065775C" w:rsidRDefault="00F95893" w:rsidP="00F95893">
            <w:pPr>
              <w:spacing w:before="0" w:after="0"/>
              <w:ind w:right="-64"/>
              <w:rPr>
                <w:rFonts w:eastAsia="Calibri"/>
                <w:b/>
                <w:color w:val="002060"/>
                <w:szCs w:val="24"/>
              </w:rPr>
            </w:pPr>
            <w:r w:rsidRPr="0065775C">
              <w:rPr>
                <w:rFonts w:eastAsia="Calibri"/>
                <w:b/>
                <w:color w:val="002060"/>
                <w:szCs w:val="24"/>
              </w:rPr>
              <w:t>Report Author</w:t>
            </w:r>
          </w:p>
        </w:tc>
        <w:tc>
          <w:tcPr>
            <w:tcW w:w="7574" w:type="dxa"/>
            <w:tcBorders>
              <w:top w:val="single" w:sz="4" w:space="0" w:color="auto"/>
              <w:left w:val="single" w:sz="4" w:space="0" w:color="auto"/>
              <w:bottom w:val="single" w:sz="4" w:space="0" w:color="auto"/>
              <w:right w:val="single" w:sz="4" w:space="0" w:color="auto"/>
            </w:tcBorders>
            <w:hideMark/>
          </w:tcPr>
          <w:p w14:paraId="1E6A0178" w14:textId="77777777" w:rsidR="00F95893" w:rsidRDefault="00F95893" w:rsidP="00F95893">
            <w:pPr>
              <w:spacing w:before="0" w:after="0"/>
              <w:ind w:right="39"/>
              <w:rPr>
                <w:rFonts w:eastAsia="Calibri"/>
                <w:szCs w:val="24"/>
              </w:rPr>
            </w:pPr>
            <w:r w:rsidRPr="008D68F1">
              <w:rPr>
                <w:rFonts w:eastAsia="Calibri"/>
                <w:szCs w:val="24"/>
              </w:rPr>
              <w:t>Keri Shannon – Chief Executive Officer</w:t>
            </w:r>
          </w:p>
          <w:p w14:paraId="7907D9A9" w14:textId="2A456E3D" w:rsidR="008D68F1" w:rsidRPr="00F07FF3" w:rsidRDefault="008D68F1" w:rsidP="00F95893">
            <w:pPr>
              <w:spacing w:before="0" w:after="0"/>
              <w:ind w:right="39"/>
              <w:rPr>
                <w:rFonts w:eastAsia="Calibri"/>
                <w:szCs w:val="24"/>
              </w:rPr>
            </w:pPr>
          </w:p>
        </w:tc>
      </w:tr>
      <w:tr w:rsidR="00F95893" w:rsidRPr="00F07FF3" w14:paraId="4A312769" w14:textId="77777777" w:rsidTr="002F4ED4">
        <w:tc>
          <w:tcPr>
            <w:tcW w:w="2207" w:type="dxa"/>
            <w:tcBorders>
              <w:top w:val="single" w:sz="4" w:space="0" w:color="auto"/>
              <w:left w:val="single" w:sz="4" w:space="0" w:color="auto"/>
              <w:bottom w:val="single" w:sz="4" w:space="0" w:color="auto"/>
              <w:right w:val="single" w:sz="4" w:space="0" w:color="auto"/>
            </w:tcBorders>
            <w:hideMark/>
          </w:tcPr>
          <w:p w14:paraId="5F08A6A0" w14:textId="77777777" w:rsidR="00F95893" w:rsidRPr="0065775C" w:rsidRDefault="00F95893" w:rsidP="00F95893">
            <w:pPr>
              <w:spacing w:before="0" w:after="0"/>
              <w:ind w:right="-64"/>
              <w:rPr>
                <w:rFonts w:eastAsia="Calibri"/>
                <w:b/>
                <w:color w:val="002060"/>
                <w:szCs w:val="24"/>
              </w:rPr>
            </w:pPr>
            <w:r w:rsidRPr="0065775C">
              <w:rPr>
                <w:rFonts w:eastAsia="Calibri"/>
                <w:b/>
                <w:color w:val="002060"/>
                <w:szCs w:val="24"/>
              </w:rPr>
              <w:t>Director/CEO</w:t>
            </w:r>
          </w:p>
        </w:tc>
        <w:tc>
          <w:tcPr>
            <w:tcW w:w="7574" w:type="dxa"/>
            <w:tcBorders>
              <w:top w:val="single" w:sz="4" w:space="0" w:color="auto"/>
              <w:left w:val="single" w:sz="4" w:space="0" w:color="auto"/>
              <w:bottom w:val="single" w:sz="4" w:space="0" w:color="auto"/>
              <w:right w:val="single" w:sz="4" w:space="0" w:color="auto"/>
            </w:tcBorders>
            <w:hideMark/>
          </w:tcPr>
          <w:p w14:paraId="69ED2855" w14:textId="77777777" w:rsidR="00F95893" w:rsidRPr="00F07FF3" w:rsidRDefault="00F95893" w:rsidP="00F95893">
            <w:pPr>
              <w:spacing w:before="0" w:after="0"/>
              <w:ind w:right="39"/>
              <w:rPr>
                <w:rFonts w:eastAsia="Calibri"/>
                <w:szCs w:val="24"/>
              </w:rPr>
            </w:pPr>
            <w:r>
              <w:rPr>
                <w:rFonts w:eastAsia="Calibri"/>
                <w:szCs w:val="24"/>
              </w:rPr>
              <w:t>Keri Shannon</w:t>
            </w:r>
            <w:r w:rsidRPr="00F07FF3">
              <w:rPr>
                <w:rFonts w:eastAsia="Calibri"/>
                <w:szCs w:val="24"/>
              </w:rPr>
              <w:t xml:space="preserve"> – </w:t>
            </w:r>
            <w:r>
              <w:rPr>
                <w:rFonts w:eastAsia="Calibri"/>
                <w:szCs w:val="24"/>
              </w:rPr>
              <w:t>Chief Executive Officer</w:t>
            </w:r>
          </w:p>
        </w:tc>
      </w:tr>
      <w:tr w:rsidR="00F95893" w:rsidRPr="00F07FF3" w14:paraId="195EECB8" w14:textId="77777777" w:rsidTr="002F4ED4">
        <w:tc>
          <w:tcPr>
            <w:tcW w:w="2207" w:type="dxa"/>
            <w:tcBorders>
              <w:top w:val="single" w:sz="4" w:space="0" w:color="auto"/>
              <w:left w:val="single" w:sz="4" w:space="0" w:color="auto"/>
              <w:bottom w:val="single" w:sz="4" w:space="0" w:color="auto"/>
              <w:right w:val="single" w:sz="4" w:space="0" w:color="auto"/>
            </w:tcBorders>
            <w:hideMark/>
          </w:tcPr>
          <w:p w14:paraId="5AC1BB83" w14:textId="77777777" w:rsidR="00F95893" w:rsidRPr="0065775C" w:rsidRDefault="00F95893" w:rsidP="00F95893">
            <w:pPr>
              <w:spacing w:before="0" w:after="0"/>
              <w:ind w:right="-64"/>
              <w:rPr>
                <w:rFonts w:eastAsia="Calibri"/>
                <w:b/>
                <w:color w:val="002060"/>
                <w:szCs w:val="24"/>
              </w:rPr>
            </w:pPr>
            <w:r w:rsidRPr="0065775C">
              <w:rPr>
                <w:rFonts w:eastAsia="Calibri"/>
                <w:b/>
                <w:color w:val="002060"/>
                <w:szCs w:val="24"/>
              </w:rPr>
              <w:t>Attachments</w:t>
            </w:r>
          </w:p>
        </w:tc>
        <w:tc>
          <w:tcPr>
            <w:tcW w:w="7574" w:type="dxa"/>
            <w:tcBorders>
              <w:top w:val="single" w:sz="4" w:space="0" w:color="auto"/>
              <w:left w:val="single" w:sz="4" w:space="0" w:color="auto"/>
              <w:bottom w:val="single" w:sz="4" w:space="0" w:color="auto"/>
              <w:right w:val="single" w:sz="4" w:space="0" w:color="auto"/>
            </w:tcBorders>
            <w:hideMark/>
          </w:tcPr>
          <w:p w14:paraId="55437EA9" w14:textId="12033427" w:rsidR="00F95893" w:rsidRPr="00F95893" w:rsidRDefault="00BC63E7" w:rsidP="00DD581F">
            <w:pPr>
              <w:pStyle w:val="ListParagraph"/>
              <w:numPr>
                <w:ilvl w:val="0"/>
                <w:numId w:val="39"/>
              </w:numPr>
              <w:spacing w:before="0" w:after="0"/>
              <w:ind w:right="39"/>
              <w:rPr>
                <w:rFonts w:eastAsia="Calibri"/>
                <w:b w:val="0"/>
                <w:bCs/>
                <w:color w:val="auto"/>
                <w:szCs w:val="24"/>
                <w:lang w:val="en-US"/>
              </w:rPr>
            </w:pPr>
            <w:r>
              <w:rPr>
                <w:rFonts w:eastAsia="Calibri"/>
                <w:b w:val="0"/>
                <w:bCs/>
                <w:color w:val="auto"/>
                <w:szCs w:val="24"/>
                <w:lang w:val="en-US"/>
              </w:rPr>
              <w:t>Nil.</w:t>
            </w:r>
          </w:p>
        </w:tc>
      </w:tr>
    </w:tbl>
    <w:p w14:paraId="26342D1A" w14:textId="77777777" w:rsidR="00C24288" w:rsidRDefault="00C24288" w:rsidP="00C24288">
      <w:pPr>
        <w:spacing w:before="0" w:after="0" w:line="240" w:lineRule="auto"/>
        <w:ind w:right="-64"/>
        <w:rPr>
          <w:rFonts w:eastAsia="Calibri"/>
          <w:bCs/>
          <w:szCs w:val="24"/>
          <w:lang w:val="en-US" w:eastAsia="en-US"/>
        </w:rPr>
      </w:pPr>
    </w:p>
    <w:p w14:paraId="7E6AB73B" w14:textId="77777777" w:rsidR="00C24288" w:rsidRDefault="00C24288" w:rsidP="00C24288">
      <w:pPr>
        <w:spacing w:before="0" w:after="0" w:line="240" w:lineRule="auto"/>
        <w:ind w:right="-64"/>
        <w:rPr>
          <w:rFonts w:eastAsia="Calibri"/>
          <w:bCs/>
          <w:szCs w:val="24"/>
          <w:lang w:val="en-US" w:eastAsia="en-US"/>
        </w:rPr>
      </w:pPr>
    </w:p>
    <w:p w14:paraId="06CAD680" w14:textId="29EDE342" w:rsidR="00F95893" w:rsidRPr="0065775C" w:rsidRDefault="00F95893" w:rsidP="00C24288">
      <w:pPr>
        <w:spacing w:before="0" w:after="0" w:line="240" w:lineRule="auto"/>
        <w:ind w:right="-64"/>
        <w:rPr>
          <w:rFonts w:eastAsia="Calibri"/>
          <w:b/>
          <w:color w:val="002060"/>
          <w:sz w:val="28"/>
          <w:szCs w:val="32"/>
          <w:lang w:val="en-US"/>
        </w:rPr>
      </w:pPr>
      <w:r w:rsidRPr="0065775C">
        <w:rPr>
          <w:rFonts w:eastAsia="Calibri"/>
          <w:b/>
          <w:color w:val="002060"/>
          <w:sz w:val="28"/>
          <w:szCs w:val="32"/>
          <w:lang w:val="en-US"/>
        </w:rPr>
        <w:t>Purpose</w:t>
      </w:r>
    </w:p>
    <w:p w14:paraId="2E939A22" w14:textId="77777777" w:rsidR="00F95893" w:rsidRPr="00C24288" w:rsidRDefault="00F95893" w:rsidP="00C24288">
      <w:pPr>
        <w:spacing w:before="0" w:after="0" w:line="240" w:lineRule="auto"/>
        <w:ind w:right="-64"/>
        <w:rPr>
          <w:rFonts w:eastAsia="Calibri"/>
          <w:bCs/>
          <w:szCs w:val="24"/>
          <w:lang w:val="en-US" w:eastAsia="en-US"/>
        </w:rPr>
      </w:pPr>
    </w:p>
    <w:p w14:paraId="15A375F7" w14:textId="6305C174" w:rsidR="00D32794" w:rsidRDefault="00D32794" w:rsidP="00D32794">
      <w:pPr>
        <w:spacing w:after="0" w:line="240" w:lineRule="auto"/>
        <w:rPr>
          <w:noProof/>
          <w:szCs w:val="24"/>
        </w:rPr>
      </w:pPr>
      <w:r w:rsidRPr="1D594C77">
        <w:rPr>
          <w:noProof/>
          <w:szCs w:val="24"/>
        </w:rPr>
        <w:t xml:space="preserve">To provide Council with WALGAs current and alternative advocacy positions as they relate </w:t>
      </w:r>
      <w:r w:rsidR="000517C5">
        <w:rPr>
          <w:noProof/>
          <w:szCs w:val="24"/>
        </w:rPr>
        <w:t xml:space="preserve">to </w:t>
      </w:r>
      <w:r w:rsidR="000517C5" w:rsidRPr="1D594C77">
        <w:rPr>
          <w:noProof/>
          <w:szCs w:val="24"/>
        </w:rPr>
        <w:t>to Local Government Elections</w:t>
      </w:r>
      <w:r w:rsidR="000517C5">
        <w:rPr>
          <w:noProof/>
          <w:szCs w:val="24"/>
        </w:rPr>
        <w:t>, to see if the positions are still current.</w:t>
      </w:r>
    </w:p>
    <w:p w14:paraId="47ECCB8C" w14:textId="7DEF0A7C" w:rsidR="00086C34" w:rsidRDefault="00AF1395" w:rsidP="00D32794">
      <w:pPr>
        <w:spacing w:after="0" w:line="240" w:lineRule="auto"/>
        <w:rPr>
          <w:noProof/>
          <w:szCs w:val="24"/>
        </w:rPr>
      </w:pPr>
      <w:r w:rsidRPr="00BB79D3">
        <w:rPr>
          <w:bCs/>
          <w:noProof/>
          <w:szCs w:val="24"/>
        </w:rPr>
        <mc:AlternateContent>
          <mc:Choice Requires="wps">
            <w:drawing>
              <wp:anchor distT="0" distB="0" distL="114300" distR="114300" simplePos="0" relativeHeight="251658260" behindDoc="0" locked="0" layoutInCell="1" allowOverlap="1" wp14:anchorId="79CAE27C" wp14:editId="28C246EC">
                <wp:simplePos x="0" y="0"/>
                <wp:positionH relativeFrom="margin">
                  <wp:posOffset>-122555</wp:posOffset>
                </wp:positionH>
                <wp:positionV relativeFrom="paragraph">
                  <wp:posOffset>268672</wp:posOffset>
                </wp:positionV>
                <wp:extent cx="6429375" cy="2747645"/>
                <wp:effectExtent l="19050" t="19050" r="28575" b="14605"/>
                <wp:wrapNone/>
                <wp:docPr id="1857140447" name="Rectangle 34"/>
                <wp:cNvGraphicFramePr/>
                <a:graphic xmlns:a="http://schemas.openxmlformats.org/drawingml/2006/main">
                  <a:graphicData uri="http://schemas.microsoft.com/office/word/2010/wordprocessingShape">
                    <wps:wsp>
                      <wps:cNvSpPr/>
                      <wps:spPr>
                        <a:xfrm>
                          <a:off x="0" y="0"/>
                          <a:ext cx="6429375" cy="2747645"/>
                        </a:xfrm>
                        <a:prstGeom prst="rect">
                          <a:avLst/>
                        </a:prstGeom>
                        <a:noFill/>
                        <a:ln w="28575">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129BDDB" id="Rectangle 34" o:spid="_x0000_s1026" style="position:absolute;margin-left:-9.65pt;margin-top:21.15pt;width:506.25pt;height:216.35pt;z-index:2516582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" filled="f" strokecolor="#002060" strokeweight="2.25pt">
                <w10:wrap anchorx="margin"/>
              </v:rect>
            </w:pict>
          </mc:Fallback>
        </mc:AlternateContent>
      </w:r>
    </w:p>
    <w:p w14:paraId="5692720F" w14:textId="588EEB8B" w:rsidR="00D32794" w:rsidRPr="00BC6C7E" w:rsidRDefault="00D32794" w:rsidP="00AF1395">
      <w:pPr>
        <w:spacing w:before="0" w:after="0" w:line="240" w:lineRule="auto"/>
        <w:rPr>
          <w:rFonts w:eastAsia="Calibri"/>
          <w:bCs/>
          <w:szCs w:val="24"/>
          <w:lang w:val="en-US"/>
        </w:rPr>
      </w:pPr>
    </w:p>
    <w:p w14:paraId="4B2E84F0" w14:textId="77695941" w:rsidR="00D32794" w:rsidRPr="0065775C" w:rsidRDefault="00D32794" w:rsidP="00D32794">
      <w:pPr>
        <w:spacing w:before="0" w:after="0" w:line="240" w:lineRule="auto"/>
        <w:ind w:right="-64"/>
        <w:rPr>
          <w:rFonts w:eastAsia="Calibri"/>
          <w:b/>
          <w:color w:val="002060"/>
          <w:sz w:val="28"/>
          <w:szCs w:val="32"/>
          <w:lang w:val="en-US"/>
        </w:rPr>
      </w:pPr>
      <w:r w:rsidRPr="0065775C">
        <w:rPr>
          <w:rFonts w:eastAsia="Calibri"/>
          <w:b/>
          <w:color w:val="002060"/>
          <w:sz w:val="28"/>
          <w:szCs w:val="32"/>
          <w:lang w:val="en-US"/>
        </w:rPr>
        <w:t>Recommendation</w:t>
      </w:r>
    </w:p>
    <w:p w14:paraId="08EA76B2" w14:textId="74456BB5" w:rsidR="00F95893" w:rsidRDefault="00F95893" w:rsidP="00D32794">
      <w:pPr>
        <w:spacing w:before="0" w:after="0" w:line="240" w:lineRule="auto"/>
        <w:rPr>
          <w:noProof/>
          <w:szCs w:val="24"/>
        </w:rPr>
      </w:pPr>
    </w:p>
    <w:p w14:paraId="6DD59EAE" w14:textId="5839988B" w:rsidR="00D32794" w:rsidRPr="00556362" w:rsidRDefault="00556362" w:rsidP="00D32794">
      <w:pPr>
        <w:spacing w:before="0" w:after="0" w:line="240" w:lineRule="auto"/>
        <w:rPr>
          <w:b/>
          <w:bCs/>
          <w:noProof/>
          <w:color w:val="002060"/>
          <w:szCs w:val="24"/>
        </w:rPr>
      </w:pPr>
      <w:r w:rsidRPr="00556362">
        <w:rPr>
          <w:b/>
          <w:bCs/>
          <w:noProof/>
          <w:color w:val="002060"/>
          <w:szCs w:val="24"/>
        </w:rPr>
        <w:t>The Council:</w:t>
      </w:r>
    </w:p>
    <w:p w14:paraId="6BD9652F" w14:textId="77777777" w:rsidR="00556362" w:rsidRPr="00556362" w:rsidRDefault="00556362" w:rsidP="00D32794">
      <w:pPr>
        <w:spacing w:before="0" w:after="0" w:line="240" w:lineRule="auto"/>
        <w:rPr>
          <w:b/>
          <w:bCs/>
          <w:noProof/>
          <w:color w:val="002060"/>
          <w:szCs w:val="24"/>
        </w:rPr>
      </w:pPr>
    </w:p>
    <w:p w14:paraId="719674E2" w14:textId="17D7D970" w:rsidR="00556362" w:rsidRPr="00D53153" w:rsidRDefault="00D53153" w:rsidP="00DD581F">
      <w:pPr>
        <w:pStyle w:val="ListParagraph"/>
        <w:numPr>
          <w:ilvl w:val="0"/>
          <w:numId w:val="36"/>
        </w:numPr>
        <w:tabs>
          <w:tab w:val="clear" w:pos="720"/>
        </w:tabs>
        <w:spacing w:before="0" w:after="0" w:line="240" w:lineRule="auto"/>
        <w:ind w:left="567" w:hanging="567"/>
        <w:rPr>
          <w:bCs/>
          <w:noProof/>
          <w:color w:val="002060"/>
          <w:szCs w:val="24"/>
        </w:rPr>
      </w:pPr>
      <w:r>
        <w:rPr>
          <w:bCs/>
          <w:noProof/>
          <w:color w:val="002060"/>
          <w:szCs w:val="24"/>
        </w:rPr>
        <w:t xml:space="preserve">RECOMMENDS that WALGA adopt the following Local Government Election Advocay </w:t>
      </w:r>
      <w:r w:rsidR="001C492C">
        <w:rPr>
          <w:bCs/>
          <w:noProof/>
          <w:color w:val="002060"/>
          <w:szCs w:val="24"/>
        </w:rPr>
        <w:t>Positions:</w:t>
      </w:r>
    </w:p>
    <w:p w14:paraId="013F671A" w14:textId="77777777" w:rsidR="001C492C" w:rsidRDefault="001C492C" w:rsidP="00D53153">
      <w:pPr>
        <w:pStyle w:val="ListParagraph"/>
        <w:spacing w:after="0" w:line="240" w:lineRule="auto"/>
        <w:ind w:right="-64"/>
        <w:rPr>
          <w:rFonts w:eastAsia="Calibri"/>
          <w:bCs/>
          <w:color w:val="002060"/>
          <w:szCs w:val="24"/>
          <w:lang w:val="en-US"/>
        </w:rPr>
      </w:pPr>
    </w:p>
    <w:p w14:paraId="14B6D2F6" w14:textId="5D6EDDCA" w:rsidR="00D53153" w:rsidRPr="0065775C" w:rsidRDefault="00D53153" w:rsidP="00DD581F">
      <w:pPr>
        <w:pStyle w:val="ListParagraph"/>
        <w:numPr>
          <w:ilvl w:val="1"/>
          <w:numId w:val="40"/>
        </w:numPr>
        <w:spacing w:after="0" w:line="240" w:lineRule="auto"/>
        <w:ind w:left="993" w:right="-64" w:hanging="426"/>
      </w:pPr>
      <w:r w:rsidRPr="39E61FC5">
        <w:rPr>
          <w:rFonts w:eastAsia="Calibri"/>
          <w:bCs/>
          <w:color w:val="002060"/>
          <w:szCs w:val="24"/>
          <w:lang w:val="en-US"/>
        </w:rPr>
        <w:t xml:space="preserve">PARTICIPATION – Council support advocacy position XX </w:t>
      </w:r>
    </w:p>
    <w:p w14:paraId="44C7E1BD" w14:textId="77777777" w:rsidR="00D53153" w:rsidRPr="0065775C" w:rsidRDefault="00D53153" w:rsidP="00DD581F">
      <w:pPr>
        <w:pStyle w:val="ListParagraph"/>
        <w:numPr>
          <w:ilvl w:val="1"/>
          <w:numId w:val="40"/>
        </w:numPr>
        <w:spacing w:after="0" w:line="240" w:lineRule="auto"/>
        <w:ind w:left="993" w:right="-64" w:hanging="426"/>
      </w:pPr>
      <w:r w:rsidRPr="39E61FC5">
        <w:rPr>
          <w:rFonts w:eastAsia="Calibri"/>
          <w:bCs/>
          <w:color w:val="002060"/>
          <w:szCs w:val="24"/>
          <w:lang w:val="en-US"/>
        </w:rPr>
        <w:t xml:space="preserve">TERMS OF OFFICE - Council support advocacy position XX </w:t>
      </w:r>
    </w:p>
    <w:p w14:paraId="432BD63E" w14:textId="77777777" w:rsidR="00D53153" w:rsidRPr="0065775C" w:rsidRDefault="00D53153" w:rsidP="00DD581F">
      <w:pPr>
        <w:pStyle w:val="ListParagraph"/>
        <w:numPr>
          <w:ilvl w:val="1"/>
          <w:numId w:val="40"/>
        </w:numPr>
        <w:spacing w:after="0" w:line="240" w:lineRule="auto"/>
        <w:ind w:left="993" w:right="-64" w:hanging="426"/>
      </w:pPr>
      <w:r w:rsidRPr="39E61FC5">
        <w:rPr>
          <w:rFonts w:eastAsia="Calibri"/>
          <w:bCs/>
          <w:color w:val="002060"/>
          <w:szCs w:val="24"/>
          <w:lang w:val="en-US"/>
        </w:rPr>
        <w:t xml:space="preserve">VOTING METHODS - Council support advocacy position XX </w:t>
      </w:r>
    </w:p>
    <w:p w14:paraId="03C6E66A" w14:textId="77777777" w:rsidR="00D53153" w:rsidRPr="0065775C" w:rsidRDefault="00D53153" w:rsidP="00DD581F">
      <w:pPr>
        <w:pStyle w:val="ListParagraph"/>
        <w:numPr>
          <w:ilvl w:val="1"/>
          <w:numId w:val="40"/>
        </w:numPr>
        <w:spacing w:after="0" w:line="240" w:lineRule="auto"/>
        <w:ind w:left="993" w:right="-64" w:hanging="426"/>
      </w:pPr>
      <w:r w:rsidRPr="39E61FC5">
        <w:rPr>
          <w:rFonts w:eastAsia="Calibri"/>
          <w:bCs/>
          <w:color w:val="002060"/>
          <w:szCs w:val="24"/>
          <w:lang w:val="en-US"/>
        </w:rPr>
        <w:t xml:space="preserve">INTERNAL ELECTIONS - Council support advocacy position XX </w:t>
      </w:r>
    </w:p>
    <w:p w14:paraId="0082147A" w14:textId="77777777" w:rsidR="00D53153" w:rsidRPr="0065775C" w:rsidRDefault="00D53153" w:rsidP="00DD581F">
      <w:pPr>
        <w:pStyle w:val="ListParagraph"/>
        <w:numPr>
          <w:ilvl w:val="1"/>
          <w:numId w:val="40"/>
        </w:numPr>
        <w:spacing w:after="0" w:line="240" w:lineRule="auto"/>
        <w:ind w:left="993" w:right="-64" w:hanging="426"/>
      </w:pPr>
      <w:r w:rsidRPr="39E61FC5">
        <w:rPr>
          <w:rFonts w:eastAsia="Calibri"/>
          <w:bCs/>
          <w:color w:val="002060"/>
          <w:szCs w:val="24"/>
          <w:lang w:val="en-US"/>
        </w:rPr>
        <w:t xml:space="preserve">VOTING ACCESSIBLITY - Council support advocacy position XX </w:t>
      </w:r>
    </w:p>
    <w:p w14:paraId="195846FE" w14:textId="332A483B" w:rsidR="00D53153" w:rsidRPr="0065775C" w:rsidRDefault="00D53153" w:rsidP="00DD581F">
      <w:pPr>
        <w:pStyle w:val="ListParagraph"/>
        <w:numPr>
          <w:ilvl w:val="1"/>
          <w:numId w:val="40"/>
        </w:numPr>
        <w:spacing w:after="0" w:line="240" w:lineRule="auto"/>
        <w:ind w:left="993" w:right="-64" w:hanging="426"/>
      </w:pPr>
      <w:r w:rsidRPr="39E61FC5">
        <w:rPr>
          <w:rFonts w:eastAsia="Calibri"/>
          <w:bCs/>
          <w:color w:val="002060"/>
          <w:szCs w:val="24"/>
          <w:lang w:val="en-US"/>
        </w:rPr>
        <w:t>METHOLD OF ELECTION OF MAYOR - Council support advocacy</w:t>
      </w:r>
      <w:r w:rsidR="001C492C">
        <w:rPr>
          <w:rFonts w:eastAsia="Calibri"/>
          <w:bCs/>
          <w:color w:val="002060"/>
          <w:szCs w:val="24"/>
          <w:lang w:val="en-US"/>
        </w:rPr>
        <w:t xml:space="preserve"> </w:t>
      </w:r>
      <w:r w:rsidRPr="39E61FC5">
        <w:rPr>
          <w:rFonts w:eastAsia="Calibri"/>
          <w:bCs/>
          <w:color w:val="002060"/>
          <w:szCs w:val="24"/>
          <w:lang w:val="en-US"/>
        </w:rPr>
        <w:t>position XX</w:t>
      </w:r>
    </w:p>
    <w:p w14:paraId="28867E0F" w14:textId="77777777" w:rsidR="00D53153" w:rsidRPr="00CC6FF9" w:rsidRDefault="00D53153" w:rsidP="00D32794">
      <w:pPr>
        <w:spacing w:before="0" w:after="0" w:line="240" w:lineRule="auto"/>
        <w:rPr>
          <w:noProof/>
          <w:szCs w:val="24"/>
        </w:rPr>
      </w:pPr>
    </w:p>
    <w:p w14:paraId="4ABDF901" w14:textId="77777777" w:rsidR="00D53153" w:rsidRPr="00CC6FF9" w:rsidRDefault="00D53153" w:rsidP="00D32794">
      <w:pPr>
        <w:spacing w:before="0" w:after="0" w:line="240" w:lineRule="auto"/>
        <w:rPr>
          <w:noProof/>
          <w:szCs w:val="24"/>
        </w:rPr>
      </w:pPr>
    </w:p>
    <w:p w14:paraId="172CA3F4" w14:textId="77777777" w:rsidR="00D32794" w:rsidRPr="00D32794" w:rsidRDefault="00D32794" w:rsidP="00D32794">
      <w:pPr>
        <w:spacing w:before="0" w:after="0" w:line="240" w:lineRule="auto"/>
        <w:rPr>
          <w:noProof/>
          <w:szCs w:val="24"/>
        </w:rPr>
      </w:pPr>
    </w:p>
    <w:p w14:paraId="202340FF" w14:textId="77777777" w:rsidR="006F49E8" w:rsidRPr="006F49E8" w:rsidRDefault="006F49E8" w:rsidP="006F49E8">
      <w:pPr>
        <w:spacing w:before="0" w:after="0" w:line="240" w:lineRule="auto"/>
        <w:ind w:right="-64"/>
        <w:rPr>
          <w:rFonts w:eastAsia="Calibri"/>
          <w:b/>
          <w:color w:val="002060"/>
          <w:sz w:val="28"/>
          <w:szCs w:val="32"/>
          <w:lang w:val="en-US" w:eastAsia="en-US"/>
        </w:rPr>
      </w:pPr>
      <w:r w:rsidRPr="006F49E8">
        <w:rPr>
          <w:rFonts w:eastAsia="Calibri"/>
          <w:b/>
          <w:color w:val="002060"/>
          <w:sz w:val="28"/>
          <w:szCs w:val="32"/>
          <w:lang w:val="en-US" w:eastAsia="en-US"/>
        </w:rPr>
        <w:t>Voting Requirement</w:t>
      </w:r>
    </w:p>
    <w:p w14:paraId="03813043" w14:textId="77777777" w:rsidR="006F49E8" w:rsidRPr="006F49E8" w:rsidRDefault="006F49E8" w:rsidP="006F49E8">
      <w:pPr>
        <w:spacing w:before="0" w:after="0" w:line="240" w:lineRule="auto"/>
        <w:ind w:right="-64"/>
        <w:rPr>
          <w:rFonts w:eastAsia="Calibri"/>
          <w:b/>
          <w:color w:val="002060"/>
          <w:sz w:val="28"/>
          <w:szCs w:val="32"/>
          <w:lang w:val="en-US" w:eastAsia="en-US"/>
        </w:rPr>
      </w:pPr>
    </w:p>
    <w:p w14:paraId="0E25219B" w14:textId="77777777" w:rsidR="006F49E8" w:rsidRPr="006F49E8" w:rsidRDefault="006F49E8" w:rsidP="006F49E8">
      <w:pPr>
        <w:spacing w:before="0" w:after="0" w:line="240" w:lineRule="auto"/>
        <w:ind w:right="-64"/>
        <w:rPr>
          <w:rFonts w:eastAsia="Calibri"/>
          <w:color w:val="000000"/>
          <w:szCs w:val="24"/>
          <w:lang w:val="en-GB" w:eastAsia="en-US"/>
        </w:rPr>
      </w:pPr>
      <w:r w:rsidRPr="006F49E8">
        <w:rPr>
          <w:rFonts w:eastAsia="Calibri"/>
          <w:color w:val="000000"/>
          <w:szCs w:val="24"/>
          <w:lang w:val="en-GB" w:eastAsia="en-US"/>
        </w:rPr>
        <w:t>Simple Majority.</w:t>
      </w:r>
    </w:p>
    <w:p w14:paraId="4186F1AE" w14:textId="77777777" w:rsidR="006F49E8" w:rsidRPr="006F49E8" w:rsidRDefault="006F49E8" w:rsidP="006F49E8">
      <w:pPr>
        <w:spacing w:before="0" w:after="0" w:line="240" w:lineRule="auto"/>
        <w:ind w:right="-64"/>
        <w:rPr>
          <w:rFonts w:eastAsia="Calibri"/>
          <w:color w:val="000000"/>
          <w:szCs w:val="24"/>
          <w:lang w:val="en-GB" w:eastAsia="en-US"/>
        </w:rPr>
      </w:pPr>
    </w:p>
    <w:p w14:paraId="70F266CA" w14:textId="77777777" w:rsidR="006F49E8" w:rsidRPr="006F49E8" w:rsidRDefault="006F49E8" w:rsidP="006F49E8">
      <w:pPr>
        <w:spacing w:before="0" w:after="0" w:line="240" w:lineRule="auto"/>
        <w:ind w:right="-64"/>
        <w:rPr>
          <w:rFonts w:eastAsia="Calibri"/>
          <w:bCs/>
          <w:szCs w:val="24"/>
          <w:lang w:val="en-US" w:eastAsia="en-US"/>
        </w:rPr>
      </w:pPr>
    </w:p>
    <w:p w14:paraId="1E5E57A2" w14:textId="77777777" w:rsidR="006F49E8" w:rsidRPr="006F49E8" w:rsidRDefault="006F49E8" w:rsidP="006F49E8">
      <w:pPr>
        <w:spacing w:before="0" w:after="0" w:line="240" w:lineRule="auto"/>
        <w:ind w:right="-64"/>
        <w:rPr>
          <w:rFonts w:eastAsia="Calibri"/>
          <w:color w:val="002060"/>
          <w:sz w:val="28"/>
          <w:szCs w:val="32"/>
          <w:lang w:val="en-US" w:eastAsia="en-US"/>
        </w:rPr>
      </w:pPr>
      <w:r w:rsidRPr="006F49E8">
        <w:rPr>
          <w:rFonts w:eastAsia="Calibri"/>
          <w:b/>
          <w:color w:val="002060"/>
          <w:sz w:val="28"/>
          <w:szCs w:val="32"/>
          <w:lang w:val="en-US" w:eastAsia="en-US"/>
        </w:rPr>
        <w:t xml:space="preserve">Background </w:t>
      </w:r>
    </w:p>
    <w:p w14:paraId="2454AC42" w14:textId="77777777" w:rsidR="006F49E8" w:rsidRPr="006F49E8" w:rsidRDefault="006F49E8" w:rsidP="006F49E8">
      <w:pPr>
        <w:spacing w:before="0" w:after="0" w:line="240" w:lineRule="auto"/>
        <w:rPr>
          <w:rFonts w:eastAsia="Aptos"/>
          <w:kern w:val="2"/>
          <w:szCs w:val="24"/>
          <w:lang w:eastAsia="en-US"/>
          <w14:ligatures w14:val="standardContextual"/>
        </w:rPr>
      </w:pPr>
    </w:p>
    <w:p w14:paraId="15F1A44A" w14:textId="77777777" w:rsidR="006F49E8" w:rsidRPr="006F49E8" w:rsidRDefault="006F49E8" w:rsidP="70B0A8B4">
      <w:pPr>
        <w:spacing w:before="0" w:after="0" w:line="240" w:lineRule="auto"/>
        <w:ind w:right="-64"/>
        <w:rPr>
          <w:rFonts w:eastAsia="Calibri"/>
          <w:kern w:val="2"/>
          <w:lang w:eastAsia="en-US"/>
          <w14:ligatures w14:val="standardContextual"/>
        </w:rPr>
      </w:pPr>
      <w:r w:rsidRPr="70B0A8B4">
        <w:rPr>
          <w:rFonts w:eastAsia="Calibri"/>
          <w:kern w:val="2"/>
          <w:lang w:eastAsia="en-US"/>
          <w14:ligatures w14:val="standardContextual"/>
        </w:rPr>
        <w:t xml:space="preserve">WALGA recently undertook a comprehensive review and analysis of 5 ordinary election cycles up to and including the 2023 Local Government election against the backdrop of legislative reforms to the Local Government electoral process. </w:t>
      </w:r>
    </w:p>
    <w:p w14:paraId="0CB1F210" w14:textId="77777777" w:rsidR="006F49E8" w:rsidRPr="006F49E8" w:rsidRDefault="006F49E8" w:rsidP="006F49E8">
      <w:pPr>
        <w:spacing w:before="0" w:after="0" w:line="240" w:lineRule="auto"/>
        <w:ind w:right="-64"/>
        <w:rPr>
          <w:rFonts w:eastAsia="Calibri"/>
          <w:kern w:val="2"/>
          <w:szCs w:val="24"/>
          <w:lang w:eastAsia="en-US"/>
          <w14:ligatures w14:val="standardContextual"/>
        </w:rPr>
      </w:pPr>
    </w:p>
    <w:p w14:paraId="025F8AFE" w14:textId="77777777" w:rsidR="006F49E8" w:rsidRPr="006F49E8" w:rsidRDefault="006F49E8" w:rsidP="006F49E8">
      <w:pPr>
        <w:spacing w:before="0" w:after="0" w:line="240" w:lineRule="auto"/>
        <w:ind w:right="-64"/>
        <w:rPr>
          <w:rFonts w:eastAsia="Calibri"/>
          <w:b/>
          <w:color w:val="002060"/>
          <w:sz w:val="28"/>
          <w:szCs w:val="32"/>
          <w:lang w:val="en-US" w:eastAsia="en-US"/>
        </w:rPr>
      </w:pPr>
      <w:r w:rsidRPr="006F49E8">
        <w:rPr>
          <w:rFonts w:eastAsia="Calibri"/>
          <w:b/>
          <w:color w:val="002060"/>
          <w:sz w:val="28"/>
          <w:szCs w:val="32"/>
          <w:lang w:val="en-US" w:eastAsia="en-US"/>
        </w:rPr>
        <w:lastRenderedPageBreak/>
        <w:t>Discussion</w:t>
      </w:r>
    </w:p>
    <w:p w14:paraId="2663D3EB" w14:textId="77777777" w:rsidR="006F49E8" w:rsidRPr="006F49E8" w:rsidRDefault="006F49E8" w:rsidP="006F49E8">
      <w:pPr>
        <w:spacing w:before="0" w:after="0" w:line="240" w:lineRule="auto"/>
        <w:rPr>
          <w:rFonts w:eastAsia="Aptos"/>
          <w:kern w:val="2"/>
          <w:szCs w:val="24"/>
          <w:lang w:eastAsia="en-US"/>
          <w14:ligatures w14:val="standardContextual"/>
        </w:rPr>
      </w:pPr>
    </w:p>
    <w:p w14:paraId="40A3A648" w14:textId="75BF3675" w:rsidR="4716FFE7" w:rsidRDefault="4716FFE7" w:rsidP="70B0A8B4">
      <w:pPr>
        <w:spacing w:before="0" w:after="0" w:line="240" w:lineRule="auto"/>
        <w:ind w:right="-64"/>
        <w:rPr>
          <w:rFonts w:eastAsia="Calibri"/>
          <w:lang w:eastAsia="en-US"/>
        </w:rPr>
      </w:pPr>
      <w:r w:rsidRPr="70B0A8B4">
        <w:rPr>
          <w:rFonts w:eastAsia="Calibri"/>
          <w:lang w:eastAsia="en-US"/>
        </w:rPr>
        <w:t xml:space="preserve">The review and report focused on postal elections conducted exclusively by the Western Australian Electoral Commission (WAEC), with the analysis finding evidence of the rising cost of conducting Local Government elections in Western Australia. </w:t>
      </w:r>
    </w:p>
    <w:p w14:paraId="456408B9" w14:textId="5C5750F6" w:rsidR="4716FFE7" w:rsidRDefault="4716FFE7" w:rsidP="70B0A8B4">
      <w:pPr>
        <w:spacing w:before="0" w:after="0" w:line="240" w:lineRule="auto"/>
        <w:ind w:right="-64"/>
        <w:rPr>
          <w:rFonts w:eastAsia="Calibri"/>
          <w:lang w:eastAsia="en-US"/>
        </w:rPr>
      </w:pPr>
    </w:p>
    <w:p w14:paraId="2F33419C" w14:textId="713E9B62" w:rsidR="4716FFE7" w:rsidRDefault="4716FFE7" w:rsidP="09DE7786">
      <w:pPr>
        <w:spacing w:before="0" w:after="0" w:line="240" w:lineRule="auto"/>
        <w:ind w:right="-64"/>
        <w:rPr>
          <w:rFonts w:eastAsia="Calibri"/>
          <w:lang w:eastAsia="en-US"/>
        </w:rPr>
      </w:pPr>
      <w:r w:rsidRPr="70B0A8B4">
        <w:rPr>
          <w:rFonts w:eastAsia="Calibri"/>
          <w:lang w:eastAsia="en-US"/>
        </w:rPr>
        <w:t xml:space="preserve">The report was presented to State Council 4 September 2024, with State Council supporting a review of WALGA’s Local Government Elections Advocacy Positions.  All Local Governments are now being asked to provide a Council decision on WALGAs advocacy positions as they relate to Local Government Elections, to see if the positions are still current. </w:t>
      </w:r>
    </w:p>
    <w:p w14:paraId="68EF4278" w14:textId="77777777" w:rsidR="09DE7786" w:rsidRDefault="09DE7786" w:rsidP="09DE7786">
      <w:pPr>
        <w:spacing w:before="0" w:after="0" w:line="240" w:lineRule="auto"/>
        <w:ind w:right="-64"/>
        <w:rPr>
          <w:rFonts w:eastAsia="Calibri"/>
          <w:b/>
          <w:bCs/>
          <w:lang w:eastAsia="en-US"/>
        </w:rPr>
      </w:pPr>
    </w:p>
    <w:p w14:paraId="0C30EE41" w14:textId="021C0E98" w:rsidR="4716FFE7" w:rsidRDefault="4716FFE7" w:rsidP="09DE7786">
      <w:pPr>
        <w:spacing w:before="0" w:after="0" w:line="240" w:lineRule="auto"/>
        <w:ind w:right="-64"/>
        <w:rPr>
          <w:rFonts w:eastAsia="Calibri"/>
          <w:lang w:eastAsia="en-US"/>
        </w:rPr>
      </w:pPr>
      <w:r w:rsidRPr="09DE7786">
        <w:rPr>
          <w:rFonts w:eastAsia="Calibri"/>
          <w:lang w:eastAsia="en-US"/>
        </w:rPr>
        <w:t>Council decisions are to be submitted to WALGA no later than Monday 28 October 2024, to inform an item for the December meeting of State Council. Local Governments will also be able to provide feedback through the November round of Zone meetings.</w:t>
      </w:r>
    </w:p>
    <w:p w14:paraId="25DDC3B7" w14:textId="01D04B94" w:rsidR="09DE7786" w:rsidRDefault="09DE7786" w:rsidP="09DE7786">
      <w:pPr>
        <w:spacing w:before="0" w:after="0" w:line="240" w:lineRule="auto"/>
        <w:ind w:right="-64"/>
        <w:rPr>
          <w:rFonts w:eastAsia="Calibri"/>
          <w:lang w:val="en-US" w:eastAsia="en-US"/>
        </w:rPr>
      </w:pPr>
    </w:p>
    <w:p w14:paraId="5282A245" w14:textId="77777777" w:rsidR="006F49E8" w:rsidRPr="006F49E8" w:rsidRDefault="006F49E8" w:rsidP="006F49E8">
      <w:pPr>
        <w:spacing w:before="0" w:after="0" w:line="240" w:lineRule="auto"/>
        <w:ind w:right="-64"/>
        <w:rPr>
          <w:rFonts w:eastAsia="Calibri"/>
          <w:kern w:val="2"/>
          <w:szCs w:val="24"/>
          <w:lang w:val="en-US" w:eastAsia="en-US"/>
          <w14:ligatures w14:val="standardContextual"/>
        </w:rPr>
      </w:pPr>
    </w:p>
    <w:p w14:paraId="7E17BEBB" w14:textId="77777777" w:rsidR="006F49E8" w:rsidRPr="006F49E8" w:rsidRDefault="006F49E8" w:rsidP="006F49E8">
      <w:pPr>
        <w:spacing w:before="0" w:after="0" w:line="240" w:lineRule="auto"/>
        <w:ind w:right="-64"/>
        <w:rPr>
          <w:rFonts w:eastAsia="Calibri"/>
          <w:b/>
          <w:color w:val="002060"/>
          <w:sz w:val="28"/>
          <w:szCs w:val="32"/>
          <w:lang w:val="en-US" w:eastAsia="en-US"/>
        </w:rPr>
      </w:pPr>
      <w:r w:rsidRPr="006F49E8">
        <w:rPr>
          <w:rFonts w:eastAsia="Calibri"/>
          <w:b/>
          <w:color w:val="002060"/>
          <w:sz w:val="28"/>
          <w:szCs w:val="32"/>
          <w:lang w:val="en-US" w:eastAsia="en-US"/>
        </w:rPr>
        <w:t>Consultation</w:t>
      </w:r>
    </w:p>
    <w:p w14:paraId="6FFD0DC8" w14:textId="77777777" w:rsidR="006F49E8" w:rsidRPr="006F49E8" w:rsidRDefault="006F49E8" w:rsidP="006F49E8">
      <w:pPr>
        <w:spacing w:before="0" w:after="0" w:line="240" w:lineRule="auto"/>
        <w:ind w:right="-64"/>
        <w:rPr>
          <w:rFonts w:eastAsia="Calibri"/>
          <w:b/>
          <w:szCs w:val="24"/>
          <w:lang w:val="en-US" w:eastAsia="en-US"/>
        </w:rPr>
      </w:pPr>
    </w:p>
    <w:p w14:paraId="5A06A99D" w14:textId="77777777" w:rsidR="006F49E8" w:rsidRPr="006F49E8" w:rsidRDefault="006F49E8" w:rsidP="006F49E8">
      <w:pPr>
        <w:spacing w:before="0" w:after="0" w:line="240" w:lineRule="auto"/>
        <w:ind w:right="-64"/>
        <w:rPr>
          <w:rFonts w:eastAsia="Calibri"/>
          <w:szCs w:val="24"/>
          <w:lang w:val="en-US" w:eastAsia="en-US"/>
        </w:rPr>
      </w:pPr>
      <w:r w:rsidRPr="006F49E8">
        <w:rPr>
          <w:rFonts w:eastAsia="Calibri"/>
          <w:szCs w:val="24"/>
          <w:lang w:val="en-US" w:eastAsia="en-US"/>
        </w:rPr>
        <w:t>Nil.</w:t>
      </w:r>
    </w:p>
    <w:p w14:paraId="4CA5E4E5" w14:textId="77777777" w:rsidR="006F49E8" w:rsidRPr="006F49E8" w:rsidRDefault="006F49E8" w:rsidP="006F49E8">
      <w:pPr>
        <w:spacing w:before="0" w:after="0" w:line="240" w:lineRule="auto"/>
        <w:ind w:right="-64"/>
        <w:rPr>
          <w:rFonts w:eastAsia="Calibri"/>
          <w:szCs w:val="24"/>
          <w:lang w:val="en-US" w:eastAsia="en-US"/>
        </w:rPr>
      </w:pPr>
    </w:p>
    <w:p w14:paraId="134AFE82" w14:textId="77777777" w:rsidR="006F49E8" w:rsidRPr="006F49E8" w:rsidRDefault="006F49E8" w:rsidP="006F49E8">
      <w:pPr>
        <w:spacing w:before="0" w:after="0" w:line="240" w:lineRule="auto"/>
        <w:ind w:right="-64"/>
        <w:rPr>
          <w:rFonts w:eastAsia="Calibri"/>
          <w:szCs w:val="24"/>
          <w:lang w:val="en-US" w:eastAsia="en-US"/>
        </w:rPr>
      </w:pPr>
    </w:p>
    <w:p w14:paraId="3F12887C" w14:textId="77777777" w:rsidR="006F49E8" w:rsidRPr="006F49E8" w:rsidRDefault="006F49E8" w:rsidP="006F49E8">
      <w:pPr>
        <w:spacing w:before="0" w:after="0" w:line="240" w:lineRule="auto"/>
        <w:ind w:right="-64"/>
        <w:rPr>
          <w:rFonts w:eastAsia="Calibri"/>
          <w:b/>
          <w:color w:val="002060"/>
          <w:sz w:val="28"/>
          <w:szCs w:val="32"/>
          <w:lang w:val="en-US" w:eastAsia="en-US"/>
        </w:rPr>
      </w:pPr>
      <w:r w:rsidRPr="006F49E8">
        <w:rPr>
          <w:rFonts w:eastAsia="Calibri"/>
          <w:b/>
          <w:color w:val="002060"/>
          <w:sz w:val="28"/>
          <w:szCs w:val="32"/>
          <w:lang w:val="en-US" w:eastAsia="en-US"/>
        </w:rPr>
        <w:t>Strategic Implications</w:t>
      </w:r>
    </w:p>
    <w:p w14:paraId="450ACCEC" w14:textId="77777777" w:rsidR="006F49E8" w:rsidRPr="006F49E8" w:rsidRDefault="006F49E8" w:rsidP="006F49E8">
      <w:pPr>
        <w:spacing w:before="0" w:after="0" w:line="240" w:lineRule="auto"/>
        <w:ind w:right="-64"/>
        <w:rPr>
          <w:rFonts w:eastAsia="Calibri"/>
          <w:b/>
          <w:color w:val="244061"/>
          <w:sz w:val="28"/>
          <w:szCs w:val="32"/>
          <w:lang w:val="en-US" w:eastAsia="en-US"/>
        </w:rPr>
      </w:pPr>
    </w:p>
    <w:p w14:paraId="4A644556" w14:textId="77777777" w:rsidR="006F49E8" w:rsidRPr="006F49E8" w:rsidRDefault="006F49E8" w:rsidP="70B0A8B4">
      <w:pPr>
        <w:spacing w:before="0" w:after="0" w:line="240" w:lineRule="auto"/>
        <w:ind w:right="-64"/>
        <w:rPr>
          <w:rFonts w:eastAsia="Calibri"/>
          <w:lang w:val="en-US" w:eastAsia="en-US"/>
        </w:rPr>
      </w:pPr>
      <w:r w:rsidRPr="70B0A8B4">
        <w:rPr>
          <w:rFonts w:eastAsia="Calibri"/>
          <w:lang w:val="en-US" w:eastAsia="en-US"/>
        </w:rPr>
        <w:t>This item is strategically aligned to the City of Nedlands Council Plan 2023-33 vision and desired outcomes as follows:</w:t>
      </w:r>
    </w:p>
    <w:p w14:paraId="03C4D8A6" w14:textId="77777777" w:rsidR="006F49E8" w:rsidRPr="006F49E8" w:rsidRDefault="006F49E8" w:rsidP="70B0A8B4">
      <w:pPr>
        <w:spacing w:before="0" w:after="0" w:line="240" w:lineRule="auto"/>
        <w:ind w:right="-64"/>
        <w:rPr>
          <w:rFonts w:eastAsia="Calibri"/>
          <w:lang w:val="en-US" w:eastAsia="en-US"/>
        </w:rPr>
      </w:pPr>
    </w:p>
    <w:tbl>
      <w:tblPr>
        <w:tblStyle w:val="TableGrid"/>
        <w:tblW w:w="9351"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7654"/>
      </w:tblGrid>
      <w:tr w:rsidR="009B7E00" w:rsidRPr="006F49E8" w14:paraId="525CD699" w14:textId="77777777" w:rsidTr="70B0A8B4">
        <w:tc>
          <w:tcPr>
            <w:tcW w:w="1697" w:type="dxa"/>
          </w:tcPr>
          <w:p w14:paraId="31B81B11" w14:textId="77777777" w:rsidR="006F49E8" w:rsidRPr="0033378C" w:rsidRDefault="006F49E8" w:rsidP="70B0A8B4">
            <w:pPr>
              <w:spacing w:before="0" w:after="0"/>
              <w:ind w:right="-64"/>
              <w:rPr>
                <w:rFonts w:eastAsia="Calibri"/>
                <w:b/>
                <w:bCs/>
                <w:lang w:val="en-US" w:eastAsia="en-US"/>
              </w:rPr>
            </w:pPr>
            <w:r w:rsidRPr="0033378C">
              <w:rPr>
                <w:rFonts w:eastAsia="Calibri"/>
                <w:b/>
                <w:bCs/>
                <w:lang w:eastAsia="en-US"/>
              </w:rPr>
              <w:t>Vision</w:t>
            </w:r>
          </w:p>
        </w:tc>
        <w:tc>
          <w:tcPr>
            <w:tcW w:w="7654" w:type="dxa"/>
          </w:tcPr>
          <w:p w14:paraId="7EF32EF1" w14:textId="77777777" w:rsidR="006F49E8" w:rsidRPr="006F49E8" w:rsidRDefault="006F49E8" w:rsidP="70B0A8B4">
            <w:pPr>
              <w:spacing w:before="0" w:after="0"/>
              <w:ind w:right="-64"/>
              <w:rPr>
                <w:rFonts w:eastAsia="Calibri"/>
                <w:lang w:val="en-US" w:eastAsia="en-US"/>
              </w:rPr>
            </w:pPr>
            <w:r w:rsidRPr="70B0A8B4">
              <w:rPr>
                <w:rFonts w:eastAsia="Calibri"/>
                <w:lang w:eastAsia="en-US"/>
              </w:rPr>
              <w:t>Sustainable and responsible for a bright future</w:t>
            </w:r>
          </w:p>
        </w:tc>
      </w:tr>
    </w:tbl>
    <w:p w14:paraId="4EA19FF2" w14:textId="77777777" w:rsidR="006F49E8" w:rsidRPr="006F49E8" w:rsidRDefault="006F49E8" w:rsidP="70B0A8B4">
      <w:pPr>
        <w:spacing w:before="0" w:after="0" w:line="240" w:lineRule="auto"/>
        <w:ind w:right="-64"/>
        <w:rPr>
          <w:rFonts w:eastAsia="Calibri"/>
          <w:b/>
          <w:bCs/>
          <w:color w:val="244061"/>
          <w:sz w:val="28"/>
          <w:szCs w:val="28"/>
          <w:lang w:val="en-US" w:eastAsia="en-US"/>
        </w:rPr>
      </w:pPr>
    </w:p>
    <w:tbl>
      <w:tblPr>
        <w:tblStyle w:val="TableGrid"/>
        <w:tblW w:w="9351"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7654"/>
      </w:tblGrid>
      <w:tr w:rsidR="006F49E8" w:rsidRPr="006F49E8" w14:paraId="271C1E7E" w14:textId="77777777" w:rsidTr="70B0A8B4">
        <w:tc>
          <w:tcPr>
            <w:tcW w:w="1697" w:type="dxa"/>
          </w:tcPr>
          <w:p w14:paraId="2981E420" w14:textId="77777777" w:rsidR="006F49E8" w:rsidRPr="0033378C" w:rsidRDefault="006F49E8" w:rsidP="70B0A8B4">
            <w:pPr>
              <w:spacing w:before="0" w:after="0"/>
              <w:ind w:right="-64"/>
              <w:rPr>
                <w:rFonts w:eastAsia="Calibri"/>
                <w:b/>
                <w:bCs/>
                <w:lang w:val="en-US" w:eastAsia="en-US"/>
              </w:rPr>
            </w:pPr>
            <w:r w:rsidRPr="0033378C">
              <w:rPr>
                <w:rFonts w:eastAsia="Calibri"/>
                <w:b/>
                <w:bCs/>
                <w:lang w:val="en-US" w:eastAsia="en-US"/>
              </w:rPr>
              <w:t>Pillar</w:t>
            </w:r>
          </w:p>
        </w:tc>
        <w:tc>
          <w:tcPr>
            <w:tcW w:w="7654" w:type="dxa"/>
          </w:tcPr>
          <w:p w14:paraId="771977F6" w14:textId="77777777" w:rsidR="006F49E8" w:rsidRPr="006F49E8" w:rsidRDefault="006F49E8" w:rsidP="70B0A8B4">
            <w:pPr>
              <w:spacing w:before="0" w:after="0"/>
              <w:ind w:right="-64"/>
              <w:rPr>
                <w:rFonts w:eastAsia="Calibri"/>
                <w:lang w:val="en-US" w:eastAsia="en-US"/>
              </w:rPr>
            </w:pPr>
            <w:r w:rsidRPr="70B0A8B4">
              <w:rPr>
                <w:rFonts w:eastAsia="Calibri"/>
                <w:lang w:val="en-US" w:eastAsia="en-US"/>
              </w:rPr>
              <w:t>Performance</w:t>
            </w:r>
          </w:p>
        </w:tc>
      </w:tr>
      <w:tr w:rsidR="006F49E8" w:rsidRPr="006F49E8" w14:paraId="065B5A68" w14:textId="77777777" w:rsidTr="70B0A8B4">
        <w:tc>
          <w:tcPr>
            <w:tcW w:w="1697" w:type="dxa"/>
          </w:tcPr>
          <w:p w14:paraId="7CCA80A4" w14:textId="77777777" w:rsidR="006F49E8" w:rsidRPr="0033378C" w:rsidRDefault="006F49E8" w:rsidP="70B0A8B4">
            <w:pPr>
              <w:spacing w:before="0" w:after="0"/>
              <w:ind w:right="-64"/>
              <w:rPr>
                <w:rFonts w:eastAsia="Calibri"/>
                <w:b/>
                <w:bCs/>
                <w:lang w:val="en-US" w:eastAsia="en-US"/>
              </w:rPr>
            </w:pPr>
            <w:r w:rsidRPr="0033378C">
              <w:rPr>
                <w:rFonts w:eastAsia="Calibri"/>
                <w:b/>
                <w:bCs/>
                <w:lang w:val="en-US" w:eastAsia="en-US"/>
              </w:rPr>
              <w:t>Outcome</w:t>
            </w:r>
          </w:p>
        </w:tc>
        <w:sdt>
          <w:sdtPr>
            <w:rPr>
              <w:rFonts w:eastAsia="Calibri"/>
              <w:lang w:val="en-US" w:eastAsia="en-US"/>
            </w:rPr>
            <w:alias w:val="Outcome"/>
            <w:tag w:val="Outcome"/>
            <w:id w:val="-1125613539"/>
            <w:placeholder>
              <w:docPart w:val="A4E0B6A75D5A4B91B5DAC28A52A2A5D5"/>
            </w:placeholder>
            <w:comboBox>
              <w:listItem w:value="Choose an item."/>
              <w:listItem w:displayText="11. Effective leadership and governance." w:value="11. Effective leadership and governance."/>
              <w:listItem w:displayText="12. A happy, well-informed and engaged community." w:value="12. A happy, well-informed and engaged community."/>
            </w:comboBox>
          </w:sdtPr>
          <w:sdtContent>
            <w:tc>
              <w:tcPr>
                <w:tcW w:w="7654" w:type="dxa"/>
              </w:tcPr>
              <w:p w14:paraId="7FB60E9B" w14:textId="77777777" w:rsidR="006F49E8" w:rsidRPr="006F49E8" w:rsidRDefault="006F49E8" w:rsidP="70B0A8B4">
                <w:pPr>
                  <w:spacing w:before="0" w:after="0"/>
                  <w:ind w:right="-64"/>
                  <w:rPr>
                    <w:rFonts w:eastAsia="Calibri"/>
                    <w:lang w:val="en-US" w:eastAsia="en-US"/>
                  </w:rPr>
                </w:pPr>
                <w:r w:rsidRPr="70B0A8B4">
                  <w:rPr>
                    <w:rFonts w:eastAsia="Calibri"/>
                    <w:lang w:val="en-US" w:eastAsia="en-US"/>
                  </w:rPr>
                  <w:t>11. Effective leadership and governance.</w:t>
                </w:r>
              </w:p>
            </w:tc>
          </w:sdtContent>
        </w:sdt>
      </w:tr>
    </w:tbl>
    <w:p w14:paraId="79A7F243" w14:textId="77777777" w:rsidR="006F49E8" w:rsidRPr="006F49E8" w:rsidRDefault="006F49E8" w:rsidP="006F49E8">
      <w:pPr>
        <w:spacing w:before="0" w:after="0" w:line="240" w:lineRule="auto"/>
        <w:ind w:right="-64"/>
        <w:rPr>
          <w:rFonts w:eastAsia="Calibri"/>
          <w:szCs w:val="24"/>
          <w:highlight w:val="red"/>
          <w:lang w:val="en-US" w:eastAsia="en-US"/>
        </w:rPr>
      </w:pPr>
    </w:p>
    <w:p w14:paraId="3B05F42B" w14:textId="77777777" w:rsidR="006F49E8" w:rsidRPr="006F49E8" w:rsidRDefault="006F49E8" w:rsidP="006F49E8">
      <w:pPr>
        <w:spacing w:before="0" w:after="0" w:line="240" w:lineRule="auto"/>
        <w:ind w:right="-64"/>
        <w:rPr>
          <w:rFonts w:eastAsia="Calibri"/>
          <w:bCs/>
          <w:szCs w:val="24"/>
          <w:lang w:val="en-US" w:eastAsia="en-US"/>
        </w:rPr>
      </w:pPr>
    </w:p>
    <w:p w14:paraId="6E74EAF6" w14:textId="77777777" w:rsidR="006F49E8" w:rsidRPr="006F49E8" w:rsidRDefault="006F49E8" w:rsidP="006F49E8">
      <w:pPr>
        <w:spacing w:before="0" w:after="0" w:line="240" w:lineRule="auto"/>
        <w:ind w:right="-64"/>
        <w:rPr>
          <w:rFonts w:eastAsia="Calibri"/>
          <w:b/>
          <w:color w:val="002060"/>
          <w:sz w:val="28"/>
          <w:szCs w:val="32"/>
          <w:lang w:val="en-US" w:eastAsia="en-US"/>
        </w:rPr>
      </w:pPr>
      <w:r w:rsidRPr="006F49E8">
        <w:rPr>
          <w:rFonts w:eastAsia="Calibri"/>
          <w:b/>
          <w:color w:val="002060"/>
          <w:sz w:val="28"/>
          <w:szCs w:val="32"/>
          <w:lang w:val="en-US" w:eastAsia="en-US"/>
        </w:rPr>
        <w:t>Budget/Financial Implications</w:t>
      </w:r>
    </w:p>
    <w:p w14:paraId="1666DB4D" w14:textId="77777777" w:rsidR="006F49E8" w:rsidRPr="006F49E8" w:rsidRDefault="006F49E8" w:rsidP="006F49E8">
      <w:pPr>
        <w:spacing w:before="0" w:after="0" w:line="240" w:lineRule="auto"/>
        <w:ind w:right="-64"/>
        <w:rPr>
          <w:rFonts w:eastAsia="Calibri"/>
          <w:szCs w:val="24"/>
          <w:lang w:val="en-US" w:eastAsia="en-US"/>
        </w:rPr>
      </w:pPr>
    </w:p>
    <w:p w14:paraId="02F7DD3D" w14:textId="77777777" w:rsidR="006F49E8" w:rsidRPr="006F49E8" w:rsidRDefault="006F49E8" w:rsidP="006F49E8">
      <w:pPr>
        <w:spacing w:before="0" w:after="0" w:line="240" w:lineRule="auto"/>
        <w:ind w:right="-64"/>
        <w:rPr>
          <w:rFonts w:eastAsia="Calibri"/>
          <w:szCs w:val="24"/>
          <w:lang w:val="en-US" w:eastAsia="en-US"/>
        </w:rPr>
      </w:pPr>
      <w:r w:rsidRPr="006F49E8">
        <w:rPr>
          <w:rFonts w:eastAsia="Calibri"/>
          <w:szCs w:val="24"/>
          <w:lang w:val="en-US" w:eastAsia="en-US"/>
        </w:rPr>
        <w:t>Nil.</w:t>
      </w:r>
    </w:p>
    <w:p w14:paraId="79EF0C7A" w14:textId="77777777" w:rsidR="006F49E8" w:rsidRPr="006F49E8" w:rsidRDefault="006F49E8" w:rsidP="006F49E8">
      <w:pPr>
        <w:spacing w:before="0" w:after="0" w:line="240" w:lineRule="auto"/>
        <w:ind w:right="-64"/>
        <w:rPr>
          <w:rFonts w:eastAsia="Calibri"/>
          <w:szCs w:val="24"/>
          <w:highlight w:val="yellow"/>
          <w:lang w:val="en-US" w:eastAsia="en-US"/>
        </w:rPr>
      </w:pPr>
    </w:p>
    <w:p w14:paraId="62BEA1AD" w14:textId="77777777" w:rsidR="006F49E8" w:rsidRPr="006F49E8" w:rsidRDefault="006F49E8" w:rsidP="006F49E8">
      <w:pPr>
        <w:spacing w:before="0" w:after="0" w:line="240" w:lineRule="auto"/>
        <w:ind w:right="-64"/>
        <w:rPr>
          <w:rFonts w:eastAsia="Calibri"/>
          <w:b/>
          <w:color w:val="002060"/>
          <w:sz w:val="28"/>
          <w:szCs w:val="32"/>
          <w:lang w:val="en-US" w:eastAsia="en-US"/>
        </w:rPr>
      </w:pPr>
      <w:r w:rsidRPr="006F49E8">
        <w:rPr>
          <w:rFonts w:eastAsia="Calibri"/>
          <w:b/>
          <w:color w:val="002060"/>
          <w:sz w:val="28"/>
          <w:szCs w:val="32"/>
          <w:lang w:val="en-US" w:eastAsia="en-US"/>
        </w:rPr>
        <w:t>Legislative and Policy Implications</w:t>
      </w:r>
    </w:p>
    <w:p w14:paraId="464D5645" w14:textId="77777777" w:rsidR="006F49E8" w:rsidRPr="006F49E8" w:rsidRDefault="006F49E8" w:rsidP="006F49E8">
      <w:pPr>
        <w:spacing w:before="0" w:after="0" w:line="240" w:lineRule="auto"/>
        <w:ind w:right="-64"/>
        <w:rPr>
          <w:rFonts w:eastAsia="Calibri"/>
          <w:b/>
          <w:color w:val="002060"/>
          <w:szCs w:val="24"/>
          <w:lang w:val="en-US" w:eastAsia="en-US"/>
        </w:rPr>
      </w:pPr>
    </w:p>
    <w:p w14:paraId="1FF3688A" w14:textId="77777777" w:rsidR="006F49E8" w:rsidRPr="006F49E8" w:rsidRDefault="006F49E8" w:rsidP="70B0A8B4">
      <w:pPr>
        <w:spacing w:before="0" w:after="0" w:line="240" w:lineRule="auto"/>
        <w:ind w:right="-64"/>
        <w:rPr>
          <w:rFonts w:eastAsia="Calibri"/>
          <w:lang w:val="en-US" w:eastAsia="en-US"/>
        </w:rPr>
      </w:pPr>
      <w:r w:rsidRPr="70B0A8B4">
        <w:rPr>
          <w:rFonts w:eastAsia="Calibri"/>
          <w:i/>
          <w:iCs/>
          <w:lang w:val="en-US" w:eastAsia="en-US"/>
        </w:rPr>
        <w:t>Local Government Act 1995</w:t>
      </w:r>
      <w:r w:rsidRPr="70B0A8B4">
        <w:rPr>
          <w:rFonts w:eastAsia="Calibri"/>
          <w:lang w:val="en-US" w:eastAsia="en-US"/>
        </w:rPr>
        <w:t xml:space="preserve"> s. 5.</w:t>
      </w:r>
    </w:p>
    <w:p w14:paraId="57FE36F2" w14:textId="77777777" w:rsidR="006F49E8" w:rsidRDefault="006F49E8" w:rsidP="006F49E8">
      <w:pPr>
        <w:spacing w:before="0" w:after="0" w:line="240" w:lineRule="auto"/>
        <w:ind w:right="-64"/>
        <w:rPr>
          <w:rFonts w:eastAsia="Calibri"/>
          <w:b/>
          <w:color w:val="17365D"/>
          <w:sz w:val="28"/>
          <w:szCs w:val="32"/>
          <w:lang w:val="en-US" w:eastAsia="en-US"/>
        </w:rPr>
      </w:pPr>
    </w:p>
    <w:p w14:paraId="559860E9" w14:textId="77777777" w:rsidR="0033378C" w:rsidRPr="006F49E8" w:rsidRDefault="0033378C" w:rsidP="006F49E8">
      <w:pPr>
        <w:spacing w:before="0" w:after="0" w:line="240" w:lineRule="auto"/>
        <w:ind w:right="-64"/>
        <w:rPr>
          <w:rFonts w:eastAsia="Calibri"/>
          <w:b/>
          <w:color w:val="17365D"/>
          <w:sz w:val="28"/>
          <w:szCs w:val="32"/>
          <w:lang w:val="en-US" w:eastAsia="en-US"/>
        </w:rPr>
      </w:pPr>
    </w:p>
    <w:p w14:paraId="4E8EC053" w14:textId="77777777" w:rsidR="006F49E8" w:rsidRPr="006F49E8" w:rsidRDefault="006F49E8" w:rsidP="006F49E8">
      <w:pPr>
        <w:spacing w:before="0" w:after="0" w:line="240" w:lineRule="auto"/>
        <w:ind w:right="-64"/>
        <w:rPr>
          <w:rFonts w:eastAsia="Calibri"/>
          <w:b/>
          <w:color w:val="002060"/>
          <w:sz w:val="28"/>
          <w:szCs w:val="32"/>
          <w:lang w:val="en-US" w:eastAsia="en-US"/>
        </w:rPr>
      </w:pPr>
      <w:r w:rsidRPr="006F49E8">
        <w:rPr>
          <w:rFonts w:eastAsia="Calibri"/>
          <w:b/>
          <w:color w:val="002060"/>
          <w:sz w:val="28"/>
          <w:szCs w:val="32"/>
          <w:lang w:val="en-US" w:eastAsia="en-US"/>
        </w:rPr>
        <w:t>Decision Implications</w:t>
      </w:r>
    </w:p>
    <w:p w14:paraId="557504E5" w14:textId="77777777" w:rsidR="006F49E8" w:rsidRPr="006F49E8" w:rsidRDefault="006F49E8" w:rsidP="006F49E8">
      <w:pPr>
        <w:spacing w:before="0" w:after="0" w:line="240" w:lineRule="auto"/>
        <w:ind w:right="-64"/>
        <w:rPr>
          <w:rFonts w:eastAsia="Calibri"/>
          <w:b/>
          <w:color w:val="002060"/>
          <w:szCs w:val="24"/>
          <w:lang w:val="en-US" w:eastAsia="en-US"/>
        </w:rPr>
      </w:pPr>
    </w:p>
    <w:p w14:paraId="0549AFBE" w14:textId="765ACF4C" w:rsidR="006F49E8" w:rsidRPr="006F49E8" w:rsidRDefault="00F402F8" w:rsidP="006F49E8">
      <w:pPr>
        <w:spacing w:before="0" w:after="0" w:line="240" w:lineRule="auto"/>
        <w:rPr>
          <w:rFonts w:eastAsia="Aptos"/>
          <w:noProof/>
          <w:kern w:val="2"/>
          <w:szCs w:val="24"/>
          <w:lang w:eastAsia="en-US"/>
          <w14:ligatures w14:val="standardContextual"/>
        </w:rPr>
      </w:pPr>
      <w:r>
        <w:rPr>
          <w:rFonts w:eastAsia="Aptos"/>
          <w:noProof/>
          <w:kern w:val="2"/>
          <w:szCs w:val="24"/>
          <w:lang w:eastAsia="en-US"/>
          <w14:ligatures w14:val="standardContextual"/>
        </w:rPr>
        <w:t>Nil.</w:t>
      </w:r>
    </w:p>
    <w:p w14:paraId="76E7CABC" w14:textId="77777777" w:rsidR="006F49E8" w:rsidRPr="006F49E8" w:rsidRDefault="006F49E8" w:rsidP="006F49E8">
      <w:pPr>
        <w:spacing w:before="0" w:after="0" w:line="240" w:lineRule="auto"/>
        <w:ind w:right="-64"/>
        <w:rPr>
          <w:rFonts w:eastAsia="Calibri"/>
          <w:szCs w:val="24"/>
          <w:lang w:eastAsia="en-US"/>
        </w:rPr>
      </w:pPr>
    </w:p>
    <w:p w14:paraId="35598FC6" w14:textId="77777777" w:rsidR="006F49E8" w:rsidRPr="006F49E8" w:rsidRDefault="006F49E8" w:rsidP="006F49E8">
      <w:pPr>
        <w:spacing w:before="0" w:after="0" w:line="240" w:lineRule="auto"/>
        <w:ind w:right="-64"/>
        <w:rPr>
          <w:rFonts w:eastAsia="Calibri"/>
          <w:szCs w:val="24"/>
          <w:lang w:eastAsia="en-US"/>
        </w:rPr>
      </w:pPr>
    </w:p>
    <w:p w14:paraId="47ED73F9" w14:textId="77777777" w:rsidR="006F49E8" w:rsidRPr="006F49E8" w:rsidRDefault="006F49E8" w:rsidP="006F49E8">
      <w:pPr>
        <w:spacing w:before="0" w:after="0" w:line="240" w:lineRule="auto"/>
        <w:ind w:right="-64"/>
        <w:rPr>
          <w:rFonts w:eastAsia="Calibri"/>
          <w:b/>
          <w:color w:val="002060"/>
          <w:sz w:val="28"/>
          <w:szCs w:val="32"/>
          <w:lang w:val="en-US" w:eastAsia="en-US"/>
        </w:rPr>
      </w:pPr>
      <w:r w:rsidRPr="006F49E8">
        <w:rPr>
          <w:rFonts w:eastAsia="Calibri"/>
          <w:b/>
          <w:color w:val="002060"/>
          <w:sz w:val="28"/>
          <w:szCs w:val="32"/>
          <w:lang w:val="en-US" w:eastAsia="en-US"/>
        </w:rPr>
        <w:t>Conclusion</w:t>
      </w:r>
    </w:p>
    <w:p w14:paraId="7B86F783" w14:textId="77777777" w:rsidR="006F49E8" w:rsidRPr="006F49E8" w:rsidRDefault="006F49E8" w:rsidP="006F49E8">
      <w:pPr>
        <w:spacing w:before="0" w:after="0" w:line="240" w:lineRule="auto"/>
        <w:ind w:right="-64"/>
        <w:rPr>
          <w:rFonts w:eastAsia="Calibri"/>
          <w:bCs/>
          <w:szCs w:val="24"/>
          <w:lang w:val="en-US" w:eastAsia="en-US"/>
        </w:rPr>
      </w:pPr>
    </w:p>
    <w:p w14:paraId="2A7D7AA5" w14:textId="165F5063" w:rsidR="00C5678C" w:rsidRPr="00C5678C" w:rsidRDefault="00C5678C" w:rsidP="00C5678C">
      <w:pPr>
        <w:spacing w:before="0" w:after="0" w:line="240" w:lineRule="auto"/>
        <w:rPr>
          <w:bCs/>
          <w:noProof/>
          <w:szCs w:val="24"/>
        </w:rPr>
      </w:pPr>
      <w:r w:rsidRPr="00C5678C">
        <w:rPr>
          <w:bCs/>
          <w:noProof/>
          <w:szCs w:val="24"/>
        </w:rPr>
        <w:t>That Council recommends that WALGA adopt the following Local Government Election Advoca</w:t>
      </w:r>
      <w:r w:rsidR="00916F12">
        <w:rPr>
          <w:bCs/>
          <w:noProof/>
          <w:szCs w:val="24"/>
        </w:rPr>
        <w:t>c</w:t>
      </w:r>
      <w:r w:rsidRPr="00C5678C">
        <w:rPr>
          <w:bCs/>
          <w:noProof/>
          <w:szCs w:val="24"/>
        </w:rPr>
        <w:t>y Positions</w:t>
      </w:r>
      <w:r>
        <w:rPr>
          <w:bCs/>
          <w:noProof/>
          <w:szCs w:val="24"/>
        </w:rPr>
        <w:t>.</w:t>
      </w:r>
    </w:p>
    <w:p w14:paraId="3775728C" w14:textId="77777777" w:rsidR="006F49E8" w:rsidRPr="006F49E8" w:rsidRDefault="006F49E8" w:rsidP="006F49E8">
      <w:pPr>
        <w:spacing w:before="0" w:after="0" w:line="240" w:lineRule="auto"/>
        <w:ind w:right="-64"/>
        <w:rPr>
          <w:rFonts w:eastAsia="Calibri"/>
          <w:bCs/>
          <w:szCs w:val="24"/>
          <w:lang w:eastAsia="en-US"/>
        </w:rPr>
      </w:pPr>
    </w:p>
    <w:p w14:paraId="2FB832C9" w14:textId="77777777" w:rsidR="006F49E8" w:rsidRPr="006F49E8" w:rsidRDefault="006F49E8" w:rsidP="006F49E8">
      <w:pPr>
        <w:spacing w:before="0" w:after="0" w:line="240" w:lineRule="auto"/>
        <w:ind w:right="-64"/>
        <w:rPr>
          <w:rFonts w:eastAsia="Calibri"/>
          <w:bCs/>
          <w:szCs w:val="24"/>
          <w:lang w:eastAsia="en-US"/>
        </w:rPr>
      </w:pPr>
    </w:p>
    <w:p w14:paraId="48811F43" w14:textId="77777777" w:rsidR="006F49E8" w:rsidRPr="006F49E8" w:rsidRDefault="006F49E8" w:rsidP="006F49E8">
      <w:pPr>
        <w:spacing w:before="0" w:after="0" w:line="240" w:lineRule="auto"/>
        <w:ind w:right="-64"/>
        <w:rPr>
          <w:rFonts w:eastAsia="Calibri"/>
          <w:b/>
          <w:color w:val="002060"/>
          <w:sz w:val="28"/>
          <w:szCs w:val="32"/>
          <w:lang w:val="en-US" w:eastAsia="en-US"/>
        </w:rPr>
      </w:pPr>
      <w:r w:rsidRPr="006F49E8">
        <w:rPr>
          <w:rFonts w:eastAsia="Calibri"/>
          <w:b/>
          <w:color w:val="002060"/>
          <w:sz w:val="28"/>
          <w:szCs w:val="32"/>
          <w:lang w:val="en-US" w:eastAsia="en-US"/>
        </w:rPr>
        <w:t>Further Information</w:t>
      </w:r>
    </w:p>
    <w:p w14:paraId="1C9929CE" w14:textId="77777777" w:rsidR="006F49E8" w:rsidRPr="006F49E8" w:rsidRDefault="006F49E8" w:rsidP="006F49E8">
      <w:pPr>
        <w:spacing w:before="0" w:after="0" w:line="240" w:lineRule="auto"/>
        <w:ind w:right="-64"/>
        <w:rPr>
          <w:rFonts w:eastAsia="Calibri"/>
          <w:b/>
          <w:color w:val="244061"/>
          <w:sz w:val="28"/>
          <w:szCs w:val="32"/>
          <w:lang w:val="en-US" w:eastAsia="en-US"/>
        </w:rPr>
      </w:pPr>
    </w:p>
    <w:p w14:paraId="1ADBE2FC" w14:textId="77777777" w:rsidR="00C44FBA" w:rsidRPr="00C44FBA" w:rsidRDefault="00C44FBA" w:rsidP="00C44FBA">
      <w:pPr>
        <w:spacing w:after="120" w:line="259" w:lineRule="auto"/>
        <w:jc w:val="left"/>
        <w:rPr>
          <w:rFonts w:eastAsia="Times New Roman"/>
          <w:b/>
          <w:bCs/>
          <w:szCs w:val="24"/>
          <w:lang w:eastAsia="en-US"/>
        </w:rPr>
      </w:pPr>
      <w:r w:rsidRPr="00C44FBA">
        <w:rPr>
          <w:rFonts w:eastAsia="Times New Roman"/>
          <w:b/>
          <w:szCs w:val="24"/>
          <w:lang w:eastAsia="en-US"/>
        </w:rPr>
        <w:t>LOCAL GOVERNMENT ELECTIONS – REVIEW OF WALGA ADVOCACY POSITIONS</w:t>
      </w:r>
      <w:r w:rsidRPr="00C44FBA">
        <w:rPr>
          <w:rFonts w:eastAsia="Times New Roman"/>
          <w:b/>
          <w:szCs w:val="24"/>
          <w:lang w:eastAsia="en-US"/>
        </w:rPr>
        <w:tab/>
      </w:r>
    </w:p>
    <w:p w14:paraId="009F9380" w14:textId="77777777" w:rsidR="00C44FBA" w:rsidRPr="00C44FBA" w:rsidRDefault="00C44FBA" w:rsidP="00C44FBA">
      <w:pPr>
        <w:spacing w:after="120" w:line="259" w:lineRule="auto"/>
        <w:jc w:val="left"/>
        <w:rPr>
          <w:rFonts w:eastAsia="Gantari-Light"/>
          <w:b/>
          <w:bCs/>
          <w:szCs w:val="24"/>
          <w:lang w:eastAsia="en-US"/>
        </w:rPr>
      </w:pPr>
      <w:r w:rsidRPr="00C44FBA">
        <w:rPr>
          <w:rFonts w:eastAsia="Gantari-Light"/>
          <w:b/>
          <w:szCs w:val="24"/>
          <w:lang w:eastAsia="en-US"/>
        </w:rPr>
        <w:t>Background</w:t>
      </w:r>
    </w:p>
    <w:p w14:paraId="04EA4096" w14:textId="77777777" w:rsidR="00C44FBA" w:rsidRPr="00C44FBA" w:rsidRDefault="00C44FBA" w:rsidP="00C44FBA">
      <w:pPr>
        <w:tabs>
          <w:tab w:val="left" w:pos="426"/>
        </w:tabs>
        <w:spacing w:after="120" w:line="240" w:lineRule="auto"/>
        <w:rPr>
          <w:rFonts w:eastAsia="Gantari-Light"/>
          <w:szCs w:val="24"/>
          <w:lang w:eastAsia="en-US"/>
        </w:rPr>
      </w:pPr>
      <w:r w:rsidRPr="00C44FBA">
        <w:rPr>
          <w:rFonts w:eastAsia="Gantari-Light"/>
          <w:szCs w:val="24"/>
          <w:lang w:eastAsia="en-US"/>
        </w:rPr>
        <w:t xml:space="preserve">The </w:t>
      </w:r>
      <w:r w:rsidRPr="00C44FBA">
        <w:rPr>
          <w:rFonts w:eastAsia="Gantari-Light"/>
          <w:i/>
          <w:iCs/>
          <w:szCs w:val="24"/>
          <w:lang w:eastAsia="en-US"/>
        </w:rPr>
        <w:t>Local Government Amendment Act 2023</w:t>
      </w:r>
      <w:r w:rsidRPr="00C44FBA">
        <w:rPr>
          <w:rFonts w:eastAsia="Gantari-Light"/>
          <w:szCs w:val="24"/>
          <w:lang w:eastAsia="en-US"/>
        </w:rPr>
        <w:t xml:space="preserve"> introduced a range of electoral reforms that came into effect prior to the 2023 Local Government ordinary elections:</w:t>
      </w:r>
    </w:p>
    <w:p w14:paraId="29BC7EFB" w14:textId="77777777" w:rsidR="00C44FBA" w:rsidRPr="00C44FBA" w:rsidRDefault="00C44FBA" w:rsidP="00DD581F">
      <w:pPr>
        <w:numPr>
          <w:ilvl w:val="0"/>
          <w:numId w:val="42"/>
        </w:numPr>
        <w:tabs>
          <w:tab w:val="left" w:pos="426"/>
        </w:tabs>
        <w:spacing w:before="0" w:after="0" w:line="240" w:lineRule="auto"/>
        <w:jc w:val="left"/>
        <w:rPr>
          <w:rFonts w:eastAsia="Gantari-Light"/>
          <w:szCs w:val="24"/>
          <w:lang w:eastAsia="en-US"/>
        </w:rPr>
      </w:pPr>
      <w:r w:rsidRPr="00C44FBA">
        <w:rPr>
          <w:rFonts w:eastAsia="Gantari-Light"/>
          <w:szCs w:val="24"/>
          <w:lang w:eastAsia="en-US"/>
        </w:rPr>
        <w:t>the introduction of Optional Preferential Voting (OPV);</w:t>
      </w:r>
    </w:p>
    <w:p w14:paraId="3F6022E8" w14:textId="77777777" w:rsidR="00C44FBA" w:rsidRPr="00C44FBA" w:rsidRDefault="00C44FBA" w:rsidP="00DD581F">
      <w:pPr>
        <w:numPr>
          <w:ilvl w:val="0"/>
          <w:numId w:val="42"/>
        </w:numPr>
        <w:tabs>
          <w:tab w:val="left" w:pos="426"/>
        </w:tabs>
        <w:spacing w:before="0" w:after="0" w:line="240" w:lineRule="auto"/>
        <w:jc w:val="left"/>
        <w:rPr>
          <w:rFonts w:eastAsia="Gantari-Light"/>
          <w:szCs w:val="24"/>
          <w:lang w:eastAsia="en-US"/>
        </w:rPr>
      </w:pPr>
      <w:r w:rsidRPr="00C44FBA">
        <w:rPr>
          <w:rFonts w:eastAsia="Gantari-Light"/>
          <w:szCs w:val="24"/>
          <w:lang w:eastAsia="en-US"/>
        </w:rPr>
        <w:t>extending the election period to account for delays in postal services;</w:t>
      </w:r>
    </w:p>
    <w:p w14:paraId="6627EFEA" w14:textId="77777777" w:rsidR="00C44FBA" w:rsidRPr="00C44FBA" w:rsidRDefault="00C44FBA" w:rsidP="00DD581F">
      <w:pPr>
        <w:numPr>
          <w:ilvl w:val="0"/>
          <w:numId w:val="42"/>
        </w:numPr>
        <w:tabs>
          <w:tab w:val="left" w:pos="426"/>
        </w:tabs>
        <w:spacing w:before="0" w:after="0" w:line="240" w:lineRule="auto"/>
        <w:jc w:val="left"/>
        <w:rPr>
          <w:rFonts w:eastAsia="Gantari-Light"/>
          <w:szCs w:val="24"/>
          <w:lang w:eastAsia="en-US"/>
        </w:rPr>
      </w:pPr>
      <w:r w:rsidRPr="00C44FBA">
        <w:rPr>
          <w:rFonts w:eastAsia="Gantari-Light"/>
          <w:szCs w:val="24"/>
          <w:lang w:eastAsia="en-US"/>
        </w:rPr>
        <w:t>changes to the publication of information about candidates;</w:t>
      </w:r>
    </w:p>
    <w:p w14:paraId="252BCD0F" w14:textId="77777777" w:rsidR="00C44FBA" w:rsidRPr="00C44FBA" w:rsidRDefault="00C44FBA" w:rsidP="00DD581F">
      <w:pPr>
        <w:numPr>
          <w:ilvl w:val="0"/>
          <w:numId w:val="42"/>
        </w:numPr>
        <w:tabs>
          <w:tab w:val="left" w:pos="426"/>
        </w:tabs>
        <w:spacing w:before="0" w:after="0" w:line="240" w:lineRule="auto"/>
        <w:jc w:val="left"/>
        <w:rPr>
          <w:rFonts w:eastAsia="Gantari-Light"/>
          <w:szCs w:val="24"/>
          <w:lang w:eastAsia="en-US"/>
        </w:rPr>
      </w:pPr>
      <w:r w:rsidRPr="00C44FBA">
        <w:rPr>
          <w:rFonts w:eastAsia="Gantari-Light"/>
          <w:szCs w:val="24"/>
          <w:lang w:eastAsia="en-US"/>
        </w:rPr>
        <w:t>backfilling provisions for extraordinary vacancies after the 2023 election;</w:t>
      </w:r>
    </w:p>
    <w:p w14:paraId="1C668541" w14:textId="77777777" w:rsidR="00C44FBA" w:rsidRPr="00C44FBA" w:rsidRDefault="00C44FBA" w:rsidP="00DD581F">
      <w:pPr>
        <w:numPr>
          <w:ilvl w:val="0"/>
          <w:numId w:val="42"/>
        </w:numPr>
        <w:tabs>
          <w:tab w:val="left" w:pos="426"/>
        </w:tabs>
        <w:spacing w:before="0" w:after="0" w:line="240" w:lineRule="auto"/>
        <w:jc w:val="left"/>
        <w:rPr>
          <w:rFonts w:eastAsia="Gantari-Light"/>
          <w:szCs w:val="24"/>
          <w:lang w:eastAsia="en-US"/>
        </w:rPr>
      </w:pPr>
      <w:r w:rsidRPr="00C44FBA">
        <w:rPr>
          <w:rFonts w:eastAsia="Gantari-Light"/>
          <w:szCs w:val="24"/>
          <w:lang w:eastAsia="en-US"/>
        </w:rPr>
        <w:t>public election of the Mayor or President for larger Local Governments;</w:t>
      </w:r>
    </w:p>
    <w:p w14:paraId="2412C90F" w14:textId="77777777" w:rsidR="00C44FBA" w:rsidRPr="00C44FBA" w:rsidRDefault="00C44FBA" w:rsidP="00DD581F">
      <w:pPr>
        <w:numPr>
          <w:ilvl w:val="0"/>
          <w:numId w:val="42"/>
        </w:numPr>
        <w:tabs>
          <w:tab w:val="left" w:pos="426"/>
        </w:tabs>
        <w:spacing w:before="0" w:after="0" w:line="240" w:lineRule="auto"/>
        <w:jc w:val="left"/>
        <w:rPr>
          <w:rFonts w:eastAsia="Gantari-Light"/>
          <w:szCs w:val="24"/>
          <w:lang w:eastAsia="en-US"/>
        </w:rPr>
      </w:pPr>
      <w:r w:rsidRPr="00C44FBA">
        <w:rPr>
          <w:rFonts w:eastAsia="Gantari-Light"/>
          <w:szCs w:val="24"/>
          <w:lang w:eastAsia="en-US"/>
        </w:rPr>
        <w:t>abolishing wards for smaller Local Governments; and</w:t>
      </w:r>
    </w:p>
    <w:p w14:paraId="7FB811FF" w14:textId="77777777" w:rsidR="00C44FBA" w:rsidRPr="00C44FBA" w:rsidRDefault="00C44FBA" w:rsidP="00DD581F">
      <w:pPr>
        <w:numPr>
          <w:ilvl w:val="0"/>
          <w:numId w:val="42"/>
        </w:numPr>
        <w:tabs>
          <w:tab w:val="left" w:pos="426"/>
        </w:tabs>
        <w:spacing w:before="0" w:after="0" w:line="240" w:lineRule="auto"/>
        <w:jc w:val="left"/>
        <w:rPr>
          <w:rFonts w:eastAsia="Gantari-Light"/>
          <w:szCs w:val="24"/>
          <w:lang w:eastAsia="en-US"/>
        </w:rPr>
      </w:pPr>
      <w:r w:rsidRPr="00C44FBA">
        <w:rPr>
          <w:rFonts w:eastAsia="Gantari-Light"/>
          <w:szCs w:val="24"/>
          <w:lang w:eastAsia="en-US"/>
        </w:rPr>
        <w:t>aligning the size of councils with the size of populations of each Local Government (change to representation)</w:t>
      </w:r>
    </w:p>
    <w:p w14:paraId="6959A3BF" w14:textId="77777777" w:rsidR="00F402F8" w:rsidRDefault="00F402F8" w:rsidP="002F4ED4">
      <w:pPr>
        <w:spacing w:before="0" w:after="0" w:line="240" w:lineRule="auto"/>
        <w:ind w:right="-64"/>
        <w:rPr>
          <w:rFonts w:eastAsia="Calibri"/>
          <w:szCs w:val="24"/>
          <w:lang w:val="en-US" w:eastAsia="en-US"/>
        </w:rPr>
      </w:pPr>
    </w:p>
    <w:p w14:paraId="539763C3" w14:textId="77777777" w:rsidR="00C44FBA" w:rsidRPr="00F402F8" w:rsidRDefault="00C44FBA" w:rsidP="002F4ED4">
      <w:pPr>
        <w:spacing w:before="0" w:after="0" w:line="240" w:lineRule="auto"/>
        <w:ind w:right="-64"/>
        <w:rPr>
          <w:rFonts w:eastAsia="Calibri"/>
          <w:szCs w:val="24"/>
          <w:lang w:val="en-US" w:eastAsia="en-US"/>
        </w:rPr>
      </w:pPr>
      <w:r w:rsidRPr="00F402F8">
        <w:rPr>
          <w:rFonts w:eastAsia="Calibri"/>
          <w:szCs w:val="24"/>
          <w:lang w:val="en-US" w:eastAsia="en-US"/>
        </w:rPr>
        <w:t xml:space="preserve">Following requests from several Zone’s, WALGA undertook a comprehensive review and analysis of 5 ordinary election cycles up to and including the 2023 Local Government election against the backdrop of these legislative reforms. The review and report focused on postal elections conducted exclusively by the Western Australian Electoral Commission (WAEC), with the analysis finding evidence of the rising cost and a reduction in service of conducting Local Government elections in Western Australia. </w:t>
      </w:r>
    </w:p>
    <w:p w14:paraId="71DB210E" w14:textId="77777777" w:rsidR="00C44FBA" w:rsidRPr="00C44FBA" w:rsidRDefault="00C44FBA" w:rsidP="002F4ED4">
      <w:pPr>
        <w:spacing w:after="120" w:line="259" w:lineRule="auto"/>
        <w:rPr>
          <w:rFonts w:eastAsia="Gantari-Light"/>
          <w:b/>
          <w:szCs w:val="24"/>
          <w:lang w:eastAsia="en-US"/>
        </w:rPr>
      </w:pPr>
      <w:r w:rsidRPr="00C44FBA">
        <w:rPr>
          <w:rFonts w:eastAsia="Gantari-Light"/>
          <w:b/>
          <w:szCs w:val="24"/>
          <w:lang w:eastAsia="en-US"/>
        </w:rPr>
        <w:t>Comment</w:t>
      </w:r>
    </w:p>
    <w:p w14:paraId="7E900188" w14:textId="77777777" w:rsidR="00C44FBA" w:rsidRDefault="00C44FBA" w:rsidP="002F4ED4">
      <w:pPr>
        <w:spacing w:before="0" w:after="0" w:line="240" w:lineRule="auto"/>
        <w:ind w:right="-64"/>
        <w:rPr>
          <w:lang w:eastAsia="en-US"/>
        </w:rPr>
      </w:pPr>
      <w:r w:rsidRPr="00C44FBA">
        <w:rPr>
          <w:lang w:eastAsia="en-US"/>
        </w:rPr>
        <w:t xml:space="preserve">The Elections Analysis Review and Report was presented to State Council 4 September 2024, with </w:t>
      </w:r>
      <w:r w:rsidRPr="00F402F8">
        <w:rPr>
          <w:rFonts w:eastAsia="Calibri"/>
          <w:szCs w:val="24"/>
          <w:lang w:val="en-US" w:eastAsia="en-US"/>
        </w:rPr>
        <w:t>State</w:t>
      </w:r>
      <w:r w:rsidRPr="00C44FBA">
        <w:rPr>
          <w:lang w:eastAsia="en-US"/>
        </w:rPr>
        <w:t xml:space="preserve"> Council supporting a review of WALGA’s Local Government Elections Advocacy Positions.</w:t>
      </w:r>
    </w:p>
    <w:p w14:paraId="64A51DF4" w14:textId="77777777" w:rsidR="00F402F8" w:rsidRPr="00C44FBA" w:rsidRDefault="00F402F8" w:rsidP="002F4ED4">
      <w:pPr>
        <w:spacing w:before="0" w:after="0" w:line="240" w:lineRule="auto"/>
        <w:ind w:right="-64"/>
        <w:rPr>
          <w:lang w:eastAsia="en-US"/>
        </w:rPr>
      </w:pPr>
    </w:p>
    <w:p w14:paraId="6381E8D5" w14:textId="77777777" w:rsidR="00F402F8" w:rsidRDefault="00C44FBA" w:rsidP="002F4ED4">
      <w:pPr>
        <w:spacing w:after="120" w:line="259" w:lineRule="auto"/>
        <w:rPr>
          <w:rFonts w:eastAsia="Gantari-Light"/>
          <w:szCs w:val="24"/>
          <w:lang w:eastAsia="en-US"/>
        </w:rPr>
      </w:pPr>
      <w:r w:rsidRPr="00C44FBA">
        <w:rPr>
          <w:rFonts w:eastAsia="Gantari-Light"/>
          <w:szCs w:val="24"/>
          <w:lang w:eastAsia="en-US"/>
        </w:rPr>
        <w:t>WALGA is requesting Councils consider the current and alternative Elections Advocacy Positions and provide a response back to WALGA for the December 2024 State Council meeting.</w:t>
      </w:r>
    </w:p>
    <w:p w14:paraId="5675DB14" w14:textId="77777777" w:rsidR="00C44FBA" w:rsidRPr="00C44FBA" w:rsidRDefault="00C44FBA" w:rsidP="002F4ED4">
      <w:pPr>
        <w:tabs>
          <w:tab w:val="left" w:pos="426"/>
        </w:tabs>
        <w:spacing w:after="0" w:line="240" w:lineRule="auto"/>
        <w:rPr>
          <w:rFonts w:eastAsia="Gantari-Light"/>
          <w:i/>
          <w:iCs/>
          <w:szCs w:val="24"/>
          <w:lang w:eastAsia="en-US"/>
        </w:rPr>
      </w:pPr>
      <w:r w:rsidRPr="00C44FBA">
        <w:rPr>
          <w:rFonts w:eastAsia="Gantari-Light"/>
          <w:i/>
          <w:iCs/>
          <w:szCs w:val="24"/>
          <w:lang w:eastAsia="en-US"/>
        </w:rPr>
        <w:t>WALGA State Council current advocacy positions:</w:t>
      </w:r>
    </w:p>
    <w:p w14:paraId="448704DB" w14:textId="77777777" w:rsidR="00F402F8" w:rsidRDefault="00F402F8" w:rsidP="00F402F8">
      <w:pPr>
        <w:spacing w:before="0" w:after="0" w:line="240" w:lineRule="auto"/>
        <w:ind w:right="-64"/>
        <w:rPr>
          <w:rFonts w:eastAsia="Gantari-Light"/>
          <w:szCs w:val="24"/>
          <w:lang w:eastAsia="en-US"/>
        </w:rPr>
      </w:pPr>
    </w:p>
    <w:p w14:paraId="0262669C" w14:textId="77777777" w:rsidR="00C44FBA" w:rsidRDefault="00C44FBA" w:rsidP="00F402F8">
      <w:pPr>
        <w:spacing w:before="0" w:after="0" w:line="240" w:lineRule="auto"/>
        <w:ind w:right="-64"/>
        <w:rPr>
          <w:rFonts w:eastAsia="Gantari-Light"/>
          <w:szCs w:val="24"/>
          <w:lang w:eastAsia="en-US"/>
        </w:rPr>
      </w:pPr>
      <w:r w:rsidRPr="00C44FBA">
        <w:rPr>
          <w:rFonts w:eastAsia="Gantari-Light"/>
          <w:szCs w:val="24"/>
          <w:lang w:eastAsia="en-US"/>
        </w:rPr>
        <w:t>The following is a summary of WALGA’s current Advocacy Positions in relation to Local Government Elections:</w:t>
      </w:r>
    </w:p>
    <w:p w14:paraId="0C792742" w14:textId="1EE3B62B" w:rsidR="00F402F8" w:rsidRDefault="00F402F8">
      <w:pPr>
        <w:spacing w:before="0" w:after="120"/>
        <w:jc w:val="left"/>
        <w:rPr>
          <w:rFonts w:eastAsia="Gantari-Light"/>
          <w:szCs w:val="24"/>
          <w:lang w:eastAsia="en-US"/>
        </w:rPr>
      </w:pPr>
      <w:r>
        <w:rPr>
          <w:rFonts w:eastAsia="Gantari-Light"/>
          <w:szCs w:val="24"/>
          <w:lang w:eastAsia="en-US"/>
        </w:rPr>
        <w:br w:type="page"/>
      </w:r>
    </w:p>
    <w:p w14:paraId="14072812" w14:textId="77777777" w:rsidR="00C44FBA" w:rsidRPr="00C44FBA" w:rsidRDefault="00C44FBA" w:rsidP="00C44FBA">
      <w:pPr>
        <w:spacing w:after="0" w:line="240" w:lineRule="auto"/>
        <w:rPr>
          <w:rFonts w:eastAsia="Gantari-Light"/>
          <w:b/>
          <w:bCs/>
          <w:szCs w:val="24"/>
          <w:lang w:eastAsia="en-US"/>
        </w:rPr>
      </w:pPr>
      <w:r w:rsidRPr="00C44FBA">
        <w:rPr>
          <w:rFonts w:eastAsia="Gantari-Light"/>
          <w:b/>
          <w:bCs/>
          <w:szCs w:val="24"/>
          <w:lang w:eastAsia="en-US"/>
        </w:rPr>
        <w:lastRenderedPageBreak/>
        <w:t>2.5.15</w:t>
      </w:r>
      <w:r w:rsidRPr="00C44FBA">
        <w:rPr>
          <w:rFonts w:eastAsia="Gantari-Light"/>
          <w:b/>
          <w:bCs/>
          <w:szCs w:val="24"/>
          <w:lang w:eastAsia="en-US"/>
        </w:rPr>
        <w:tab/>
        <w:t>ELECTIONS</w:t>
      </w:r>
    </w:p>
    <w:tbl>
      <w:tblPr>
        <w:tblStyle w:val="TableGrid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5"/>
        <w:gridCol w:w="6201"/>
      </w:tblGrid>
      <w:tr w:rsidR="00F402F8" w:rsidRPr="00C44FBA" w14:paraId="663CC8B4" w14:textId="77777777" w:rsidTr="002F4ED4">
        <w:tc>
          <w:tcPr>
            <w:tcW w:w="2825" w:type="dxa"/>
          </w:tcPr>
          <w:p w14:paraId="7198F342" w14:textId="77777777" w:rsidR="00C44FBA" w:rsidRPr="00C44FBA" w:rsidRDefault="00C44FBA" w:rsidP="00C44FBA">
            <w:pPr>
              <w:spacing w:after="0" w:line="259" w:lineRule="auto"/>
              <w:jc w:val="left"/>
              <w:rPr>
                <w:rFonts w:eastAsia="Gantari-Light"/>
                <w:szCs w:val="24"/>
                <w:lang w:eastAsia="en-US"/>
              </w:rPr>
            </w:pPr>
            <w:r w:rsidRPr="00C44FBA">
              <w:rPr>
                <w:rFonts w:eastAsia="Gantari-Light"/>
                <w:szCs w:val="24"/>
                <w:lang w:eastAsia="en-US"/>
              </w:rPr>
              <w:t>Position Statement</w:t>
            </w:r>
          </w:p>
        </w:tc>
        <w:tc>
          <w:tcPr>
            <w:tcW w:w="6201" w:type="dxa"/>
          </w:tcPr>
          <w:p w14:paraId="13B92F14" w14:textId="77777777" w:rsidR="00C44FBA" w:rsidRPr="00C44FBA" w:rsidRDefault="00C44FBA" w:rsidP="002F4ED4">
            <w:pPr>
              <w:spacing w:after="0" w:line="259" w:lineRule="auto"/>
              <w:rPr>
                <w:rFonts w:eastAsia="Gantari-Light"/>
                <w:szCs w:val="24"/>
                <w:lang w:eastAsia="en-US"/>
              </w:rPr>
            </w:pPr>
            <w:r w:rsidRPr="00C44FBA">
              <w:rPr>
                <w:rFonts w:eastAsia="Gantari-Light"/>
                <w:szCs w:val="24"/>
                <w:lang w:eastAsia="en-US"/>
              </w:rPr>
              <w:t>The Local Government sector supports:</w:t>
            </w:r>
          </w:p>
          <w:p w14:paraId="424FCEBC" w14:textId="77777777" w:rsidR="00C44FBA" w:rsidRPr="00C44FBA" w:rsidRDefault="00C44FBA" w:rsidP="002F4ED4">
            <w:pPr>
              <w:numPr>
                <w:ilvl w:val="0"/>
                <w:numId w:val="47"/>
              </w:numPr>
              <w:spacing w:before="0" w:after="0" w:line="259" w:lineRule="auto"/>
              <w:ind w:left="369"/>
              <w:rPr>
                <w:rFonts w:eastAsia="Gantari-Light"/>
                <w:szCs w:val="24"/>
                <w:lang w:eastAsia="en-US"/>
              </w:rPr>
            </w:pPr>
            <w:r w:rsidRPr="00C44FBA">
              <w:rPr>
                <w:rFonts w:eastAsia="Gantari-Light"/>
                <w:szCs w:val="24"/>
                <w:lang w:eastAsia="en-US"/>
              </w:rPr>
              <w:t>Four year terms with a two year spill</w:t>
            </w:r>
          </w:p>
          <w:p w14:paraId="0ABACC2E" w14:textId="77777777" w:rsidR="00C44FBA" w:rsidRPr="00C44FBA" w:rsidRDefault="00C44FBA" w:rsidP="002F4ED4">
            <w:pPr>
              <w:numPr>
                <w:ilvl w:val="0"/>
                <w:numId w:val="47"/>
              </w:numPr>
              <w:spacing w:before="0" w:after="0" w:line="259" w:lineRule="auto"/>
              <w:ind w:left="369"/>
              <w:rPr>
                <w:rFonts w:eastAsia="Gantari-Light"/>
                <w:szCs w:val="24"/>
                <w:lang w:eastAsia="en-US"/>
              </w:rPr>
            </w:pPr>
            <w:r w:rsidRPr="00C44FBA">
              <w:rPr>
                <w:rFonts w:eastAsia="Gantari-Light"/>
                <w:szCs w:val="24"/>
                <w:lang w:eastAsia="en-US"/>
              </w:rPr>
              <w:t>Greater participation in Local Government elections</w:t>
            </w:r>
          </w:p>
          <w:p w14:paraId="3B37B7EF" w14:textId="77777777" w:rsidR="00C44FBA" w:rsidRPr="00C44FBA" w:rsidRDefault="00C44FBA" w:rsidP="002F4ED4">
            <w:pPr>
              <w:numPr>
                <w:ilvl w:val="0"/>
                <w:numId w:val="47"/>
              </w:numPr>
              <w:spacing w:before="0" w:after="0" w:line="259" w:lineRule="auto"/>
              <w:ind w:left="369"/>
              <w:rPr>
                <w:rFonts w:eastAsia="Gantari-Light"/>
                <w:szCs w:val="24"/>
                <w:lang w:eastAsia="en-US"/>
              </w:rPr>
            </w:pPr>
            <w:r w:rsidRPr="00C44FBA">
              <w:rPr>
                <w:rFonts w:eastAsia="Gantari-Light"/>
                <w:szCs w:val="24"/>
                <w:lang w:eastAsia="en-US"/>
              </w:rPr>
              <w:t>The option to hold elections through:</w:t>
            </w:r>
          </w:p>
          <w:p w14:paraId="639820A4" w14:textId="77777777" w:rsidR="00C44FBA" w:rsidRPr="00C44FBA" w:rsidRDefault="00C44FBA" w:rsidP="002F4ED4">
            <w:pPr>
              <w:numPr>
                <w:ilvl w:val="0"/>
                <w:numId w:val="46"/>
              </w:numPr>
              <w:spacing w:before="0" w:after="0" w:line="259" w:lineRule="auto"/>
              <w:rPr>
                <w:rFonts w:eastAsia="Gantari-Light"/>
                <w:szCs w:val="24"/>
                <w:lang w:eastAsia="en-US"/>
              </w:rPr>
            </w:pPr>
            <w:r w:rsidRPr="00C44FBA">
              <w:rPr>
                <w:rFonts w:eastAsia="Gantari-Light"/>
                <w:szCs w:val="24"/>
                <w:lang w:eastAsia="en-US"/>
              </w:rPr>
              <w:t>Online voting</w:t>
            </w:r>
          </w:p>
          <w:p w14:paraId="5E292518" w14:textId="77777777" w:rsidR="00C44FBA" w:rsidRPr="00C44FBA" w:rsidRDefault="00C44FBA" w:rsidP="002F4ED4">
            <w:pPr>
              <w:numPr>
                <w:ilvl w:val="0"/>
                <w:numId w:val="46"/>
              </w:numPr>
              <w:spacing w:before="0" w:after="0" w:line="259" w:lineRule="auto"/>
              <w:rPr>
                <w:rFonts w:eastAsia="Gantari-Light"/>
                <w:szCs w:val="24"/>
                <w:lang w:eastAsia="en-US"/>
              </w:rPr>
            </w:pPr>
            <w:r w:rsidRPr="00C44FBA">
              <w:rPr>
                <w:rFonts w:eastAsia="Gantari-Light"/>
                <w:szCs w:val="24"/>
                <w:lang w:eastAsia="en-US"/>
              </w:rPr>
              <w:t>Postal voting, and</w:t>
            </w:r>
          </w:p>
          <w:p w14:paraId="6B80EAAC" w14:textId="77777777" w:rsidR="00C44FBA" w:rsidRPr="00C44FBA" w:rsidRDefault="00C44FBA" w:rsidP="002F4ED4">
            <w:pPr>
              <w:numPr>
                <w:ilvl w:val="0"/>
                <w:numId w:val="46"/>
              </w:numPr>
              <w:spacing w:before="0" w:after="0" w:line="259" w:lineRule="auto"/>
              <w:rPr>
                <w:rFonts w:eastAsia="Gantari-Light"/>
                <w:szCs w:val="24"/>
                <w:lang w:eastAsia="en-US"/>
              </w:rPr>
            </w:pPr>
            <w:r w:rsidRPr="00C44FBA">
              <w:rPr>
                <w:rFonts w:eastAsia="Gantari-Light"/>
                <w:szCs w:val="24"/>
                <w:lang w:eastAsia="en-US"/>
              </w:rPr>
              <w:t>In-person voting</w:t>
            </w:r>
          </w:p>
          <w:p w14:paraId="4BB7CA56" w14:textId="77777777" w:rsidR="00C44FBA" w:rsidRPr="00C44FBA" w:rsidRDefault="00C44FBA" w:rsidP="002F4ED4">
            <w:pPr>
              <w:numPr>
                <w:ilvl w:val="0"/>
                <w:numId w:val="47"/>
              </w:numPr>
              <w:spacing w:before="0" w:after="0" w:line="259" w:lineRule="auto"/>
              <w:ind w:left="369"/>
              <w:rPr>
                <w:rFonts w:eastAsia="Gantari-Light"/>
                <w:szCs w:val="24"/>
                <w:lang w:eastAsia="en-US"/>
              </w:rPr>
            </w:pPr>
            <w:r w:rsidRPr="00C44FBA">
              <w:rPr>
                <w:rFonts w:eastAsia="Gantari-Light"/>
                <w:szCs w:val="24"/>
                <w:lang w:eastAsia="en-US"/>
              </w:rPr>
              <w:t>Voting at Local Government elections to be voluntary</w:t>
            </w:r>
          </w:p>
          <w:p w14:paraId="64DA16D6" w14:textId="77777777" w:rsidR="00C44FBA" w:rsidRPr="00C44FBA" w:rsidRDefault="00C44FBA" w:rsidP="002F4ED4">
            <w:pPr>
              <w:numPr>
                <w:ilvl w:val="0"/>
                <w:numId w:val="47"/>
              </w:numPr>
              <w:spacing w:before="0" w:after="0" w:line="259" w:lineRule="auto"/>
              <w:ind w:left="369"/>
              <w:rPr>
                <w:rFonts w:eastAsia="Gantari-Light"/>
                <w:szCs w:val="24"/>
                <w:lang w:eastAsia="en-US"/>
              </w:rPr>
            </w:pPr>
            <w:r w:rsidRPr="00C44FBA">
              <w:rPr>
                <w:rFonts w:eastAsia="Gantari-Light"/>
                <w:szCs w:val="24"/>
                <w:lang w:eastAsia="en-US"/>
              </w:rPr>
              <w:t>The first past the post method of counting votes</w:t>
            </w:r>
          </w:p>
          <w:p w14:paraId="1DAB0887" w14:textId="77777777" w:rsidR="00C44FBA" w:rsidRPr="00C44FBA" w:rsidRDefault="00C44FBA" w:rsidP="002F4ED4">
            <w:pPr>
              <w:spacing w:after="0" w:line="259" w:lineRule="auto"/>
              <w:rPr>
                <w:rFonts w:eastAsia="Gantari-Light"/>
                <w:szCs w:val="24"/>
                <w:lang w:eastAsia="en-US"/>
              </w:rPr>
            </w:pPr>
            <w:r w:rsidRPr="00C44FBA">
              <w:rPr>
                <w:rFonts w:eastAsia="Gantari-Light"/>
                <w:szCs w:val="24"/>
                <w:lang w:eastAsia="en-US"/>
              </w:rPr>
              <w:t>The Local Government sector opposes the introduction of preferential voting, however if ‘first past the post’ voting is not retained then optional preferential voting is preferred.</w:t>
            </w:r>
          </w:p>
          <w:p w14:paraId="4572F564" w14:textId="77777777" w:rsidR="00C44FBA" w:rsidRPr="00C44FBA" w:rsidRDefault="00C44FBA" w:rsidP="002F4ED4">
            <w:pPr>
              <w:spacing w:after="0" w:line="259" w:lineRule="auto"/>
              <w:rPr>
                <w:rFonts w:eastAsia="Gantari-Light"/>
                <w:szCs w:val="24"/>
                <w:lang w:eastAsia="en-US"/>
              </w:rPr>
            </w:pPr>
          </w:p>
        </w:tc>
      </w:tr>
      <w:tr w:rsidR="00F402F8" w:rsidRPr="00C44FBA" w14:paraId="162FE797" w14:textId="77777777" w:rsidTr="002F4ED4">
        <w:tc>
          <w:tcPr>
            <w:tcW w:w="2825" w:type="dxa"/>
          </w:tcPr>
          <w:p w14:paraId="44EC9741" w14:textId="77777777" w:rsidR="00C44FBA" w:rsidRPr="00C44FBA" w:rsidRDefault="00C44FBA" w:rsidP="00C44FBA">
            <w:pPr>
              <w:spacing w:after="0" w:line="259" w:lineRule="auto"/>
              <w:jc w:val="left"/>
              <w:rPr>
                <w:rFonts w:eastAsia="Gantari-Light"/>
                <w:szCs w:val="24"/>
                <w:lang w:eastAsia="en-US"/>
              </w:rPr>
            </w:pPr>
            <w:r w:rsidRPr="00C44FBA">
              <w:rPr>
                <w:rFonts w:eastAsia="Gantari-Light"/>
                <w:szCs w:val="24"/>
                <w:lang w:eastAsia="en-US"/>
              </w:rPr>
              <w:t>Background</w:t>
            </w:r>
          </w:p>
        </w:tc>
        <w:tc>
          <w:tcPr>
            <w:tcW w:w="6201" w:type="dxa"/>
          </w:tcPr>
          <w:p w14:paraId="437367BD" w14:textId="77777777" w:rsidR="00C44FBA" w:rsidRPr="00C44FBA" w:rsidRDefault="00C44FBA" w:rsidP="002F4ED4">
            <w:pPr>
              <w:spacing w:after="0" w:line="259" w:lineRule="auto"/>
              <w:rPr>
                <w:rFonts w:eastAsia="Gantari-Light"/>
                <w:szCs w:val="24"/>
                <w:lang w:eastAsia="en-US"/>
              </w:rPr>
            </w:pPr>
            <w:r w:rsidRPr="00C44FBA">
              <w:rPr>
                <w:rFonts w:eastAsia="Gantari-Light"/>
                <w:szCs w:val="24"/>
                <w:lang w:eastAsia="en-US"/>
              </w:rPr>
              <w:t>The first past the post (FPTP) method is simple, allows an expression of the electorate’s wishes and does not encourage tickets and alliances to be formed to allocate preferences.</w:t>
            </w:r>
          </w:p>
          <w:p w14:paraId="3D5F904E" w14:textId="77777777" w:rsidR="00C44FBA" w:rsidRPr="00C44FBA" w:rsidRDefault="00C44FBA" w:rsidP="002F4ED4">
            <w:pPr>
              <w:spacing w:after="0" w:line="259" w:lineRule="auto"/>
              <w:rPr>
                <w:rFonts w:eastAsia="Gantari-Light"/>
                <w:szCs w:val="24"/>
                <w:lang w:eastAsia="en-US"/>
              </w:rPr>
            </w:pPr>
          </w:p>
        </w:tc>
      </w:tr>
      <w:tr w:rsidR="00F402F8" w:rsidRPr="00C44FBA" w14:paraId="17D2A09D" w14:textId="77777777" w:rsidTr="002F4ED4">
        <w:tc>
          <w:tcPr>
            <w:tcW w:w="2825" w:type="dxa"/>
          </w:tcPr>
          <w:p w14:paraId="46D44ADF" w14:textId="77777777" w:rsidR="00C44FBA" w:rsidRPr="00C44FBA" w:rsidRDefault="00C44FBA" w:rsidP="002F4ED4">
            <w:pPr>
              <w:spacing w:after="0" w:line="259" w:lineRule="auto"/>
              <w:rPr>
                <w:rFonts w:eastAsia="Gantari-Light"/>
                <w:szCs w:val="24"/>
                <w:lang w:eastAsia="en-US"/>
              </w:rPr>
            </w:pPr>
            <w:r w:rsidRPr="00C44FBA">
              <w:rPr>
                <w:rFonts w:eastAsia="Gantari-Light"/>
                <w:szCs w:val="24"/>
                <w:lang w:eastAsia="en-US"/>
              </w:rPr>
              <w:t>State Council Resolution</w:t>
            </w:r>
          </w:p>
        </w:tc>
        <w:tc>
          <w:tcPr>
            <w:tcW w:w="6201" w:type="dxa"/>
          </w:tcPr>
          <w:p w14:paraId="59491DA2" w14:textId="77777777" w:rsidR="00C44FBA" w:rsidRPr="00C44FBA" w:rsidRDefault="00C44FBA" w:rsidP="002F4ED4">
            <w:pPr>
              <w:spacing w:before="0" w:after="0"/>
              <w:rPr>
                <w:rFonts w:eastAsia="Gantari-Light"/>
                <w:szCs w:val="24"/>
                <w:lang w:eastAsia="en-US"/>
              </w:rPr>
            </w:pPr>
            <w:r w:rsidRPr="00C44FBA">
              <w:rPr>
                <w:rFonts w:eastAsia="Gantari-Light"/>
                <w:szCs w:val="24"/>
                <w:lang w:eastAsia="en-US"/>
              </w:rPr>
              <w:t>February 2022 – 312.1/2022</w:t>
            </w:r>
          </w:p>
          <w:p w14:paraId="6502BAC6" w14:textId="77777777" w:rsidR="00C44FBA" w:rsidRPr="00C44FBA" w:rsidRDefault="00C44FBA" w:rsidP="002F4ED4">
            <w:pPr>
              <w:spacing w:before="0" w:after="0"/>
              <w:rPr>
                <w:rFonts w:eastAsia="Gantari-Light"/>
                <w:szCs w:val="24"/>
                <w:lang w:eastAsia="en-US"/>
              </w:rPr>
            </w:pPr>
            <w:r w:rsidRPr="00C44FBA">
              <w:rPr>
                <w:rFonts w:eastAsia="Gantari-Light"/>
                <w:szCs w:val="24"/>
                <w:lang w:eastAsia="en-US"/>
              </w:rPr>
              <w:t>December 2020 – 142.6/2020</w:t>
            </w:r>
          </w:p>
          <w:p w14:paraId="34C41F7D" w14:textId="77777777" w:rsidR="00C44FBA" w:rsidRPr="00C44FBA" w:rsidRDefault="00C44FBA" w:rsidP="002F4ED4">
            <w:pPr>
              <w:spacing w:before="0" w:after="0"/>
              <w:rPr>
                <w:rFonts w:eastAsia="Gantari-Light"/>
                <w:szCs w:val="24"/>
                <w:lang w:eastAsia="en-US"/>
              </w:rPr>
            </w:pPr>
            <w:r w:rsidRPr="00C44FBA">
              <w:rPr>
                <w:rFonts w:eastAsia="Gantari-Light"/>
                <w:szCs w:val="24"/>
                <w:lang w:eastAsia="en-US"/>
              </w:rPr>
              <w:t>March 2019 – 06.3/2019</w:t>
            </w:r>
          </w:p>
          <w:p w14:paraId="62F8C4EA" w14:textId="77777777" w:rsidR="00C44FBA" w:rsidRPr="00C44FBA" w:rsidRDefault="00C44FBA" w:rsidP="002F4ED4">
            <w:pPr>
              <w:spacing w:before="0" w:after="0"/>
              <w:rPr>
                <w:rFonts w:eastAsia="Gantari-Light"/>
                <w:szCs w:val="24"/>
                <w:lang w:eastAsia="en-US"/>
              </w:rPr>
            </w:pPr>
            <w:r w:rsidRPr="00C44FBA">
              <w:rPr>
                <w:rFonts w:eastAsia="Gantari-Light"/>
                <w:szCs w:val="24"/>
                <w:lang w:eastAsia="en-US"/>
              </w:rPr>
              <w:t>December 2017 – 121.6/2017</w:t>
            </w:r>
          </w:p>
          <w:p w14:paraId="7CA74249" w14:textId="77777777" w:rsidR="00C44FBA" w:rsidRPr="00C44FBA" w:rsidRDefault="00C44FBA" w:rsidP="002F4ED4">
            <w:pPr>
              <w:spacing w:before="0" w:after="0"/>
              <w:rPr>
                <w:rFonts w:eastAsia="Gantari-Light"/>
                <w:szCs w:val="24"/>
                <w:lang w:eastAsia="en-US"/>
              </w:rPr>
            </w:pPr>
            <w:r w:rsidRPr="00C44FBA">
              <w:rPr>
                <w:rFonts w:eastAsia="Gantari-Light"/>
                <w:szCs w:val="24"/>
                <w:lang w:eastAsia="en-US"/>
              </w:rPr>
              <w:t>October 2008 – 427.5/2008</w:t>
            </w:r>
          </w:p>
          <w:p w14:paraId="37A6DF55" w14:textId="77777777" w:rsidR="00C44FBA" w:rsidRPr="00C44FBA" w:rsidRDefault="00C44FBA" w:rsidP="002F4ED4">
            <w:pPr>
              <w:spacing w:after="0" w:line="259" w:lineRule="auto"/>
              <w:rPr>
                <w:rFonts w:eastAsia="Gantari-Light"/>
                <w:szCs w:val="24"/>
                <w:lang w:eastAsia="en-US"/>
              </w:rPr>
            </w:pPr>
          </w:p>
        </w:tc>
      </w:tr>
      <w:tr w:rsidR="00C44FBA" w:rsidRPr="00C44FBA" w14:paraId="4C076FBE" w14:textId="77777777" w:rsidTr="002F4ED4">
        <w:tc>
          <w:tcPr>
            <w:tcW w:w="2825" w:type="dxa"/>
          </w:tcPr>
          <w:p w14:paraId="06686D9F" w14:textId="77777777" w:rsidR="00C44FBA" w:rsidRPr="00C44FBA" w:rsidRDefault="00C44FBA" w:rsidP="002F4ED4">
            <w:pPr>
              <w:spacing w:after="0" w:line="259" w:lineRule="auto"/>
              <w:rPr>
                <w:rFonts w:eastAsia="Gantari-Light"/>
                <w:szCs w:val="24"/>
                <w:lang w:eastAsia="en-US"/>
              </w:rPr>
            </w:pPr>
            <w:r w:rsidRPr="00C44FBA">
              <w:rPr>
                <w:rFonts w:eastAsia="Gantari-Light"/>
                <w:szCs w:val="24"/>
                <w:lang w:eastAsia="en-US"/>
              </w:rPr>
              <w:t>Supporting Documents</w:t>
            </w:r>
          </w:p>
        </w:tc>
        <w:tc>
          <w:tcPr>
            <w:tcW w:w="6201" w:type="dxa"/>
          </w:tcPr>
          <w:p w14:paraId="6F422448" w14:textId="77777777" w:rsidR="00C44FBA" w:rsidRPr="00C44FBA" w:rsidRDefault="00C44FBA" w:rsidP="002F4ED4">
            <w:pPr>
              <w:spacing w:after="0" w:line="259" w:lineRule="auto"/>
              <w:jc w:val="left"/>
              <w:rPr>
                <w:rFonts w:eastAsia="Gantari-Light"/>
                <w:color w:val="0000FF"/>
                <w:szCs w:val="24"/>
                <w:u w:val="single"/>
                <w:lang w:eastAsia="en-US"/>
              </w:rPr>
            </w:pPr>
            <w:hyperlink r:id="rId32" w:history="1">
              <w:r w:rsidRPr="00C44FBA">
                <w:rPr>
                  <w:rFonts w:eastAsia="Gantari-Light"/>
                  <w:color w:val="0000FF"/>
                  <w:szCs w:val="24"/>
                  <w:u w:val="single"/>
                  <w:lang w:eastAsia="en-US"/>
                </w:rPr>
                <w:t>Advocacy Positions for a New Local Government Act</w:t>
              </w:r>
            </w:hyperlink>
          </w:p>
          <w:p w14:paraId="5776CED9" w14:textId="77777777" w:rsidR="00C44FBA" w:rsidRPr="00C44FBA" w:rsidRDefault="00C44FBA" w:rsidP="002F4ED4">
            <w:pPr>
              <w:spacing w:after="0" w:line="259" w:lineRule="auto"/>
              <w:jc w:val="left"/>
              <w:rPr>
                <w:rFonts w:eastAsia="Gantari-Light"/>
                <w:color w:val="0000FF"/>
                <w:szCs w:val="24"/>
                <w:u w:val="single"/>
                <w:lang w:eastAsia="en-US"/>
              </w:rPr>
            </w:pPr>
            <w:r w:rsidRPr="00C44FBA">
              <w:rPr>
                <w:rFonts w:eastAsia="Gantari-Light"/>
                <w:szCs w:val="24"/>
                <w:lang w:eastAsia="en-US"/>
              </w:rPr>
              <w:fldChar w:fldCharType="begin"/>
            </w:r>
            <w:r w:rsidRPr="00C44FBA">
              <w:rPr>
                <w:rFonts w:eastAsia="Gantari-Light"/>
                <w:szCs w:val="24"/>
                <w:lang w:eastAsia="en-US"/>
              </w:rPr>
              <w:instrText>HYPERLINK "https://walga.asn.au/getmedia/d4e2fbb1-4811-4a5a-ad34-7481d890dbc2/Local-Government-Reform-Proposal-Submission-(February-2022).pdf"</w:instrText>
            </w:r>
            <w:r w:rsidRPr="00C44FBA">
              <w:rPr>
                <w:rFonts w:eastAsia="Gantari-Light"/>
                <w:szCs w:val="24"/>
                <w:lang w:eastAsia="en-US"/>
              </w:rPr>
            </w:r>
            <w:r w:rsidRPr="00C44FBA">
              <w:rPr>
                <w:rFonts w:eastAsia="Gantari-Light"/>
                <w:szCs w:val="24"/>
                <w:lang w:eastAsia="en-US"/>
              </w:rPr>
              <w:fldChar w:fldCharType="separate"/>
            </w:r>
            <w:r w:rsidRPr="00C44FBA">
              <w:rPr>
                <w:rFonts w:eastAsia="Gantari-Light"/>
                <w:color w:val="0000FF"/>
                <w:szCs w:val="24"/>
                <w:u w:val="single"/>
                <w:lang w:eastAsia="en-US"/>
              </w:rPr>
              <w:t>WALGA submission: Local Government Reform Proposal (February 2022)</w:t>
            </w:r>
          </w:p>
          <w:p w14:paraId="03EA3BDE" w14:textId="77777777" w:rsidR="00C44FBA" w:rsidRPr="00C44FBA" w:rsidRDefault="00C44FBA" w:rsidP="002F4ED4">
            <w:pPr>
              <w:spacing w:after="0" w:line="259" w:lineRule="auto"/>
              <w:jc w:val="left"/>
              <w:rPr>
                <w:rFonts w:eastAsia="Gantari-Light"/>
                <w:szCs w:val="24"/>
                <w:lang w:eastAsia="en-US"/>
              </w:rPr>
            </w:pPr>
            <w:r w:rsidRPr="00C44FBA">
              <w:rPr>
                <w:rFonts w:eastAsia="Gantari-Light"/>
                <w:szCs w:val="24"/>
                <w:lang w:eastAsia="en-US"/>
              </w:rPr>
              <w:fldChar w:fldCharType="end"/>
            </w:r>
          </w:p>
        </w:tc>
      </w:tr>
    </w:tbl>
    <w:p w14:paraId="5456996C" w14:textId="77777777" w:rsidR="00C44FBA" w:rsidRPr="00C44FBA" w:rsidRDefault="00C44FBA" w:rsidP="002F4ED4">
      <w:pPr>
        <w:tabs>
          <w:tab w:val="left" w:pos="2552"/>
        </w:tabs>
        <w:spacing w:after="0" w:line="240" w:lineRule="auto"/>
        <w:ind w:left="357"/>
        <w:rPr>
          <w:rFonts w:eastAsia="Gantari-Light"/>
          <w:color w:val="44546A"/>
          <w:szCs w:val="24"/>
          <w:lang w:eastAsia="en-US"/>
        </w:rPr>
      </w:pPr>
    </w:p>
    <w:p w14:paraId="1948B66E" w14:textId="77777777" w:rsidR="00C44FBA" w:rsidRPr="00C44FBA" w:rsidRDefault="00C44FBA" w:rsidP="002F4ED4">
      <w:pPr>
        <w:numPr>
          <w:ilvl w:val="2"/>
          <w:numId w:val="48"/>
        </w:numPr>
        <w:spacing w:before="0" w:after="0" w:line="240" w:lineRule="auto"/>
        <w:rPr>
          <w:rFonts w:eastAsia="Gantari-Light"/>
          <w:b/>
          <w:bCs/>
          <w:szCs w:val="24"/>
          <w:lang w:eastAsia="en-US"/>
        </w:rPr>
      </w:pPr>
      <w:r w:rsidRPr="00C44FBA">
        <w:rPr>
          <w:rFonts w:eastAsia="Gantari-Light"/>
          <w:b/>
          <w:bCs/>
          <w:szCs w:val="24"/>
          <w:lang w:eastAsia="en-US"/>
        </w:rPr>
        <w:t>METHOD OF ELECTION OF MAYOR</w:t>
      </w:r>
    </w:p>
    <w:tbl>
      <w:tblPr>
        <w:tblStyle w:val="TableGrid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1"/>
        <w:gridCol w:w="6205"/>
      </w:tblGrid>
      <w:tr w:rsidR="00F402F8" w:rsidRPr="00C44FBA" w14:paraId="7A486C21" w14:textId="77777777" w:rsidTr="002F4ED4">
        <w:tc>
          <w:tcPr>
            <w:tcW w:w="2821" w:type="dxa"/>
          </w:tcPr>
          <w:p w14:paraId="158B468C" w14:textId="77777777" w:rsidR="00C44FBA" w:rsidRPr="00C44FBA" w:rsidRDefault="00C44FBA" w:rsidP="002F4ED4">
            <w:pPr>
              <w:spacing w:after="0" w:line="259" w:lineRule="auto"/>
              <w:rPr>
                <w:rFonts w:eastAsia="Gantari-Light"/>
                <w:szCs w:val="24"/>
                <w:lang w:eastAsia="en-US"/>
              </w:rPr>
            </w:pPr>
            <w:r w:rsidRPr="00C44FBA">
              <w:rPr>
                <w:rFonts w:eastAsia="Gantari-Light"/>
                <w:szCs w:val="24"/>
                <w:lang w:eastAsia="en-US"/>
              </w:rPr>
              <w:t>Position Statement</w:t>
            </w:r>
          </w:p>
        </w:tc>
        <w:tc>
          <w:tcPr>
            <w:tcW w:w="6205" w:type="dxa"/>
          </w:tcPr>
          <w:p w14:paraId="1B1E1F43" w14:textId="77777777" w:rsidR="00C44FBA" w:rsidRPr="00C44FBA" w:rsidRDefault="00C44FBA" w:rsidP="002F4ED4">
            <w:pPr>
              <w:spacing w:after="0" w:line="259" w:lineRule="auto"/>
              <w:rPr>
                <w:rFonts w:eastAsia="Gantari-Light"/>
                <w:szCs w:val="24"/>
                <w:lang w:eastAsia="en-US"/>
              </w:rPr>
            </w:pPr>
            <w:r w:rsidRPr="00C44FBA">
              <w:rPr>
                <w:rFonts w:eastAsia="Gantari-Light"/>
                <w:szCs w:val="24"/>
                <w:lang w:eastAsia="en-US"/>
              </w:rPr>
              <w:t>Local Governments should determine whether their Mayor or President will be elected by the Council or elected by the community.</w:t>
            </w:r>
          </w:p>
          <w:p w14:paraId="6DA1FBDE" w14:textId="77777777" w:rsidR="00C44FBA" w:rsidRPr="00C44FBA" w:rsidRDefault="00C44FBA" w:rsidP="002F4ED4">
            <w:pPr>
              <w:spacing w:after="0" w:line="259" w:lineRule="auto"/>
              <w:rPr>
                <w:rFonts w:eastAsia="Gantari-Light"/>
                <w:szCs w:val="24"/>
                <w:lang w:eastAsia="en-US"/>
              </w:rPr>
            </w:pPr>
          </w:p>
        </w:tc>
      </w:tr>
      <w:tr w:rsidR="00F402F8" w:rsidRPr="00C44FBA" w14:paraId="6490FFFE" w14:textId="77777777" w:rsidTr="002F4ED4">
        <w:tc>
          <w:tcPr>
            <w:tcW w:w="2821" w:type="dxa"/>
          </w:tcPr>
          <w:p w14:paraId="47693130" w14:textId="77777777" w:rsidR="00C44FBA" w:rsidRPr="00C44FBA" w:rsidRDefault="00C44FBA" w:rsidP="002F4ED4">
            <w:pPr>
              <w:spacing w:after="0" w:line="259" w:lineRule="auto"/>
              <w:rPr>
                <w:rFonts w:eastAsia="Gantari-Light"/>
                <w:szCs w:val="24"/>
                <w:lang w:eastAsia="en-US"/>
              </w:rPr>
            </w:pPr>
            <w:r w:rsidRPr="00C44FBA">
              <w:rPr>
                <w:rFonts w:eastAsia="Gantari-Light"/>
                <w:szCs w:val="24"/>
                <w:lang w:eastAsia="en-US"/>
              </w:rPr>
              <w:t>State Council Resolution</w:t>
            </w:r>
          </w:p>
        </w:tc>
        <w:tc>
          <w:tcPr>
            <w:tcW w:w="6205" w:type="dxa"/>
          </w:tcPr>
          <w:p w14:paraId="2990DA60" w14:textId="77777777" w:rsidR="00C44FBA" w:rsidRPr="00C44FBA" w:rsidRDefault="00C44FBA" w:rsidP="002F4ED4">
            <w:pPr>
              <w:spacing w:before="0" w:after="0" w:line="259" w:lineRule="auto"/>
              <w:rPr>
                <w:rFonts w:eastAsia="Gantari-Light"/>
                <w:szCs w:val="24"/>
                <w:lang w:eastAsia="en-US"/>
              </w:rPr>
            </w:pPr>
            <w:r w:rsidRPr="00C44FBA">
              <w:rPr>
                <w:rFonts w:eastAsia="Gantari-Light"/>
                <w:szCs w:val="24"/>
                <w:lang w:eastAsia="en-US"/>
              </w:rPr>
              <w:t>February 2022 – 312.1/2022</w:t>
            </w:r>
          </w:p>
          <w:p w14:paraId="351669D8" w14:textId="77777777" w:rsidR="00C44FBA" w:rsidRPr="00C44FBA" w:rsidRDefault="00C44FBA" w:rsidP="002F4ED4">
            <w:pPr>
              <w:spacing w:before="0" w:after="0" w:line="259" w:lineRule="auto"/>
              <w:rPr>
                <w:rFonts w:eastAsia="Gantari-Light"/>
                <w:szCs w:val="24"/>
                <w:lang w:eastAsia="en-US"/>
              </w:rPr>
            </w:pPr>
            <w:r w:rsidRPr="00C44FBA">
              <w:rPr>
                <w:rFonts w:eastAsia="Gantari-Light"/>
                <w:szCs w:val="24"/>
                <w:lang w:eastAsia="en-US"/>
              </w:rPr>
              <w:t>March 2019 – 06.3/2019</w:t>
            </w:r>
          </w:p>
          <w:p w14:paraId="37E75C8F" w14:textId="77777777" w:rsidR="00C44FBA" w:rsidRPr="00C44FBA" w:rsidRDefault="00C44FBA" w:rsidP="002F4ED4">
            <w:pPr>
              <w:spacing w:before="0" w:after="0" w:line="259" w:lineRule="auto"/>
              <w:rPr>
                <w:rFonts w:eastAsia="Gantari-Light"/>
                <w:szCs w:val="24"/>
                <w:lang w:eastAsia="en-US"/>
              </w:rPr>
            </w:pPr>
            <w:r w:rsidRPr="00C44FBA">
              <w:rPr>
                <w:rFonts w:eastAsia="Gantari-Light"/>
                <w:szCs w:val="24"/>
                <w:lang w:eastAsia="en-US"/>
              </w:rPr>
              <w:t>December 2017 – 121.6/2017</w:t>
            </w:r>
          </w:p>
          <w:p w14:paraId="41D6B2AA" w14:textId="77777777" w:rsidR="00C44FBA" w:rsidRPr="00C44FBA" w:rsidRDefault="00C44FBA" w:rsidP="002F4ED4">
            <w:pPr>
              <w:spacing w:after="0" w:line="259" w:lineRule="auto"/>
              <w:rPr>
                <w:rFonts w:eastAsia="Gantari-Light"/>
                <w:szCs w:val="24"/>
                <w:lang w:eastAsia="en-US"/>
              </w:rPr>
            </w:pPr>
          </w:p>
        </w:tc>
      </w:tr>
    </w:tbl>
    <w:p w14:paraId="51D9DB81" w14:textId="77777777" w:rsidR="00C44FBA" w:rsidRPr="00C44FBA" w:rsidRDefault="00C44FBA" w:rsidP="00C44FBA">
      <w:pPr>
        <w:spacing w:after="0" w:line="240" w:lineRule="auto"/>
        <w:rPr>
          <w:rFonts w:eastAsia="Gantari-Light"/>
          <w:b/>
          <w:bCs/>
          <w:szCs w:val="24"/>
          <w:lang w:eastAsia="en-US"/>
        </w:rPr>
      </w:pPr>
      <w:r w:rsidRPr="00C44FBA">
        <w:rPr>
          <w:rFonts w:eastAsia="Gantari-Light"/>
          <w:b/>
          <w:bCs/>
          <w:szCs w:val="24"/>
          <w:lang w:eastAsia="en-US"/>
        </w:rPr>
        <w:lastRenderedPageBreak/>
        <w:t>2.5.18</w:t>
      </w:r>
      <w:r w:rsidRPr="00C44FBA">
        <w:rPr>
          <w:rFonts w:eastAsia="Gantari-Light"/>
          <w:b/>
          <w:bCs/>
          <w:szCs w:val="24"/>
          <w:lang w:eastAsia="en-US"/>
        </w:rPr>
        <w:tab/>
        <w:t>CONDUCT OF POSTAL ELECTIONS</w:t>
      </w:r>
    </w:p>
    <w:tbl>
      <w:tblPr>
        <w:tblStyle w:val="TableGrid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5"/>
        <w:gridCol w:w="6367"/>
      </w:tblGrid>
      <w:tr w:rsidR="00F402F8" w:rsidRPr="00C44FBA" w14:paraId="5B1D2121" w14:textId="77777777" w:rsidTr="002F4ED4">
        <w:tc>
          <w:tcPr>
            <w:tcW w:w="2875" w:type="dxa"/>
          </w:tcPr>
          <w:p w14:paraId="2DC6BE14" w14:textId="77777777" w:rsidR="00C44FBA" w:rsidRPr="00C44FBA" w:rsidRDefault="00C44FBA" w:rsidP="00C44FBA">
            <w:pPr>
              <w:spacing w:after="0" w:line="259" w:lineRule="auto"/>
              <w:jc w:val="left"/>
              <w:rPr>
                <w:rFonts w:eastAsia="Gantari-Light"/>
                <w:szCs w:val="24"/>
                <w:lang w:eastAsia="en-US"/>
              </w:rPr>
            </w:pPr>
            <w:r w:rsidRPr="00C44FBA">
              <w:rPr>
                <w:rFonts w:eastAsia="Gantari-Light"/>
                <w:szCs w:val="24"/>
                <w:lang w:eastAsia="en-US"/>
              </w:rPr>
              <w:t>Position Statement</w:t>
            </w:r>
          </w:p>
        </w:tc>
        <w:tc>
          <w:tcPr>
            <w:tcW w:w="6367" w:type="dxa"/>
          </w:tcPr>
          <w:p w14:paraId="3C76D36B" w14:textId="77777777" w:rsidR="00C44FBA" w:rsidRPr="00C44FBA" w:rsidRDefault="00C44FBA" w:rsidP="002F4ED4">
            <w:pPr>
              <w:spacing w:after="0" w:line="259" w:lineRule="auto"/>
              <w:rPr>
                <w:rFonts w:eastAsia="Gantari-Light"/>
                <w:szCs w:val="24"/>
                <w:lang w:eastAsia="en-US"/>
              </w:rPr>
            </w:pPr>
            <w:r w:rsidRPr="00C44FBA">
              <w:rPr>
                <w:rFonts w:eastAsia="Gantari-Light"/>
                <w:szCs w:val="24"/>
                <w:lang w:eastAsia="en-US"/>
              </w:rPr>
              <w:t xml:space="preserve">The </w:t>
            </w:r>
            <w:r w:rsidRPr="00C44FBA">
              <w:rPr>
                <w:rFonts w:eastAsia="Gantari-Light"/>
                <w:i/>
                <w:szCs w:val="24"/>
                <w:lang w:eastAsia="en-US"/>
              </w:rPr>
              <w:t>Local Government Act 1995</w:t>
            </w:r>
            <w:r w:rsidRPr="00C44FBA">
              <w:rPr>
                <w:rFonts w:eastAsia="Gantari-Light"/>
                <w:szCs w:val="24"/>
                <w:lang w:eastAsia="en-US"/>
              </w:rPr>
              <w:t xml:space="preserve"> should be amended to allow the Australian Electoral Commission (AEC) and any other third party provider including Local Governments to conduct postal elections.</w:t>
            </w:r>
          </w:p>
          <w:p w14:paraId="359974A8" w14:textId="77777777" w:rsidR="00C44FBA" w:rsidRPr="00C44FBA" w:rsidRDefault="00C44FBA" w:rsidP="002F4ED4">
            <w:pPr>
              <w:spacing w:after="0" w:line="259" w:lineRule="auto"/>
              <w:rPr>
                <w:rFonts w:eastAsia="Gantari-Light"/>
                <w:szCs w:val="24"/>
                <w:lang w:eastAsia="en-US"/>
              </w:rPr>
            </w:pPr>
          </w:p>
        </w:tc>
      </w:tr>
      <w:tr w:rsidR="00F402F8" w:rsidRPr="00C44FBA" w14:paraId="1516A9CA" w14:textId="77777777" w:rsidTr="002F4ED4">
        <w:tc>
          <w:tcPr>
            <w:tcW w:w="2875" w:type="dxa"/>
          </w:tcPr>
          <w:p w14:paraId="078CCF80" w14:textId="77777777" w:rsidR="00C44FBA" w:rsidRPr="00C44FBA" w:rsidRDefault="00C44FBA" w:rsidP="00C44FBA">
            <w:pPr>
              <w:spacing w:after="0" w:line="259" w:lineRule="auto"/>
              <w:jc w:val="left"/>
              <w:rPr>
                <w:rFonts w:eastAsia="Gantari-Light"/>
                <w:szCs w:val="24"/>
                <w:lang w:eastAsia="en-US"/>
              </w:rPr>
            </w:pPr>
            <w:r w:rsidRPr="00C44FBA">
              <w:rPr>
                <w:rFonts w:eastAsia="Gantari-Light"/>
                <w:szCs w:val="24"/>
                <w:lang w:eastAsia="en-US"/>
              </w:rPr>
              <w:t>Background</w:t>
            </w:r>
          </w:p>
        </w:tc>
        <w:tc>
          <w:tcPr>
            <w:tcW w:w="6367" w:type="dxa"/>
          </w:tcPr>
          <w:p w14:paraId="4001132E" w14:textId="77777777" w:rsidR="00C44FBA" w:rsidRPr="00C44FBA" w:rsidRDefault="00C44FBA" w:rsidP="002F4ED4">
            <w:pPr>
              <w:spacing w:after="0" w:line="259" w:lineRule="auto"/>
              <w:rPr>
                <w:rFonts w:eastAsia="Gantari-Light"/>
                <w:szCs w:val="24"/>
                <w:lang w:eastAsia="en-US"/>
              </w:rPr>
            </w:pPr>
            <w:r w:rsidRPr="00C44FBA">
              <w:rPr>
                <w:rFonts w:eastAsia="Gantari-Light"/>
                <w:szCs w:val="24"/>
                <w:lang w:eastAsia="en-US"/>
              </w:rPr>
              <w:t>Currently, the WAEC has a legislatively enshrined monopoly on the conduct of postal elections that has not been tested by the market.</w:t>
            </w:r>
          </w:p>
          <w:p w14:paraId="04498F9A" w14:textId="77777777" w:rsidR="00C44FBA" w:rsidRPr="00C44FBA" w:rsidRDefault="00C44FBA" w:rsidP="002F4ED4">
            <w:pPr>
              <w:spacing w:after="0" w:line="259" w:lineRule="auto"/>
              <w:rPr>
                <w:rFonts w:eastAsia="Gantari-Light"/>
                <w:szCs w:val="24"/>
                <w:lang w:eastAsia="en-US"/>
              </w:rPr>
            </w:pPr>
          </w:p>
        </w:tc>
      </w:tr>
      <w:tr w:rsidR="00F402F8" w:rsidRPr="00C44FBA" w14:paraId="02BCD76A" w14:textId="77777777" w:rsidTr="002F4ED4">
        <w:tc>
          <w:tcPr>
            <w:tcW w:w="2875" w:type="dxa"/>
          </w:tcPr>
          <w:p w14:paraId="217C6F9E" w14:textId="77777777" w:rsidR="00C44FBA" w:rsidRPr="00C44FBA" w:rsidRDefault="00C44FBA" w:rsidP="00C44FBA">
            <w:pPr>
              <w:spacing w:after="0" w:line="259" w:lineRule="auto"/>
              <w:jc w:val="left"/>
              <w:rPr>
                <w:rFonts w:eastAsia="Gantari-Light"/>
                <w:szCs w:val="24"/>
                <w:lang w:eastAsia="en-US"/>
              </w:rPr>
            </w:pPr>
            <w:r w:rsidRPr="00C44FBA">
              <w:rPr>
                <w:rFonts w:eastAsia="Gantari-Light"/>
                <w:szCs w:val="24"/>
                <w:lang w:eastAsia="en-US"/>
              </w:rPr>
              <w:t>State Council Resolution</w:t>
            </w:r>
          </w:p>
        </w:tc>
        <w:tc>
          <w:tcPr>
            <w:tcW w:w="6367" w:type="dxa"/>
          </w:tcPr>
          <w:p w14:paraId="3DD2D3F2" w14:textId="77777777" w:rsidR="00C44FBA" w:rsidRPr="00C44FBA" w:rsidRDefault="00C44FBA" w:rsidP="002F4ED4">
            <w:pPr>
              <w:spacing w:before="0" w:after="0" w:line="259" w:lineRule="auto"/>
              <w:rPr>
                <w:rFonts w:eastAsia="Gantari-Light"/>
                <w:szCs w:val="24"/>
                <w:lang w:eastAsia="en-US"/>
              </w:rPr>
            </w:pPr>
            <w:r w:rsidRPr="00C44FBA">
              <w:rPr>
                <w:rFonts w:eastAsia="Gantari-Light"/>
                <w:szCs w:val="24"/>
                <w:lang w:eastAsia="en-US"/>
              </w:rPr>
              <w:t>May 2023 – 452.2/2023</w:t>
            </w:r>
          </w:p>
          <w:p w14:paraId="5C19B2B2" w14:textId="77777777" w:rsidR="00C44FBA" w:rsidRPr="00C44FBA" w:rsidRDefault="00C44FBA" w:rsidP="002F4ED4">
            <w:pPr>
              <w:spacing w:before="0" w:after="0" w:line="259" w:lineRule="auto"/>
              <w:rPr>
                <w:rFonts w:eastAsia="Gantari-Light"/>
                <w:szCs w:val="24"/>
                <w:lang w:eastAsia="en-US"/>
              </w:rPr>
            </w:pPr>
            <w:r w:rsidRPr="00C44FBA">
              <w:rPr>
                <w:rFonts w:eastAsia="Gantari-Light"/>
                <w:szCs w:val="24"/>
                <w:lang w:eastAsia="en-US"/>
              </w:rPr>
              <w:t>March 2019 – 06.3/2019</w:t>
            </w:r>
          </w:p>
          <w:p w14:paraId="60E930F3" w14:textId="77777777" w:rsidR="00C44FBA" w:rsidRPr="00C44FBA" w:rsidRDefault="00C44FBA" w:rsidP="002F4ED4">
            <w:pPr>
              <w:spacing w:before="0" w:after="0" w:line="259" w:lineRule="auto"/>
              <w:rPr>
                <w:rFonts w:eastAsia="Gantari-Light"/>
                <w:szCs w:val="24"/>
                <w:lang w:eastAsia="en-US"/>
              </w:rPr>
            </w:pPr>
            <w:r w:rsidRPr="00C44FBA">
              <w:rPr>
                <w:rFonts w:eastAsia="Gantari-Light"/>
                <w:szCs w:val="24"/>
                <w:lang w:eastAsia="en-US"/>
              </w:rPr>
              <w:t>December 2017 – 121.6/2017</w:t>
            </w:r>
          </w:p>
          <w:p w14:paraId="6D07D5C2" w14:textId="77777777" w:rsidR="00C44FBA" w:rsidRPr="00C44FBA" w:rsidRDefault="00C44FBA" w:rsidP="002F4ED4">
            <w:pPr>
              <w:spacing w:before="0" w:after="0" w:line="259" w:lineRule="auto"/>
              <w:rPr>
                <w:rFonts w:eastAsia="Gantari-Light"/>
                <w:szCs w:val="24"/>
                <w:lang w:eastAsia="en-US"/>
              </w:rPr>
            </w:pPr>
            <w:r w:rsidRPr="00C44FBA">
              <w:rPr>
                <w:rFonts w:eastAsia="Gantari-Light"/>
                <w:szCs w:val="24"/>
                <w:lang w:eastAsia="en-US"/>
              </w:rPr>
              <w:t>March 2012 – 24.2/2012</w:t>
            </w:r>
          </w:p>
          <w:p w14:paraId="60A05A80" w14:textId="77777777" w:rsidR="00C44FBA" w:rsidRPr="00C44FBA" w:rsidRDefault="00C44FBA" w:rsidP="002F4ED4">
            <w:pPr>
              <w:spacing w:after="0" w:line="259" w:lineRule="auto"/>
              <w:rPr>
                <w:rFonts w:eastAsia="Gantari-Light"/>
                <w:szCs w:val="24"/>
                <w:lang w:eastAsia="en-US"/>
              </w:rPr>
            </w:pPr>
          </w:p>
        </w:tc>
      </w:tr>
    </w:tbl>
    <w:p w14:paraId="2E3693C3" w14:textId="77777777" w:rsidR="00C44FBA" w:rsidRPr="00C44FBA" w:rsidRDefault="00C44FBA" w:rsidP="002F4ED4">
      <w:pPr>
        <w:spacing w:after="120" w:line="259" w:lineRule="auto"/>
        <w:rPr>
          <w:rFonts w:eastAsia="Gantari-Light"/>
          <w:b/>
          <w:bCs/>
          <w:szCs w:val="24"/>
          <w:lang w:eastAsia="en-US"/>
        </w:rPr>
      </w:pPr>
      <w:r w:rsidRPr="00C44FBA">
        <w:rPr>
          <w:rFonts w:eastAsia="Gantari-Light"/>
          <w:b/>
          <w:bCs/>
          <w:szCs w:val="24"/>
          <w:lang w:eastAsia="en-US"/>
        </w:rPr>
        <w:t>WALGA has requested the following advocacy positions be considered by Councils:</w:t>
      </w:r>
    </w:p>
    <w:p w14:paraId="7ECF7CF9" w14:textId="77777777" w:rsidR="00C44FBA" w:rsidRPr="00C44FBA" w:rsidRDefault="00C44FBA" w:rsidP="002F4ED4">
      <w:pPr>
        <w:numPr>
          <w:ilvl w:val="0"/>
          <w:numId w:val="45"/>
        </w:numPr>
        <w:spacing w:before="240" w:after="120" w:line="259" w:lineRule="auto"/>
        <w:contextualSpacing/>
        <w:rPr>
          <w:rFonts w:eastAsia="Gantari-Light"/>
          <w:b/>
          <w:bCs/>
          <w:szCs w:val="24"/>
          <w:lang w:eastAsia="en-US"/>
        </w:rPr>
      </w:pPr>
      <w:r w:rsidRPr="00C44FBA">
        <w:rPr>
          <w:rFonts w:eastAsia="Gantari-Light"/>
          <w:b/>
          <w:bCs/>
          <w:szCs w:val="24"/>
          <w:lang w:eastAsia="en-US"/>
        </w:rPr>
        <w:t>PARTICIPATION</w:t>
      </w:r>
    </w:p>
    <w:p w14:paraId="367CBFD5" w14:textId="60976263" w:rsidR="00C44FBA" w:rsidRPr="00C44FBA" w:rsidRDefault="00C44FBA" w:rsidP="002F4ED4">
      <w:pPr>
        <w:spacing w:before="240" w:after="120" w:line="259" w:lineRule="auto"/>
        <w:ind w:left="714"/>
        <w:contextualSpacing/>
        <w:rPr>
          <w:rFonts w:eastAsia="Gantari-Light"/>
          <w:szCs w:val="24"/>
          <w:lang w:eastAsia="en-US"/>
        </w:rPr>
      </w:pPr>
      <w:r w:rsidRPr="00C44FBA">
        <w:rPr>
          <w:rFonts w:eastAsia="Gantari-Light"/>
          <w:szCs w:val="24"/>
          <w:lang w:eastAsia="en-US"/>
        </w:rPr>
        <w:t>(a) The sector continues to support voluntary voting at Local Government elections.</w:t>
      </w:r>
      <w:r w:rsidR="00F402F8">
        <w:rPr>
          <w:rFonts w:eastAsia="Gantari-Light"/>
          <w:szCs w:val="24"/>
          <w:lang w:eastAsia="en-US"/>
        </w:rPr>
        <w:br/>
      </w:r>
    </w:p>
    <w:p w14:paraId="6AD814BC" w14:textId="77777777" w:rsidR="00C44FBA" w:rsidRPr="00C44FBA" w:rsidRDefault="00C44FBA" w:rsidP="002F4ED4">
      <w:pPr>
        <w:spacing w:after="120" w:line="259" w:lineRule="auto"/>
        <w:rPr>
          <w:rFonts w:eastAsia="Gantari-Light"/>
          <w:szCs w:val="24"/>
          <w:lang w:eastAsia="en-US"/>
        </w:rPr>
      </w:pPr>
      <w:r w:rsidRPr="00C44FBA">
        <w:rPr>
          <w:rFonts w:eastAsia="Gantari-Light"/>
          <w:szCs w:val="24"/>
          <w:lang w:eastAsia="en-US"/>
        </w:rPr>
        <w:tab/>
        <w:t xml:space="preserve">OR </w:t>
      </w:r>
    </w:p>
    <w:p w14:paraId="7EA05FA3" w14:textId="77777777" w:rsidR="00C44FBA" w:rsidRPr="00C44FBA" w:rsidRDefault="00C44FBA" w:rsidP="002F4ED4">
      <w:pPr>
        <w:spacing w:after="120" w:line="259" w:lineRule="auto"/>
        <w:rPr>
          <w:rFonts w:eastAsia="Gantari-Light"/>
          <w:szCs w:val="24"/>
          <w:lang w:eastAsia="en-US"/>
        </w:rPr>
      </w:pPr>
      <w:r w:rsidRPr="00C44FBA">
        <w:rPr>
          <w:rFonts w:eastAsia="Gantari-Light"/>
          <w:szCs w:val="24"/>
          <w:lang w:eastAsia="en-US"/>
        </w:rPr>
        <w:tab/>
        <w:t>(b) The sector supports compulsory voting at Local Governments elections.</w:t>
      </w:r>
    </w:p>
    <w:p w14:paraId="6981ED6B" w14:textId="77777777" w:rsidR="00C44FBA" w:rsidRPr="00C44FBA" w:rsidRDefault="00C44FBA" w:rsidP="002F4ED4">
      <w:pPr>
        <w:spacing w:after="120" w:line="259" w:lineRule="auto"/>
        <w:rPr>
          <w:rFonts w:eastAsia="Gantari-Light"/>
          <w:szCs w:val="24"/>
          <w:lang w:eastAsia="en-US"/>
        </w:rPr>
      </w:pPr>
    </w:p>
    <w:p w14:paraId="387E0FCB" w14:textId="77777777" w:rsidR="00C44FBA" w:rsidRPr="00C44FBA" w:rsidRDefault="00C44FBA" w:rsidP="002F4ED4">
      <w:pPr>
        <w:numPr>
          <w:ilvl w:val="0"/>
          <w:numId w:val="45"/>
        </w:numPr>
        <w:spacing w:after="120" w:line="259" w:lineRule="auto"/>
        <w:ind w:left="714" w:hanging="357"/>
        <w:rPr>
          <w:rFonts w:eastAsia="Gantari-Light"/>
          <w:b/>
          <w:bCs/>
          <w:szCs w:val="24"/>
          <w:lang w:eastAsia="en-US"/>
        </w:rPr>
      </w:pPr>
      <w:r w:rsidRPr="00C44FBA">
        <w:rPr>
          <w:rFonts w:eastAsia="Gantari-Light"/>
          <w:b/>
          <w:bCs/>
          <w:szCs w:val="24"/>
          <w:lang w:eastAsia="en-US"/>
        </w:rPr>
        <w:t>TERMS OF OFFICE</w:t>
      </w:r>
    </w:p>
    <w:p w14:paraId="00156779" w14:textId="09F99216" w:rsidR="00C44FBA" w:rsidRPr="00C44FBA" w:rsidRDefault="00C44FBA" w:rsidP="002F4ED4">
      <w:pPr>
        <w:spacing w:after="120" w:line="259" w:lineRule="auto"/>
        <w:ind w:left="714"/>
        <w:rPr>
          <w:rFonts w:eastAsia="Gantari-Light"/>
          <w:szCs w:val="24"/>
          <w:lang w:eastAsia="en-US"/>
        </w:rPr>
      </w:pPr>
      <w:r w:rsidRPr="00C44FBA">
        <w:rPr>
          <w:rFonts w:eastAsia="Gantari-Light"/>
          <w:szCs w:val="24"/>
          <w:lang w:eastAsia="en-US"/>
        </w:rPr>
        <w:t xml:space="preserve">(a) The sector continues to support four-year terms with a two year spill; </w:t>
      </w:r>
      <w:r w:rsidR="00F402F8">
        <w:rPr>
          <w:rFonts w:eastAsia="Gantari-Light"/>
          <w:szCs w:val="24"/>
          <w:lang w:eastAsia="en-US"/>
        </w:rPr>
        <w:br/>
      </w:r>
      <w:r w:rsidR="00F402F8">
        <w:rPr>
          <w:rFonts w:eastAsia="Gantari-Light"/>
          <w:szCs w:val="24"/>
          <w:lang w:eastAsia="en-US"/>
        </w:rPr>
        <w:br/>
      </w:r>
      <w:r w:rsidRPr="00C44FBA">
        <w:rPr>
          <w:rFonts w:eastAsia="Gantari-Light"/>
          <w:szCs w:val="24"/>
          <w:lang w:eastAsia="en-US"/>
        </w:rPr>
        <w:t xml:space="preserve">OR </w:t>
      </w:r>
    </w:p>
    <w:p w14:paraId="502F4C7F" w14:textId="77777777" w:rsidR="00C44FBA" w:rsidRPr="00C44FBA" w:rsidRDefault="00C44FBA" w:rsidP="002F4ED4">
      <w:pPr>
        <w:spacing w:after="120" w:line="259" w:lineRule="auto"/>
        <w:ind w:left="714"/>
        <w:rPr>
          <w:rFonts w:eastAsia="Gantari-Light"/>
          <w:szCs w:val="24"/>
          <w:lang w:eastAsia="en-US"/>
        </w:rPr>
      </w:pPr>
      <w:r w:rsidRPr="00C44FBA">
        <w:rPr>
          <w:rFonts w:eastAsia="Gantari-Light"/>
          <w:szCs w:val="24"/>
          <w:lang w:eastAsia="en-US"/>
        </w:rPr>
        <w:t>(b) The sector supports four-year terms on an all in/all out basis.</w:t>
      </w:r>
    </w:p>
    <w:p w14:paraId="41967F2D" w14:textId="77777777" w:rsidR="00C44FBA" w:rsidRPr="00C44FBA" w:rsidRDefault="00C44FBA" w:rsidP="002F4ED4">
      <w:pPr>
        <w:spacing w:after="120" w:line="259" w:lineRule="auto"/>
        <w:rPr>
          <w:rFonts w:eastAsia="Gantari-Light"/>
          <w:szCs w:val="24"/>
          <w:lang w:eastAsia="en-US"/>
        </w:rPr>
      </w:pPr>
    </w:p>
    <w:p w14:paraId="4599BD0F" w14:textId="77777777" w:rsidR="00C44FBA" w:rsidRPr="00C44FBA" w:rsidRDefault="00C44FBA" w:rsidP="002F4ED4">
      <w:pPr>
        <w:numPr>
          <w:ilvl w:val="0"/>
          <w:numId w:val="45"/>
        </w:numPr>
        <w:spacing w:after="120" w:line="259" w:lineRule="auto"/>
        <w:rPr>
          <w:rFonts w:eastAsia="Gantari-Light"/>
          <w:b/>
          <w:bCs/>
          <w:szCs w:val="24"/>
          <w:lang w:eastAsia="en-US"/>
        </w:rPr>
      </w:pPr>
      <w:r w:rsidRPr="00C44FBA">
        <w:rPr>
          <w:rFonts w:eastAsia="Gantari-Light"/>
          <w:b/>
          <w:bCs/>
          <w:szCs w:val="24"/>
          <w:lang w:eastAsia="en-US"/>
        </w:rPr>
        <w:t>VOTING METHODS</w:t>
      </w:r>
    </w:p>
    <w:p w14:paraId="35F6CEE1" w14:textId="77777777" w:rsidR="00C44FBA" w:rsidRPr="00C44FBA" w:rsidRDefault="00C44FBA" w:rsidP="002F4ED4">
      <w:pPr>
        <w:numPr>
          <w:ilvl w:val="0"/>
          <w:numId w:val="49"/>
        </w:numPr>
        <w:spacing w:after="120" w:line="259" w:lineRule="auto"/>
        <w:rPr>
          <w:rFonts w:eastAsia="Gantari-Light"/>
          <w:szCs w:val="24"/>
          <w:lang w:eastAsia="en-US"/>
        </w:rPr>
      </w:pPr>
      <w:r w:rsidRPr="00C44FBA">
        <w:rPr>
          <w:rFonts w:eastAsia="Gantari-Light"/>
          <w:szCs w:val="24"/>
          <w:lang w:eastAsia="en-US"/>
        </w:rPr>
        <w:t>The sector supports First Past the Post (FPTP) as the preferred voting method for general elections. If Optional Preferential Voting (OPV) remains as the primary method of voting, the sector supports the removal of the ‘proportional’ part of the voting method for general elections</w:t>
      </w:r>
    </w:p>
    <w:p w14:paraId="586B4CD4" w14:textId="77777777" w:rsidR="00C44FBA" w:rsidRPr="00C44FBA" w:rsidRDefault="00C44FBA" w:rsidP="002F4ED4">
      <w:pPr>
        <w:spacing w:after="120" w:line="259" w:lineRule="auto"/>
        <w:ind w:left="720"/>
        <w:rPr>
          <w:rFonts w:eastAsia="Gantari-Light"/>
          <w:szCs w:val="24"/>
          <w:lang w:eastAsia="en-US"/>
        </w:rPr>
      </w:pPr>
      <w:r w:rsidRPr="00C44FBA">
        <w:rPr>
          <w:rFonts w:eastAsia="Gantari-Light"/>
          <w:szCs w:val="24"/>
          <w:lang w:eastAsia="en-US"/>
        </w:rPr>
        <w:t>OR</w:t>
      </w:r>
    </w:p>
    <w:p w14:paraId="276F389C" w14:textId="05093764" w:rsidR="00C44FBA" w:rsidRPr="00C44FBA" w:rsidRDefault="00C44FBA" w:rsidP="002F4ED4">
      <w:pPr>
        <w:numPr>
          <w:ilvl w:val="0"/>
          <w:numId w:val="49"/>
        </w:numPr>
        <w:spacing w:after="120" w:line="259" w:lineRule="auto"/>
        <w:rPr>
          <w:rFonts w:eastAsia="Gantari-Light"/>
          <w:szCs w:val="24"/>
          <w:lang w:val="en-US" w:eastAsia="en-US"/>
        </w:rPr>
      </w:pPr>
      <w:r w:rsidRPr="00C44FBA">
        <w:rPr>
          <w:rFonts w:eastAsia="Gantari-Light"/>
          <w:szCs w:val="24"/>
          <w:lang w:val="en-US" w:eastAsia="en-US"/>
        </w:rPr>
        <w:t>The sector supports Optional Preferential Voting (OPV) as the preferred voting method for general elections.  </w:t>
      </w:r>
    </w:p>
    <w:p w14:paraId="70DB791C" w14:textId="666DE742" w:rsidR="003A00F1" w:rsidRDefault="003A00F1" w:rsidP="002F4ED4">
      <w:pPr>
        <w:spacing w:before="0" w:after="120"/>
        <w:rPr>
          <w:rFonts w:eastAsia="Gantari-Light"/>
          <w:szCs w:val="24"/>
          <w:highlight w:val="yellow"/>
          <w:lang w:eastAsia="en-US"/>
        </w:rPr>
      </w:pPr>
      <w:r>
        <w:rPr>
          <w:rFonts w:eastAsia="Gantari-Light"/>
          <w:szCs w:val="24"/>
          <w:highlight w:val="yellow"/>
          <w:lang w:eastAsia="en-US"/>
        </w:rPr>
        <w:br w:type="page"/>
      </w:r>
    </w:p>
    <w:p w14:paraId="2EC2091B" w14:textId="77777777" w:rsidR="00C44FBA" w:rsidRPr="00C44FBA" w:rsidRDefault="00C44FBA" w:rsidP="00DD581F">
      <w:pPr>
        <w:numPr>
          <w:ilvl w:val="0"/>
          <w:numId w:val="45"/>
        </w:numPr>
        <w:spacing w:after="120" w:line="259" w:lineRule="auto"/>
        <w:jc w:val="left"/>
        <w:rPr>
          <w:rFonts w:eastAsia="Gantari-Light"/>
          <w:b/>
          <w:bCs/>
          <w:szCs w:val="24"/>
          <w:lang w:eastAsia="en-US"/>
        </w:rPr>
      </w:pPr>
      <w:r w:rsidRPr="00C44FBA">
        <w:rPr>
          <w:rFonts w:eastAsia="Gantari-Light"/>
          <w:b/>
          <w:bCs/>
          <w:szCs w:val="24"/>
          <w:lang w:eastAsia="en-US"/>
        </w:rPr>
        <w:lastRenderedPageBreak/>
        <w:t>INTERNAL ELECTIONS</w:t>
      </w:r>
    </w:p>
    <w:p w14:paraId="1CDB1B4B" w14:textId="7E11711D" w:rsidR="00C44FBA" w:rsidRPr="00C44FBA" w:rsidRDefault="00C44FBA" w:rsidP="00F402F8">
      <w:pPr>
        <w:numPr>
          <w:ilvl w:val="0"/>
          <w:numId w:val="50"/>
        </w:numPr>
        <w:spacing w:after="120" w:line="259" w:lineRule="auto"/>
        <w:jc w:val="left"/>
        <w:rPr>
          <w:rFonts w:eastAsia="Gantari-Light"/>
          <w:szCs w:val="24"/>
          <w:lang w:eastAsia="en-US"/>
        </w:rPr>
      </w:pPr>
      <w:r w:rsidRPr="00C44FBA">
        <w:rPr>
          <w:rFonts w:eastAsia="Gantari-Light"/>
          <w:szCs w:val="24"/>
          <w:lang w:eastAsia="en-US"/>
        </w:rPr>
        <w:t>The sector supports First Past the Post (FPTP) as the preferred voting method for all internal elections.</w:t>
      </w:r>
      <w:r w:rsidR="00F402F8">
        <w:rPr>
          <w:rFonts w:eastAsia="Gantari-Light"/>
          <w:szCs w:val="24"/>
          <w:lang w:eastAsia="en-US"/>
        </w:rPr>
        <w:br/>
      </w:r>
      <w:r w:rsidR="00F402F8">
        <w:rPr>
          <w:rFonts w:eastAsia="Gantari-Light"/>
          <w:szCs w:val="24"/>
          <w:lang w:eastAsia="en-US"/>
        </w:rPr>
        <w:br/>
      </w:r>
      <w:r w:rsidRPr="00C44FBA">
        <w:rPr>
          <w:rFonts w:eastAsia="Gantari-Light"/>
          <w:szCs w:val="24"/>
          <w:lang w:eastAsia="en-US"/>
        </w:rPr>
        <w:t>OR</w:t>
      </w:r>
    </w:p>
    <w:p w14:paraId="1CB2D873" w14:textId="43600E47" w:rsidR="00C44FBA" w:rsidRPr="00C44FBA" w:rsidRDefault="00C44FBA" w:rsidP="00F402F8">
      <w:pPr>
        <w:numPr>
          <w:ilvl w:val="0"/>
          <w:numId w:val="50"/>
        </w:numPr>
        <w:spacing w:after="120" w:line="259" w:lineRule="auto"/>
        <w:jc w:val="left"/>
        <w:rPr>
          <w:rFonts w:eastAsia="Gantari-Light"/>
          <w:szCs w:val="24"/>
          <w:lang w:eastAsia="en-US"/>
        </w:rPr>
      </w:pPr>
      <w:r w:rsidRPr="00C44FBA">
        <w:rPr>
          <w:rFonts w:eastAsia="Gantari-Light"/>
          <w:szCs w:val="24"/>
          <w:lang w:eastAsia="en-US"/>
        </w:rPr>
        <w:t>The sector supports Optional Preferential Voting (OPV) as the preferred voting method for all internal elections.</w:t>
      </w:r>
    </w:p>
    <w:p w14:paraId="14268334" w14:textId="77777777" w:rsidR="00C44FBA" w:rsidRPr="00C44FBA" w:rsidRDefault="00C44FBA" w:rsidP="00C44FBA">
      <w:pPr>
        <w:spacing w:after="120" w:line="259" w:lineRule="auto"/>
        <w:rPr>
          <w:rFonts w:eastAsia="Gantari-Light"/>
          <w:szCs w:val="24"/>
          <w:lang w:eastAsia="en-US"/>
        </w:rPr>
      </w:pPr>
    </w:p>
    <w:p w14:paraId="24842A0C" w14:textId="77777777" w:rsidR="00C44FBA" w:rsidRPr="00C44FBA" w:rsidRDefault="00C44FBA" w:rsidP="00DD581F">
      <w:pPr>
        <w:numPr>
          <w:ilvl w:val="0"/>
          <w:numId w:val="45"/>
        </w:numPr>
        <w:spacing w:after="120" w:line="259" w:lineRule="auto"/>
        <w:jc w:val="left"/>
        <w:rPr>
          <w:rFonts w:eastAsia="Gantari-Light"/>
          <w:b/>
          <w:bCs/>
          <w:szCs w:val="24"/>
          <w:lang w:eastAsia="en-US"/>
        </w:rPr>
      </w:pPr>
      <w:r w:rsidRPr="00C44FBA">
        <w:rPr>
          <w:rFonts w:eastAsia="Gantari-Light"/>
          <w:b/>
          <w:bCs/>
          <w:szCs w:val="24"/>
          <w:lang w:eastAsia="en-US"/>
        </w:rPr>
        <w:t>VOTING ACCESSIBLITY</w:t>
      </w:r>
    </w:p>
    <w:p w14:paraId="7D4DE51F" w14:textId="77777777" w:rsidR="00C44FBA" w:rsidRPr="00C44FBA" w:rsidRDefault="00C44FBA" w:rsidP="00DD581F">
      <w:pPr>
        <w:numPr>
          <w:ilvl w:val="0"/>
          <w:numId w:val="41"/>
        </w:numPr>
        <w:spacing w:after="120" w:line="259" w:lineRule="auto"/>
        <w:ind w:firstLine="0"/>
        <w:jc w:val="left"/>
        <w:rPr>
          <w:rFonts w:eastAsia="Gantari-Light"/>
          <w:szCs w:val="24"/>
          <w:lang w:eastAsia="en-US"/>
        </w:rPr>
      </w:pPr>
      <w:r w:rsidRPr="00C44FBA">
        <w:rPr>
          <w:rFonts w:eastAsia="Gantari-Light"/>
          <w:szCs w:val="24"/>
          <w:lang w:eastAsia="en-US"/>
        </w:rPr>
        <w:t>The sector supports the option to hold general elections through:</w:t>
      </w:r>
    </w:p>
    <w:p w14:paraId="305BE381" w14:textId="77777777" w:rsidR="00C44FBA" w:rsidRPr="00C44FBA" w:rsidRDefault="00C44FBA" w:rsidP="00DD581F">
      <w:pPr>
        <w:numPr>
          <w:ilvl w:val="0"/>
          <w:numId w:val="43"/>
        </w:numPr>
        <w:spacing w:after="120" w:line="259" w:lineRule="auto"/>
        <w:jc w:val="left"/>
        <w:rPr>
          <w:rFonts w:eastAsia="Gantari-Light"/>
          <w:szCs w:val="24"/>
          <w:lang w:eastAsia="en-US"/>
        </w:rPr>
      </w:pPr>
      <w:r w:rsidRPr="00C44FBA">
        <w:rPr>
          <w:rFonts w:eastAsia="Gantari-Light"/>
          <w:szCs w:val="24"/>
          <w:lang w:eastAsia="en-US"/>
        </w:rPr>
        <w:t>Electronic voting; and/or</w:t>
      </w:r>
    </w:p>
    <w:p w14:paraId="50338E79" w14:textId="77777777" w:rsidR="00C44FBA" w:rsidRPr="00C44FBA" w:rsidRDefault="00C44FBA" w:rsidP="00DD581F">
      <w:pPr>
        <w:numPr>
          <w:ilvl w:val="0"/>
          <w:numId w:val="43"/>
        </w:numPr>
        <w:spacing w:after="120" w:line="259" w:lineRule="auto"/>
        <w:jc w:val="left"/>
        <w:rPr>
          <w:rFonts w:eastAsia="Gantari-Light"/>
          <w:szCs w:val="24"/>
          <w:lang w:eastAsia="en-US"/>
        </w:rPr>
      </w:pPr>
      <w:r w:rsidRPr="00C44FBA">
        <w:rPr>
          <w:rFonts w:eastAsia="Gantari-Light"/>
          <w:szCs w:val="24"/>
          <w:lang w:eastAsia="en-US"/>
        </w:rPr>
        <w:t>Postal voting; and/or</w:t>
      </w:r>
    </w:p>
    <w:p w14:paraId="64EDA427" w14:textId="77777777" w:rsidR="00C44FBA" w:rsidRPr="00C44FBA" w:rsidRDefault="00C44FBA" w:rsidP="00DD581F">
      <w:pPr>
        <w:numPr>
          <w:ilvl w:val="0"/>
          <w:numId w:val="43"/>
        </w:numPr>
        <w:spacing w:after="120" w:line="259" w:lineRule="auto"/>
        <w:jc w:val="left"/>
        <w:rPr>
          <w:rFonts w:eastAsia="Gantari-Light"/>
          <w:szCs w:val="24"/>
          <w:lang w:eastAsia="en-US"/>
        </w:rPr>
      </w:pPr>
      <w:r w:rsidRPr="00C44FBA">
        <w:rPr>
          <w:rFonts w:eastAsia="Gantari-Light"/>
          <w:szCs w:val="24"/>
          <w:lang w:eastAsia="en-US"/>
        </w:rPr>
        <w:t>In-Person voting.</w:t>
      </w:r>
    </w:p>
    <w:p w14:paraId="0BBF511A" w14:textId="77777777" w:rsidR="00C44FBA" w:rsidRPr="00C44FBA" w:rsidRDefault="00C44FBA" w:rsidP="00C44FBA">
      <w:pPr>
        <w:spacing w:after="120" w:line="259" w:lineRule="auto"/>
        <w:rPr>
          <w:rFonts w:eastAsia="Gantari-Light"/>
          <w:szCs w:val="24"/>
          <w:lang w:eastAsia="en-US"/>
        </w:rPr>
      </w:pPr>
    </w:p>
    <w:p w14:paraId="4596F942" w14:textId="77777777" w:rsidR="00C44FBA" w:rsidRPr="00C44FBA" w:rsidRDefault="00C44FBA" w:rsidP="00DD581F">
      <w:pPr>
        <w:numPr>
          <w:ilvl w:val="0"/>
          <w:numId w:val="45"/>
        </w:numPr>
        <w:spacing w:after="120" w:line="259" w:lineRule="auto"/>
        <w:jc w:val="left"/>
        <w:rPr>
          <w:rFonts w:eastAsia="Gantari-Light"/>
          <w:b/>
          <w:bCs/>
          <w:szCs w:val="24"/>
          <w:lang w:eastAsia="en-US"/>
        </w:rPr>
      </w:pPr>
      <w:r w:rsidRPr="00C44FBA">
        <w:rPr>
          <w:rFonts w:eastAsia="Gantari-Light"/>
          <w:b/>
          <w:bCs/>
          <w:szCs w:val="24"/>
          <w:lang w:eastAsia="en-US"/>
        </w:rPr>
        <w:t>METHOD OF ELECTION OF MAYOR</w:t>
      </w:r>
    </w:p>
    <w:p w14:paraId="4BE53643" w14:textId="77777777" w:rsidR="00C44FBA" w:rsidRPr="00C44FBA" w:rsidRDefault="00C44FBA" w:rsidP="00DD581F">
      <w:pPr>
        <w:numPr>
          <w:ilvl w:val="0"/>
          <w:numId w:val="41"/>
        </w:numPr>
        <w:spacing w:after="120" w:line="259" w:lineRule="auto"/>
        <w:ind w:firstLine="0"/>
        <w:jc w:val="left"/>
        <w:rPr>
          <w:rFonts w:eastAsia="Gantari-Light"/>
          <w:szCs w:val="24"/>
          <w:lang w:eastAsia="en-US"/>
        </w:rPr>
      </w:pPr>
      <w:r w:rsidRPr="00C44FBA">
        <w:rPr>
          <w:rFonts w:eastAsia="Gantari-Light"/>
          <w:szCs w:val="24"/>
          <w:lang w:eastAsia="en-US"/>
        </w:rPr>
        <w:t>The sector supports:</w:t>
      </w:r>
    </w:p>
    <w:p w14:paraId="335F87A6" w14:textId="77777777" w:rsidR="00C44FBA" w:rsidRPr="00C44FBA" w:rsidRDefault="00C44FBA" w:rsidP="00DD581F">
      <w:pPr>
        <w:numPr>
          <w:ilvl w:val="0"/>
          <w:numId w:val="44"/>
        </w:numPr>
        <w:spacing w:after="120" w:line="259" w:lineRule="auto"/>
        <w:jc w:val="left"/>
        <w:rPr>
          <w:rFonts w:eastAsia="Gantari-Light"/>
          <w:szCs w:val="24"/>
          <w:lang w:eastAsia="en-US"/>
        </w:rPr>
      </w:pPr>
      <w:r w:rsidRPr="00C44FBA">
        <w:rPr>
          <w:rFonts w:eastAsia="Gantari-Light"/>
          <w:szCs w:val="24"/>
          <w:lang w:eastAsia="en-US"/>
        </w:rPr>
        <w:t>As per the current legislation with no change – Class 1 and 2 local governments directly elect the Mayor or President (election by electors method), with regulations preventing a change in this method.</w:t>
      </w:r>
    </w:p>
    <w:p w14:paraId="72E3C6F0" w14:textId="77777777" w:rsidR="00C44FBA" w:rsidRPr="00C44FBA" w:rsidRDefault="00C44FBA" w:rsidP="00DD581F">
      <w:pPr>
        <w:numPr>
          <w:ilvl w:val="0"/>
          <w:numId w:val="44"/>
        </w:numPr>
        <w:spacing w:after="120" w:line="259" w:lineRule="auto"/>
        <w:jc w:val="left"/>
        <w:rPr>
          <w:rFonts w:eastAsia="Gantari-Light"/>
          <w:szCs w:val="24"/>
          <w:lang w:eastAsia="en-US"/>
        </w:rPr>
      </w:pPr>
      <w:r w:rsidRPr="00C44FBA">
        <w:rPr>
          <w:rFonts w:eastAsia="Gantari-Light"/>
          <w:szCs w:val="24"/>
          <w:lang w:eastAsia="en-US"/>
        </w:rPr>
        <w:t>Return to previous legislated provisions – all classes of local governments can decide, by absolute majority, the method for electing their Mayor or President.</w:t>
      </w:r>
    </w:p>
    <w:p w14:paraId="2753EB03" w14:textId="77777777" w:rsidR="00C44FBA" w:rsidRPr="00C44FBA" w:rsidRDefault="00C44FBA" w:rsidP="00DD581F">
      <w:pPr>
        <w:numPr>
          <w:ilvl w:val="0"/>
          <w:numId w:val="44"/>
        </w:numPr>
        <w:spacing w:after="120" w:line="259" w:lineRule="auto"/>
        <w:jc w:val="left"/>
        <w:rPr>
          <w:rFonts w:eastAsia="Gantari-Light"/>
          <w:szCs w:val="24"/>
          <w:lang w:eastAsia="en-US"/>
        </w:rPr>
      </w:pPr>
      <w:r w:rsidRPr="00C44FBA">
        <w:rPr>
          <w:rFonts w:eastAsia="Gantari-Light"/>
          <w:szCs w:val="24"/>
          <w:lang w:eastAsia="en-US"/>
        </w:rPr>
        <w:t xml:space="preserve">Apply current provisions to all Bands of Local Governments – apply the election by electors method to all classes of local governments. </w:t>
      </w:r>
    </w:p>
    <w:p w14:paraId="6166C7FA" w14:textId="77777777" w:rsidR="00C44FBA" w:rsidRDefault="00C44FBA" w:rsidP="00D32794">
      <w:pPr>
        <w:spacing w:before="0" w:after="0" w:line="240" w:lineRule="auto"/>
        <w:rPr>
          <w:noProof/>
          <w:szCs w:val="24"/>
        </w:rPr>
      </w:pPr>
    </w:p>
    <w:p w14:paraId="4B48CD45" w14:textId="77777777" w:rsidR="00C44FBA" w:rsidRPr="00D32794" w:rsidRDefault="00C44FBA" w:rsidP="00D32794">
      <w:pPr>
        <w:spacing w:before="0" w:after="0" w:line="240" w:lineRule="auto"/>
        <w:rPr>
          <w:noProof/>
          <w:szCs w:val="24"/>
        </w:rPr>
      </w:pPr>
    </w:p>
    <w:p w14:paraId="39308F32" w14:textId="2D07EEDB" w:rsidR="00EB512E" w:rsidRDefault="00EB512E">
      <w:pPr>
        <w:spacing w:before="0" w:after="120"/>
        <w:jc w:val="left"/>
      </w:pPr>
      <w:r>
        <w:br w:type="page"/>
      </w:r>
    </w:p>
    <w:p w14:paraId="29A6DB5C" w14:textId="00805557" w:rsidR="006B430E" w:rsidRPr="005140E3" w:rsidRDefault="006B430E" w:rsidP="006B430E">
      <w:pPr>
        <w:pStyle w:val="Heading2"/>
        <w:numPr>
          <w:ilvl w:val="1"/>
          <w:numId w:val="7"/>
        </w:numPr>
        <w:spacing w:before="0" w:after="0"/>
      </w:pPr>
      <w:bookmarkStart w:id="56" w:name="_Toc179281151"/>
      <w:r w:rsidRPr="005140E3">
        <w:lastRenderedPageBreak/>
        <w:t>CEO</w:t>
      </w:r>
      <w:r w:rsidR="005D4925" w:rsidRPr="005140E3">
        <w:t>4</w:t>
      </w:r>
      <w:r w:rsidR="00B1612E" w:rsidRPr="005140E3">
        <w:t>4</w:t>
      </w:r>
      <w:r w:rsidRPr="005140E3">
        <w:t>.</w:t>
      </w:r>
      <w:r w:rsidR="005D4925" w:rsidRPr="005140E3">
        <w:t>10</w:t>
      </w:r>
      <w:r w:rsidRPr="005140E3">
        <w:t xml:space="preserve">.24 </w:t>
      </w:r>
      <w:r w:rsidR="00867AEF" w:rsidRPr="005140E3">
        <w:t>Bushcare Volunteer Advisory Committee</w:t>
      </w:r>
      <w:bookmarkEnd w:id="56"/>
    </w:p>
    <w:p w14:paraId="4A5CA789" w14:textId="77777777" w:rsidR="00664964" w:rsidRPr="005140E3" w:rsidRDefault="00664964" w:rsidP="007D37D5">
      <w:pPr>
        <w:spacing w:before="0" w:after="0" w:line="240" w:lineRule="auto"/>
      </w:pPr>
    </w:p>
    <w:p w14:paraId="7FF6D45D" w14:textId="77777777" w:rsidR="00B1612E" w:rsidRDefault="00B1612E" w:rsidP="00B1612E">
      <w:r w:rsidRPr="005140E3">
        <w:t>This item will be dealt with at the Council Meeting.</w:t>
      </w:r>
    </w:p>
    <w:p w14:paraId="516A4379" w14:textId="77777777" w:rsidR="005D4925" w:rsidRDefault="005D4925" w:rsidP="00E11568">
      <w:pPr>
        <w:spacing w:before="0" w:after="0" w:line="240" w:lineRule="auto"/>
        <w:ind w:right="-330"/>
      </w:pPr>
    </w:p>
    <w:p w14:paraId="6B7A4EF1" w14:textId="77777777" w:rsidR="005D4925" w:rsidRDefault="005D4925" w:rsidP="00E11568">
      <w:pPr>
        <w:spacing w:before="0" w:after="0" w:line="240" w:lineRule="auto"/>
        <w:ind w:right="-330"/>
      </w:pPr>
    </w:p>
    <w:p w14:paraId="4085303B" w14:textId="1513F6FD" w:rsidR="00DB5311" w:rsidRPr="005140E3" w:rsidRDefault="00DB5311" w:rsidP="00DB5311">
      <w:pPr>
        <w:pStyle w:val="Heading2"/>
        <w:numPr>
          <w:ilvl w:val="1"/>
          <w:numId w:val="7"/>
        </w:numPr>
        <w:spacing w:before="0" w:after="0"/>
      </w:pPr>
      <w:bookmarkStart w:id="57" w:name="_Toc179281152"/>
      <w:r w:rsidRPr="005140E3">
        <w:t>CEO4</w:t>
      </w:r>
      <w:r>
        <w:t>5</w:t>
      </w:r>
      <w:r w:rsidRPr="005140E3">
        <w:t xml:space="preserve">.10.24 </w:t>
      </w:r>
      <w:r>
        <w:t>Governance Committee</w:t>
      </w:r>
      <w:bookmarkEnd w:id="57"/>
    </w:p>
    <w:p w14:paraId="5098211F" w14:textId="77777777" w:rsidR="00DB5311" w:rsidRPr="005140E3" w:rsidRDefault="00DB5311" w:rsidP="00DB5311">
      <w:pPr>
        <w:spacing w:before="0" w:after="0" w:line="240" w:lineRule="auto"/>
      </w:pPr>
    </w:p>
    <w:p w14:paraId="773B8C5B" w14:textId="77777777" w:rsidR="00DB5311" w:rsidRDefault="00DB5311" w:rsidP="00DB5311">
      <w:r w:rsidRPr="005140E3">
        <w:t>This item will be dealt with at the Council Meeting.</w:t>
      </w:r>
    </w:p>
    <w:p w14:paraId="26AD47B5" w14:textId="77777777" w:rsidR="005D4925" w:rsidRDefault="005D4925" w:rsidP="00E11568">
      <w:pPr>
        <w:spacing w:before="0" w:after="0" w:line="240" w:lineRule="auto"/>
        <w:ind w:right="-330"/>
      </w:pPr>
    </w:p>
    <w:p w14:paraId="2967CBCD" w14:textId="77777777" w:rsidR="005D4925" w:rsidRPr="00BB30C4" w:rsidRDefault="005D4925" w:rsidP="00E11568">
      <w:pPr>
        <w:spacing w:before="0" w:after="0" w:line="240" w:lineRule="auto"/>
        <w:ind w:right="-330"/>
      </w:pPr>
    </w:p>
    <w:p w14:paraId="216E9396" w14:textId="5FB02029" w:rsidR="00130886" w:rsidRPr="00130886" w:rsidRDefault="00130886" w:rsidP="00130886">
      <w:pPr>
        <w:spacing w:before="0" w:after="0" w:line="240" w:lineRule="auto"/>
        <w:sectPr w:rsidR="00130886" w:rsidRPr="00130886" w:rsidSect="00200582">
          <w:headerReference w:type="default" r:id="rId33"/>
          <w:headerReference w:type="first" r:id="rId34"/>
          <w:pgSz w:w="11906" w:h="16838"/>
          <w:pgMar w:top="1440" w:right="991" w:bottom="1440" w:left="1247" w:header="709" w:footer="709" w:gutter="0"/>
          <w:cols w:space="708"/>
          <w:docGrid w:linePitch="360"/>
        </w:sectPr>
      </w:pPr>
    </w:p>
    <w:p w14:paraId="216E9397" w14:textId="7A13BDF7" w:rsidR="000066F0" w:rsidRDefault="00B5721D" w:rsidP="00C42D50">
      <w:pPr>
        <w:pStyle w:val="Heading1"/>
        <w:numPr>
          <w:ilvl w:val="0"/>
          <w:numId w:val="7"/>
        </w:numPr>
        <w:spacing w:before="0" w:after="0"/>
      </w:pPr>
      <w:bookmarkStart w:id="58" w:name="_Toc256000078"/>
      <w:bookmarkStart w:id="59" w:name="_Toc179281153"/>
      <w:r>
        <w:lastRenderedPageBreak/>
        <w:t>Council Members Notice of Motions of Which Previous Notice Has Been Given</w:t>
      </w:r>
      <w:bookmarkEnd w:id="58"/>
      <w:bookmarkEnd w:id="59"/>
    </w:p>
    <w:p w14:paraId="2E5D3694" w14:textId="0F0AF70E" w:rsidR="00086BD8" w:rsidRPr="00086BD8" w:rsidRDefault="00086BD8" w:rsidP="00086BD8">
      <w:r w:rsidRPr="00086BD8">
        <w:t>This item will be dealt with at the Council Meeting.</w:t>
      </w:r>
    </w:p>
    <w:p w14:paraId="7B1AC776" w14:textId="77777777" w:rsidR="00097F86" w:rsidRDefault="00097F86" w:rsidP="00130886">
      <w:pPr>
        <w:spacing w:before="0" w:after="0" w:line="240" w:lineRule="auto"/>
        <w:rPr>
          <w:color w:val="23323A"/>
          <w:szCs w:val="24"/>
        </w:rPr>
      </w:pPr>
    </w:p>
    <w:p w14:paraId="0139759C" w14:textId="122EF3F2" w:rsidR="0052408A" w:rsidRDefault="00B5721D" w:rsidP="00086BD8">
      <w:pPr>
        <w:pStyle w:val="Heading1"/>
        <w:numPr>
          <w:ilvl w:val="0"/>
          <w:numId w:val="7"/>
        </w:numPr>
        <w:spacing w:before="0" w:after="0"/>
        <w:rPr>
          <w:color w:val="002060"/>
        </w:rPr>
      </w:pPr>
      <w:bookmarkStart w:id="60" w:name="_Toc256000079"/>
      <w:bookmarkStart w:id="61" w:name="_Toc179281154"/>
      <w:r w:rsidRPr="008840C5">
        <w:rPr>
          <w:color w:val="002060"/>
        </w:rPr>
        <w:t>Urgent Business Approved By the Presiding Member or By Decision</w:t>
      </w:r>
      <w:bookmarkEnd w:id="60"/>
      <w:bookmarkEnd w:id="61"/>
    </w:p>
    <w:p w14:paraId="14E83985" w14:textId="77777777" w:rsidR="00086BD8" w:rsidRPr="00086BD8" w:rsidRDefault="00086BD8" w:rsidP="00086BD8">
      <w:pPr>
        <w:spacing w:before="0" w:after="0" w:line="240" w:lineRule="auto"/>
      </w:pPr>
    </w:p>
    <w:p w14:paraId="03A99BBC" w14:textId="2E515000" w:rsidR="00243B23" w:rsidRDefault="00086BD8" w:rsidP="00086BD8">
      <w:pPr>
        <w:spacing w:before="0" w:after="0" w:line="240" w:lineRule="auto"/>
        <w:jc w:val="left"/>
        <w:rPr>
          <w:rFonts w:eastAsia="Calibri"/>
          <w:bCs/>
          <w:szCs w:val="24"/>
          <w:lang w:val="en-US"/>
        </w:rPr>
      </w:pPr>
      <w:r w:rsidRPr="00086BD8">
        <w:rPr>
          <w:rFonts w:eastAsia="Calibri"/>
          <w:bCs/>
          <w:szCs w:val="24"/>
          <w:lang w:val="en-US"/>
        </w:rPr>
        <w:t>This item will be dealt with at the Council Meeting.</w:t>
      </w:r>
    </w:p>
    <w:p w14:paraId="69ED91B1" w14:textId="77777777" w:rsidR="00086BD8" w:rsidRDefault="00086BD8" w:rsidP="005D4363">
      <w:pPr>
        <w:spacing w:before="0" w:after="0" w:line="240" w:lineRule="auto"/>
        <w:jc w:val="left"/>
        <w:rPr>
          <w:rFonts w:eastAsiaTheme="majorEastAsia" w:cstheme="majorBidi"/>
          <w:b/>
          <w:color w:val="002060"/>
          <w:sz w:val="28"/>
          <w:szCs w:val="32"/>
        </w:rPr>
      </w:pPr>
    </w:p>
    <w:p w14:paraId="153664D5" w14:textId="77777777" w:rsidR="00086BD8" w:rsidRPr="005D4363" w:rsidRDefault="00086BD8" w:rsidP="005D4363">
      <w:pPr>
        <w:spacing w:before="0" w:after="0" w:line="240" w:lineRule="auto"/>
        <w:jc w:val="left"/>
        <w:rPr>
          <w:rFonts w:eastAsiaTheme="majorEastAsia" w:cstheme="majorBidi"/>
          <w:b/>
          <w:color w:val="002060"/>
          <w:sz w:val="28"/>
          <w:szCs w:val="32"/>
        </w:rPr>
      </w:pPr>
    </w:p>
    <w:p w14:paraId="216E939B" w14:textId="0FD762BA" w:rsidR="000066F0" w:rsidRDefault="00B5721D" w:rsidP="00C42D50">
      <w:pPr>
        <w:pStyle w:val="Heading1"/>
        <w:numPr>
          <w:ilvl w:val="0"/>
          <w:numId w:val="7"/>
        </w:numPr>
        <w:spacing w:before="0" w:after="0"/>
      </w:pPr>
      <w:bookmarkStart w:id="62" w:name="_Toc256000080"/>
      <w:bookmarkStart w:id="63" w:name="_Toc179281155"/>
      <w:r>
        <w:t>Confidential Items</w:t>
      </w:r>
      <w:bookmarkEnd w:id="62"/>
      <w:bookmarkEnd w:id="63"/>
    </w:p>
    <w:p w14:paraId="326EE3D0" w14:textId="77777777" w:rsidR="00097F86" w:rsidRDefault="00097F86" w:rsidP="00130886">
      <w:pPr>
        <w:spacing w:before="0" w:after="0" w:line="240" w:lineRule="auto"/>
        <w:rPr>
          <w:szCs w:val="24"/>
        </w:rPr>
      </w:pPr>
    </w:p>
    <w:p w14:paraId="216E939C" w14:textId="60DB954C" w:rsidR="000066F0" w:rsidRDefault="003141BA" w:rsidP="00130886">
      <w:pPr>
        <w:spacing w:before="0" w:after="0" w:line="240" w:lineRule="auto"/>
        <w:rPr>
          <w:szCs w:val="24"/>
        </w:rPr>
      </w:pPr>
      <w:r>
        <w:rPr>
          <w:szCs w:val="24"/>
        </w:rPr>
        <w:t xml:space="preserve">There </w:t>
      </w:r>
      <w:r w:rsidR="007935C9">
        <w:rPr>
          <w:szCs w:val="24"/>
        </w:rPr>
        <w:t>were no</w:t>
      </w:r>
      <w:r>
        <w:rPr>
          <w:szCs w:val="24"/>
        </w:rPr>
        <w:t xml:space="preserve"> confidential items at distribution of this agenda.</w:t>
      </w:r>
    </w:p>
    <w:p w14:paraId="2EBC5440" w14:textId="77777777" w:rsidR="00086BD8" w:rsidRDefault="00086BD8" w:rsidP="00BB43F6">
      <w:pPr>
        <w:spacing w:before="0" w:after="0" w:line="240" w:lineRule="auto"/>
        <w:jc w:val="left"/>
        <w:rPr>
          <w:rFonts w:eastAsiaTheme="majorEastAsia" w:cstheme="majorBidi"/>
          <w:b/>
          <w:color w:val="163475"/>
          <w:sz w:val="28"/>
          <w:szCs w:val="32"/>
        </w:rPr>
      </w:pPr>
      <w:bookmarkStart w:id="64" w:name="_Toc256000083"/>
    </w:p>
    <w:p w14:paraId="4A168FBB" w14:textId="77777777" w:rsidR="00BB43F6" w:rsidRDefault="00BB43F6" w:rsidP="00BB43F6">
      <w:pPr>
        <w:spacing w:before="0" w:after="0" w:line="240" w:lineRule="auto"/>
        <w:jc w:val="left"/>
        <w:rPr>
          <w:rFonts w:eastAsiaTheme="majorEastAsia" w:cstheme="majorBidi"/>
          <w:b/>
          <w:color w:val="163475"/>
          <w:sz w:val="28"/>
          <w:szCs w:val="32"/>
        </w:rPr>
      </w:pPr>
    </w:p>
    <w:p w14:paraId="216E939F" w14:textId="57565780" w:rsidR="000066F0" w:rsidRPr="00842EF6" w:rsidRDefault="00B5721D" w:rsidP="00BB43F6">
      <w:pPr>
        <w:pStyle w:val="Heading1"/>
        <w:numPr>
          <w:ilvl w:val="0"/>
          <w:numId w:val="7"/>
        </w:numPr>
        <w:spacing w:before="0" w:after="0"/>
        <w:rPr>
          <w:color w:val="002060"/>
        </w:rPr>
      </w:pPr>
      <w:bookmarkStart w:id="65" w:name="_Toc179281156"/>
      <w:r w:rsidRPr="00842EF6">
        <w:rPr>
          <w:color w:val="002060"/>
        </w:rPr>
        <w:t>Declaration of Closure</w:t>
      </w:r>
      <w:bookmarkEnd w:id="64"/>
      <w:bookmarkEnd w:id="65"/>
    </w:p>
    <w:p w14:paraId="134D84FB" w14:textId="77777777" w:rsidR="00097F86" w:rsidRDefault="00097F86" w:rsidP="00130886">
      <w:pPr>
        <w:spacing w:before="0" w:after="0" w:line="240" w:lineRule="auto"/>
        <w:rPr>
          <w:szCs w:val="24"/>
        </w:rPr>
      </w:pPr>
    </w:p>
    <w:p w14:paraId="216E93A0" w14:textId="6A387781" w:rsidR="000066F0" w:rsidRDefault="00B5721D" w:rsidP="00130886">
      <w:pPr>
        <w:spacing w:before="0" w:after="0" w:line="240" w:lineRule="auto"/>
      </w:pPr>
      <w:r>
        <w:rPr>
          <w:szCs w:val="24"/>
        </w:rPr>
        <w:t>There being no further business, the Presiding Member will declare the meeting closed.</w:t>
      </w:r>
    </w:p>
    <w:p w14:paraId="216E93A1" w14:textId="77777777" w:rsidR="000066F0" w:rsidRDefault="000066F0" w:rsidP="00130886">
      <w:pPr>
        <w:spacing w:before="0" w:after="0" w:line="240" w:lineRule="auto"/>
      </w:pPr>
    </w:p>
    <w:p w14:paraId="6ACEBEE3" w14:textId="77777777" w:rsidR="008D2D70" w:rsidRDefault="008D2D70" w:rsidP="00130886">
      <w:pPr>
        <w:spacing w:before="0" w:after="0" w:line="240" w:lineRule="auto"/>
      </w:pPr>
    </w:p>
    <w:sectPr w:rsidR="008D2D70" w:rsidSect="007B49F8">
      <w:pgSz w:w="11906" w:h="16838"/>
      <w:pgMar w:top="1440" w:right="1077" w:bottom="1440" w:left="1276"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253AD57" w14:textId="77777777" w:rsidR="0031074D" w:rsidRDefault="0031074D">
      <w:pPr>
        <w:spacing w:before="0" w:after="0" w:line="240" w:lineRule="auto"/>
      </w:pPr>
      <w:r>
        <w:separator/>
      </w:r>
    </w:p>
  </w:endnote>
  <w:endnote w:type="continuationSeparator" w:id="0">
    <w:p w14:paraId="26A949D9" w14:textId="77777777" w:rsidR="0031074D" w:rsidRDefault="0031074D">
      <w:pPr>
        <w:spacing w:before="0" w:after="0" w:line="240" w:lineRule="auto"/>
      </w:pPr>
      <w:r>
        <w:continuationSeparator/>
      </w:r>
    </w:p>
  </w:endnote>
  <w:endnote w:type="continuationNotice" w:id="1">
    <w:p w14:paraId="02C9D625" w14:textId="77777777" w:rsidR="0031074D" w:rsidRDefault="0031074D">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Acumin Pro">
    <w:panose1 w:val="020B0504020202020204"/>
    <w:charset w:val="00"/>
    <w:family w:val="swiss"/>
    <w:notTrueType/>
    <w:pitch w:val="variable"/>
    <w:sig w:usb0="20000007" w:usb1="00000001" w:usb2="00000000" w:usb3="00000000" w:csb0="00000193"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Gantari Light">
    <w:altName w:val="Calibri"/>
    <w:charset w:val="00"/>
    <w:family w:val="auto"/>
    <w:pitch w:val="variable"/>
    <w:sig w:usb0="A00000EF" w:usb1="4000204B" w:usb2="00000000" w:usb3="00000000" w:csb0="00000093" w:csb1="00000000"/>
  </w:font>
  <w:font w:name="Gantari-Light">
    <w:altName w:val="Calibri"/>
    <w:charset w:val="4D"/>
    <w:family w:val="auto"/>
    <w:pitch w:val="variable"/>
    <w:sig w:usb0="A00000EF" w:usb1="4000204B" w:usb2="00000000" w:usb3="00000000" w:csb0="00000093" w:csb1="00000000"/>
  </w:font>
  <w:font w:name="Times New Roman (Body CS)">
    <w:altName w:val="Times New Roman"/>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Malgun Gothic">
    <w:panose1 w:val="020B0503020000020004"/>
    <w:charset w:val="81"/>
    <w:family w:val="swiss"/>
    <w:pitch w:val="variable"/>
    <w:sig w:usb0="9000002F" w:usb1="29D77CFB" w:usb2="00000012" w:usb3="00000000" w:csb0="0008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4799553" w14:textId="77777777" w:rsidR="0031074D" w:rsidRDefault="0031074D">
      <w:pPr>
        <w:spacing w:before="0" w:after="0" w:line="240" w:lineRule="auto"/>
      </w:pPr>
      <w:r>
        <w:separator/>
      </w:r>
    </w:p>
  </w:footnote>
  <w:footnote w:type="continuationSeparator" w:id="0">
    <w:p w14:paraId="64D4EDC6" w14:textId="77777777" w:rsidR="0031074D" w:rsidRDefault="0031074D">
      <w:pPr>
        <w:spacing w:before="0" w:after="0" w:line="240" w:lineRule="auto"/>
      </w:pPr>
      <w:r>
        <w:continuationSeparator/>
      </w:r>
    </w:p>
  </w:footnote>
  <w:footnote w:type="continuationNotice" w:id="1">
    <w:p w14:paraId="7B61F326" w14:textId="77777777" w:rsidR="0031074D" w:rsidRDefault="0031074D">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475F20" w14:textId="675CB5D4" w:rsidR="00263E62" w:rsidRDefault="00263E62" w:rsidP="00263E62">
    <w:pPr>
      <w:pStyle w:val="Header"/>
      <w:tabs>
        <w:tab w:val="clear" w:pos="9026"/>
        <w:tab w:val="right" w:pos="9540"/>
      </w:tabs>
    </w:pPr>
    <w:r>
      <w:rPr>
        <w:noProof/>
      </w:rPr>
      <mc:AlternateContent>
        <mc:Choice Requires="wps">
          <w:drawing>
            <wp:anchor distT="0" distB="0" distL="114300" distR="114300" simplePos="0" relativeHeight="251658241" behindDoc="0" locked="0" layoutInCell="1" allowOverlap="1" wp14:anchorId="7BEDE522" wp14:editId="09BDBDF0">
              <wp:simplePos x="0" y="0"/>
              <wp:positionH relativeFrom="column">
                <wp:posOffset>-458470</wp:posOffset>
              </wp:positionH>
              <wp:positionV relativeFrom="paragraph">
                <wp:posOffset>357505</wp:posOffset>
              </wp:positionV>
              <wp:extent cx="6534150" cy="0"/>
              <wp:effectExtent l="0" t="19050" r="19050" b="19050"/>
              <wp:wrapTopAndBottom/>
              <wp:docPr id="1636151120" name="Straight Connector 2"/>
              <wp:cNvGraphicFramePr/>
              <a:graphic xmlns:a="http://schemas.openxmlformats.org/drawingml/2006/main">
                <a:graphicData uri="http://schemas.microsoft.com/office/word/2010/wordprocessingShape">
                  <wps:wsp>
                    <wps:cNvCnPr/>
                    <wps:spPr>
                      <a:xfrm flipV="1">
                        <a:off x="0" y="0"/>
                        <a:ext cx="6534150" cy="0"/>
                      </a:xfrm>
                      <a:prstGeom prst="line">
                        <a:avLst/>
                      </a:prstGeom>
                      <a:ln w="28575">
                        <a:solidFill>
                          <a:srgbClr val="00205B"/>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9B19D5" id="Straight Connector 2" o:spid="_x0000_s1026" style="position:absolute;flip:y;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1pt,28.15pt" to="478.4pt,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" strokecolor="#00205b" strokeweight="2.25pt">
              <v:stroke joinstyle="miter"/>
              <w10:wrap type="topAndBottom"/>
            </v:line>
          </w:pict>
        </mc:Fallback>
      </mc:AlternateContent>
    </w:r>
    <w:r>
      <w:rPr>
        <w:noProof/>
      </w:rPr>
      <w:drawing>
        <wp:anchor distT="0" distB="0" distL="114300" distR="114300" simplePos="0" relativeHeight="251658240" behindDoc="1" locked="0" layoutInCell="1" allowOverlap="1" wp14:anchorId="707C3698" wp14:editId="5E1F9D13">
          <wp:simplePos x="0" y="0"/>
          <wp:positionH relativeFrom="leftMargin">
            <wp:align>right</wp:align>
          </wp:positionH>
          <wp:positionV relativeFrom="paragraph">
            <wp:posOffset>-248285</wp:posOffset>
          </wp:positionV>
          <wp:extent cx="561975" cy="561975"/>
          <wp:effectExtent l="0" t="0" r="9525" b="9525"/>
          <wp:wrapTight wrapText="bothSides">
            <wp:wrapPolygon edited="0">
              <wp:start x="6590" y="0"/>
              <wp:lineTo x="1464" y="6590"/>
              <wp:lineTo x="0" y="8786"/>
              <wp:lineTo x="0" y="12447"/>
              <wp:lineTo x="6590" y="21234"/>
              <wp:lineTo x="12447" y="21234"/>
              <wp:lineTo x="16108" y="20502"/>
              <wp:lineTo x="21234" y="16108"/>
              <wp:lineTo x="21234" y="5858"/>
              <wp:lineTo x="18305" y="2197"/>
              <wp:lineTo x="12447" y="0"/>
              <wp:lineTo x="6590" y="0"/>
            </wp:wrapPolygon>
          </wp:wrapTight>
          <wp:docPr id="1659283757" name="Picture 1659283757"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119014" descr="Logo, ico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pic:spPr>
              </pic:pic>
            </a:graphicData>
          </a:graphic>
          <wp14:sizeRelH relativeFrom="page">
            <wp14:pctWidth>0</wp14:pctWidth>
          </wp14:sizeRelH>
          <wp14:sizeRelV relativeFrom="page">
            <wp14:pctHeight>0</wp14:pctHeight>
          </wp14:sizeRelV>
        </wp:anchor>
      </w:drawing>
    </w:r>
    <w:r w:rsidR="003B0EF0">
      <w:rPr>
        <w:noProof/>
      </w:rPr>
      <w:t xml:space="preserve">Agenda Forum </w:t>
    </w:r>
    <w:r>
      <w:rPr>
        <w:noProof/>
      </w:rPr>
      <w:t>Meeting Agenda</w:t>
    </w:r>
    <w:r>
      <w:tab/>
    </w:r>
    <w:r>
      <w:tab/>
    </w:r>
    <w:r w:rsidRPr="00E27E76">
      <w:rPr>
        <w:noProof/>
      </w:rPr>
      <w:t xml:space="preserve">Tuesday, </w:t>
    </w:r>
    <w:r w:rsidR="006D0921">
      <w:rPr>
        <w:noProof/>
      </w:rPr>
      <w:t xml:space="preserve">8 October </w:t>
    </w:r>
    <w:r w:rsidRPr="00E27E76">
      <w:rPr>
        <w:noProof/>
      </w:rPr>
      <w:t>202</w:t>
    </w:r>
    <w:r w:rsidR="008B4FE8" w:rsidRPr="00E27E76">
      <w:rPr>
        <w:noProof/>
      </w:rPr>
      <w:t>4</w:t>
    </w:r>
  </w:p>
  <w:p w14:paraId="227E3C8A" w14:textId="77777777" w:rsidR="00263E62" w:rsidRDefault="00263E6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E7B41F" w14:textId="23F49943" w:rsidR="00263E62" w:rsidRDefault="00263E62" w:rsidP="00263E62">
    <w:pPr>
      <w:pStyle w:val="Header"/>
      <w:tabs>
        <w:tab w:val="clear" w:pos="9026"/>
        <w:tab w:val="right" w:pos="9540"/>
      </w:tabs>
    </w:pPr>
    <w:r>
      <w:rPr>
        <w:noProof/>
      </w:rPr>
      <mc:AlternateContent>
        <mc:Choice Requires="wps">
          <w:drawing>
            <wp:anchor distT="0" distB="0" distL="114300" distR="114300" simplePos="0" relativeHeight="251658243" behindDoc="0" locked="0" layoutInCell="1" allowOverlap="1" wp14:anchorId="2BF5C8E1" wp14:editId="0F281B62">
              <wp:simplePos x="0" y="0"/>
              <wp:positionH relativeFrom="column">
                <wp:posOffset>-458470</wp:posOffset>
              </wp:positionH>
              <wp:positionV relativeFrom="paragraph">
                <wp:posOffset>357505</wp:posOffset>
              </wp:positionV>
              <wp:extent cx="6534150" cy="0"/>
              <wp:effectExtent l="0" t="19050" r="19050" b="19050"/>
              <wp:wrapTopAndBottom/>
              <wp:docPr id="930773071" name="Straight Connector 2"/>
              <wp:cNvGraphicFramePr/>
              <a:graphic xmlns:a="http://schemas.openxmlformats.org/drawingml/2006/main">
                <a:graphicData uri="http://schemas.microsoft.com/office/word/2010/wordprocessingShape">
                  <wps:wsp>
                    <wps:cNvCnPr/>
                    <wps:spPr>
                      <a:xfrm flipV="1">
                        <a:off x="0" y="0"/>
                        <a:ext cx="6534150" cy="0"/>
                      </a:xfrm>
                      <a:prstGeom prst="line">
                        <a:avLst/>
                      </a:prstGeom>
                      <a:ln w="28575">
                        <a:solidFill>
                          <a:srgbClr val="00205B"/>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C0FAC1" id="Straight Connector 2" o:spid="_x0000_s1026" style="position:absolute;flip:y;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1pt,28.15pt" to="478.4pt,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" strokecolor="#00205b" strokeweight="2.25pt">
              <v:stroke joinstyle="miter"/>
              <w10:wrap type="topAndBottom"/>
            </v:line>
          </w:pict>
        </mc:Fallback>
      </mc:AlternateContent>
    </w:r>
    <w:r>
      <w:rPr>
        <w:noProof/>
      </w:rPr>
      <w:drawing>
        <wp:anchor distT="0" distB="0" distL="114300" distR="114300" simplePos="0" relativeHeight="251658242" behindDoc="1" locked="0" layoutInCell="1" allowOverlap="1" wp14:anchorId="10AF488F" wp14:editId="2F7F5424">
          <wp:simplePos x="0" y="0"/>
          <wp:positionH relativeFrom="leftMargin">
            <wp:align>right</wp:align>
          </wp:positionH>
          <wp:positionV relativeFrom="paragraph">
            <wp:posOffset>-248285</wp:posOffset>
          </wp:positionV>
          <wp:extent cx="561975" cy="561975"/>
          <wp:effectExtent l="0" t="0" r="9525" b="9525"/>
          <wp:wrapTight wrapText="bothSides">
            <wp:wrapPolygon edited="0">
              <wp:start x="6590" y="0"/>
              <wp:lineTo x="1464" y="6590"/>
              <wp:lineTo x="0" y="8786"/>
              <wp:lineTo x="0" y="12447"/>
              <wp:lineTo x="6590" y="21234"/>
              <wp:lineTo x="12447" y="21234"/>
              <wp:lineTo x="16108" y="20502"/>
              <wp:lineTo x="21234" y="16108"/>
              <wp:lineTo x="21234" y="5858"/>
              <wp:lineTo x="18305" y="2197"/>
              <wp:lineTo x="12447" y="0"/>
              <wp:lineTo x="6590" y="0"/>
            </wp:wrapPolygon>
          </wp:wrapTight>
          <wp:docPr id="484807925" name="Picture 484807925"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119014" descr="Logo, ico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pic:spPr>
              </pic:pic>
            </a:graphicData>
          </a:graphic>
          <wp14:sizeRelH relativeFrom="page">
            <wp14:pctWidth>0</wp14:pctWidth>
          </wp14:sizeRelH>
          <wp14:sizeRelV relativeFrom="page">
            <wp14:pctHeight>0</wp14:pctHeight>
          </wp14:sizeRelV>
        </wp:anchor>
      </w:drawing>
    </w:r>
    <w:r>
      <w:rPr>
        <w:noProof/>
      </w:rPr>
      <w:t>Council Meeting Agenda Forum</w:t>
    </w:r>
    <w:r>
      <w:tab/>
    </w:r>
    <w:r>
      <w:tab/>
    </w:r>
    <w:r>
      <w:rPr>
        <w:noProof/>
      </w:rPr>
      <w:t xml:space="preserve">Tuesday, </w:t>
    </w:r>
    <w:r w:rsidR="00176C86">
      <w:rPr>
        <w:noProof/>
      </w:rPr>
      <w:t>11 June</w:t>
    </w:r>
    <w:r>
      <w:rPr>
        <w:noProof/>
      </w:rPr>
      <w:t xml:space="preserve"> 2023</w:t>
    </w:r>
  </w:p>
  <w:p w14:paraId="28E1BA0C" w14:textId="77777777" w:rsidR="00263E62" w:rsidRPr="00263E62" w:rsidRDefault="00263E62" w:rsidP="00263E6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0"/>
    <w:multiLevelType w:val="singleLevel"/>
    <w:tmpl w:val="7D48C48C"/>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209EB66A"/>
    <w:lvl w:ilvl="0">
      <w:start w:val="1"/>
      <w:numFmt w:val="bullet"/>
      <w:pStyle w:val="ListBullet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4CBE629C"/>
    <w:lvl w:ilvl="0">
      <w:start w:val="1"/>
      <w:numFmt w:val="bullet"/>
      <w:pStyle w:val="ListBullet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CE40F4F6"/>
    <w:lvl w:ilvl="0">
      <w:start w:val="1"/>
      <w:numFmt w:val="bullet"/>
      <w:pStyle w:val="ListBullet2"/>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73BC9514"/>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01C8733A"/>
    <w:multiLevelType w:val="hybridMultilevel"/>
    <w:tmpl w:val="A41E8A8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 w15:restartNumberingAfterBreak="0">
    <w:nsid w:val="034762C5"/>
    <w:multiLevelType w:val="hybridMultilevel"/>
    <w:tmpl w:val="FB489DBC"/>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 w15:restartNumberingAfterBreak="0">
    <w:nsid w:val="04FC5B2C"/>
    <w:multiLevelType w:val="multilevel"/>
    <w:tmpl w:val="EFB204D0"/>
    <w:lvl w:ilvl="0">
      <w:start w:val="1"/>
      <w:numFmt w:val="decimal"/>
      <w:lvlText w:val="%1."/>
      <w:lvlJc w:val="left"/>
      <w:pPr>
        <w:tabs>
          <w:tab w:val="num" w:pos="360"/>
        </w:tabs>
        <w:ind w:left="360" w:hanging="360"/>
      </w:pPr>
      <w:rPr>
        <w:rFonts w:hint="default"/>
        <w:b w:val="0"/>
        <w:sz w:val="24"/>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 w15:restartNumberingAfterBreak="0">
    <w:nsid w:val="0CA01557"/>
    <w:multiLevelType w:val="hybridMultilevel"/>
    <w:tmpl w:val="AB265C12"/>
    <w:lvl w:ilvl="0" w:tplc="E3583856">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9" w15:restartNumberingAfterBreak="0">
    <w:nsid w:val="0D534FE1"/>
    <w:multiLevelType w:val="multilevel"/>
    <w:tmpl w:val="0C7E9D02"/>
    <w:lvl w:ilvl="0">
      <w:start w:val="1"/>
      <w:numFmt w:val="decimal"/>
      <w:lvlText w:val="%1."/>
      <w:lvlJc w:val="left"/>
      <w:pPr>
        <w:tabs>
          <w:tab w:val="num" w:pos="360"/>
        </w:tabs>
        <w:ind w:left="360" w:hanging="360"/>
      </w:pPr>
    </w:lvl>
    <w:lvl w:ilvl="1">
      <w:start w:val="1"/>
      <w:numFmt w:val="lowerLetter"/>
      <w:lvlText w:val="%2)"/>
      <w:lvlJc w:val="left"/>
      <w:pPr>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0" w15:restartNumberingAfterBreak="0">
    <w:nsid w:val="10315D58"/>
    <w:multiLevelType w:val="hybridMultilevel"/>
    <w:tmpl w:val="50D2D7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6BE209B"/>
    <w:multiLevelType w:val="hybridMultilevel"/>
    <w:tmpl w:val="E084D722"/>
    <w:lvl w:ilvl="0" w:tplc="FFFFFFFF">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EF14D89"/>
    <w:multiLevelType w:val="hybridMultilevel"/>
    <w:tmpl w:val="9A4CCA82"/>
    <w:lvl w:ilvl="0" w:tplc="0C090001">
      <w:start w:val="1"/>
      <w:numFmt w:val="bullet"/>
      <w:lvlText w:val=""/>
      <w:lvlJc w:val="left"/>
      <w:pPr>
        <w:ind w:left="729" w:hanging="360"/>
      </w:pPr>
      <w:rPr>
        <w:rFonts w:ascii="Symbol" w:hAnsi="Symbol" w:hint="default"/>
      </w:rPr>
    </w:lvl>
    <w:lvl w:ilvl="1" w:tplc="CAEEA30E">
      <w:start w:val="1"/>
      <w:numFmt w:val="decimal"/>
      <w:lvlText w:val="%2."/>
      <w:lvlJc w:val="left"/>
      <w:pPr>
        <w:ind w:left="1809" w:hanging="720"/>
      </w:pPr>
      <w:rPr>
        <w:rFonts w:hint="default"/>
      </w:rPr>
    </w:lvl>
    <w:lvl w:ilvl="2" w:tplc="0C09001B" w:tentative="1">
      <w:start w:val="1"/>
      <w:numFmt w:val="lowerRoman"/>
      <w:lvlText w:val="%3."/>
      <w:lvlJc w:val="right"/>
      <w:pPr>
        <w:ind w:left="2169" w:hanging="180"/>
      </w:pPr>
    </w:lvl>
    <w:lvl w:ilvl="3" w:tplc="0C09000F" w:tentative="1">
      <w:start w:val="1"/>
      <w:numFmt w:val="decimal"/>
      <w:lvlText w:val="%4."/>
      <w:lvlJc w:val="left"/>
      <w:pPr>
        <w:ind w:left="2889" w:hanging="360"/>
      </w:pPr>
    </w:lvl>
    <w:lvl w:ilvl="4" w:tplc="0C090019" w:tentative="1">
      <w:start w:val="1"/>
      <w:numFmt w:val="lowerLetter"/>
      <w:lvlText w:val="%5."/>
      <w:lvlJc w:val="left"/>
      <w:pPr>
        <w:ind w:left="3609" w:hanging="360"/>
      </w:pPr>
    </w:lvl>
    <w:lvl w:ilvl="5" w:tplc="0C09001B" w:tentative="1">
      <w:start w:val="1"/>
      <w:numFmt w:val="lowerRoman"/>
      <w:lvlText w:val="%6."/>
      <w:lvlJc w:val="right"/>
      <w:pPr>
        <w:ind w:left="4329" w:hanging="180"/>
      </w:pPr>
    </w:lvl>
    <w:lvl w:ilvl="6" w:tplc="0C09000F" w:tentative="1">
      <w:start w:val="1"/>
      <w:numFmt w:val="decimal"/>
      <w:lvlText w:val="%7."/>
      <w:lvlJc w:val="left"/>
      <w:pPr>
        <w:ind w:left="5049" w:hanging="360"/>
      </w:pPr>
    </w:lvl>
    <w:lvl w:ilvl="7" w:tplc="0C090019" w:tentative="1">
      <w:start w:val="1"/>
      <w:numFmt w:val="lowerLetter"/>
      <w:lvlText w:val="%8."/>
      <w:lvlJc w:val="left"/>
      <w:pPr>
        <w:ind w:left="5769" w:hanging="360"/>
      </w:pPr>
    </w:lvl>
    <w:lvl w:ilvl="8" w:tplc="0C09001B" w:tentative="1">
      <w:start w:val="1"/>
      <w:numFmt w:val="lowerRoman"/>
      <w:lvlText w:val="%9."/>
      <w:lvlJc w:val="right"/>
      <w:pPr>
        <w:ind w:left="6489" w:hanging="180"/>
      </w:pPr>
    </w:lvl>
  </w:abstractNum>
  <w:abstractNum w:abstractNumId="13" w15:restartNumberingAfterBreak="0">
    <w:nsid w:val="20FD448F"/>
    <w:multiLevelType w:val="multilevel"/>
    <w:tmpl w:val="E94CA122"/>
    <w:lvl w:ilvl="0">
      <w:start w:val="2"/>
      <w:numFmt w:val="decimal"/>
      <w:lvlText w:val="%1"/>
      <w:lvlJc w:val="left"/>
      <w:pPr>
        <w:ind w:left="570" w:hanging="570"/>
      </w:pPr>
      <w:rPr>
        <w:rFonts w:hint="default"/>
      </w:rPr>
    </w:lvl>
    <w:lvl w:ilvl="1">
      <w:start w:val="5"/>
      <w:numFmt w:val="decimal"/>
      <w:lvlText w:val="%1.%2"/>
      <w:lvlJc w:val="left"/>
      <w:pPr>
        <w:ind w:left="570" w:hanging="570"/>
      </w:pPr>
      <w:rPr>
        <w:rFonts w:hint="default"/>
      </w:rPr>
    </w:lvl>
    <w:lvl w:ilvl="2">
      <w:start w:val="16"/>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2CD3BF7"/>
    <w:multiLevelType w:val="hybridMultilevel"/>
    <w:tmpl w:val="65B67E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48F3810"/>
    <w:multiLevelType w:val="hybridMultilevel"/>
    <w:tmpl w:val="DCBE067E"/>
    <w:lvl w:ilvl="0" w:tplc="CA40B302">
      <w:start w:val="1"/>
      <w:numFmt w:val="lowerRoman"/>
      <w:lvlText w:val="%1)"/>
      <w:lvlJc w:val="left"/>
      <w:pPr>
        <w:ind w:left="796" w:hanging="720"/>
      </w:pPr>
      <w:rPr>
        <w:rFonts w:hint="default"/>
      </w:rPr>
    </w:lvl>
    <w:lvl w:ilvl="1" w:tplc="0C090019" w:tentative="1">
      <w:start w:val="1"/>
      <w:numFmt w:val="lowerLetter"/>
      <w:lvlText w:val="%2."/>
      <w:lvlJc w:val="left"/>
      <w:pPr>
        <w:ind w:left="1156" w:hanging="360"/>
      </w:pPr>
    </w:lvl>
    <w:lvl w:ilvl="2" w:tplc="0C09001B" w:tentative="1">
      <w:start w:val="1"/>
      <w:numFmt w:val="lowerRoman"/>
      <w:lvlText w:val="%3."/>
      <w:lvlJc w:val="right"/>
      <w:pPr>
        <w:ind w:left="1876" w:hanging="180"/>
      </w:pPr>
    </w:lvl>
    <w:lvl w:ilvl="3" w:tplc="0C09000F" w:tentative="1">
      <w:start w:val="1"/>
      <w:numFmt w:val="decimal"/>
      <w:lvlText w:val="%4."/>
      <w:lvlJc w:val="left"/>
      <w:pPr>
        <w:ind w:left="2596" w:hanging="360"/>
      </w:pPr>
    </w:lvl>
    <w:lvl w:ilvl="4" w:tplc="0C090019" w:tentative="1">
      <w:start w:val="1"/>
      <w:numFmt w:val="lowerLetter"/>
      <w:lvlText w:val="%5."/>
      <w:lvlJc w:val="left"/>
      <w:pPr>
        <w:ind w:left="3316" w:hanging="360"/>
      </w:pPr>
    </w:lvl>
    <w:lvl w:ilvl="5" w:tplc="0C09001B" w:tentative="1">
      <w:start w:val="1"/>
      <w:numFmt w:val="lowerRoman"/>
      <w:lvlText w:val="%6."/>
      <w:lvlJc w:val="right"/>
      <w:pPr>
        <w:ind w:left="4036" w:hanging="180"/>
      </w:pPr>
    </w:lvl>
    <w:lvl w:ilvl="6" w:tplc="0C09000F" w:tentative="1">
      <w:start w:val="1"/>
      <w:numFmt w:val="decimal"/>
      <w:lvlText w:val="%7."/>
      <w:lvlJc w:val="left"/>
      <w:pPr>
        <w:ind w:left="4756" w:hanging="360"/>
      </w:pPr>
    </w:lvl>
    <w:lvl w:ilvl="7" w:tplc="0C090019" w:tentative="1">
      <w:start w:val="1"/>
      <w:numFmt w:val="lowerLetter"/>
      <w:lvlText w:val="%8."/>
      <w:lvlJc w:val="left"/>
      <w:pPr>
        <w:ind w:left="5476" w:hanging="360"/>
      </w:pPr>
    </w:lvl>
    <w:lvl w:ilvl="8" w:tplc="0C09001B" w:tentative="1">
      <w:start w:val="1"/>
      <w:numFmt w:val="lowerRoman"/>
      <w:lvlText w:val="%9."/>
      <w:lvlJc w:val="right"/>
      <w:pPr>
        <w:ind w:left="6196" w:hanging="180"/>
      </w:pPr>
    </w:lvl>
  </w:abstractNum>
  <w:abstractNum w:abstractNumId="16" w15:restartNumberingAfterBreak="0">
    <w:nsid w:val="256D00CC"/>
    <w:multiLevelType w:val="multilevel"/>
    <w:tmpl w:val="121ADD06"/>
    <w:lvl w:ilvl="0">
      <w:start w:val="1"/>
      <w:numFmt w:val="bullet"/>
      <w:lvlText w:val=""/>
      <w:lvlJc w:val="left"/>
      <w:pPr>
        <w:tabs>
          <w:tab w:val="num" w:pos="720"/>
        </w:tabs>
        <w:ind w:left="720" w:hanging="360"/>
      </w:pPr>
      <w:rPr>
        <w:rFonts w:ascii="Symbol" w:hAnsi="Symbol" w:hint="default"/>
        <w:b w:val="0"/>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63F6A80"/>
    <w:multiLevelType w:val="hybridMultilevel"/>
    <w:tmpl w:val="BD0AA46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26720A71"/>
    <w:multiLevelType w:val="hybridMultilevel"/>
    <w:tmpl w:val="66A8C8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B517187"/>
    <w:multiLevelType w:val="hybridMultilevel"/>
    <w:tmpl w:val="239A559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0" w15:restartNumberingAfterBreak="0">
    <w:nsid w:val="2D4E353C"/>
    <w:multiLevelType w:val="multilevel"/>
    <w:tmpl w:val="90D6F762"/>
    <w:lvl w:ilvl="0">
      <w:start w:val="1"/>
      <w:numFmt w:val="decimal"/>
      <w:lvlText w:val="%1."/>
      <w:lvlJc w:val="left"/>
      <w:pPr>
        <w:tabs>
          <w:tab w:val="num" w:pos="360"/>
        </w:tabs>
        <w:ind w:left="360" w:hanging="360"/>
      </w:pPr>
      <w:rPr>
        <w:rFonts w:hint="default"/>
        <w:b w:val="0"/>
        <w:sz w:val="24"/>
      </w:rPr>
    </w:lvl>
    <w:lvl w:ilvl="1">
      <w:start w:val="1"/>
      <w:numFmt w:val="decimal"/>
      <w:lvlText w:val="%2."/>
      <w:lvlJc w:val="left"/>
      <w:pPr>
        <w:ind w:left="360" w:hanging="360"/>
      </w:pPr>
      <w:rPr>
        <w:b/>
        <w:bCs/>
        <w:sz w:val="24"/>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1" w15:restartNumberingAfterBreak="0">
    <w:nsid w:val="2EBB65AD"/>
    <w:multiLevelType w:val="hybridMultilevel"/>
    <w:tmpl w:val="C062F28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0BB3056"/>
    <w:multiLevelType w:val="multilevel"/>
    <w:tmpl w:val="1EBC7038"/>
    <w:lvl w:ilvl="0">
      <w:start w:val="1"/>
      <w:numFmt w:val="decimal"/>
      <w:lvlText w:val="%1."/>
      <w:lvlJc w:val="left"/>
      <w:pPr>
        <w:ind w:left="-4" w:hanging="705"/>
      </w:pPr>
      <w:rPr>
        <w:rFonts w:hint="default"/>
      </w:rPr>
    </w:lvl>
    <w:lvl w:ilvl="1">
      <w:start w:val="1"/>
      <w:numFmt w:val="decimal"/>
      <w:isLgl/>
      <w:lvlText w:val="%1.%2"/>
      <w:lvlJc w:val="left"/>
      <w:pPr>
        <w:ind w:left="11" w:hanging="720"/>
      </w:pPr>
      <w:rPr>
        <w:rFonts w:hint="default"/>
        <w:b/>
        <w:bCs/>
      </w:rPr>
    </w:lvl>
    <w:lvl w:ilvl="2">
      <w:start w:val="1"/>
      <w:numFmt w:val="decimal"/>
      <w:isLgl/>
      <w:lvlText w:val="%1.%2.%3"/>
      <w:lvlJc w:val="left"/>
      <w:pPr>
        <w:ind w:left="11" w:hanging="720"/>
      </w:pPr>
      <w:rPr>
        <w:rFonts w:hint="default"/>
      </w:rPr>
    </w:lvl>
    <w:lvl w:ilvl="3">
      <w:start w:val="1"/>
      <w:numFmt w:val="decimal"/>
      <w:isLgl/>
      <w:lvlText w:val="%1.%2.%3.%4"/>
      <w:lvlJc w:val="left"/>
      <w:pPr>
        <w:ind w:left="371" w:hanging="1080"/>
      </w:pPr>
      <w:rPr>
        <w:rFonts w:hint="default"/>
      </w:rPr>
    </w:lvl>
    <w:lvl w:ilvl="4">
      <w:start w:val="1"/>
      <w:numFmt w:val="decimal"/>
      <w:isLgl/>
      <w:lvlText w:val="%1.%2.%3.%4.%5"/>
      <w:lvlJc w:val="left"/>
      <w:pPr>
        <w:ind w:left="731" w:hanging="1440"/>
      </w:pPr>
      <w:rPr>
        <w:rFonts w:hint="default"/>
      </w:rPr>
    </w:lvl>
    <w:lvl w:ilvl="5">
      <w:start w:val="1"/>
      <w:numFmt w:val="decimal"/>
      <w:isLgl/>
      <w:lvlText w:val="%1.%2.%3.%4.%5.%6"/>
      <w:lvlJc w:val="left"/>
      <w:pPr>
        <w:ind w:left="731" w:hanging="1440"/>
      </w:pPr>
      <w:rPr>
        <w:rFonts w:hint="default"/>
      </w:rPr>
    </w:lvl>
    <w:lvl w:ilvl="6">
      <w:start w:val="1"/>
      <w:numFmt w:val="decimal"/>
      <w:isLgl/>
      <w:lvlText w:val="%1.%2.%3.%4.%5.%6.%7"/>
      <w:lvlJc w:val="left"/>
      <w:pPr>
        <w:ind w:left="1091" w:hanging="1800"/>
      </w:pPr>
      <w:rPr>
        <w:rFonts w:hint="default"/>
      </w:rPr>
    </w:lvl>
    <w:lvl w:ilvl="7">
      <w:start w:val="1"/>
      <w:numFmt w:val="decimal"/>
      <w:isLgl/>
      <w:lvlText w:val="%1.%2.%3.%4.%5.%6.%7.%8"/>
      <w:lvlJc w:val="left"/>
      <w:pPr>
        <w:ind w:left="1091" w:hanging="1800"/>
      </w:pPr>
      <w:rPr>
        <w:rFonts w:hint="default"/>
      </w:rPr>
    </w:lvl>
    <w:lvl w:ilvl="8">
      <w:start w:val="1"/>
      <w:numFmt w:val="decimal"/>
      <w:isLgl/>
      <w:lvlText w:val="%1.%2.%3.%4.%5.%6.%7.%8.%9"/>
      <w:lvlJc w:val="left"/>
      <w:pPr>
        <w:ind w:left="1451" w:hanging="2160"/>
      </w:pPr>
      <w:rPr>
        <w:rFonts w:hint="default"/>
      </w:rPr>
    </w:lvl>
  </w:abstractNum>
  <w:abstractNum w:abstractNumId="23" w15:restartNumberingAfterBreak="0">
    <w:nsid w:val="32FF2F53"/>
    <w:multiLevelType w:val="hybridMultilevel"/>
    <w:tmpl w:val="306ACABA"/>
    <w:lvl w:ilvl="0" w:tplc="FFFFFFFF">
      <w:start w:val="1"/>
      <w:numFmt w:val="decimal"/>
      <w:lvlText w:val="%1."/>
      <w:lvlJc w:val="left"/>
      <w:pPr>
        <w:ind w:left="360" w:hanging="360"/>
      </w:pPr>
    </w:lvl>
    <w:lvl w:ilvl="1" w:tplc="FFFFFFFF">
      <w:start w:val="1"/>
      <w:numFmt w:val="lowerLetter"/>
      <w:lvlText w:val="%2."/>
      <w:lvlJc w:val="left"/>
      <w:pPr>
        <w:ind w:left="72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4" w15:restartNumberingAfterBreak="0">
    <w:nsid w:val="33340F2F"/>
    <w:multiLevelType w:val="hybridMultilevel"/>
    <w:tmpl w:val="5F162812"/>
    <w:lvl w:ilvl="0" w:tplc="0C090001">
      <w:start w:val="1"/>
      <w:numFmt w:val="bullet"/>
      <w:lvlText w:val=""/>
      <w:lvlJc w:val="left"/>
      <w:pPr>
        <w:ind w:left="510" w:hanging="360"/>
      </w:pPr>
      <w:rPr>
        <w:rFonts w:ascii="Symbol" w:hAnsi="Symbol" w:hint="default"/>
      </w:rPr>
    </w:lvl>
    <w:lvl w:ilvl="1" w:tplc="0C090003">
      <w:start w:val="1"/>
      <w:numFmt w:val="bullet"/>
      <w:lvlText w:val="o"/>
      <w:lvlJc w:val="left"/>
      <w:pPr>
        <w:ind w:left="1230" w:hanging="360"/>
      </w:pPr>
      <w:rPr>
        <w:rFonts w:ascii="Courier New" w:hAnsi="Courier New" w:cs="Courier New" w:hint="default"/>
      </w:rPr>
    </w:lvl>
    <w:lvl w:ilvl="2" w:tplc="0C090005" w:tentative="1">
      <w:start w:val="1"/>
      <w:numFmt w:val="bullet"/>
      <w:lvlText w:val=""/>
      <w:lvlJc w:val="left"/>
      <w:pPr>
        <w:ind w:left="1950" w:hanging="360"/>
      </w:pPr>
      <w:rPr>
        <w:rFonts w:ascii="Wingdings" w:hAnsi="Wingdings" w:hint="default"/>
      </w:rPr>
    </w:lvl>
    <w:lvl w:ilvl="3" w:tplc="0C090001" w:tentative="1">
      <w:start w:val="1"/>
      <w:numFmt w:val="bullet"/>
      <w:lvlText w:val=""/>
      <w:lvlJc w:val="left"/>
      <w:pPr>
        <w:ind w:left="2670" w:hanging="360"/>
      </w:pPr>
      <w:rPr>
        <w:rFonts w:ascii="Symbol" w:hAnsi="Symbol" w:hint="default"/>
      </w:rPr>
    </w:lvl>
    <w:lvl w:ilvl="4" w:tplc="0C090003" w:tentative="1">
      <w:start w:val="1"/>
      <w:numFmt w:val="bullet"/>
      <w:lvlText w:val="o"/>
      <w:lvlJc w:val="left"/>
      <w:pPr>
        <w:ind w:left="3390" w:hanging="360"/>
      </w:pPr>
      <w:rPr>
        <w:rFonts w:ascii="Courier New" w:hAnsi="Courier New" w:cs="Courier New" w:hint="default"/>
      </w:rPr>
    </w:lvl>
    <w:lvl w:ilvl="5" w:tplc="0C090005" w:tentative="1">
      <w:start w:val="1"/>
      <w:numFmt w:val="bullet"/>
      <w:lvlText w:val=""/>
      <w:lvlJc w:val="left"/>
      <w:pPr>
        <w:ind w:left="4110" w:hanging="360"/>
      </w:pPr>
      <w:rPr>
        <w:rFonts w:ascii="Wingdings" w:hAnsi="Wingdings" w:hint="default"/>
      </w:rPr>
    </w:lvl>
    <w:lvl w:ilvl="6" w:tplc="0C090001" w:tentative="1">
      <w:start w:val="1"/>
      <w:numFmt w:val="bullet"/>
      <w:lvlText w:val=""/>
      <w:lvlJc w:val="left"/>
      <w:pPr>
        <w:ind w:left="4830" w:hanging="360"/>
      </w:pPr>
      <w:rPr>
        <w:rFonts w:ascii="Symbol" w:hAnsi="Symbol" w:hint="default"/>
      </w:rPr>
    </w:lvl>
    <w:lvl w:ilvl="7" w:tplc="0C090003" w:tentative="1">
      <w:start w:val="1"/>
      <w:numFmt w:val="bullet"/>
      <w:lvlText w:val="o"/>
      <w:lvlJc w:val="left"/>
      <w:pPr>
        <w:ind w:left="5550" w:hanging="360"/>
      </w:pPr>
      <w:rPr>
        <w:rFonts w:ascii="Courier New" w:hAnsi="Courier New" w:cs="Courier New" w:hint="default"/>
      </w:rPr>
    </w:lvl>
    <w:lvl w:ilvl="8" w:tplc="0C090005" w:tentative="1">
      <w:start w:val="1"/>
      <w:numFmt w:val="bullet"/>
      <w:lvlText w:val=""/>
      <w:lvlJc w:val="left"/>
      <w:pPr>
        <w:ind w:left="6270" w:hanging="360"/>
      </w:pPr>
      <w:rPr>
        <w:rFonts w:ascii="Wingdings" w:hAnsi="Wingdings" w:hint="default"/>
      </w:rPr>
    </w:lvl>
  </w:abstractNum>
  <w:abstractNum w:abstractNumId="25" w15:restartNumberingAfterBreak="0">
    <w:nsid w:val="341674AC"/>
    <w:multiLevelType w:val="hybridMultilevel"/>
    <w:tmpl w:val="46D4C4D8"/>
    <w:lvl w:ilvl="0" w:tplc="41944C72">
      <w:start w:val="1"/>
      <w:numFmt w:val="decimal"/>
      <w:lvlText w:val="%1."/>
      <w:lvlJc w:val="left"/>
      <w:pPr>
        <w:ind w:left="720" w:hanging="360"/>
      </w:pPr>
      <w:rPr>
        <w:rFonts w:ascii="Arial" w:hAnsi="Arial" w:cs="Arial" w:hint="default"/>
        <w:sz w:val="22"/>
        <w:szCs w:val="22"/>
      </w:rPr>
    </w:lvl>
    <w:lvl w:ilvl="1" w:tplc="049E726E">
      <w:start w:val="1"/>
      <w:numFmt w:val="lowerLetter"/>
      <w:lvlText w:val="%2."/>
      <w:lvlJc w:val="left"/>
      <w:pPr>
        <w:ind w:left="1440" w:hanging="360"/>
      </w:pPr>
      <w:rPr>
        <w:rFonts w:ascii="Arial" w:hAnsi="Arial" w:cs="Arial" w:hint="default"/>
      </w:r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6" w15:restartNumberingAfterBreak="0">
    <w:nsid w:val="343B6FC1"/>
    <w:multiLevelType w:val="hybridMultilevel"/>
    <w:tmpl w:val="ECE6BBDA"/>
    <w:lvl w:ilvl="0" w:tplc="FFFFFFFF">
      <w:start w:val="1"/>
      <w:numFmt w:val="decimal"/>
      <w:lvlText w:val="%1."/>
      <w:lvlJc w:val="left"/>
      <w:pPr>
        <w:ind w:left="360" w:hanging="360"/>
      </w:pPr>
      <w:rPr>
        <w:b w:val="0"/>
        <w:sz w:val="24"/>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7" w15:restartNumberingAfterBreak="0">
    <w:nsid w:val="384B645A"/>
    <w:multiLevelType w:val="hybridMultilevel"/>
    <w:tmpl w:val="AB265C12"/>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8" w15:restartNumberingAfterBreak="1">
    <w:nsid w:val="389D2097"/>
    <w:multiLevelType w:val="hybridMultilevel"/>
    <w:tmpl w:val="BDE8FB98"/>
    <w:lvl w:ilvl="0" w:tplc="CD6C5DF6">
      <w:start w:val="1"/>
      <w:numFmt w:val="decimal"/>
      <w:pStyle w:val="ListNumber"/>
      <w:lvlText w:val="%1."/>
      <w:lvlJc w:val="left"/>
      <w:pPr>
        <w:ind w:left="720" w:hanging="360"/>
      </w:pPr>
    </w:lvl>
    <w:lvl w:ilvl="1" w:tplc="2434294C" w:tentative="1">
      <w:start w:val="1"/>
      <w:numFmt w:val="lowerLetter"/>
      <w:lvlText w:val="%2."/>
      <w:lvlJc w:val="left"/>
      <w:pPr>
        <w:ind w:left="1440" w:hanging="360"/>
      </w:pPr>
    </w:lvl>
    <w:lvl w:ilvl="2" w:tplc="970896C6" w:tentative="1">
      <w:start w:val="1"/>
      <w:numFmt w:val="lowerRoman"/>
      <w:lvlText w:val="%3."/>
      <w:lvlJc w:val="right"/>
      <w:pPr>
        <w:ind w:left="2160" w:hanging="180"/>
      </w:pPr>
    </w:lvl>
    <w:lvl w:ilvl="3" w:tplc="97D8AC02" w:tentative="1">
      <w:start w:val="1"/>
      <w:numFmt w:val="decimal"/>
      <w:lvlText w:val="%4."/>
      <w:lvlJc w:val="left"/>
      <w:pPr>
        <w:ind w:left="2880" w:hanging="360"/>
      </w:pPr>
    </w:lvl>
    <w:lvl w:ilvl="4" w:tplc="71567BA8" w:tentative="1">
      <w:start w:val="1"/>
      <w:numFmt w:val="lowerLetter"/>
      <w:lvlText w:val="%5."/>
      <w:lvlJc w:val="left"/>
      <w:pPr>
        <w:ind w:left="3600" w:hanging="360"/>
      </w:pPr>
    </w:lvl>
    <w:lvl w:ilvl="5" w:tplc="745A0964" w:tentative="1">
      <w:start w:val="1"/>
      <w:numFmt w:val="lowerRoman"/>
      <w:lvlText w:val="%6."/>
      <w:lvlJc w:val="right"/>
      <w:pPr>
        <w:ind w:left="4320" w:hanging="180"/>
      </w:pPr>
    </w:lvl>
    <w:lvl w:ilvl="6" w:tplc="9EACB3DA" w:tentative="1">
      <w:start w:val="1"/>
      <w:numFmt w:val="decimal"/>
      <w:lvlText w:val="%7."/>
      <w:lvlJc w:val="left"/>
      <w:pPr>
        <w:ind w:left="5040" w:hanging="360"/>
      </w:pPr>
    </w:lvl>
    <w:lvl w:ilvl="7" w:tplc="3D78827A" w:tentative="1">
      <w:start w:val="1"/>
      <w:numFmt w:val="lowerLetter"/>
      <w:lvlText w:val="%8."/>
      <w:lvlJc w:val="left"/>
      <w:pPr>
        <w:ind w:left="5760" w:hanging="360"/>
      </w:pPr>
    </w:lvl>
    <w:lvl w:ilvl="8" w:tplc="EB966194" w:tentative="1">
      <w:start w:val="1"/>
      <w:numFmt w:val="lowerRoman"/>
      <w:lvlText w:val="%9."/>
      <w:lvlJc w:val="right"/>
      <w:pPr>
        <w:ind w:left="6480" w:hanging="180"/>
      </w:pPr>
    </w:lvl>
  </w:abstractNum>
  <w:abstractNum w:abstractNumId="29" w15:restartNumberingAfterBreak="0">
    <w:nsid w:val="39E96E83"/>
    <w:multiLevelType w:val="hybridMultilevel"/>
    <w:tmpl w:val="ECE6BBDA"/>
    <w:lvl w:ilvl="0" w:tplc="FFFFFFFF">
      <w:start w:val="1"/>
      <w:numFmt w:val="decimal"/>
      <w:lvlText w:val="%1."/>
      <w:lvlJc w:val="left"/>
      <w:pPr>
        <w:ind w:left="360" w:hanging="360"/>
      </w:pPr>
      <w:rPr>
        <w:b w:val="0"/>
        <w:sz w:val="24"/>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0" w15:restartNumberingAfterBreak="0">
    <w:nsid w:val="3B4E6EFF"/>
    <w:multiLevelType w:val="hybridMultilevel"/>
    <w:tmpl w:val="FB489DBC"/>
    <w:lvl w:ilvl="0" w:tplc="8022F8EC">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1" w15:restartNumberingAfterBreak="0">
    <w:nsid w:val="40D029A5"/>
    <w:multiLevelType w:val="multilevel"/>
    <w:tmpl w:val="EFB204D0"/>
    <w:lvl w:ilvl="0">
      <w:start w:val="1"/>
      <w:numFmt w:val="decimal"/>
      <w:lvlText w:val="%1."/>
      <w:lvlJc w:val="left"/>
      <w:pPr>
        <w:tabs>
          <w:tab w:val="num" w:pos="360"/>
        </w:tabs>
        <w:ind w:left="360" w:hanging="360"/>
      </w:pPr>
      <w:rPr>
        <w:rFonts w:hint="default"/>
        <w:b w:val="0"/>
        <w:sz w:val="24"/>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2" w15:restartNumberingAfterBreak="0">
    <w:nsid w:val="40D96455"/>
    <w:multiLevelType w:val="hybridMultilevel"/>
    <w:tmpl w:val="FFFFFFFF"/>
    <w:lvl w:ilvl="0" w:tplc="74369818">
      <w:start w:val="1"/>
      <w:numFmt w:val="bullet"/>
      <w:lvlText w:val=""/>
      <w:lvlJc w:val="left"/>
      <w:pPr>
        <w:ind w:left="720" w:hanging="360"/>
      </w:pPr>
      <w:rPr>
        <w:rFonts w:ascii="Symbol" w:hAnsi="Symbol" w:hint="default"/>
      </w:rPr>
    </w:lvl>
    <w:lvl w:ilvl="1" w:tplc="6052AD68">
      <w:start w:val="1"/>
      <w:numFmt w:val="bullet"/>
      <w:lvlText w:val="o"/>
      <w:lvlJc w:val="left"/>
      <w:pPr>
        <w:ind w:left="1440" w:hanging="360"/>
      </w:pPr>
      <w:rPr>
        <w:rFonts w:ascii="Courier New" w:hAnsi="Courier New" w:hint="default"/>
      </w:rPr>
    </w:lvl>
    <w:lvl w:ilvl="2" w:tplc="F0F482D2">
      <w:start w:val="1"/>
      <w:numFmt w:val="bullet"/>
      <w:lvlText w:val=""/>
      <w:lvlJc w:val="left"/>
      <w:pPr>
        <w:ind w:left="2160" w:hanging="360"/>
      </w:pPr>
      <w:rPr>
        <w:rFonts w:ascii="Wingdings" w:hAnsi="Wingdings" w:hint="default"/>
      </w:rPr>
    </w:lvl>
    <w:lvl w:ilvl="3" w:tplc="4DAC549C">
      <w:start w:val="1"/>
      <w:numFmt w:val="bullet"/>
      <w:lvlText w:val=""/>
      <w:lvlJc w:val="left"/>
      <w:pPr>
        <w:ind w:left="2880" w:hanging="360"/>
      </w:pPr>
      <w:rPr>
        <w:rFonts w:ascii="Symbol" w:hAnsi="Symbol" w:hint="default"/>
      </w:rPr>
    </w:lvl>
    <w:lvl w:ilvl="4" w:tplc="74AC8EA0">
      <w:start w:val="1"/>
      <w:numFmt w:val="bullet"/>
      <w:lvlText w:val="o"/>
      <w:lvlJc w:val="left"/>
      <w:pPr>
        <w:ind w:left="3600" w:hanging="360"/>
      </w:pPr>
      <w:rPr>
        <w:rFonts w:ascii="Courier New" w:hAnsi="Courier New" w:hint="default"/>
      </w:rPr>
    </w:lvl>
    <w:lvl w:ilvl="5" w:tplc="2E828D86">
      <w:start w:val="1"/>
      <w:numFmt w:val="bullet"/>
      <w:lvlText w:val=""/>
      <w:lvlJc w:val="left"/>
      <w:pPr>
        <w:ind w:left="4320" w:hanging="360"/>
      </w:pPr>
      <w:rPr>
        <w:rFonts w:ascii="Wingdings" w:hAnsi="Wingdings" w:hint="default"/>
      </w:rPr>
    </w:lvl>
    <w:lvl w:ilvl="6" w:tplc="DD62BB2C">
      <w:start w:val="1"/>
      <w:numFmt w:val="bullet"/>
      <w:lvlText w:val=""/>
      <w:lvlJc w:val="left"/>
      <w:pPr>
        <w:ind w:left="5040" w:hanging="360"/>
      </w:pPr>
      <w:rPr>
        <w:rFonts w:ascii="Symbol" w:hAnsi="Symbol" w:hint="default"/>
      </w:rPr>
    </w:lvl>
    <w:lvl w:ilvl="7" w:tplc="F796CD7A">
      <w:start w:val="1"/>
      <w:numFmt w:val="bullet"/>
      <w:lvlText w:val="o"/>
      <w:lvlJc w:val="left"/>
      <w:pPr>
        <w:ind w:left="5760" w:hanging="360"/>
      </w:pPr>
      <w:rPr>
        <w:rFonts w:ascii="Courier New" w:hAnsi="Courier New" w:hint="default"/>
      </w:rPr>
    </w:lvl>
    <w:lvl w:ilvl="8" w:tplc="769CB86E">
      <w:start w:val="1"/>
      <w:numFmt w:val="bullet"/>
      <w:lvlText w:val=""/>
      <w:lvlJc w:val="left"/>
      <w:pPr>
        <w:ind w:left="6480" w:hanging="360"/>
      </w:pPr>
      <w:rPr>
        <w:rFonts w:ascii="Wingdings" w:hAnsi="Wingdings" w:hint="default"/>
      </w:rPr>
    </w:lvl>
  </w:abstractNum>
  <w:abstractNum w:abstractNumId="33" w15:restartNumberingAfterBreak="0">
    <w:nsid w:val="448A275E"/>
    <w:multiLevelType w:val="hybridMultilevel"/>
    <w:tmpl w:val="3E247832"/>
    <w:lvl w:ilvl="0" w:tplc="1A92C310">
      <w:start w:val="6"/>
      <w:numFmt w:val="decimal"/>
      <w:lvlText w:val="%1."/>
      <w:lvlJc w:val="left"/>
      <w:pPr>
        <w:ind w:left="720" w:hanging="360"/>
      </w:pPr>
      <w:rPr>
        <w:rFonts w:hint="default"/>
        <w:b/>
        <w:bCs/>
      </w:rPr>
    </w:lvl>
    <w:lvl w:ilvl="1" w:tplc="898A1A48">
      <w:start w:val="1"/>
      <w:numFmt w:val="lowerLetter"/>
      <w:lvlText w:val="%2."/>
      <w:lvlJc w:val="left"/>
      <w:pPr>
        <w:ind w:left="1440" w:hanging="360"/>
      </w:pPr>
      <w:rPr>
        <w:b w:val="0"/>
        <w:bCs w:val="0"/>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448B3A01"/>
    <w:multiLevelType w:val="multilevel"/>
    <w:tmpl w:val="121ADD06"/>
    <w:lvl w:ilvl="0">
      <w:start w:val="1"/>
      <w:numFmt w:val="bullet"/>
      <w:lvlText w:val=""/>
      <w:lvlJc w:val="left"/>
      <w:pPr>
        <w:tabs>
          <w:tab w:val="num" w:pos="720"/>
        </w:tabs>
        <w:ind w:left="720" w:hanging="360"/>
      </w:pPr>
      <w:rPr>
        <w:rFonts w:ascii="Symbol" w:hAnsi="Symbol" w:hint="default"/>
        <w:b w:val="0"/>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6FD1F39"/>
    <w:multiLevelType w:val="hybridMultilevel"/>
    <w:tmpl w:val="9E966D0C"/>
    <w:lvl w:ilvl="0" w:tplc="AF12BCA6">
      <w:start w:val="1"/>
      <w:numFmt w:val="decimal"/>
      <w:lvlText w:val="%1."/>
      <w:lvlJc w:val="left"/>
      <w:pPr>
        <w:ind w:left="76" w:hanging="360"/>
      </w:pPr>
      <w:rPr>
        <w:rFonts w:hint="default"/>
      </w:rPr>
    </w:lvl>
    <w:lvl w:ilvl="1" w:tplc="0C090019" w:tentative="1">
      <w:start w:val="1"/>
      <w:numFmt w:val="lowerLetter"/>
      <w:lvlText w:val="%2."/>
      <w:lvlJc w:val="left"/>
      <w:pPr>
        <w:ind w:left="796" w:hanging="360"/>
      </w:pPr>
    </w:lvl>
    <w:lvl w:ilvl="2" w:tplc="0C09001B" w:tentative="1">
      <w:start w:val="1"/>
      <w:numFmt w:val="lowerRoman"/>
      <w:lvlText w:val="%3."/>
      <w:lvlJc w:val="right"/>
      <w:pPr>
        <w:ind w:left="1516" w:hanging="180"/>
      </w:pPr>
    </w:lvl>
    <w:lvl w:ilvl="3" w:tplc="0C09000F" w:tentative="1">
      <w:start w:val="1"/>
      <w:numFmt w:val="decimal"/>
      <w:lvlText w:val="%4."/>
      <w:lvlJc w:val="left"/>
      <w:pPr>
        <w:ind w:left="2236" w:hanging="360"/>
      </w:pPr>
    </w:lvl>
    <w:lvl w:ilvl="4" w:tplc="0C090019" w:tentative="1">
      <w:start w:val="1"/>
      <w:numFmt w:val="lowerLetter"/>
      <w:lvlText w:val="%5."/>
      <w:lvlJc w:val="left"/>
      <w:pPr>
        <w:ind w:left="2956" w:hanging="360"/>
      </w:pPr>
    </w:lvl>
    <w:lvl w:ilvl="5" w:tplc="0C09001B" w:tentative="1">
      <w:start w:val="1"/>
      <w:numFmt w:val="lowerRoman"/>
      <w:lvlText w:val="%6."/>
      <w:lvlJc w:val="right"/>
      <w:pPr>
        <w:ind w:left="3676" w:hanging="180"/>
      </w:pPr>
    </w:lvl>
    <w:lvl w:ilvl="6" w:tplc="0C09000F" w:tentative="1">
      <w:start w:val="1"/>
      <w:numFmt w:val="decimal"/>
      <w:lvlText w:val="%7."/>
      <w:lvlJc w:val="left"/>
      <w:pPr>
        <w:ind w:left="4396" w:hanging="360"/>
      </w:pPr>
    </w:lvl>
    <w:lvl w:ilvl="7" w:tplc="0C090019" w:tentative="1">
      <w:start w:val="1"/>
      <w:numFmt w:val="lowerLetter"/>
      <w:lvlText w:val="%8."/>
      <w:lvlJc w:val="left"/>
      <w:pPr>
        <w:ind w:left="5116" w:hanging="360"/>
      </w:pPr>
    </w:lvl>
    <w:lvl w:ilvl="8" w:tplc="0C09001B" w:tentative="1">
      <w:start w:val="1"/>
      <w:numFmt w:val="lowerRoman"/>
      <w:lvlText w:val="%9."/>
      <w:lvlJc w:val="right"/>
      <w:pPr>
        <w:ind w:left="5836" w:hanging="180"/>
      </w:pPr>
    </w:lvl>
  </w:abstractNum>
  <w:abstractNum w:abstractNumId="36" w15:restartNumberingAfterBreak="0">
    <w:nsid w:val="47316517"/>
    <w:multiLevelType w:val="hybridMultilevel"/>
    <w:tmpl w:val="7A6A9D36"/>
    <w:lvl w:ilvl="0" w:tplc="694E57F2">
      <w:start w:val="1"/>
      <w:numFmt w:val="lowerRoman"/>
      <w:lvlText w:val="(%1)"/>
      <w:lvlJc w:val="left"/>
      <w:pPr>
        <w:ind w:left="436" w:hanging="720"/>
      </w:pPr>
      <w:rPr>
        <w:rFonts w:hint="default"/>
      </w:rPr>
    </w:lvl>
    <w:lvl w:ilvl="1" w:tplc="0C090019" w:tentative="1">
      <w:start w:val="1"/>
      <w:numFmt w:val="lowerLetter"/>
      <w:lvlText w:val="%2."/>
      <w:lvlJc w:val="left"/>
      <w:pPr>
        <w:ind w:left="796" w:hanging="360"/>
      </w:pPr>
    </w:lvl>
    <w:lvl w:ilvl="2" w:tplc="0C09001B" w:tentative="1">
      <w:start w:val="1"/>
      <w:numFmt w:val="lowerRoman"/>
      <w:lvlText w:val="%3."/>
      <w:lvlJc w:val="right"/>
      <w:pPr>
        <w:ind w:left="1516" w:hanging="180"/>
      </w:pPr>
    </w:lvl>
    <w:lvl w:ilvl="3" w:tplc="0C09000F" w:tentative="1">
      <w:start w:val="1"/>
      <w:numFmt w:val="decimal"/>
      <w:lvlText w:val="%4."/>
      <w:lvlJc w:val="left"/>
      <w:pPr>
        <w:ind w:left="2236" w:hanging="360"/>
      </w:pPr>
    </w:lvl>
    <w:lvl w:ilvl="4" w:tplc="0C090019" w:tentative="1">
      <w:start w:val="1"/>
      <w:numFmt w:val="lowerLetter"/>
      <w:lvlText w:val="%5."/>
      <w:lvlJc w:val="left"/>
      <w:pPr>
        <w:ind w:left="2956" w:hanging="360"/>
      </w:pPr>
    </w:lvl>
    <w:lvl w:ilvl="5" w:tplc="0C09001B" w:tentative="1">
      <w:start w:val="1"/>
      <w:numFmt w:val="lowerRoman"/>
      <w:lvlText w:val="%6."/>
      <w:lvlJc w:val="right"/>
      <w:pPr>
        <w:ind w:left="3676" w:hanging="180"/>
      </w:pPr>
    </w:lvl>
    <w:lvl w:ilvl="6" w:tplc="0C09000F" w:tentative="1">
      <w:start w:val="1"/>
      <w:numFmt w:val="decimal"/>
      <w:lvlText w:val="%7."/>
      <w:lvlJc w:val="left"/>
      <w:pPr>
        <w:ind w:left="4396" w:hanging="360"/>
      </w:pPr>
    </w:lvl>
    <w:lvl w:ilvl="7" w:tplc="0C090019" w:tentative="1">
      <w:start w:val="1"/>
      <w:numFmt w:val="lowerLetter"/>
      <w:lvlText w:val="%8."/>
      <w:lvlJc w:val="left"/>
      <w:pPr>
        <w:ind w:left="5116" w:hanging="360"/>
      </w:pPr>
    </w:lvl>
    <w:lvl w:ilvl="8" w:tplc="0C09001B" w:tentative="1">
      <w:start w:val="1"/>
      <w:numFmt w:val="lowerRoman"/>
      <w:lvlText w:val="%9."/>
      <w:lvlJc w:val="right"/>
      <w:pPr>
        <w:ind w:left="5836" w:hanging="180"/>
      </w:pPr>
    </w:lvl>
  </w:abstractNum>
  <w:abstractNum w:abstractNumId="37" w15:restartNumberingAfterBreak="0">
    <w:nsid w:val="495F1657"/>
    <w:multiLevelType w:val="multilevel"/>
    <w:tmpl w:val="1D4E9700"/>
    <w:lvl w:ilvl="0">
      <w:start w:val="1"/>
      <w:numFmt w:val="decimal"/>
      <w:lvlText w:val="%1."/>
      <w:lvlJc w:val="left"/>
      <w:pPr>
        <w:ind w:left="720" w:hanging="360"/>
      </w:pPr>
    </w:lvl>
    <w:lvl w:ilvl="1">
      <w:start w:val="6"/>
      <w:numFmt w:val="decimal"/>
      <w:isLgl/>
      <w:lvlText w:val="%1.%2"/>
      <w:lvlJc w:val="left"/>
      <w:pPr>
        <w:ind w:left="1080" w:hanging="72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 w15:restartNumberingAfterBreak="0">
    <w:nsid w:val="4C9A68CD"/>
    <w:multiLevelType w:val="hybridMultilevel"/>
    <w:tmpl w:val="ADF2C3B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4DBD0BE9"/>
    <w:multiLevelType w:val="hybridMultilevel"/>
    <w:tmpl w:val="936AB944"/>
    <w:lvl w:ilvl="0" w:tplc="3844DC0E">
      <w:start w:val="1"/>
      <w:numFmt w:val="upperLetter"/>
      <w:lvlText w:val="%1)"/>
      <w:lvlJc w:val="left"/>
      <w:pPr>
        <w:ind w:left="76" w:hanging="360"/>
      </w:pPr>
      <w:rPr>
        <w:rFonts w:hint="default"/>
      </w:rPr>
    </w:lvl>
    <w:lvl w:ilvl="1" w:tplc="0C090019">
      <w:start w:val="1"/>
      <w:numFmt w:val="lowerLetter"/>
      <w:lvlText w:val="%2."/>
      <w:lvlJc w:val="left"/>
      <w:pPr>
        <w:ind w:left="796" w:hanging="360"/>
      </w:pPr>
    </w:lvl>
    <w:lvl w:ilvl="2" w:tplc="0C09001B" w:tentative="1">
      <w:start w:val="1"/>
      <w:numFmt w:val="lowerRoman"/>
      <w:lvlText w:val="%3."/>
      <w:lvlJc w:val="right"/>
      <w:pPr>
        <w:ind w:left="1516" w:hanging="180"/>
      </w:pPr>
    </w:lvl>
    <w:lvl w:ilvl="3" w:tplc="0C09000F" w:tentative="1">
      <w:start w:val="1"/>
      <w:numFmt w:val="decimal"/>
      <w:lvlText w:val="%4."/>
      <w:lvlJc w:val="left"/>
      <w:pPr>
        <w:ind w:left="2236" w:hanging="360"/>
      </w:pPr>
    </w:lvl>
    <w:lvl w:ilvl="4" w:tplc="0C090019" w:tentative="1">
      <w:start w:val="1"/>
      <w:numFmt w:val="lowerLetter"/>
      <w:lvlText w:val="%5."/>
      <w:lvlJc w:val="left"/>
      <w:pPr>
        <w:ind w:left="2956" w:hanging="360"/>
      </w:pPr>
    </w:lvl>
    <w:lvl w:ilvl="5" w:tplc="0C09001B" w:tentative="1">
      <w:start w:val="1"/>
      <w:numFmt w:val="lowerRoman"/>
      <w:lvlText w:val="%6."/>
      <w:lvlJc w:val="right"/>
      <w:pPr>
        <w:ind w:left="3676" w:hanging="180"/>
      </w:pPr>
    </w:lvl>
    <w:lvl w:ilvl="6" w:tplc="0C09000F" w:tentative="1">
      <w:start w:val="1"/>
      <w:numFmt w:val="decimal"/>
      <w:lvlText w:val="%7."/>
      <w:lvlJc w:val="left"/>
      <w:pPr>
        <w:ind w:left="4396" w:hanging="360"/>
      </w:pPr>
    </w:lvl>
    <w:lvl w:ilvl="7" w:tplc="0C090019" w:tentative="1">
      <w:start w:val="1"/>
      <w:numFmt w:val="lowerLetter"/>
      <w:lvlText w:val="%8."/>
      <w:lvlJc w:val="left"/>
      <w:pPr>
        <w:ind w:left="5116" w:hanging="360"/>
      </w:pPr>
    </w:lvl>
    <w:lvl w:ilvl="8" w:tplc="0C09001B" w:tentative="1">
      <w:start w:val="1"/>
      <w:numFmt w:val="lowerRoman"/>
      <w:lvlText w:val="%9."/>
      <w:lvlJc w:val="right"/>
      <w:pPr>
        <w:ind w:left="5836" w:hanging="180"/>
      </w:pPr>
    </w:lvl>
  </w:abstractNum>
  <w:abstractNum w:abstractNumId="40" w15:restartNumberingAfterBreak="0">
    <w:nsid w:val="4E09038A"/>
    <w:multiLevelType w:val="hybridMultilevel"/>
    <w:tmpl w:val="2486B3F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1" w15:restartNumberingAfterBreak="0">
    <w:nsid w:val="54D70919"/>
    <w:multiLevelType w:val="hybridMultilevel"/>
    <w:tmpl w:val="5E96FF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550F5FF8"/>
    <w:multiLevelType w:val="hybridMultilevel"/>
    <w:tmpl w:val="CBFC42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5619415A"/>
    <w:multiLevelType w:val="hybridMultilevel"/>
    <w:tmpl w:val="1542C546"/>
    <w:lvl w:ilvl="0" w:tplc="885E20A4">
      <w:start w:val="1"/>
      <w:numFmt w:val="lowerRoman"/>
      <w:lvlText w:val="(%1)"/>
      <w:lvlJc w:val="left"/>
      <w:pPr>
        <w:ind w:left="1080" w:hanging="720"/>
      </w:pPr>
      <w:rPr>
        <w:b w:val="0"/>
        <w:bCs w:val="0"/>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44" w15:restartNumberingAfterBreak="0">
    <w:nsid w:val="61223360"/>
    <w:multiLevelType w:val="hybridMultilevel"/>
    <w:tmpl w:val="42AE6BF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5" w15:restartNumberingAfterBreak="0">
    <w:nsid w:val="683E523A"/>
    <w:multiLevelType w:val="hybridMultilevel"/>
    <w:tmpl w:val="7C08E11E"/>
    <w:lvl w:ilvl="0" w:tplc="F54C0134">
      <w:start w:val="1"/>
      <w:numFmt w:val="decimal"/>
      <w:lvlText w:val="%1."/>
      <w:lvlJc w:val="left"/>
      <w:pPr>
        <w:ind w:left="720" w:hanging="360"/>
      </w:pPr>
      <w:rPr>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71DC4B73"/>
    <w:multiLevelType w:val="multilevel"/>
    <w:tmpl w:val="E1227382"/>
    <w:lvl w:ilvl="0">
      <w:start w:val="1"/>
      <w:numFmt w:val="bullet"/>
      <w:lvlText w:val=""/>
      <w:lvlJc w:val="left"/>
      <w:pPr>
        <w:ind w:left="360" w:hanging="360"/>
      </w:pPr>
      <w:rPr>
        <w:rFonts w:ascii="Symbol" w:hAnsi="Symbol" w:hint="default"/>
        <w:color w:val="auto"/>
      </w:rPr>
    </w:lvl>
    <w:lvl w:ilvl="1">
      <w:start w:val="1"/>
      <w:numFmt w:val="bullet"/>
      <w:pStyle w:val="BulletLevel2"/>
      <w:lvlText w:val=""/>
      <w:lvlJc w:val="left"/>
      <w:pPr>
        <w:ind w:left="720" w:hanging="360"/>
      </w:pPr>
      <w:rPr>
        <w:rFonts w:ascii="Symbol" w:hAnsi="Symbol" w:hint="default"/>
        <w:color w:val="009DD1"/>
      </w:rPr>
    </w:lvl>
    <w:lvl w:ilvl="2">
      <w:start w:val="1"/>
      <w:numFmt w:val="bullet"/>
      <w:pStyle w:val="BulletsLevel3"/>
      <w:lvlText w:val=""/>
      <w:lvlJc w:val="left"/>
      <w:pPr>
        <w:ind w:left="1080" w:hanging="360"/>
      </w:pPr>
      <w:rPr>
        <w:rFonts w:ascii="Symbol" w:hAnsi="Symbol" w:hint="default"/>
        <w:color w:val="7030A0"/>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7" w15:restartNumberingAfterBreak="0">
    <w:nsid w:val="750350A4"/>
    <w:multiLevelType w:val="hybridMultilevel"/>
    <w:tmpl w:val="D0DC00A2"/>
    <w:lvl w:ilvl="0" w:tplc="2916A6E6">
      <w:start w:val="1"/>
      <w:numFmt w:val="bullet"/>
      <w:lvlText w:val=""/>
      <w:lvlJc w:val="left"/>
      <w:pPr>
        <w:ind w:left="4428" w:hanging="360"/>
      </w:pPr>
      <w:rPr>
        <w:rFonts w:ascii="Symbol" w:hAnsi="Symbol" w:hint="default"/>
      </w:rPr>
    </w:lvl>
    <w:lvl w:ilvl="1" w:tplc="3CD062DA" w:tentative="1">
      <w:start w:val="1"/>
      <w:numFmt w:val="bullet"/>
      <w:lvlText w:val="o"/>
      <w:lvlJc w:val="left"/>
      <w:pPr>
        <w:ind w:left="5148" w:hanging="360"/>
      </w:pPr>
      <w:rPr>
        <w:rFonts w:ascii="Courier New" w:hAnsi="Courier New" w:hint="default"/>
      </w:rPr>
    </w:lvl>
    <w:lvl w:ilvl="2" w:tplc="C7463E04" w:tentative="1">
      <w:start w:val="1"/>
      <w:numFmt w:val="bullet"/>
      <w:lvlText w:val=""/>
      <w:lvlJc w:val="left"/>
      <w:pPr>
        <w:ind w:left="5868" w:hanging="360"/>
      </w:pPr>
      <w:rPr>
        <w:rFonts w:ascii="Wingdings" w:hAnsi="Wingdings" w:hint="default"/>
      </w:rPr>
    </w:lvl>
    <w:lvl w:ilvl="3" w:tplc="A2AC0B86" w:tentative="1">
      <w:start w:val="1"/>
      <w:numFmt w:val="bullet"/>
      <w:lvlText w:val=""/>
      <w:lvlJc w:val="left"/>
      <w:pPr>
        <w:ind w:left="6588" w:hanging="360"/>
      </w:pPr>
      <w:rPr>
        <w:rFonts w:ascii="Symbol" w:hAnsi="Symbol" w:hint="default"/>
      </w:rPr>
    </w:lvl>
    <w:lvl w:ilvl="4" w:tplc="9646A844" w:tentative="1">
      <w:start w:val="1"/>
      <w:numFmt w:val="bullet"/>
      <w:lvlText w:val="o"/>
      <w:lvlJc w:val="left"/>
      <w:pPr>
        <w:ind w:left="7308" w:hanging="360"/>
      </w:pPr>
      <w:rPr>
        <w:rFonts w:ascii="Courier New" w:hAnsi="Courier New" w:hint="default"/>
      </w:rPr>
    </w:lvl>
    <w:lvl w:ilvl="5" w:tplc="D61C8EC4" w:tentative="1">
      <w:start w:val="1"/>
      <w:numFmt w:val="bullet"/>
      <w:lvlText w:val=""/>
      <w:lvlJc w:val="left"/>
      <w:pPr>
        <w:ind w:left="8028" w:hanging="360"/>
      </w:pPr>
      <w:rPr>
        <w:rFonts w:ascii="Wingdings" w:hAnsi="Wingdings" w:hint="default"/>
      </w:rPr>
    </w:lvl>
    <w:lvl w:ilvl="6" w:tplc="68C486F8" w:tentative="1">
      <w:start w:val="1"/>
      <w:numFmt w:val="bullet"/>
      <w:lvlText w:val=""/>
      <w:lvlJc w:val="left"/>
      <w:pPr>
        <w:ind w:left="8748" w:hanging="360"/>
      </w:pPr>
      <w:rPr>
        <w:rFonts w:ascii="Symbol" w:hAnsi="Symbol" w:hint="default"/>
      </w:rPr>
    </w:lvl>
    <w:lvl w:ilvl="7" w:tplc="6FA6CE18" w:tentative="1">
      <w:start w:val="1"/>
      <w:numFmt w:val="bullet"/>
      <w:lvlText w:val="o"/>
      <w:lvlJc w:val="left"/>
      <w:pPr>
        <w:ind w:left="9468" w:hanging="360"/>
      </w:pPr>
      <w:rPr>
        <w:rFonts w:ascii="Courier New" w:hAnsi="Courier New" w:hint="default"/>
      </w:rPr>
    </w:lvl>
    <w:lvl w:ilvl="8" w:tplc="F400533C" w:tentative="1">
      <w:start w:val="1"/>
      <w:numFmt w:val="bullet"/>
      <w:lvlText w:val=""/>
      <w:lvlJc w:val="left"/>
      <w:pPr>
        <w:ind w:left="10188" w:hanging="360"/>
      </w:pPr>
      <w:rPr>
        <w:rFonts w:ascii="Wingdings" w:hAnsi="Wingdings" w:hint="default"/>
      </w:rPr>
    </w:lvl>
  </w:abstractNum>
  <w:abstractNum w:abstractNumId="48" w15:restartNumberingAfterBreak="0">
    <w:nsid w:val="77F378E5"/>
    <w:multiLevelType w:val="hybridMultilevel"/>
    <w:tmpl w:val="1F823F50"/>
    <w:lvl w:ilvl="0" w:tplc="FFFFFFFF">
      <w:start w:val="1"/>
      <w:numFmt w:val="decimal"/>
      <w:lvlText w:val="%1."/>
      <w:lvlJc w:val="left"/>
      <w:pPr>
        <w:ind w:left="360" w:hanging="360"/>
      </w:pPr>
      <w:rPr>
        <w:b w:val="0"/>
        <w:sz w:val="24"/>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9" w15:restartNumberingAfterBreak="0">
    <w:nsid w:val="79906065"/>
    <w:multiLevelType w:val="hybridMultilevel"/>
    <w:tmpl w:val="BC1AA102"/>
    <w:lvl w:ilvl="0" w:tplc="0C09000F">
      <w:start w:val="1"/>
      <w:numFmt w:val="decimal"/>
      <w:lvlText w:val="%1."/>
      <w:lvlJc w:val="left"/>
      <w:pPr>
        <w:ind w:left="436" w:hanging="360"/>
      </w:pPr>
    </w:lvl>
    <w:lvl w:ilvl="1" w:tplc="0C090019" w:tentative="1">
      <w:start w:val="1"/>
      <w:numFmt w:val="lowerLetter"/>
      <w:lvlText w:val="%2."/>
      <w:lvlJc w:val="left"/>
      <w:pPr>
        <w:ind w:left="1156" w:hanging="360"/>
      </w:pPr>
    </w:lvl>
    <w:lvl w:ilvl="2" w:tplc="0C09001B" w:tentative="1">
      <w:start w:val="1"/>
      <w:numFmt w:val="lowerRoman"/>
      <w:lvlText w:val="%3."/>
      <w:lvlJc w:val="right"/>
      <w:pPr>
        <w:ind w:left="1876" w:hanging="180"/>
      </w:pPr>
    </w:lvl>
    <w:lvl w:ilvl="3" w:tplc="0C09000F" w:tentative="1">
      <w:start w:val="1"/>
      <w:numFmt w:val="decimal"/>
      <w:lvlText w:val="%4."/>
      <w:lvlJc w:val="left"/>
      <w:pPr>
        <w:ind w:left="2596" w:hanging="360"/>
      </w:pPr>
    </w:lvl>
    <w:lvl w:ilvl="4" w:tplc="0C090019" w:tentative="1">
      <w:start w:val="1"/>
      <w:numFmt w:val="lowerLetter"/>
      <w:lvlText w:val="%5."/>
      <w:lvlJc w:val="left"/>
      <w:pPr>
        <w:ind w:left="3316" w:hanging="360"/>
      </w:pPr>
    </w:lvl>
    <w:lvl w:ilvl="5" w:tplc="0C09001B" w:tentative="1">
      <w:start w:val="1"/>
      <w:numFmt w:val="lowerRoman"/>
      <w:lvlText w:val="%6."/>
      <w:lvlJc w:val="right"/>
      <w:pPr>
        <w:ind w:left="4036" w:hanging="180"/>
      </w:pPr>
    </w:lvl>
    <w:lvl w:ilvl="6" w:tplc="0C09000F" w:tentative="1">
      <w:start w:val="1"/>
      <w:numFmt w:val="decimal"/>
      <w:lvlText w:val="%7."/>
      <w:lvlJc w:val="left"/>
      <w:pPr>
        <w:ind w:left="4756" w:hanging="360"/>
      </w:pPr>
    </w:lvl>
    <w:lvl w:ilvl="7" w:tplc="0C090019" w:tentative="1">
      <w:start w:val="1"/>
      <w:numFmt w:val="lowerLetter"/>
      <w:lvlText w:val="%8."/>
      <w:lvlJc w:val="left"/>
      <w:pPr>
        <w:ind w:left="5476" w:hanging="360"/>
      </w:pPr>
    </w:lvl>
    <w:lvl w:ilvl="8" w:tplc="0C09001B" w:tentative="1">
      <w:start w:val="1"/>
      <w:numFmt w:val="lowerRoman"/>
      <w:lvlText w:val="%9."/>
      <w:lvlJc w:val="right"/>
      <w:pPr>
        <w:ind w:left="6196" w:hanging="180"/>
      </w:pPr>
    </w:lvl>
  </w:abstractNum>
  <w:num w:numId="1" w16cid:durableId="2027440419">
    <w:abstractNumId w:val="28"/>
  </w:num>
  <w:num w:numId="2" w16cid:durableId="792015916">
    <w:abstractNumId w:val="4"/>
  </w:num>
  <w:num w:numId="3" w16cid:durableId="2033145046">
    <w:abstractNumId w:val="3"/>
  </w:num>
  <w:num w:numId="4" w16cid:durableId="2144078435">
    <w:abstractNumId w:val="2"/>
  </w:num>
  <w:num w:numId="5" w16cid:durableId="821384574">
    <w:abstractNumId w:val="1"/>
  </w:num>
  <w:num w:numId="6" w16cid:durableId="1218469041">
    <w:abstractNumId w:val="0"/>
  </w:num>
  <w:num w:numId="7" w16cid:durableId="1729068311">
    <w:abstractNumId w:val="22"/>
  </w:num>
  <w:num w:numId="8" w16cid:durableId="1016275267">
    <w:abstractNumId w:val="45"/>
  </w:num>
  <w:num w:numId="9" w16cid:durableId="1009412624">
    <w:abstractNumId w:val="21"/>
  </w:num>
  <w:num w:numId="10" w16cid:durableId="869486828">
    <w:abstractNumId w:val="23"/>
  </w:num>
  <w:num w:numId="11" w16cid:durableId="476999615">
    <w:abstractNumId w:val="41"/>
  </w:num>
  <w:num w:numId="12" w16cid:durableId="196621516">
    <w:abstractNumId w:val="24"/>
  </w:num>
  <w:num w:numId="13" w16cid:durableId="1344475899">
    <w:abstractNumId w:val="44"/>
  </w:num>
  <w:num w:numId="14" w16cid:durableId="793641429">
    <w:abstractNumId w:val="5"/>
  </w:num>
  <w:num w:numId="15" w16cid:durableId="865025415">
    <w:abstractNumId w:val="19"/>
  </w:num>
  <w:num w:numId="16" w16cid:durableId="1389379973">
    <w:abstractNumId w:val="40"/>
  </w:num>
  <w:num w:numId="17" w16cid:durableId="357198201">
    <w:abstractNumId w:val="33"/>
  </w:num>
  <w:num w:numId="18" w16cid:durableId="193351095">
    <w:abstractNumId w:val="18"/>
  </w:num>
  <w:num w:numId="19" w16cid:durableId="237911656">
    <w:abstractNumId w:val="38"/>
  </w:num>
  <w:num w:numId="20" w16cid:durableId="1526406040">
    <w:abstractNumId w:val="42"/>
  </w:num>
  <w:num w:numId="21" w16cid:durableId="1565986651">
    <w:abstractNumId w:val="35"/>
  </w:num>
  <w:num w:numId="22" w16cid:durableId="1094865961">
    <w:abstractNumId w:val="32"/>
  </w:num>
  <w:num w:numId="23" w16cid:durableId="1250773959">
    <w:abstractNumId w:val="48"/>
  </w:num>
  <w:num w:numId="24" w16cid:durableId="207041761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430317667">
    <w:abstractNumId w:val="26"/>
  </w:num>
  <w:num w:numId="26" w16cid:durableId="997612013">
    <w:abstractNumId w:val="10"/>
  </w:num>
  <w:num w:numId="27" w16cid:durableId="533344666">
    <w:abstractNumId w:val="47"/>
  </w:num>
  <w:num w:numId="28" w16cid:durableId="2040156748">
    <w:abstractNumId w:val="49"/>
  </w:num>
  <w:num w:numId="29" w16cid:durableId="849105359">
    <w:abstractNumId w:val="9"/>
  </w:num>
  <w:num w:numId="30" w16cid:durableId="1508402226">
    <w:abstractNumId w:val="39"/>
  </w:num>
  <w:num w:numId="31" w16cid:durableId="747113347">
    <w:abstractNumId w:val="15"/>
  </w:num>
  <w:num w:numId="32" w16cid:durableId="1478569771">
    <w:abstractNumId w:val="29"/>
  </w:num>
  <w:num w:numId="33" w16cid:durableId="1923106206">
    <w:abstractNumId w:val="34"/>
  </w:num>
  <w:num w:numId="34" w16cid:durableId="1180700039">
    <w:abstractNumId w:val="36"/>
  </w:num>
  <w:num w:numId="35" w16cid:durableId="567158519">
    <w:abstractNumId w:val="7"/>
  </w:num>
  <w:num w:numId="36" w16cid:durableId="1798793110">
    <w:abstractNumId w:val="16"/>
  </w:num>
  <w:num w:numId="37" w16cid:durableId="1278676165">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198351167">
    <w:abstractNumId w:val="31"/>
  </w:num>
  <w:num w:numId="39" w16cid:durableId="1600214594">
    <w:abstractNumId w:val="17"/>
  </w:num>
  <w:num w:numId="40" w16cid:durableId="1833644134">
    <w:abstractNumId w:val="20"/>
  </w:num>
  <w:num w:numId="41" w16cid:durableId="127630987">
    <w:abstractNumId w:val="46"/>
  </w:num>
  <w:num w:numId="42" w16cid:durableId="2010330339">
    <w:abstractNumId w:val="14"/>
  </w:num>
  <w:num w:numId="43" w16cid:durableId="1677464079">
    <w:abstractNumId w:val="8"/>
  </w:num>
  <w:num w:numId="44" w16cid:durableId="527565747">
    <w:abstractNumId w:val="27"/>
  </w:num>
  <w:num w:numId="45" w16cid:durableId="427193210">
    <w:abstractNumId w:val="11"/>
  </w:num>
  <w:num w:numId="46" w16cid:durableId="1905026612">
    <w:abstractNumId w:val="12"/>
  </w:num>
  <w:num w:numId="47" w16cid:durableId="1103380030">
    <w:abstractNumId w:val="37"/>
  </w:num>
  <w:num w:numId="48" w16cid:durableId="360057994">
    <w:abstractNumId w:val="13"/>
  </w:num>
  <w:num w:numId="49" w16cid:durableId="2125613005">
    <w:abstractNumId w:val="30"/>
  </w:num>
  <w:num w:numId="50" w16cid:durableId="1798332318">
    <w:abstractNumId w:val="6"/>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readOnly" w:enforcement="1" w:cryptProviderType="rsaAES" w:cryptAlgorithmClass="hash" w:cryptAlgorithmType="typeAny" w:cryptAlgorithmSid="14" w:cryptSpinCount="100000" w:hash="jdMTnvwv17Nr6fxhe2oB3ZlypHYr3/8jT/UTJYjP68h0ajDcKm4i5Xavgwc0WCoVf96ipdm2gnRue642BfW7Nw==" w:salt="39AH6LIs7QVPgdppTZwtBA=="/>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77DC"/>
    <w:rsid w:val="00001570"/>
    <w:rsid w:val="00001B45"/>
    <w:rsid w:val="00001C1E"/>
    <w:rsid w:val="00002061"/>
    <w:rsid w:val="00002F91"/>
    <w:rsid w:val="00003EF3"/>
    <w:rsid w:val="000058CD"/>
    <w:rsid w:val="000060D6"/>
    <w:rsid w:val="000066F0"/>
    <w:rsid w:val="00006DCD"/>
    <w:rsid w:val="0000739F"/>
    <w:rsid w:val="000102B9"/>
    <w:rsid w:val="00010854"/>
    <w:rsid w:val="00010FCC"/>
    <w:rsid w:val="000110D0"/>
    <w:rsid w:val="00012462"/>
    <w:rsid w:val="00012611"/>
    <w:rsid w:val="00013474"/>
    <w:rsid w:val="00013E0A"/>
    <w:rsid w:val="00014216"/>
    <w:rsid w:val="00014D7E"/>
    <w:rsid w:val="00014EFE"/>
    <w:rsid w:val="00015764"/>
    <w:rsid w:val="00015917"/>
    <w:rsid w:val="00015AB1"/>
    <w:rsid w:val="000168BC"/>
    <w:rsid w:val="00016CA0"/>
    <w:rsid w:val="00016FE9"/>
    <w:rsid w:val="00017110"/>
    <w:rsid w:val="0001713F"/>
    <w:rsid w:val="00020767"/>
    <w:rsid w:val="00020F81"/>
    <w:rsid w:val="0002152F"/>
    <w:rsid w:val="00021A07"/>
    <w:rsid w:val="00021FD8"/>
    <w:rsid w:val="000220F9"/>
    <w:rsid w:val="000235B6"/>
    <w:rsid w:val="000244F7"/>
    <w:rsid w:val="00025FA1"/>
    <w:rsid w:val="000302F2"/>
    <w:rsid w:val="0003088A"/>
    <w:rsid w:val="00030EC2"/>
    <w:rsid w:val="00031520"/>
    <w:rsid w:val="0003213F"/>
    <w:rsid w:val="00032F8A"/>
    <w:rsid w:val="0003309F"/>
    <w:rsid w:val="0003325C"/>
    <w:rsid w:val="000345BA"/>
    <w:rsid w:val="00034A04"/>
    <w:rsid w:val="00034E17"/>
    <w:rsid w:val="00034EB1"/>
    <w:rsid w:val="00035FD6"/>
    <w:rsid w:val="000366DA"/>
    <w:rsid w:val="00036800"/>
    <w:rsid w:val="00037181"/>
    <w:rsid w:val="00037282"/>
    <w:rsid w:val="00037481"/>
    <w:rsid w:val="000379B2"/>
    <w:rsid w:val="00041A0F"/>
    <w:rsid w:val="000422F5"/>
    <w:rsid w:val="00042D1D"/>
    <w:rsid w:val="000430D8"/>
    <w:rsid w:val="0004315A"/>
    <w:rsid w:val="000443A2"/>
    <w:rsid w:val="000446A0"/>
    <w:rsid w:val="000457DD"/>
    <w:rsid w:val="0004680C"/>
    <w:rsid w:val="00046B7C"/>
    <w:rsid w:val="00047989"/>
    <w:rsid w:val="00050CC5"/>
    <w:rsid w:val="000511B5"/>
    <w:rsid w:val="0005121A"/>
    <w:rsid w:val="000517C5"/>
    <w:rsid w:val="00051856"/>
    <w:rsid w:val="00051A5F"/>
    <w:rsid w:val="00052842"/>
    <w:rsid w:val="00054029"/>
    <w:rsid w:val="0005495C"/>
    <w:rsid w:val="00054E5F"/>
    <w:rsid w:val="00054E84"/>
    <w:rsid w:val="00054EEE"/>
    <w:rsid w:val="00055879"/>
    <w:rsid w:val="00055C17"/>
    <w:rsid w:val="00056E53"/>
    <w:rsid w:val="00057E8F"/>
    <w:rsid w:val="000606E2"/>
    <w:rsid w:val="000608AC"/>
    <w:rsid w:val="000639FA"/>
    <w:rsid w:val="00063D6C"/>
    <w:rsid w:val="00063E75"/>
    <w:rsid w:val="000646FD"/>
    <w:rsid w:val="000649A0"/>
    <w:rsid w:val="00064D0C"/>
    <w:rsid w:val="000657BA"/>
    <w:rsid w:val="0006634A"/>
    <w:rsid w:val="00066377"/>
    <w:rsid w:val="00067820"/>
    <w:rsid w:val="00070D8F"/>
    <w:rsid w:val="00071FCE"/>
    <w:rsid w:val="000725A5"/>
    <w:rsid w:val="00072A16"/>
    <w:rsid w:val="00073261"/>
    <w:rsid w:val="000738BF"/>
    <w:rsid w:val="00074EA7"/>
    <w:rsid w:val="00075897"/>
    <w:rsid w:val="000770EE"/>
    <w:rsid w:val="00077829"/>
    <w:rsid w:val="00077D5C"/>
    <w:rsid w:val="000802A8"/>
    <w:rsid w:val="000802BC"/>
    <w:rsid w:val="000804C2"/>
    <w:rsid w:val="00080958"/>
    <w:rsid w:val="00080B64"/>
    <w:rsid w:val="000810F7"/>
    <w:rsid w:val="00081D49"/>
    <w:rsid w:val="000832B4"/>
    <w:rsid w:val="00084922"/>
    <w:rsid w:val="0008551E"/>
    <w:rsid w:val="00085CFD"/>
    <w:rsid w:val="00086044"/>
    <w:rsid w:val="000863E9"/>
    <w:rsid w:val="0008673A"/>
    <w:rsid w:val="00086BD8"/>
    <w:rsid w:val="00086C34"/>
    <w:rsid w:val="00090B94"/>
    <w:rsid w:val="00090BEA"/>
    <w:rsid w:val="00090D57"/>
    <w:rsid w:val="00091212"/>
    <w:rsid w:val="00091525"/>
    <w:rsid w:val="000919BD"/>
    <w:rsid w:val="00091B7F"/>
    <w:rsid w:val="00091F3D"/>
    <w:rsid w:val="000920A8"/>
    <w:rsid w:val="00092658"/>
    <w:rsid w:val="00092668"/>
    <w:rsid w:val="00092E6B"/>
    <w:rsid w:val="00093828"/>
    <w:rsid w:val="00093B0A"/>
    <w:rsid w:val="00093BE3"/>
    <w:rsid w:val="000970AB"/>
    <w:rsid w:val="0009749B"/>
    <w:rsid w:val="00097F86"/>
    <w:rsid w:val="000A0122"/>
    <w:rsid w:val="000A0BDE"/>
    <w:rsid w:val="000A12F3"/>
    <w:rsid w:val="000A1EA2"/>
    <w:rsid w:val="000A267C"/>
    <w:rsid w:val="000A37DF"/>
    <w:rsid w:val="000A4BD4"/>
    <w:rsid w:val="000A5197"/>
    <w:rsid w:val="000A51A4"/>
    <w:rsid w:val="000A547E"/>
    <w:rsid w:val="000A56AB"/>
    <w:rsid w:val="000A5935"/>
    <w:rsid w:val="000A6140"/>
    <w:rsid w:val="000A637B"/>
    <w:rsid w:val="000A67E3"/>
    <w:rsid w:val="000A6CA7"/>
    <w:rsid w:val="000A78B8"/>
    <w:rsid w:val="000B0B46"/>
    <w:rsid w:val="000B14FE"/>
    <w:rsid w:val="000B1F6B"/>
    <w:rsid w:val="000B27DB"/>
    <w:rsid w:val="000B39A0"/>
    <w:rsid w:val="000B41E6"/>
    <w:rsid w:val="000B489D"/>
    <w:rsid w:val="000B4E63"/>
    <w:rsid w:val="000B5D42"/>
    <w:rsid w:val="000B5E56"/>
    <w:rsid w:val="000B66BF"/>
    <w:rsid w:val="000B7315"/>
    <w:rsid w:val="000C0B3D"/>
    <w:rsid w:val="000C17CA"/>
    <w:rsid w:val="000C1C9B"/>
    <w:rsid w:val="000C1EC2"/>
    <w:rsid w:val="000C2840"/>
    <w:rsid w:val="000C3B1F"/>
    <w:rsid w:val="000C5206"/>
    <w:rsid w:val="000C5251"/>
    <w:rsid w:val="000C550E"/>
    <w:rsid w:val="000C6351"/>
    <w:rsid w:val="000C710A"/>
    <w:rsid w:val="000C793C"/>
    <w:rsid w:val="000D0C7A"/>
    <w:rsid w:val="000D1FAD"/>
    <w:rsid w:val="000D232D"/>
    <w:rsid w:val="000D3281"/>
    <w:rsid w:val="000D3D2A"/>
    <w:rsid w:val="000D4C13"/>
    <w:rsid w:val="000D4C50"/>
    <w:rsid w:val="000D54BC"/>
    <w:rsid w:val="000D5785"/>
    <w:rsid w:val="000D61A9"/>
    <w:rsid w:val="000D6227"/>
    <w:rsid w:val="000D6475"/>
    <w:rsid w:val="000D6FB9"/>
    <w:rsid w:val="000D7B49"/>
    <w:rsid w:val="000E053A"/>
    <w:rsid w:val="000E0951"/>
    <w:rsid w:val="000E0E33"/>
    <w:rsid w:val="000E0E37"/>
    <w:rsid w:val="000E30A7"/>
    <w:rsid w:val="000E3FAB"/>
    <w:rsid w:val="000E5DF4"/>
    <w:rsid w:val="000E7017"/>
    <w:rsid w:val="000E73F2"/>
    <w:rsid w:val="000E7517"/>
    <w:rsid w:val="000F030D"/>
    <w:rsid w:val="000F1C51"/>
    <w:rsid w:val="000F2471"/>
    <w:rsid w:val="000F336A"/>
    <w:rsid w:val="000F4C87"/>
    <w:rsid w:val="000F7337"/>
    <w:rsid w:val="000F7C51"/>
    <w:rsid w:val="00102065"/>
    <w:rsid w:val="00102D15"/>
    <w:rsid w:val="001033B4"/>
    <w:rsid w:val="00105083"/>
    <w:rsid w:val="0010538B"/>
    <w:rsid w:val="00105A13"/>
    <w:rsid w:val="00105CA0"/>
    <w:rsid w:val="00106142"/>
    <w:rsid w:val="00107578"/>
    <w:rsid w:val="00107B37"/>
    <w:rsid w:val="0011078B"/>
    <w:rsid w:val="0011127A"/>
    <w:rsid w:val="001113B0"/>
    <w:rsid w:val="0011187E"/>
    <w:rsid w:val="0011368F"/>
    <w:rsid w:val="00113AC2"/>
    <w:rsid w:val="001141BD"/>
    <w:rsid w:val="0011505D"/>
    <w:rsid w:val="001150E5"/>
    <w:rsid w:val="00115327"/>
    <w:rsid w:val="00115574"/>
    <w:rsid w:val="00115AA5"/>
    <w:rsid w:val="00115D70"/>
    <w:rsid w:val="00115F40"/>
    <w:rsid w:val="0011611F"/>
    <w:rsid w:val="0011635C"/>
    <w:rsid w:val="001178C1"/>
    <w:rsid w:val="0012023F"/>
    <w:rsid w:val="00120498"/>
    <w:rsid w:val="00120801"/>
    <w:rsid w:val="0012169F"/>
    <w:rsid w:val="00123BAD"/>
    <w:rsid w:val="00124952"/>
    <w:rsid w:val="00124B27"/>
    <w:rsid w:val="00124C84"/>
    <w:rsid w:val="00125B36"/>
    <w:rsid w:val="00130886"/>
    <w:rsid w:val="00130D1B"/>
    <w:rsid w:val="001316A0"/>
    <w:rsid w:val="00134DFD"/>
    <w:rsid w:val="001352DB"/>
    <w:rsid w:val="001358DB"/>
    <w:rsid w:val="00137269"/>
    <w:rsid w:val="00137FAE"/>
    <w:rsid w:val="00140ACE"/>
    <w:rsid w:val="00140C07"/>
    <w:rsid w:val="001413CC"/>
    <w:rsid w:val="00142038"/>
    <w:rsid w:val="00143190"/>
    <w:rsid w:val="00143631"/>
    <w:rsid w:val="001436EC"/>
    <w:rsid w:val="00143CC8"/>
    <w:rsid w:val="00144F2D"/>
    <w:rsid w:val="00145197"/>
    <w:rsid w:val="00145557"/>
    <w:rsid w:val="00145656"/>
    <w:rsid w:val="00145D4E"/>
    <w:rsid w:val="0014636F"/>
    <w:rsid w:val="00146A7D"/>
    <w:rsid w:val="00146F3B"/>
    <w:rsid w:val="001509CB"/>
    <w:rsid w:val="00151C74"/>
    <w:rsid w:val="00151D3A"/>
    <w:rsid w:val="00151FBC"/>
    <w:rsid w:val="001527A3"/>
    <w:rsid w:val="00153192"/>
    <w:rsid w:val="00153862"/>
    <w:rsid w:val="00154315"/>
    <w:rsid w:val="0015536E"/>
    <w:rsid w:val="00155A3B"/>
    <w:rsid w:val="001563A4"/>
    <w:rsid w:val="00157121"/>
    <w:rsid w:val="001609C3"/>
    <w:rsid w:val="00160E1F"/>
    <w:rsid w:val="00160EC3"/>
    <w:rsid w:val="00160EDF"/>
    <w:rsid w:val="00162BA4"/>
    <w:rsid w:val="00163720"/>
    <w:rsid w:val="00163CFD"/>
    <w:rsid w:val="00163D3D"/>
    <w:rsid w:val="00164FCA"/>
    <w:rsid w:val="0016505E"/>
    <w:rsid w:val="001651A8"/>
    <w:rsid w:val="0016605C"/>
    <w:rsid w:val="00166773"/>
    <w:rsid w:val="00166A3F"/>
    <w:rsid w:val="001676C7"/>
    <w:rsid w:val="001678E0"/>
    <w:rsid w:val="00167D57"/>
    <w:rsid w:val="00167F6A"/>
    <w:rsid w:val="00170261"/>
    <w:rsid w:val="0017055F"/>
    <w:rsid w:val="00171A1D"/>
    <w:rsid w:val="001725B6"/>
    <w:rsid w:val="00173354"/>
    <w:rsid w:val="00176194"/>
    <w:rsid w:val="00176C86"/>
    <w:rsid w:val="00176D3A"/>
    <w:rsid w:val="0017701C"/>
    <w:rsid w:val="00177B86"/>
    <w:rsid w:val="0018039D"/>
    <w:rsid w:val="00180A0E"/>
    <w:rsid w:val="00180DE1"/>
    <w:rsid w:val="0018124E"/>
    <w:rsid w:val="00181FDB"/>
    <w:rsid w:val="001820E7"/>
    <w:rsid w:val="00182521"/>
    <w:rsid w:val="0018350A"/>
    <w:rsid w:val="00184664"/>
    <w:rsid w:val="00184D02"/>
    <w:rsid w:val="001852C8"/>
    <w:rsid w:val="001858BB"/>
    <w:rsid w:val="00186205"/>
    <w:rsid w:val="001864F9"/>
    <w:rsid w:val="00186EA9"/>
    <w:rsid w:val="00186F4D"/>
    <w:rsid w:val="001877CF"/>
    <w:rsid w:val="00187B05"/>
    <w:rsid w:val="0019001B"/>
    <w:rsid w:val="0019051D"/>
    <w:rsid w:val="0019052E"/>
    <w:rsid w:val="00190EC5"/>
    <w:rsid w:val="00191902"/>
    <w:rsid w:val="00191F06"/>
    <w:rsid w:val="00192A08"/>
    <w:rsid w:val="00192D6C"/>
    <w:rsid w:val="001934D3"/>
    <w:rsid w:val="00195546"/>
    <w:rsid w:val="001957D5"/>
    <w:rsid w:val="00196327"/>
    <w:rsid w:val="00197B33"/>
    <w:rsid w:val="001A07BC"/>
    <w:rsid w:val="001A0BAA"/>
    <w:rsid w:val="001A10F2"/>
    <w:rsid w:val="001A136E"/>
    <w:rsid w:val="001A1AB2"/>
    <w:rsid w:val="001A1E83"/>
    <w:rsid w:val="001A20A7"/>
    <w:rsid w:val="001A233D"/>
    <w:rsid w:val="001A24EE"/>
    <w:rsid w:val="001A30D9"/>
    <w:rsid w:val="001A33EC"/>
    <w:rsid w:val="001B03EE"/>
    <w:rsid w:val="001B0776"/>
    <w:rsid w:val="001B0D78"/>
    <w:rsid w:val="001B24F7"/>
    <w:rsid w:val="001B29F1"/>
    <w:rsid w:val="001B39B2"/>
    <w:rsid w:val="001B6251"/>
    <w:rsid w:val="001B67EF"/>
    <w:rsid w:val="001C14ED"/>
    <w:rsid w:val="001C18B2"/>
    <w:rsid w:val="001C1EF6"/>
    <w:rsid w:val="001C3F82"/>
    <w:rsid w:val="001C492C"/>
    <w:rsid w:val="001C4F16"/>
    <w:rsid w:val="001C560B"/>
    <w:rsid w:val="001C5623"/>
    <w:rsid w:val="001C57D5"/>
    <w:rsid w:val="001C58B8"/>
    <w:rsid w:val="001C5F2C"/>
    <w:rsid w:val="001C65BC"/>
    <w:rsid w:val="001C686C"/>
    <w:rsid w:val="001C7054"/>
    <w:rsid w:val="001C7F68"/>
    <w:rsid w:val="001D018C"/>
    <w:rsid w:val="001D103C"/>
    <w:rsid w:val="001D30DD"/>
    <w:rsid w:val="001D3FF5"/>
    <w:rsid w:val="001D47D9"/>
    <w:rsid w:val="001D632F"/>
    <w:rsid w:val="001D67DD"/>
    <w:rsid w:val="001D688F"/>
    <w:rsid w:val="001D6DD9"/>
    <w:rsid w:val="001D715C"/>
    <w:rsid w:val="001D7EB5"/>
    <w:rsid w:val="001E0372"/>
    <w:rsid w:val="001E08FC"/>
    <w:rsid w:val="001E0C32"/>
    <w:rsid w:val="001E0ECA"/>
    <w:rsid w:val="001E1BB6"/>
    <w:rsid w:val="001E2CB0"/>
    <w:rsid w:val="001E3915"/>
    <w:rsid w:val="001E3C80"/>
    <w:rsid w:val="001E44D8"/>
    <w:rsid w:val="001E49E2"/>
    <w:rsid w:val="001E7936"/>
    <w:rsid w:val="001E7ACB"/>
    <w:rsid w:val="001E7C0E"/>
    <w:rsid w:val="001E7F70"/>
    <w:rsid w:val="001F0252"/>
    <w:rsid w:val="001F120A"/>
    <w:rsid w:val="001F1506"/>
    <w:rsid w:val="001F24DE"/>
    <w:rsid w:val="001F284D"/>
    <w:rsid w:val="001F3162"/>
    <w:rsid w:val="001F3545"/>
    <w:rsid w:val="001F3882"/>
    <w:rsid w:val="001F409B"/>
    <w:rsid w:val="001F4D95"/>
    <w:rsid w:val="001F5C79"/>
    <w:rsid w:val="001F5C9B"/>
    <w:rsid w:val="001F5E0C"/>
    <w:rsid w:val="001F5E9D"/>
    <w:rsid w:val="001F65C4"/>
    <w:rsid w:val="001F6EBE"/>
    <w:rsid w:val="001F7D33"/>
    <w:rsid w:val="00200582"/>
    <w:rsid w:val="00200BEE"/>
    <w:rsid w:val="00200D42"/>
    <w:rsid w:val="00200F8D"/>
    <w:rsid w:val="0020119C"/>
    <w:rsid w:val="00201683"/>
    <w:rsid w:val="00201992"/>
    <w:rsid w:val="0020462D"/>
    <w:rsid w:val="00204E22"/>
    <w:rsid w:val="00205C08"/>
    <w:rsid w:val="00205F26"/>
    <w:rsid w:val="00206648"/>
    <w:rsid w:val="0020666F"/>
    <w:rsid w:val="002074E8"/>
    <w:rsid w:val="00207834"/>
    <w:rsid w:val="002078A9"/>
    <w:rsid w:val="002078C0"/>
    <w:rsid w:val="002101B9"/>
    <w:rsid w:val="0021137B"/>
    <w:rsid w:val="00212383"/>
    <w:rsid w:val="00212B02"/>
    <w:rsid w:val="00212B58"/>
    <w:rsid w:val="002135B6"/>
    <w:rsid w:val="00213933"/>
    <w:rsid w:val="00214475"/>
    <w:rsid w:val="00214BA0"/>
    <w:rsid w:val="00214D9A"/>
    <w:rsid w:val="00215DB5"/>
    <w:rsid w:val="0021612C"/>
    <w:rsid w:val="002170C2"/>
    <w:rsid w:val="0021738C"/>
    <w:rsid w:val="0022053C"/>
    <w:rsid w:val="00220613"/>
    <w:rsid w:val="00221D6F"/>
    <w:rsid w:val="00222D2F"/>
    <w:rsid w:val="00223AF4"/>
    <w:rsid w:val="002241F0"/>
    <w:rsid w:val="00224754"/>
    <w:rsid w:val="002247EC"/>
    <w:rsid w:val="00224AFA"/>
    <w:rsid w:val="00224CD1"/>
    <w:rsid w:val="00225217"/>
    <w:rsid w:val="00225A57"/>
    <w:rsid w:val="00226B5E"/>
    <w:rsid w:val="00227704"/>
    <w:rsid w:val="0022791F"/>
    <w:rsid w:val="00227ED2"/>
    <w:rsid w:val="0023035B"/>
    <w:rsid w:val="00230953"/>
    <w:rsid w:val="0023126D"/>
    <w:rsid w:val="002319D4"/>
    <w:rsid w:val="002323A9"/>
    <w:rsid w:val="002339CA"/>
    <w:rsid w:val="00233FDE"/>
    <w:rsid w:val="00235659"/>
    <w:rsid w:val="00235F2E"/>
    <w:rsid w:val="00235F96"/>
    <w:rsid w:val="00236164"/>
    <w:rsid w:val="0023630D"/>
    <w:rsid w:val="002365B2"/>
    <w:rsid w:val="00236728"/>
    <w:rsid w:val="0023783D"/>
    <w:rsid w:val="002379D4"/>
    <w:rsid w:val="00237A09"/>
    <w:rsid w:val="002403D7"/>
    <w:rsid w:val="002410F3"/>
    <w:rsid w:val="00243967"/>
    <w:rsid w:val="00243B23"/>
    <w:rsid w:val="0024437C"/>
    <w:rsid w:val="002445CC"/>
    <w:rsid w:val="00244C3D"/>
    <w:rsid w:val="00244E69"/>
    <w:rsid w:val="00245036"/>
    <w:rsid w:val="00245B47"/>
    <w:rsid w:val="00245C75"/>
    <w:rsid w:val="002461AF"/>
    <w:rsid w:val="002465C8"/>
    <w:rsid w:val="00247048"/>
    <w:rsid w:val="002507B8"/>
    <w:rsid w:val="00250B67"/>
    <w:rsid w:val="00252DB0"/>
    <w:rsid w:val="002537BB"/>
    <w:rsid w:val="002540D2"/>
    <w:rsid w:val="002556F2"/>
    <w:rsid w:val="00255C38"/>
    <w:rsid w:val="00255CC3"/>
    <w:rsid w:val="00255FC4"/>
    <w:rsid w:val="002569D3"/>
    <w:rsid w:val="00256D40"/>
    <w:rsid w:val="002570D6"/>
    <w:rsid w:val="00257390"/>
    <w:rsid w:val="0025767D"/>
    <w:rsid w:val="002605D2"/>
    <w:rsid w:val="002617C3"/>
    <w:rsid w:val="0026195F"/>
    <w:rsid w:val="00261D94"/>
    <w:rsid w:val="00262815"/>
    <w:rsid w:val="00262922"/>
    <w:rsid w:val="002631F8"/>
    <w:rsid w:val="00263390"/>
    <w:rsid w:val="00263611"/>
    <w:rsid w:val="002639C2"/>
    <w:rsid w:val="00263E62"/>
    <w:rsid w:val="00263EF5"/>
    <w:rsid w:val="0026425D"/>
    <w:rsid w:val="002644E6"/>
    <w:rsid w:val="002666A3"/>
    <w:rsid w:val="002667D7"/>
    <w:rsid w:val="00267A60"/>
    <w:rsid w:val="0027041F"/>
    <w:rsid w:val="002730DF"/>
    <w:rsid w:val="002737DB"/>
    <w:rsid w:val="00273C53"/>
    <w:rsid w:val="002745D9"/>
    <w:rsid w:val="002748D6"/>
    <w:rsid w:val="00274B0F"/>
    <w:rsid w:val="00275B99"/>
    <w:rsid w:val="00276192"/>
    <w:rsid w:val="00276ABC"/>
    <w:rsid w:val="00276B66"/>
    <w:rsid w:val="00277465"/>
    <w:rsid w:val="002779F2"/>
    <w:rsid w:val="00280689"/>
    <w:rsid w:val="00280A6A"/>
    <w:rsid w:val="00281DE1"/>
    <w:rsid w:val="0028344B"/>
    <w:rsid w:val="00283A15"/>
    <w:rsid w:val="00283A7C"/>
    <w:rsid w:val="00283EC5"/>
    <w:rsid w:val="00283FC8"/>
    <w:rsid w:val="00284539"/>
    <w:rsid w:val="00285A9F"/>
    <w:rsid w:val="00286ACA"/>
    <w:rsid w:val="00286E26"/>
    <w:rsid w:val="002879E3"/>
    <w:rsid w:val="002905D8"/>
    <w:rsid w:val="002911E5"/>
    <w:rsid w:val="0029144E"/>
    <w:rsid w:val="00291BBF"/>
    <w:rsid w:val="002922F8"/>
    <w:rsid w:val="002924D5"/>
    <w:rsid w:val="002930A5"/>
    <w:rsid w:val="00294989"/>
    <w:rsid w:val="002951A3"/>
    <w:rsid w:val="002957E0"/>
    <w:rsid w:val="0029597C"/>
    <w:rsid w:val="00295BB1"/>
    <w:rsid w:val="002A019B"/>
    <w:rsid w:val="002A13EF"/>
    <w:rsid w:val="002A19DA"/>
    <w:rsid w:val="002A1E5A"/>
    <w:rsid w:val="002A26BF"/>
    <w:rsid w:val="002A2FDD"/>
    <w:rsid w:val="002A361E"/>
    <w:rsid w:val="002A3DA2"/>
    <w:rsid w:val="002A5A60"/>
    <w:rsid w:val="002A6095"/>
    <w:rsid w:val="002A60DC"/>
    <w:rsid w:val="002A6CFA"/>
    <w:rsid w:val="002A6F3D"/>
    <w:rsid w:val="002A7894"/>
    <w:rsid w:val="002A7C1C"/>
    <w:rsid w:val="002A7EBD"/>
    <w:rsid w:val="002B0CAF"/>
    <w:rsid w:val="002B104A"/>
    <w:rsid w:val="002B1C78"/>
    <w:rsid w:val="002B2FEB"/>
    <w:rsid w:val="002B3006"/>
    <w:rsid w:val="002B388B"/>
    <w:rsid w:val="002B3CEC"/>
    <w:rsid w:val="002B3D05"/>
    <w:rsid w:val="002B50F9"/>
    <w:rsid w:val="002B553F"/>
    <w:rsid w:val="002B5714"/>
    <w:rsid w:val="002B6F54"/>
    <w:rsid w:val="002B6F76"/>
    <w:rsid w:val="002C050C"/>
    <w:rsid w:val="002C0817"/>
    <w:rsid w:val="002C08A1"/>
    <w:rsid w:val="002C1F1E"/>
    <w:rsid w:val="002C22EA"/>
    <w:rsid w:val="002C31EE"/>
    <w:rsid w:val="002C4628"/>
    <w:rsid w:val="002C462E"/>
    <w:rsid w:val="002C497C"/>
    <w:rsid w:val="002C4C2B"/>
    <w:rsid w:val="002C501D"/>
    <w:rsid w:val="002C550C"/>
    <w:rsid w:val="002C657C"/>
    <w:rsid w:val="002C7405"/>
    <w:rsid w:val="002C7724"/>
    <w:rsid w:val="002C7AF5"/>
    <w:rsid w:val="002C7FC3"/>
    <w:rsid w:val="002D0F60"/>
    <w:rsid w:val="002D22EC"/>
    <w:rsid w:val="002D2D95"/>
    <w:rsid w:val="002D399A"/>
    <w:rsid w:val="002D47D4"/>
    <w:rsid w:val="002D645B"/>
    <w:rsid w:val="002D68C1"/>
    <w:rsid w:val="002D6CBF"/>
    <w:rsid w:val="002D6E33"/>
    <w:rsid w:val="002D75CE"/>
    <w:rsid w:val="002D78DB"/>
    <w:rsid w:val="002E06AD"/>
    <w:rsid w:val="002E1152"/>
    <w:rsid w:val="002E163F"/>
    <w:rsid w:val="002E2009"/>
    <w:rsid w:val="002E236F"/>
    <w:rsid w:val="002E31BA"/>
    <w:rsid w:val="002E3A81"/>
    <w:rsid w:val="002E40EC"/>
    <w:rsid w:val="002E42AA"/>
    <w:rsid w:val="002E603F"/>
    <w:rsid w:val="002E6A7A"/>
    <w:rsid w:val="002E6DD5"/>
    <w:rsid w:val="002E6FE3"/>
    <w:rsid w:val="002E748B"/>
    <w:rsid w:val="002F06F5"/>
    <w:rsid w:val="002F0C8A"/>
    <w:rsid w:val="002F1153"/>
    <w:rsid w:val="002F155B"/>
    <w:rsid w:val="002F1BAD"/>
    <w:rsid w:val="002F25E9"/>
    <w:rsid w:val="002F2F42"/>
    <w:rsid w:val="002F34F7"/>
    <w:rsid w:val="002F458D"/>
    <w:rsid w:val="002F47A3"/>
    <w:rsid w:val="002F47AC"/>
    <w:rsid w:val="002F4ED4"/>
    <w:rsid w:val="002F509C"/>
    <w:rsid w:val="002F5327"/>
    <w:rsid w:val="002F5406"/>
    <w:rsid w:val="002F5625"/>
    <w:rsid w:val="002F6840"/>
    <w:rsid w:val="002F6CC4"/>
    <w:rsid w:val="002F6E93"/>
    <w:rsid w:val="002F7207"/>
    <w:rsid w:val="002F73B0"/>
    <w:rsid w:val="002F7EE7"/>
    <w:rsid w:val="00300E43"/>
    <w:rsid w:val="003018F7"/>
    <w:rsid w:val="00303021"/>
    <w:rsid w:val="003034A9"/>
    <w:rsid w:val="003034E0"/>
    <w:rsid w:val="003045BB"/>
    <w:rsid w:val="00304669"/>
    <w:rsid w:val="00304E63"/>
    <w:rsid w:val="0030550E"/>
    <w:rsid w:val="003070F2"/>
    <w:rsid w:val="00307B18"/>
    <w:rsid w:val="003103DA"/>
    <w:rsid w:val="0031074D"/>
    <w:rsid w:val="0031134D"/>
    <w:rsid w:val="003125C9"/>
    <w:rsid w:val="003135E3"/>
    <w:rsid w:val="003141BA"/>
    <w:rsid w:val="0031580B"/>
    <w:rsid w:val="00315EAA"/>
    <w:rsid w:val="00316175"/>
    <w:rsid w:val="00316C76"/>
    <w:rsid w:val="00323DA0"/>
    <w:rsid w:val="00324896"/>
    <w:rsid w:val="00325042"/>
    <w:rsid w:val="00325E57"/>
    <w:rsid w:val="00326796"/>
    <w:rsid w:val="003267AD"/>
    <w:rsid w:val="00326CC5"/>
    <w:rsid w:val="0032716F"/>
    <w:rsid w:val="0032779A"/>
    <w:rsid w:val="003311B3"/>
    <w:rsid w:val="00331741"/>
    <w:rsid w:val="00332223"/>
    <w:rsid w:val="0033293F"/>
    <w:rsid w:val="003330A8"/>
    <w:rsid w:val="00333244"/>
    <w:rsid w:val="0033378C"/>
    <w:rsid w:val="00334318"/>
    <w:rsid w:val="003356BE"/>
    <w:rsid w:val="003360C5"/>
    <w:rsid w:val="00337173"/>
    <w:rsid w:val="00337B35"/>
    <w:rsid w:val="003401E9"/>
    <w:rsid w:val="00340373"/>
    <w:rsid w:val="003411F7"/>
    <w:rsid w:val="003421DA"/>
    <w:rsid w:val="00342A93"/>
    <w:rsid w:val="0034398D"/>
    <w:rsid w:val="0034432A"/>
    <w:rsid w:val="00344B55"/>
    <w:rsid w:val="00346482"/>
    <w:rsid w:val="00346C22"/>
    <w:rsid w:val="00350964"/>
    <w:rsid w:val="003516A0"/>
    <w:rsid w:val="00352436"/>
    <w:rsid w:val="003549F9"/>
    <w:rsid w:val="00354E74"/>
    <w:rsid w:val="00354EF8"/>
    <w:rsid w:val="00356494"/>
    <w:rsid w:val="00356691"/>
    <w:rsid w:val="00356D3D"/>
    <w:rsid w:val="00356E15"/>
    <w:rsid w:val="003577DC"/>
    <w:rsid w:val="00357D16"/>
    <w:rsid w:val="00360300"/>
    <w:rsid w:val="00360FBB"/>
    <w:rsid w:val="0036105B"/>
    <w:rsid w:val="00361193"/>
    <w:rsid w:val="00361F95"/>
    <w:rsid w:val="00362706"/>
    <w:rsid w:val="0036326C"/>
    <w:rsid w:val="003633D7"/>
    <w:rsid w:val="00363FFA"/>
    <w:rsid w:val="00364B96"/>
    <w:rsid w:val="00364E01"/>
    <w:rsid w:val="00365E99"/>
    <w:rsid w:val="00366B81"/>
    <w:rsid w:val="00366C56"/>
    <w:rsid w:val="00367D6C"/>
    <w:rsid w:val="00372616"/>
    <w:rsid w:val="0037264D"/>
    <w:rsid w:val="003729A5"/>
    <w:rsid w:val="003737D8"/>
    <w:rsid w:val="00377866"/>
    <w:rsid w:val="00377B50"/>
    <w:rsid w:val="00377BA4"/>
    <w:rsid w:val="00377C48"/>
    <w:rsid w:val="00377D16"/>
    <w:rsid w:val="00380C86"/>
    <w:rsid w:val="00380FA9"/>
    <w:rsid w:val="003813FA"/>
    <w:rsid w:val="003820E3"/>
    <w:rsid w:val="0038429B"/>
    <w:rsid w:val="00385026"/>
    <w:rsid w:val="003857D1"/>
    <w:rsid w:val="00385D2C"/>
    <w:rsid w:val="00386069"/>
    <w:rsid w:val="00386246"/>
    <w:rsid w:val="00387515"/>
    <w:rsid w:val="003903B4"/>
    <w:rsid w:val="00390818"/>
    <w:rsid w:val="00390952"/>
    <w:rsid w:val="00391B43"/>
    <w:rsid w:val="00391CCE"/>
    <w:rsid w:val="00392179"/>
    <w:rsid w:val="00392277"/>
    <w:rsid w:val="00393488"/>
    <w:rsid w:val="003950D7"/>
    <w:rsid w:val="00396EFB"/>
    <w:rsid w:val="0039716E"/>
    <w:rsid w:val="003A00F1"/>
    <w:rsid w:val="003A0F1B"/>
    <w:rsid w:val="003A186F"/>
    <w:rsid w:val="003A203D"/>
    <w:rsid w:val="003A2269"/>
    <w:rsid w:val="003A2E04"/>
    <w:rsid w:val="003A2FDF"/>
    <w:rsid w:val="003A35CB"/>
    <w:rsid w:val="003A43ED"/>
    <w:rsid w:val="003A4620"/>
    <w:rsid w:val="003A55A6"/>
    <w:rsid w:val="003A65CC"/>
    <w:rsid w:val="003A759D"/>
    <w:rsid w:val="003B0456"/>
    <w:rsid w:val="003B0C30"/>
    <w:rsid w:val="003B0CFE"/>
    <w:rsid w:val="003B0EF0"/>
    <w:rsid w:val="003B446B"/>
    <w:rsid w:val="003B4FCA"/>
    <w:rsid w:val="003B54CD"/>
    <w:rsid w:val="003B6A75"/>
    <w:rsid w:val="003B6FCA"/>
    <w:rsid w:val="003B70EE"/>
    <w:rsid w:val="003B7D72"/>
    <w:rsid w:val="003C05D2"/>
    <w:rsid w:val="003C0CDF"/>
    <w:rsid w:val="003C1286"/>
    <w:rsid w:val="003C225E"/>
    <w:rsid w:val="003C396F"/>
    <w:rsid w:val="003C430B"/>
    <w:rsid w:val="003C44E2"/>
    <w:rsid w:val="003C582F"/>
    <w:rsid w:val="003C58AA"/>
    <w:rsid w:val="003C6336"/>
    <w:rsid w:val="003C6AD9"/>
    <w:rsid w:val="003C7251"/>
    <w:rsid w:val="003C74E4"/>
    <w:rsid w:val="003C7CC3"/>
    <w:rsid w:val="003D0328"/>
    <w:rsid w:val="003D0AD7"/>
    <w:rsid w:val="003D1646"/>
    <w:rsid w:val="003D18A8"/>
    <w:rsid w:val="003D237D"/>
    <w:rsid w:val="003D2B70"/>
    <w:rsid w:val="003D2E8F"/>
    <w:rsid w:val="003D3C03"/>
    <w:rsid w:val="003D43EF"/>
    <w:rsid w:val="003D504A"/>
    <w:rsid w:val="003D536D"/>
    <w:rsid w:val="003D5A8D"/>
    <w:rsid w:val="003D5F96"/>
    <w:rsid w:val="003D6817"/>
    <w:rsid w:val="003D6A9D"/>
    <w:rsid w:val="003D6F35"/>
    <w:rsid w:val="003D7328"/>
    <w:rsid w:val="003E0D92"/>
    <w:rsid w:val="003E0E94"/>
    <w:rsid w:val="003E0F75"/>
    <w:rsid w:val="003E1B3D"/>
    <w:rsid w:val="003E26AE"/>
    <w:rsid w:val="003E2894"/>
    <w:rsid w:val="003E2B76"/>
    <w:rsid w:val="003E3208"/>
    <w:rsid w:val="003E57B3"/>
    <w:rsid w:val="003E6E91"/>
    <w:rsid w:val="003E7187"/>
    <w:rsid w:val="003E7A91"/>
    <w:rsid w:val="003E7CB4"/>
    <w:rsid w:val="003E7D37"/>
    <w:rsid w:val="003F01D7"/>
    <w:rsid w:val="003F106F"/>
    <w:rsid w:val="003F18B0"/>
    <w:rsid w:val="003F1B3B"/>
    <w:rsid w:val="003F1E98"/>
    <w:rsid w:val="003F2306"/>
    <w:rsid w:val="003F3834"/>
    <w:rsid w:val="003F3B0B"/>
    <w:rsid w:val="003F3D9E"/>
    <w:rsid w:val="003F4603"/>
    <w:rsid w:val="003F493D"/>
    <w:rsid w:val="003F508D"/>
    <w:rsid w:val="003F6276"/>
    <w:rsid w:val="003F6D20"/>
    <w:rsid w:val="003F6D82"/>
    <w:rsid w:val="003F7731"/>
    <w:rsid w:val="003F7CB0"/>
    <w:rsid w:val="00400B2A"/>
    <w:rsid w:val="00401DE8"/>
    <w:rsid w:val="00401DE9"/>
    <w:rsid w:val="00402A66"/>
    <w:rsid w:val="00403B38"/>
    <w:rsid w:val="00403B5E"/>
    <w:rsid w:val="00403B6E"/>
    <w:rsid w:val="00403EF0"/>
    <w:rsid w:val="004049A0"/>
    <w:rsid w:val="0040526E"/>
    <w:rsid w:val="00405989"/>
    <w:rsid w:val="00405E22"/>
    <w:rsid w:val="0040678D"/>
    <w:rsid w:val="00407E61"/>
    <w:rsid w:val="0041067B"/>
    <w:rsid w:val="0041096D"/>
    <w:rsid w:val="00411008"/>
    <w:rsid w:val="00412A9A"/>
    <w:rsid w:val="00413263"/>
    <w:rsid w:val="00413D59"/>
    <w:rsid w:val="00413E43"/>
    <w:rsid w:val="004140D2"/>
    <w:rsid w:val="00414406"/>
    <w:rsid w:val="00414738"/>
    <w:rsid w:val="00414827"/>
    <w:rsid w:val="00415544"/>
    <w:rsid w:val="004161D9"/>
    <w:rsid w:val="00416F55"/>
    <w:rsid w:val="00417C7C"/>
    <w:rsid w:val="004206ED"/>
    <w:rsid w:val="00421668"/>
    <w:rsid w:val="004232BB"/>
    <w:rsid w:val="004235FB"/>
    <w:rsid w:val="00424352"/>
    <w:rsid w:val="00424584"/>
    <w:rsid w:val="00424643"/>
    <w:rsid w:val="00424656"/>
    <w:rsid w:val="00426259"/>
    <w:rsid w:val="00426F98"/>
    <w:rsid w:val="00427C9A"/>
    <w:rsid w:val="004308F6"/>
    <w:rsid w:val="00430D91"/>
    <w:rsid w:val="0043191A"/>
    <w:rsid w:val="00431DB8"/>
    <w:rsid w:val="00431DD1"/>
    <w:rsid w:val="004330A0"/>
    <w:rsid w:val="00433A33"/>
    <w:rsid w:val="00434561"/>
    <w:rsid w:val="004347F4"/>
    <w:rsid w:val="0043542B"/>
    <w:rsid w:val="00435461"/>
    <w:rsid w:val="00436211"/>
    <w:rsid w:val="004366B0"/>
    <w:rsid w:val="00437C9D"/>
    <w:rsid w:val="004410E8"/>
    <w:rsid w:val="004422D4"/>
    <w:rsid w:val="00443424"/>
    <w:rsid w:val="00443FDB"/>
    <w:rsid w:val="00444311"/>
    <w:rsid w:val="0044458C"/>
    <w:rsid w:val="00447232"/>
    <w:rsid w:val="00447A21"/>
    <w:rsid w:val="00450CC9"/>
    <w:rsid w:val="0045141B"/>
    <w:rsid w:val="00451C5E"/>
    <w:rsid w:val="0045281D"/>
    <w:rsid w:val="0045346D"/>
    <w:rsid w:val="0045385D"/>
    <w:rsid w:val="00453ADA"/>
    <w:rsid w:val="00454090"/>
    <w:rsid w:val="00454121"/>
    <w:rsid w:val="00454626"/>
    <w:rsid w:val="00454DE1"/>
    <w:rsid w:val="004555D0"/>
    <w:rsid w:val="00455822"/>
    <w:rsid w:val="00455C29"/>
    <w:rsid w:val="00455D10"/>
    <w:rsid w:val="0045628C"/>
    <w:rsid w:val="00456369"/>
    <w:rsid w:val="00456573"/>
    <w:rsid w:val="004578D9"/>
    <w:rsid w:val="00460D3E"/>
    <w:rsid w:val="00462DBF"/>
    <w:rsid w:val="00463371"/>
    <w:rsid w:val="00463979"/>
    <w:rsid w:val="00464815"/>
    <w:rsid w:val="00464A81"/>
    <w:rsid w:val="00465309"/>
    <w:rsid w:val="004657D8"/>
    <w:rsid w:val="00465D6B"/>
    <w:rsid w:val="0046694E"/>
    <w:rsid w:val="00466AD2"/>
    <w:rsid w:val="00466CA1"/>
    <w:rsid w:val="004721F5"/>
    <w:rsid w:val="00472233"/>
    <w:rsid w:val="004739A3"/>
    <w:rsid w:val="00474CC3"/>
    <w:rsid w:val="004757B9"/>
    <w:rsid w:val="00475B09"/>
    <w:rsid w:val="00475BF5"/>
    <w:rsid w:val="00476F5A"/>
    <w:rsid w:val="0047789A"/>
    <w:rsid w:val="004803D5"/>
    <w:rsid w:val="00480A57"/>
    <w:rsid w:val="00481892"/>
    <w:rsid w:val="00482A53"/>
    <w:rsid w:val="00482B45"/>
    <w:rsid w:val="004846D1"/>
    <w:rsid w:val="00484872"/>
    <w:rsid w:val="0048504E"/>
    <w:rsid w:val="0048551D"/>
    <w:rsid w:val="0048796F"/>
    <w:rsid w:val="00490638"/>
    <w:rsid w:val="00490931"/>
    <w:rsid w:val="00490CDB"/>
    <w:rsid w:val="00490D71"/>
    <w:rsid w:val="00490E5A"/>
    <w:rsid w:val="00490F4B"/>
    <w:rsid w:val="00491279"/>
    <w:rsid w:val="00491BC6"/>
    <w:rsid w:val="00491F90"/>
    <w:rsid w:val="00493674"/>
    <w:rsid w:val="004936BF"/>
    <w:rsid w:val="00493992"/>
    <w:rsid w:val="00493BC3"/>
    <w:rsid w:val="0049414D"/>
    <w:rsid w:val="00495DDD"/>
    <w:rsid w:val="0049614A"/>
    <w:rsid w:val="00496981"/>
    <w:rsid w:val="00497697"/>
    <w:rsid w:val="00497EAD"/>
    <w:rsid w:val="004A08A3"/>
    <w:rsid w:val="004A09C4"/>
    <w:rsid w:val="004A0D90"/>
    <w:rsid w:val="004A2493"/>
    <w:rsid w:val="004A28B9"/>
    <w:rsid w:val="004A2F86"/>
    <w:rsid w:val="004A386A"/>
    <w:rsid w:val="004A38B4"/>
    <w:rsid w:val="004A5F1F"/>
    <w:rsid w:val="004A69C7"/>
    <w:rsid w:val="004A6A8B"/>
    <w:rsid w:val="004A733A"/>
    <w:rsid w:val="004A7B58"/>
    <w:rsid w:val="004B1256"/>
    <w:rsid w:val="004B139B"/>
    <w:rsid w:val="004B18F5"/>
    <w:rsid w:val="004B1E02"/>
    <w:rsid w:val="004B4617"/>
    <w:rsid w:val="004B483D"/>
    <w:rsid w:val="004B4F47"/>
    <w:rsid w:val="004B4F8F"/>
    <w:rsid w:val="004B7583"/>
    <w:rsid w:val="004C08BD"/>
    <w:rsid w:val="004C0E9D"/>
    <w:rsid w:val="004C0EAB"/>
    <w:rsid w:val="004C11D8"/>
    <w:rsid w:val="004C1AE8"/>
    <w:rsid w:val="004C1CFC"/>
    <w:rsid w:val="004C217A"/>
    <w:rsid w:val="004C2B34"/>
    <w:rsid w:val="004C36A0"/>
    <w:rsid w:val="004C39E8"/>
    <w:rsid w:val="004C3A37"/>
    <w:rsid w:val="004C3F2D"/>
    <w:rsid w:val="004C46F1"/>
    <w:rsid w:val="004C4B3F"/>
    <w:rsid w:val="004C6654"/>
    <w:rsid w:val="004C7306"/>
    <w:rsid w:val="004C7516"/>
    <w:rsid w:val="004D043D"/>
    <w:rsid w:val="004D0C16"/>
    <w:rsid w:val="004D2795"/>
    <w:rsid w:val="004D35B7"/>
    <w:rsid w:val="004D3F7D"/>
    <w:rsid w:val="004E074D"/>
    <w:rsid w:val="004E12A3"/>
    <w:rsid w:val="004E2368"/>
    <w:rsid w:val="004E2AB1"/>
    <w:rsid w:val="004E4180"/>
    <w:rsid w:val="004E5885"/>
    <w:rsid w:val="004E58E2"/>
    <w:rsid w:val="004E6590"/>
    <w:rsid w:val="004E7232"/>
    <w:rsid w:val="004F04EB"/>
    <w:rsid w:val="004F06D2"/>
    <w:rsid w:val="004F11C8"/>
    <w:rsid w:val="004F18F1"/>
    <w:rsid w:val="004F206B"/>
    <w:rsid w:val="004F251A"/>
    <w:rsid w:val="004F3603"/>
    <w:rsid w:val="004F36DF"/>
    <w:rsid w:val="004F3773"/>
    <w:rsid w:val="004F4A6B"/>
    <w:rsid w:val="004F5CFB"/>
    <w:rsid w:val="004F67EA"/>
    <w:rsid w:val="004F71C6"/>
    <w:rsid w:val="004F7377"/>
    <w:rsid w:val="004F78B7"/>
    <w:rsid w:val="00500168"/>
    <w:rsid w:val="0050034D"/>
    <w:rsid w:val="005003A3"/>
    <w:rsid w:val="005024F7"/>
    <w:rsid w:val="0050355B"/>
    <w:rsid w:val="005042CA"/>
    <w:rsid w:val="00504D80"/>
    <w:rsid w:val="00507373"/>
    <w:rsid w:val="00507594"/>
    <w:rsid w:val="00507950"/>
    <w:rsid w:val="00507B57"/>
    <w:rsid w:val="0051062E"/>
    <w:rsid w:val="00511718"/>
    <w:rsid w:val="00512558"/>
    <w:rsid w:val="00513954"/>
    <w:rsid w:val="00513B19"/>
    <w:rsid w:val="005140E3"/>
    <w:rsid w:val="005143BE"/>
    <w:rsid w:val="00514994"/>
    <w:rsid w:val="00514F84"/>
    <w:rsid w:val="005155C9"/>
    <w:rsid w:val="005158BB"/>
    <w:rsid w:val="00515A11"/>
    <w:rsid w:val="005169D9"/>
    <w:rsid w:val="00516E30"/>
    <w:rsid w:val="0051733A"/>
    <w:rsid w:val="005173B5"/>
    <w:rsid w:val="005210D7"/>
    <w:rsid w:val="005230F3"/>
    <w:rsid w:val="0052371A"/>
    <w:rsid w:val="00523DE8"/>
    <w:rsid w:val="0052408A"/>
    <w:rsid w:val="0052418F"/>
    <w:rsid w:val="005249DF"/>
    <w:rsid w:val="005250B0"/>
    <w:rsid w:val="00525B9F"/>
    <w:rsid w:val="00525D08"/>
    <w:rsid w:val="005266CE"/>
    <w:rsid w:val="00526C78"/>
    <w:rsid w:val="00527EB9"/>
    <w:rsid w:val="0053029F"/>
    <w:rsid w:val="00530958"/>
    <w:rsid w:val="0053186E"/>
    <w:rsid w:val="00531E34"/>
    <w:rsid w:val="00532163"/>
    <w:rsid w:val="00533C2B"/>
    <w:rsid w:val="00533D43"/>
    <w:rsid w:val="00534DA4"/>
    <w:rsid w:val="005350AB"/>
    <w:rsid w:val="005350DE"/>
    <w:rsid w:val="005359D7"/>
    <w:rsid w:val="00535FCF"/>
    <w:rsid w:val="005368D6"/>
    <w:rsid w:val="00537D62"/>
    <w:rsid w:val="00537DE4"/>
    <w:rsid w:val="00540313"/>
    <w:rsid w:val="0054105E"/>
    <w:rsid w:val="00541579"/>
    <w:rsid w:val="00541818"/>
    <w:rsid w:val="0054181A"/>
    <w:rsid w:val="0054286E"/>
    <w:rsid w:val="00543E9A"/>
    <w:rsid w:val="005440FD"/>
    <w:rsid w:val="00545AC9"/>
    <w:rsid w:val="00545B29"/>
    <w:rsid w:val="00545DB4"/>
    <w:rsid w:val="00547078"/>
    <w:rsid w:val="00550C39"/>
    <w:rsid w:val="005520C2"/>
    <w:rsid w:val="00553019"/>
    <w:rsid w:val="005536D8"/>
    <w:rsid w:val="00553867"/>
    <w:rsid w:val="005538CD"/>
    <w:rsid w:val="00553D23"/>
    <w:rsid w:val="00554266"/>
    <w:rsid w:val="00554299"/>
    <w:rsid w:val="0055481F"/>
    <w:rsid w:val="00555191"/>
    <w:rsid w:val="00556362"/>
    <w:rsid w:val="005567C9"/>
    <w:rsid w:val="005568C4"/>
    <w:rsid w:val="00556CF8"/>
    <w:rsid w:val="00561A52"/>
    <w:rsid w:val="00561E66"/>
    <w:rsid w:val="00563957"/>
    <w:rsid w:val="00564942"/>
    <w:rsid w:val="005655BD"/>
    <w:rsid w:val="005661D8"/>
    <w:rsid w:val="00566312"/>
    <w:rsid w:val="005663AC"/>
    <w:rsid w:val="005664FC"/>
    <w:rsid w:val="005668E1"/>
    <w:rsid w:val="00566ED7"/>
    <w:rsid w:val="00567B02"/>
    <w:rsid w:val="00567D65"/>
    <w:rsid w:val="005700D0"/>
    <w:rsid w:val="00570C8A"/>
    <w:rsid w:val="00570C9C"/>
    <w:rsid w:val="005728C8"/>
    <w:rsid w:val="005729AE"/>
    <w:rsid w:val="00572DC3"/>
    <w:rsid w:val="005732AD"/>
    <w:rsid w:val="00574EF8"/>
    <w:rsid w:val="00575284"/>
    <w:rsid w:val="005754FD"/>
    <w:rsid w:val="005757BF"/>
    <w:rsid w:val="00575D98"/>
    <w:rsid w:val="005761F0"/>
    <w:rsid w:val="0057622E"/>
    <w:rsid w:val="0057762F"/>
    <w:rsid w:val="00577738"/>
    <w:rsid w:val="00577793"/>
    <w:rsid w:val="0058091F"/>
    <w:rsid w:val="00581507"/>
    <w:rsid w:val="005822A5"/>
    <w:rsid w:val="005823DE"/>
    <w:rsid w:val="00582742"/>
    <w:rsid w:val="005835B7"/>
    <w:rsid w:val="0058365C"/>
    <w:rsid w:val="00583EBD"/>
    <w:rsid w:val="00583F7A"/>
    <w:rsid w:val="005841C1"/>
    <w:rsid w:val="00584778"/>
    <w:rsid w:val="00585FD1"/>
    <w:rsid w:val="00586C22"/>
    <w:rsid w:val="00587223"/>
    <w:rsid w:val="00590422"/>
    <w:rsid w:val="00590DBA"/>
    <w:rsid w:val="00591B1A"/>
    <w:rsid w:val="00592116"/>
    <w:rsid w:val="0059349D"/>
    <w:rsid w:val="0059385C"/>
    <w:rsid w:val="005939F4"/>
    <w:rsid w:val="00593A2D"/>
    <w:rsid w:val="0059406B"/>
    <w:rsid w:val="00594917"/>
    <w:rsid w:val="005950EE"/>
    <w:rsid w:val="00597736"/>
    <w:rsid w:val="005A03A4"/>
    <w:rsid w:val="005A1E74"/>
    <w:rsid w:val="005A227B"/>
    <w:rsid w:val="005A2B72"/>
    <w:rsid w:val="005A2DB6"/>
    <w:rsid w:val="005A3FC7"/>
    <w:rsid w:val="005A5DE2"/>
    <w:rsid w:val="005B115D"/>
    <w:rsid w:val="005B219C"/>
    <w:rsid w:val="005B3C84"/>
    <w:rsid w:val="005B496D"/>
    <w:rsid w:val="005B4EB6"/>
    <w:rsid w:val="005B5BAA"/>
    <w:rsid w:val="005B69D6"/>
    <w:rsid w:val="005B77B7"/>
    <w:rsid w:val="005B7A5B"/>
    <w:rsid w:val="005C11E3"/>
    <w:rsid w:val="005C1313"/>
    <w:rsid w:val="005C298E"/>
    <w:rsid w:val="005C2CDC"/>
    <w:rsid w:val="005C396A"/>
    <w:rsid w:val="005C39DC"/>
    <w:rsid w:val="005C62E8"/>
    <w:rsid w:val="005C6E16"/>
    <w:rsid w:val="005C7B30"/>
    <w:rsid w:val="005D03EB"/>
    <w:rsid w:val="005D0A36"/>
    <w:rsid w:val="005D0D63"/>
    <w:rsid w:val="005D116B"/>
    <w:rsid w:val="005D1227"/>
    <w:rsid w:val="005D29C6"/>
    <w:rsid w:val="005D32CF"/>
    <w:rsid w:val="005D379B"/>
    <w:rsid w:val="005D39D5"/>
    <w:rsid w:val="005D3DEF"/>
    <w:rsid w:val="005D3F62"/>
    <w:rsid w:val="005D420C"/>
    <w:rsid w:val="005D4363"/>
    <w:rsid w:val="005D4925"/>
    <w:rsid w:val="005D50E7"/>
    <w:rsid w:val="005D5E62"/>
    <w:rsid w:val="005E04F3"/>
    <w:rsid w:val="005E0862"/>
    <w:rsid w:val="005E0968"/>
    <w:rsid w:val="005E3979"/>
    <w:rsid w:val="005E4274"/>
    <w:rsid w:val="005E619A"/>
    <w:rsid w:val="005E660F"/>
    <w:rsid w:val="005E6FF1"/>
    <w:rsid w:val="005E7A13"/>
    <w:rsid w:val="005E7A74"/>
    <w:rsid w:val="005F0DB2"/>
    <w:rsid w:val="005F1E40"/>
    <w:rsid w:val="005F214A"/>
    <w:rsid w:val="005F23E9"/>
    <w:rsid w:val="005F2855"/>
    <w:rsid w:val="005F2888"/>
    <w:rsid w:val="005F2C06"/>
    <w:rsid w:val="005F3BE7"/>
    <w:rsid w:val="005F3D83"/>
    <w:rsid w:val="005F545C"/>
    <w:rsid w:val="005F5772"/>
    <w:rsid w:val="005F61D0"/>
    <w:rsid w:val="0060095F"/>
    <w:rsid w:val="006009B1"/>
    <w:rsid w:val="00602F04"/>
    <w:rsid w:val="0060392C"/>
    <w:rsid w:val="00603993"/>
    <w:rsid w:val="00604B76"/>
    <w:rsid w:val="00604BB3"/>
    <w:rsid w:val="0060561E"/>
    <w:rsid w:val="00605916"/>
    <w:rsid w:val="00605A6A"/>
    <w:rsid w:val="00606265"/>
    <w:rsid w:val="00606538"/>
    <w:rsid w:val="00606B2B"/>
    <w:rsid w:val="00606F7A"/>
    <w:rsid w:val="00607203"/>
    <w:rsid w:val="00610FEE"/>
    <w:rsid w:val="00611AC8"/>
    <w:rsid w:val="00611DA4"/>
    <w:rsid w:val="006130D4"/>
    <w:rsid w:val="00614AF7"/>
    <w:rsid w:val="006157E6"/>
    <w:rsid w:val="0061638E"/>
    <w:rsid w:val="0061695F"/>
    <w:rsid w:val="00617688"/>
    <w:rsid w:val="00617901"/>
    <w:rsid w:val="0062034B"/>
    <w:rsid w:val="00621008"/>
    <w:rsid w:val="00621942"/>
    <w:rsid w:val="00621F9D"/>
    <w:rsid w:val="00622643"/>
    <w:rsid w:val="00622730"/>
    <w:rsid w:val="00623326"/>
    <w:rsid w:val="006241F8"/>
    <w:rsid w:val="006248FE"/>
    <w:rsid w:val="00624B86"/>
    <w:rsid w:val="00625920"/>
    <w:rsid w:val="006272AD"/>
    <w:rsid w:val="006274A1"/>
    <w:rsid w:val="0062762E"/>
    <w:rsid w:val="00627AF6"/>
    <w:rsid w:val="00627F28"/>
    <w:rsid w:val="006305A2"/>
    <w:rsid w:val="006307C3"/>
    <w:rsid w:val="006307CE"/>
    <w:rsid w:val="00632890"/>
    <w:rsid w:val="00634490"/>
    <w:rsid w:val="0063573D"/>
    <w:rsid w:val="006360B2"/>
    <w:rsid w:val="00637D53"/>
    <w:rsid w:val="006400CF"/>
    <w:rsid w:val="006402AA"/>
    <w:rsid w:val="006405FA"/>
    <w:rsid w:val="0064100F"/>
    <w:rsid w:val="00641962"/>
    <w:rsid w:val="006419DB"/>
    <w:rsid w:val="006421FD"/>
    <w:rsid w:val="006435A6"/>
    <w:rsid w:val="006437B7"/>
    <w:rsid w:val="00643D5D"/>
    <w:rsid w:val="00643F44"/>
    <w:rsid w:val="0064490D"/>
    <w:rsid w:val="00644AF9"/>
    <w:rsid w:val="00645143"/>
    <w:rsid w:val="0064594C"/>
    <w:rsid w:val="00646A7A"/>
    <w:rsid w:val="006474ED"/>
    <w:rsid w:val="0065113E"/>
    <w:rsid w:val="0065146E"/>
    <w:rsid w:val="00652343"/>
    <w:rsid w:val="006526C2"/>
    <w:rsid w:val="006546DD"/>
    <w:rsid w:val="0065489E"/>
    <w:rsid w:val="0065628F"/>
    <w:rsid w:val="006572E1"/>
    <w:rsid w:val="006576B5"/>
    <w:rsid w:val="006577D8"/>
    <w:rsid w:val="00657ABE"/>
    <w:rsid w:val="00660338"/>
    <w:rsid w:val="00660C88"/>
    <w:rsid w:val="006636C2"/>
    <w:rsid w:val="0066387F"/>
    <w:rsid w:val="0066486B"/>
    <w:rsid w:val="00664964"/>
    <w:rsid w:val="00665DE0"/>
    <w:rsid w:val="0066621D"/>
    <w:rsid w:val="00667A65"/>
    <w:rsid w:val="0067129B"/>
    <w:rsid w:val="0067205B"/>
    <w:rsid w:val="00672F8A"/>
    <w:rsid w:val="00673E62"/>
    <w:rsid w:val="00674051"/>
    <w:rsid w:val="00674C0F"/>
    <w:rsid w:val="00674E2A"/>
    <w:rsid w:val="00675731"/>
    <w:rsid w:val="00676205"/>
    <w:rsid w:val="006767A3"/>
    <w:rsid w:val="00676BFB"/>
    <w:rsid w:val="00676FED"/>
    <w:rsid w:val="00677496"/>
    <w:rsid w:val="006775BE"/>
    <w:rsid w:val="006777DE"/>
    <w:rsid w:val="00677BB2"/>
    <w:rsid w:val="00681460"/>
    <w:rsid w:val="0068221D"/>
    <w:rsid w:val="006823AA"/>
    <w:rsid w:val="006845A4"/>
    <w:rsid w:val="006849B8"/>
    <w:rsid w:val="00684B10"/>
    <w:rsid w:val="00685076"/>
    <w:rsid w:val="0068624C"/>
    <w:rsid w:val="00687246"/>
    <w:rsid w:val="006876B8"/>
    <w:rsid w:val="00687A9E"/>
    <w:rsid w:val="00687CA0"/>
    <w:rsid w:val="00687CD9"/>
    <w:rsid w:val="00687D8F"/>
    <w:rsid w:val="00687D94"/>
    <w:rsid w:val="00690301"/>
    <w:rsid w:val="00690603"/>
    <w:rsid w:val="0069100C"/>
    <w:rsid w:val="00691A42"/>
    <w:rsid w:val="00691EFF"/>
    <w:rsid w:val="006928CD"/>
    <w:rsid w:val="006929AA"/>
    <w:rsid w:val="00692AC1"/>
    <w:rsid w:val="00693911"/>
    <w:rsid w:val="00694BA5"/>
    <w:rsid w:val="00694FBC"/>
    <w:rsid w:val="006965A0"/>
    <w:rsid w:val="006969F8"/>
    <w:rsid w:val="006A021F"/>
    <w:rsid w:val="006A03E7"/>
    <w:rsid w:val="006A3DA0"/>
    <w:rsid w:val="006A465C"/>
    <w:rsid w:val="006A47B0"/>
    <w:rsid w:val="006A57D2"/>
    <w:rsid w:val="006A6810"/>
    <w:rsid w:val="006A6A7B"/>
    <w:rsid w:val="006A7841"/>
    <w:rsid w:val="006B1B08"/>
    <w:rsid w:val="006B2591"/>
    <w:rsid w:val="006B27C5"/>
    <w:rsid w:val="006B34D3"/>
    <w:rsid w:val="006B34F4"/>
    <w:rsid w:val="006B3AE5"/>
    <w:rsid w:val="006B3C30"/>
    <w:rsid w:val="006B430E"/>
    <w:rsid w:val="006B489F"/>
    <w:rsid w:val="006B48DE"/>
    <w:rsid w:val="006B49FD"/>
    <w:rsid w:val="006B5133"/>
    <w:rsid w:val="006B5375"/>
    <w:rsid w:val="006B580B"/>
    <w:rsid w:val="006B640B"/>
    <w:rsid w:val="006B65BE"/>
    <w:rsid w:val="006B73D3"/>
    <w:rsid w:val="006B7CB5"/>
    <w:rsid w:val="006C0D00"/>
    <w:rsid w:val="006C30CD"/>
    <w:rsid w:val="006C3175"/>
    <w:rsid w:val="006C3B28"/>
    <w:rsid w:val="006C3DEE"/>
    <w:rsid w:val="006C49D0"/>
    <w:rsid w:val="006C501D"/>
    <w:rsid w:val="006C64E6"/>
    <w:rsid w:val="006C6BC1"/>
    <w:rsid w:val="006C709B"/>
    <w:rsid w:val="006C76BF"/>
    <w:rsid w:val="006C77B0"/>
    <w:rsid w:val="006D0307"/>
    <w:rsid w:val="006D0921"/>
    <w:rsid w:val="006D0A97"/>
    <w:rsid w:val="006D0C4F"/>
    <w:rsid w:val="006D3589"/>
    <w:rsid w:val="006D4A8F"/>
    <w:rsid w:val="006D4F6D"/>
    <w:rsid w:val="006D56BD"/>
    <w:rsid w:val="006D6164"/>
    <w:rsid w:val="006D63A9"/>
    <w:rsid w:val="006D676E"/>
    <w:rsid w:val="006D6A92"/>
    <w:rsid w:val="006D77D6"/>
    <w:rsid w:val="006E158B"/>
    <w:rsid w:val="006E15D5"/>
    <w:rsid w:val="006E2D57"/>
    <w:rsid w:val="006E3390"/>
    <w:rsid w:val="006E3E27"/>
    <w:rsid w:val="006E46A7"/>
    <w:rsid w:val="006E47A9"/>
    <w:rsid w:val="006E522B"/>
    <w:rsid w:val="006E53DB"/>
    <w:rsid w:val="006E6393"/>
    <w:rsid w:val="006E69CE"/>
    <w:rsid w:val="006E6D23"/>
    <w:rsid w:val="006E7560"/>
    <w:rsid w:val="006E7A3D"/>
    <w:rsid w:val="006F020D"/>
    <w:rsid w:val="006F120D"/>
    <w:rsid w:val="006F2639"/>
    <w:rsid w:val="006F2B21"/>
    <w:rsid w:val="006F2D36"/>
    <w:rsid w:val="006F3A4C"/>
    <w:rsid w:val="006F49E8"/>
    <w:rsid w:val="006F4D06"/>
    <w:rsid w:val="006F74BE"/>
    <w:rsid w:val="006F7E4A"/>
    <w:rsid w:val="00700124"/>
    <w:rsid w:val="00700E57"/>
    <w:rsid w:val="00701848"/>
    <w:rsid w:val="00701E49"/>
    <w:rsid w:val="007025B8"/>
    <w:rsid w:val="00703437"/>
    <w:rsid w:val="00703B0A"/>
    <w:rsid w:val="0070517D"/>
    <w:rsid w:val="00706597"/>
    <w:rsid w:val="00707329"/>
    <w:rsid w:val="0071045B"/>
    <w:rsid w:val="00710A8B"/>
    <w:rsid w:val="00710F15"/>
    <w:rsid w:val="00711EE7"/>
    <w:rsid w:val="00712BF0"/>
    <w:rsid w:val="00713332"/>
    <w:rsid w:val="00714396"/>
    <w:rsid w:val="00714F55"/>
    <w:rsid w:val="007157A7"/>
    <w:rsid w:val="00715B2F"/>
    <w:rsid w:val="00715B88"/>
    <w:rsid w:val="00716520"/>
    <w:rsid w:val="007167E2"/>
    <w:rsid w:val="007169BA"/>
    <w:rsid w:val="007174E1"/>
    <w:rsid w:val="007175F2"/>
    <w:rsid w:val="007176AB"/>
    <w:rsid w:val="00717856"/>
    <w:rsid w:val="00717B0E"/>
    <w:rsid w:val="00717C61"/>
    <w:rsid w:val="00721101"/>
    <w:rsid w:val="00721312"/>
    <w:rsid w:val="007248D0"/>
    <w:rsid w:val="00724A45"/>
    <w:rsid w:val="00725793"/>
    <w:rsid w:val="007260C3"/>
    <w:rsid w:val="00726FF0"/>
    <w:rsid w:val="0072709C"/>
    <w:rsid w:val="007302A0"/>
    <w:rsid w:val="00730976"/>
    <w:rsid w:val="00732444"/>
    <w:rsid w:val="007330EA"/>
    <w:rsid w:val="0073424D"/>
    <w:rsid w:val="007355E7"/>
    <w:rsid w:val="00735C52"/>
    <w:rsid w:val="00736E29"/>
    <w:rsid w:val="007374D3"/>
    <w:rsid w:val="00737B8C"/>
    <w:rsid w:val="007407DF"/>
    <w:rsid w:val="00740846"/>
    <w:rsid w:val="007418B0"/>
    <w:rsid w:val="00742E63"/>
    <w:rsid w:val="00743446"/>
    <w:rsid w:val="0074358A"/>
    <w:rsid w:val="0074387D"/>
    <w:rsid w:val="007456AB"/>
    <w:rsid w:val="00746473"/>
    <w:rsid w:val="007469AA"/>
    <w:rsid w:val="00746EEB"/>
    <w:rsid w:val="007505F6"/>
    <w:rsid w:val="007512EE"/>
    <w:rsid w:val="00751DC4"/>
    <w:rsid w:val="00752964"/>
    <w:rsid w:val="00753915"/>
    <w:rsid w:val="00754D88"/>
    <w:rsid w:val="00755A2A"/>
    <w:rsid w:val="0075709A"/>
    <w:rsid w:val="00757712"/>
    <w:rsid w:val="00757BDD"/>
    <w:rsid w:val="0076007D"/>
    <w:rsid w:val="007606DE"/>
    <w:rsid w:val="00760AB8"/>
    <w:rsid w:val="007633AB"/>
    <w:rsid w:val="00763608"/>
    <w:rsid w:val="00763702"/>
    <w:rsid w:val="007639D3"/>
    <w:rsid w:val="00763DBC"/>
    <w:rsid w:val="00763FE5"/>
    <w:rsid w:val="00764E71"/>
    <w:rsid w:val="00765929"/>
    <w:rsid w:val="007659A8"/>
    <w:rsid w:val="00765B85"/>
    <w:rsid w:val="007669A1"/>
    <w:rsid w:val="0076729D"/>
    <w:rsid w:val="00767A29"/>
    <w:rsid w:val="00767EA4"/>
    <w:rsid w:val="00771797"/>
    <w:rsid w:val="00772063"/>
    <w:rsid w:val="007721B0"/>
    <w:rsid w:val="00772C24"/>
    <w:rsid w:val="00772D04"/>
    <w:rsid w:val="00773334"/>
    <w:rsid w:val="00773396"/>
    <w:rsid w:val="007733F7"/>
    <w:rsid w:val="00774AD3"/>
    <w:rsid w:val="0077501C"/>
    <w:rsid w:val="00775A0D"/>
    <w:rsid w:val="00775AE2"/>
    <w:rsid w:val="0077776F"/>
    <w:rsid w:val="00777819"/>
    <w:rsid w:val="00777C05"/>
    <w:rsid w:val="00777D83"/>
    <w:rsid w:val="00780509"/>
    <w:rsid w:val="007808A2"/>
    <w:rsid w:val="007808B0"/>
    <w:rsid w:val="00780A0A"/>
    <w:rsid w:val="0078123D"/>
    <w:rsid w:val="007815E1"/>
    <w:rsid w:val="00781C2F"/>
    <w:rsid w:val="00783099"/>
    <w:rsid w:val="007839D2"/>
    <w:rsid w:val="00785C62"/>
    <w:rsid w:val="0078633E"/>
    <w:rsid w:val="007866E1"/>
    <w:rsid w:val="00786A84"/>
    <w:rsid w:val="00787B84"/>
    <w:rsid w:val="00790187"/>
    <w:rsid w:val="00791212"/>
    <w:rsid w:val="00791338"/>
    <w:rsid w:val="00791DFE"/>
    <w:rsid w:val="00792130"/>
    <w:rsid w:val="007935C9"/>
    <w:rsid w:val="00793CEE"/>
    <w:rsid w:val="00794EA7"/>
    <w:rsid w:val="007958B4"/>
    <w:rsid w:val="007958BC"/>
    <w:rsid w:val="00795ECF"/>
    <w:rsid w:val="00796B2F"/>
    <w:rsid w:val="007972B2"/>
    <w:rsid w:val="00797671"/>
    <w:rsid w:val="00797CEC"/>
    <w:rsid w:val="00797D15"/>
    <w:rsid w:val="007A02E9"/>
    <w:rsid w:val="007A0658"/>
    <w:rsid w:val="007A1220"/>
    <w:rsid w:val="007A1B9A"/>
    <w:rsid w:val="007A1C27"/>
    <w:rsid w:val="007A2DDA"/>
    <w:rsid w:val="007A2FEB"/>
    <w:rsid w:val="007A3B86"/>
    <w:rsid w:val="007A3E6C"/>
    <w:rsid w:val="007A48F2"/>
    <w:rsid w:val="007A5082"/>
    <w:rsid w:val="007A5539"/>
    <w:rsid w:val="007A55E1"/>
    <w:rsid w:val="007A5892"/>
    <w:rsid w:val="007A58AE"/>
    <w:rsid w:val="007A58CE"/>
    <w:rsid w:val="007A5F60"/>
    <w:rsid w:val="007A675A"/>
    <w:rsid w:val="007B1331"/>
    <w:rsid w:val="007B16DB"/>
    <w:rsid w:val="007B2A54"/>
    <w:rsid w:val="007B3496"/>
    <w:rsid w:val="007B4337"/>
    <w:rsid w:val="007B44E0"/>
    <w:rsid w:val="007B49F8"/>
    <w:rsid w:val="007B4A50"/>
    <w:rsid w:val="007B5929"/>
    <w:rsid w:val="007B5B42"/>
    <w:rsid w:val="007B6DD5"/>
    <w:rsid w:val="007B707B"/>
    <w:rsid w:val="007C001F"/>
    <w:rsid w:val="007C0159"/>
    <w:rsid w:val="007C02B7"/>
    <w:rsid w:val="007C1E0C"/>
    <w:rsid w:val="007C201F"/>
    <w:rsid w:val="007C23DA"/>
    <w:rsid w:val="007C2E28"/>
    <w:rsid w:val="007C34BF"/>
    <w:rsid w:val="007C3BF5"/>
    <w:rsid w:val="007C475F"/>
    <w:rsid w:val="007C5F47"/>
    <w:rsid w:val="007C6BF1"/>
    <w:rsid w:val="007C6D84"/>
    <w:rsid w:val="007D04CD"/>
    <w:rsid w:val="007D37D5"/>
    <w:rsid w:val="007D39E6"/>
    <w:rsid w:val="007D49E7"/>
    <w:rsid w:val="007D571F"/>
    <w:rsid w:val="007D7714"/>
    <w:rsid w:val="007D797B"/>
    <w:rsid w:val="007D7CB3"/>
    <w:rsid w:val="007D7CFB"/>
    <w:rsid w:val="007E030E"/>
    <w:rsid w:val="007E05C1"/>
    <w:rsid w:val="007E08F8"/>
    <w:rsid w:val="007E108F"/>
    <w:rsid w:val="007E1789"/>
    <w:rsid w:val="007E2D59"/>
    <w:rsid w:val="007E3222"/>
    <w:rsid w:val="007E5CD2"/>
    <w:rsid w:val="007E62C3"/>
    <w:rsid w:val="007E6E0C"/>
    <w:rsid w:val="007E7939"/>
    <w:rsid w:val="007E7C8B"/>
    <w:rsid w:val="007E7DC0"/>
    <w:rsid w:val="007F05CA"/>
    <w:rsid w:val="007F1887"/>
    <w:rsid w:val="007F1B0F"/>
    <w:rsid w:val="007F1B3B"/>
    <w:rsid w:val="007F1C60"/>
    <w:rsid w:val="007F2241"/>
    <w:rsid w:val="007F235D"/>
    <w:rsid w:val="007F25DD"/>
    <w:rsid w:val="007F376F"/>
    <w:rsid w:val="007F42DE"/>
    <w:rsid w:val="007F4EBB"/>
    <w:rsid w:val="007F54ED"/>
    <w:rsid w:val="007F57A5"/>
    <w:rsid w:val="007F5811"/>
    <w:rsid w:val="007F6C70"/>
    <w:rsid w:val="007F6DE1"/>
    <w:rsid w:val="007F7887"/>
    <w:rsid w:val="0080034A"/>
    <w:rsid w:val="00800C81"/>
    <w:rsid w:val="008019DF"/>
    <w:rsid w:val="00801E5F"/>
    <w:rsid w:val="00802E0A"/>
    <w:rsid w:val="00804ED6"/>
    <w:rsid w:val="00805507"/>
    <w:rsid w:val="008058EA"/>
    <w:rsid w:val="00805DF8"/>
    <w:rsid w:val="008064FA"/>
    <w:rsid w:val="00806DF8"/>
    <w:rsid w:val="00807A1B"/>
    <w:rsid w:val="00810C9A"/>
    <w:rsid w:val="00810E25"/>
    <w:rsid w:val="00811B3F"/>
    <w:rsid w:val="00812035"/>
    <w:rsid w:val="008126CE"/>
    <w:rsid w:val="00812943"/>
    <w:rsid w:val="00812F62"/>
    <w:rsid w:val="00813492"/>
    <w:rsid w:val="00813542"/>
    <w:rsid w:val="0081393F"/>
    <w:rsid w:val="00813D99"/>
    <w:rsid w:val="008141E4"/>
    <w:rsid w:val="008142E8"/>
    <w:rsid w:val="00815279"/>
    <w:rsid w:val="00815320"/>
    <w:rsid w:val="00816342"/>
    <w:rsid w:val="0081682E"/>
    <w:rsid w:val="00816E8C"/>
    <w:rsid w:val="00817418"/>
    <w:rsid w:val="00817D3B"/>
    <w:rsid w:val="00820223"/>
    <w:rsid w:val="0082026C"/>
    <w:rsid w:val="00820E65"/>
    <w:rsid w:val="00822E2D"/>
    <w:rsid w:val="00822F2F"/>
    <w:rsid w:val="00825A50"/>
    <w:rsid w:val="0082674A"/>
    <w:rsid w:val="00826A47"/>
    <w:rsid w:val="00827117"/>
    <w:rsid w:val="00832997"/>
    <w:rsid w:val="00832BC2"/>
    <w:rsid w:val="00833BC6"/>
    <w:rsid w:val="00833E71"/>
    <w:rsid w:val="0083489A"/>
    <w:rsid w:val="00834D43"/>
    <w:rsid w:val="0083505D"/>
    <w:rsid w:val="00835BB9"/>
    <w:rsid w:val="00837462"/>
    <w:rsid w:val="008400DB"/>
    <w:rsid w:val="00840956"/>
    <w:rsid w:val="0084120E"/>
    <w:rsid w:val="00841414"/>
    <w:rsid w:val="00842EF6"/>
    <w:rsid w:val="00842FCB"/>
    <w:rsid w:val="00843AF9"/>
    <w:rsid w:val="0084464C"/>
    <w:rsid w:val="00845615"/>
    <w:rsid w:val="0084620D"/>
    <w:rsid w:val="00846692"/>
    <w:rsid w:val="008468C5"/>
    <w:rsid w:val="008471E7"/>
    <w:rsid w:val="00847CDB"/>
    <w:rsid w:val="00850E42"/>
    <w:rsid w:val="00854EDA"/>
    <w:rsid w:val="008556CC"/>
    <w:rsid w:val="00856C36"/>
    <w:rsid w:val="00856C78"/>
    <w:rsid w:val="0085707C"/>
    <w:rsid w:val="0085718B"/>
    <w:rsid w:val="008577CA"/>
    <w:rsid w:val="00857B15"/>
    <w:rsid w:val="00857CCD"/>
    <w:rsid w:val="008606BF"/>
    <w:rsid w:val="00861076"/>
    <w:rsid w:val="00862482"/>
    <w:rsid w:val="008628F9"/>
    <w:rsid w:val="008629CC"/>
    <w:rsid w:val="00862DE5"/>
    <w:rsid w:val="00863B22"/>
    <w:rsid w:val="00864A5F"/>
    <w:rsid w:val="00864AF0"/>
    <w:rsid w:val="008659CA"/>
    <w:rsid w:val="00865E65"/>
    <w:rsid w:val="00866707"/>
    <w:rsid w:val="00867451"/>
    <w:rsid w:val="00867AEF"/>
    <w:rsid w:val="00867B9B"/>
    <w:rsid w:val="00867FDE"/>
    <w:rsid w:val="008705A8"/>
    <w:rsid w:val="00873854"/>
    <w:rsid w:val="00873E7C"/>
    <w:rsid w:val="00874312"/>
    <w:rsid w:val="00874460"/>
    <w:rsid w:val="00874634"/>
    <w:rsid w:val="00875727"/>
    <w:rsid w:val="00875FE2"/>
    <w:rsid w:val="00876819"/>
    <w:rsid w:val="008769EA"/>
    <w:rsid w:val="00876E65"/>
    <w:rsid w:val="00877242"/>
    <w:rsid w:val="008773DB"/>
    <w:rsid w:val="008809C2"/>
    <w:rsid w:val="00881429"/>
    <w:rsid w:val="00881F8D"/>
    <w:rsid w:val="0088205D"/>
    <w:rsid w:val="008833B2"/>
    <w:rsid w:val="008840C5"/>
    <w:rsid w:val="00884204"/>
    <w:rsid w:val="008845D6"/>
    <w:rsid w:val="00884AA6"/>
    <w:rsid w:val="008853BB"/>
    <w:rsid w:val="008857D7"/>
    <w:rsid w:val="00886137"/>
    <w:rsid w:val="008873CF"/>
    <w:rsid w:val="0089148E"/>
    <w:rsid w:val="00891A68"/>
    <w:rsid w:val="008928C5"/>
    <w:rsid w:val="00892B3B"/>
    <w:rsid w:val="00892D47"/>
    <w:rsid w:val="0089468F"/>
    <w:rsid w:val="00894E01"/>
    <w:rsid w:val="0089559A"/>
    <w:rsid w:val="00895F8A"/>
    <w:rsid w:val="0089635F"/>
    <w:rsid w:val="00896D45"/>
    <w:rsid w:val="00896EBC"/>
    <w:rsid w:val="00897096"/>
    <w:rsid w:val="008979F6"/>
    <w:rsid w:val="008A0738"/>
    <w:rsid w:val="008A10DF"/>
    <w:rsid w:val="008A11AC"/>
    <w:rsid w:val="008A2A09"/>
    <w:rsid w:val="008A41FA"/>
    <w:rsid w:val="008A439A"/>
    <w:rsid w:val="008A4F24"/>
    <w:rsid w:val="008A5AE1"/>
    <w:rsid w:val="008A609B"/>
    <w:rsid w:val="008A630C"/>
    <w:rsid w:val="008A72BB"/>
    <w:rsid w:val="008A7B07"/>
    <w:rsid w:val="008B0290"/>
    <w:rsid w:val="008B033F"/>
    <w:rsid w:val="008B16C4"/>
    <w:rsid w:val="008B3781"/>
    <w:rsid w:val="008B378C"/>
    <w:rsid w:val="008B4FE8"/>
    <w:rsid w:val="008B53D7"/>
    <w:rsid w:val="008B59D6"/>
    <w:rsid w:val="008B5A6C"/>
    <w:rsid w:val="008B6CA8"/>
    <w:rsid w:val="008B71F5"/>
    <w:rsid w:val="008B7661"/>
    <w:rsid w:val="008C0A6F"/>
    <w:rsid w:val="008C0E17"/>
    <w:rsid w:val="008C22E1"/>
    <w:rsid w:val="008C2E4E"/>
    <w:rsid w:val="008C33BA"/>
    <w:rsid w:val="008C3A92"/>
    <w:rsid w:val="008C51EB"/>
    <w:rsid w:val="008D1C78"/>
    <w:rsid w:val="008D1DFB"/>
    <w:rsid w:val="008D1EA7"/>
    <w:rsid w:val="008D1F7E"/>
    <w:rsid w:val="008D263B"/>
    <w:rsid w:val="008D2D70"/>
    <w:rsid w:val="008D5558"/>
    <w:rsid w:val="008D578A"/>
    <w:rsid w:val="008D5816"/>
    <w:rsid w:val="008D64E4"/>
    <w:rsid w:val="008D68F1"/>
    <w:rsid w:val="008D7368"/>
    <w:rsid w:val="008D766C"/>
    <w:rsid w:val="008D7C82"/>
    <w:rsid w:val="008E04A7"/>
    <w:rsid w:val="008E0657"/>
    <w:rsid w:val="008E0C7C"/>
    <w:rsid w:val="008E12A9"/>
    <w:rsid w:val="008E14B9"/>
    <w:rsid w:val="008E268B"/>
    <w:rsid w:val="008E2C0B"/>
    <w:rsid w:val="008E43D6"/>
    <w:rsid w:val="008E46EB"/>
    <w:rsid w:val="008E4B3E"/>
    <w:rsid w:val="008E4D43"/>
    <w:rsid w:val="008E4DFC"/>
    <w:rsid w:val="008E6B41"/>
    <w:rsid w:val="008E6C1E"/>
    <w:rsid w:val="008E7481"/>
    <w:rsid w:val="008E7519"/>
    <w:rsid w:val="008E7BD6"/>
    <w:rsid w:val="008E7F13"/>
    <w:rsid w:val="008F09BE"/>
    <w:rsid w:val="008F1154"/>
    <w:rsid w:val="008F4209"/>
    <w:rsid w:val="008F4CC7"/>
    <w:rsid w:val="00902627"/>
    <w:rsid w:val="00903BF5"/>
    <w:rsid w:val="0090608F"/>
    <w:rsid w:val="00906145"/>
    <w:rsid w:val="0090646B"/>
    <w:rsid w:val="00907113"/>
    <w:rsid w:val="0091025F"/>
    <w:rsid w:val="00910AED"/>
    <w:rsid w:val="0091102A"/>
    <w:rsid w:val="00913B89"/>
    <w:rsid w:val="00916F12"/>
    <w:rsid w:val="009174D4"/>
    <w:rsid w:val="0091799F"/>
    <w:rsid w:val="00920028"/>
    <w:rsid w:val="00920514"/>
    <w:rsid w:val="009206BC"/>
    <w:rsid w:val="0092306B"/>
    <w:rsid w:val="00923C22"/>
    <w:rsid w:val="00924B1A"/>
    <w:rsid w:val="009258F9"/>
    <w:rsid w:val="00925C93"/>
    <w:rsid w:val="00926A0B"/>
    <w:rsid w:val="00927364"/>
    <w:rsid w:val="00930396"/>
    <w:rsid w:val="00931B91"/>
    <w:rsid w:val="00932BC5"/>
    <w:rsid w:val="00932D56"/>
    <w:rsid w:val="00933A40"/>
    <w:rsid w:val="0093622B"/>
    <w:rsid w:val="00936B46"/>
    <w:rsid w:val="009371F1"/>
    <w:rsid w:val="00937468"/>
    <w:rsid w:val="00937D62"/>
    <w:rsid w:val="009402AC"/>
    <w:rsid w:val="009403B6"/>
    <w:rsid w:val="009408BC"/>
    <w:rsid w:val="00940F94"/>
    <w:rsid w:val="009413B1"/>
    <w:rsid w:val="00941514"/>
    <w:rsid w:val="0094151C"/>
    <w:rsid w:val="00941A9D"/>
    <w:rsid w:val="00941BAF"/>
    <w:rsid w:val="00945538"/>
    <w:rsid w:val="009458BF"/>
    <w:rsid w:val="00945B36"/>
    <w:rsid w:val="00945DD5"/>
    <w:rsid w:val="00945EAF"/>
    <w:rsid w:val="00947181"/>
    <w:rsid w:val="00947492"/>
    <w:rsid w:val="00947CBE"/>
    <w:rsid w:val="00950A02"/>
    <w:rsid w:val="009520D6"/>
    <w:rsid w:val="00952D1E"/>
    <w:rsid w:val="00952E88"/>
    <w:rsid w:val="009533ED"/>
    <w:rsid w:val="00953719"/>
    <w:rsid w:val="00953E7B"/>
    <w:rsid w:val="0095639E"/>
    <w:rsid w:val="009604A6"/>
    <w:rsid w:val="00960A41"/>
    <w:rsid w:val="00960C51"/>
    <w:rsid w:val="0096129A"/>
    <w:rsid w:val="00961567"/>
    <w:rsid w:val="00962814"/>
    <w:rsid w:val="00962862"/>
    <w:rsid w:val="00962D2B"/>
    <w:rsid w:val="0096351F"/>
    <w:rsid w:val="00964FB2"/>
    <w:rsid w:val="009667FC"/>
    <w:rsid w:val="009668FE"/>
    <w:rsid w:val="00966D09"/>
    <w:rsid w:val="00966FDF"/>
    <w:rsid w:val="0096754A"/>
    <w:rsid w:val="00967D40"/>
    <w:rsid w:val="0097087A"/>
    <w:rsid w:val="00970B80"/>
    <w:rsid w:val="00970D2E"/>
    <w:rsid w:val="00970E71"/>
    <w:rsid w:val="0097283A"/>
    <w:rsid w:val="0097352F"/>
    <w:rsid w:val="009737D3"/>
    <w:rsid w:val="009748C3"/>
    <w:rsid w:val="00974ECB"/>
    <w:rsid w:val="00975848"/>
    <w:rsid w:val="00975A42"/>
    <w:rsid w:val="00975B7F"/>
    <w:rsid w:val="009762F4"/>
    <w:rsid w:val="00976A0B"/>
    <w:rsid w:val="009772BC"/>
    <w:rsid w:val="00977D93"/>
    <w:rsid w:val="00980004"/>
    <w:rsid w:val="009808DF"/>
    <w:rsid w:val="00980956"/>
    <w:rsid w:val="00980F87"/>
    <w:rsid w:val="009816A9"/>
    <w:rsid w:val="00983321"/>
    <w:rsid w:val="009857C7"/>
    <w:rsid w:val="009859BA"/>
    <w:rsid w:val="00985B1E"/>
    <w:rsid w:val="00985BCD"/>
    <w:rsid w:val="00986623"/>
    <w:rsid w:val="009870A3"/>
    <w:rsid w:val="00987C7B"/>
    <w:rsid w:val="0099090E"/>
    <w:rsid w:val="00992045"/>
    <w:rsid w:val="00992114"/>
    <w:rsid w:val="00992B52"/>
    <w:rsid w:val="00992CF6"/>
    <w:rsid w:val="00993E64"/>
    <w:rsid w:val="0099453F"/>
    <w:rsid w:val="009963E0"/>
    <w:rsid w:val="009A1009"/>
    <w:rsid w:val="009A10F8"/>
    <w:rsid w:val="009A17F7"/>
    <w:rsid w:val="009A2444"/>
    <w:rsid w:val="009A2EAE"/>
    <w:rsid w:val="009A3E42"/>
    <w:rsid w:val="009A423F"/>
    <w:rsid w:val="009A5E08"/>
    <w:rsid w:val="009A5FB6"/>
    <w:rsid w:val="009B0197"/>
    <w:rsid w:val="009B117E"/>
    <w:rsid w:val="009B12D6"/>
    <w:rsid w:val="009B16E3"/>
    <w:rsid w:val="009B1C0E"/>
    <w:rsid w:val="009B231D"/>
    <w:rsid w:val="009B2681"/>
    <w:rsid w:val="009B27A0"/>
    <w:rsid w:val="009B2EA0"/>
    <w:rsid w:val="009B3EFD"/>
    <w:rsid w:val="009B413C"/>
    <w:rsid w:val="009B4FD8"/>
    <w:rsid w:val="009B585D"/>
    <w:rsid w:val="009B6C49"/>
    <w:rsid w:val="009B79CD"/>
    <w:rsid w:val="009B7BF1"/>
    <w:rsid w:val="009B7E00"/>
    <w:rsid w:val="009C2B02"/>
    <w:rsid w:val="009C3D33"/>
    <w:rsid w:val="009C3E96"/>
    <w:rsid w:val="009C4086"/>
    <w:rsid w:val="009C4EFE"/>
    <w:rsid w:val="009C52DA"/>
    <w:rsid w:val="009C6A8B"/>
    <w:rsid w:val="009C7043"/>
    <w:rsid w:val="009C7077"/>
    <w:rsid w:val="009C7B1C"/>
    <w:rsid w:val="009C7D3F"/>
    <w:rsid w:val="009C7DE6"/>
    <w:rsid w:val="009D1170"/>
    <w:rsid w:val="009D1256"/>
    <w:rsid w:val="009D1A06"/>
    <w:rsid w:val="009D1DD4"/>
    <w:rsid w:val="009D4BC6"/>
    <w:rsid w:val="009D5370"/>
    <w:rsid w:val="009D5D1C"/>
    <w:rsid w:val="009D5D98"/>
    <w:rsid w:val="009D627A"/>
    <w:rsid w:val="009D7DED"/>
    <w:rsid w:val="009E047B"/>
    <w:rsid w:val="009E1E91"/>
    <w:rsid w:val="009E2196"/>
    <w:rsid w:val="009E25FE"/>
    <w:rsid w:val="009E28BE"/>
    <w:rsid w:val="009E33BC"/>
    <w:rsid w:val="009E37C1"/>
    <w:rsid w:val="009E38B4"/>
    <w:rsid w:val="009E52EC"/>
    <w:rsid w:val="009E58D9"/>
    <w:rsid w:val="009E6EE7"/>
    <w:rsid w:val="009E732C"/>
    <w:rsid w:val="009E78AB"/>
    <w:rsid w:val="009F0A6F"/>
    <w:rsid w:val="009F0EAE"/>
    <w:rsid w:val="009F1272"/>
    <w:rsid w:val="009F2142"/>
    <w:rsid w:val="009F2361"/>
    <w:rsid w:val="009F29A9"/>
    <w:rsid w:val="009F31EF"/>
    <w:rsid w:val="009F3698"/>
    <w:rsid w:val="009F4463"/>
    <w:rsid w:val="009F4825"/>
    <w:rsid w:val="009F49DF"/>
    <w:rsid w:val="009F53F2"/>
    <w:rsid w:val="009F5663"/>
    <w:rsid w:val="009F56D4"/>
    <w:rsid w:val="009F7F4A"/>
    <w:rsid w:val="00A00B1F"/>
    <w:rsid w:val="00A00B32"/>
    <w:rsid w:val="00A00DA9"/>
    <w:rsid w:val="00A01317"/>
    <w:rsid w:val="00A01764"/>
    <w:rsid w:val="00A02264"/>
    <w:rsid w:val="00A025B1"/>
    <w:rsid w:val="00A03765"/>
    <w:rsid w:val="00A03B8D"/>
    <w:rsid w:val="00A03C14"/>
    <w:rsid w:val="00A0519F"/>
    <w:rsid w:val="00A0529E"/>
    <w:rsid w:val="00A066CE"/>
    <w:rsid w:val="00A10889"/>
    <w:rsid w:val="00A10F28"/>
    <w:rsid w:val="00A11F40"/>
    <w:rsid w:val="00A12DD0"/>
    <w:rsid w:val="00A12F6D"/>
    <w:rsid w:val="00A130FD"/>
    <w:rsid w:val="00A13979"/>
    <w:rsid w:val="00A13D7B"/>
    <w:rsid w:val="00A13E0A"/>
    <w:rsid w:val="00A13FB0"/>
    <w:rsid w:val="00A15046"/>
    <w:rsid w:val="00A15673"/>
    <w:rsid w:val="00A16A13"/>
    <w:rsid w:val="00A177F9"/>
    <w:rsid w:val="00A179AE"/>
    <w:rsid w:val="00A17D77"/>
    <w:rsid w:val="00A22A03"/>
    <w:rsid w:val="00A23107"/>
    <w:rsid w:val="00A239F1"/>
    <w:rsid w:val="00A244ED"/>
    <w:rsid w:val="00A24F0F"/>
    <w:rsid w:val="00A252E5"/>
    <w:rsid w:val="00A256D1"/>
    <w:rsid w:val="00A25E90"/>
    <w:rsid w:val="00A27E36"/>
    <w:rsid w:val="00A31A61"/>
    <w:rsid w:val="00A3265C"/>
    <w:rsid w:val="00A32D05"/>
    <w:rsid w:val="00A32F03"/>
    <w:rsid w:val="00A33525"/>
    <w:rsid w:val="00A34DFE"/>
    <w:rsid w:val="00A35D14"/>
    <w:rsid w:val="00A377E2"/>
    <w:rsid w:val="00A37940"/>
    <w:rsid w:val="00A37C33"/>
    <w:rsid w:val="00A434EC"/>
    <w:rsid w:val="00A43DD1"/>
    <w:rsid w:val="00A43EE7"/>
    <w:rsid w:val="00A43F42"/>
    <w:rsid w:val="00A4460E"/>
    <w:rsid w:val="00A456E0"/>
    <w:rsid w:val="00A45FB6"/>
    <w:rsid w:val="00A47375"/>
    <w:rsid w:val="00A50A46"/>
    <w:rsid w:val="00A50FD7"/>
    <w:rsid w:val="00A51242"/>
    <w:rsid w:val="00A523CA"/>
    <w:rsid w:val="00A52596"/>
    <w:rsid w:val="00A5286B"/>
    <w:rsid w:val="00A52D11"/>
    <w:rsid w:val="00A531E6"/>
    <w:rsid w:val="00A5366A"/>
    <w:rsid w:val="00A53AB7"/>
    <w:rsid w:val="00A54F2E"/>
    <w:rsid w:val="00A563A9"/>
    <w:rsid w:val="00A56631"/>
    <w:rsid w:val="00A5746E"/>
    <w:rsid w:val="00A57ABD"/>
    <w:rsid w:val="00A60493"/>
    <w:rsid w:val="00A60535"/>
    <w:rsid w:val="00A60AB0"/>
    <w:rsid w:val="00A60FE3"/>
    <w:rsid w:val="00A6132E"/>
    <w:rsid w:val="00A61605"/>
    <w:rsid w:val="00A61FA0"/>
    <w:rsid w:val="00A6255A"/>
    <w:rsid w:val="00A63BBF"/>
    <w:rsid w:val="00A63DD8"/>
    <w:rsid w:val="00A64254"/>
    <w:rsid w:val="00A64AB2"/>
    <w:rsid w:val="00A64FEE"/>
    <w:rsid w:val="00A65501"/>
    <w:rsid w:val="00A65DEE"/>
    <w:rsid w:val="00A66440"/>
    <w:rsid w:val="00A668F6"/>
    <w:rsid w:val="00A66CBA"/>
    <w:rsid w:val="00A67A11"/>
    <w:rsid w:val="00A67D3C"/>
    <w:rsid w:val="00A7071E"/>
    <w:rsid w:val="00A7091B"/>
    <w:rsid w:val="00A70AD5"/>
    <w:rsid w:val="00A71B16"/>
    <w:rsid w:val="00A7459F"/>
    <w:rsid w:val="00A75A7E"/>
    <w:rsid w:val="00A75C12"/>
    <w:rsid w:val="00A75D01"/>
    <w:rsid w:val="00A76878"/>
    <w:rsid w:val="00A76BE5"/>
    <w:rsid w:val="00A76CCE"/>
    <w:rsid w:val="00A76CE4"/>
    <w:rsid w:val="00A76E55"/>
    <w:rsid w:val="00A77058"/>
    <w:rsid w:val="00A77BC1"/>
    <w:rsid w:val="00A80109"/>
    <w:rsid w:val="00A8120E"/>
    <w:rsid w:val="00A81B91"/>
    <w:rsid w:val="00A81C32"/>
    <w:rsid w:val="00A81D76"/>
    <w:rsid w:val="00A81FA6"/>
    <w:rsid w:val="00A830DD"/>
    <w:rsid w:val="00A83B1C"/>
    <w:rsid w:val="00A8426D"/>
    <w:rsid w:val="00A8486E"/>
    <w:rsid w:val="00A84CF9"/>
    <w:rsid w:val="00A863E5"/>
    <w:rsid w:val="00A86D1D"/>
    <w:rsid w:val="00A86F2C"/>
    <w:rsid w:val="00A876E1"/>
    <w:rsid w:val="00A8799E"/>
    <w:rsid w:val="00A9003E"/>
    <w:rsid w:val="00A9008A"/>
    <w:rsid w:val="00A90560"/>
    <w:rsid w:val="00A91160"/>
    <w:rsid w:val="00A92CC5"/>
    <w:rsid w:val="00A92D34"/>
    <w:rsid w:val="00A93CA9"/>
    <w:rsid w:val="00A9417D"/>
    <w:rsid w:val="00A94E5F"/>
    <w:rsid w:val="00A961FF"/>
    <w:rsid w:val="00A9636B"/>
    <w:rsid w:val="00A96851"/>
    <w:rsid w:val="00A97B84"/>
    <w:rsid w:val="00AA058D"/>
    <w:rsid w:val="00AA09AA"/>
    <w:rsid w:val="00AA0C6B"/>
    <w:rsid w:val="00AA29D7"/>
    <w:rsid w:val="00AA3AFA"/>
    <w:rsid w:val="00AA3D48"/>
    <w:rsid w:val="00AA4CC3"/>
    <w:rsid w:val="00AA517C"/>
    <w:rsid w:val="00AA571A"/>
    <w:rsid w:val="00AA6134"/>
    <w:rsid w:val="00AA62DE"/>
    <w:rsid w:val="00AA6542"/>
    <w:rsid w:val="00AA6DD1"/>
    <w:rsid w:val="00AA73E9"/>
    <w:rsid w:val="00AA75F6"/>
    <w:rsid w:val="00AA7C9D"/>
    <w:rsid w:val="00AB0415"/>
    <w:rsid w:val="00AB18B2"/>
    <w:rsid w:val="00AB28CF"/>
    <w:rsid w:val="00AB2E5E"/>
    <w:rsid w:val="00AB338D"/>
    <w:rsid w:val="00AB33CD"/>
    <w:rsid w:val="00AB3669"/>
    <w:rsid w:val="00AB3772"/>
    <w:rsid w:val="00AB3854"/>
    <w:rsid w:val="00AB3A4F"/>
    <w:rsid w:val="00AB4849"/>
    <w:rsid w:val="00AB5727"/>
    <w:rsid w:val="00AB69B1"/>
    <w:rsid w:val="00AB71BE"/>
    <w:rsid w:val="00AB7482"/>
    <w:rsid w:val="00AB7688"/>
    <w:rsid w:val="00AB7C2A"/>
    <w:rsid w:val="00AB7EC8"/>
    <w:rsid w:val="00AC2140"/>
    <w:rsid w:val="00AC434B"/>
    <w:rsid w:val="00AC44E6"/>
    <w:rsid w:val="00AC4669"/>
    <w:rsid w:val="00AC4A55"/>
    <w:rsid w:val="00AC5084"/>
    <w:rsid w:val="00AC57EA"/>
    <w:rsid w:val="00AC589A"/>
    <w:rsid w:val="00AC58DD"/>
    <w:rsid w:val="00AC5B39"/>
    <w:rsid w:val="00AC5BF1"/>
    <w:rsid w:val="00AC7855"/>
    <w:rsid w:val="00AC7F14"/>
    <w:rsid w:val="00AD0177"/>
    <w:rsid w:val="00AD0BD8"/>
    <w:rsid w:val="00AD1E53"/>
    <w:rsid w:val="00AD2515"/>
    <w:rsid w:val="00AD3CC8"/>
    <w:rsid w:val="00AD3FCB"/>
    <w:rsid w:val="00AD46E1"/>
    <w:rsid w:val="00AD5D8C"/>
    <w:rsid w:val="00AD6C2A"/>
    <w:rsid w:val="00AD7B2E"/>
    <w:rsid w:val="00AE118E"/>
    <w:rsid w:val="00AE17DF"/>
    <w:rsid w:val="00AE1D86"/>
    <w:rsid w:val="00AE2094"/>
    <w:rsid w:val="00AE2688"/>
    <w:rsid w:val="00AE2CBF"/>
    <w:rsid w:val="00AE38BA"/>
    <w:rsid w:val="00AE3993"/>
    <w:rsid w:val="00AE3D14"/>
    <w:rsid w:val="00AE5B01"/>
    <w:rsid w:val="00AE724B"/>
    <w:rsid w:val="00AF0B0B"/>
    <w:rsid w:val="00AF0DB0"/>
    <w:rsid w:val="00AF1395"/>
    <w:rsid w:val="00AF14FB"/>
    <w:rsid w:val="00AF16A0"/>
    <w:rsid w:val="00AF1CE6"/>
    <w:rsid w:val="00AF2C0B"/>
    <w:rsid w:val="00AF3304"/>
    <w:rsid w:val="00AF33AC"/>
    <w:rsid w:val="00AF389B"/>
    <w:rsid w:val="00AF38F8"/>
    <w:rsid w:val="00AF42C2"/>
    <w:rsid w:val="00AF4419"/>
    <w:rsid w:val="00AF6259"/>
    <w:rsid w:val="00AF63A7"/>
    <w:rsid w:val="00AF667D"/>
    <w:rsid w:val="00AF740B"/>
    <w:rsid w:val="00AF7420"/>
    <w:rsid w:val="00AF7699"/>
    <w:rsid w:val="00AF7856"/>
    <w:rsid w:val="00AF7F2D"/>
    <w:rsid w:val="00B00244"/>
    <w:rsid w:val="00B00400"/>
    <w:rsid w:val="00B009A1"/>
    <w:rsid w:val="00B00B39"/>
    <w:rsid w:val="00B02191"/>
    <w:rsid w:val="00B022B3"/>
    <w:rsid w:val="00B033EE"/>
    <w:rsid w:val="00B0346E"/>
    <w:rsid w:val="00B04335"/>
    <w:rsid w:val="00B04617"/>
    <w:rsid w:val="00B05193"/>
    <w:rsid w:val="00B05373"/>
    <w:rsid w:val="00B05D23"/>
    <w:rsid w:val="00B066E5"/>
    <w:rsid w:val="00B0747E"/>
    <w:rsid w:val="00B076A9"/>
    <w:rsid w:val="00B11694"/>
    <w:rsid w:val="00B129D9"/>
    <w:rsid w:val="00B12D3A"/>
    <w:rsid w:val="00B12ED9"/>
    <w:rsid w:val="00B130B3"/>
    <w:rsid w:val="00B13540"/>
    <w:rsid w:val="00B1505A"/>
    <w:rsid w:val="00B15AE6"/>
    <w:rsid w:val="00B1612E"/>
    <w:rsid w:val="00B20A51"/>
    <w:rsid w:val="00B20D48"/>
    <w:rsid w:val="00B20DEB"/>
    <w:rsid w:val="00B20E1A"/>
    <w:rsid w:val="00B2135C"/>
    <w:rsid w:val="00B23030"/>
    <w:rsid w:val="00B2481D"/>
    <w:rsid w:val="00B24A3D"/>
    <w:rsid w:val="00B268B3"/>
    <w:rsid w:val="00B311A5"/>
    <w:rsid w:val="00B31AEA"/>
    <w:rsid w:val="00B32E75"/>
    <w:rsid w:val="00B3315F"/>
    <w:rsid w:val="00B331CA"/>
    <w:rsid w:val="00B34213"/>
    <w:rsid w:val="00B34A6E"/>
    <w:rsid w:val="00B34D50"/>
    <w:rsid w:val="00B35098"/>
    <w:rsid w:val="00B35157"/>
    <w:rsid w:val="00B351DE"/>
    <w:rsid w:val="00B352C8"/>
    <w:rsid w:val="00B3561C"/>
    <w:rsid w:val="00B35706"/>
    <w:rsid w:val="00B35AB8"/>
    <w:rsid w:val="00B35E27"/>
    <w:rsid w:val="00B37375"/>
    <w:rsid w:val="00B378B5"/>
    <w:rsid w:val="00B37AEE"/>
    <w:rsid w:val="00B4030F"/>
    <w:rsid w:val="00B413BF"/>
    <w:rsid w:val="00B437FB"/>
    <w:rsid w:val="00B447F8"/>
    <w:rsid w:val="00B45613"/>
    <w:rsid w:val="00B457C8"/>
    <w:rsid w:val="00B46628"/>
    <w:rsid w:val="00B46C89"/>
    <w:rsid w:val="00B46D17"/>
    <w:rsid w:val="00B471AF"/>
    <w:rsid w:val="00B50B65"/>
    <w:rsid w:val="00B51940"/>
    <w:rsid w:val="00B5310E"/>
    <w:rsid w:val="00B53BF1"/>
    <w:rsid w:val="00B54023"/>
    <w:rsid w:val="00B54675"/>
    <w:rsid w:val="00B5484F"/>
    <w:rsid w:val="00B551F6"/>
    <w:rsid w:val="00B55D75"/>
    <w:rsid w:val="00B5677E"/>
    <w:rsid w:val="00B56901"/>
    <w:rsid w:val="00B5721D"/>
    <w:rsid w:val="00B57A09"/>
    <w:rsid w:val="00B57D33"/>
    <w:rsid w:val="00B61152"/>
    <w:rsid w:val="00B61D51"/>
    <w:rsid w:val="00B625FF"/>
    <w:rsid w:val="00B63899"/>
    <w:rsid w:val="00B63DF4"/>
    <w:rsid w:val="00B64B82"/>
    <w:rsid w:val="00B65002"/>
    <w:rsid w:val="00B654CB"/>
    <w:rsid w:val="00B659FA"/>
    <w:rsid w:val="00B65FE4"/>
    <w:rsid w:val="00B67C8A"/>
    <w:rsid w:val="00B70089"/>
    <w:rsid w:val="00B71ADA"/>
    <w:rsid w:val="00B71F64"/>
    <w:rsid w:val="00B73371"/>
    <w:rsid w:val="00B73763"/>
    <w:rsid w:val="00B7452C"/>
    <w:rsid w:val="00B74A7D"/>
    <w:rsid w:val="00B74C59"/>
    <w:rsid w:val="00B75428"/>
    <w:rsid w:val="00B75B29"/>
    <w:rsid w:val="00B76FC6"/>
    <w:rsid w:val="00B772F8"/>
    <w:rsid w:val="00B8003E"/>
    <w:rsid w:val="00B808E0"/>
    <w:rsid w:val="00B80E21"/>
    <w:rsid w:val="00B81238"/>
    <w:rsid w:val="00B81D13"/>
    <w:rsid w:val="00B81E59"/>
    <w:rsid w:val="00B820AC"/>
    <w:rsid w:val="00B82F9C"/>
    <w:rsid w:val="00B8419E"/>
    <w:rsid w:val="00B84F6D"/>
    <w:rsid w:val="00B85639"/>
    <w:rsid w:val="00B85888"/>
    <w:rsid w:val="00B8643A"/>
    <w:rsid w:val="00B868E9"/>
    <w:rsid w:val="00B906A2"/>
    <w:rsid w:val="00B9087F"/>
    <w:rsid w:val="00B91313"/>
    <w:rsid w:val="00B93596"/>
    <w:rsid w:val="00B93C4D"/>
    <w:rsid w:val="00B971EE"/>
    <w:rsid w:val="00B97345"/>
    <w:rsid w:val="00B97F0F"/>
    <w:rsid w:val="00BA1FDC"/>
    <w:rsid w:val="00BA2B85"/>
    <w:rsid w:val="00BA3401"/>
    <w:rsid w:val="00BA4A92"/>
    <w:rsid w:val="00BA4CE5"/>
    <w:rsid w:val="00BA5A1A"/>
    <w:rsid w:val="00BA7FF1"/>
    <w:rsid w:val="00BB0D69"/>
    <w:rsid w:val="00BB1059"/>
    <w:rsid w:val="00BB160D"/>
    <w:rsid w:val="00BB1C55"/>
    <w:rsid w:val="00BB2A82"/>
    <w:rsid w:val="00BB30C4"/>
    <w:rsid w:val="00BB3ECA"/>
    <w:rsid w:val="00BB42EA"/>
    <w:rsid w:val="00BB4395"/>
    <w:rsid w:val="00BB43F6"/>
    <w:rsid w:val="00BB50AA"/>
    <w:rsid w:val="00BB5218"/>
    <w:rsid w:val="00BB54D0"/>
    <w:rsid w:val="00BB668A"/>
    <w:rsid w:val="00BB79D3"/>
    <w:rsid w:val="00BB7C36"/>
    <w:rsid w:val="00BC1C46"/>
    <w:rsid w:val="00BC21D7"/>
    <w:rsid w:val="00BC3EB8"/>
    <w:rsid w:val="00BC49F7"/>
    <w:rsid w:val="00BC5E3D"/>
    <w:rsid w:val="00BC63E7"/>
    <w:rsid w:val="00BC6946"/>
    <w:rsid w:val="00BC7249"/>
    <w:rsid w:val="00BD00FD"/>
    <w:rsid w:val="00BD059A"/>
    <w:rsid w:val="00BD06AB"/>
    <w:rsid w:val="00BD1D27"/>
    <w:rsid w:val="00BD2F84"/>
    <w:rsid w:val="00BD2FF4"/>
    <w:rsid w:val="00BD325D"/>
    <w:rsid w:val="00BD495D"/>
    <w:rsid w:val="00BD4979"/>
    <w:rsid w:val="00BD4E19"/>
    <w:rsid w:val="00BD4FCC"/>
    <w:rsid w:val="00BD558D"/>
    <w:rsid w:val="00BD673E"/>
    <w:rsid w:val="00BE0316"/>
    <w:rsid w:val="00BE1882"/>
    <w:rsid w:val="00BE1C12"/>
    <w:rsid w:val="00BE1E69"/>
    <w:rsid w:val="00BE2A91"/>
    <w:rsid w:val="00BE3F80"/>
    <w:rsid w:val="00BE61E4"/>
    <w:rsid w:val="00BE7116"/>
    <w:rsid w:val="00BE79AC"/>
    <w:rsid w:val="00BF047B"/>
    <w:rsid w:val="00BF0838"/>
    <w:rsid w:val="00BF0AA6"/>
    <w:rsid w:val="00BF342D"/>
    <w:rsid w:val="00BF37F8"/>
    <w:rsid w:val="00BF5105"/>
    <w:rsid w:val="00BF51A6"/>
    <w:rsid w:val="00BF53CB"/>
    <w:rsid w:val="00BF58C6"/>
    <w:rsid w:val="00BF590E"/>
    <w:rsid w:val="00BF5AF2"/>
    <w:rsid w:val="00BF7445"/>
    <w:rsid w:val="00BF7CA3"/>
    <w:rsid w:val="00C000E3"/>
    <w:rsid w:val="00C00360"/>
    <w:rsid w:val="00C00657"/>
    <w:rsid w:val="00C0111F"/>
    <w:rsid w:val="00C0152A"/>
    <w:rsid w:val="00C0249F"/>
    <w:rsid w:val="00C024AB"/>
    <w:rsid w:val="00C02C2B"/>
    <w:rsid w:val="00C0363F"/>
    <w:rsid w:val="00C03DBE"/>
    <w:rsid w:val="00C054F6"/>
    <w:rsid w:val="00C05757"/>
    <w:rsid w:val="00C06A05"/>
    <w:rsid w:val="00C06A0B"/>
    <w:rsid w:val="00C0773F"/>
    <w:rsid w:val="00C07DBB"/>
    <w:rsid w:val="00C07E20"/>
    <w:rsid w:val="00C1008B"/>
    <w:rsid w:val="00C1032E"/>
    <w:rsid w:val="00C11325"/>
    <w:rsid w:val="00C1196A"/>
    <w:rsid w:val="00C11DEA"/>
    <w:rsid w:val="00C12584"/>
    <w:rsid w:val="00C128B1"/>
    <w:rsid w:val="00C12905"/>
    <w:rsid w:val="00C12ACA"/>
    <w:rsid w:val="00C13684"/>
    <w:rsid w:val="00C13A71"/>
    <w:rsid w:val="00C151C3"/>
    <w:rsid w:val="00C153BF"/>
    <w:rsid w:val="00C1577D"/>
    <w:rsid w:val="00C15C7C"/>
    <w:rsid w:val="00C168E6"/>
    <w:rsid w:val="00C16CBD"/>
    <w:rsid w:val="00C16DC3"/>
    <w:rsid w:val="00C16E00"/>
    <w:rsid w:val="00C17214"/>
    <w:rsid w:val="00C20E6F"/>
    <w:rsid w:val="00C21BFF"/>
    <w:rsid w:val="00C22B0B"/>
    <w:rsid w:val="00C239CA"/>
    <w:rsid w:val="00C23D8C"/>
    <w:rsid w:val="00C24186"/>
    <w:rsid w:val="00C24288"/>
    <w:rsid w:val="00C250FE"/>
    <w:rsid w:val="00C2606F"/>
    <w:rsid w:val="00C27C6D"/>
    <w:rsid w:val="00C30466"/>
    <w:rsid w:val="00C30DA3"/>
    <w:rsid w:val="00C314BB"/>
    <w:rsid w:val="00C3208B"/>
    <w:rsid w:val="00C3280C"/>
    <w:rsid w:val="00C346C9"/>
    <w:rsid w:val="00C35463"/>
    <w:rsid w:val="00C35530"/>
    <w:rsid w:val="00C35A67"/>
    <w:rsid w:val="00C35FA4"/>
    <w:rsid w:val="00C3711A"/>
    <w:rsid w:val="00C37DDD"/>
    <w:rsid w:val="00C4269B"/>
    <w:rsid w:val="00C42D50"/>
    <w:rsid w:val="00C44CFE"/>
    <w:rsid w:val="00C44FBA"/>
    <w:rsid w:val="00C44FDB"/>
    <w:rsid w:val="00C45759"/>
    <w:rsid w:val="00C45BC1"/>
    <w:rsid w:val="00C4641B"/>
    <w:rsid w:val="00C465E9"/>
    <w:rsid w:val="00C46B96"/>
    <w:rsid w:val="00C47803"/>
    <w:rsid w:val="00C501F4"/>
    <w:rsid w:val="00C506DD"/>
    <w:rsid w:val="00C50C3A"/>
    <w:rsid w:val="00C52C30"/>
    <w:rsid w:val="00C5434D"/>
    <w:rsid w:val="00C546D5"/>
    <w:rsid w:val="00C54D23"/>
    <w:rsid w:val="00C55C46"/>
    <w:rsid w:val="00C55CC0"/>
    <w:rsid w:val="00C5678C"/>
    <w:rsid w:val="00C56D3A"/>
    <w:rsid w:val="00C56EBA"/>
    <w:rsid w:val="00C57B16"/>
    <w:rsid w:val="00C609C3"/>
    <w:rsid w:val="00C61734"/>
    <w:rsid w:val="00C61993"/>
    <w:rsid w:val="00C61A8B"/>
    <w:rsid w:val="00C6396C"/>
    <w:rsid w:val="00C63A53"/>
    <w:rsid w:val="00C642BC"/>
    <w:rsid w:val="00C64908"/>
    <w:rsid w:val="00C64C62"/>
    <w:rsid w:val="00C65023"/>
    <w:rsid w:val="00C6598D"/>
    <w:rsid w:val="00C65B85"/>
    <w:rsid w:val="00C65FD6"/>
    <w:rsid w:val="00C66789"/>
    <w:rsid w:val="00C66A2E"/>
    <w:rsid w:val="00C66A32"/>
    <w:rsid w:val="00C66BC9"/>
    <w:rsid w:val="00C67A08"/>
    <w:rsid w:val="00C70869"/>
    <w:rsid w:val="00C708C4"/>
    <w:rsid w:val="00C70928"/>
    <w:rsid w:val="00C70BAE"/>
    <w:rsid w:val="00C71D8B"/>
    <w:rsid w:val="00C71F54"/>
    <w:rsid w:val="00C72070"/>
    <w:rsid w:val="00C72541"/>
    <w:rsid w:val="00C72771"/>
    <w:rsid w:val="00C72E8D"/>
    <w:rsid w:val="00C73071"/>
    <w:rsid w:val="00C74A36"/>
    <w:rsid w:val="00C74A63"/>
    <w:rsid w:val="00C7567C"/>
    <w:rsid w:val="00C77226"/>
    <w:rsid w:val="00C77330"/>
    <w:rsid w:val="00C80660"/>
    <w:rsid w:val="00C808CF"/>
    <w:rsid w:val="00C8094A"/>
    <w:rsid w:val="00C80FDE"/>
    <w:rsid w:val="00C831A0"/>
    <w:rsid w:val="00C8338D"/>
    <w:rsid w:val="00C847EF"/>
    <w:rsid w:val="00C84B9E"/>
    <w:rsid w:val="00C84BC0"/>
    <w:rsid w:val="00C85768"/>
    <w:rsid w:val="00C863C5"/>
    <w:rsid w:val="00C86A37"/>
    <w:rsid w:val="00C86F53"/>
    <w:rsid w:val="00C87260"/>
    <w:rsid w:val="00C87985"/>
    <w:rsid w:val="00C90D41"/>
    <w:rsid w:val="00C91E4D"/>
    <w:rsid w:val="00C92A3B"/>
    <w:rsid w:val="00C93DCF"/>
    <w:rsid w:val="00C941CD"/>
    <w:rsid w:val="00C9435F"/>
    <w:rsid w:val="00C958D0"/>
    <w:rsid w:val="00C95EFB"/>
    <w:rsid w:val="00C9781A"/>
    <w:rsid w:val="00C97A6F"/>
    <w:rsid w:val="00C97CFE"/>
    <w:rsid w:val="00CA0199"/>
    <w:rsid w:val="00CA16E8"/>
    <w:rsid w:val="00CA2705"/>
    <w:rsid w:val="00CA2DC6"/>
    <w:rsid w:val="00CA3ADD"/>
    <w:rsid w:val="00CA3C6C"/>
    <w:rsid w:val="00CA4976"/>
    <w:rsid w:val="00CA533A"/>
    <w:rsid w:val="00CA6C92"/>
    <w:rsid w:val="00CA6F72"/>
    <w:rsid w:val="00CA7B70"/>
    <w:rsid w:val="00CB0684"/>
    <w:rsid w:val="00CB06B0"/>
    <w:rsid w:val="00CB0735"/>
    <w:rsid w:val="00CB26CA"/>
    <w:rsid w:val="00CB2D5F"/>
    <w:rsid w:val="00CB3059"/>
    <w:rsid w:val="00CB3AB5"/>
    <w:rsid w:val="00CB42E1"/>
    <w:rsid w:val="00CB436A"/>
    <w:rsid w:val="00CB49FD"/>
    <w:rsid w:val="00CB6218"/>
    <w:rsid w:val="00CB6879"/>
    <w:rsid w:val="00CB6C0E"/>
    <w:rsid w:val="00CC1C95"/>
    <w:rsid w:val="00CC1D09"/>
    <w:rsid w:val="00CC2A5E"/>
    <w:rsid w:val="00CC2B08"/>
    <w:rsid w:val="00CC3BFF"/>
    <w:rsid w:val="00CC42C3"/>
    <w:rsid w:val="00CC4655"/>
    <w:rsid w:val="00CC5470"/>
    <w:rsid w:val="00CC6304"/>
    <w:rsid w:val="00CC674F"/>
    <w:rsid w:val="00CC6A0D"/>
    <w:rsid w:val="00CC6F15"/>
    <w:rsid w:val="00CC6FF9"/>
    <w:rsid w:val="00CC72F3"/>
    <w:rsid w:val="00CC73AF"/>
    <w:rsid w:val="00CC7ABF"/>
    <w:rsid w:val="00CD05CC"/>
    <w:rsid w:val="00CD0629"/>
    <w:rsid w:val="00CD2069"/>
    <w:rsid w:val="00CD2402"/>
    <w:rsid w:val="00CD29B7"/>
    <w:rsid w:val="00CD3ED7"/>
    <w:rsid w:val="00CD3F31"/>
    <w:rsid w:val="00CD497C"/>
    <w:rsid w:val="00CD4C0D"/>
    <w:rsid w:val="00CD5135"/>
    <w:rsid w:val="00CD5D99"/>
    <w:rsid w:val="00CD7802"/>
    <w:rsid w:val="00CE08FE"/>
    <w:rsid w:val="00CE09E1"/>
    <w:rsid w:val="00CE0E66"/>
    <w:rsid w:val="00CE19AD"/>
    <w:rsid w:val="00CE2AD0"/>
    <w:rsid w:val="00CE300E"/>
    <w:rsid w:val="00CE40C5"/>
    <w:rsid w:val="00CE40DF"/>
    <w:rsid w:val="00CE4514"/>
    <w:rsid w:val="00CE46B6"/>
    <w:rsid w:val="00CE51C0"/>
    <w:rsid w:val="00CE5E40"/>
    <w:rsid w:val="00CE66F9"/>
    <w:rsid w:val="00CE697B"/>
    <w:rsid w:val="00CE7E66"/>
    <w:rsid w:val="00CE7ED5"/>
    <w:rsid w:val="00CE7FD3"/>
    <w:rsid w:val="00CF154B"/>
    <w:rsid w:val="00CF174B"/>
    <w:rsid w:val="00CF178D"/>
    <w:rsid w:val="00CF200E"/>
    <w:rsid w:val="00CF2903"/>
    <w:rsid w:val="00CF2A93"/>
    <w:rsid w:val="00CF2DF3"/>
    <w:rsid w:val="00CF3F84"/>
    <w:rsid w:val="00CF495A"/>
    <w:rsid w:val="00CF5756"/>
    <w:rsid w:val="00CF5AB3"/>
    <w:rsid w:val="00CF61B4"/>
    <w:rsid w:val="00CF6626"/>
    <w:rsid w:val="00CF6BFE"/>
    <w:rsid w:val="00CF746E"/>
    <w:rsid w:val="00CF78D2"/>
    <w:rsid w:val="00D0264B"/>
    <w:rsid w:val="00D035E8"/>
    <w:rsid w:val="00D04096"/>
    <w:rsid w:val="00D0590E"/>
    <w:rsid w:val="00D076CE"/>
    <w:rsid w:val="00D108A1"/>
    <w:rsid w:val="00D11477"/>
    <w:rsid w:val="00D115A5"/>
    <w:rsid w:val="00D12659"/>
    <w:rsid w:val="00D149FD"/>
    <w:rsid w:val="00D14CDD"/>
    <w:rsid w:val="00D161FB"/>
    <w:rsid w:val="00D162EC"/>
    <w:rsid w:val="00D20CA0"/>
    <w:rsid w:val="00D21F40"/>
    <w:rsid w:val="00D222CE"/>
    <w:rsid w:val="00D2280E"/>
    <w:rsid w:val="00D228C6"/>
    <w:rsid w:val="00D228F2"/>
    <w:rsid w:val="00D23772"/>
    <w:rsid w:val="00D23D3F"/>
    <w:rsid w:val="00D23D6E"/>
    <w:rsid w:val="00D24107"/>
    <w:rsid w:val="00D24A03"/>
    <w:rsid w:val="00D24EE5"/>
    <w:rsid w:val="00D26983"/>
    <w:rsid w:val="00D27DB5"/>
    <w:rsid w:val="00D3164F"/>
    <w:rsid w:val="00D31837"/>
    <w:rsid w:val="00D31B13"/>
    <w:rsid w:val="00D32794"/>
    <w:rsid w:val="00D3320C"/>
    <w:rsid w:val="00D34B7C"/>
    <w:rsid w:val="00D35CE8"/>
    <w:rsid w:val="00D35F18"/>
    <w:rsid w:val="00D360F6"/>
    <w:rsid w:val="00D36FB8"/>
    <w:rsid w:val="00D377A0"/>
    <w:rsid w:val="00D37959"/>
    <w:rsid w:val="00D37F9C"/>
    <w:rsid w:val="00D4027B"/>
    <w:rsid w:val="00D406D5"/>
    <w:rsid w:val="00D42D4A"/>
    <w:rsid w:val="00D4351F"/>
    <w:rsid w:val="00D437CE"/>
    <w:rsid w:val="00D43C29"/>
    <w:rsid w:val="00D4478F"/>
    <w:rsid w:val="00D45254"/>
    <w:rsid w:val="00D4525C"/>
    <w:rsid w:val="00D458B4"/>
    <w:rsid w:val="00D45C19"/>
    <w:rsid w:val="00D461AD"/>
    <w:rsid w:val="00D4653F"/>
    <w:rsid w:val="00D46D71"/>
    <w:rsid w:val="00D502E4"/>
    <w:rsid w:val="00D50C0E"/>
    <w:rsid w:val="00D50C1B"/>
    <w:rsid w:val="00D5119A"/>
    <w:rsid w:val="00D51559"/>
    <w:rsid w:val="00D51608"/>
    <w:rsid w:val="00D5205F"/>
    <w:rsid w:val="00D53153"/>
    <w:rsid w:val="00D5452B"/>
    <w:rsid w:val="00D547B0"/>
    <w:rsid w:val="00D55023"/>
    <w:rsid w:val="00D55217"/>
    <w:rsid w:val="00D55826"/>
    <w:rsid w:val="00D558D3"/>
    <w:rsid w:val="00D5680F"/>
    <w:rsid w:val="00D56967"/>
    <w:rsid w:val="00D570F5"/>
    <w:rsid w:val="00D57744"/>
    <w:rsid w:val="00D601DD"/>
    <w:rsid w:val="00D60A0B"/>
    <w:rsid w:val="00D61042"/>
    <w:rsid w:val="00D61879"/>
    <w:rsid w:val="00D6275F"/>
    <w:rsid w:val="00D62A18"/>
    <w:rsid w:val="00D63714"/>
    <w:rsid w:val="00D63AAB"/>
    <w:rsid w:val="00D66240"/>
    <w:rsid w:val="00D6692F"/>
    <w:rsid w:val="00D67E30"/>
    <w:rsid w:val="00D7077E"/>
    <w:rsid w:val="00D7175A"/>
    <w:rsid w:val="00D720DA"/>
    <w:rsid w:val="00D732B4"/>
    <w:rsid w:val="00D73842"/>
    <w:rsid w:val="00D74C90"/>
    <w:rsid w:val="00D74F73"/>
    <w:rsid w:val="00D7591D"/>
    <w:rsid w:val="00D75CC3"/>
    <w:rsid w:val="00D75F04"/>
    <w:rsid w:val="00D77AC0"/>
    <w:rsid w:val="00D77B64"/>
    <w:rsid w:val="00D77D3C"/>
    <w:rsid w:val="00D8033D"/>
    <w:rsid w:val="00D8100A"/>
    <w:rsid w:val="00D83059"/>
    <w:rsid w:val="00D83AA7"/>
    <w:rsid w:val="00D84AF9"/>
    <w:rsid w:val="00D85024"/>
    <w:rsid w:val="00D86F29"/>
    <w:rsid w:val="00D87992"/>
    <w:rsid w:val="00D90C64"/>
    <w:rsid w:val="00D90CA1"/>
    <w:rsid w:val="00D90DB2"/>
    <w:rsid w:val="00D91F4F"/>
    <w:rsid w:val="00D9272F"/>
    <w:rsid w:val="00D929DC"/>
    <w:rsid w:val="00D92A14"/>
    <w:rsid w:val="00D92BD1"/>
    <w:rsid w:val="00D94E46"/>
    <w:rsid w:val="00D9588D"/>
    <w:rsid w:val="00D96E33"/>
    <w:rsid w:val="00D97A62"/>
    <w:rsid w:val="00D97A99"/>
    <w:rsid w:val="00DA0172"/>
    <w:rsid w:val="00DA0268"/>
    <w:rsid w:val="00DA1285"/>
    <w:rsid w:val="00DA1C94"/>
    <w:rsid w:val="00DA299E"/>
    <w:rsid w:val="00DA557E"/>
    <w:rsid w:val="00DA611C"/>
    <w:rsid w:val="00DA637B"/>
    <w:rsid w:val="00DA691C"/>
    <w:rsid w:val="00DA693F"/>
    <w:rsid w:val="00DA6B49"/>
    <w:rsid w:val="00DA7087"/>
    <w:rsid w:val="00DA7F79"/>
    <w:rsid w:val="00DB1570"/>
    <w:rsid w:val="00DB1DDF"/>
    <w:rsid w:val="00DB1F71"/>
    <w:rsid w:val="00DB2A2A"/>
    <w:rsid w:val="00DB467C"/>
    <w:rsid w:val="00DB5311"/>
    <w:rsid w:val="00DB582C"/>
    <w:rsid w:val="00DB5862"/>
    <w:rsid w:val="00DB77E2"/>
    <w:rsid w:val="00DB7B4A"/>
    <w:rsid w:val="00DC1C8D"/>
    <w:rsid w:val="00DC2031"/>
    <w:rsid w:val="00DC3FFE"/>
    <w:rsid w:val="00DC54AF"/>
    <w:rsid w:val="00DC7089"/>
    <w:rsid w:val="00DC72C3"/>
    <w:rsid w:val="00DD037F"/>
    <w:rsid w:val="00DD0712"/>
    <w:rsid w:val="00DD1496"/>
    <w:rsid w:val="00DD1B74"/>
    <w:rsid w:val="00DD24AD"/>
    <w:rsid w:val="00DD2B16"/>
    <w:rsid w:val="00DD307E"/>
    <w:rsid w:val="00DD394A"/>
    <w:rsid w:val="00DD4538"/>
    <w:rsid w:val="00DD4772"/>
    <w:rsid w:val="00DD47B6"/>
    <w:rsid w:val="00DD5264"/>
    <w:rsid w:val="00DD5354"/>
    <w:rsid w:val="00DD581F"/>
    <w:rsid w:val="00DD6E74"/>
    <w:rsid w:val="00DD7C8E"/>
    <w:rsid w:val="00DE00E2"/>
    <w:rsid w:val="00DE1CC1"/>
    <w:rsid w:val="00DE244C"/>
    <w:rsid w:val="00DE28E3"/>
    <w:rsid w:val="00DE40F8"/>
    <w:rsid w:val="00DE47BD"/>
    <w:rsid w:val="00DE5089"/>
    <w:rsid w:val="00DE523D"/>
    <w:rsid w:val="00DE54AE"/>
    <w:rsid w:val="00DE5B68"/>
    <w:rsid w:val="00DE67AB"/>
    <w:rsid w:val="00DE6A64"/>
    <w:rsid w:val="00DE6E5E"/>
    <w:rsid w:val="00DE6E68"/>
    <w:rsid w:val="00DE7E84"/>
    <w:rsid w:val="00DF0526"/>
    <w:rsid w:val="00DF2502"/>
    <w:rsid w:val="00DF27C6"/>
    <w:rsid w:val="00DF2CD6"/>
    <w:rsid w:val="00DF3386"/>
    <w:rsid w:val="00DF356F"/>
    <w:rsid w:val="00DF3E74"/>
    <w:rsid w:val="00DF4C10"/>
    <w:rsid w:val="00DF57EF"/>
    <w:rsid w:val="00DF5C14"/>
    <w:rsid w:val="00DF5C93"/>
    <w:rsid w:val="00DF630D"/>
    <w:rsid w:val="00DF6FEE"/>
    <w:rsid w:val="00DF7AE6"/>
    <w:rsid w:val="00DF7CD2"/>
    <w:rsid w:val="00DF7F6F"/>
    <w:rsid w:val="00E00635"/>
    <w:rsid w:val="00E0079C"/>
    <w:rsid w:val="00E011E8"/>
    <w:rsid w:val="00E026D9"/>
    <w:rsid w:val="00E029C8"/>
    <w:rsid w:val="00E0346D"/>
    <w:rsid w:val="00E0557A"/>
    <w:rsid w:val="00E05EB1"/>
    <w:rsid w:val="00E06675"/>
    <w:rsid w:val="00E06C62"/>
    <w:rsid w:val="00E06E93"/>
    <w:rsid w:val="00E0727F"/>
    <w:rsid w:val="00E07601"/>
    <w:rsid w:val="00E076EF"/>
    <w:rsid w:val="00E07854"/>
    <w:rsid w:val="00E0794C"/>
    <w:rsid w:val="00E07BE0"/>
    <w:rsid w:val="00E11568"/>
    <w:rsid w:val="00E11C17"/>
    <w:rsid w:val="00E11DEE"/>
    <w:rsid w:val="00E120DF"/>
    <w:rsid w:val="00E123D7"/>
    <w:rsid w:val="00E12ADB"/>
    <w:rsid w:val="00E12DDC"/>
    <w:rsid w:val="00E13C61"/>
    <w:rsid w:val="00E14D5F"/>
    <w:rsid w:val="00E15EE4"/>
    <w:rsid w:val="00E1648E"/>
    <w:rsid w:val="00E1776B"/>
    <w:rsid w:val="00E179A2"/>
    <w:rsid w:val="00E20A56"/>
    <w:rsid w:val="00E21323"/>
    <w:rsid w:val="00E21AB1"/>
    <w:rsid w:val="00E22317"/>
    <w:rsid w:val="00E23EA2"/>
    <w:rsid w:val="00E2459F"/>
    <w:rsid w:val="00E24745"/>
    <w:rsid w:val="00E24C22"/>
    <w:rsid w:val="00E25C0E"/>
    <w:rsid w:val="00E25CB7"/>
    <w:rsid w:val="00E267DA"/>
    <w:rsid w:val="00E26FA0"/>
    <w:rsid w:val="00E27E76"/>
    <w:rsid w:val="00E27EA0"/>
    <w:rsid w:val="00E30917"/>
    <w:rsid w:val="00E32E8F"/>
    <w:rsid w:val="00E32F3A"/>
    <w:rsid w:val="00E35768"/>
    <w:rsid w:val="00E35976"/>
    <w:rsid w:val="00E36FC3"/>
    <w:rsid w:val="00E372BE"/>
    <w:rsid w:val="00E37875"/>
    <w:rsid w:val="00E40AB7"/>
    <w:rsid w:val="00E4182A"/>
    <w:rsid w:val="00E418E7"/>
    <w:rsid w:val="00E41E92"/>
    <w:rsid w:val="00E42A6B"/>
    <w:rsid w:val="00E435C5"/>
    <w:rsid w:val="00E43A82"/>
    <w:rsid w:val="00E4455E"/>
    <w:rsid w:val="00E44FD7"/>
    <w:rsid w:val="00E45E8D"/>
    <w:rsid w:val="00E466D4"/>
    <w:rsid w:val="00E46779"/>
    <w:rsid w:val="00E46A8A"/>
    <w:rsid w:val="00E46D7C"/>
    <w:rsid w:val="00E47D55"/>
    <w:rsid w:val="00E47DE5"/>
    <w:rsid w:val="00E50BBB"/>
    <w:rsid w:val="00E5112A"/>
    <w:rsid w:val="00E512C5"/>
    <w:rsid w:val="00E5136E"/>
    <w:rsid w:val="00E518A3"/>
    <w:rsid w:val="00E519C1"/>
    <w:rsid w:val="00E53588"/>
    <w:rsid w:val="00E54136"/>
    <w:rsid w:val="00E54235"/>
    <w:rsid w:val="00E54A28"/>
    <w:rsid w:val="00E54A89"/>
    <w:rsid w:val="00E54C5B"/>
    <w:rsid w:val="00E5510E"/>
    <w:rsid w:val="00E55419"/>
    <w:rsid w:val="00E5544B"/>
    <w:rsid w:val="00E5572D"/>
    <w:rsid w:val="00E55A1A"/>
    <w:rsid w:val="00E55CA1"/>
    <w:rsid w:val="00E56903"/>
    <w:rsid w:val="00E56D6D"/>
    <w:rsid w:val="00E61D4D"/>
    <w:rsid w:val="00E62895"/>
    <w:rsid w:val="00E628C0"/>
    <w:rsid w:val="00E62941"/>
    <w:rsid w:val="00E62EF6"/>
    <w:rsid w:val="00E65733"/>
    <w:rsid w:val="00E658CE"/>
    <w:rsid w:val="00E65E74"/>
    <w:rsid w:val="00E661BC"/>
    <w:rsid w:val="00E66AB1"/>
    <w:rsid w:val="00E66F97"/>
    <w:rsid w:val="00E67126"/>
    <w:rsid w:val="00E672E3"/>
    <w:rsid w:val="00E714A6"/>
    <w:rsid w:val="00E71BC0"/>
    <w:rsid w:val="00E72075"/>
    <w:rsid w:val="00E7248A"/>
    <w:rsid w:val="00E725A5"/>
    <w:rsid w:val="00E72E98"/>
    <w:rsid w:val="00E74CD2"/>
    <w:rsid w:val="00E76270"/>
    <w:rsid w:val="00E76FFF"/>
    <w:rsid w:val="00E772DF"/>
    <w:rsid w:val="00E80B7A"/>
    <w:rsid w:val="00E80D17"/>
    <w:rsid w:val="00E80E66"/>
    <w:rsid w:val="00E80F62"/>
    <w:rsid w:val="00E80FC5"/>
    <w:rsid w:val="00E811FD"/>
    <w:rsid w:val="00E839C3"/>
    <w:rsid w:val="00E83E01"/>
    <w:rsid w:val="00E84B26"/>
    <w:rsid w:val="00E84C7E"/>
    <w:rsid w:val="00E852A7"/>
    <w:rsid w:val="00E86341"/>
    <w:rsid w:val="00E86EAA"/>
    <w:rsid w:val="00E876E0"/>
    <w:rsid w:val="00E904DC"/>
    <w:rsid w:val="00E90FF4"/>
    <w:rsid w:val="00E91CEB"/>
    <w:rsid w:val="00E92027"/>
    <w:rsid w:val="00E92F43"/>
    <w:rsid w:val="00E932E3"/>
    <w:rsid w:val="00E937A4"/>
    <w:rsid w:val="00E95287"/>
    <w:rsid w:val="00E95DFA"/>
    <w:rsid w:val="00E95E8F"/>
    <w:rsid w:val="00E960D5"/>
    <w:rsid w:val="00E97148"/>
    <w:rsid w:val="00E97163"/>
    <w:rsid w:val="00E972B3"/>
    <w:rsid w:val="00E972D3"/>
    <w:rsid w:val="00E974A4"/>
    <w:rsid w:val="00E979E1"/>
    <w:rsid w:val="00EA0962"/>
    <w:rsid w:val="00EA0AAE"/>
    <w:rsid w:val="00EA0D56"/>
    <w:rsid w:val="00EA202E"/>
    <w:rsid w:val="00EA2446"/>
    <w:rsid w:val="00EA3DE9"/>
    <w:rsid w:val="00EA5758"/>
    <w:rsid w:val="00EA5AA7"/>
    <w:rsid w:val="00EA5D99"/>
    <w:rsid w:val="00EA647A"/>
    <w:rsid w:val="00EA729A"/>
    <w:rsid w:val="00EA72BC"/>
    <w:rsid w:val="00EA759C"/>
    <w:rsid w:val="00EB015B"/>
    <w:rsid w:val="00EB0616"/>
    <w:rsid w:val="00EB16B7"/>
    <w:rsid w:val="00EB1818"/>
    <w:rsid w:val="00EB1F44"/>
    <w:rsid w:val="00EB2AC6"/>
    <w:rsid w:val="00EB364E"/>
    <w:rsid w:val="00EB3FA5"/>
    <w:rsid w:val="00EB4786"/>
    <w:rsid w:val="00EB4E78"/>
    <w:rsid w:val="00EB512E"/>
    <w:rsid w:val="00EB6460"/>
    <w:rsid w:val="00EB64EF"/>
    <w:rsid w:val="00EB7028"/>
    <w:rsid w:val="00EB74FF"/>
    <w:rsid w:val="00EB767D"/>
    <w:rsid w:val="00EC1B1B"/>
    <w:rsid w:val="00EC24D8"/>
    <w:rsid w:val="00EC2803"/>
    <w:rsid w:val="00EC2C7C"/>
    <w:rsid w:val="00EC3DB0"/>
    <w:rsid w:val="00EC4903"/>
    <w:rsid w:val="00EC4D69"/>
    <w:rsid w:val="00EC66BF"/>
    <w:rsid w:val="00EC6E2F"/>
    <w:rsid w:val="00ED0440"/>
    <w:rsid w:val="00ED2AF7"/>
    <w:rsid w:val="00ED2F73"/>
    <w:rsid w:val="00ED3115"/>
    <w:rsid w:val="00ED402A"/>
    <w:rsid w:val="00ED44F6"/>
    <w:rsid w:val="00ED4A66"/>
    <w:rsid w:val="00ED5073"/>
    <w:rsid w:val="00ED55DF"/>
    <w:rsid w:val="00ED5C0A"/>
    <w:rsid w:val="00ED6A1C"/>
    <w:rsid w:val="00ED762C"/>
    <w:rsid w:val="00EE18A0"/>
    <w:rsid w:val="00EE1BB5"/>
    <w:rsid w:val="00EE2426"/>
    <w:rsid w:val="00EE42DB"/>
    <w:rsid w:val="00EE4DA6"/>
    <w:rsid w:val="00EE7538"/>
    <w:rsid w:val="00EE7AA8"/>
    <w:rsid w:val="00EF02BC"/>
    <w:rsid w:val="00EF061F"/>
    <w:rsid w:val="00EF1F25"/>
    <w:rsid w:val="00EF1FF4"/>
    <w:rsid w:val="00EF41C1"/>
    <w:rsid w:val="00EF568C"/>
    <w:rsid w:val="00EF5B38"/>
    <w:rsid w:val="00EF61BE"/>
    <w:rsid w:val="00EF6DE3"/>
    <w:rsid w:val="00EF7715"/>
    <w:rsid w:val="00EF7F0A"/>
    <w:rsid w:val="00EF7FDC"/>
    <w:rsid w:val="00F003D0"/>
    <w:rsid w:val="00F01F89"/>
    <w:rsid w:val="00F02043"/>
    <w:rsid w:val="00F047B5"/>
    <w:rsid w:val="00F0558D"/>
    <w:rsid w:val="00F064EA"/>
    <w:rsid w:val="00F06DA9"/>
    <w:rsid w:val="00F073B8"/>
    <w:rsid w:val="00F07529"/>
    <w:rsid w:val="00F07FEA"/>
    <w:rsid w:val="00F1069E"/>
    <w:rsid w:val="00F10811"/>
    <w:rsid w:val="00F12A52"/>
    <w:rsid w:val="00F1417E"/>
    <w:rsid w:val="00F1467F"/>
    <w:rsid w:val="00F14831"/>
    <w:rsid w:val="00F14F5F"/>
    <w:rsid w:val="00F1562F"/>
    <w:rsid w:val="00F164CE"/>
    <w:rsid w:val="00F17657"/>
    <w:rsid w:val="00F2003A"/>
    <w:rsid w:val="00F205B4"/>
    <w:rsid w:val="00F20B40"/>
    <w:rsid w:val="00F20C8B"/>
    <w:rsid w:val="00F20D35"/>
    <w:rsid w:val="00F21029"/>
    <w:rsid w:val="00F212B0"/>
    <w:rsid w:val="00F216E4"/>
    <w:rsid w:val="00F22B69"/>
    <w:rsid w:val="00F23754"/>
    <w:rsid w:val="00F23F67"/>
    <w:rsid w:val="00F25266"/>
    <w:rsid w:val="00F25BFF"/>
    <w:rsid w:val="00F26005"/>
    <w:rsid w:val="00F261A4"/>
    <w:rsid w:val="00F26F22"/>
    <w:rsid w:val="00F27FE7"/>
    <w:rsid w:val="00F30AA0"/>
    <w:rsid w:val="00F30C2C"/>
    <w:rsid w:val="00F3122F"/>
    <w:rsid w:val="00F327E7"/>
    <w:rsid w:val="00F34186"/>
    <w:rsid w:val="00F360EC"/>
    <w:rsid w:val="00F3628D"/>
    <w:rsid w:val="00F37CAF"/>
    <w:rsid w:val="00F402F8"/>
    <w:rsid w:val="00F4036A"/>
    <w:rsid w:val="00F41D48"/>
    <w:rsid w:val="00F41E2D"/>
    <w:rsid w:val="00F42612"/>
    <w:rsid w:val="00F42EEC"/>
    <w:rsid w:val="00F438D0"/>
    <w:rsid w:val="00F47EFC"/>
    <w:rsid w:val="00F508C9"/>
    <w:rsid w:val="00F50D2B"/>
    <w:rsid w:val="00F511E7"/>
    <w:rsid w:val="00F518D8"/>
    <w:rsid w:val="00F53937"/>
    <w:rsid w:val="00F55C68"/>
    <w:rsid w:val="00F5673F"/>
    <w:rsid w:val="00F56ACC"/>
    <w:rsid w:val="00F56E5C"/>
    <w:rsid w:val="00F6012A"/>
    <w:rsid w:val="00F6061C"/>
    <w:rsid w:val="00F6132F"/>
    <w:rsid w:val="00F6135E"/>
    <w:rsid w:val="00F6148A"/>
    <w:rsid w:val="00F62B1E"/>
    <w:rsid w:val="00F62C8E"/>
    <w:rsid w:val="00F64764"/>
    <w:rsid w:val="00F64BA1"/>
    <w:rsid w:val="00F64C11"/>
    <w:rsid w:val="00F6538F"/>
    <w:rsid w:val="00F659DD"/>
    <w:rsid w:val="00F65BEB"/>
    <w:rsid w:val="00F669A0"/>
    <w:rsid w:val="00F6760A"/>
    <w:rsid w:val="00F67632"/>
    <w:rsid w:val="00F70804"/>
    <w:rsid w:val="00F7082C"/>
    <w:rsid w:val="00F735DF"/>
    <w:rsid w:val="00F7392E"/>
    <w:rsid w:val="00F73A3D"/>
    <w:rsid w:val="00F73BFB"/>
    <w:rsid w:val="00F745DC"/>
    <w:rsid w:val="00F74AFA"/>
    <w:rsid w:val="00F74E9D"/>
    <w:rsid w:val="00F759F7"/>
    <w:rsid w:val="00F75A9B"/>
    <w:rsid w:val="00F7663C"/>
    <w:rsid w:val="00F76800"/>
    <w:rsid w:val="00F7689E"/>
    <w:rsid w:val="00F76EA8"/>
    <w:rsid w:val="00F77627"/>
    <w:rsid w:val="00F80458"/>
    <w:rsid w:val="00F81005"/>
    <w:rsid w:val="00F81B63"/>
    <w:rsid w:val="00F81BC2"/>
    <w:rsid w:val="00F821FF"/>
    <w:rsid w:val="00F83D3F"/>
    <w:rsid w:val="00F85438"/>
    <w:rsid w:val="00F854C2"/>
    <w:rsid w:val="00F860E2"/>
    <w:rsid w:val="00F90044"/>
    <w:rsid w:val="00F91DC4"/>
    <w:rsid w:val="00F9298F"/>
    <w:rsid w:val="00F95593"/>
    <w:rsid w:val="00F95893"/>
    <w:rsid w:val="00F96E00"/>
    <w:rsid w:val="00F97E12"/>
    <w:rsid w:val="00FA02C6"/>
    <w:rsid w:val="00FA0DF4"/>
    <w:rsid w:val="00FA3548"/>
    <w:rsid w:val="00FA3720"/>
    <w:rsid w:val="00FA38DA"/>
    <w:rsid w:val="00FA3B15"/>
    <w:rsid w:val="00FA48CB"/>
    <w:rsid w:val="00FA549C"/>
    <w:rsid w:val="00FA7183"/>
    <w:rsid w:val="00FA7D42"/>
    <w:rsid w:val="00FB049E"/>
    <w:rsid w:val="00FB0626"/>
    <w:rsid w:val="00FB1445"/>
    <w:rsid w:val="00FB19A6"/>
    <w:rsid w:val="00FB22C4"/>
    <w:rsid w:val="00FB266E"/>
    <w:rsid w:val="00FB26BF"/>
    <w:rsid w:val="00FB26F2"/>
    <w:rsid w:val="00FB39A4"/>
    <w:rsid w:val="00FB4048"/>
    <w:rsid w:val="00FB4791"/>
    <w:rsid w:val="00FB4B7F"/>
    <w:rsid w:val="00FB53E6"/>
    <w:rsid w:val="00FC069C"/>
    <w:rsid w:val="00FC109A"/>
    <w:rsid w:val="00FC241D"/>
    <w:rsid w:val="00FC483D"/>
    <w:rsid w:val="00FC4854"/>
    <w:rsid w:val="00FC55BD"/>
    <w:rsid w:val="00FC5CD3"/>
    <w:rsid w:val="00FC5E04"/>
    <w:rsid w:val="00FC5EEB"/>
    <w:rsid w:val="00FC6712"/>
    <w:rsid w:val="00FC6DC8"/>
    <w:rsid w:val="00FC6FA4"/>
    <w:rsid w:val="00FC70B7"/>
    <w:rsid w:val="00FC75CE"/>
    <w:rsid w:val="00FC7A1F"/>
    <w:rsid w:val="00FC7F37"/>
    <w:rsid w:val="00FD0A70"/>
    <w:rsid w:val="00FD20DA"/>
    <w:rsid w:val="00FD2EE9"/>
    <w:rsid w:val="00FD3171"/>
    <w:rsid w:val="00FD34F1"/>
    <w:rsid w:val="00FD696C"/>
    <w:rsid w:val="00FD7A25"/>
    <w:rsid w:val="00FD7D10"/>
    <w:rsid w:val="00FE0044"/>
    <w:rsid w:val="00FE03F1"/>
    <w:rsid w:val="00FE092C"/>
    <w:rsid w:val="00FE1157"/>
    <w:rsid w:val="00FE13A7"/>
    <w:rsid w:val="00FE14F1"/>
    <w:rsid w:val="00FE1889"/>
    <w:rsid w:val="00FE2333"/>
    <w:rsid w:val="00FE31FE"/>
    <w:rsid w:val="00FE383D"/>
    <w:rsid w:val="00FE3AF2"/>
    <w:rsid w:val="00FE4671"/>
    <w:rsid w:val="00FE501D"/>
    <w:rsid w:val="00FE6C73"/>
    <w:rsid w:val="00FE7656"/>
    <w:rsid w:val="00FE7CCD"/>
    <w:rsid w:val="00FF0439"/>
    <w:rsid w:val="00FF07FD"/>
    <w:rsid w:val="00FF09D7"/>
    <w:rsid w:val="00FF26E4"/>
    <w:rsid w:val="00FF417B"/>
    <w:rsid w:val="00FF4545"/>
    <w:rsid w:val="00FF454E"/>
    <w:rsid w:val="00FF4BCA"/>
    <w:rsid w:val="00FF4F7A"/>
    <w:rsid w:val="00FF4F7E"/>
    <w:rsid w:val="00FF50A4"/>
    <w:rsid w:val="00FF57A6"/>
    <w:rsid w:val="00FF58EB"/>
    <w:rsid w:val="00FF7790"/>
    <w:rsid w:val="00FF77FE"/>
    <w:rsid w:val="00FF7854"/>
    <w:rsid w:val="00FF7D38"/>
    <w:rsid w:val="014EB2D8"/>
    <w:rsid w:val="0724D0E8"/>
    <w:rsid w:val="0886E7C3"/>
    <w:rsid w:val="08CE5E91"/>
    <w:rsid w:val="09DE7786"/>
    <w:rsid w:val="0A9AC5B0"/>
    <w:rsid w:val="0DAFF7E9"/>
    <w:rsid w:val="12586F10"/>
    <w:rsid w:val="168C3A9A"/>
    <w:rsid w:val="1959CB8D"/>
    <w:rsid w:val="1A3D95F1"/>
    <w:rsid w:val="1A88F074"/>
    <w:rsid w:val="1B500399"/>
    <w:rsid w:val="1BF99899"/>
    <w:rsid w:val="1DEFDBB0"/>
    <w:rsid w:val="20EAD4E0"/>
    <w:rsid w:val="21835DA4"/>
    <w:rsid w:val="22C2385E"/>
    <w:rsid w:val="24DD960E"/>
    <w:rsid w:val="24FA1F7E"/>
    <w:rsid w:val="25489A0B"/>
    <w:rsid w:val="2B9D261E"/>
    <w:rsid w:val="32A17E2D"/>
    <w:rsid w:val="3551BA5B"/>
    <w:rsid w:val="35E8ADA5"/>
    <w:rsid w:val="387AEC61"/>
    <w:rsid w:val="3A098AC7"/>
    <w:rsid w:val="3C7BE9BA"/>
    <w:rsid w:val="3C8881D8"/>
    <w:rsid w:val="4162376A"/>
    <w:rsid w:val="42D6F172"/>
    <w:rsid w:val="4342BEC5"/>
    <w:rsid w:val="4716FFE7"/>
    <w:rsid w:val="482BCB75"/>
    <w:rsid w:val="485908B3"/>
    <w:rsid w:val="4BEB2F06"/>
    <w:rsid w:val="4CBA13D3"/>
    <w:rsid w:val="51326C9B"/>
    <w:rsid w:val="51C983A7"/>
    <w:rsid w:val="51DFB96A"/>
    <w:rsid w:val="52015168"/>
    <w:rsid w:val="546A184D"/>
    <w:rsid w:val="54DFEC34"/>
    <w:rsid w:val="54E34548"/>
    <w:rsid w:val="54F74D3E"/>
    <w:rsid w:val="55A4E619"/>
    <w:rsid w:val="57D256A6"/>
    <w:rsid w:val="57D59C0D"/>
    <w:rsid w:val="5C65CB10"/>
    <w:rsid w:val="5D388582"/>
    <w:rsid w:val="5F607402"/>
    <w:rsid w:val="67246B2B"/>
    <w:rsid w:val="688961FE"/>
    <w:rsid w:val="6BBD0F3F"/>
    <w:rsid w:val="6E5EF129"/>
    <w:rsid w:val="7026B695"/>
    <w:rsid w:val="70B0A8B4"/>
    <w:rsid w:val="70B1CC10"/>
    <w:rsid w:val="71C0E3D8"/>
    <w:rsid w:val="739CCF71"/>
    <w:rsid w:val="75D3A66E"/>
    <w:rsid w:val="75F67791"/>
    <w:rsid w:val="7A24C65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16E8E4E"/>
  <w15:chartTrackingRefBased/>
  <w15:docId w15:val="{88836C94-96EB-4B10-809B-35C9DA7FFD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4CC7"/>
    <w:pPr>
      <w:spacing w:before="120" w:after="240"/>
      <w:jc w:val="both"/>
    </w:pPr>
    <w:rPr>
      <w:rFonts w:ascii="Arial" w:eastAsiaTheme="minorEastAsia" w:hAnsi="Arial" w:cs="Arial"/>
      <w:sz w:val="24"/>
      <w:lang w:eastAsia="en-AU"/>
    </w:rPr>
  </w:style>
  <w:style w:type="paragraph" w:styleId="Heading1">
    <w:name w:val="heading 1"/>
    <w:basedOn w:val="Normal"/>
    <w:next w:val="Normal"/>
    <w:link w:val="Heading1Char"/>
    <w:qFormat/>
    <w:rsid w:val="006526C2"/>
    <w:pPr>
      <w:keepNext/>
      <w:keepLines/>
      <w:spacing w:before="240" w:line="240" w:lineRule="auto"/>
      <w:ind w:hanging="709"/>
      <w:outlineLvl w:val="0"/>
    </w:pPr>
    <w:rPr>
      <w:rFonts w:eastAsiaTheme="majorEastAsia" w:cstheme="majorBidi"/>
      <w:b/>
      <w:color w:val="163475"/>
      <w:sz w:val="28"/>
      <w:szCs w:val="32"/>
    </w:rPr>
  </w:style>
  <w:style w:type="paragraph" w:styleId="Heading2">
    <w:name w:val="heading 2"/>
    <w:basedOn w:val="Heading1"/>
    <w:next w:val="Normal"/>
    <w:link w:val="Heading2Char"/>
    <w:unhideWhenUsed/>
    <w:qFormat/>
    <w:rsid w:val="00D7077E"/>
    <w:pPr>
      <w:outlineLvl w:val="1"/>
    </w:pPr>
  </w:style>
  <w:style w:type="paragraph" w:styleId="Heading3">
    <w:name w:val="heading 3"/>
    <w:basedOn w:val="Normal"/>
    <w:next w:val="Normal"/>
    <w:link w:val="Heading3Char"/>
    <w:uiPriority w:val="9"/>
    <w:unhideWhenUsed/>
    <w:qFormat/>
    <w:rsid w:val="00D7591D"/>
    <w:pPr>
      <w:keepNext/>
      <w:keepLines/>
      <w:spacing w:before="40" w:after="0"/>
      <w:outlineLvl w:val="2"/>
    </w:pPr>
    <w:rPr>
      <w:rFonts w:eastAsiaTheme="majorEastAsia" w:cstheme="majorBidi"/>
      <w:b/>
      <w:color w:val="163475"/>
      <w:sz w:val="28"/>
      <w:szCs w:val="24"/>
    </w:rPr>
  </w:style>
  <w:style w:type="paragraph" w:styleId="Heading4">
    <w:name w:val="heading 4"/>
    <w:aliases w:val="Council Heading 3"/>
    <w:basedOn w:val="Normal"/>
    <w:next w:val="Normal"/>
    <w:link w:val="Heading4Char"/>
    <w:unhideWhenUsed/>
    <w:qFormat/>
    <w:rsid w:val="00D7591D"/>
    <w:pPr>
      <w:keepNext/>
      <w:keepLines/>
      <w:spacing w:before="40" w:after="0"/>
      <w:outlineLvl w:val="3"/>
    </w:pPr>
    <w:rPr>
      <w:rFonts w:eastAsiaTheme="majorEastAsia" w:cstheme="majorBidi"/>
      <w:b/>
      <w:iCs/>
      <w:color w:val="163475"/>
      <w:sz w:val="28"/>
    </w:rPr>
  </w:style>
  <w:style w:type="paragraph" w:styleId="Heading5">
    <w:name w:val="heading 5"/>
    <w:next w:val="Normal"/>
    <w:link w:val="Heading5Char"/>
    <w:unhideWhenUsed/>
    <w:qFormat/>
    <w:rsid w:val="003E26AE"/>
    <w:pPr>
      <w:spacing w:before="480" w:after="240"/>
      <w:outlineLvl w:val="4"/>
    </w:pPr>
    <w:rPr>
      <w:rFonts w:ascii="Arial" w:eastAsiaTheme="majorEastAsia" w:hAnsi="Arial" w:cstheme="majorBidi"/>
      <w:b/>
      <w:color w:val="163475"/>
      <w:sz w:val="28"/>
      <w:szCs w:val="32"/>
      <w:lang w:eastAsia="en-AU"/>
    </w:rPr>
  </w:style>
  <w:style w:type="paragraph" w:styleId="Heading6">
    <w:name w:val="heading 6"/>
    <w:basedOn w:val="Heading5"/>
    <w:next w:val="Normal"/>
    <w:link w:val="Heading6Char"/>
    <w:unhideWhenUsed/>
    <w:qFormat/>
    <w:rsid w:val="00D7591D"/>
    <w:pPr>
      <w:outlineLvl w:val="5"/>
    </w:pPr>
  </w:style>
  <w:style w:type="paragraph" w:styleId="Heading7">
    <w:name w:val="heading 7"/>
    <w:basedOn w:val="Heading6"/>
    <w:next w:val="Normal"/>
    <w:link w:val="Heading7Char"/>
    <w:unhideWhenUsed/>
    <w:qFormat/>
    <w:rsid w:val="00D7591D"/>
    <w:pPr>
      <w:outlineLvl w:val="6"/>
    </w:pPr>
  </w:style>
  <w:style w:type="paragraph" w:styleId="Heading8">
    <w:name w:val="heading 8"/>
    <w:basedOn w:val="Heading7"/>
    <w:next w:val="Normal"/>
    <w:link w:val="Heading8Char"/>
    <w:unhideWhenUsed/>
    <w:qFormat/>
    <w:rsid w:val="00D7591D"/>
    <w:pPr>
      <w:outlineLvl w:val="7"/>
    </w:pPr>
  </w:style>
  <w:style w:type="paragraph" w:styleId="Heading9">
    <w:name w:val="heading 9"/>
    <w:basedOn w:val="Heading8"/>
    <w:next w:val="Normal"/>
    <w:link w:val="Heading9Char"/>
    <w:unhideWhenUsed/>
    <w:qFormat/>
    <w:rsid w:val="00D7591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526C2"/>
    <w:rPr>
      <w:rFonts w:ascii="Arial" w:eastAsiaTheme="majorEastAsia" w:hAnsi="Arial" w:cstheme="majorBidi"/>
      <w:b/>
      <w:color w:val="163475"/>
      <w:sz w:val="28"/>
      <w:szCs w:val="32"/>
      <w:lang w:eastAsia="en-AU"/>
    </w:rPr>
  </w:style>
  <w:style w:type="paragraph" w:styleId="Header">
    <w:name w:val="header"/>
    <w:basedOn w:val="Normal"/>
    <w:link w:val="HeaderChar"/>
    <w:uiPriority w:val="99"/>
    <w:unhideWhenUsed/>
    <w:rsid w:val="00B971EE"/>
    <w:pPr>
      <w:tabs>
        <w:tab w:val="center" w:pos="4513"/>
        <w:tab w:val="right" w:pos="9026"/>
      </w:tabs>
      <w:spacing w:after="60" w:line="240" w:lineRule="auto"/>
    </w:pPr>
    <w:rPr>
      <w:rFonts w:ascii="Acumin Pro" w:hAnsi="Acumin Pro"/>
      <w:b/>
      <w:color w:val="163475"/>
    </w:rPr>
  </w:style>
  <w:style w:type="character" w:customStyle="1" w:styleId="HeaderChar">
    <w:name w:val="Header Char"/>
    <w:basedOn w:val="DefaultParagraphFont"/>
    <w:link w:val="Header"/>
    <w:uiPriority w:val="99"/>
    <w:rsid w:val="00B971EE"/>
    <w:rPr>
      <w:rFonts w:ascii="Acumin Pro" w:eastAsiaTheme="minorEastAsia" w:hAnsi="Acumin Pro" w:cs="Arial"/>
      <w:b/>
      <w:color w:val="163475"/>
      <w:lang w:eastAsia="en-AU"/>
    </w:rPr>
  </w:style>
  <w:style w:type="paragraph" w:styleId="Footer">
    <w:name w:val="footer"/>
    <w:basedOn w:val="Normal"/>
    <w:link w:val="FooterChar"/>
    <w:uiPriority w:val="99"/>
    <w:unhideWhenUsed/>
    <w:rsid w:val="00D076CE"/>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76CE"/>
    <w:rPr>
      <w:rFonts w:ascii="Arial" w:eastAsiaTheme="minorEastAsia" w:hAnsi="Arial" w:cs="Arial"/>
      <w:lang w:eastAsia="en-AU"/>
    </w:rPr>
  </w:style>
  <w:style w:type="character" w:customStyle="1" w:styleId="Heading2Char">
    <w:name w:val="Heading 2 Char"/>
    <w:basedOn w:val="DefaultParagraphFont"/>
    <w:link w:val="Heading2"/>
    <w:uiPriority w:val="9"/>
    <w:rsid w:val="00D7077E"/>
    <w:rPr>
      <w:rFonts w:ascii="Arial" w:eastAsiaTheme="majorEastAsia" w:hAnsi="Arial" w:cstheme="majorBidi"/>
      <w:b/>
      <w:color w:val="163475"/>
      <w:sz w:val="28"/>
      <w:szCs w:val="32"/>
      <w:lang w:eastAsia="en-AU"/>
    </w:rPr>
  </w:style>
  <w:style w:type="character" w:customStyle="1" w:styleId="Heading3Char">
    <w:name w:val="Heading 3 Char"/>
    <w:basedOn w:val="DefaultParagraphFont"/>
    <w:link w:val="Heading3"/>
    <w:uiPriority w:val="9"/>
    <w:rsid w:val="00D7591D"/>
    <w:rPr>
      <w:rFonts w:ascii="Arial" w:eastAsiaTheme="majorEastAsia" w:hAnsi="Arial" w:cstheme="majorBidi"/>
      <w:b/>
      <w:color w:val="163475"/>
      <w:sz w:val="28"/>
      <w:szCs w:val="24"/>
      <w:lang w:eastAsia="en-AU"/>
    </w:rPr>
  </w:style>
  <w:style w:type="character" w:customStyle="1" w:styleId="Heading4Char">
    <w:name w:val="Heading 4 Char"/>
    <w:aliases w:val="Council Heading 3 Char"/>
    <w:basedOn w:val="DefaultParagraphFont"/>
    <w:link w:val="Heading4"/>
    <w:uiPriority w:val="9"/>
    <w:rsid w:val="00D7591D"/>
    <w:rPr>
      <w:rFonts w:ascii="Arial" w:eastAsiaTheme="majorEastAsia" w:hAnsi="Arial" w:cstheme="majorBidi"/>
      <w:b/>
      <w:iCs/>
      <w:color w:val="163475"/>
      <w:sz w:val="28"/>
      <w:lang w:eastAsia="en-AU"/>
    </w:rPr>
  </w:style>
  <w:style w:type="character" w:customStyle="1" w:styleId="Heading5Char">
    <w:name w:val="Heading 5 Char"/>
    <w:basedOn w:val="DefaultParagraphFont"/>
    <w:link w:val="Heading5"/>
    <w:uiPriority w:val="9"/>
    <w:rsid w:val="003E26AE"/>
    <w:rPr>
      <w:rFonts w:ascii="Arial" w:eastAsiaTheme="majorEastAsia" w:hAnsi="Arial" w:cstheme="majorBidi"/>
      <w:b/>
      <w:color w:val="163475"/>
      <w:sz w:val="28"/>
      <w:szCs w:val="32"/>
      <w:lang w:eastAsia="en-AU"/>
    </w:rPr>
  </w:style>
  <w:style w:type="character" w:customStyle="1" w:styleId="Heading7Char">
    <w:name w:val="Heading 7 Char"/>
    <w:basedOn w:val="DefaultParagraphFont"/>
    <w:link w:val="Heading7"/>
    <w:uiPriority w:val="9"/>
    <w:rsid w:val="00D7591D"/>
    <w:rPr>
      <w:rFonts w:ascii="Arial" w:eastAsiaTheme="majorEastAsia" w:hAnsi="Arial" w:cstheme="majorBidi"/>
      <w:b/>
      <w:color w:val="163475"/>
      <w:sz w:val="28"/>
      <w:szCs w:val="26"/>
      <w:lang w:eastAsia="en-AU"/>
    </w:rPr>
  </w:style>
  <w:style w:type="character" w:styleId="Hyperlink">
    <w:name w:val="Hyperlink"/>
    <w:basedOn w:val="DefaultParagraphFont"/>
    <w:uiPriority w:val="99"/>
    <w:unhideWhenUsed/>
    <w:rsid w:val="00D7591D"/>
    <w:rPr>
      <w:color w:val="0563C1" w:themeColor="hyperlink"/>
      <w:u w:val="single"/>
    </w:rPr>
  </w:style>
  <w:style w:type="character" w:customStyle="1" w:styleId="UnresolvedMention1">
    <w:name w:val="Unresolved Mention1"/>
    <w:basedOn w:val="DefaultParagraphFont"/>
    <w:uiPriority w:val="99"/>
    <w:rsid w:val="00D7591D"/>
    <w:rPr>
      <w:color w:val="605E5C"/>
      <w:shd w:val="clear" w:color="auto" w:fill="E1DFDD"/>
    </w:rPr>
  </w:style>
  <w:style w:type="character" w:customStyle="1" w:styleId="Heading6Char">
    <w:name w:val="Heading 6 Char"/>
    <w:basedOn w:val="DefaultParagraphFont"/>
    <w:link w:val="Heading6"/>
    <w:uiPriority w:val="9"/>
    <w:rsid w:val="00D7591D"/>
    <w:rPr>
      <w:rFonts w:ascii="Arial" w:eastAsiaTheme="majorEastAsia" w:hAnsi="Arial" w:cstheme="majorBidi"/>
      <w:b/>
      <w:color w:val="163475"/>
      <w:sz w:val="28"/>
      <w:szCs w:val="26"/>
      <w:lang w:eastAsia="en-AU"/>
    </w:rPr>
  </w:style>
  <w:style w:type="character" w:customStyle="1" w:styleId="Heading8Char">
    <w:name w:val="Heading 8 Char"/>
    <w:basedOn w:val="DefaultParagraphFont"/>
    <w:link w:val="Heading8"/>
    <w:uiPriority w:val="9"/>
    <w:rsid w:val="00D7591D"/>
    <w:rPr>
      <w:rFonts w:ascii="Arial" w:eastAsiaTheme="majorEastAsia" w:hAnsi="Arial" w:cstheme="majorBidi"/>
      <w:b/>
      <w:color w:val="163475"/>
      <w:sz w:val="28"/>
      <w:szCs w:val="26"/>
      <w:lang w:eastAsia="en-AU"/>
    </w:rPr>
  </w:style>
  <w:style w:type="character" w:customStyle="1" w:styleId="Heading9Char">
    <w:name w:val="Heading 9 Char"/>
    <w:basedOn w:val="DefaultParagraphFont"/>
    <w:link w:val="Heading9"/>
    <w:uiPriority w:val="9"/>
    <w:rsid w:val="00D7591D"/>
    <w:rPr>
      <w:rFonts w:ascii="Arial" w:eastAsiaTheme="majorEastAsia" w:hAnsi="Arial" w:cstheme="majorBidi"/>
      <w:b/>
      <w:color w:val="163475"/>
      <w:sz w:val="28"/>
      <w:szCs w:val="26"/>
      <w:lang w:eastAsia="en-AU"/>
    </w:rPr>
  </w:style>
  <w:style w:type="paragraph" w:styleId="Title">
    <w:name w:val="Title"/>
    <w:basedOn w:val="Heading9"/>
    <w:next w:val="Normal"/>
    <w:link w:val="TitleChar"/>
    <w:uiPriority w:val="10"/>
    <w:qFormat/>
    <w:rsid w:val="00E714A6"/>
  </w:style>
  <w:style w:type="character" w:customStyle="1" w:styleId="TitleChar">
    <w:name w:val="Title Char"/>
    <w:basedOn w:val="DefaultParagraphFont"/>
    <w:link w:val="Title"/>
    <w:uiPriority w:val="10"/>
    <w:rsid w:val="00E714A6"/>
    <w:rPr>
      <w:rFonts w:ascii="Arial" w:eastAsiaTheme="majorEastAsia" w:hAnsi="Arial" w:cstheme="majorBidi"/>
      <w:b/>
      <w:color w:val="163475"/>
      <w:sz w:val="28"/>
      <w:szCs w:val="26"/>
      <w:lang w:eastAsia="en-AU"/>
    </w:rPr>
  </w:style>
  <w:style w:type="paragraph" w:styleId="List">
    <w:name w:val="List"/>
    <w:basedOn w:val="Normal"/>
    <w:uiPriority w:val="99"/>
    <w:semiHidden/>
    <w:unhideWhenUsed/>
    <w:rsid w:val="00E714A6"/>
    <w:pPr>
      <w:ind w:left="283" w:hanging="283"/>
      <w:contextualSpacing/>
    </w:pPr>
  </w:style>
  <w:style w:type="paragraph" w:styleId="ListNumber">
    <w:name w:val="List Number"/>
    <w:basedOn w:val="ListParagraph"/>
    <w:uiPriority w:val="99"/>
    <w:unhideWhenUsed/>
    <w:rsid w:val="00E714A6"/>
    <w:pPr>
      <w:numPr>
        <w:numId w:val="1"/>
      </w:numPr>
    </w:pPr>
  </w:style>
  <w:style w:type="paragraph" w:styleId="ListParagraph">
    <w:name w:val="List Paragraph"/>
    <w:aliases w:val="Bulleted List,Bullet point,Bullet Point Level1,List Paragraph1,List Paragraph11,Recommendation,1 heading,Body Bullets 1,CV text,Content descriptions,Dot pt,F5 List Paragraph,L,List Bullet 1,List Paragraph Number,List Paragraph111,Numbered"/>
    <w:basedOn w:val="Normal"/>
    <w:link w:val="ListParagraphChar"/>
    <w:uiPriority w:val="34"/>
    <w:qFormat/>
    <w:rsid w:val="00E714A6"/>
    <w:pPr>
      <w:ind w:left="720"/>
      <w:contextualSpacing/>
    </w:pPr>
    <w:rPr>
      <w:b/>
      <w:color w:val="163475"/>
    </w:rPr>
  </w:style>
  <w:style w:type="paragraph" w:styleId="ListNumber2">
    <w:name w:val="List Number 2"/>
    <w:basedOn w:val="ListNumber"/>
    <w:uiPriority w:val="99"/>
    <w:unhideWhenUsed/>
    <w:rsid w:val="00E714A6"/>
  </w:style>
  <w:style w:type="paragraph" w:styleId="ListNumber3">
    <w:name w:val="List Number 3"/>
    <w:basedOn w:val="ListNumber"/>
    <w:uiPriority w:val="99"/>
    <w:unhideWhenUsed/>
    <w:rsid w:val="00E714A6"/>
  </w:style>
  <w:style w:type="paragraph" w:styleId="ListNumber4">
    <w:name w:val="List Number 4"/>
    <w:basedOn w:val="ListNumber"/>
    <w:uiPriority w:val="99"/>
    <w:unhideWhenUsed/>
    <w:rsid w:val="00E714A6"/>
  </w:style>
  <w:style w:type="paragraph" w:styleId="ListNumber5">
    <w:name w:val="List Number 5"/>
    <w:basedOn w:val="ListNumber"/>
    <w:uiPriority w:val="99"/>
    <w:unhideWhenUsed/>
    <w:rsid w:val="00E714A6"/>
  </w:style>
  <w:style w:type="paragraph" w:styleId="NoSpacing">
    <w:name w:val="No Spacing"/>
    <w:link w:val="NoSpacingChar"/>
    <w:uiPriority w:val="1"/>
    <w:qFormat/>
    <w:rsid w:val="000060D6"/>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0060D6"/>
    <w:rPr>
      <w:rFonts w:eastAsiaTheme="minorEastAsia"/>
      <w:lang w:val="en-US"/>
    </w:rPr>
  </w:style>
  <w:style w:type="paragraph" w:styleId="TOC1">
    <w:name w:val="toc 1"/>
    <w:basedOn w:val="Normal"/>
    <w:next w:val="Normal"/>
    <w:autoRedefine/>
    <w:uiPriority w:val="39"/>
    <w:unhideWhenUsed/>
    <w:rsid w:val="00A00B1F"/>
    <w:pPr>
      <w:tabs>
        <w:tab w:val="left" w:pos="567"/>
        <w:tab w:val="right" w:leader="dot" w:pos="9639"/>
      </w:tabs>
      <w:spacing w:after="100"/>
      <w:ind w:left="567" w:hanging="567"/>
    </w:pPr>
  </w:style>
  <w:style w:type="paragraph" w:styleId="TOC2">
    <w:name w:val="toc 2"/>
    <w:basedOn w:val="Normal"/>
    <w:next w:val="Normal"/>
    <w:autoRedefine/>
    <w:uiPriority w:val="39"/>
    <w:rsid w:val="006B3AE5"/>
    <w:pPr>
      <w:tabs>
        <w:tab w:val="left" w:pos="1134"/>
        <w:tab w:val="right" w:leader="dot" w:pos="9639"/>
      </w:tabs>
      <w:spacing w:after="100"/>
      <w:ind w:left="567"/>
    </w:pPr>
  </w:style>
  <w:style w:type="paragraph" w:styleId="Revision">
    <w:name w:val="Revision"/>
    <w:hidden/>
    <w:uiPriority w:val="99"/>
    <w:semiHidden/>
    <w:rsid w:val="002F25E9"/>
    <w:pPr>
      <w:spacing w:after="0" w:line="240" w:lineRule="auto"/>
    </w:pPr>
    <w:rPr>
      <w:rFonts w:ascii="Arial" w:eastAsiaTheme="minorEastAsia" w:hAnsi="Arial" w:cs="Arial"/>
      <w:sz w:val="24"/>
      <w:lang w:eastAsia="en-AU"/>
    </w:rPr>
  </w:style>
  <w:style w:type="character" w:styleId="UnresolvedMention">
    <w:name w:val="Unresolved Mention"/>
    <w:basedOn w:val="DefaultParagraphFont"/>
    <w:uiPriority w:val="99"/>
    <w:rsid w:val="002F25E9"/>
    <w:rPr>
      <w:color w:val="605E5C"/>
      <w:shd w:val="clear" w:color="auto" w:fill="E1DFDD"/>
    </w:rPr>
  </w:style>
  <w:style w:type="paragraph" w:styleId="BalloonText">
    <w:name w:val="Balloon Text"/>
    <w:basedOn w:val="Normal"/>
    <w:link w:val="BalloonTextChar"/>
    <w:uiPriority w:val="99"/>
    <w:semiHidden/>
    <w:unhideWhenUsed/>
    <w:rsid w:val="00EB16B7"/>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16B7"/>
    <w:rPr>
      <w:rFonts w:ascii="Segoe UI" w:eastAsiaTheme="minorEastAsia" w:hAnsi="Segoe UI" w:cs="Segoe UI"/>
      <w:sz w:val="18"/>
      <w:szCs w:val="18"/>
      <w:lang w:eastAsia="en-AU"/>
    </w:rPr>
  </w:style>
  <w:style w:type="paragraph" w:styleId="Bibliography">
    <w:name w:val="Bibliography"/>
    <w:basedOn w:val="Normal"/>
    <w:next w:val="Normal"/>
    <w:uiPriority w:val="37"/>
    <w:semiHidden/>
    <w:unhideWhenUsed/>
    <w:rsid w:val="00EB16B7"/>
  </w:style>
  <w:style w:type="paragraph" w:styleId="BlockText">
    <w:name w:val="Block Text"/>
    <w:basedOn w:val="Normal"/>
    <w:uiPriority w:val="99"/>
    <w:semiHidden/>
    <w:unhideWhenUsed/>
    <w:rsid w:val="00EB16B7"/>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asciiTheme="minorHAnsi" w:hAnsiTheme="minorHAnsi" w:cstheme="minorBidi"/>
      <w:i/>
      <w:iCs/>
      <w:color w:val="5B9BD5" w:themeColor="accent1"/>
    </w:rPr>
  </w:style>
  <w:style w:type="paragraph" w:styleId="BodyText">
    <w:name w:val="Body Text"/>
    <w:basedOn w:val="Normal"/>
    <w:link w:val="BodyTextChar"/>
    <w:uiPriority w:val="99"/>
    <w:semiHidden/>
    <w:unhideWhenUsed/>
    <w:rsid w:val="00EB16B7"/>
    <w:pPr>
      <w:spacing w:after="120"/>
    </w:pPr>
  </w:style>
  <w:style w:type="character" w:customStyle="1" w:styleId="BodyTextChar">
    <w:name w:val="Body Text Char"/>
    <w:basedOn w:val="DefaultParagraphFont"/>
    <w:link w:val="BodyText"/>
    <w:uiPriority w:val="99"/>
    <w:semiHidden/>
    <w:rsid w:val="00EB16B7"/>
    <w:rPr>
      <w:rFonts w:ascii="Arial" w:eastAsiaTheme="minorEastAsia" w:hAnsi="Arial" w:cs="Arial"/>
      <w:sz w:val="24"/>
      <w:lang w:eastAsia="en-AU"/>
    </w:rPr>
  </w:style>
  <w:style w:type="paragraph" w:styleId="BodyText2">
    <w:name w:val="Body Text 2"/>
    <w:basedOn w:val="Normal"/>
    <w:link w:val="BodyText2Char"/>
    <w:uiPriority w:val="99"/>
    <w:semiHidden/>
    <w:unhideWhenUsed/>
    <w:rsid w:val="00EB16B7"/>
    <w:pPr>
      <w:spacing w:after="120" w:line="480" w:lineRule="auto"/>
    </w:pPr>
  </w:style>
  <w:style w:type="character" w:customStyle="1" w:styleId="BodyText2Char">
    <w:name w:val="Body Text 2 Char"/>
    <w:basedOn w:val="DefaultParagraphFont"/>
    <w:link w:val="BodyText2"/>
    <w:uiPriority w:val="99"/>
    <w:semiHidden/>
    <w:rsid w:val="00EB16B7"/>
    <w:rPr>
      <w:rFonts w:ascii="Arial" w:eastAsiaTheme="minorEastAsia" w:hAnsi="Arial" w:cs="Arial"/>
      <w:sz w:val="24"/>
      <w:lang w:eastAsia="en-AU"/>
    </w:rPr>
  </w:style>
  <w:style w:type="paragraph" w:styleId="BodyText3">
    <w:name w:val="Body Text 3"/>
    <w:basedOn w:val="Normal"/>
    <w:link w:val="BodyText3Char"/>
    <w:uiPriority w:val="99"/>
    <w:semiHidden/>
    <w:unhideWhenUsed/>
    <w:rsid w:val="00EB16B7"/>
    <w:pPr>
      <w:spacing w:after="120"/>
    </w:pPr>
    <w:rPr>
      <w:sz w:val="16"/>
      <w:szCs w:val="16"/>
    </w:rPr>
  </w:style>
  <w:style w:type="character" w:customStyle="1" w:styleId="BodyText3Char">
    <w:name w:val="Body Text 3 Char"/>
    <w:basedOn w:val="DefaultParagraphFont"/>
    <w:link w:val="BodyText3"/>
    <w:uiPriority w:val="99"/>
    <w:semiHidden/>
    <w:rsid w:val="00EB16B7"/>
    <w:rPr>
      <w:rFonts w:ascii="Arial" w:eastAsiaTheme="minorEastAsia" w:hAnsi="Arial" w:cs="Arial"/>
      <w:sz w:val="16"/>
      <w:szCs w:val="16"/>
      <w:lang w:eastAsia="en-AU"/>
    </w:rPr>
  </w:style>
  <w:style w:type="paragraph" w:styleId="BodyTextFirstIndent">
    <w:name w:val="Body Text First Indent"/>
    <w:basedOn w:val="BodyText"/>
    <w:link w:val="BodyTextFirstIndentChar"/>
    <w:uiPriority w:val="99"/>
    <w:semiHidden/>
    <w:unhideWhenUsed/>
    <w:rsid w:val="00EB16B7"/>
    <w:pPr>
      <w:spacing w:after="240"/>
      <w:ind w:firstLine="360"/>
    </w:pPr>
  </w:style>
  <w:style w:type="character" w:customStyle="1" w:styleId="BodyTextFirstIndentChar">
    <w:name w:val="Body Text First Indent Char"/>
    <w:basedOn w:val="BodyTextChar"/>
    <w:link w:val="BodyTextFirstIndent"/>
    <w:uiPriority w:val="99"/>
    <w:semiHidden/>
    <w:rsid w:val="00EB16B7"/>
    <w:rPr>
      <w:rFonts w:ascii="Arial" w:eastAsiaTheme="minorEastAsia" w:hAnsi="Arial" w:cs="Arial"/>
      <w:sz w:val="24"/>
      <w:lang w:eastAsia="en-AU"/>
    </w:rPr>
  </w:style>
  <w:style w:type="paragraph" w:styleId="BodyTextIndent">
    <w:name w:val="Body Text Indent"/>
    <w:basedOn w:val="Normal"/>
    <w:link w:val="BodyTextIndentChar"/>
    <w:uiPriority w:val="99"/>
    <w:semiHidden/>
    <w:unhideWhenUsed/>
    <w:rsid w:val="00EB16B7"/>
    <w:pPr>
      <w:spacing w:after="120"/>
      <w:ind w:left="283"/>
    </w:pPr>
  </w:style>
  <w:style w:type="character" w:customStyle="1" w:styleId="BodyTextIndentChar">
    <w:name w:val="Body Text Indent Char"/>
    <w:basedOn w:val="DefaultParagraphFont"/>
    <w:link w:val="BodyTextIndent"/>
    <w:uiPriority w:val="99"/>
    <w:semiHidden/>
    <w:rsid w:val="00EB16B7"/>
    <w:rPr>
      <w:rFonts w:ascii="Arial" w:eastAsiaTheme="minorEastAsia" w:hAnsi="Arial" w:cs="Arial"/>
      <w:sz w:val="24"/>
      <w:lang w:eastAsia="en-AU"/>
    </w:rPr>
  </w:style>
  <w:style w:type="paragraph" w:styleId="BodyTextFirstIndent2">
    <w:name w:val="Body Text First Indent 2"/>
    <w:basedOn w:val="BodyTextIndent"/>
    <w:link w:val="BodyTextFirstIndent2Char"/>
    <w:uiPriority w:val="99"/>
    <w:semiHidden/>
    <w:unhideWhenUsed/>
    <w:rsid w:val="00EB16B7"/>
    <w:pPr>
      <w:spacing w:after="240"/>
      <w:ind w:left="360" w:firstLine="360"/>
    </w:pPr>
  </w:style>
  <w:style w:type="character" w:customStyle="1" w:styleId="BodyTextFirstIndent2Char">
    <w:name w:val="Body Text First Indent 2 Char"/>
    <w:basedOn w:val="BodyTextIndentChar"/>
    <w:link w:val="BodyTextFirstIndent2"/>
    <w:uiPriority w:val="99"/>
    <w:semiHidden/>
    <w:rsid w:val="00EB16B7"/>
    <w:rPr>
      <w:rFonts w:ascii="Arial" w:eastAsiaTheme="minorEastAsia" w:hAnsi="Arial" w:cs="Arial"/>
      <w:sz w:val="24"/>
      <w:lang w:eastAsia="en-AU"/>
    </w:rPr>
  </w:style>
  <w:style w:type="paragraph" w:styleId="BodyTextIndent2">
    <w:name w:val="Body Text Indent 2"/>
    <w:basedOn w:val="Normal"/>
    <w:link w:val="BodyTextIndent2Char"/>
    <w:uiPriority w:val="99"/>
    <w:semiHidden/>
    <w:unhideWhenUsed/>
    <w:rsid w:val="00EB16B7"/>
    <w:pPr>
      <w:spacing w:after="120" w:line="480" w:lineRule="auto"/>
      <w:ind w:left="283"/>
    </w:pPr>
  </w:style>
  <w:style w:type="character" w:customStyle="1" w:styleId="BodyTextIndent2Char">
    <w:name w:val="Body Text Indent 2 Char"/>
    <w:basedOn w:val="DefaultParagraphFont"/>
    <w:link w:val="BodyTextIndent2"/>
    <w:uiPriority w:val="99"/>
    <w:semiHidden/>
    <w:rsid w:val="00EB16B7"/>
    <w:rPr>
      <w:rFonts w:ascii="Arial" w:eastAsiaTheme="minorEastAsia" w:hAnsi="Arial" w:cs="Arial"/>
      <w:sz w:val="24"/>
      <w:lang w:eastAsia="en-AU"/>
    </w:rPr>
  </w:style>
  <w:style w:type="paragraph" w:styleId="BodyTextIndent3">
    <w:name w:val="Body Text Indent 3"/>
    <w:basedOn w:val="Normal"/>
    <w:link w:val="BodyTextIndent3Char"/>
    <w:uiPriority w:val="99"/>
    <w:semiHidden/>
    <w:unhideWhenUsed/>
    <w:rsid w:val="00EB16B7"/>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EB16B7"/>
    <w:rPr>
      <w:rFonts w:ascii="Arial" w:eastAsiaTheme="minorEastAsia" w:hAnsi="Arial" w:cs="Arial"/>
      <w:sz w:val="16"/>
      <w:szCs w:val="16"/>
      <w:lang w:eastAsia="en-AU"/>
    </w:rPr>
  </w:style>
  <w:style w:type="paragraph" w:styleId="Caption">
    <w:name w:val="caption"/>
    <w:basedOn w:val="Normal"/>
    <w:next w:val="Normal"/>
    <w:uiPriority w:val="35"/>
    <w:unhideWhenUsed/>
    <w:qFormat/>
    <w:rsid w:val="00EB16B7"/>
    <w:pPr>
      <w:spacing w:before="0" w:after="200" w:line="240" w:lineRule="auto"/>
    </w:pPr>
    <w:rPr>
      <w:i/>
      <w:iCs/>
      <w:color w:val="44546A" w:themeColor="text2"/>
      <w:sz w:val="18"/>
      <w:szCs w:val="18"/>
    </w:rPr>
  </w:style>
  <w:style w:type="paragraph" w:styleId="Closing">
    <w:name w:val="Closing"/>
    <w:basedOn w:val="Normal"/>
    <w:link w:val="ClosingChar"/>
    <w:uiPriority w:val="99"/>
    <w:semiHidden/>
    <w:unhideWhenUsed/>
    <w:rsid w:val="00EB16B7"/>
    <w:pPr>
      <w:spacing w:before="0" w:after="0" w:line="240" w:lineRule="auto"/>
      <w:ind w:left="4252"/>
    </w:pPr>
  </w:style>
  <w:style w:type="character" w:customStyle="1" w:styleId="ClosingChar">
    <w:name w:val="Closing Char"/>
    <w:basedOn w:val="DefaultParagraphFont"/>
    <w:link w:val="Closing"/>
    <w:uiPriority w:val="99"/>
    <w:semiHidden/>
    <w:rsid w:val="00EB16B7"/>
    <w:rPr>
      <w:rFonts w:ascii="Arial" w:eastAsiaTheme="minorEastAsia" w:hAnsi="Arial" w:cs="Arial"/>
      <w:sz w:val="24"/>
      <w:lang w:eastAsia="en-AU"/>
    </w:rPr>
  </w:style>
  <w:style w:type="paragraph" w:styleId="CommentText">
    <w:name w:val="annotation text"/>
    <w:basedOn w:val="Normal"/>
    <w:link w:val="CommentTextChar"/>
    <w:uiPriority w:val="99"/>
    <w:unhideWhenUsed/>
    <w:rsid w:val="00EB16B7"/>
    <w:pPr>
      <w:spacing w:line="240" w:lineRule="auto"/>
    </w:pPr>
    <w:rPr>
      <w:sz w:val="20"/>
      <w:szCs w:val="20"/>
    </w:rPr>
  </w:style>
  <w:style w:type="character" w:customStyle="1" w:styleId="CommentTextChar">
    <w:name w:val="Comment Text Char"/>
    <w:basedOn w:val="DefaultParagraphFont"/>
    <w:link w:val="CommentText"/>
    <w:uiPriority w:val="99"/>
    <w:rsid w:val="00EB16B7"/>
    <w:rPr>
      <w:rFonts w:ascii="Arial" w:eastAsiaTheme="minorEastAsia" w:hAnsi="Arial" w:cs="Arial"/>
      <w:sz w:val="20"/>
      <w:szCs w:val="20"/>
      <w:lang w:eastAsia="en-AU"/>
    </w:rPr>
  </w:style>
  <w:style w:type="paragraph" w:styleId="CommentSubject">
    <w:name w:val="annotation subject"/>
    <w:basedOn w:val="CommentText"/>
    <w:next w:val="CommentText"/>
    <w:link w:val="CommentSubjectChar"/>
    <w:uiPriority w:val="99"/>
    <w:semiHidden/>
    <w:unhideWhenUsed/>
    <w:rsid w:val="00EB16B7"/>
    <w:rPr>
      <w:b/>
      <w:bCs/>
    </w:rPr>
  </w:style>
  <w:style w:type="character" w:customStyle="1" w:styleId="CommentSubjectChar">
    <w:name w:val="Comment Subject Char"/>
    <w:basedOn w:val="CommentTextChar"/>
    <w:link w:val="CommentSubject"/>
    <w:uiPriority w:val="99"/>
    <w:semiHidden/>
    <w:rsid w:val="00EB16B7"/>
    <w:rPr>
      <w:rFonts w:ascii="Arial" w:eastAsiaTheme="minorEastAsia" w:hAnsi="Arial" w:cs="Arial"/>
      <w:b/>
      <w:bCs/>
      <w:sz w:val="20"/>
      <w:szCs w:val="20"/>
      <w:lang w:eastAsia="en-AU"/>
    </w:rPr>
  </w:style>
  <w:style w:type="paragraph" w:styleId="Date">
    <w:name w:val="Date"/>
    <w:basedOn w:val="Normal"/>
    <w:next w:val="Normal"/>
    <w:link w:val="DateChar"/>
    <w:uiPriority w:val="99"/>
    <w:semiHidden/>
    <w:unhideWhenUsed/>
    <w:rsid w:val="00EB16B7"/>
  </w:style>
  <w:style w:type="character" w:customStyle="1" w:styleId="DateChar">
    <w:name w:val="Date Char"/>
    <w:basedOn w:val="DefaultParagraphFont"/>
    <w:link w:val="Date"/>
    <w:uiPriority w:val="99"/>
    <w:semiHidden/>
    <w:rsid w:val="00EB16B7"/>
    <w:rPr>
      <w:rFonts w:ascii="Arial" w:eastAsiaTheme="minorEastAsia" w:hAnsi="Arial" w:cs="Arial"/>
      <w:sz w:val="24"/>
      <w:lang w:eastAsia="en-AU"/>
    </w:rPr>
  </w:style>
  <w:style w:type="paragraph" w:styleId="DocumentMap">
    <w:name w:val="Document Map"/>
    <w:basedOn w:val="Normal"/>
    <w:link w:val="DocumentMapChar"/>
    <w:uiPriority w:val="99"/>
    <w:semiHidden/>
    <w:unhideWhenUsed/>
    <w:rsid w:val="00EB16B7"/>
    <w:pPr>
      <w:spacing w:before="0"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EB16B7"/>
    <w:rPr>
      <w:rFonts w:ascii="Segoe UI" w:eastAsiaTheme="minorEastAsia" w:hAnsi="Segoe UI" w:cs="Segoe UI"/>
      <w:sz w:val="16"/>
      <w:szCs w:val="16"/>
      <w:lang w:eastAsia="en-AU"/>
    </w:rPr>
  </w:style>
  <w:style w:type="paragraph" w:styleId="E-mailSignature">
    <w:name w:val="E-mail Signature"/>
    <w:basedOn w:val="Normal"/>
    <w:link w:val="E-mailSignatureChar"/>
    <w:uiPriority w:val="99"/>
    <w:semiHidden/>
    <w:unhideWhenUsed/>
    <w:rsid w:val="00EB16B7"/>
    <w:pPr>
      <w:spacing w:before="0" w:after="0" w:line="240" w:lineRule="auto"/>
    </w:pPr>
  </w:style>
  <w:style w:type="character" w:customStyle="1" w:styleId="E-mailSignatureChar">
    <w:name w:val="E-mail Signature Char"/>
    <w:basedOn w:val="DefaultParagraphFont"/>
    <w:link w:val="E-mailSignature"/>
    <w:uiPriority w:val="99"/>
    <w:semiHidden/>
    <w:rsid w:val="00EB16B7"/>
    <w:rPr>
      <w:rFonts w:ascii="Arial" w:eastAsiaTheme="minorEastAsia" w:hAnsi="Arial" w:cs="Arial"/>
      <w:sz w:val="24"/>
      <w:lang w:eastAsia="en-AU"/>
    </w:rPr>
  </w:style>
  <w:style w:type="paragraph" w:styleId="EndnoteText">
    <w:name w:val="endnote text"/>
    <w:basedOn w:val="Normal"/>
    <w:link w:val="EndnoteTextChar"/>
    <w:uiPriority w:val="99"/>
    <w:semiHidden/>
    <w:unhideWhenUsed/>
    <w:rsid w:val="00EB16B7"/>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EB16B7"/>
    <w:rPr>
      <w:rFonts w:ascii="Arial" w:eastAsiaTheme="minorEastAsia" w:hAnsi="Arial" w:cs="Arial"/>
      <w:sz w:val="20"/>
      <w:szCs w:val="20"/>
      <w:lang w:eastAsia="en-AU"/>
    </w:rPr>
  </w:style>
  <w:style w:type="paragraph" w:styleId="EnvelopeAddress">
    <w:name w:val="envelope address"/>
    <w:basedOn w:val="Normal"/>
    <w:uiPriority w:val="99"/>
    <w:semiHidden/>
    <w:unhideWhenUsed/>
    <w:rsid w:val="00EB16B7"/>
    <w:pPr>
      <w:framePr w:w="7920" w:h="1980" w:hRule="exact" w:hSpace="180" w:wrap="auto" w:hAnchor="page" w:xAlign="center" w:yAlign="bottom"/>
      <w:spacing w:before="0" w:after="0" w:line="240" w:lineRule="auto"/>
      <w:ind w:left="2880"/>
    </w:pPr>
    <w:rPr>
      <w:rFonts w:asciiTheme="majorHAnsi" w:eastAsiaTheme="majorEastAsia" w:hAnsiTheme="majorHAnsi" w:cstheme="majorBidi"/>
      <w:szCs w:val="24"/>
    </w:rPr>
  </w:style>
  <w:style w:type="paragraph" w:styleId="EnvelopeReturn">
    <w:name w:val="envelope return"/>
    <w:basedOn w:val="Normal"/>
    <w:uiPriority w:val="99"/>
    <w:semiHidden/>
    <w:unhideWhenUsed/>
    <w:rsid w:val="00EB16B7"/>
    <w:pPr>
      <w:spacing w:before="0" w:after="0" w:line="240" w:lineRule="auto"/>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EB16B7"/>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EB16B7"/>
    <w:rPr>
      <w:rFonts w:ascii="Arial" w:eastAsiaTheme="minorEastAsia" w:hAnsi="Arial" w:cs="Arial"/>
      <w:sz w:val="20"/>
      <w:szCs w:val="20"/>
      <w:lang w:eastAsia="en-AU"/>
    </w:rPr>
  </w:style>
  <w:style w:type="paragraph" w:styleId="HTMLAddress">
    <w:name w:val="HTML Address"/>
    <w:basedOn w:val="Normal"/>
    <w:link w:val="HTMLAddressChar"/>
    <w:uiPriority w:val="99"/>
    <w:semiHidden/>
    <w:unhideWhenUsed/>
    <w:rsid w:val="00EB16B7"/>
    <w:pPr>
      <w:spacing w:before="0" w:after="0" w:line="240" w:lineRule="auto"/>
    </w:pPr>
    <w:rPr>
      <w:i/>
      <w:iCs/>
    </w:rPr>
  </w:style>
  <w:style w:type="character" w:customStyle="1" w:styleId="HTMLAddressChar">
    <w:name w:val="HTML Address Char"/>
    <w:basedOn w:val="DefaultParagraphFont"/>
    <w:link w:val="HTMLAddress"/>
    <w:uiPriority w:val="99"/>
    <w:semiHidden/>
    <w:rsid w:val="00EB16B7"/>
    <w:rPr>
      <w:rFonts w:ascii="Arial" w:eastAsiaTheme="minorEastAsia" w:hAnsi="Arial" w:cs="Arial"/>
      <w:i/>
      <w:iCs/>
      <w:sz w:val="24"/>
      <w:lang w:eastAsia="en-AU"/>
    </w:rPr>
  </w:style>
  <w:style w:type="paragraph" w:styleId="HTMLPreformatted">
    <w:name w:val="HTML Preformatted"/>
    <w:basedOn w:val="Normal"/>
    <w:link w:val="HTMLPreformattedChar"/>
    <w:uiPriority w:val="99"/>
    <w:semiHidden/>
    <w:unhideWhenUsed/>
    <w:rsid w:val="00EB16B7"/>
    <w:pPr>
      <w:spacing w:before="0"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EB16B7"/>
    <w:rPr>
      <w:rFonts w:ascii="Consolas" w:eastAsiaTheme="minorEastAsia" w:hAnsi="Consolas" w:cs="Arial"/>
      <w:sz w:val="20"/>
      <w:szCs w:val="20"/>
      <w:lang w:eastAsia="en-AU"/>
    </w:rPr>
  </w:style>
  <w:style w:type="paragraph" w:styleId="Index1">
    <w:name w:val="index 1"/>
    <w:basedOn w:val="Normal"/>
    <w:next w:val="Normal"/>
    <w:autoRedefine/>
    <w:uiPriority w:val="99"/>
    <w:semiHidden/>
    <w:unhideWhenUsed/>
    <w:rsid w:val="00EB16B7"/>
    <w:pPr>
      <w:spacing w:before="0" w:after="0" w:line="240" w:lineRule="auto"/>
      <w:ind w:left="240" w:hanging="240"/>
    </w:pPr>
  </w:style>
  <w:style w:type="paragraph" w:styleId="Index2">
    <w:name w:val="index 2"/>
    <w:basedOn w:val="Normal"/>
    <w:next w:val="Normal"/>
    <w:autoRedefine/>
    <w:uiPriority w:val="99"/>
    <w:semiHidden/>
    <w:unhideWhenUsed/>
    <w:rsid w:val="00EB16B7"/>
    <w:pPr>
      <w:spacing w:before="0" w:after="0" w:line="240" w:lineRule="auto"/>
      <w:ind w:left="480" w:hanging="240"/>
    </w:pPr>
  </w:style>
  <w:style w:type="paragraph" w:styleId="Index3">
    <w:name w:val="index 3"/>
    <w:basedOn w:val="Normal"/>
    <w:next w:val="Normal"/>
    <w:autoRedefine/>
    <w:uiPriority w:val="99"/>
    <w:semiHidden/>
    <w:unhideWhenUsed/>
    <w:rsid w:val="00EB16B7"/>
    <w:pPr>
      <w:spacing w:before="0" w:after="0" w:line="240" w:lineRule="auto"/>
      <w:ind w:left="720" w:hanging="240"/>
    </w:pPr>
  </w:style>
  <w:style w:type="paragraph" w:styleId="Index4">
    <w:name w:val="index 4"/>
    <w:basedOn w:val="Normal"/>
    <w:next w:val="Normal"/>
    <w:autoRedefine/>
    <w:uiPriority w:val="99"/>
    <w:semiHidden/>
    <w:unhideWhenUsed/>
    <w:rsid w:val="00EB16B7"/>
    <w:pPr>
      <w:spacing w:before="0" w:after="0" w:line="240" w:lineRule="auto"/>
      <w:ind w:left="960" w:hanging="240"/>
    </w:pPr>
  </w:style>
  <w:style w:type="paragraph" w:styleId="Index5">
    <w:name w:val="index 5"/>
    <w:basedOn w:val="Normal"/>
    <w:next w:val="Normal"/>
    <w:autoRedefine/>
    <w:uiPriority w:val="99"/>
    <w:semiHidden/>
    <w:unhideWhenUsed/>
    <w:rsid w:val="00EB16B7"/>
    <w:pPr>
      <w:spacing w:before="0" w:after="0" w:line="240" w:lineRule="auto"/>
      <w:ind w:left="1200" w:hanging="240"/>
    </w:pPr>
  </w:style>
  <w:style w:type="paragraph" w:styleId="Index6">
    <w:name w:val="index 6"/>
    <w:basedOn w:val="Normal"/>
    <w:next w:val="Normal"/>
    <w:autoRedefine/>
    <w:uiPriority w:val="99"/>
    <w:semiHidden/>
    <w:unhideWhenUsed/>
    <w:rsid w:val="00EB16B7"/>
    <w:pPr>
      <w:spacing w:before="0" w:after="0" w:line="240" w:lineRule="auto"/>
      <w:ind w:left="1440" w:hanging="240"/>
    </w:pPr>
  </w:style>
  <w:style w:type="paragraph" w:styleId="Index7">
    <w:name w:val="index 7"/>
    <w:basedOn w:val="Normal"/>
    <w:next w:val="Normal"/>
    <w:autoRedefine/>
    <w:uiPriority w:val="99"/>
    <w:semiHidden/>
    <w:unhideWhenUsed/>
    <w:rsid w:val="00EB16B7"/>
    <w:pPr>
      <w:spacing w:before="0" w:after="0" w:line="240" w:lineRule="auto"/>
      <w:ind w:left="1680" w:hanging="240"/>
    </w:pPr>
  </w:style>
  <w:style w:type="paragraph" w:styleId="Index8">
    <w:name w:val="index 8"/>
    <w:basedOn w:val="Normal"/>
    <w:next w:val="Normal"/>
    <w:autoRedefine/>
    <w:uiPriority w:val="99"/>
    <w:semiHidden/>
    <w:unhideWhenUsed/>
    <w:rsid w:val="00EB16B7"/>
    <w:pPr>
      <w:spacing w:before="0" w:after="0" w:line="240" w:lineRule="auto"/>
      <w:ind w:left="1920" w:hanging="240"/>
    </w:pPr>
  </w:style>
  <w:style w:type="paragraph" w:styleId="Index9">
    <w:name w:val="index 9"/>
    <w:basedOn w:val="Normal"/>
    <w:next w:val="Normal"/>
    <w:autoRedefine/>
    <w:uiPriority w:val="99"/>
    <w:semiHidden/>
    <w:unhideWhenUsed/>
    <w:rsid w:val="00EB16B7"/>
    <w:pPr>
      <w:spacing w:before="0" w:after="0" w:line="240" w:lineRule="auto"/>
      <w:ind w:left="2160" w:hanging="240"/>
    </w:pPr>
  </w:style>
  <w:style w:type="paragraph" w:styleId="IndexHeading">
    <w:name w:val="index heading"/>
    <w:basedOn w:val="Normal"/>
    <w:next w:val="Index1"/>
    <w:uiPriority w:val="99"/>
    <w:semiHidden/>
    <w:unhideWhenUsed/>
    <w:rsid w:val="00EB16B7"/>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EB16B7"/>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EB16B7"/>
    <w:rPr>
      <w:rFonts w:ascii="Arial" w:eastAsiaTheme="minorEastAsia" w:hAnsi="Arial" w:cs="Arial"/>
      <w:i/>
      <w:iCs/>
      <w:color w:val="5B9BD5" w:themeColor="accent1"/>
      <w:sz w:val="24"/>
      <w:lang w:eastAsia="en-AU"/>
    </w:rPr>
  </w:style>
  <w:style w:type="paragraph" w:styleId="List2">
    <w:name w:val="List 2"/>
    <w:basedOn w:val="Normal"/>
    <w:uiPriority w:val="99"/>
    <w:semiHidden/>
    <w:unhideWhenUsed/>
    <w:rsid w:val="00EB16B7"/>
    <w:pPr>
      <w:ind w:left="566" w:hanging="283"/>
      <w:contextualSpacing/>
    </w:pPr>
  </w:style>
  <w:style w:type="paragraph" w:styleId="List3">
    <w:name w:val="List 3"/>
    <w:basedOn w:val="Normal"/>
    <w:uiPriority w:val="99"/>
    <w:semiHidden/>
    <w:unhideWhenUsed/>
    <w:rsid w:val="00EB16B7"/>
    <w:pPr>
      <w:ind w:left="849" w:hanging="283"/>
      <w:contextualSpacing/>
    </w:pPr>
  </w:style>
  <w:style w:type="paragraph" w:styleId="List4">
    <w:name w:val="List 4"/>
    <w:basedOn w:val="Normal"/>
    <w:uiPriority w:val="99"/>
    <w:semiHidden/>
    <w:unhideWhenUsed/>
    <w:rsid w:val="00EB16B7"/>
    <w:pPr>
      <w:ind w:left="1132" w:hanging="283"/>
      <w:contextualSpacing/>
    </w:pPr>
  </w:style>
  <w:style w:type="paragraph" w:styleId="List5">
    <w:name w:val="List 5"/>
    <w:basedOn w:val="Normal"/>
    <w:uiPriority w:val="99"/>
    <w:semiHidden/>
    <w:unhideWhenUsed/>
    <w:rsid w:val="00EB16B7"/>
    <w:pPr>
      <w:ind w:left="1415" w:hanging="283"/>
      <w:contextualSpacing/>
    </w:pPr>
  </w:style>
  <w:style w:type="paragraph" w:styleId="ListBullet">
    <w:name w:val="List Bullet"/>
    <w:basedOn w:val="Normal"/>
    <w:uiPriority w:val="99"/>
    <w:unhideWhenUsed/>
    <w:rsid w:val="00EB16B7"/>
    <w:pPr>
      <w:numPr>
        <w:numId w:val="2"/>
      </w:numPr>
      <w:contextualSpacing/>
    </w:pPr>
  </w:style>
  <w:style w:type="paragraph" w:styleId="ListBullet2">
    <w:name w:val="List Bullet 2"/>
    <w:basedOn w:val="Normal"/>
    <w:uiPriority w:val="99"/>
    <w:unhideWhenUsed/>
    <w:rsid w:val="00EB16B7"/>
    <w:pPr>
      <w:numPr>
        <w:numId w:val="3"/>
      </w:numPr>
      <w:contextualSpacing/>
    </w:pPr>
  </w:style>
  <w:style w:type="paragraph" w:styleId="ListBullet3">
    <w:name w:val="List Bullet 3"/>
    <w:basedOn w:val="Normal"/>
    <w:uiPriority w:val="99"/>
    <w:unhideWhenUsed/>
    <w:rsid w:val="00EB16B7"/>
    <w:pPr>
      <w:numPr>
        <w:numId w:val="4"/>
      </w:numPr>
      <w:contextualSpacing/>
    </w:pPr>
  </w:style>
  <w:style w:type="paragraph" w:styleId="ListBullet4">
    <w:name w:val="List Bullet 4"/>
    <w:basedOn w:val="Normal"/>
    <w:uiPriority w:val="99"/>
    <w:unhideWhenUsed/>
    <w:rsid w:val="00EB16B7"/>
    <w:pPr>
      <w:numPr>
        <w:numId w:val="5"/>
      </w:numPr>
      <w:contextualSpacing/>
    </w:pPr>
  </w:style>
  <w:style w:type="paragraph" w:styleId="ListBullet5">
    <w:name w:val="List Bullet 5"/>
    <w:basedOn w:val="Normal"/>
    <w:uiPriority w:val="99"/>
    <w:semiHidden/>
    <w:unhideWhenUsed/>
    <w:rsid w:val="00EB16B7"/>
    <w:pPr>
      <w:numPr>
        <w:numId w:val="6"/>
      </w:numPr>
      <w:contextualSpacing/>
    </w:pPr>
  </w:style>
  <w:style w:type="paragraph" w:styleId="ListContinue">
    <w:name w:val="List Continue"/>
    <w:basedOn w:val="Normal"/>
    <w:uiPriority w:val="99"/>
    <w:semiHidden/>
    <w:unhideWhenUsed/>
    <w:rsid w:val="00EB16B7"/>
    <w:pPr>
      <w:spacing w:after="120"/>
      <w:ind w:left="283"/>
      <w:contextualSpacing/>
    </w:pPr>
  </w:style>
  <w:style w:type="paragraph" w:styleId="ListContinue2">
    <w:name w:val="List Continue 2"/>
    <w:basedOn w:val="Normal"/>
    <w:uiPriority w:val="99"/>
    <w:semiHidden/>
    <w:unhideWhenUsed/>
    <w:rsid w:val="00EB16B7"/>
    <w:pPr>
      <w:spacing w:after="120"/>
      <w:ind w:left="566"/>
      <w:contextualSpacing/>
    </w:pPr>
  </w:style>
  <w:style w:type="paragraph" w:styleId="ListContinue3">
    <w:name w:val="List Continue 3"/>
    <w:basedOn w:val="Normal"/>
    <w:uiPriority w:val="99"/>
    <w:semiHidden/>
    <w:unhideWhenUsed/>
    <w:rsid w:val="00EB16B7"/>
    <w:pPr>
      <w:spacing w:after="120"/>
      <w:ind w:left="849"/>
      <w:contextualSpacing/>
    </w:pPr>
  </w:style>
  <w:style w:type="paragraph" w:styleId="ListContinue4">
    <w:name w:val="List Continue 4"/>
    <w:basedOn w:val="Normal"/>
    <w:uiPriority w:val="99"/>
    <w:semiHidden/>
    <w:unhideWhenUsed/>
    <w:rsid w:val="00EB16B7"/>
    <w:pPr>
      <w:spacing w:after="120"/>
      <w:ind w:left="1132"/>
      <w:contextualSpacing/>
    </w:pPr>
  </w:style>
  <w:style w:type="paragraph" w:styleId="ListContinue5">
    <w:name w:val="List Continue 5"/>
    <w:basedOn w:val="Normal"/>
    <w:uiPriority w:val="99"/>
    <w:semiHidden/>
    <w:unhideWhenUsed/>
    <w:rsid w:val="00EB16B7"/>
    <w:pPr>
      <w:spacing w:after="120"/>
      <w:ind w:left="1415"/>
      <w:contextualSpacing/>
    </w:pPr>
  </w:style>
  <w:style w:type="paragraph" w:styleId="MacroText">
    <w:name w:val="macro"/>
    <w:link w:val="MacroTextChar"/>
    <w:uiPriority w:val="99"/>
    <w:semiHidden/>
    <w:unhideWhenUsed/>
    <w:rsid w:val="00EB16B7"/>
    <w:pPr>
      <w:tabs>
        <w:tab w:val="left" w:pos="480"/>
        <w:tab w:val="left" w:pos="960"/>
        <w:tab w:val="left" w:pos="1440"/>
        <w:tab w:val="left" w:pos="1920"/>
        <w:tab w:val="left" w:pos="2400"/>
        <w:tab w:val="left" w:pos="2880"/>
        <w:tab w:val="left" w:pos="3360"/>
        <w:tab w:val="left" w:pos="3840"/>
        <w:tab w:val="left" w:pos="4320"/>
      </w:tabs>
      <w:spacing w:before="120" w:after="0"/>
      <w:jc w:val="both"/>
    </w:pPr>
    <w:rPr>
      <w:rFonts w:ascii="Consolas" w:eastAsiaTheme="minorEastAsia" w:hAnsi="Consolas" w:cs="Arial"/>
      <w:sz w:val="20"/>
      <w:szCs w:val="20"/>
      <w:lang w:eastAsia="en-AU"/>
    </w:rPr>
  </w:style>
  <w:style w:type="character" w:customStyle="1" w:styleId="MacroTextChar">
    <w:name w:val="Macro Text Char"/>
    <w:basedOn w:val="DefaultParagraphFont"/>
    <w:link w:val="MacroText"/>
    <w:uiPriority w:val="99"/>
    <w:semiHidden/>
    <w:rsid w:val="00EB16B7"/>
    <w:rPr>
      <w:rFonts w:ascii="Consolas" w:eastAsiaTheme="minorEastAsia" w:hAnsi="Consolas" w:cs="Arial"/>
      <w:sz w:val="20"/>
      <w:szCs w:val="20"/>
      <w:lang w:eastAsia="en-AU"/>
    </w:rPr>
  </w:style>
  <w:style w:type="paragraph" w:styleId="MessageHeader">
    <w:name w:val="Message Header"/>
    <w:basedOn w:val="Normal"/>
    <w:link w:val="MessageHeaderChar"/>
    <w:uiPriority w:val="99"/>
    <w:semiHidden/>
    <w:unhideWhenUsed/>
    <w:rsid w:val="00EB16B7"/>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EB16B7"/>
    <w:rPr>
      <w:rFonts w:asciiTheme="majorHAnsi" w:eastAsiaTheme="majorEastAsia" w:hAnsiTheme="majorHAnsi" w:cstheme="majorBidi"/>
      <w:sz w:val="24"/>
      <w:szCs w:val="24"/>
      <w:shd w:val="pct20" w:color="auto" w:fill="auto"/>
      <w:lang w:eastAsia="en-AU"/>
    </w:rPr>
  </w:style>
  <w:style w:type="paragraph" w:styleId="NormalWeb">
    <w:name w:val="Normal (Web)"/>
    <w:basedOn w:val="Normal"/>
    <w:uiPriority w:val="99"/>
    <w:unhideWhenUsed/>
    <w:rsid w:val="00EB16B7"/>
    <w:rPr>
      <w:rFonts w:ascii="Times New Roman" w:hAnsi="Times New Roman" w:cs="Times New Roman"/>
      <w:szCs w:val="24"/>
    </w:rPr>
  </w:style>
  <w:style w:type="paragraph" w:styleId="NormalIndent">
    <w:name w:val="Normal Indent"/>
    <w:basedOn w:val="Normal"/>
    <w:uiPriority w:val="99"/>
    <w:semiHidden/>
    <w:unhideWhenUsed/>
    <w:rsid w:val="00EB16B7"/>
    <w:pPr>
      <w:ind w:left="720"/>
    </w:pPr>
  </w:style>
  <w:style w:type="paragraph" w:styleId="NoteHeading">
    <w:name w:val="Note Heading"/>
    <w:basedOn w:val="Normal"/>
    <w:next w:val="Normal"/>
    <w:link w:val="NoteHeadingChar"/>
    <w:uiPriority w:val="99"/>
    <w:semiHidden/>
    <w:unhideWhenUsed/>
    <w:rsid w:val="00EB16B7"/>
    <w:pPr>
      <w:spacing w:before="0" w:after="0" w:line="240" w:lineRule="auto"/>
    </w:pPr>
  </w:style>
  <w:style w:type="character" w:customStyle="1" w:styleId="NoteHeadingChar">
    <w:name w:val="Note Heading Char"/>
    <w:basedOn w:val="DefaultParagraphFont"/>
    <w:link w:val="NoteHeading"/>
    <w:uiPriority w:val="99"/>
    <w:semiHidden/>
    <w:rsid w:val="00EB16B7"/>
    <w:rPr>
      <w:rFonts w:ascii="Arial" w:eastAsiaTheme="minorEastAsia" w:hAnsi="Arial" w:cs="Arial"/>
      <w:sz w:val="24"/>
      <w:lang w:eastAsia="en-AU"/>
    </w:rPr>
  </w:style>
  <w:style w:type="paragraph" w:styleId="PlainText">
    <w:name w:val="Plain Text"/>
    <w:basedOn w:val="Normal"/>
    <w:link w:val="PlainTextChar"/>
    <w:uiPriority w:val="99"/>
    <w:semiHidden/>
    <w:unhideWhenUsed/>
    <w:rsid w:val="00EB16B7"/>
    <w:pPr>
      <w:spacing w:before="0"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EB16B7"/>
    <w:rPr>
      <w:rFonts w:ascii="Consolas" w:eastAsiaTheme="minorEastAsia" w:hAnsi="Consolas" w:cs="Arial"/>
      <w:sz w:val="21"/>
      <w:szCs w:val="21"/>
      <w:lang w:eastAsia="en-AU"/>
    </w:rPr>
  </w:style>
  <w:style w:type="paragraph" w:styleId="Quote">
    <w:name w:val="Quote"/>
    <w:basedOn w:val="Normal"/>
    <w:next w:val="Normal"/>
    <w:link w:val="QuoteChar"/>
    <w:uiPriority w:val="29"/>
    <w:qFormat/>
    <w:rsid w:val="00EB16B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EB16B7"/>
    <w:rPr>
      <w:rFonts w:ascii="Arial" w:eastAsiaTheme="minorEastAsia" w:hAnsi="Arial" w:cs="Arial"/>
      <w:i/>
      <w:iCs/>
      <w:color w:val="404040" w:themeColor="text1" w:themeTint="BF"/>
      <w:sz w:val="24"/>
      <w:lang w:eastAsia="en-AU"/>
    </w:rPr>
  </w:style>
  <w:style w:type="paragraph" w:styleId="Salutation">
    <w:name w:val="Salutation"/>
    <w:basedOn w:val="Normal"/>
    <w:next w:val="Normal"/>
    <w:link w:val="SalutationChar"/>
    <w:uiPriority w:val="99"/>
    <w:semiHidden/>
    <w:unhideWhenUsed/>
    <w:rsid w:val="00EB16B7"/>
  </w:style>
  <w:style w:type="character" w:customStyle="1" w:styleId="SalutationChar">
    <w:name w:val="Salutation Char"/>
    <w:basedOn w:val="DefaultParagraphFont"/>
    <w:link w:val="Salutation"/>
    <w:uiPriority w:val="99"/>
    <w:semiHidden/>
    <w:rsid w:val="00EB16B7"/>
    <w:rPr>
      <w:rFonts w:ascii="Arial" w:eastAsiaTheme="minorEastAsia" w:hAnsi="Arial" w:cs="Arial"/>
      <w:sz w:val="24"/>
      <w:lang w:eastAsia="en-AU"/>
    </w:rPr>
  </w:style>
  <w:style w:type="paragraph" w:styleId="Signature">
    <w:name w:val="Signature"/>
    <w:basedOn w:val="Normal"/>
    <w:link w:val="SignatureChar"/>
    <w:uiPriority w:val="99"/>
    <w:semiHidden/>
    <w:unhideWhenUsed/>
    <w:rsid w:val="00EB16B7"/>
    <w:pPr>
      <w:spacing w:before="0" w:after="0" w:line="240" w:lineRule="auto"/>
      <w:ind w:left="4252"/>
    </w:pPr>
  </w:style>
  <w:style w:type="character" w:customStyle="1" w:styleId="SignatureChar">
    <w:name w:val="Signature Char"/>
    <w:basedOn w:val="DefaultParagraphFont"/>
    <w:link w:val="Signature"/>
    <w:uiPriority w:val="99"/>
    <w:semiHidden/>
    <w:rsid w:val="00EB16B7"/>
    <w:rPr>
      <w:rFonts w:ascii="Arial" w:eastAsiaTheme="minorEastAsia" w:hAnsi="Arial" w:cs="Arial"/>
      <w:sz w:val="24"/>
      <w:lang w:eastAsia="en-AU"/>
    </w:rPr>
  </w:style>
  <w:style w:type="paragraph" w:styleId="Subtitle">
    <w:name w:val="Subtitle"/>
    <w:basedOn w:val="Normal"/>
    <w:next w:val="Normal"/>
    <w:link w:val="SubtitleChar"/>
    <w:uiPriority w:val="11"/>
    <w:qFormat/>
    <w:rsid w:val="00EB16B7"/>
    <w:pPr>
      <w:numPr>
        <w:ilvl w:val="1"/>
      </w:numPr>
      <w:spacing w:after="160"/>
    </w:pPr>
    <w:rPr>
      <w:rFonts w:asciiTheme="minorHAnsi" w:hAnsiTheme="minorHAnsi" w:cstheme="minorBidi"/>
      <w:color w:val="5A5A5A" w:themeColor="text1" w:themeTint="A5"/>
      <w:spacing w:val="15"/>
      <w:sz w:val="22"/>
    </w:rPr>
  </w:style>
  <w:style w:type="character" w:customStyle="1" w:styleId="SubtitleChar">
    <w:name w:val="Subtitle Char"/>
    <w:basedOn w:val="DefaultParagraphFont"/>
    <w:link w:val="Subtitle"/>
    <w:uiPriority w:val="11"/>
    <w:rsid w:val="00EB16B7"/>
    <w:rPr>
      <w:rFonts w:eastAsiaTheme="minorEastAsia"/>
      <w:color w:val="5A5A5A" w:themeColor="text1" w:themeTint="A5"/>
      <w:spacing w:val="15"/>
      <w:lang w:eastAsia="en-AU"/>
    </w:rPr>
  </w:style>
  <w:style w:type="paragraph" w:styleId="TableofAuthorities">
    <w:name w:val="table of authorities"/>
    <w:basedOn w:val="Normal"/>
    <w:next w:val="Normal"/>
    <w:uiPriority w:val="99"/>
    <w:semiHidden/>
    <w:unhideWhenUsed/>
    <w:rsid w:val="00EB16B7"/>
    <w:pPr>
      <w:spacing w:after="0"/>
      <w:ind w:left="240" w:hanging="240"/>
    </w:pPr>
  </w:style>
  <w:style w:type="paragraph" w:styleId="TableofFigures">
    <w:name w:val="table of figures"/>
    <w:basedOn w:val="Normal"/>
    <w:next w:val="Normal"/>
    <w:uiPriority w:val="99"/>
    <w:semiHidden/>
    <w:unhideWhenUsed/>
    <w:rsid w:val="00EB16B7"/>
    <w:pPr>
      <w:spacing w:after="0"/>
    </w:pPr>
  </w:style>
  <w:style w:type="paragraph" w:styleId="TOAHeading">
    <w:name w:val="toa heading"/>
    <w:basedOn w:val="Normal"/>
    <w:next w:val="Normal"/>
    <w:uiPriority w:val="99"/>
    <w:semiHidden/>
    <w:unhideWhenUsed/>
    <w:rsid w:val="00EB16B7"/>
    <w:rPr>
      <w:rFonts w:asciiTheme="majorHAnsi" w:eastAsiaTheme="majorEastAsia" w:hAnsiTheme="majorHAnsi" w:cstheme="majorBidi"/>
      <w:b/>
      <w:bCs/>
      <w:szCs w:val="24"/>
    </w:rPr>
  </w:style>
  <w:style w:type="paragraph" w:styleId="TOC3">
    <w:name w:val="toc 3"/>
    <w:basedOn w:val="Normal"/>
    <w:next w:val="Normal"/>
    <w:autoRedefine/>
    <w:uiPriority w:val="39"/>
    <w:semiHidden/>
    <w:unhideWhenUsed/>
    <w:rsid w:val="00EB16B7"/>
    <w:pPr>
      <w:spacing w:after="100"/>
      <w:ind w:left="480"/>
    </w:pPr>
  </w:style>
  <w:style w:type="paragraph" w:styleId="TOC4">
    <w:name w:val="toc 4"/>
    <w:basedOn w:val="Normal"/>
    <w:next w:val="Normal"/>
    <w:autoRedefine/>
    <w:uiPriority w:val="39"/>
    <w:semiHidden/>
    <w:unhideWhenUsed/>
    <w:rsid w:val="00EB16B7"/>
    <w:pPr>
      <w:spacing w:after="100"/>
      <w:ind w:left="720"/>
    </w:pPr>
  </w:style>
  <w:style w:type="paragraph" w:styleId="TOC5">
    <w:name w:val="toc 5"/>
    <w:basedOn w:val="Normal"/>
    <w:next w:val="Normal"/>
    <w:autoRedefine/>
    <w:uiPriority w:val="39"/>
    <w:semiHidden/>
    <w:unhideWhenUsed/>
    <w:rsid w:val="00EB16B7"/>
    <w:pPr>
      <w:spacing w:after="100"/>
      <w:ind w:left="960"/>
    </w:pPr>
  </w:style>
  <w:style w:type="paragraph" w:styleId="TOC6">
    <w:name w:val="toc 6"/>
    <w:basedOn w:val="Normal"/>
    <w:next w:val="Normal"/>
    <w:autoRedefine/>
    <w:uiPriority w:val="39"/>
    <w:semiHidden/>
    <w:unhideWhenUsed/>
    <w:rsid w:val="00EB16B7"/>
    <w:pPr>
      <w:spacing w:after="100"/>
      <w:ind w:left="1200"/>
    </w:pPr>
  </w:style>
  <w:style w:type="paragraph" w:styleId="TOC7">
    <w:name w:val="toc 7"/>
    <w:basedOn w:val="Normal"/>
    <w:next w:val="Normal"/>
    <w:autoRedefine/>
    <w:uiPriority w:val="39"/>
    <w:semiHidden/>
    <w:unhideWhenUsed/>
    <w:rsid w:val="00EB16B7"/>
    <w:pPr>
      <w:spacing w:after="100"/>
      <w:ind w:left="1440"/>
    </w:pPr>
  </w:style>
  <w:style w:type="paragraph" w:styleId="TOC8">
    <w:name w:val="toc 8"/>
    <w:basedOn w:val="Normal"/>
    <w:next w:val="Normal"/>
    <w:autoRedefine/>
    <w:uiPriority w:val="39"/>
    <w:semiHidden/>
    <w:unhideWhenUsed/>
    <w:rsid w:val="00EB16B7"/>
    <w:pPr>
      <w:spacing w:after="100"/>
      <w:ind w:left="1680"/>
    </w:pPr>
  </w:style>
  <w:style w:type="paragraph" w:styleId="TOC9">
    <w:name w:val="toc 9"/>
    <w:basedOn w:val="Normal"/>
    <w:next w:val="Normal"/>
    <w:autoRedefine/>
    <w:uiPriority w:val="39"/>
    <w:semiHidden/>
    <w:unhideWhenUsed/>
    <w:rsid w:val="00EB16B7"/>
    <w:pPr>
      <w:spacing w:after="100"/>
      <w:ind w:left="1920"/>
    </w:pPr>
  </w:style>
  <w:style w:type="paragraph" w:styleId="TOCHeading">
    <w:name w:val="TOC Heading"/>
    <w:basedOn w:val="Heading1"/>
    <w:next w:val="Normal"/>
    <w:uiPriority w:val="39"/>
    <w:unhideWhenUsed/>
    <w:qFormat/>
    <w:rsid w:val="00EB16B7"/>
    <w:pPr>
      <w:spacing w:after="0" w:line="276" w:lineRule="auto"/>
      <w:ind w:firstLine="0"/>
      <w:outlineLvl w:val="9"/>
    </w:pPr>
    <w:rPr>
      <w:rFonts w:asciiTheme="majorHAnsi" w:hAnsiTheme="majorHAnsi"/>
      <w:b w:val="0"/>
      <w:color w:val="2E74B5" w:themeColor="accent1" w:themeShade="BF"/>
      <w:sz w:val="32"/>
    </w:rPr>
  </w:style>
  <w:style w:type="table" w:styleId="TableGrid">
    <w:name w:val="Table Grid"/>
    <w:basedOn w:val="TableNormal"/>
    <w:uiPriority w:val="59"/>
    <w:rsid w:val="00B46C89"/>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section">
    <w:name w:val="Subsection"/>
    <w:rsid w:val="00B46C89"/>
    <w:pPr>
      <w:tabs>
        <w:tab w:val="right" w:pos="595"/>
        <w:tab w:val="left" w:pos="879"/>
      </w:tabs>
      <w:spacing w:before="160" w:after="0" w:line="260" w:lineRule="atLeast"/>
      <w:ind w:left="879" w:hanging="879"/>
    </w:pPr>
    <w:rPr>
      <w:rFonts w:ascii="Times New Roman" w:eastAsia="Times New Roman" w:hAnsi="Times New Roman" w:cs="Times New Roman"/>
      <w:sz w:val="24"/>
      <w:szCs w:val="20"/>
      <w:lang w:eastAsia="en-AU"/>
    </w:rPr>
  </w:style>
  <w:style w:type="character" w:customStyle="1" w:styleId="ListParagraphChar">
    <w:name w:val="List Paragraph Char"/>
    <w:aliases w:val="Bulleted List Char,Bullet point Char,Bullet Point Level1 Char,List Paragraph1 Char,List Paragraph11 Char,Recommendation Char,1 heading Char,Body Bullets 1 Char,CV text Char,Content descriptions Char,Dot pt Char,F5 List Paragraph Char"/>
    <w:basedOn w:val="DefaultParagraphFont"/>
    <w:link w:val="ListParagraph"/>
    <w:uiPriority w:val="34"/>
    <w:locked/>
    <w:rsid w:val="00B46C89"/>
    <w:rPr>
      <w:rFonts w:ascii="Arial" w:eastAsiaTheme="minorEastAsia" w:hAnsi="Arial" w:cs="Arial"/>
      <w:b/>
      <w:color w:val="163475"/>
      <w:sz w:val="24"/>
      <w:lang w:eastAsia="en-AU"/>
    </w:rPr>
  </w:style>
  <w:style w:type="paragraph" w:customStyle="1" w:styleId="Defstart">
    <w:name w:val="Defstart"/>
    <w:rsid w:val="0048796F"/>
    <w:pPr>
      <w:snapToGrid w:val="0"/>
      <w:spacing w:before="80" w:after="0" w:line="260" w:lineRule="atLeast"/>
      <w:ind w:left="879" w:hanging="879"/>
    </w:pPr>
    <w:rPr>
      <w:rFonts w:ascii="Times New Roman" w:eastAsia="Times New Roman" w:hAnsi="Times New Roman" w:cs="Times New Roman"/>
      <w:sz w:val="24"/>
      <w:szCs w:val="20"/>
      <w:lang w:eastAsia="en-AU"/>
    </w:rPr>
  </w:style>
  <w:style w:type="character" w:customStyle="1" w:styleId="CharDefText">
    <w:name w:val="CharDefText"/>
    <w:basedOn w:val="DefaultParagraphFont"/>
    <w:rsid w:val="0048796F"/>
    <w:rPr>
      <w:b/>
      <w:bCs w:val="0"/>
      <w:i/>
      <w:iCs w:val="0"/>
    </w:rPr>
  </w:style>
  <w:style w:type="table" w:styleId="PlainTable2">
    <w:name w:val="Plain Table 2"/>
    <w:basedOn w:val="TableNormal"/>
    <w:uiPriority w:val="42"/>
    <w:rsid w:val="0048796F"/>
    <w:pPr>
      <w:spacing w:after="0" w:line="240" w:lineRule="auto"/>
    </w:pPr>
    <w:rPr>
      <w:lang w:val="en-GB"/>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normaltextrun">
    <w:name w:val="normaltextrun"/>
    <w:basedOn w:val="DefaultParagraphFont"/>
    <w:rsid w:val="0048796F"/>
  </w:style>
  <w:style w:type="character" w:styleId="CommentReference">
    <w:name w:val="annotation reference"/>
    <w:basedOn w:val="DefaultParagraphFont"/>
    <w:uiPriority w:val="99"/>
    <w:unhideWhenUsed/>
    <w:rsid w:val="0048796F"/>
    <w:rPr>
      <w:sz w:val="16"/>
      <w:szCs w:val="16"/>
    </w:rPr>
  </w:style>
  <w:style w:type="paragraph" w:customStyle="1" w:styleId="paragraph">
    <w:name w:val="paragraph"/>
    <w:basedOn w:val="Normal"/>
    <w:rsid w:val="0048796F"/>
    <w:pPr>
      <w:spacing w:before="100" w:beforeAutospacing="1" w:after="100" w:afterAutospacing="1" w:line="240" w:lineRule="auto"/>
      <w:jc w:val="left"/>
    </w:pPr>
    <w:rPr>
      <w:rFonts w:ascii="Times New Roman" w:eastAsia="Times New Roman" w:hAnsi="Times New Roman" w:cs="Times New Roman"/>
      <w:szCs w:val="24"/>
    </w:rPr>
  </w:style>
  <w:style w:type="character" w:customStyle="1" w:styleId="findhit">
    <w:name w:val="findhit"/>
    <w:basedOn w:val="DefaultParagraphFont"/>
    <w:rsid w:val="0048796F"/>
  </w:style>
  <w:style w:type="character" w:customStyle="1" w:styleId="eop">
    <w:name w:val="eop"/>
    <w:basedOn w:val="DefaultParagraphFont"/>
    <w:rsid w:val="0048796F"/>
  </w:style>
  <w:style w:type="character" w:customStyle="1" w:styleId="ui-provider">
    <w:name w:val="ui-provider"/>
    <w:basedOn w:val="DefaultParagraphFont"/>
    <w:rsid w:val="0048796F"/>
  </w:style>
  <w:style w:type="paragraph" w:customStyle="1" w:styleId="TableParagraph">
    <w:name w:val="Table Paragraph"/>
    <w:basedOn w:val="Normal"/>
    <w:uiPriority w:val="1"/>
    <w:qFormat/>
    <w:rsid w:val="0048796F"/>
    <w:pPr>
      <w:widowControl w:val="0"/>
      <w:spacing w:before="60" w:after="0" w:line="240" w:lineRule="auto"/>
      <w:ind w:left="57"/>
      <w:jc w:val="left"/>
    </w:pPr>
    <w:rPr>
      <w:rFonts w:eastAsiaTheme="minorHAnsi" w:cstheme="minorBidi"/>
      <w:sz w:val="20"/>
      <w:lang w:val="en-US" w:eastAsia="en-US"/>
    </w:rPr>
  </w:style>
  <w:style w:type="table" w:customStyle="1" w:styleId="TableGrid1">
    <w:name w:val="Table Grid1"/>
    <w:basedOn w:val="TableNormal"/>
    <w:next w:val="TableGrid"/>
    <w:uiPriority w:val="59"/>
    <w:rsid w:val="0048796F"/>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8796F"/>
    <w:pPr>
      <w:autoSpaceDE w:val="0"/>
      <w:autoSpaceDN w:val="0"/>
      <w:adjustRightInd w:val="0"/>
      <w:spacing w:after="0" w:line="240" w:lineRule="auto"/>
    </w:pPr>
    <w:rPr>
      <w:rFonts w:ascii="Calibri" w:hAnsi="Calibri" w:cs="Calibri"/>
      <w:color w:val="000000"/>
      <w:sz w:val="24"/>
      <w:szCs w:val="24"/>
    </w:rPr>
  </w:style>
  <w:style w:type="character" w:styleId="Mention">
    <w:name w:val="Mention"/>
    <w:basedOn w:val="DefaultParagraphFont"/>
    <w:uiPriority w:val="99"/>
    <w:unhideWhenUsed/>
    <w:rsid w:val="0048796F"/>
    <w:rPr>
      <w:color w:val="2B579A"/>
      <w:shd w:val="clear" w:color="auto" w:fill="E1DFDD"/>
    </w:rPr>
  </w:style>
  <w:style w:type="character" w:styleId="FollowedHyperlink">
    <w:name w:val="FollowedHyperlink"/>
    <w:basedOn w:val="DefaultParagraphFont"/>
    <w:uiPriority w:val="99"/>
    <w:semiHidden/>
    <w:unhideWhenUsed/>
    <w:rsid w:val="00334318"/>
    <w:rPr>
      <w:color w:val="954F72" w:themeColor="followedHyperlink"/>
      <w:u w:val="single"/>
    </w:rPr>
  </w:style>
  <w:style w:type="paragraph" w:customStyle="1" w:styleId="SubHead1">
    <w:name w:val="Sub Head1"/>
    <w:basedOn w:val="Normal"/>
    <w:qFormat/>
    <w:rsid w:val="005143BE"/>
    <w:pPr>
      <w:spacing w:before="0" w:after="0" w:line="240" w:lineRule="auto"/>
      <w:jc w:val="left"/>
    </w:pPr>
    <w:rPr>
      <w:rFonts w:eastAsia="Times New Roman" w:cs="Times New Roman"/>
      <w:b/>
      <w:szCs w:val="24"/>
    </w:rPr>
  </w:style>
  <w:style w:type="table" w:customStyle="1" w:styleId="Style7">
    <w:name w:val="Style7"/>
    <w:basedOn w:val="TableNormal"/>
    <w:uiPriority w:val="99"/>
    <w:rsid w:val="00710A8B"/>
    <w:pPr>
      <w:spacing w:after="0" w:line="240" w:lineRule="auto"/>
    </w:pPr>
    <w:rPr>
      <w:rFonts w:eastAsiaTheme="minorEastAsia"/>
    </w:rPr>
    <w:tblPr>
      <w:tblBorders>
        <w:top w:val="single" w:sz="4" w:space="0" w:color="739DD2"/>
        <w:left w:val="single" w:sz="4" w:space="0" w:color="739DD2"/>
        <w:bottom w:val="single" w:sz="4" w:space="0" w:color="739DD2"/>
        <w:right w:val="single" w:sz="4" w:space="0" w:color="739DD2"/>
        <w:insideH w:val="single" w:sz="4" w:space="0" w:color="739DD2"/>
        <w:insideV w:val="single" w:sz="4" w:space="0" w:color="739DD2"/>
      </w:tblBorders>
    </w:tblPr>
    <w:tcPr>
      <w:shd w:val="clear" w:color="auto" w:fill="auto"/>
    </w:tcPr>
    <w:tblStylePr w:type="firstRow">
      <w:tblPr/>
      <w:tcPr>
        <w:shd w:val="clear" w:color="auto" w:fill="739DD2"/>
      </w:tcPr>
    </w:tblStylePr>
  </w:style>
  <w:style w:type="paragraph" w:customStyle="1" w:styleId="ReportSubHeading">
    <w:name w:val="Report Sub Heading"/>
    <w:autoRedefine/>
    <w:qFormat/>
    <w:rsid w:val="00D558D3"/>
    <w:pPr>
      <w:spacing w:after="0" w:line="240" w:lineRule="auto"/>
      <w:jc w:val="both"/>
    </w:pPr>
    <w:rPr>
      <w:rFonts w:ascii="Arial" w:eastAsia="Times New Roman" w:hAnsi="Arial" w:cs="Arial"/>
      <w:b/>
      <w:sz w:val="24"/>
      <w:szCs w:val="24"/>
    </w:rPr>
  </w:style>
  <w:style w:type="table" w:styleId="GridTable4-Accent5">
    <w:name w:val="Grid Table 4 Accent 5"/>
    <w:basedOn w:val="TableNormal"/>
    <w:uiPriority w:val="49"/>
    <w:rsid w:val="00816E8C"/>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scxw227320824">
    <w:name w:val="scxw227320824"/>
    <w:basedOn w:val="DefaultParagraphFont"/>
    <w:rsid w:val="00283A7C"/>
  </w:style>
  <w:style w:type="table" w:styleId="GridTable4-Accent1">
    <w:name w:val="Grid Table 4 Accent 1"/>
    <w:basedOn w:val="TableNormal"/>
    <w:uiPriority w:val="49"/>
    <w:rsid w:val="008142E8"/>
    <w:pPr>
      <w:spacing w:after="0" w:line="240" w:lineRule="auto"/>
    </w:pPr>
    <w:rPr>
      <w:lang w:val="en-GB"/>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contentcontrolboundarysink">
    <w:name w:val="contentcontrolboundarysink"/>
    <w:basedOn w:val="DefaultParagraphFont"/>
    <w:rsid w:val="00AB28CF"/>
  </w:style>
  <w:style w:type="paragraph" w:customStyle="1" w:styleId="CouncilHeading">
    <w:name w:val="Council Heading"/>
    <w:basedOn w:val="Title"/>
    <w:autoRedefine/>
    <w:rsid w:val="00BB43F6"/>
    <w:pPr>
      <w:tabs>
        <w:tab w:val="left" w:pos="1440"/>
        <w:tab w:val="left" w:pos="2410"/>
        <w:tab w:val="left" w:pos="2977"/>
        <w:tab w:val="right" w:pos="8335"/>
        <w:tab w:val="right" w:pos="8505"/>
      </w:tabs>
      <w:spacing w:before="0" w:after="0" w:line="240" w:lineRule="auto"/>
      <w:jc w:val="both"/>
      <w:outlineLvl w:val="9"/>
    </w:pPr>
    <w:rPr>
      <w:rFonts w:eastAsia="Times New Roman" w:cs="Arial"/>
      <w:b w:val="0"/>
      <w:bCs/>
      <w:color w:val="auto"/>
      <w:sz w:val="24"/>
      <w:szCs w:val="20"/>
      <w:lang w:eastAsia="en-US"/>
    </w:rPr>
  </w:style>
  <w:style w:type="table" w:customStyle="1" w:styleId="TableGrid2">
    <w:name w:val="Table Grid2"/>
    <w:basedOn w:val="TableNormal"/>
    <w:next w:val="TableGrid"/>
    <w:uiPriority w:val="39"/>
    <w:rsid w:val="00C44FBA"/>
    <w:pPr>
      <w:spacing w:after="0" w:line="240" w:lineRule="auto"/>
    </w:pPr>
    <w:rPr>
      <w:rFonts w:ascii="Arial" w:hAnsi="Arial"/>
      <w:color w:val="44546A"/>
      <w:kern w:val="2"/>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evel2">
    <w:name w:val="Bullet Level 2"/>
    <w:basedOn w:val="ListParagraph"/>
    <w:qFormat/>
    <w:rsid w:val="00C44FBA"/>
    <w:pPr>
      <w:numPr>
        <w:ilvl w:val="1"/>
        <w:numId w:val="41"/>
      </w:numPr>
      <w:spacing w:after="0" w:line="259" w:lineRule="auto"/>
      <w:ind w:left="1440"/>
      <w:jc w:val="left"/>
    </w:pPr>
    <w:rPr>
      <w:rFonts w:ascii="Gantari Light" w:eastAsia="Gantari-Light" w:hAnsi="Gantari Light" w:cs="Times New Roman (Body CS)"/>
      <w:b w:val="0"/>
      <w:color w:val="44546A"/>
      <w:sz w:val="20"/>
      <w:szCs w:val="20"/>
      <w:lang w:eastAsia="en-US"/>
    </w:rPr>
  </w:style>
  <w:style w:type="paragraph" w:customStyle="1" w:styleId="BulletsLevel3">
    <w:name w:val="Bullets Level 3"/>
    <w:basedOn w:val="ListParagraph"/>
    <w:qFormat/>
    <w:rsid w:val="00C44FBA"/>
    <w:pPr>
      <w:numPr>
        <w:ilvl w:val="2"/>
        <w:numId w:val="41"/>
      </w:numPr>
      <w:spacing w:after="120" w:line="259" w:lineRule="auto"/>
      <w:ind w:left="2160" w:hanging="180"/>
      <w:jc w:val="left"/>
    </w:pPr>
    <w:rPr>
      <w:rFonts w:ascii="Gantari Light" w:eastAsia="Gantari-Light" w:hAnsi="Gantari Light" w:cs="Times New Roman (Body CS)"/>
      <w:b w:val="0"/>
      <w:color w:val="7F136C"/>
      <w:sz w:val="20"/>
      <w:szCs w:val="20"/>
      <w:lang w:eastAsia="en-US"/>
    </w:rPr>
  </w:style>
  <w:style w:type="table" w:customStyle="1" w:styleId="TableGrid11">
    <w:name w:val="Table Grid11"/>
    <w:basedOn w:val="TableNormal"/>
    <w:next w:val="TableGrid"/>
    <w:uiPriority w:val="39"/>
    <w:rsid w:val="00C44FBA"/>
    <w:pPr>
      <w:spacing w:after="0" w:line="240" w:lineRule="auto"/>
    </w:pPr>
    <w:rPr>
      <w:rFonts w:ascii="Arial" w:hAnsi="Arial"/>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98801858">
      <w:bodyDiv w:val="1"/>
      <w:marLeft w:val="0"/>
      <w:marRight w:val="0"/>
      <w:marTop w:val="0"/>
      <w:marBottom w:val="0"/>
      <w:divBdr>
        <w:top w:val="none" w:sz="0" w:space="0" w:color="auto"/>
        <w:left w:val="none" w:sz="0" w:space="0" w:color="auto"/>
        <w:bottom w:val="none" w:sz="0" w:space="0" w:color="auto"/>
        <w:right w:val="none" w:sz="0" w:space="0" w:color="auto"/>
      </w:divBdr>
    </w:div>
    <w:div w:id="343098179">
      <w:bodyDiv w:val="1"/>
      <w:marLeft w:val="0"/>
      <w:marRight w:val="0"/>
      <w:marTop w:val="0"/>
      <w:marBottom w:val="0"/>
      <w:divBdr>
        <w:top w:val="none" w:sz="0" w:space="0" w:color="auto"/>
        <w:left w:val="none" w:sz="0" w:space="0" w:color="auto"/>
        <w:bottom w:val="none" w:sz="0" w:space="0" w:color="auto"/>
        <w:right w:val="none" w:sz="0" w:space="0" w:color="auto"/>
      </w:divBdr>
    </w:div>
    <w:div w:id="352729204">
      <w:bodyDiv w:val="1"/>
      <w:marLeft w:val="0"/>
      <w:marRight w:val="0"/>
      <w:marTop w:val="0"/>
      <w:marBottom w:val="0"/>
      <w:divBdr>
        <w:top w:val="none" w:sz="0" w:space="0" w:color="auto"/>
        <w:left w:val="none" w:sz="0" w:space="0" w:color="auto"/>
        <w:bottom w:val="none" w:sz="0" w:space="0" w:color="auto"/>
        <w:right w:val="none" w:sz="0" w:space="0" w:color="auto"/>
      </w:divBdr>
      <w:divsChild>
        <w:div w:id="175274686">
          <w:marLeft w:val="0"/>
          <w:marRight w:val="0"/>
          <w:marTop w:val="0"/>
          <w:marBottom w:val="0"/>
          <w:divBdr>
            <w:top w:val="none" w:sz="0" w:space="0" w:color="auto"/>
            <w:left w:val="none" w:sz="0" w:space="0" w:color="auto"/>
            <w:bottom w:val="none" w:sz="0" w:space="0" w:color="auto"/>
            <w:right w:val="none" w:sz="0" w:space="0" w:color="auto"/>
          </w:divBdr>
        </w:div>
        <w:div w:id="666253279">
          <w:marLeft w:val="0"/>
          <w:marRight w:val="0"/>
          <w:marTop w:val="0"/>
          <w:marBottom w:val="0"/>
          <w:divBdr>
            <w:top w:val="none" w:sz="0" w:space="0" w:color="auto"/>
            <w:left w:val="none" w:sz="0" w:space="0" w:color="auto"/>
            <w:bottom w:val="none" w:sz="0" w:space="0" w:color="auto"/>
            <w:right w:val="none" w:sz="0" w:space="0" w:color="auto"/>
          </w:divBdr>
        </w:div>
        <w:div w:id="1807311629">
          <w:marLeft w:val="0"/>
          <w:marRight w:val="0"/>
          <w:marTop w:val="0"/>
          <w:marBottom w:val="0"/>
          <w:divBdr>
            <w:top w:val="none" w:sz="0" w:space="0" w:color="auto"/>
            <w:left w:val="none" w:sz="0" w:space="0" w:color="auto"/>
            <w:bottom w:val="none" w:sz="0" w:space="0" w:color="auto"/>
            <w:right w:val="none" w:sz="0" w:space="0" w:color="auto"/>
          </w:divBdr>
        </w:div>
      </w:divsChild>
    </w:div>
    <w:div w:id="422773364">
      <w:bodyDiv w:val="1"/>
      <w:marLeft w:val="0"/>
      <w:marRight w:val="0"/>
      <w:marTop w:val="0"/>
      <w:marBottom w:val="0"/>
      <w:divBdr>
        <w:top w:val="none" w:sz="0" w:space="0" w:color="auto"/>
        <w:left w:val="none" w:sz="0" w:space="0" w:color="auto"/>
        <w:bottom w:val="none" w:sz="0" w:space="0" w:color="auto"/>
        <w:right w:val="none" w:sz="0" w:space="0" w:color="auto"/>
      </w:divBdr>
      <w:divsChild>
        <w:div w:id="81267181">
          <w:marLeft w:val="0"/>
          <w:marRight w:val="0"/>
          <w:marTop w:val="0"/>
          <w:marBottom w:val="0"/>
          <w:divBdr>
            <w:top w:val="none" w:sz="0" w:space="0" w:color="auto"/>
            <w:left w:val="none" w:sz="0" w:space="0" w:color="auto"/>
            <w:bottom w:val="none" w:sz="0" w:space="0" w:color="auto"/>
            <w:right w:val="none" w:sz="0" w:space="0" w:color="auto"/>
          </w:divBdr>
          <w:divsChild>
            <w:div w:id="1789003113">
              <w:marLeft w:val="0"/>
              <w:marRight w:val="0"/>
              <w:marTop w:val="0"/>
              <w:marBottom w:val="0"/>
              <w:divBdr>
                <w:top w:val="none" w:sz="0" w:space="0" w:color="auto"/>
                <w:left w:val="none" w:sz="0" w:space="0" w:color="auto"/>
                <w:bottom w:val="none" w:sz="0" w:space="0" w:color="auto"/>
                <w:right w:val="none" w:sz="0" w:space="0" w:color="auto"/>
              </w:divBdr>
            </w:div>
          </w:divsChild>
        </w:div>
        <w:div w:id="946930994">
          <w:marLeft w:val="0"/>
          <w:marRight w:val="0"/>
          <w:marTop w:val="0"/>
          <w:marBottom w:val="0"/>
          <w:divBdr>
            <w:top w:val="none" w:sz="0" w:space="0" w:color="auto"/>
            <w:left w:val="none" w:sz="0" w:space="0" w:color="auto"/>
            <w:bottom w:val="none" w:sz="0" w:space="0" w:color="auto"/>
            <w:right w:val="none" w:sz="0" w:space="0" w:color="auto"/>
          </w:divBdr>
          <w:divsChild>
            <w:div w:id="702484512">
              <w:marLeft w:val="0"/>
              <w:marRight w:val="0"/>
              <w:marTop w:val="0"/>
              <w:marBottom w:val="0"/>
              <w:divBdr>
                <w:top w:val="none" w:sz="0" w:space="0" w:color="auto"/>
                <w:left w:val="none" w:sz="0" w:space="0" w:color="auto"/>
                <w:bottom w:val="none" w:sz="0" w:space="0" w:color="auto"/>
                <w:right w:val="none" w:sz="0" w:space="0" w:color="auto"/>
              </w:divBdr>
            </w:div>
          </w:divsChild>
        </w:div>
        <w:div w:id="968125006">
          <w:marLeft w:val="0"/>
          <w:marRight w:val="0"/>
          <w:marTop w:val="0"/>
          <w:marBottom w:val="0"/>
          <w:divBdr>
            <w:top w:val="none" w:sz="0" w:space="0" w:color="auto"/>
            <w:left w:val="none" w:sz="0" w:space="0" w:color="auto"/>
            <w:bottom w:val="none" w:sz="0" w:space="0" w:color="auto"/>
            <w:right w:val="none" w:sz="0" w:space="0" w:color="auto"/>
          </w:divBdr>
          <w:divsChild>
            <w:div w:id="1696686652">
              <w:marLeft w:val="0"/>
              <w:marRight w:val="0"/>
              <w:marTop w:val="0"/>
              <w:marBottom w:val="0"/>
              <w:divBdr>
                <w:top w:val="none" w:sz="0" w:space="0" w:color="auto"/>
                <w:left w:val="none" w:sz="0" w:space="0" w:color="auto"/>
                <w:bottom w:val="none" w:sz="0" w:space="0" w:color="auto"/>
                <w:right w:val="none" w:sz="0" w:space="0" w:color="auto"/>
              </w:divBdr>
            </w:div>
          </w:divsChild>
        </w:div>
        <w:div w:id="1099714924">
          <w:marLeft w:val="0"/>
          <w:marRight w:val="0"/>
          <w:marTop w:val="0"/>
          <w:marBottom w:val="0"/>
          <w:divBdr>
            <w:top w:val="none" w:sz="0" w:space="0" w:color="auto"/>
            <w:left w:val="none" w:sz="0" w:space="0" w:color="auto"/>
            <w:bottom w:val="none" w:sz="0" w:space="0" w:color="auto"/>
            <w:right w:val="none" w:sz="0" w:space="0" w:color="auto"/>
          </w:divBdr>
          <w:divsChild>
            <w:div w:id="1578785076">
              <w:marLeft w:val="0"/>
              <w:marRight w:val="0"/>
              <w:marTop w:val="0"/>
              <w:marBottom w:val="0"/>
              <w:divBdr>
                <w:top w:val="none" w:sz="0" w:space="0" w:color="auto"/>
                <w:left w:val="none" w:sz="0" w:space="0" w:color="auto"/>
                <w:bottom w:val="none" w:sz="0" w:space="0" w:color="auto"/>
                <w:right w:val="none" w:sz="0" w:space="0" w:color="auto"/>
              </w:divBdr>
            </w:div>
          </w:divsChild>
        </w:div>
        <w:div w:id="1154834560">
          <w:marLeft w:val="0"/>
          <w:marRight w:val="0"/>
          <w:marTop w:val="0"/>
          <w:marBottom w:val="0"/>
          <w:divBdr>
            <w:top w:val="none" w:sz="0" w:space="0" w:color="auto"/>
            <w:left w:val="none" w:sz="0" w:space="0" w:color="auto"/>
            <w:bottom w:val="none" w:sz="0" w:space="0" w:color="auto"/>
            <w:right w:val="none" w:sz="0" w:space="0" w:color="auto"/>
          </w:divBdr>
          <w:divsChild>
            <w:div w:id="1773087745">
              <w:marLeft w:val="0"/>
              <w:marRight w:val="0"/>
              <w:marTop w:val="0"/>
              <w:marBottom w:val="0"/>
              <w:divBdr>
                <w:top w:val="none" w:sz="0" w:space="0" w:color="auto"/>
                <w:left w:val="none" w:sz="0" w:space="0" w:color="auto"/>
                <w:bottom w:val="none" w:sz="0" w:space="0" w:color="auto"/>
                <w:right w:val="none" w:sz="0" w:space="0" w:color="auto"/>
              </w:divBdr>
            </w:div>
          </w:divsChild>
        </w:div>
        <w:div w:id="1311400418">
          <w:marLeft w:val="0"/>
          <w:marRight w:val="0"/>
          <w:marTop w:val="0"/>
          <w:marBottom w:val="0"/>
          <w:divBdr>
            <w:top w:val="none" w:sz="0" w:space="0" w:color="auto"/>
            <w:left w:val="none" w:sz="0" w:space="0" w:color="auto"/>
            <w:bottom w:val="none" w:sz="0" w:space="0" w:color="auto"/>
            <w:right w:val="none" w:sz="0" w:space="0" w:color="auto"/>
          </w:divBdr>
          <w:divsChild>
            <w:div w:id="1141188709">
              <w:marLeft w:val="0"/>
              <w:marRight w:val="0"/>
              <w:marTop w:val="0"/>
              <w:marBottom w:val="0"/>
              <w:divBdr>
                <w:top w:val="none" w:sz="0" w:space="0" w:color="auto"/>
                <w:left w:val="none" w:sz="0" w:space="0" w:color="auto"/>
                <w:bottom w:val="none" w:sz="0" w:space="0" w:color="auto"/>
                <w:right w:val="none" w:sz="0" w:space="0" w:color="auto"/>
              </w:divBdr>
            </w:div>
          </w:divsChild>
        </w:div>
        <w:div w:id="1839727449">
          <w:marLeft w:val="0"/>
          <w:marRight w:val="0"/>
          <w:marTop w:val="0"/>
          <w:marBottom w:val="0"/>
          <w:divBdr>
            <w:top w:val="none" w:sz="0" w:space="0" w:color="auto"/>
            <w:left w:val="none" w:sz="0" w:space="0" w:color="auto"/>
            <w:bottom w:val="none" w:sz="0" w:space="0" w:color="auto"/>
            <w:right w:val="none" w:sz="0" w:space="0" w:color="auto"/>
          </w:divBdr>
          <w:divsChild>
            <w:div w:id="1546483303">
              <w:marLeft w:val="0"/>
              <w:marRight w:val="0"/>
              <w:marTop w:val="0"/>
              <w:marBottom w:val="0"/>
              <w:divBdr>
                <w:top w:val="none" w:sz="0" w:space="0" w:color="auto"/>
                <w:left w:val="none" w:sz="0" w:space="0" w:color="auto"/>
                <w:bottom w:val="none" w:sz="0" w:space="0" w:color="auto"/>
                <w:right w:val="none" w:sz="0" w:space="0" w:color="auto"/>
              </w:divBdr>
            </w:div>
          </w:divsChild>
        </w:div>
        <w:div w:id="2052024590">
          <w:marLeft w:val="0"/>
          <w:marRight w:val="0"/>
          <w:marTop w:val="0"/>
          <w:marBottom w:val="0"/>
          <w:divBdr>
            <w:top w:val="none" w:sz="0" w:space="0" w:color="auto"/>
            <w:left w:val="none" w:sz="0" w:space="0" w:color="auto"/>
            <w:bottom w:val="none" w:sz="0" w:space="0" w:color="auto"/>
            <w:right w:val="none" w:sz="0" w:space="0" w:color="auto"/>
          </w:divBdr>
          <w:divsChild>
            <w:div w:id="84825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723832">
      <w:bodyDiv w:val="1"/>
      <w:marLeft w:val="0"/>
      <w:marRight w:val="0"/>
      <w:marTop w:val="0"/>
      <w:marBottom w:val="0"/>
      <w:divBdr>
        <w:top w:val="none" w:sz="0" w:space="0" w:color="auto"/>
        <w:left w:val="none" w:sz="0" w:space="0" w:color="auto"/>
        <w:bottom w:val="none" w:sz="0" w:space="0" w:color="auto"/>
        <w:right w:val="none" w:sz="0" w:space="0" w:color="auto"/>
      </w:divBdr>
      <w:divsChild>
        <w:div w:id="25832888">
          <w:marLeft w:val="0"/>
          <w:marRight w:val="0"/>
          <w:marTop w:val="0"/>
          <w:marBottom w:val="0"/>
          <w:divBdr>
            <w:top w:val="none" w:sz="0" w:space="0" w:color="auto"/>
            <w:left w:val="none" w:sz="0" w:space="0" w:color="auto"/>
            <w:bottom w:val="none" w:sz="0" w:space="0" w:color="auto"/>
            <w:right w:val="none" w:sz="0" w:space="0" w:color="auto"/>
          </w:divBdr>
          <w:divsChild>
            <w:div w:id="993949304">
              <w:marLeft w:val="0"/>
              <w:marRight w:val="0"/>
              <w:marTop w:val="0"/>
              <w:marBottom w:val="0"/>
              <w:divBdr>
                <w:top w:val="none" w:sz="0" w:space="0" w:color="auto"/>
                <w:left w:val="none" w:sz="0" w:space="0" w:color="auto"/>
                <w:bottom w:val="none" w:sz="0" w:space="0" w:color="auto"/>
                <w:right w:val="none" w:sz="0" w:space="0" w:color="auto"/>
              </w:divBdr>
            </w:div>
          </w:divsChild>
        </w:div>
        <w:div w:id="81415756">
          <w:marLeft w:val="0"/>
          <w:marRight w:val="0"/>
          <w:marTop w:val="0"/>
          <w:marBottom w:val="0"/>
          <w:divBdr>
            <w:top w:val="none" w:sz="0" w:space="0" w:color="auto"/>
            <w:left w:val="none" w:sz="0" w:space="0" w:color="auto"/>
            <w:bottom w:val="none" w:sz="0" w:space="0" w:color="auto"/>
            <w:right w:val="none" w:sz="0" w:space="0" w:color="auto"/>
          </w:divBdr>
          <w:divsChild>
            <w:div w:id="407843110">
              <w:marLeft w:val="0"/>
              <w:marRight w:val="0"/>
              <w:marTop w:val="0"/>
              <w:marBottom w:val="0"/>
              <w:divBdr>
                <w:top w:val="none" w:sz="0" w:space="0" w:color="auto"/>
                <w:left w:val="none" w:sz="0" w:space="0" w:color="auto"/>
                <w:bottom w:val="none" w:sz="0" w:space="0" w:color="auto"/>
                <w:right w:val="none" w:sz="0" w:space="0" w:color="auto"/>
              </w:divBdr>
            </w:div>
          </w:divsChild>
        </w:div>
        <w:div w:id="327371732">
          <w:marLeft w:val="0"/>
          <w:marRight w:val="0"/>
          <w:marTop w:val="0"/>
          <w:marBottom w:val="0"/>
          <w:divBdr>
            <w:top w:val="none" w:sz="0" w:space="0" w:color="auto"/>
            <w:left w:val="none" w:sz="0" w:space="0" w:color="auto"/>
            <w:bottom w:val="none" w:sz="0" w:space="0" w:color="auto"/>
            <w:right w:val="none" w:sz="0" w:space="0" w:color="auto"/>
          </w:divBdr>
          <w:divsChild>
            <w:div w:id="1721513791">
              <w:marLeft w:val="0"/>
              <w:marRight w:val="0"/>
              <w:marTop w:val="0"/>
              <w:marBottom w:val="0"/>
              <w:divBdr>
                <w:top w:val="none" w:sz="0" w:space="0" w:color="auto"/>
                <w:left w:val="none" w:sz="0" w:space="0" w:color="auto"/>
                <w:bottom w:val="none" w:sz="0" w:space="0" w:color="auto"/>
                <w:right w:val="none" w:sz="0" w:space="0" w:color="auto"/>
              </w:divBdr>
            </w:div>
          </w:divsChild>
        </w:div>
        <w:div w:id="427235027">
          <w:marLeft w:val="0"/>
          <w:marRight w:val="0"/>
          <w:marTop w:val="0"/>
          <w:marBottom w:val="0"/>
          <w:divBdr>
            <w:top w:val="none" w:sz="0" w:space="0" w:color="auto"/>
            <w:left w:val="none" w:sz="0" w:space="0" w:color="auto"/>
            <w:bottom w:val="none" w:sz="0" w:space="0" w:color="auto"/>
            <w:right w:val="none" w:sz="0" w:space="0" w:color="auto"/>
          </w:divBdr>
          <w:divsChild>
            <w:div w:id="1789812273">
              <w:marLeft w:val="0"/>
              <w:marRight w:val="0"/>
              <w:marTop w:val="0"/>
              <w:marBottom w:val="0"/>
              <w:divBdr>
                <w:top w:val="none" w:sz="0" w:space="0" w:color="auto"/>
                <w:left w:val="none" w:sz="0" w:space="0" w:color="auto"/>
                <w:bottom w:val="none" w:sz="0" w:space="0" w:color="auto"/>
                <w:right w:val="none" w:sz="0" w:space="0" w:color="auto"/>
              </w:divBdr>
            </w:div>
          </w:divsChild>
        </w:div>
        <w:div w:id="979073877">
          <w:marLeft w:val="0"/>
          <w:marRight w:val="0"/>
          <w:marTop w:val="0"/>
          <w:marBottom w:val="0"/>
          <w:divBdr>
            <w:top w:val="none" w:sz="0" w:space="0" w:color="auto"/>
            <w:left w:val="none" w:sz="0" w:space="0" w:color="auto"/>
            <w:bottom w:val="none" w:sz="0" w:space="0" w:color="auto"/>
            <w:right w:val="none" w:sz="0" w:space="0" w:color="auto"/>
          </w:divBdr>
          <w:divsChild>
            <w:div w:id="296496967">
              <w:marLeft w:val="0"/>
              <w:marRight w:val="0"/>
              <w:marTop w:val="0"/>
              <w:marBottom w:val="0"/>
              <w:divBdr>
                <w:top w:val="none" w:sz="0" w:space="0" w:color="auto"/>
                <w:left w:val="none" w:sz="0" w:space="0" w:color="auto"/>
                <w:bottom w:val="none" w:sz="0" w:space="0" w:color="auto"/>
                <w:right w:val="none" w:sz="0" w:space="0" w:color="auto"/>
              </w:divBdr>
            </w:div>
          </w:divsChild>
        </w:div>
        <w:div w:id="1059860069">
          <w:marLeft w:val="0"/>
          <w:marRight w:val="0"/>
          <w:marTop w:val="0"/>
          <w:marBottom w:val="0"/>
          <w:divBdr>
            <w:top w:val="none" w:sz="0" w:space="0" w:color="auto"/>
            <w:left w:val="none" w:sz="0" w:space="0" w:color="auto"/>
            <w:bottom w:val="none" w:sz="0" w:space="0" w:color="auto"/>
            <w:right w:val="none" w:sz="0" w:space="0" w:color="auto"/>
          </w:divBdr>
          <w:divsChild>
            <w:div w:id="1428422681">
              <w:marLeft w:val="0"/>
              <w:marRight w:val="0"/>
              <w:marTop w:val="0"/>
              <w:marBottom w:val="0"/>
              <w:divBdr>
                <w:top w:val="none" w:sz="0" w:space="0" w:color="auto"/>
                <w:left w:val="none" w:sz="0" w:space="0" w:color="auto"/>
                <w:bottom w:val="none" w:sz="0" w:space="0" w:color="auto"/>
                <w:right w:val="none" w:sz="0" w:space="0" w:color="auto"/>
              </w:divBdr>
            </w:div>
          </w:divsChild>
        </w:div>
        <w:div w:id="1262372836">
          <w:marLeft w:val="0"/>
          <w:marRight w:val="0"/>
          <w:marTop w:val="0"/>
          <w:marBottom w:val="0"/>
          <w:divBdr>
            <w:top w:val="none" w:sz="0" w:space="0" w:color="auto"/>
            <w:left w:val="none" w:sz="0" w:space="0" w:color="auto"/>
            <w:bottom w:val="none" w:sz="0" w:space="0" w:color="auto"/>
            <w:right w:val="none" w:sz="0" w:space="0" w:color="auto"/>
          </w:divBdr>
          <w:divsChild>
            <w:div w:id="650447484">
              <w:marLeft w:val="0"/>
              <w:marRight w:val="0"/>
              <w:marTop w:val="0"/>
              <w:marBottom w:val="0"/>
              <w:divBdr>
                <w:top w:val="none" w:sz="0" w:space="0" w:color="auto"/>
                <w:left w:val="none" w:sz="0" w:space="0" w:color="auto"/>
                <w:bottom w:val="none" w:sz="0" w:space="0" w:color="auto"/>
                <w:right w:val="none" w:sz="0" w:space="0" w:color="auto"/>
              </w:divBdr>
            </w:div>
          </w:divsChild>
        </w:div>
        <w:div w:id="2004045112">
          <w:marLeft w:val="0"/>
          <w:marRight w:val="0"/>
          <w:marTop w:val="0"/>
          <w:marBottom w:val="0"/>
          <w:divBdr>
            <w:top w:val="none" w:sz="0" w:space="0" w:color="auto"/>
            <w:left w:val="none" w:sz="0" w:space="0" w:color="auto"/>
            <w:bottom w:val="none" w:sz="0" w:space="0" w:color="auto"/>
            <w:right w:val="none" w:sz="0" w:space="0" w:color="auto"/>
          </w:divBdr>
          <w:divsChild>
            <w:div w:id="1595286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142356">
      <w:bodyDiv w:val="1"/>
      <w:marLeft w:val="0"/>
      <w:marRight w:val="0"/>
      <w:marTop w:val="0"/>
      <w:marBottom w:val="0"/>
      <w:divBdr>
        <w:top w:val="none" w:sz="0" w:space="0" w:color="auto"/>
        <w:left w:val="none" w:sz="0" w:space="0" w:color="auto"/>
        <w:bottom w:val="none" w:sz="0" w:space="0" w:color="auto"/>
        <w:right w:val="none" w:sz="0" w:space="0" w:color="auto"/>
      </w:divBdr>
      <w:divsChild>
        <w:div w:id="284822177">
          <w:marLeft w:val="0"/>
          <w:marRight w:val="0"/>
          <w:marTop w:val="0"/>
          <w:marBottom w:val="0"/>
          <w:divBdr>
            <w:top w:val="none" w:sz="0" w:space="0" w:color="auto"/>
            <w:left w:val="none" w:sz="0" w:space="0" w:color="auto"/>
            <w:bottom w:val="none" w:sz="0" w:space="0" w:color="auto"/>
            <w:right w:val="none" w:sz="0" w:space="0" w:color="auto"/>
          </w:divBdr>
        </w:div>
        <w:div w:id="609435146">
          <w:marLeft w:val="0"/>
          <w:marRight w:val="0"/>
          <w:marTop w:val="0"/>
          <w:marBottom w:val="0"/>
          <w:divBdr>
            <w:top w:val="none" w:sz="0" w:space="0" w:color="auto"/>
            <w:left w:val="none" w:sz="0" w:space="0" w:color="auto"/>
            <w:bottom w:val="none" w:sz="0" w:space="0" w:color="auto"/>
            <w:right w:val="none" w:sz="0" w:space="0" w:color="auto"/>
          </w:divBdr>
        </w:div>
        <w:div w:id="1450586451">
          <w:marLeft w:val="0"/>
          <w:marRight w:val="0"/>
          <w:marTop w:val="0"/>
          <w:marBottom w:val="0"/>
          <w:divBdr>
            <w:top w:val="none" w:sz="0" w:space="0" w:color="auto"/>
            <w:left w:val="none" w:sz="0" w:space="0" w:color="auto"/>
            <w:bottom w:val="none" w:sz="0" w:space="0" w:color="auto"/>
            <w:right w:val="none" w:sz="0" w:space="0" w:color="auto"/>
          </w:divBdr>
        </w:div>
        <w:div w:id="1714235389">
          <w:marLeft w:val="0"/>
          <w:marRight w:val="0"/>
          <w:marTop w:val="0"/>
          <w:marBottom w:val="0"/>
          <w:divBdr>
            <w:top w:val="none" w:sz="0" w:space="0" w:color="auto"/>
            <w:left w:val="none" w:sz="0" w:space="0" w:color="auto"/>
            <w:bottom w:val="none" w:sz="0" w:space="0" w:color="auto"/>
            <w:right w:val="none" w:sz="0" w:space="0" w:color="auto"/>
          </w:divBdr>
        </w:div>
      </w:divsChild>
    </w:div>
    <w:div w:id="1202666321">
      <w:bodyDiv w:val="1"/>
      <w:marLeft w:val="0"/>
      <w:marRight w:val="0"/>
      <w:marTop w:val="0"/>
      <w:marBottom w:val="0"/>
      <w:divBdr>
        <w:top w:val="none" w:sz="0" w:space="0" w:color="auto"/>
        <w:left w:val="none" w:sz="0" w:space="0" w:color="auto"/>
        <w:bottom w:val="none" w:sz="0" w:space="0" w:color="auto"/>
        <w:right w:val="none" w:sz="0" w:space="0" w:color="auto"/>
      </w:divBdr>
    </w:div>
    <w:div w:id="1289239692">
      <w:bodyDiv w:val="1"/>
      <w:marLeft w:val="0"/>
      <w:marRight w:val="0"/>
      <w:marTop w:val="0"/>
      <w:marBottom w:val="0"/>
      <w:divBdr>
        <w:top w:val="none" w:sz="0" w:space="0" w:color="auto"/>
        <w:left w:val="none" w:sz="0" w:space="0" w:color="auto"/>
        <w:bottom w:val="none" w:sz="0" w:space="0" w:color="auto"/>
        <w:right w:val="none" w:sz="0" w:space="0" w:color="auto"/>
      </w:divBdr>
    </w:div>
    <w:div w:id="1573927399">
      <w:bodyDiv w:val="1"/>
      <w:marLeft w:val="0"/>
      <w:marRight w:val="0"/>
      <w:marTop w:val="0"/>
      <w:marBottom w:val="0"/>
      <w:divBdr>
        <w:top w:val="none" w:sz="0" w:space="0" w:color="auto"/>
        <w:left w:val="none" w:sz="0" w:space="0" w:color="auto"/>
        <w:bottom w:val="none" w:sz="0" w:space="0" w:color="auto"/>
        <w:right w:val="none" w:sz="0" w:space="0" w:color="auto"/>
      </w:divBdr>
      <w:divsChild>
        <w:div w:id="9263300">
          <w:marLeft w:val="0"/>
          <w:marRight w:val="0"/>
          <w:marTop w:val="0"/>
          <w:marBottom w:val="0"/>
          <w:divBdr>
            <w:top w:val="none" w:sz="0" w:space="0" w:color="auto"/>
            <w:left w:val="none" w:sz="0" w:space="0" w:color="auto"/>
            <w:bottom w:val="none" w:sz="0" w:space="0" w:color="auto"/>
            <w:right w:val="none" w:sz="0" w:space="0" w:color="auto"/>
          </w:divBdr>
        </w:div>
        <w:div w:id="11609386">
          <w:marLeft w:val="0"/>
          <w:marRight w:val="0"/>
          <w:marTop w:val="0"/>
          <w:marBottom w:val="0"/>
          <w:divBdr>
            <w:top w:val="none" w:sz="0" w:space="0" w:color="auto"/>
            <w:left w:val="none" w:sz="0" w:space="0" w:color="auto"/>
            <w:bottom w:val="none" w:sz="0" w:space="0" w:color="auto"/>
            <w:right w:val="none" w:sz="0" w:space="0" w:color="auto"/>
          </w:divBdr>
        </w:div>
        <w:div w:id="71515816">
          <w:marLeft w:val="0"/>
          <w:marRight w:val="0"/>
          <w:marTop w:val="0"/>
          <w:marBottom w:val="0"/>
          <w:divBdr>
            <w:top w:val="none" w:sz="0" w:space="0" w:color="auto"/>
            <w:left w:val="none" w:sz="0" w:space="0" w:color="auto"/>
            <w:bottom w:val="none" w:sz="0" w:space="0" w:color="auto"/>
            <w:right w:val="none" w:sz="0" w:space="0" w:color="auto"/>
          </w:divBdr>
        </w:div>
        <w:div w:id="106973830">
          <w:marLeft w:val="0"/>
          <w:marRight w:val="0"/>
          <w:marTop w:val="0"/>
          <w:marBottom w:val="0"/>
          <w:divBdr>
            <w:top w:val="none" w:sz="0" w:space="0" w:color="auto"/>
            <w:left w:val="none" w:sz="0" w:space="0" w:color="auto"/>
            <w:bottom w:val="none" w:sz="0" w:space="0" w:color="auto"/>
            <w:right w:val="none" w:sz="0" w:space="0" w:color="auto"/>
          </w:divBdr>
        </w:div>
        <w:div w:id="166557951">
          <w:marLeft w:val="0"/>
          <w:marRight w:val="0"/>
          <w:marTop w:val="0"/>
          <w:marBottom w:val="0"/>
          <w:divBdr>
            <w:top w:val="none" w:sz="0" w:space="0" w:color="auto"/>
            <w:left w:val="none" w:sz="0" w:space="0" w:color="auto"/>
            <w:bottom w:val="none" w:sz="0" w:space="0" w:color="auto"/>
            <w:right w:val="none" w:sz="0" w:space="0" w:color="auto"/>
          </w:divBdr>
          <w:divsChild>
            <w:div w:id="1040667707">
              <w:marLeft w:val="-75"/>
              <w:marRight w:val="0"/>
              <w:marTop w:val="30"/>
              <w:marBottom w:val="30"/>
              <w:divBdr>
                <w:top w:val="none" w:sz="0" w:space="0" w:color="auto"/>
                <w:left w:val="none" w:sz="0" w:space="0" w:color="auto"/>
                <w:bottom w:val="none" w:sz="0" w:space="0" w:color="auto"/>
                <w:right w:val="none" w:sz="0" w:space="0" w:color="auto"/>
              </w:divBdr>
              <w:divsChild>
                <w:div w:id="15235880">
                  <w:marLeft w:val="0"/>
                  <w:marRight w:val="0"/>
                  <w:marTop w:val="0"/>
                  <w:marBottom w:val="0"/>
                  <w:divBdr>
                    <w:top w:val="none" w:sz="0" w:space="0" w:color="auto"/>
                    <w:left w:val="none" w:sz="0" w:space="0" w:color="auto"/>
                    <w:bottom w:val="none" w:sz="0" w:space="0" w:color="auto"/>
                    <w:right w:val="none" w:sz="0" w:space="0" w:color="auto"/>
                  </w:divBdr>
                  <w:divsChild>
                    <w:div w:id="106002367">
                      <w:marLeft w:val="0"/>
                      <w:marRight w:val="0"/>
                      <w:marTop w:val="0"/>
                      <w:marBottom w:val="0"/>
                      <w:divBdr>
                        <w:top w:val="none" w:sz="0" w:space="0" w:color="auto"/>
                        <w:left w:val="none" w:sz="0" w:space="0" w:color="auto"/>
                        <w:bottom w:val="none" w:sz="0" w:space="0" w:color="auto"/>
                        <w:right w:val="none" w:sz="0" w:space="0" w:color="auto"/>
                      </w:divBdr>
                    </w:div>
                  </w:divsChild>
                </w:div>
                <w:div w:id="150101007">
                  <w:marLeft w:val="0"/>
                  <w:marRight w:val="0"/>
                  <w:marTop w:val="0"/>
                  <w:marBottom w:val="0"/>
                  <w:divBdr>
                    <w:top w:val="none" w:sz="0" w:space="0" w:color="auto"/>
                    <w:left w:val="none" w:sz="0" w:space="0" w:color="auto"/>
                    <w:bottom w:val="none" w:sz="0" w:space="0" w:color="auto"/>
                    <w:right w:val="none" w:sz="0" w:space="0" w:color="auto"/>
                  </w:divBdr>
                  <w:divsChild>
                    <w:div w:id="1623614748">
                      <w:marLeft w:val="0"/>
                      <w:marRight w:val="0"/>
                      <w:marTop w:val="0"/>
                      <w:marBottom w:val="0"/>
                      <w:divBdr>
                        <w:top w:val="none" w:sz="0" w:space="0" w:color="auto"/>
                        <w:left w:val="none" w:sz="0" w:space="0" w:color="auto"/>
                        <w:bottom w:val="none" w:sz="0" w:space="0" w:color="auto"/>
                        <w:right w:val="none" w:sz="0" w:space="0" w:color="auto"/>
                      </w:divBdr>
                    </w:div>
                  </w:divsChild>
                </w:div>
                <w:div w:id="390277930">
                  <w:marLeft w:val="0"/>
                  <w:marRight w:val="0"/>
                  <w:marTop w:val="0"/>
                  <w:marBottom w:val="0"/>
                  <w:divBdr>
                    <w:top w:val="none" w:sz="0" w:space="0" w:color="auto"/>
                    <w:left w:val="none" w:sz="0" w:space="0" w:color="auto"/>
                    <w:bottom w:val="none" w:sz="0" w:space="0" w:color="auto"/>
                    <w:right w:val="none" w:sz="0" w:space="0" w:color="auto"/>
                  </w:divBdr>
                  <w:divsChild>
                    <w:div w:id="1660232226">
                      <w:marLeft w:val="0"/>
                      <w:marRight w:val="0"/>
                      <w:marTop w:val="0"/>
                      <w:marBottom w:val="0"/>
                      <w:divBdr>
                        <w:top w:val="none" w:sz="0" w:space="0" w:color="auto"/>
                        <w:left w:val="none" w:sz="0" w:space="0" w:color="auto"/>
                        <w:bottom w:val="none" w:sz="0" w:space="0" w:color="auto"/>
                        <w:right w:val="none" w:sz="0" w:space="0" w:color="auto"/>
                      </w:divBdr>
                    </w:div>
                  </w:divsChild>
                </w:div>
                <w:div w:id="468473528">
                  <w:marLeft w:val="0"/>
                  <w:marRight w:val="0"/>
                  <w:marTop w:val="0"/>
                  <w:marBottom w:val="0"/>
                  <w:divBdr>
                    <w:top w:val="none" w:sz="0" w:space="0" w:color="auto"/>
                    <w:left w:val="none" w:sz="0" w:space="0" w:color="auto"/>
                    <w:bottom w:val="none" w:sz="0" w:space="0" w:color="auto"/>
                    <w:right w:val="none" w:sz="0" w:space="0" w:color="auto"/>
                  </w:divBdr>
                  <w:divsChild>
                    <w:div w:id="362172876">
                      <w:marLeft w:val="0"/>
                      <w:marRight w:val="0"/>
                      <w:marTop w:val="0"/>
                      <w:marBottom w:val="0"/>
                      <w:divBdr>
                        <w:top w:val="none" w:sz="0" w:space="0" w:color="auto"/>
                        <w:left w:val="none" w:sz="0" w:space="0" w:color="auto"/>
                        <w:bottom w:val="none" w:sz="0" w:space="0" w:color="auto"/>
                        <w:right w:val="none" w:sz="0" w:space="0" w:color="auto"/>
                      </w:divBdr>
                    </w:div>
                  </w:divsChild>
                </w:div>
                <w:div w:id="675036716">
                  <w:marLeft w:val="0"/>
                  <w:marRight w:val="0"/>
                  <w:marTop w:val="0"/>
                  <w:marBottom w:val="0"/>
                  <w:divBdr>
                    <w:top w:val="none" w:sz="0" w:space="0" w:color="auto"/>
                    <w:left w:val="none" w:sz="0" w:space="0" w:color="auto"/>
                    <w:bottom w:val="none" w:sz="0" w:space="0" w:color="auto"/>
                    <w:right w:val="none" w:sz="0" w:space="0" w:color="auto"/>
                  </w:divBdr>
                  <w:divsChild>
                    <w:div w:id="765616199">
                      <w:marLeft w:val="0"/>
                      <w:marRight w:val="0"/>
                      <w:marTop w:val="0"/>
                      <w:marBottom w:val="0"/>
                      <w:divBdr>
                        <w:top w:val="none" w:sz="0" w:space="0" w:color="auto"/>
                        <w:left w:val="none" w:sz="0" w:space="0" w:color="auto"/>
                        <w:bottom w:val="none" w:sz="0" w:space="0" w:color="auto"/>
                        <w:right w:val="none" w:sz="0" w:space="0" w:color="auto"/>
                      </w:divBdr>
                    </w:div>
                    <w:div w:id="992031088">
                      <w:marLeft w:val="0"/>
                      <w:marRight w:val="0"/>
                      <w:marTop w:val="0"/>
                      <w:marBottom w:val="0"/>
                      <w:divBdr>
                        <w:top w:val="none" w:sz="0" w:space="0" w:color="auto"/>
                        <w:left w:val="none" w:sz="0" w:space="0" w:color="auto"/>
                        <w:bottom w:val="none" w:sz="0" w:space="0" w:color="auto"/>
                        <w:right w:val="none" w:sz="0" w:space="0" w:color="auto"/>
                      </w:divBdr>
                    </w:div>
                  </w:divsChild>
                </w:div>
                <w:div w:id="681469153">
                  <w:marLeft w:val="0"/>
                  <w:marRight w:val="0"/>
                  <w:marTop w:val="0"/>
                  <w:marBottom w:val="0"/>
                  <w:divBdr>
                    <w:top w:val="none" w:sz="0" w:space="0" w:color="auto"/>
                    <w:left w:val="none" w:sz="0" w:space="0" w:color="auto"/>
                    <w:bottom w:val="none" w:sz="0" w:space="0" w:color="auto"/>
                    <w:right w:val="none" w:sz="0" w:space="0" w:color="auto"/>
                  </w:divBdr>
                  <w:divsChild>
                    <w:div w:id="1380126562">
                      <w:marLeft w:val="0"/>
                      <w:marRight w:val="0"/>
                      <w:marTop w:val="0"/>
                      <w:marBottom w:val="0"/>
                      <w:divBdr>
                        <w:top w:val="none" w:sz="0" w:space="0" w:color="auto"/>
                        <w:left w:val="none" w:sz="0" w:space="0" w:color="auto"/>
                        <w:bottom w:val="none" w:sz="0" w:space="0" w:color="auto"/>
                        <w:right w:val="none" w:sz="0" w:space="0" w:color="auto"/>
                      </w:divBdr>
                    </w:div>
                  </w:divsChild>
                </w:div>
                <w:div w:id="810561666">
                  <w:marLeft w:val="0"/>
                  <w:marRight w:val="0"/>
                  <w:marTop w:val="0"/>
                  <w:marBottom w:val="0"/>
                  <w:divBdr>
                    <w:top w:val="none" w:sz="0" w:space="0" w:color="auto"/>
                    <w:left w:val="none" w:sz="0" w:space="0" w:color="auto"/>
                    <w:bottom w:val="none" w:sz="0" w:space="0" w:color="auto"/>
                    <w:right w:val="none" w:sz="0" w:space="0" w:color="auto"/>
                  </w:divBdr>
                  <w:divsChild>
                    <w:div w:id="1210193200">
                      <w:marLeft w:val="0"/>
                      <w:marRight w:val="0"/>
                      <w:marTop w:val="0"/>
                      <w:marBottom w:val="0"/>
                      <w:divBdr>
                        <w:top w:val="none" w:sz="0" w:space="0" w:color="auto"/>
                        <w:left w:val="none" w:sz="0" w:space="0" w:color="auto"/>
                        <w:bottom w:val="none" w:sz="0" w:space="0" w:color="auto"/>
                        <w:right w:val="none" w:sz="0" w:space="0" w:color="auto"/>
                      </w:divBdr>
                    </w:div>
                    <w:div w:id="1513496916">
                      <w:marLeft w:val="0"/>
                      <w:marRight w:val="0"/>
                      <w:marTop w:val="0"/>
                      <w:marBottom w:val="0"/>
                      <w:divBdr>
                        <w:top w:val="none" w:sz="0" w:space="0" w:color="auto"/>
                        <w:left w:val="none" w:sz="0" w:space="0" w:color="auto"/>
                        <w:bottom w:val="none" w:sz="0" w:space="0" w:color="auto"/>
                        <w:right w:val="none" w:sz="0" w:space="0" w:color="auto"/>
                      </w:divBdr>
                    </w:div>
                  </w:divsChild>
                </w:div>
                <w:div w:id="1271738471">
                  <w:marLeft w:val="0"/>
                  <w:marRight w:val="0"/>
                  <w:marTop w:val="0"/>
                  <w:marBottom w:val="0"/>
                  <w:divBdr>
                    <w:top w:val="none" w:sz="0" w:space="0" w:color="auto"/>
                    <w:left w:val="none" w:sz="0" w:space="0" w:color="auto"/>
                    <w:bottom w:val="none" w:sz="0" w:space="0" w:color="auto"/>
                    <w:right w:val="none" w:sz="0" w:space="0" w:color="auto"/>
                  </w:divBdr>
                  <w:divsChild>
                    <w:div w:id="183329494">
                      <w:marLeft w:val="0"/>
                      <w:marRight w:val="0"/>
                      <w:marTop w:val="0"/>
                      <w:marBottom w:val="0"/>
                      <w:divBdr>
                        <w:top w:val="none" w:sz="0" w:space="0" w:color="auto"/>
                        <w:left w:val="none" w:sz="0" w:space="0" w:color="auto"/>
                        <w:bottom w:val="none" w:sz="0" w:space="0" w:color="auto"/>
                        <w:right w:val="none" w:sz="0" w:space="0" w:color="auto"/>
                      </w:divBdr>
                    </w:div>
                  </w:divsChild>
                </w:div>
                <w:div w:id="1316296376">
                  <w:marLeft w:val="0"/>
                  <w:marRight w:val="0"/>
                  <w:marTop w:val="0"/>
                  <w:marBottom w:val="0"/>
                  <w:divBdr>
                    <w:top w:val="none" w:sz="0" w:space="0" w:color="auto"/>
                    <w:left w:val="none" w:sz="0" w:space="0" w:color="auto"/>
                    <w:bottom w:val="none" w:sz="0" w:space="0" w:color="auto"/>
                    <w:right w:val="none" w:sz="0" w:space="0" w:color="auto"/>
                  </w:divBdr>
                  <w:divsChild>
                    <w:div w:id="979580917">
                      <w:marLeft w:val="0"/>
                      <w:marRight w:val="0"/>
                      <w:marTop w:val="0"/>
                      <w:marBottom w:val="0"/>
                      <w:divBdr>
                        <w:top w:val="none" w:sz="0" w:space="0" w:color="auto"/>
                        <w:left w:val="none" w:sz="0" w:space="0" w:color="auto"/>
                        <w:bottom w:val="none" w:sz="0" w:space="0" w:color="auto"/>
                        <w:right w:val="none" w:sz="0" w:space="0" w:color="auto"/>
                      </w:divBdr>
                    </w:div>
                  </w:divsChild>
                </w:div>
                <w:div w:id="1481262601">
                  <w:marLeft w:val="0"/>
                  <w:marRight w:val="0"/>
                  <w:marTop w:val="0"/>
                  <w:marBottom w:val="0"/>
                  <w:divBdr>
                    <w:top w:val="none" w:sz="0" w:space="0" w:color="auto"/>
                    <w:left w:val="none" w:sz="0" w:space="0" w:color="auto"/>
                    <w:bottom w:val="none" w:sz="0" w:space="0" w:color="auto"/>
                    <w:right w:val="none" w:sz="0" w:space="0" w:color="auto"/>
                  </w:divBdr>
                  <w:divsChild>
                    <w:div w:id="1275016428">
                      <w:marLeft w:val="0"/>
                      <w:marRight w:val="0"/>
                      <w:marTop w:val="0"/>
                      <w:marBottom w:val="0"/>
                      <w:divBdr>
                        <w:top w:val="none" w:sz="0" w:space="0" w:color="auto"/>
                        <w:left w:val="none" w:sz="0" w:space="0" w:color="auto"/>
                        <w:bottom w:val="none" w:sz="0" w:space="0" w:color="auto"/>
                        <w:right w:val="none" w:sz="0" w:space="0" w:color="auto"/>
                      </w:divBdr>
                    </w:div>
                  </w:divsChild>
                </w:div>
                <w:div w:id="1627469093">
                  <w:marLeft w:val="0"/>
                  <w:marRight w:val="0"/>
                  <w:marTop w:val="0"/>
                  <w:marBottom w:val="0"/>
                  <w:divBdr>
                    <w:top w:val="none" w:sz="0" w:space="0" w:color="auto"/>
                    <w:left w:val="none" w:sz="0" w:space="0" w:color="auto"/>
                    <w:bottom w:val="none" w:sz="0" w:space="0" w:color="auto"/>
                    <w:right w:val="none" w:sz="0" w:space="0" w:color="auto"/>
                  </w:divBdr>
                  <w:divsChild>
                    <w:div w:id="2082021551">
                      <w:marLeft w:val="0"/>
                      <w:marRight w:val="0"/>
                      <w:marTop w:val="0"/>
                      <w:marBottom w:val="0"/>
                      <w:divBdr>
                        <w:top w:val="none" w:sz="0" w:space="0" w:color="auto"/>
                        <w:left w:val="none" w:sz="0" w:space="0" w:color="auto"/>
                        <w:bottom w:val="none" w:sz="0" w:space="0" w:color="auto"/>
                        <w:right w:val="none" w:sz="0" w:space="0" w:color="auto"/>
                      </w:divBdr>
                    </w:div>
                  </w:divsChild>
                </w:div>
                <w:div w:id="1682510973">
                  <w:marLeft w:val="0"/>
                  <w:marRight w:val="0"/>
                  <w:marTop w:val="0"/>
                  <w:marBottom w:val="0"/>
                  <w:divBdr>
                    <w:top w:val="none" w:sz="0" w:space="0" w:color="auto"/>
                    <w:left w:val="none" w:sz="0" w:space="0" w:color="auto"/>
                    <w:bottom w:val="none" w:sz="0" w:space="0" w:color="auto"/>
                    <w:right w:val="none" w:sz="0" w:space="0" w:color="auto"/>
                  </w:divBdr>
                  <w:divsChild>
                    <w:div w:id="1334339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58533">
          <w:marLeft w:val="0"/>
          <w:marRight w:val="0"/>
          <w:marTop w:val="0"/>
          <w:marBottom w:val="0"/>
          <w:divBdr>
            <w:top w:val="none" w:sz="0" w:space="0" w:color="auto"/>
            <w:left w:val="none" w:sz="0" w:space="0" w:color="auto"/>
            <w:bottom w:val="none" w:sz="0" w:space="0" w:color="auto"/>
            <w:right w:val="none" w:sz="0" w:space="0" w:color="auto"/>
          </w:divBdr>
        </w:div>
        <w:div w:id="209806246">
          <w:marLeft w:val="0"/>
          <w:marRight w:val="0"/>
          <w:marTop w:val="0"/>
          <w:marBottom w:val="0"/>
          <w:divBdr>
            <w:top w:val="none" w:sz="0" w:space="0" w:color="auto"/>
            <w:left w:val="none" w:sz="0" w:space="0" w:color="auto"/>
            <w:bottom w:val="none" w:sz="0" w:space="0" w:color="auto"/>
            <w:right w:val="none" w:sz="0" w:space="0" w:color="auto"/>
          </w:divBdr>
        </w:div>
        <w:div w:id="257716930">
          <w:marLeft w:val="0"/>
          <w:marRight w:val="0"/>
          <w:marTop w:val="0"/>
          <w:marBottom w:val="0"/>
          <w:divBdr>
            <w:top w:val="none" w:sz="0" w:space="0" w:color="auto"/>
            <w:left w:val="none" w:sz="0" w:space="0" w:color="auto"/>
            <w:bottom w:val="none" w:sz="0" w:space="0" w:color="auto"/>
            <w:right w:val="none" w:sz="0" w:space="0" w:color="auto"/>
          </w:divBdr>
        </w:div>
        <w:div w:id="260913700">
          <w:marLeft w:val="0"/>
          <w:marRight w:val="0"/>
          <w:marTop w:val="0"/>
          <w:marBottom w:val="0"/>
          <w:divBdr>
            <w:top w:val="none" w:sz="0" w:space="0" w:color="auto"/>
            <w:left w:val="none" w:sz="0" w:space="0" w:color="auto"/>
            <w:bottom w:val="none" w:sz="0" w:space="0" w:color="auto"/>
            <w:right w:val="none" w:sz="0" w:space="0" w:color="auto"/>
          </w:divBdr>
        </w:div>
        <w:div w:id="274486272">
          <w:marLeft w:val="0"/>
          <w:marRight w:val="0"/>
          <w:marTop w:val="0"/>
          <w:marBottom w:val="0"/>
          <w:divBdr>
            <w:top w:val="none" w:sz="0" w:space="0" w:color="auto"/>
            <w:left w:val="none" w:sz="0" w:space="0" w:color="auto"/>
            <w:bottom w:val="none" w:sz="0" w:space="0" w:color="auto"/>
            <w:right w:val="none" w:sz="0" w:space="0" w:color="auto"/>
          </w:divBdr>
        </w:div>
        <w:div w:id="327178094">
          <w:marLeft w:val="0"/>
          <w:marRight w:val="0"/>
          <w:marTop w:val="0"/>
          <w:marBottom w:val="0"/>
          <w:divBdr>
            <w:top w:val="none" w:sz="0" w:space="0" w:color="auto"/>
            <w:left w:val="none" w:sz="0" w:space="0" w:color="auto"/>
            <w:bottom w:val="none" w:sz="0" w:space="0" w:color="auto"/>
            <w:right w:val="none" w:sz="0" w:space="0" w:color="auto"/>
          </w:divBdr>
        </w:div>
        <w:div w:id="338778688">
          <w:marLeft w:val="0"/>
          <w:marRight w:val="0"/>
          <w:marTop w:val="0"/>
          <w:marBottom w:val="0"/>
          <w:divBdr>
            <w:top w:val="none" w:sz="0" w:space="0" w:color="auto"/>
            <w:left w:val="none" w:sz="0" w:space="0" w:color="auto"/>
            <w:bottom w:val="none" w:sz="0" w:space="0" w:color="auto"/>
            <w:right w:val="none" w:sz="0" w:space="0" w:color="auto"/>
          </w:divBdr>
        </w:div>
        <w:div w:id="350883476">
          <w:marLeft w:val="0"/>
          <w:marRight w:val="0"/>
          <w:marTop w:val="0"/>
          <w:marBottom w:val="0"/>
          <w:divBdr>
            <w:top w:val="none" w:sz="0" w:space="0" w:color="auto"/>
            <w:left w:val="none" w:sz="0" w:space="0" w:color="auto"/>
            <w:bottom w:val="none" w:sz="0" w:space="0" w:color="auto"/>
            <w:right w:val="none" w:sz="0" w:space="0" w:color="auto"/>
          </w:divBdr>
        </w:div>
        <w:div w:id="369693494">
          <w:marLeft w:val="0"/>
          <w:marRight w:val="0"/>
          <w:marTop w:val="0"/>
          <w:marBottom w:val="0"/>
          <w:divBdr>
            <w:top w:val="none" w:sz="0" w:space="0" w:color="auto"/>
            <w:left w:val="none" w:sz="0" w:space="0" w:color="auto"/>
            <w:bottom w:val="none" w:sz="0" w:space="0" w:color="auto"/>
            <w:right w:val="none" w:sz="0" w:space="0" w:color="auto"/>
          </w:divBdr>
          <w:divsChild>
            <w:div w:id="446118254">
              <w:marLeft w:val="0"/>
              <w:marRight w:val="0"/>
              <w:marTop w:val="0"/>
              <w:marBottom w:val="0"/>
              <w:divBdr>
                <w:top w:val="none" w:sz="0" w:space="0" w:color="auto"/>
                <w:left w:val="none" w:sz="0" w:space="0" w:color="auto"/>
                <w:bottom w:val="none" w:sz="0" w:space="0" w:color="auto"/>
                <w:right w:val="none" w:sz="0" w:space="0" w:color="auto"/>
              </w:divBdr>
            </w:div>
            <w:div w:id="511064385">
              <w:marLeft w:val="0"/>
              <w:marRight w:val="0"/>
              <w:marTop w:val="0"/>
              <w:marBottom w:val="0"/>
              <w:divBdr>
                <w:top w:val="none" w:sz="0" w:space="0" w:color="auto"/>
                <w:left w:val="none" w:sz="0" w:space="0" w:color="auto"/>
                <w:bottom w:val="none" w:sz="0" w:space="0" w:color="auto"/>
                <w:right w:val="none" w:sz="0" w:space="0" w:color="auto"/>
              </w:divBdr>
            </w:div>
            <w:div w:id="764110559">
              <w:marLeft w:val="0"/>
              <w:marRight w:val="0"/>
              <w:marTop w:val="0"/>
              <w:marBottom w:val="0"/>
              <w:divBdr>
                <w:top w:val="none" w:sz="0" w:space="0" w:color="auto"/>
                <w:left w:val="none" w:sz="0" w:space="0" w:color="auto"/>
                <w:bottom w:val="none" w:sz="0" w:space="0" w:color="auto"/>
                <w:right w:val="none" w:sz="0" w:space="0" w:color="auto"/>
              </w:divBdr>
            </w:div>
            <w:div w:id="1307781656">
              <w:marLeft w:val="0"/>
              <w:marRight w:val="0"/>
              <w:marTop w:val="0"/>
              <w:marBottom w:val="0"/>
              <w:divBdr>
                <w:top w:val="none" w:sz="0" w:space="0" w:color="auto"/>
                <w:left w:val="none" w:sz="0" w:space="0" w:color="auto"/>
                <w:bottom w:val="none" w:sz="0" w:space="0" w:color="auto"/>
                <w:right w:val="none" w:sz="0" w:space="0" w:color="auto"/>
              </w:divBdr>
            </w:div>
            <w:div w:id="1443453469">
              <w:marLeft w:val="0"/>
              <w:marRight w:val="0"/>
              <w:marTop w:val="0"/>
              <w:marBottom w:val="0"/>
              <w:divBdr>
                <w:top w:val="none" w:sz="0" w:space="0" w:color="auto"/>
                <w:left w:val="none" w:sz="0" w:space="0" w:color="auto"/>
                <w:bottom w:val="none" w:sz="0" w:space="0" w:color="auto"/>
                <w:right w:val="none" w:sz="0" w:space="0" w:color="auto"/>
              </w:divBdr>
            </w:div>
            <w:div w:id="1724597226">
              <w:marLeft w:val="0"/>
              <w:marRight w:val="0"/>
              <w:marTop w:val="0"/>
              <w:marBottom w:val="0"/>
              <w:divBdr>
                <w:top w:val="none" w:sz="0" w:space="0" w:color="auto"/>
                <w:left w:val="none" w:sz="0" w:space="0" w:color="auto"/>
                <w:bottom w:val="none" w:sz="0" w:space="0" w:color="auto"/>
                <w:right w:val="none" w:sz="0" w:space="0" w:color="auto"/>
              </w:divBdr>
            </w:div>
            <w:div w:id="1749574245">
              <w:marLeft w:val="0"/>
              <w:marRight w:val="0"/>
              <w:marTop w:val="0"/>
              <w:marBottom w:val="0"/>
              <w:divBdr>
                <w:top w:val="none" w:sz="0" w:space="0" w:color="auto"/>
                <w:left w:val="none" w:sz="0" w:space="0" w:color="auto"/>
                <w:bottom w:val="none" w:sz="0" w:space="0" w:color="auto"/>
                <w:right w:val="none" w:sz="0" w:space="0" w:color="auto"/>
              </w:divBdr>
            </w:div>
          </w:divsChild>
        </w:div>
        <w:div w:id="389111865">
          <w:marLeft w:val="0"/>
          <w:marRight w:val="0"/>
          <w:marTop w:val="0"/>
          <w:marBottom w:val="0"/>
          <w:divBdr>
            <w:top w:val="none" w:sz="0" w:space="0" w:color="auto"/>
            <w:left w:val="none" w:sz="0" w:space="0" w:color="auto"/>
            <w:bottom w:val="none" w:sz="0" w:space="0" w:color="auto"/>
            <w:right w:val="none" w:sz="0" w:space="0" w:color="auto"/>
          </w:divBdr>
        </w:div>
        <w:div w:id="407578417">
          <w:marLeft w:val="0"/>
          <w:marRight w:val="0"/>
          <w:marTop w:val="0"/>
          <w:marBottom w:val="0"/>
          <w:divBdr>
            <w:top w:val="none" w:sz="0" w:space="0" w:color="auto"/>
            <w:left w:val="none" w:sz="0" w:space="0" w:color="auto"/>
            <w:bottom w:val="none" w:sz="0" w:space="0" w:color="auto"/>
            <w:right w:val="none" w:sz="0" w:space="0" w:color="auto"/>
          </w:divBdr>
        </w:div>
        <w:div w:id="462309293">
          <w:marLeft w:val="0"/>
          <w:marRight w:val="0"/>
          <w:marTop w:val="0"/>
          <w:marBottom w:val="0"/>
          <w:divBdr>
            <w:top w:val="none" w:sz="0" w:space="0" w:color="auto"/>
            <w:left w:val="none" w:sz="0" w:space="0" w:color="auto"/>
            <w:bottom w:val="none" w:sz="0" w:space="0" w:color="auto"/>
            <w:right w:val="none" w:sz="0" w:space="0" w:color="auto"/>
          </w:divBdr>
        </w:div>
        <w:div w:id="507253601">
          <w:marLeft w:val="0"/>
          <w:marRight w:val="0"/>
          <w:marTop w:val="0"/>
          <w:marBottom w:val="0"/>
          <w:divBdr>
            <w:top w:val="none" w:sz="0" w:space="0" w:color="auto"/>
            <w:left w:val="none" w:sz="0" w:space="0" w:color="auto"/>
            <w:bottom w:val="none" w:sz="0" w:space="0" w:color="auto"/>
            <w:right w:val="none" w:sz="0" w:space="0" w:color="auto"/>
          </w:divBdr>
        </w:div>
        <w:div w:id="530849971">
          <w:marLeft w:val="0"/>
          <w:marRight w:val="0"/>
          <w:marTop w:val="0"/>
          <w:marBottom w:val="0"/>
          <w:divBdr>
            <w:top w:val="none" w:sz="0" w:space="0" w:color="auto"/>
            <w:left w:val="none" w:sz="0" w:space="0" w:color="auto"/>
            <w:bottom w:val="none" w:sz="0" w:space="0" w:color="auto"/>
            <w:right w:val="none" w:sz="0" w:space="0" w:color="auto"/>
          </w:divBdr>
        </w:div>
        <w:div w:id="638076536">
          <w:marLeft w:val="0"/>
          <w:marRight w:val="0"/>
          <w:marTop w:val="0"/>
          <w:marBottom w:val="0"/>
          <w:divBdr>
            <w:top w:val="none" w:sz="0" w:space="0" w:color="auto"/>
            <w:left w:val="none" w:sz="0" w:space="0" w:color="auto"/>
            <w:bottom w:val="none" w:sz="0" w:space="0" w:color="auto"/>
            <w:right w:val="none" w:sz="0" w:space="0" w:color="auto"/>
          </w:divBdr>
        </w:div>
        <w:div w:id="642856425">
          <w:marLeft w:val="0"/>
          <w:marRight w:val="0"/>
          <w:marTop w:val="0"/>
          <w:marBottom w:val="0"/>
          <w:divBdr>
            <w:top w:val="none" w:sz="0" w:space="0" w:color="auto"/>
            <w:left w:val="none" w:sz="0" w:space="0" w:color="auto"/>
            <w:bottom w:val="none" w:sz="0" w:space="0" w:color="auto"/>
            <w:right w:val="none" w:sz="0" w:space="0" w:color="auto"/>
          </w:divBdr>
        </w:div>
        <w:div w:id="775708755">
          <w:marLeft w:val="0"/>
          <w:marRight w:val="0"/>
          <w:marTop w:val="0"/>
          <w:marBottom w:val="0"/>
          <w:divBdr>
            <w:top w:val="none" w:sz="0" w:space="0" w:color="auto"/>
            <w:left w:val="none" w:sz="0" w:space="0" w:color="auto"/>
            <w:bottom w:val="none" w:sz="0" w:space="0" w:color="auto"/>
            <w:right w:val="none" w:sz="0" w:space="0" w:color="auto"/>
          </w:divBdr>
        </w:div>
        <w:div w:id="799955986">
          <w:marLeft w:val="0"/>
          <w:marRight w:val="0"/>
          <w:marTop w:val="0"/>
          <w:marBottom w:val="0"/>
          <w:divBdr>
            <w:top w:val="none" w:sz="0" w:space="0" w:color="auto"/>
            <w:left w:val="none" w:sz="0" w:space="0" w:color="auto"/>
            <w:bottom w:val="none" w:sz="0" w:space="0" w:color="auto"/>
            <w:right w:val="none" w:sz="0" w:space="0" w:color="auto"/>
          </w:divBdr>
        </w:div>
        <w:div w:id="843015662">
          <w:marLeft w:val="0"/>
          <w:marRight w:val="0"/>
          <w:marTop w:val="0"/>
          <w:marBottom w:val="0"/>
          <w:divBdr>
            <w:top w:val="none" w:sz="0" w:space="0" w:color="auto"/>
            <w:left w:val="none" w:sz="0" w:space="0" w:color="auto"/>
            <w:bottom w:val="none" w:sz="0" w:space="0" w:color="auto"/>
            <w:right w:val="none" w:sz="0" w:space="0" w:color="auto"/>
          </w:divBdr>
        </w:div>
        <w:div w:id="894899570">
          <w:marLeft w:val="0"/>
          <w:marRight w:val="0"/>
          <w:marTop w:val="0"/>
          <w:marBottom w:val="0"/>
          <w:divBdr>
            <w:top w:val="none" w:sz="0" w:space="0" w:color="auto"/>
            <w:left w:val="none" w:sz="0" w:space="0" w:color="auto"/>
            <w:bottom w:val="none" w:sz="0" w:space="0" w:color="auto"/>
            <w:right w:val="none" w:sz="0" w:space="0" w:color="auto"/>
          </w:divBdr>
          <w:divsChild>
            <w:div w:id="351806745">
              <w:marLeft w:val="-75"/>
              <w:marRight w:val="0"/>
              <w:marTop w:val="30"/>
              <w:marBottom w:val="30"/>
              <w:divBdr>
                <w:top w:val="none" w:sz="0" w:space="0" w:color="auto"/>
                <w:left w:val="none" w:sz="0" w:space="0" w:color="auto"/>
                <w:bottom w:val="none" w:sz="0" w:space="0" w:color="auto"/>
                <w:right w:val="none" w:sz="0" w:space="0" w:color="auto"/>
              </w:divBdr>
              <w:divsChild>
                <w:div w:id="253977117">
                  <w:marLeft w:val="0"/>
                  <w:marRight w:val="0"/>
                  <w:marTop w:val="0"/>
                  <w:marBottom w:val="0"/>
                  <w:divBdr>
                    <w:top w:val="none" w:sz="0" w:space="0" w:color="auto"/>
                    <w:left w:val="none" w:sz="0" w:space="0" w:color="auto"/>
                    <w:bottom w:val="none" w:sz="0" w:space="0" w:color="auto"/>
                    <w:right w:val="none" w:sz="0" w:space="0" w:color="auto"/>
                  </w:divBdr>
                  <w:divsChild>
                    <w:div w:id="2142455343">
                      <w:marLeft w:val="0"/>
                      <w:marRight w:val="0"/>
                      <w:marTop w:val="0"/>
                      <w:marBottom w:val="0"/>
                      <w:divBdr>
                        <w:top w:val="none" w:sz="0" w:space="0" w:color="auto"/>
                        <w:left w:val="none" w:sz="0" w:space="0" w:color="auto"/>
                        <w:bottom w:val="none" w:sz="0" w:space="0" w:color="auto"/>
                        <w:right w:val="none" w:sz="0" w:space="0" w:color="auto"/>
                      </w:divBdr>
                    </w:div>
                  </w:divsChild>
                </w:div>
                <w:div w:id="348719788">
                  <w:marLeft w:val="0"/>
                  <w:marRight w:val="0"/>
                  <w:marTop w:val="0"/>
                  <w:marBottom w:val="0"/>
                  <w:divBdr>
                    <w:top w:val="none" w:sz="0" w:space="0" w:color="auto"/>
                    <w:left w:val="none" w:sz="0" w:space="0" w:color="auto"/>
                    <w:bottom w:val="none" w:sz="0" w:space="0" w:color="auto"/>
                    <w:right w:val="none" w:sz="0" w:space="0" w:color="auto"/>
                  </w:divBdr>
                  <w:divsChild>
                    <w:div w:id="1532063035">
                      <w:marLeft w:val="0"/>
                      <w:marRight w:val="0"/>
                      <w:marTop w:val="0"/>
                      <w:marBottom w:val="0"/>
                      <w:divBdr>
                        <w:top w:val="none" w:sz="0" w:space="0" w:color="auto"/>
                        <w:left w:val="none" w:sz="0" w:space="0" w:color="auto"/>
                        <w:bottom w:val="none" w:sz="0" w:space="0" w:color="auto"/>
                        <w:right w:val="none" w:sz="0" w:space="0" w:color="auto"/>
                      </w:divBdr>
                    </w:div>
                  </w:divsChild>
                </w:div>
                <w:div w:id="475881956">
                  <w:marLeft w:val="0"/>
                  <w:marRight w:val="0"/>
                  <w:marTop w:val="0"/>
                  <w:marBottom w:val="0"/>
                  <w:divBdr>
                    <w:top w:val="none" w:sz="0" w:space="0" w:color="auto"/>
                    <w:left w:val="none" w:sz="0" w:space="0" w:color="auto"/>
                    <w:bottom w:val="none" w:sz="0" w:space="0" w:color="auto"/>
                    <w:right w:val="none" w:sz="0" w:space="0" w:color="auto"/>
                  </w:divBdr>
                  <w:divsChild>
                    <w:div w:id="2119254995">
                      <w:marLeft w:val="0"/>
                      <w:marRight w:val="0"/>
                      <w:marTop w:val="0"/>
                      <w:marBottom w:val="0"/>
                      <w:divBdr>
                        <w:top w:val="none" w:sz="0" w:space="0" w:color="auto"/>
                        <w:left w:val="none" w:sz="0" w:space="0" w:color="auto"/>
                        <w:bottom w:val="none" w:sz="0" w:space="0" w:color="auto"/>
                        <w:right w:val="none" w:sz="0" w:space="0" w:color="auto"/>
                      </w:divBdr>
                    </w:div>
                  </w:divsChild>
                </w:div>
                <w:div w:id="491025983">
                  <w:marLeft w:val="0"/>
                  <w:marRight w:val="0"/>
                  <w:marTop w:val="0"/>
                  <w:marBottom w:val="0"/>
                  <w:divBdr>
                    <w:top w:val="none" w:sz="0" w:space="0" w:color="auto"/>
                    <w:left w:val="none" w:sz="0" w:space="0" w:color="auto"/>
                    <w:bottom w:val="none" w:sz="0" w:space="0" w:color="auto"/>
                    <w:right w:val="none" w:sz="0" w:space="0" w:color="auto"/>
                  </w:divBdr>
                  <w:divsChild>
                    <w:div w:id="665595568">
                      <w:marLeft w:val="0"/>
                      <w:marRight w:val="0"/>
                      <w:marTop w:val="0"/>
                      <w:marBottom w:val="0"/>
                      <w:divBdr>
                        <w:top w:val="none" w:sz="0" w:space="0" w:color="auto"/>
                        <w:left w:val="none" w:sz="0" w:space="0" w:color="auto"/>
                        <w:bottom w:val="none" w:sz="0" w:space="0" w:color="auto"/>
                        <w:right w:val="none" w:sz="0" w:space="0" w:color="auto"/>
                      </w:divBdr>
                    </w:div>
                  </w:divsChild>
                </w:div>
                <w:div w:id="636759450">
                  <w:marLeft w:val="0"/>
                  <w:marRight w:val="0"/>
                  <w:marTop w:val="0"/>
                  <w:marBottom w:val="0"/>
                  <w:divBdr>
                    <w:top w:val="none" w:sz="0" w:space="0" w:color="auto"/>
                    <w:left w:val="none" w:sz="0" w:space="0" w:color="auto"/>
                    <w:bottom w:val="none" w:sz="0" w:space="0" w:color="auto"/>
                    <w:right w:val="none" w:sz="0" w:space="0" w:color="auto"/>
                  </w:divBdr>
                  <w:divsChild>
                    <w:div w:id="1810589340">
                      <w:marLeft w:val="0"/>
                      <w:marRight w:val="0"/>
                      <w:marTop w:val="0"/>
                      <w:marBottom w:val="0"/>
                      <w:divBdr>
                        <w:top w:val="none" w:sz="0" w:space="0" w:color="auto"/>
                        <w:left w:val="none" w:sz="0" w:space="0" w:color="auto"/>
                        <w:bottom w:val="none" w:sz="0" w:space="0" w:color="auto"/>
                        <w:right w:val="none" w:sz="0" w:space="0" w:color="auto"/>
                      </w:divBdr>
                    </w:div>
                  </w:divsChild>
                </w:div>
                <w:div w:id="737627308">
                  <w:marLeft w:val="0"/>
                  <w:marRight w:val="0"/>
                  <w:marTop w:val="0"/>
                  <w:marBottom w:val="0"/>
                  <w:divBdr>
                    <w:top w:val="none" w:sz="0" w:space="0" w:color="auto"/>
                    <w:left w:val="none" w:sz="0" w:space="0" w:color="auto"/>
                    <w:bottom w:val="none" w:sz="0" w:space="0" w:color="auto"/>
                    <w:right w:val="none" w:sz="0" w:space="0" w:color="auto"/>
                  </w:divBdr>
                  <w:divsChild>
                    <w:div w:id="1930772315">
                      <w:marLeft w:val="0"/>
                      <w:marRight w:val="0"/>
                      <w:marTop w:val="0"/>
                      <w:marBottom w:val="0"/>
                      <w:divBdr>
                        <w:top w:val="none" w:sz="0" w:space="0" w:color="auto"/>
                        <w:left w:val="none" w:sz="0" w:space="0" w:color="auto"/>
                        <w:bottom w:val="none" w:sz="0" w:space="0" w:color="auto"/>
                        <w:right w:val="none" w:sz="0" w:space="0" w:color="auto"/>
                      </w:divBdr>
                    </w:div>
                  </w:divsChild>
                </w:div>
                <w:div w:id="833060760">
                  <w:marLeft w:val="0"/>
                  <w:marRight w:val="0"/>
                  <w:marTop w:val="0"/>
                  <w:marBottom w:val="0"/>
                  <w:divBdr>
                    <w:top w:val="none" w:sz="0" w:space="0" w:color="auto"/>
                    <w:left w:val="none" w:sz="0" w:space="0" w:color="auto"/>
                    <w:bottom w:val="none" w:sz="0" w:space="0" w:color="auto"/>
                    <w:right w:val="none" w:sz="0" w:space="0" w:color="auto"/>
                  </w:divBdr>
                  <w:divsChild>
                    <w:div w:id="421411612">
                      <w:marLeft w:val="0"/>
                      <w:marRight w:val="0"/>
                      <w:marTop w:val="0"/>
                      <w:marBottom w:val="0"/>
                      <w:divBdr>
                        <w:top w:val="none" w:sz="0" w:space="0" w:color="auto"/>
                        <w:left w:val="none" w:sz="0" w:space="0" w:color="auto"/>
                        <w:bottom w:val="none" w:sz="0" w:space="0" w:color="auto"/>
                        <w:right w:val="none" w:sz="0" w:space="0" w:color="auto"/>
                      </w:divBdr>
                    </w:div>
                  </w:divsChild>
                </w:div>
                <w:div w:id="1105231527">
                  <w:marLeft w:val="0"/>
                  <w:marRight w:val="0"/>
                  <w:marTop w:val="0"/>
                  <w:marBottom w:val="0"/>
                  <w:divBdr>
                    <w:top w:val="none" w:sz="0" w:space="0" w:color="auto"/>
                    <w:left w:val="none" w:sz="0" w:space="0" w:color="auto"/>
                    <w:bottom w:val="none" w:sz="0" w:space="0" w:color="auto"/>
                    <w:right w:val="none" w:sz="0" w:space="0" w:color="auto"/>
                  </w:divBdr>
                  <w:divsChild>
                    <w:div w:id="1797483906">
                      <w:marLeft w:val="0"/>
                      <w:marRight w:val="0"/>
                      <w:marTop w:val="0"/>
                      <w:marBottom w:val="0"/>
                      <w:divBdr>
                        <w:top w:val="none" w:sz="0" w:space="0" w:color="auto"/>
                        <w:left w:val="none" w:sz="0" w:space="0" w:color="auto"/>
                        <w:bottom w:val="none" w:sz="0" w:space="0" w:color="auto"/>
                        <w:right w:val="none" w:sz="0" w:space="0" w:color="auto"/>
                      </w:divBdr>
                    </w:div>
                  </w:divsChild>
                </w:div>
                <w:div w:id="1201210249">
                  <w:marLeft w:val="0"/>
                  <w:marRight w:val="0"/>
                  <w:marTop w:val="0"/>
                  <w:marBottom w:val="0"/>
                  <w:divBdr>
                    <w:top w:val="none" w:sz="0" w:space="0" w:color="auto"/>
                    <w:left w:val="none" w:sz="0" w:space="0" w:color="auto"/>
                    <w:bottom w:val="none" w:sz="0" w:space="0" w:color="auto"/>
                    <w:right w:val="none" w:sz="0" w:space="0" w:color="auto"/>
                  </w:divBdr>
                  <w:divsChild>
                    <w:div w:id="2133163162">
                      <w:marLeft w:val="0"/>
                      <w:marRight w:val="0"/>
                      <w:marTop w:val="0"/>
                      <w:marBottom w:val="0"/>
                      <w:divBdr>
                        <w:top w:val="none" w:sz="0" w:space="0" w:color="auto"/>
                        <w:left w:val="none" w:sz="0" w:space="0" w:color="auto"/>
                        <w:bottom w:val="none" w:sz="0" w:space="0" w:color="auto"/>
                        <w:right w:val="none" w:sz="0" w:space="0" w:color="auto"/>
                      </w:divBdr>
                    </w:div>
                  </w:divsChild>
                </w:div>
                <w:div w:id="1216351233">
                  <w:marLeft w:val="0"/>
                  <w:marRight w:val="0"/>
                  <w:marTop w:val="0"/>
                  <w:marBottom w:val="0"/>
                  <w:divBdr>
                    <w:top w:val="none" w:sz="0" w:space="0" w:color="auto"/>
                    <w:left w:val="none" w:sz="0" w:space="0" w:color="auto"/>
                    <w:bottom w:val="none" w:sz="0" w:space="0" w:color="auto"/>
                    <w:right w:val="none" w:sz="0" w:space="0" w:color="auto"/>
                  </w:divBdr>
                  <w:divsChild>
                    <w:div w:id="1379358871">
                      <w:marLeft w:val="0"/>
                      <w:marRight w:val="0"/>
                      <w:marTop w:val="0"/>
                      <w:marBottom w:val="0"/>
                      <w:divBdr>
                        <w:top w:val="none" w:sz="0" w:space="0" w:color="auto"/>
                        <w:left w:val="none" w:sz="0" w:space="0" w:color="auto"/>
                        <w:bottom w:val="none" w:sz="0" w:space="0" w:color="auto"/>
                        <w:right w:val="none" w:sz="0" w:space="0" w:color="auto"/>
                      </w:divBdr>
                    </w:div>
                  </w:divsChild>
                </w:div>
                <w:div w:id="1216506437">
                  <w:marLeft w:val="0"/>
                  <w:marRight w:val="0"/>
                  <w:marTop w:val="0"/>
                  <w:marBottom w:val="0"/>
                  <w:divBdr>
                    <w:top w:val="none" w:sz="0" w:space="0" w:color="auto"/>
                    <w:left w:val="none" w:sz="0" w:space="0" w:color="auto"/>
                    <w:bottom w:val="none" w:sz="0" w:space="0" w:color="auto"/>
                    <w:right w:val="none" w:sz="0" w:space="0" w:color="auto"/>
                  </w:divBdr>
                  <w:divsChild>
                    <w:div w:id="2094813912">
                      <w:marLeft w:val="0"/>
                      <w:marRight w:val="0"/>
                      <w:marTop w:val="0"/>
                      <w:marBottom w:val="0"/>
                      <w:divBdr>
                        <w:top w:val="none" w:sz="0" w:space="0" w:color="auto"/>
                        <w:left w:val="none" w:sz="0" w:space="0" w:color="auto"/>
                        <w:bottom w:val="none" w:sz="0" w:space="0" w:color="auto"/>
                        <w:right w:val="none" w:sz="0" w:space="0" w:color="auto"/>
                      </w:divBdr>
                    </w:div>
                  </w:divsChild>
                </w:div>
                <w:div w:id="1264846605">
                  <w:marLeft w:val="0"/>
                  <w:marRight w:val="0"/>
                  <w:marTop w:val="0"/>
                  <w:marBottom w:val="0"/>
                  <w:divBdr>
                    <w:top w:val="none" w:sz="0" w:space="0" w:color="auto"/>
                    <w:left w:val="none" w:sz="0" w:space="0" w:color="auto"/>
                    <w:bottom w:val="none" w:sz="0" w:space="0" w:color="auto"/>
                    <w:right w:val="none" w:sz="0" w:space="0" w:color="auto"/>
                  </w:divBdr>
                  <w:divsChild>
                    <w:div w:id="1465344092">
                      <w:marLeft w:val="0"/>
                      <w:marRight w:val="0"/>
                      <w:marTop w:val="0"/>
                      <w:marBottom w:val="0"/>
                      <w:divBdr>
                        <w:top w:val="none" w:sz="0" w:space="0" w:color="auto"/>
                        <w:left w:val="none" w:sz="0" w:space="0" w:color="auto"/>
                        <w:bottom w:val="none" w:sz="0" w:space="0" w:color="auto"/>
                        <w:right w:val="none" w:sz="0" w:space="0" w:color="auto"/>
                      </w:divBdr>
                    </w:div>
                  </w:divsChild>
                </w:div>
                <w:div w:id="1344891210">
                  <w:marLeft w:val="0"/>
                  <w:marRight w:val="0"/>
                  <w:marTop w:val="0"/>
                  <w:marBottom w:val="0"/>
                  <w:divBdr>
                    <w:top w:val="none" w:sz="0" w:space="0" w:color="auto"/>
                    <w:left w:val="none" w:sz="0" w:space="0" w:color="auto"/>
                    <w:bottom w:val="none" w:sz="0" w:space="0" w:color="auto"/>
                    <w:right w:val="none" w:sz="0" w:space="0" w:color="auto"/>
                  </w:divBdr>
                  <w:divsChild>
                    <w:div w:id="1903952041">
                      <w:marLeft w:val="0"/>
                      <w:marRight w:val="0"/>
                      <w:marTop w:val="0"/>
                      <w:marBottom w:val="0"/>
                      <w:divBdr>
                        <w:top w:val="none" w:sz="0" w:space="0" w:color="auto"/>
                        <w:left w:val="none" w:sz="0" w:space="0" w:color="auto"/>
                        <w:bottom w:val="none" w:sz="0" w:space="0" w:color="auto"/>
                        <w:right w:val="none" w:sz="0" w:space="0" w:color="auto"/>
                      </w:divBdr>
                    </w:div>
                  </w:divsChild>
                </w:div>
                <w:div w:id="1389567498">
                  <w:marLeft w:val="0"/>
                  <w:marRight w:val="0"/>
                  <w:marTop w:val="0"/>
                  <w:marBottom w:val="0"/>
                  <w:divBdr>
                    <w:top w:val="none" w:sz="0" w:space="0" w:color="auto"/>
                    <w:left w:val="none" w:sz="0" w:space="0" w:color="auto"/>
                    <w:bottom w:val="none" w:sz="0" w:space="0" w:color="auto"/>
                    <w:right w:val="none" w:sz="0" w:space="0" w:color="auto"/>
                  </w:divBdr>
                  <w:divsChild>
                    <w:div w:id="1657297942">
                      <w:marLeft w:val="0"/>
                      <w:marRight w:val="0"/>
                      <w:marTop w:val="0"/>
                      <w:marBottom w:val="0"/>
                      <w:divBdr>
                        <w:top w:val="none" w:sz="0" w:space="0" w:color="auto"/>
                        <w:left w:val="none" w:sz="0" w:space="0" w:color="auto"/>
                        <w:bottom w:val="none" w:sz="0" w:space="0" w:color="auto"/>
                        <w:right w:val="none" w:sz="0" w:space="0" w:color="auto"/>
                      </w:divBdr>
                    </w:div>
                  </w:divsChild>
                </w:div>
                <w:div w:id="1535311944">
                  <w:marLeft w:val="0"/>
                  <w:marRight w:val="0"/>
                  <w:marTop w:val="0"/>
                  <w:marBottom w:val="0"/>
                  <w:divBdr>
                    <w:top w:val="none" w:sz="0" w:space="0" w:color="auto"/>
                    <w:left w:val="none" w:sz="0" w:space="0" w:color="auto"/>
                    <w:bottom w:val="none" w:sz="0" w:space="0" w:color="auto"/>
                    <w:right w:val="none" w:sz="0" w:space="0" w:color="auto"/>
                  </w:divBdr>
                  <w:divsChild>
                    <w:div w:id="582102061">
                      <w:marLeft w:val="0"/>
                      <w:marRight w:val="0"/>
                      <w:marTop w:val="0"/>
                      <w:marBottom w:val="0"/>
                      <w:divBdr>
                        <w:top w:val="none" w:sz="0" w:space="0" w:color="auto"/>
                        <w:left w:val="none" w:sz="0" w:space="0" w:color="auto"/>
                        <w:bottom w:val="none" w:sz="0" w:space="0" w:color="auto"/>
                        <w:right w:val="none" w:sz="0" w:space="0" w:color="auto"/>
                      </w:divBdr>
                    </w:div>
                  </w:divsChild>
                </w:div>
                <w:div w:id="1673726899">
                  <w:marLeft w:val="0"/>
                  <w:marRight w:val="0"/>
                  <w:marTop w:val="0"/>
                  <w:marBottom w:val="0"/>
                  <w:divBdr>
                    <w:top w:val="none" w:sz="0" w:space="0" w:color="auto"/>
                    <w:left w:val="none" w:sz="0" w:space="0" w:color="auto"/>
                    <w:bottom w:val="none" w:sz="0" w:space="0" w:color="auto"/>
                    <w:right w:val="none" w:sz="0" w:space="0" w:color="auto"/>
                  </w:divBdr>
                  <w:divsChild>
                    <w:div w:id="272832646">
                      <w:marLeft w:val="0"/>
                      <w:marRight w:val="0"/>
                      <w:marTop w:val="0"/>
                      <w:marBottom w:val="0"/>
                      <w:divBdr>
                        <w:top w:val="none" w:sz="0" w:space="0" w:color="auto"/>
                        <w:left w:val="none" w:sz="0" w:space="0" w:color="auto"/>
                        <w:bottom w:val="none" w:sz="0" w:space="0" w:color="auto"/>
                        <w:right w:val="none" w:sz="0" w:space="0" w:color="auto"/>
                      </w:divBdr>
                    </w:div>
                  </w:divsChild>
                </w:div>
                <w:div w:id="1760977183">
                  <w:marLeft w:val="0"/>
                  <w:marRight w:val="0"/>
                  <w:marTop w:val="0"/>
                  <w:marBottom w:val="0"/>
                  <w:divBdr>
                    <w:top w:val="none" w:sz="0" w:space="0" w:color="auto"/>
                    <w:left w:val="none" w:sz="0" w:space="0" w:color="auto"/>
                    <w:bottom w:val="none" w:sz="0" w:space="0" w:color="auto"/>
                    <w:right w:val="none" w:sz="0" w:space="0" w:color="auto"/>
                  </w:divBdr>
                  <w:divsChild>
                    <w:div w:id="27263766">
                      <w:marLeft w:val="0"/>
                      <w:marRight w:val="0"/>
                      <w:marTop w:val="0"/>
                      <w:marBottom w:val="0"/>
                      <w:divBdr>
                        <w:top w:val="none" w:sz="0" w:space="0" w:color="auto"/>
                        <w:left w:val="none" w:sz="0" w:space="0" w:color="auto"/>
                        <w:bottom w:val="none" w:sz="0" w:space="0" w:color="auto"/>
                        <w:right w:val="none" w:sz="0" w:space="0" w:color="auto"/>
                      </w:divBdr>
                    </w:div>
                  </w:divsChild>
                </w:div>
                <w:div w:id="1942452326">
                  <w:marLeft w:val="0"/>
                  <w:marRight w:val="0"/>
                  <w:marTop w:val="0"/>
                  <w:marBottom w:val="0"/>
                  <w:divBdr>
                    <w:top w:val="none" w:sz="0" w:space="0" w:color="auto"/>
                    <w:left w:val="none" w:sz="0" w:space="0" w:color="auto"/>
                    <w:bottom w:val="none" w:sz="0" w:space="0" w:color="auto"/>
                    <w:right w:val="none" w:sz="0" w:space="0" w:color="auto"/>
                  </w:divBdr>
                  <w:divsChild>
                    <w:div w:id="387803944">
                      <w:marLeft w:val="0"/>
                      <w:marRight w:val="0"/>
                      <w:marTop w:val="0"/>
                      <w:marBottom w:val="0"/>
                      <w:divBdr>
                        <w:top w:val="none" w:sz="0" w:space="0" w:color="auto"/>
                        <w:left w:val="none" w:sz="0" w:space="0" w:color="auto"/>
                        <w:bottom w:val="none" w:sz="0" w:space="0" w:color="auto"/>
                        <w:right w:val="none" w:sz="0" w:space="0" w:color="auto"/>
                      </w:divBdr>
                    </w:div>
                  </w:divsChild>
                </w:div>
                <w:div w:id="1975792809">
                  <w:marLeft w:val="0"/>
                  <w:marRight w:val="0"/>
                  <w:marTop w:val="0"/>
                  <w:marBottom w:val="0"/>
                  <w:divBdr>
                    <w:top w:val="none" w:sz="0" w:space="0" w:color="auto"/>
                    <w:left w:val="none" w:sz="0" w:space="0" w:color="auto"/>
                    <w:bottom w:val="none" w:sz="0" w:space="0" w:color="auto"/>
                    <w:right w:val="none" w:sz="0" w:space="0" w:color="auto"/>
                  </w:divBdr>
                  <w:divsChild>
                    <w:div w:id="237639955">
                      <w:marLeft w:val="0"/>
                      <w:marRight w:val="0"/>
                      <w:marTop w:val="0"/>
                      <w:marBottom w:val="0"/>
                      <w:divBdr>
                        <w:top w:val="none" w:sz="0" w:space="0" w:color="auto"/>
                        <w:left w:val="none" w:sz="0" w:space="0" w:color="auto"/>
                        <w:bottom w:val="none" w:sz="0" w:space="0" w:color="auto"/>
                        <w:right w:val="none" w:sz="0" w:space="0" w:color="auto"/>
                      </w:divBdr>
                    </w:div>
                  </w:divsChild>
                </w:div>
                <w:div w:id="2136289229">
                  <w:marLeft w:val="0"/>
                  <w:marRight w:val="0"/>
                  <w:marTop w:val="0"/>
                  <w:marBottom w:val="0"/>
                  <w:divBdr>
                    <w:top w:val="none" w:sz="0" w:space="0" w:color="auto"/>
                    <w:left w:val="none" w:sz="0" w:space="0" w:color="auto"/>
                    <w:bottom w:val="none" w:sz="0" w:space="0" w:color="auto"/>
                    <w:right w:val="none" w:sz="0" w:space="0" w:color="auto"/>
                  </w:divBdr>
                  <w:divsChild>
                    <w:div w:id="362364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6476219">
          <w:marLeft w:val="0"/>
          <w:marRight w:val="0"/>
          <w:marTop w:val="0"/>
          <w:marBottom w:val="0"/>
          <w:divBdr>
            <w:top w:val="none" w:sz="0" w:space="0" w:color="auto"/>
            <w:left w:val="none" w:sz="0" w:space="0" w:color="auto"/>
            <w:bottom w:val="none" w:sz="0" w:space="0" w:color="auto"/>
            <w:right w:val="none" w:sz="0" w:space="0" w:color="auto"/>
          </w:divBdr>
        </w:div>
        <w:div w:id="919146042">
          <w:marLeft w:val="0"/>
          <w:marRight w:val="0"/>
          <w:marTop w:val="0"/>
          <w:marBottom w:val="0"/>
          <w:divBdr>
            <w:top w:val="none" w:sz="0" w:space="0" w:color="auto"/>
            <w:left w:val="none" w:sz="0" w:space="0" w:color="auto"/>
            <w:bottom w:val="none" w:sz="0" w:space="0" w:color="auto"/>
            <w:right w:val="none" w:sz="0" w:space="0" w:color="auto"/>
          </w:divBdr>
        </w:div>
        <w:div w:id="926034285">
          <w:marLeft w:val="0"/>
          <w:marRight w:val="0"/>
          <w:marTop w:val="0"/>
          <w:marBottom w:val="0"/>
          <w:divBdr>
            <w:top w:val="none" w:sz="0" w:space="0" w:color="auto"/>
            <w:left w:val="none" w:sz="0" w:space="0" w:color="auto"/>
            <w:bottom w:val="none" w:sz="0" w:space="0" w:color="auto"/>
            <w:right w:val="none" w:sz="0" w:space="0" w:color="auto"/>
          </w:divBdr>
        </w:div>
        <w:div w:id="995691614">
          <w:marLeft w:val="0"/>
          <w:marRight w:val="0"/>
          <w:marTop w:val="0"/>
          <w:marBottom w:val="0"/>
          <w:divBdr>
            <w:top w:val="none" w:sz="0" w:space="0" w:color="auto"/>
            <w:left w:val="none" w:sz="0" w:space="0" w:color="auto"/>
            <w:bottom w:val="none" w:sz="0" w:space="0" w:color="auto"/>
            <w:right w:val="none" w:sz="0" w:space="0" w:color="auto"/>
          </w:divBdr>
        </w:div>
        <w:div w:id="1039865269">
          <w:marLeft w:val="0"/>
          <w:marRight w:val="0"/>
          <w:marTop w:val="0"/>
          <w:marBottom w:val="0"/>
          <w:divBdr>
            <w:top w:val="none" w:sz="0" w:space="0" w:color="auto"/>
            <w:left w:val="none" w:sz="0" w:space="0" w:color="auto"/>
            <w:bottom w:val="none" w:sz="0" w:space="0" w:color="auto"/>
            <w:right w:val="none" w:sz="0" w:space="0" w:color="auto"/>
          </w:divBdr>
        </w:div>
        <w:div w:id="1050494723">
          <w:marLeft w:val="0"/>
          <w:marRight w:val="0"/>
          <w:marTop w:val="0"/>
          <w:marBottom w:val="0"/>
          <w:divBdr>
            <w:top w:val="none" w:sz="0" w:space="0" w:color="auto"/>
            <w:left w:val="none" w:sz="0" w:space="0" w:color="auto"/>
            <w:bottom w:val="none" w:sz="0" w:space="0" w:color="auto"/>
            <w:right w:val="none" w:sz="0" w:space="0" w:color="auto"/>
          </w:divBdr>
        </w:div>
        <w:div w:id="1052533441">
          <w:marLeft w:val="0"/>
          <w:marRight w:val="0"/>
          <w:marTop w:val="0"/>
          <w:marBottom w:val="0"/>
          <w:divBdr>
            <w:top w:val="none" w:sz="0" w:space="0" w:color="auto"/>
            <w:left w:val="none" w:sz="0" w:space="0" w:color="auto"/>
            <w:bottom w:val="none" w:sz="0" w:space="0" w:color="auto"/>
            <w:right w:val="none" w:sz="0" w:space="0" w:color="auto"/>
          </w:divBdr>
        </w:div>
        <w:div w:id="1055933088">
          <w:marLeft w:val="0"/>
          <w:marRight w:val="0"/>
          <w:marTop w:val="0"/>
          <w:marBottom w:val="0"/>
          <w:divBdr>
            <w:top w:val="none" w:sz="0" w:space="0" w:color="auto"/>
            <w:left w:val="none" w:sz="0" w:space="0" w:color="auto"/>
            <w:bottom w:val="none" w:sz="0" w:space="0" w:color="auto"/>
            <w:right w:val="none" w:sz="0" w:space="0" w:color="auto"/>
          </w:divBdr>
        </w:div>
        <w:div w:id="1062563407">
          <w:marLeft w:val="0"/>
          <w:marRight w:val="0"/>
          <w:marTop w:val="0"/>
          <w:marBottom w:val="0"/>
          <w:divBdr>
            <w:top w:val="none" w:sz="0" w:space="0" w:color="auto"/>
            <w:left w:val="none" w:sz="0" w:space="0" w:color="auto"/>
            <w:bottom w:val="none" w:sz="0" w:space="0" w:color="auto"/>
            <w:right w:val="none" w:sz="0" w:space="0" w:color="auto"/>
          </w:divBdr>
          <w:divsChild>
            <w:div w:id="1181966074">
              <w:marLeft w:val="-75"/>
              <w:marRight w:val="0"/>
              <w:marTop w:val="30"/>
              <w:marBottom w:val="30"/>
              <w:divBdr>
                <w:top w:val="none" w:sz="0" w:space="0" w:color="auto"/>
                <w:left w:val="none" w:sz="0" w:space="0" w:color="auto"/>
                <w:bottom w:val="none" w:sz="0" w:space="0" w:color="auto"/>
                <w:right w:val="none" w:sz="0" w:space="0" w:color="auto"/>
              </w:divBdr>
              <w:divsChild>
                <w:div w:id="1760325793">
                  <w:marLeft w:val="0"/>
                  <w:marRight w:val="0"/>
                  <w:marTop w:val="0"/>
                  <w:marBottom w:val="0"/>
                  <w:divBdr>
                    <w:top w:val="none" w:sz="0" w:space="0" w:color="auto"/>
                    <w:left w:val="none" w:sz="0" w:space="0" w:color="auto"/>
                    <w:bottom w:val="none" w:sz="0" w:space="0" w:color="auto"/>
                    <w:right w:val="none" w:sz="0" w:space="0" w:color="auto"/>
                  </w:divBdr>
                  <w:divsChild>
                    <w:div w:id="8799426">
                      <w:marLeft w:val="0"/>
                      <w:marRight w:val="0"/>
                      <w:marTop w:val="0"/>
                      <w:marBottom w:val="0"/>
                      <w:divBdr>
                        <w:top w:val="none" w:sz="0" w:space="0" w:color="auto"/>
                        <w:left w:val="none" w:sz="0" w:space="0" w:color="auto"/>
                        <w:bottom w:val="none" w:sz="0" w:space="0" w:color="auto"/>
                        <w:right w:val="none" w:sz="0" w:space="0" w:color="auto"/>
                      </w:divBdr>
                    </w:div>
                  </w:divsChild>
                </w:div>
                <w:div w:id="2096592417">
                  <w:marLeft w:val="0"/>
                  <w:marRight w:val="0"/>
                  <w:marTop w:val="0"/>
                  <w:marBottom w:val="0"/>
                  <w:divBdr>
                    <w:top w:val="none" w:sz="0" w:space="0" w:color="auto"/>
                    <w:left w:val="none" w:sz="0" w:space="0" w:color="auto"/>
                    <w:bottom w:val="none" w:sz="0" w:space="0" w:color="auto"/>
                    <w:right w:val="none" w:sz="0" w:space="0" w:color="auto"/>
                  </w:divBdr>
                  <w:divsChild>
                    <w:div w:id="190633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449431">
          <w:marLeft w:val="0"/>
          <w:marRight w:val="0"/>
          <w:marTop w:val="0"/>
          <w:marBottom w:val="0"/>
          <w:divBdr>
            <w:top w:val="none" w:sz="0" w:space="0" w:color="auto"/>
            <w:left w:val="none" w:sz="0" w:space="0" w:color="auto"/>
            <w:bottom w:val="none" w:sz="0" w:space="0" w:color="auto"/>
            <w:right w:val="none" w:sz="0" w:space="0" w:color="auto"/>
          </w:divBdr>
          <w:divsChild>
            <w:div w:id="2131707944">
              <w:marLeft w:val="-75"/>
              <w:marRight w:val="0"/>
              <w:marTop w:val="30"/>
              <w:marBottom w:val="30"/>
              <w:divBdr>
                <w:top w:val="none" w:sz="0" w:space="0" w:color="auto"/>
                <w:left w:val="none" w:sz="0" w:space="0" w:color="auto"/>
                <w:bottom w:val="none" w:sz="0" w:space="0" w:color="auto"/>
                <w:right w:val="none" w:sz="0" w:space="0" w:color="auto"/>
              </w:divBdr>
              <w:divsChild>
                <w:div w:id="13314741">
                  <w:marLeft w:val="0"/>
                  <w:marRight w:val="0"/>
                  <w:marTop w:val="0"/>
                  <w:marBottom w:val="0"/>
                  <w:divBdr>
                    <w:top w:val="none" w:sz="0" w:space="0" w:color="auto"/>
                    <w:left w:val="none" w:sz="0" w:space="0" w:color="auto"/>
                    <w:bottom w:val="none" w:sz="0" w:space="0" w:color="auto"/>
                    <w:right w:val="none" w:sz="0" w:space="0" w:color="auto"/>
                  </w:divBdr>
                  <w:divsChild>
                    <w:div w:id="1575242597">
                      <w:marLeft w:val="0"/>
                      <w:marRight w:val="0"/>
                      <w:marTop w:val="0"/>
                      <w:marBottom w:val="0"/>
                      <w:divBdr>
                        <w:top w:val="none" w:sz="0" w:space="0" w:color="auto"/>
                        <w:left w:val="none" w:sz="0" w:space="0" w:color="auto"/>
                        <w:bottom w:val="none" w:sz="0" w:space="0" w:color="auto"/>
                        <w:right w:val="none" w:sz="0" w:space="0" w:color="auto"/>
                      </w:divBdr>
                    </w:div>
                  </w:divsChild>
                </w:div>
                <w:div w:id="696085692">
                  <w:marLeft w:val="0"/>
                  <w:marRight w:val="0"/>
                  <w:marTop w:val="0"/>
                  <w:marBottom w:val="0"/>
                  <w:divBdr>
                    <w:top w:val="none" w:sz="0" w:space="0" w:color="auto"/>
                    <w:left w:val="none" w:sz="0" w:space="0" w:color="auto"/>
                    <w:bottom w:val="none" w:sz="0" w:space="0" w:color="auto"/>
                    <w:right w:val="none" w:sz="0" w:space="0" w:color="auto"/>
                  </w:divBdr>
                  <w:divsChild>
                    <w:div w:id="1308975532">
                      <w:marLeft w:val="0"/>
                      <w:marRight w:val="0"/>
                      <w:marTop w:val="0"/>
                      <w:marBottom w:val="0"/>
                      <w:divBdr>
                        <w:top w:val="none" w:sz="0" w:space="0" w:color="auto"/>
                        <w:left w:val="none" w:sz="0" w:space="0" w:color="auto"/>
                        <w:bottom w:val="none" w:sz="0" w:space="0" w:color="auto"/>
                        <w:right w:val="none" w:sz="0" w:space="0" w:color="auto"/>
                      </w:divBdr>
                    </w:div>
                  </w:divsChild>
                </w:div>
                <w:div w:id="1186476745">
                  <w:marLeft w:val="0"/>
                  <w:marRight w:val="0"/>
                  <w:marTop w:val="0"/>
                  <w:marBottom w:val="0"/>
                  <w:divBdr>
                    <w:top w:val="none" w:sz="0" w:space="0" w:color="auto"/>
                    <w:left w:val="none" w:sz="0" w:space="0" w:color="auto"/>
                    <w:bottom w:val="none" w:sz="0" w:space="0" w:color="auto"/>
                    <w:right w:val="none" w:sz="0" w:space="0" w:color="auto"/>
                  </w:divBdr>
                  <w:divsChild>
                    <w:div w:id="100615301">
                      <w:marLeft w:val="0"/>
                      <w:marRight w:val="0"/>
                      <w:marTop w:val="0"/>
                      <w:marBottom w:val="0"/>
                      <w:divBdr>
                        <w:top w:val="none" w:sz="0" w:space="0" w:color="auto"/>
                        <w:left w:val="none" w:sz="0" w:space="0" w:color="auto"/>
                        <w:bottom w:val="none" w:sz="0" w:space="0" w:color="auto"/>
                        <w:right w:val="none" w:sz="0" w:space="0" w:color="auto"/>
                      </w:divBdr>
                    </w:div>
                  </w:divsChild>
                </w:div>
                <w:div w:id="1915779985">
                  <w:marLeft w:val="0"/>
                  <w:marRight w:val="0"/>
                  <w:marTop w:val="0"/>
                  <w:marBottom w:val="0"/>
                  <w:divBdr>
                    <w:top w:val="none" w:sz="0" w:space="0" w:color="auto"/>
                    <w:left w:val="none" w:sz="0" w:space="0" w:color="auto"/>
                    <w:bottom w:val="none" w:sz="0" w:space="0" w:color="auto"/>
                    <w:right w:val="none" w:sz="0" w:space="0" w:color="auto"/>
                  </w:divBdr>
                  <w:divsChild>
                    <w:div w:id="574705008">
                      <w:marLeft w:val="0"/>
                      <w:marRight w:val="0"/>
                      <w:marTop w:val="0"/>
                      <w:marBottom w:val="0"/>
                      <w:divBdr>
                        <w:top w:val="none" w:sz="0" w:space="0" w:color="auto"/>
                        <w:left w:val="none" w:sz="0" w:space="0" w:color="auto"/>
                        <w:bottom w:val="none" w:sz="0" w:space="0" w:color="auto"/>
                        <w:right w:val="none" w:sz="0" w:space="0" w:color="auto"/>
                      </w:divBdr>
                    </w:div>
                  </w:divsChild>
                </w:div>
                <w:div w:id="1917085839">
                  <w:marLeft w:val="0"/>
                  <w:marRight w:val="0"/>
                  <w:marTop w:val="0"/>
                  <w:marBottom w:val="0"/>
                  <w:divBdr>
                    <w:top w:val="none" w:sz="0" w:space="0" w:color="auto"/>
                    <w:left w:val="none" w:sz="0" w:space="0" w:color="auto"/>
                    <w:bottom w:val="none" w:sz="0" w:space="0" w:color="auto"/>
                    <w:right w:val="none" w:sz="0" w:space="0" w:color="auto"/>
                  </w:divBdr>
                  <w:divsChild>
                    <w:div w:id="107741857">
                      <w:marLeft w:val="0"/>
                      <w:marRight w:val="0"/>
                      <w:marTop w:val="0"/>
                      <w:marBottom w:val="0"/>
                      <w:divBdr>
                        <w:top w:val="none" w:sz="0" w:space="0" w:color="auto"/>
                        <w:left w:val="none" w:sz="0" w:space="0" w:color="auto"/>
                        <w:bottom w:val="none" w:sz="0" w:space="0" w:color="auto"/>
                        <w:right w:val="none" w:sz="0" w:space="0" w:color="auto"/>
                      </w:divBdr>
                    </w:div>
                  </w:divsChild>
                </w:div>
                <w:div w:id="2060278628">
                  <w:marLeft w:val="0"/>
                  <w:marRight w:val="0"/>
                  <w:marTop w:val="0"/>
                  <w:marBottom w:val="0"/>
                  <w:divBdr>
                    <w:top w:val="none" w:sz="0" w:space="0" w:color="auto"/>
                    <w:left w:val="none" w:sz="0" w:space="0" w:color="auto"/>
                    <w:bottom w:val="none" w:sz="0" w:space="0" w:color="auto"/>
                    <w:right w:val="none" w:sz="0" w:space="0" w:color="auto"/>
                  </w:divBdr>
                  <w:divsChild>
                    <w:div w:id="2023118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754098">
          <w:marLeft w:val="0"/>
          <w:marRight w:val="0"/>
          <w:marTop w:val="0"/>
          <w:marBottom w:val="0"/>
          <w:divBdr>
            <w:top w:val="none" w:sz="0" w:space="0" w:color="auto"/>
            <w:left w:val="none" w:sz="0" w:space="0" w:color="auto"/>
            <w:bottom w:val="none" w:sz="0" w:space="0" w:color="auto"/>
            <w:right w:val="none" w:sz="0" w:space="0" w:color="auto"/>
          </w:divBdr>
        </w:div>
        <w:div w:id="1119841270">
          <w:marLeft w:val="0"/>
          <w:marRight w:val="0"/>
          <w:marTop w:val="0"/>
          <w:marBottom w:val="0"/>
          <w:divBdr>
            <w:top w:val="none" w:sz="0" w:space="0" w:color="auto"/>
            <w:left w:val="none" w:sz="0" w:space="0" w:color="auto"/>
            <w:bottom w:val="none" w:sz="0" w:space="0" w:color="auto"/>
            <w:right w:val="none" w:sz="0" w:space="0" w:color="auto"/>
          </w:divBdr>
        </w:div>
        <w:div w:id="1149008453">
          <w:marLeft w:val="0"/>
          <w:marRight w:val="0"/>
          <w:marTop w:val="0"/>
          <w:marBottom w:val="0"/>
          <w:divBdr>
            <w:top w:val="none" w:sz="0" w:space="0" w:color="auto"/>
            <w:left w:val="none" w:sz="0" w:space="0" w:color="auto"/>
            <w:bottom w:val="none" w:sz="0" w:space="0" w:color="auto"/>
            <w:right w:val="none" w:sz="0" w:space="0" w:color="auto"/>
          </w:divBdr>
        </w:div>
        <w:div w:id="1232035841">
          <w:marLeft w:val="0"/>
          <w:marRight w:val="0"/>
          <w:marTop w:val="0"/>
          <w:marBottom w:val="0"/>
          <w:divBdr>
            <w:top w:val="none" w:sz="0" w:space="0" w:color="auto"/>
            <w:left w:val="none" w:sz="0" w:space="0" w:color="auto"/>
            <w:bottom w:val="none" w:sz="0" w:space="0" w:color="auto"/>
            <w:right w:val="none" w:sz="0" w:space="0" w:color="auto"/>
          </w:divBdr>
        </w:div>
        <w:div w:id="1232041743">
          <w:marLeft w:val="0"/>
          <w:marRight w:val="0"/>
          <w:marTop w:val="0"/>
          <w:marBottom w:val="0"/>
          <w:divBdr>
            <w:top w:val="none" w:sz="0" w:space="0" w:color="auto"/>
            <w:left w:val="none" w:sz="0" w:space="0" w:color="auto"/>
            <w:bottom w:val="none" w:sz="0" w:space="0" w:color="auto"/>
            <w:right w:val="none" w:sz="0" w:space="0" w:color="auto"/>
          </w:divBdr>
        </w:div>
        <w:div w:id="1242375580">
          <w:marLeft w:val="0"/>
          <w:marRight w:val="0"/>
          <w:marTop w:val="0"/>
          <w:marBottom w:val="0"/>
          <w:divBdr>
            <w:top w:val="none" w:sz="0" w:space="0" w:color="auto"/>
            <w:left w:val="none" w:sz="0" w:space="0" w:color="auto"/>
            <w:bottom w:val="none" w:sz="0" w:space="0" w:color="auto"/>
            <w:right w:val="none" w:sz="0" w:space="0" w:color="auto"/>
          </w:divBdr>
        </w:div>
        <w:div w:id="1279139802">
          <w:marLeft w:val="0"/>
          <w:marRight w:val="0"/>
          <w:marTop w:val="0"/>
          <w:marBottom w:val="0"/>
          <w:divBdr>
            <w:top w:val="none" w:sz="0" w:space="0" w:color="auto"/>
            <w:left w:val="none" w:sz="0" w:space="0" w:color="auto"/>
            <w:bottom w:val="none" w:sz="0" w:space="0" w:color="auto"/>
            <w:right w:val="none" w:sz="0" w:space="0" w:color="auto"/>
          </w:divBdr>
        </w:div>
        <w:div w:id="1294483285">
          <w:marLeft w:val="0"/>
          <w:marRight w:val="0"/>
          <w:marTop w:val="0"/>
          <w:marBottom w:val="0"/>
          <w:divBdr>
            <w:top w:val="none" w:sz="0" w:space="0" w:color="auto"/>
            <w:left w:val="none" w:sz="0" w:space="0" w:color="auto"/>
            <w:bottom w:val="none" w:sz="0" w:space="0" w:color="auto"/>
            <w:right w:val="none" w:sz="0" w:space="0" w:color="auto"/>
          </w:divBdr>
        </w:div>
        <w:div w:id="1317805227">
          <w:marLeft w:val="0"/>
          <w:marRight w:val="0"/>
          <w:marTop w:val="0"/>
          <w:marBottom w:val="0"/>
          <w:divBdr>
            <w:top w:val="none" w:sz="0" w:space="0" w:color="auto"/>
            <w:left w:val="none" w:sz="0" w:space="0" w:color="auto"/>
            <w:bottom w:val="none" w:sz="0" w:space="0" w:color="auto"/>
            <w:right w:val="none" w:sz="0" w:space="0" w:color="auto"/>
          </w:divBdr>
        </w:div>
        <w:div w:id="1342899434">
          <w:marLeft w:val="0"/>
          <w:marRight w:val="0"/>
          <w:marTop w:val="0"/>
          <w:marBottom w:val="0"/>
          <w:divBdr>
            <w:top w:val="none" w:sz="0" w:space="0" w:color="auto"/>
            <w:left w:val="none" w:sz="0" w:space="0" w:color="auto"/>
            <w:bottom w:val="none" w:sz="0" w:space="0" w:color="auto"/>
            <w:right w:val="none" w:sz="0" w:space="0" w:color="auto"/>
          </w:divBdr>
        </w:div>
        <w:div w:id="1386298511">
          <w:marLeft w:val="0"/>
          <w:marRight w:val="0"/>
          <w:marTop w:val="0"/>
          <w:marBottom w:val="0"/>
          <w:divBdr>
            <w:top w:val="none" w:sz="0" w:space="0" w:color="auto"/>
            <w:left w:val="none" w:sz="0" w:space="0" w:color="auto"/>
            <w:bottom w:val="none" w:sz="0" w:space="0" w:color="auto"/>
            <w:right w:val="none" w:sz="0" w:space="0" w:color="auto"/>
          </w:divBdr>
        </w:div>
        <w:div w:id="1409839064">
          <w:marLeft w:val="0"/>
          <w:marRight w:val="0"/>
          <w:marTop w:val="0"/>
          <w:marBottom w:val="0"/>
          <w:divBdr>
            <w:top w:val="none" w:sz="0" w:space="0" w:color="auto"/>
            <w:left w:val="none" w:sz="0" w:space="0" w:color="auto"/>
            <w:bottom w:val="none" w:sz="0" w:space="0" w:color="auto"/>
            <w:right w:val="none" w:sz="0" w:space="0" w:color="auto"/>
          </w:divBdr>
        </w:div>
        <w:div w:id="1469781889">
          <w:marLeft w:val="0"/>
          <w:marRight w:val="0"/>
          <w:marTop w:val="0"/>
          <w:marBottom w:val="0"/>
          <w:divBdr>
            <w:top w:val="none" w:sz="0" w:space="0" w:color="auto"/>
            <w:left w:val="none" w:sz="0" w:space="0" w:color="auto"/>
            <w:bottom w:val="none" w:sz="0" w:space="0" w:color="auto"/>
            <w:right w:val="none" w:sz="0" w:space="0" w:color="auto"/>
          </w:divBdr>
        </w:div>
        <w:div w:id="1504010477">
          <w:marLeft w:val="0"/>
          <w:marRight w:val="0"/>
          <w:marTop w:val="0"/>
          <w:marBottom w:val="0"/>
          <w:divBdr>
            <w:top w:val="none" w:sz="0" w:space="0" w:color="auto"/>
            <w:left w:val="none" w:sz="0" w:space="0" w:color="auto"/>
            <w:bottom w:val="none" w:sz="0" w:space="0" w:color="auto"/>
            <w:right w:val="none" w:sz="0" w:space="0" w:color="auto"/>
          </w:divBdr>
        </w:div>
        <w:div w:id="1513647240">
          <w:marLeft w:val="0"/>
          <w:marRight w:val="0"/>
          <w:marTop w:val="0"/>
          <w:marBottom w:val="0"/>
          <w:divBdr>
            <w:top w:val="none" w:sz="0" w:space="0" w:color="auto"/>
            <w:left w:val="none" w:sz="0" w:space="0" w:color="auto"/>
            <w:bottom w:val="none" w:sz="0" w:space="0" w:color="auto"/>
            <w:right w:val="none" w:sz="0" w:space="0" w:color="auto"/>
          </w:divBdr>
        </w:div>
        <w:div w:id="1531187778">
          <w:marLeft w:val="0"/>
          <w:marRight w:val="0"/>
          <w:marTop w:val="0"/>
          <w:marBottom w:val="0"/>
          <w:divBdr>
            <w:top w:val="none" w:sz="0" w:space="0" w:color="auto"/>
            <w:left w:val="none" w:sz="0" w:space="0" w:color="auto"/>
            <w:bottom w:val="none" w:sz="0" w:space="0" w:color="auto"/>
            <w:right w:val="none" w:sz="0" w:space="0" w:color="auto"/>
          </w:divBdr>
        </w:div>
        <w:div w:id="1574776877">
          <w:marLeft w:val="0"/>
          <w:marRight w:val="0"/>
          <w:marTop w:val="0"/>
          <w:marBottom w:val="0"/>
          <w:divBdr>
            <w:top w:val="none" w:sz="0" w:space="0" w:color="auto"/>
            <w:left w:val="none" w:sz="0" w:space="0" w:color="auto"/>
            <w:bottom w:val="none" w:sz="0" w:space="0" w:color="auto"/>
            <w:right w:val="none" w:sz="0" w:space="0" w:color="auto"/>
          </w:divBdr>
        </w:div>
        <w:div w:id="1612204730">
          <w:marLeft w:val="0"/>
          <w:marRight w:val="0"/>
          <w:marTop w:val="0"/>
          <w:marBottom w:val="0"/>
          <w:divBdr>
            <w:top w:val="none" w:sz="0" w:space="0" w:color="auto"/>
            <w:left w:val="none" w:sz="0" w:space="0" w:color="auto"/>
            <w:bottom w:val="none" w:sz="0" w:space="0" w:color="auto"/>
            <w:right w:val="none" w:sz="0" w:space="0" w:color="auto"/>
          </w:divBdr>
        </w:div>
        <w:div w:id="1626303423">
          <w:marLeft w:val="0"/>
          <w:marRight w:val="0"/>
          <w:marTop w:val="0"/>
          <w:marBottom w:val="0"/>
          <w:divBdr>
            <w:top w:val="none" w:sz="0" w:space="0" w:color="auto"/>
            <w:left w:val="none" w:sz="0" w:space="0" w:color="auto"/>
            <w:bottom w:val="none" w:sz="0" w:space="0" w:color="auto"/>
            <w:right w:val="none" w:sz="0" w:space="0" w:color="auto"/>
          </w:divBdr>
        </w:div>
        <w:div w:id="1646396793">
          <w:marLeft w:val="0"/>
          <w:marRight w:val="0"/>
          <w:marTop w:val="0"/>
          <w:marBottom w:val="0"/>
          <w:divBdr>
            <w:top w:val="none" w:sz="0" w:space="0" w:color="auto"/>
            <w:left w:val="none" w:sz="0" w:space="0" w:color="auto"/>
            <w:bottom w:val="none" w:sz="0" w:space="0" w:color="auto"/>
            <w:right w:val="none" w:sz="0" w:space="0" w:color="auto"/>
          </w:divBdr>
        </w:div>
        <w:div w:id="1654287602">
          <w:marLeft w:val="0"/>
          <w:marRight w:val="0"/>
          <w:marTop w:val="0"/>
          <w:marBottom w:val="0"/>
          <w:divBdr>
            <w:top w:val="none" w:sz="0" w:space="0" w:color="auto"/>
            <w:left w:val="none" w:sz="0" w:space="0" w:color="auto"/>
            <w:bottom w:val="none" w:sz="0" w:space="0" w:color="auto"/>
            <w:right w:val="none" w:sz="0" w:space="0" w:color="auto"/>
          </w:divBdr>
        </w:div>
        <w:div w:id="1671831222">
          <w:marLeft w:val="0"/>
          <w:marRight w:val="0"/>
          <w:marTop w:val="0"/>
          <w:marBottom w:val="0"/>
          <w:divBdr>
            <w:top w:val="none" w:sz="0" w:space="0" w:color="auto"/>
            <w:left w:val="none" w:sz="0" w:space="0" w:color="auto"/>
            <w:bottom w:val="none" w:sz="0" w:space="0" w:color="auto"/>
            <w:right w:val="none" w:sz="0" w:space="0" w:color="auto"/>
          </w:divBdr>
        </w:div>
        <w:div w:id="1693338210">
          <w:marLeft w:val="0"/>
          <w:marRight w:val="0"/>
          <w:marTop w:val="0"/>
          <w:marBottom w:val="0"/>
          <w:divBdr>
            <w:top w:val="none" w:sz="0" w:space="0" w:color="auto"/>
            <w:left w:val="none" w:sz="0" w:space="0" w:color="auto"/>
            <w:bottom w:val="none" w:sz="0" w:space="0" w:color="auto"/>
            <w:right w:val="none" w:sz="0" w:space="0" w:color="auto"/>
          </w:divBdr>
        </w:div>
        <w:div w:id="1704400707">
          <w:marLeft w:val="0"/>
          <w:marRight w:val="0"/>
          <w:marTop w:val="0"/>
          <w:marBottom w:val="0"/>
          <w:divBdr>
            <w:top w:val="none" w:sz="0" w:space="0" w:color="auto"/>
            <w:left w:val="none" w:sz="0" w:space="0" w:color="auto"/>
            <w:bottom w:val="none" w:sz="0" w:space="0" w:color="auto"/>
            <w:right w:val="none" w:sz="0" w:space="0" w:color="auto"/>
          </w:divBdr>
        </w:div>
        <w:div w:id="1886943590">
          <w:marLeft w:val="0"/>
          <w:marRight w:val="0"/>
          <w:marTop w:val="0"/>
          <w:marBottom w:val="0"/>
          <w:divBdr>
            <w:top w:val="none" w:sz="0" w:space="0" w:color="auto"/>
            <w:left w:val="none" w:sz="0" w:space="0" w:color="auto"/>
            <w:bottom w:val="none" w:sz="0" w:space="0" w:color="auto"/>
            <w:right w:val="none" w:sz="0" w:space="0" w:color="auto"/>
          </w:divBdr>
        </w:div>
        <w:div w:id="1913734167">
          <w:marLeft w:val="0"/>
          <w:marRight w:val="0"/>
          <w:marTop w:val="0"/>
          <w:marBottom w:val="0"/>
          <w:divBdr>
            <w:top w:val="none" w:sz="0" w:space="0" w:color="auto"/>
            <w:left w:val="none" w:sz="0" w:space="0" w:color="auto"/>
            <w:bottom w:val="none" w:sz="0" w:space="0" w:color="auto"/>
            <w:right w:val="none" w:sz="0" w:space="0" w:color="auto"/>
          </w:divBdr>
        </w:div>
        <w:div w:id="1924292377">
          <w:marLeft w:val="0"/>
          <w:marRight w:val="0"/>
          <w:marTop w:val="0"/>
          <w:marBottom w:val="0"/>
          <w:divBdr>
            <w:top w:val="none" w:sz="0" w:space="0" w:color="auto"/>
            <w:left w:val="none" w:sz="0" w:space="0" w:color="auto"/>
            <w:bottom w:val="none" w:sz="0" w:space="0" w:color="auto"/>
            <w:right w:val="none" w:sz="0" w:space="0" w:color="auto"/>
          </w:divBdr>
        </w:div>
        <w:div w:id="1952778252">
          <w:marLeft w:val="0"/>
          <w:marRight w:val="0"/>
          <w:marTop w:val="0"/>
          <w:marBottom w:val="0"/>
          <w:divBdr>
            <w:top w:val="none" w:sz="0" w:space="0" w:color="auto"/>
            <w:left w:val="none" w:sz="0" w:space="0" w:color="auto"/>
            <w:bottom w:val="none" w:sz="0" w:space="0" w:color="auto"/>
            <w:right w:val="none" w:sz="0" w:space="0" w:color="auto"/>
          </w:divBdr>
        </w:div>
        <w:div w:id="2000384734">
          <w:marLeft w:val="0"/>
          <w:marRight w:val="0"/>
          <w:marTop w:val="0"/>
          <w:marBottom w:val="0"/>
          <w:divBdr>
            <w:top w:val="none" w:sz="0" w:space="0" w:color="auto"/>
            <w:left w:val="none" w:sz="0" w:space="0" w:color="auto"/>
            <w:bottom w:val="none" w:sz="0" w:space="0" w:color="auto"/>
            <w:right w:val="none" w:sz="0" w:space="0" w:color="auto"/>
          </w:divBdr>
        </w:div>
        <w:div w:id="2052881827">
          <w:marLeft w:val="0"/>
          <w:marRight w:val="0"/>
          <w:marTop w:val="0"/>
          <w:marBottom w:val="0"/>
          <w:divBdr>
            <w:top w:val="none" w:sz="0" w:space="0" w:color="auto"/>
            <w:left w:val="none" w:sz="0" w:space="0" w:color="auto"/>
            <w:bottom w:val="none" w:sz="0" w:space="0" w:color="auto"/>
            <w:right w:val="none" w:sz="0" w:space="0" w:color="auto"/>
          </w:divBdr>
        </w:div>
        <w:div w:id="2071221875">
          <w:marLeft w:val="0"/>
          <w:marRight w:val="0"/>
          <w:marTop w:val="0"/>
          <w:marBottom w:val="0"/>
          <w:divBdr>
            <w:top w:val="none" w:sz="0" w:space="0" w:color="auto"/>
            <w:left w:val="none" w:sz="0" w:space="0" w:color="auto"/>
            <w:bottom w:val="none" w:sz="0" w:space="0" w:color="auto"/>
            <w:right w:val="none" w:sz="0" w:space="0" w:color="auto"/>
          </w:divBdr>
        </w:div>
        <w:div w:id="2096588415">
          <w:marLeft w:val="0"/>
          <w:marRight w:val="0"/>
          <w:marTop w:val="0"/>
          <w:marBottom w:val="0"/>
          <w:divBdr>
            <w:top w:val="none" w:sz="0" w:space="0" w:color="auto"/>
            <w:left w:val="none" w:sz="0" w:space="0" w:color="auto"/>
            <w:bottom w:val="none" w:sz="0" w:space="0" w:color="auto"/>
            <w:right w:val="none" w:sz="0" w:space="0" w:color="auto"/>
          </w:divBdr>
          <w:divsChild>
            <w:div w:id="130907716">
              <w:marLeft w:val="0"/>
              <w:marRight w:val="0"/>
              <w:marTop w:val="0"/>
              <w:marBottom w:val="0"/>
              <w:divBdr>
                <w:top w:val="none" w:sz="0" w:space="0" w:color="auto"/>
                <w:left w:val="none" w:sz="0" w:space="0" w:color="auto"/>
                <w:bottom w:val="none" w:sz="0" w:space="0" w:color="auto"/>
                <w:right w:val="none" w:sz="0" w:space="0" w:color="auto"/>
              </w:divBdr>
            </w:div>
            <w:div w:id="244071169">
              <w:marLeft w:val="0"/>
              <w:marRight w:val="0"/>
              <w:marTop w:val="0"/>
              <w:marBottom w:val="0"/>
              <w:divBdr>
                <w:top w:val="none" w:sz="0" w:space="0" w:color="auto"/>
                <w:left w:val="none" w:sz="0" w:space="0" w:color="auto"/>
                <w:bottom w:val="none" w:sz="0" w:space="0" w:color="auto"/>
                <w:right w:val="none" w:sz="0" w:space="0" w:color="auto"/>
              </w:divBdr>
            </w:div>
            <w:div w:id="244607422">
              <w:marLeft w:val="0"/>
              <w:marRight w:val="0"/>
              <w:marTop w:val="0"/>
              <w:marBottom w:val="0"/>
              <w:divBdr>
                <w:top w:val="none" w:sz="0" w:space="0" w:color="auto"/>
                <w:left w:val="none" w:sz="0" w:space="0" w:color="auto"/>
                <w:bottom w:val="none" w:sz="0" w:space="0" w:color="auto"/>
                <w:right w:val="none" w:sz="0" w:space="0" w:color="auto"/>
              </w:divBdr>
            </w:div>
            <w:div w:id="605118634">
              <w:marLeft w:val="0"/>
              <w:marRight w:val="0"/>
              <w:marTop w:val="0"/>
              <w:marBottom w:val="0"/>
              <w:divBdr>
                <w:top w:val="none" w:sz="0" w:space="0" w:color="auto"/>
                <w:left w:val="none" w:sz="0" w:space="0" w:color="auto"/>
                <w:bottom w:val="none" w:sz="0" w:space="0" w:color="auto"/>
                <w:right w:val="none" w:sz="0" w:space="0" w:color="auto"/>
              </w:divBdr>
            </w:div>
            <w:div w:id="683365902">
              <w:marLeft w:val="0"/>
              <w:marRight w:val="0"/>
              <w:marTop w:val="0"/>
              <w:marBottom w:val="0"/>
              <w:divBdr>
                <w:top w:val="none" w:sz="0" w:space="0" w:color="auto"/>
                <w:left w:val="none" w:sz="0" w:space="0" w:color="auto"/>
                <w:bottom w:val="none" w:sz="0" w:space="0" w:color="auto"/>
                <w:right w:val="none" w:sz="0" w:space="0" w:color="auto"/>
              </w:divBdr>
            </w:div>
            <w:div w:id="689792828">
              <w:marLeft w:val="0"/>
              <w:marRight w:val="0"/>
              <w:marTop w:val="0"/>
              <w:marBottom w:val="0"/>
              <w:divBdr>
                <w:top w:val="none" w:sz="0" w:space="0" w:color="auto"/>
                <w:left w:val="none" w:sz="0" w:space="0" w:color="auto"/>
                <w:bottom w:val="none" w:sz="0" w:space="0" w:color="auto"/>
                <w:right w:val="none" w:sz="0" w:space="0" w:color="auto"/>
              </w:divBdr>
            </w:div>
            <w:div w:id="904876797">
              <w:marLeft w:val="0"/>
              <w:marRight w:val="0"/>
              <w:marTop w:val="0"/>
              <w:marBottom w:val="0"/>
              <w:divBdr>
                <w:top w:val="none" w:sz="0" w:space="0" w:color="auto"/>
                <w:left w:val="none" w:sz="0" w:space="0" w:color="auto"/>
                <w:bottom w:val="none" w:sz="0" w:space="0" w:color="auto"/>
                <w:right w:val="none" w:sz="0" w:space="0" w:color="auto"/>
              </w:divBdr>
            </w:div>
            <w:div w:id="1034187128">
              <w:marLeft w:val="0"/>
              <w:marRight w:val="0"/>
              <w:marTop w:val="0"/>
              <w:marBottom w:val="0"/>
              <w:divBdr>
                <w:top w:val="none" w:sz="0" w:space="0" w:color="auto"/>
                <w:left w:val="none" w:sz="0" w:space="0" w:color="auto"/>
                <w:bottom w:val="none" w:sz="0" w:space="0" w:color="auto"/>
                <w:right w:val="none" w:sz="0" w:space="0" w:color="auto"/>
              </w:divBdr>
            </w:div>
            <w:div w:id="1107576220">
              <w:marLeft w:val="0"/>
              <w:marRight w:val="0"/>
              <w:marTop w:val="0"/>
              <w:marBottom w:val="0"/>
              <w:divBdr>
                <w:top w:val="none" w:sz="0" w:space="0" w:color="auto"/>
                <w:left w:val="none" w:sz="0" w:space="0" w:color="auto"/>
                <w:bottom w:val="none" w:sz="0" w:space="0" w:color="auto"/>
                <w:right w:val="none" w:sz="0" w:space="0" w:color="auto"/>
              </w:divBdr>
            </w:div>
            <w:div w:id="1339234075">
              <w:marLeft w:val="0"/>
              <w:marRight w:val="0"/>
              <w:marTop w:val="0"/>
              <w:marBottom w:val="0"/>
              <w:divBdr>
                <w:top w:val="none" w:sz="0" w:space="0" w:color="auto"/>
                <w:left w:val="none" w:sz="0" w:space="0" w:color="auto"/>
                <w:bottom w:val="none" w:sz="0" w:space="0" w:color="auto"/>
                <w:right w:val="none" w:sz="0" w:space="0" w:color="auto"/>
              </w:divBdr>
            </w:div>
            <w:div w:id="1367608541">
              <w:marLeft w:val="0"/>
              <w:marRight w:val="0"/>
              <w:marTop w:val="0"/>
              <w:marBottom w:val="0"/>
              <w:divBdr>
                <w:top w:val="none" w:sz="0" w:space="0" w:color="auto"/>
                <w:left w:val="none" w:sz="0" w:space="0" w:color="auto"/>
                <w:bottom w:val="none" w:sz="0" w:space="0" w:color="auto"/>
                <w:right w:val="none" w:sz="0" w:space="0" w:color="auto"/>
              </w:divBdr>
            </w:div>
            <w:div w:id="1419593505">
              <w:marLeft w:val="0"/>
              <w:marRight w:val="0"/>
              <w:marTop w:val="0"/>
              <w:marBottom w:val="0"/>
              <w:divBdr>
                <w:top w:val="none" w:sz="0" w:space="0" w:color="auto"/>
                <w:left w:val="none" w:sz="0" w:space="0" w:color="auto"/>
                <w:bottom w:val="none" w:sz="0" w:space="0" w:color="auto"/>
                <w:right w:val="none" w:sz="0" w:space="0" w:color="auto"/>
              </w:divBdr>
            </w:div>
            <w:div w:id="1593661996">
              <w:marLeft w:val="0"/>
              <w:marRight w:val="0"/>
              <w:marTop w:val="0"/>
              <w:marBottom w:val="0"/>
              <w:divBdr>
                <w:top w:val="none" w:sz="0" w:space="0" w:color="auto"/>
                <w:left w:val="none" w:sz="0" w:space="0" w:color="auto"/>
                <w:bottom w:val="none" w:sz="0" w:space="0" w:color="auto"/>
                <w:right w:val="none" w:sz="0" w:space="0" w:color="auto"/>
              </w:divBdr>
            </w:div>
            <w:div w:id="1616598355">
              <w:marLeft w:val="0"/>
              <w:marRight w:val="0"/>
              <w:marTop w:val="0"/>
              <w:marBottom w:val="0"/>
              <w:divBdr>
                <w:top w:val="none" w:sz="0" w:space="0" w:color="auto"/>
                <w:left w:val="none" w:sz="0" w:space="0" w:color="auto"/>
                <w:bottom w:val="none" w:sz="0" w:space="0" w:color="auto"/>
                <w:right w:val="none" w:sz="0" w:space="0" w:color="auto"/>
              </w:divBdr>
            </w:div>
            <w:div w:id="1643735565">
              <w:marLeft w:val="0"/>
              <w:marRight w:val="0"/>
              <w:marTop w:val="0"/>
              <w:marBottom w:val="0"/>
              <w:divBdr>
                <w:top w:val="none" w:sz="0" w:space="0" w:color="auto"/>
                <w:left w:val="none" w:sz="0" w:space="0" w:color="auto"/>
                <w:bottom w:val="none" w:sz="0" w:space="0" w:color="auto"/>
                <w:right w:val="none" w:sz="0" w:space="0" w:color="auto"/>
              </w:divBdr>
            </w:div>
            <w:div w:id="1819304919">
              <w:marLeft w:val="0"/>
              <w:marRight w:val="0"/>
              <w:marTop w:val="0"/>
              <w:marBottom w:val="0"/>
              <w:divBdr>
                <w:top w:val="none" w:sz="0" w:space="0" w:color="auto"/>
                <w:left w:val="none" w:sz="0" w:space="0" w:color="auto"/>
                <w:bottom w:val="none" w:sz="0" w:space="0" w:color="auto"/>
                <w:right w:val="none" w:sz="0" w:space="0" w:color="auto"/>
              </w:divBdr>
            </w:div>
            <w:div w:id="1867208048">
              <w:marLeft w:val="0"/>
              <w:marRight w:val="0"/>
              <w:marTop w:val="0"/>
              <w:marBottom w:val="0"/>
              <w:divBdr>
                <w:top w:val="none" w:sz="0" w:space="0" w:color="auto"/>
                <w:left w:val="none" w:sz="0" w:space="0" w:color="auto"/>
                <w:bottom w:val="none" w:sz="0" w:space="0" w:color="auto"/>
                <w:right w:val="none" w:sz="0" w:space="0" w:color="auto"/>
              </w:divBdr>
            </w:div>
            <w:div w:id="2023162605">
              <w:marLeft w:val="0"/>
              <w:marRight w:val="0"/>
              <w:marTop w:val="0"/>
              <w:marBottom w:val="0"/>
              <w:divBdr>
                <w:top w:val="none" w:sz="0" w:space="0" w:color="auto"/>
                <w:left w:val="none" w:sz="0" w:space="0" w:color="auto"/>
                <w:bottom w:val="none" w:sz="0" w:space="0" w:color="auto"/>
                <w:right w:val="none" w:sz="0" w:space="0" w:color="auto"/>
              </w:divBdr>
            </w:div>
            <w:div w:id="2027711802">
              <w:marLeft w:val="0"/>
              <w:marRight w:val="0"/>
              <w:marTop w:val="0"/>
              <w:marBottom w:val="0"/>
              <w:divBdr>
                <w:top w:val="none" w:sz="0" w:space="0" w:color="auto"/>
                <w:left w:val="none" w:sz="0" w:space="0" w:color="auto"/>
                <w:bottom w:val="none" w:sz="0" w:space="0" w:color="auto"/>
                <w:right w:val="none" w:sz="0" w:space="0" w:color="auto"/>
              </w:divBdr>
            </w:div>
            <w:div w:id="2052654325">
              <w:marLeft w:val="0"/>
              <w:marRight w:val="0"/>
              <w:marTop w:val="0"/>
              <w:marBottom w:val="0"/>
              <w:divBdr>
                <w:top w:val="none" w:sz="0" w:space="0" w:color="auto"/>
                <w:left w:val="none" w:sz="0" w:space="0" w:color="auto"/>
                <w:bottom w:val="none" w:sz="0" w:space="0" w:color="auto"/>
                <w:right w:val="none" w:sz="0" w:space="0" w:color="auto"/>
              </w:divBdr>
            </w:div>
          </w:divsChild>
        </w:div>
        <w:div w:id="2127386945">
          <w:marLeft w:val="0"/>
          <w:marRight w:val="0"/>
          <w:marTop w:val="0"/>
          <w:marBottom w:val="0"/>
          <w:divBdr>
            <w:top w:val="none" w:sz="0" w:space="0" w:color="auto"/>
            <w:left w:val="none" w:sz="0" w:space="0" w:color="auto"/>
            <w:bottom w:val="none" w:sz="0" w:space="0" w:color="auto"/>
            <w:right w:val="none" w:sz="0" w:space="0" w:color="auto"/>
          </w:divBdr>
        </w:div>
      </w:divsChild>
    </w:div>
    <w:div w:id="2035958681">
      <w:bodyDiv w:val="1"/>
      <w:marLeft w:val="0"/>
      <w:marRight w:val="0"/>
      <w:marTop w:val="0"/>
      <w:marBottom w:val="0"/>
      <w:divBdr>
        <w:top w:val="none" w:sz="0" w:space="0" w:color="auto"/>
        <w:left w:val="none" w:sz="0" w:space="0" w:color="auto"/>
        <w:bottom w:val="none" w:sz="0" w:space="0" w:color="auto"/>
        <w:right w:val="none" w:sz="0" w:space="0" w:color="auto"/>
      </w:divBdr>
      <w:divsChild>
        <w:div w:id="942110044">
          <w:marLeft w:val="0"/>
          <w:marRight w:val="0"/>
          <w:marTop w:val="0"/>
          <w:marBottom w:val="0"/>
          <w:divBdr>
            <w:top w:val="none" w:sz="0" w:space="0" w:color="auto"/>
            <w:left w:val="none" w:sz="0" w:space="0" w:color="auto"/>
            <w:bottom w:val="none" w:sz="0" w:space="0" w:color="auto"/>
            <w:right w:val="none" w:sz="0" w:space="0" w:color="auto"/>
          </w:divBdr>
          <w:divsChild>
            <w:div w:id="253587341">
              <w:marLeft w:val="0"/>
              <w:marRight w:val="0"/>
              <w:marTop w:val="0"/>
              <w:marBottom w:val="0"/>
              <w:divBdr>
                <w:top w:val="none" w:sz="0" w:space="0" w:color="auto"/>
                <w:left w:val="none" w:sz="0" w:space="0" w:color="auto"/>
                <w:bottom w:val="none" w:sz="0" w:space="0" w:color="auto"/>
                <w:right w:val="none" w:sz="0" w:space="0" w:color="auto"/>
              </w:divBdr>
            </w:div>
            <w:div w:id="319118530">
              <w:marLeft w:val="0"/>
              <w:marRight w:val="0"/>
              <w:marTop w:val="0"/>
              <w:marBottom w:val="0"/>
              <w:divBdr>
                <w:top w:val="none" w:sz="0" w:space="0" w:color="auto"/>
                <w:left w:val="none" w:sz="0" w:space="0" w:color="auto"/>
                <w:bottom w:val="none" w:sz="0" w:space="0" w:color="auto"/>
                <w:right w:val="none" w:sz="0" w:space="0" w:color="auto"/>
              </w:divBdr>
            </w:div>
            <w:div w:id="368651582">
              <w:marLeft w:val="0"/>
              <w:marRight w:val="0"/>
              <w:marTop w:val="0"/>
              <w:marBottom w:val="0"/>
              <w:divBdr>
                <w:top w:val="none" w:sz="0" w:space="0" w:color="auto"/>
                <w:left w:val="none" w:sz="0" w:space="0" w:color="auto"/>
                <w:bottom w:val="none" w:sz="0" w:space="0" w:color="auto"/>
                <w:right w:val="none" w:sz="0" w:space="0" w:color="auto"/>
              </w:divBdr>
            </w:div>
            <w:div w:id="405297556">
              <w:marLeft w:val="0"/>
              <w:marRight w:val="0"/>
              <w:marTop w:val="0"/>
              <w:marBottom w:val="0"/>
              <w:divBdr>
                <w:top w:val="none" w:sz="0" w:space="0" w:color="auto"/>
                <w:left w:val="none" w:sz="0" w:space="0" w:color="auto"/>
                <w:bottom w:val="none" w:sz="0" w:space="0" w:color="auto"/>
                <w:right w:val="none" w:sz="0" w:space="0" w:color="auto"/>
              </w:divBdr>
            </w:div>
            <w:div w:id="558905172">
              <w:marLeft w:val="0"/>
              <w:marRight w:val="0"/>
              <w:marTop w:val="0"/>
              <w:marBottom w:val="0"/>
              <w:divBdr>
                <w:top w:val="none" w:sz="0" w:space="0" w:color="auto"/>
                <w:left w:val="none" w:sz="0" w:space="0" w:color="auto"/>
                <w:bottom w:val="none" w:sz="0" w:space="0" w:color="auto"/>
                <w:right w:val="none" w:sz="0" w:space="0" w:color="auto"/>
              </w:divBdr>
            </w:div>
            <w:div w:id="895430390">
              <w:marLeft w:val="0"/>
              <w:marRight w:val="0"/>
              <w:marTop w:val="0"/>
              <w:marBottom w:val="0"/>
              <w:divBdr>
                <w:top w:val="none" w:sz="0" w:space="0" w:color="auto"/>
                <w:left w:val="none" w:sz="0" w:space="0" w:color="auto"/>
                <w:bottom w:val="none" w:sz="0" w:space="0" w:color="auto"/>
                <w:right w:val="none" w:sz="0" w:space="0" w:color="auto"/>
              </w:divBdr>
            </w:div>
            <w:div w:id="1203863341">
              <w:marLeft w:val="0"/>
              <w:marRight w:val="0"/>
              <w:marTop w:val="0"/>
              <w:marBottom w:val="0"/>
              <w:divBdr>
                <w:top w:val="none" w:sz="0" w:space="0" w:color="auto"/>
                <w:left w:val="none" w:sz="0" w:space="0" w:color="auto"/>
                <w:bottom w:val="none" w:sz="0" w:space="0" w:color="auto"/>
                <w:right w:val="none" w:sz="0" w:space="0" w:color="auto"/>
              </w:divBdr>
            </w:div>
            <w:div w:id="1753350492">
              <w:marLeft w:val="0"/>
              <w:marRight w:val="0"/>
              <w:marTop w:val="0"/>
              <w:marBottom w:val="0"/>
              <w:divBdr>
                <w:top w:val="none" w:sz="0" w:space="0" w:color="auto"/>
                <w:left w:val="none" w:sz="0" w:space="0" w:color="auto"/>
                <w:bottom w:val="none" w:sz="0" w:space="0" w:color="auto"/>
                <w:right w:val="none" w:sz="0" w:space="0" w:color="auto"/>
              </w:divBdr>
            </w:div>
            <w:div w:id="2013215614">
              <w:marLeft w:val="0"/>
              <w:marRight w:val="0"/>
              <w:marTop w:val="0"/>
              <w:marBottom w:val="0"/>
              <w:divBdr>
                <w:top w:val="none" w:sz="0" w:space="0" w:color="auto"/>
                <w:left w:val="none" w:sz="0" w:space="0" w:color="auto"/>
                <w:bottom w:val="none" w:sz="0" w:space="0" w:color="auto"/>
                <w:right w:val="none" w:sz="0" w:space="0" w:color="auto"/>
              </w:divBdr>
            </w:div>
          </w:divsChild>
        </w:div>
        <w:div w:id="1390498612">
          <w:marLeft w:val="0"/>
          <w:marRight w:val="0"/>
          <w:marTop w:val="0"/>
          <w:marBottom w:val="0"/>
          <w:divBdr>
            <w:top w:val="none" w:sz="0" w:space="0" w:color="auto"/>
            <w:left w:val="none" w:sz="0" w:space="0" w:color="auto"/>
            <w:bottom w:val="none" w:sz="0" w:space="0" w:color="auto"/>
            <w:right w:val="none" w:sz="0" w:space="0" w:color="auto"/>
          </w:divBdr>
          <w:divsChild>
            <w:div w:id="190985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939072">
      <w:bodyDiv w:val="1"/>
      <w:marLeft w:val="0"/>
      <w:marRight w:val="0"/>
      <w:marTop w:val="0"/>
      <w:marBottom w:val="0"/>
      <w:divBdr>
        <w:top w:val="none" w:sz="0" w:space="0" w:color="auto"/>
        <w:left w:val="none" w:sz="0" w:space="0" w:color="auto"/>
        <w:bottom w:val="none" w:sz="0" w:space="0" w:color="auto"/>
        <w:right w:val="none" w:sz="0" w:space="0" w:color="auto"/>
      </w:divBdr>
      <w:divsChild>
        <w:div w:id="476459478">
          <w:marLeft w:val="0"/>
          <w:marRight w:val="0"/>
          <w:marTop w:val="0"/>
          <w:marBottom w:val="0"/>
          <w:divBdr>
            <w:top w:val="none" w:sz="0" w:space="0" w:color="auto"/>
            <w:left w:val="none" w:sz="0" w:space="0" w:color="auto"/>
            <w:bottom w:val="none" w:sz="0" w:space="0" w:color="auto"/>
            <w:right w:val="none" w:sz="0" w:space="0" w:color="auto"/>
          </w:divBdr>
          <w:divsChild>
            <w:div w:id="699668803">
              <w:marLeft w:val="0"/>
              <w:marRight w:val="0"/>
              <w:marTop w:val="0"/>
              <w:marBottom w:val="0"/>
              <w:divBdr>
                <w:top w:val="none" w:sz="0" w:space="0" w:color="auto"/>
                <w:left w:val="none" w:sz="0" w:space="0" w:color="auto"/>
                <w:bottom w:val="none" w:sz="0" w:space="0" w:color="auto"/>
                <w:right w:val="none" w:sz="0" w:space="0" w:color="auto"/>
              </w:divBdr>
            </w:div>
          </w:divsChild>
        </w:div>
        <w:div w:id="1978490242">
          <w:marLeft w:val="0"/>
          <w:marRight w:val="0"/>
          <w:marTop w:val="0"/>
          <w:marBottom w:val="0"/>
          <w:divBdr>
            <w:top w:val="none" w:sz="0" w:space="0" w:color="auto"/>
            <w:left w:val="none" w:sz="0" w:space="0" w:color="auto"/>
            <w:bottom w:val="none" w:sz="0" w:space="0" w:color="auto"/>
            <w:right w:val="none" w:sz="0" w:space="0" w:color="auto"/>
          </w:divBdr>
          <w:divsChild>
            <w:div w:id="64035512">
              <w:marLeft w:val="0"/>
              <w:marRight w:val="0"/>
              <w:marTop w:val="0"/>
              <w:marBottom w:val="0"/>
              <w:divBdr>
                <w:top w:val="none" w:sz="0" w:space="0" w:color="auto"/>
                <w:left w:val="none" w:sz="0" w:space="0" w:color="auto"/>
                <w:bottom w:val="none" w:sz="0" w:space="0" w:color="auto"/>
                <w:right w:val="none" w:sz="0" w:space="0" w:color="auto"/>
              </w:divBdr>
            </w:div>
            <w:div w:id="80762943">
              <w:marLeft w:val="0"/>
              <w:marRight w:val="0"/>
              <w:marTop w:val="0"/>
              <w:marBottom w:val="0"/>
              <w:divBdr>
                <w:top w:val="none" w:sz="0" w:space="0" w:color="auto"/>
                <w:left w:val="none" w:sz="0" w:space="0" w:color="auto"/>
                <w:bottom w:val="none" w:sz="0" w:space="0" w:color="auto"/>
                <w:right w:val="none" w:sz="0" w:space="0" w:color="auto"/>
              </w:divBdr>
            </w:div>
            <w:div w:id="274796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744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nedlands.wa.gov.au/council/council-meetings/livestreaming-council-committee-meetings.aspx" TargetMode="External"/><Relationship Id="rId18" Type="http://schemas.openxmlformats.org/officeDocument/2006/relationships/hyperlink" Target="https://www.nedlands.wa.gov.au/documents/915/list-of-places-where-dogs-are-prohibited-and-places-that-are-dog-exercise-areas" TargetMode="External"/><Relationship Id="rId26" Type="http://schemas.openxmlformats.org/officeDocument/2006/relationships/image" Target="media/image8.png"/><Relationship Id="rId21" Type="http://schemas.openxmlformats.org/officeDocument/2006/relationships/image" Target="media/image3.png"/><Relationship Id="rId34" Type="http://schemas.openxmlformats.org/officeDocument/2006/relationships/header" Target="header2.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www.legislation.wa.gov.au/legislation/prod/filestore.nsf/FileURL/mrdoc_45453.pdf/$FILE/Dog%20Act%201976%20-%20%5B06-j0-00%5D.pdf?OpenElement" TargetMode="External"/><Relationship Id="rId25" Type="http://schemas.openxmlformats.org/officeDocument/2006/relationships/image" Target="media/image7.png"/><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nedlands.wa.gov.au/public-address-registration-form" TargetMode="External"/><Relationship Id="rId20" Type="http://schemas.openxmlformats.org/officeDocument/2006/relationships/hyperlink" Target="https://www.bing.com/ck/a?!&amp;&amp;p=ebc8f5798d351dd7JmltdHM9MTcyNjcwNDAwMCZpZ3VpZD0yZGZjNjIzYS05ZDZlLTZiNjUtMDIyOC03NmJmOWNmMjZhYmYmaW5zaWQ9NTE5Mw&amp;ptn=3&amp;ver=2&amp;hsh=3&amp;fclid=2dfc623a-9d6e-6b65-0228-76bf9cf26abf&amp;psq=Schedule+9.1%2c+Clause+7+of+the+Local+Government+Act+1995+and+Regulation+12+of+the+Local+Government+(Uniform+Local+Provisions)+Regulations+1996&amp;u=a1aHR0cDovL3d3dzUuYXVzdGxpaS5lZHUuYXUvYXUvbGVnaXMvd2EvY29uc29sX2FjdC9sZ2ExOTk1MTgyL3NjaDkuMS5odG1s&amp;ntb=1" TargetMode="Externa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6.png"/><Relationship Id="rId32" Type="http://schemas.openxmlformats.org/officeDocument/2006/relationships/hyperlink" Target="https://walga.asn.au/getmedia/944813b4-1b94-45d8-8041-635586a741b5/Advocacy-Positions-for-a-New-Local-Government-Act-(Final).pdf" TargetMode="External"/><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mailto:council@nedlands.wa.gov.au" TargetMode="External"/><Relationship Id="rId23" Type="http://schemas.openxmlformats.org/officeDocument/2006/relationships/image" Target="media/image5.png"/><Relationship Id="rId28" Type="http://schemas.openxmlformats.org/officeDocument/2006/relationships/hyperlink" Target="https://www.nedlands.wa.gov.au/documents/583/vehicle-crossover-guidelines" TargetMode="External"/><Relationship Id="rId36" Type="http://schemas.openxmlformats.org/officeDocument/2006/relationships/glossaryDocument" Target="glossary/document.xml"/><Relationship Id="rId10" Type="http://schemas.openxmlformats.org/officeDocument/2006/relationships/footnotes" Target="footnotes.xml"/><Relationship Id="rId19" Type="http://schemas.openxmlformats.org/officeDocument/2006/relationships/hyperlink" Target="https://www.legislation.wa.gov.au/legislation/prod/filestore.nsf/FileURL/mrdoc_47508.pdf/$FILE/Planning%20and%20Development%20Act%202005%20-%20%5B04-aa0-00%5D.pdf?OpenElement" TargetMode="External"/><Relationship Id="rId31" Type="http://schemas.openxmlformats.org/officeDocument/2006/relationships/hyperlink" Target="https://www.dlgsc.wa.gov.au/racing-gaming-and-liquor/liquor/liquor-licensing/extended-trading-permits"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image" Target="media/image4.png"/><Relationship Id="rId27" Type="http://schemas.openxmlformats.org/officeDocument/2006/relationships/hyperlink" Target="https://www.nedlands.wa.gov.au/documents/268/crossover-construction-and-maintenance" TargetMode="External"/><Relationship Id="rId30" Type="http://schemas.openxmlformats.org/officeDocument/2006/relationships/image" Target="cid:image001.png@01DACE22.D7B51630" TargetMode="External"/><Relationship Id="rId35" Type="http://schemas.openxmlformats.org/officeDocument/2006/relationships/fontTable" Target="fontTable.xml"/><Relationship Id="rId8" Type="http://schemas.openxmlformats.org/officeDocument/2006/relationships/settings" Target="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C3C46D7CA43841F3B1D8CBA1C412936F"/>
        <w:category>
          <w:name w:val="General"/>
          <w:gallery w:val="placeholder"/>
        </w:category>
        <w:types>
          <w:type w:val="bbPlcHdr"/>
        </w:types>
        <w:behaviors>
          <w:behavior w:val="content"/>
        </w:behaviors>
        <w:guid w:val="{FDEB8317-332E-47E7-BAAD-FD262D2CC476}"/>
      </w:docPartPr>
      <w:docPartBody>
        <w:p w:rsidR="00FC069C" w:rsidRDefault="00FC069C" w:rsidP="00FC069C">
          <w:pPr>
            <w:pStyle w:val="C3C46D7CA43841F3B1D8CBA1C412936F"/>
          </w:pPr>
          <w:r w:rsidRPr="00AC05DD">
            <w:rPr>
              <w:rStyle w:val="PlaceholderText"/>
            </w:rPr>
            <w:t>Choose an item.</w:t>
          </w:r>
        </w:p>
      </w:docPartBody>
    </w:docPart>
    <w:docPart>
      <w:docPartPr>
        <w:name w:val="86210E0DF84B4046B5367F272EA3EB14"/>
        <w:category>
          <w:name w:val="General"/>
          <w:gallery w:val="placeholder"/>
        </w:category>
        <w:types>
          <w:type w:val="bbPlcHdr"/>
        </w:types>
        <w:behaviors>
          <w:behavior w:val="content"/>
        </w:behaviors>
        <w:guid w:val="{736685E2-DC39-4564-8325-AB4D560D74A4}"/>
      </w:docPartPr>
      <w:docPartBody>
        <w:p w:rsidR="00FC069C" w:rsidRDefault="00FC069C" w:rsidP="00FC069C">
          <w:pPr>
            <w:pStyle w:val="86210E0DF84B4046B5367F272EA3EB14"/>
          </w:pPr>
          <w:r w:rsidRPr="00AC05DD">
            <w:rPr>
              <w:rStyle w:val="PlaceholderText"/>
            </w:rPr>
            <w:t>Choose an item.</w:t>
          </w:r>
        </w:p>
      </w:docPartBody>
    </w:docPart>
    <w:docPart>
      <w:docPartPr>
        <w:name w:val="3F28A78606A243C295673975EEFB1ADB"/>
        <w:category>
          <w:name w:val="General"/>
          <w:gallery w:val="placeholder"/>
        </w:category>
        <w:types>
          <w:type w:val="bbPlcHdr"/>
        </w:types>
        <w:behaviors>
          <w:behavior w:val="content"/>
        </w:behaviors>
        <w:guid w:val="{2654241D-EB42-4D00-A750-A59D86D90C33}"/>
      </w:docPartPr>
      <w:docPartBody>
        <w:p w:rsidR="00FC069C" w:rsidRDefault="00FC069C" w:rsidP="00FC069C">
          <w:pPr>
            <w:pStyle w:val="3F28A78606A243C295673975EEFB1ADB"/>
          </w:pPr>
          <w:r w:rsidRPr="00AC05DD">
            <w:rPr>
              <w:rStyle w:val="PlaceholderText"/>
            </w:rPr>
            <w:t>Choose an item.</w:t>
          </w:r>
        </w:p>
      </w:docPartBody>
    </w:docPart>
    <w:docPart>
      <w:docPartPr>
        <w:name w:val="0EB040CA5FDE40848443BF89626BE556"/>
        <w:category>
          <w:name w:val="General"/>
          <w:gallery w:val="placeholder"/>
        </w:category>
        <w:types>
          <w:type w:val="bbPlcHdr"/>
        </w:types>
        <w:behaviors>
          <w:behavior w:val="content"/>
        </w:behaviors>
        <w:guid w:val="{8C377255-FEDA-449D-A0C4-B4A56483C88B}"/>
      </w:docPartPr>
      <w:docPartBody>
        <w:p w:rsidR="00FC069C" w:rsidRDefault="00FC069C" w:rsidP="00FC069C">
          <w:pPr>
            <w:pStyle w:val="0EB040CA5FDE40848443BF89626BE556"/>
          </w:pPr>
          <w:r w:rsidRPr="00AC05DD">
            <w:rPr>
              <w:rStyle w:val="PlaceholderText"/>
            </w:rPr>
            <w:t>Choose an item.</w:t>
          </w:r>
        </w:p>
      </w:docPartBody>
    </w:docPart>
    <w:docPart>
      <w:docPartPr>
        <w:name w:val="28CB7C9817884F5AAED68A7FDE589A74"/>
        <w:category>
          <w:name w:val="General"/>
          <w:gallery w:val="placeholder"/>
        </w:category>
        <w:types>
          <w:type w:val="bbPlcHdr"/>
        </w:types>
        <w:behaviors>
          <w:behavior w:val="content"/>
        </w:behaviors>
        <w:guid w:val="{D31D2DA3-A4F0-4B80-9E55-58D4DDE41E26}"/>
      </w:docPartPr>
      <w:docPartBody>
        <w:p w:rsidR="00FC069C" w:rsidRDefault="00FC069C" w:rsidP="00FC069C">
          <w:pPr>
            <w:pStyle w:val="28CB7C9817884F5AAED68A7FDE589A74"/>
          </w:pPr>
          <w:r w:rsidRPr="00AC05DD">
            <w:rPr>
              <w:rStyle w:val="PlaceholderText"/>
            </w:rPr>
            <w:t>Choose an item.</w:t>
          </w:r>
        </w:p>
      </w:docPartBody>
    </w:docPart>
    <w:docPart>
      <w:docPartPr>
        <w:name w:val="B930DAE8C7814C64A6F8A8AF1C531DEB"/>
        <w:category>
          <w:name w:val="General"/>
          <w:gallery w:val="placeholder"/>
        </w:category>
        <w:types>
          <w:type w:val="bbPlcHdr"/>
        </w:types>
        <w:behaviors>
          <w:behavior w:val="content"/>
        </w:behaviors>
        <w:guid w:val="{AE35C6FE-CB37-4B7C-BF58-B86DD0DC6E46}"/>
      </w:docPartPr>
      <w:docPartBody>
        <w:p w:rsidR="00FC069C" w:rsidRDefault="00FC069C" w:rsidP="00FC069C">
          <w:pPr>
            <w:pStyle w:val="B930DAE8C7814C64A6F8A8AF1C531DEB"/>
          </w:pPr>
          <w:r w:rsidRPr="00AC05DD">
            <w:rPr>
              <w:rStyle w:val="PlaceholderText"/>
            </w:rPr>
            <w:t>Choose an item.</w:t>
          </w:r>
        </w:p>
      </w:docPartBody>
    </w:docPart>
    <w:docPart>
      <w:docPartPr>
        <w:name w:val="5464AB13E37448FBA50478648261EDAA"/>
        <w:category>
          <w:name w:val="General"/>
          <w:gallery w:val="placeholder"/>
        </w:category>
        <w:types>
          <w:type w:val="bbPlcHdr"/>
        </w:types>
        <w:behaviors>
          <w:behavior w:val="content"/>
        </w:behaviors>
        <w:guid w:val="{1F4DB438-F42A-4F39-9F60-EDDB2C6A2223}"/>
      </w:docPartPr>
      <w:docPartBody>
        <w:p w:rsidR="00FC069C" w:rsidRDefault="00FC069C" w:rsidP="00FC069C">
          <w:pPr>
            <w:pStyle w:val="5464AB13E37448FBA50478648261EDAA"/>
          </w:pPr>
          <w:r w:rsidRPr="00AC05DD">
            <w:rPr>
              <w:rStyle w:val="PlaceholderText"/>
            </w:rPr>
            <w:t>Choose an item.</w:t>
          </w:r>
        </w:p>
      </w:docPartBody>
    </w:docPart>
    <w:docPart>
      <w:docPartPr>
        <w:name w:val="1B782087A20B4BB286363AEE8EF5DFAF"/>
        <w:category>
          <w:name w:val="General"/>
          <w:gallery w:val="placeholder"/>
        </w:category>
        <w:types>
          <w:type w:val="bbPlcHdr"/>
        </w:types>
        <w:behaviors>
          <w:behavior w:val="content"/>
        </w:behaviors>
        <w:guid w:val="{D6A524FD-A3D3-4AC3-9887-34EBD34FB28D}"/>
      </w:docPartPr>
      <w:docPartBody>
        <w:p w:rsidR="00FC069C" w:rsidRDefault="00FC069C" w:rsidP="00FC069C">
          <w:pPr>
            <w:pStyle w:val="1B782087A20B4BB286363AEE8EF5DFAF"/>
          </w:pPr>
          <w:r w:rsidRPr="00AC05DD">
            <w:rPr>
              <w:rStyle w:val="PlaceholderText"/>
            </w:rPr>
            <w:t>Choose an item.</w:t>
          </w:r>
        </w:p>
      </w:docPartBody>
    </w:docPart>
    <w:docPart>
      <w:docPartPr>
        <w:name w:val="D48FBD56E51C487995C8D1D6364DEB61"/>
        <w:category>
          <w:name w:val="General"/>
          <w:gallery w:val="placeholder"/>
        </w:category>
        <w:types>
          <w:type w:val="bbPlcHdr"/>
        </w:types>
        <w:behaviors>
          <w:behavior w:val="content"/>
        </w:behaviors>
        <w:guid w:val="{B514AC7E-1D16-48D1-9B59-C9424C4F7CAC}"/>
      </w:docPartPr>
      <w:docPartBody>
        <w:p w:rsidR="00FC069C" w:rsidRDefault="00FC069C" w:rsidP="00FC069C">
          <w:pPr>
            <w:pStyle w:val="D48FBD56E51C487995C8D1D6364DEB61"/>
          </w:pPr>
          <w:r w:rsidRPr="00AC05DD">
            <w:rPr>
              <w:rStyle w:val="PlaceholderText"/>
            </w:rPr>
            <w:t>Choose an item.</w:t>
          </w:r>
        </w:p>
      </w:docPartBody>
    </w:docPart>
    <w:docPart>
      <w:docPartPr>
        <w:name w:val="1181B9660CE64505B38CAB9D84A7F05B"/>
        <w:category>
          <w:name w:val="General"/>
          <w:gallery w:val="placeholder"/>
        </w:category>
        <w:types>
          <w:type w:val="bbPlcHdr"/>
        </w:types>
        <w:behaviors>
          <w:behavior w:val="content"/>
        </w:behaviors>
        <w:guid w:val="{2FEA8A01-025A-4AA2-8A25-FCE0A8143238}"/>
      </w:docPartPr>
      <w:docPartBody>
        <w:p w:rsidR="00FC069C" w:rsidRDefault="00FC069C" w:rsidP="00FC069C">
          <w:pPr>
            <w:pStyle w:val="1181B9660CE64505B38CAB9D84A7F05B"/>
          </w:pPr>
          <w:r w:rsidRPr="00AC05DD">
            <w:rPr>
              <w:rStyle w:val="PlaceholderText"/>
            </w:rPr>
            <w:t>Choose an item.</w:t>
          </w:r>
        </w:p>
      </w:docPartBody>
    </w:docPart>
    <w:docPart>
      <w:docPartPr>
        <w:name w:val="8C05CF1E5B8240C9A096EA0D29764D05"/>
        <w:category>
          <w:name w:val="General"/>
          <w:gallery w:val="placeholder"/>
        </w:category>
        <w:types>
          <w:type w:val="bbPlcHdr"/>
        </w:types>
        <w:behaviors>
          <w:behavior w:val="content"/>
        </w:behaviors>
        <w:guid w:val="{CA05B241-EC73-4055-B9AF-FB4EC3DE2CA3}"/>
      </w:docPartPr>
      <w:docPartBody>
        <w:p w:rsidR="00FC069C" w:rsidRDefault="00FC069C" w:rsidP="00FC069C">
          <w:pPr>
            <w:pStyle w:val="8C05CF1E5B8240C9A096EA0D29764D05"/>
          </w:pPr>
          <w:r w:rsidRPr="00AC05DD">
            <w:rPr>
              <w:rStyle w:val="PlaceholderText"/>
            </w:rPr>
            <w:t>Choose an item.</w:t>
          </w:r>
        </w:p>
      </w:docPartBody>
    </w:docPart>
    <w:docPart>
      <w:docPartPr>
        <w:name w:val="8B64E35D1AE34ADA9AE3D3C90344ED34"/>
        <w:category>
          <w:name w:val="General"/>
          <w:gallery w:val="placeholder"/>
        </w:category>
        <w:types>
          <w:type w:val="bbPlcHdr"/>
        </w:types>
        <w:behaviors>
          <w:behavior w:val="content"/>
        </w:behaviors>
        <w:guid w:val="{73218EA8-00FA-40FD-B882-C0E3F3740207}"/>
      </w:docPartPr>
      <w:docPartBody>
        <w:p w:rsidR="00FC069C" w:rsidRDefault="00FC069C" w:rsidP="00FC069C">
          <w:pPr>
            <w:pStyle w:val="8B64E35D1AE34ADA9AE3D3C90344ED34"/>
          </w:pPr>
          <w:r w:rsidRPr="00AC05DD">
            <w:rPr>
              <w:rStyle w:val="PlaceholderText"/>
            </w:rPr>
            <w:t>Choose an item.</w:t>
          </w:r>
        </w:p>
      </w:docPartBody>
    </w:docPart>
    <w:docPart>
      <w:docPartPr>
        <w:name w:val="A4E0B6A75D5A4B91B5DAC28A52A2A5D5"/>
        <w:category>
          <w:name w:val="General"/>
          <w:gallery w:val="placeholder"/>
        </w:category>
        <w:types>
          <w:type w:val="bbPlcHdr"/>
        </w:types>
        <w:behaviors>
          <w:behavior w:val="content"/>
        </w:behaviors>
        <w:guid w:val="{F3E07523-B814-40F5-BDDD-E52FD8791A57}"/>
      </w:docPartPr>
      <w:docPartBody>
        <w:p w:rsidR="00FC069C" w:rsidRDefault="00FC069C" w:rsidP="00FC069C">
          <w:pPr>
            <w:pStyle w:val="A4E0B6A75D5A4B91B5DAC28A52A2A5D5"/>
          </w:pPr>
          <w:r w:rsidRPr="00AC05DD">
            <w:rPr>
              <w:rStyle w:val="PlaceholderText"/>
            </w:rPr>
            <w:t>Choose an item.</w:t>
          </w:r>
        </w:p>
      </w:docPartBody>
    </w:docPart>
    <w:docPart>
      <w:docPartPr>
        <w:name w:val="766A75F0ABDE4149A893BA5C8175EA9B"/>
        <w:category>
          <w:name w:val="General"/>
          <w:gallery w:val="placeholder"/>
        </w:category>
        <w:types>
          <w:type w:val="bbPlcHdr"/>
        </w:types>
        <w:behaviors>
          <w:behavior w:val="content"/>
        </w:behaviors>
        <w:guid w:val="{606AA257-52AF-4684-BF9D-250B257A0FAE}"/>
      </w:docPartPr>
      <w:docPartBody>
        <w:p w:rsidR="00FC069C" w:rsidRDefault="00FC069C" w:rsidP="00FC069C">
          <w:pPr>
            <w:pStyle w:val="766A75F0ABDE4149A893BA5C8175EA9B"/>
          </w:pPr>
          <w:r w:rsidRPr="00AC05DD">
            <w:rPr>
              <w:rStyle w:val="PlaceholderText"/>
            </w:rPr>
            <w:t>Choose an item.</w:t>
          </w:r>
        </w:p>
      </w:docPartBody>
    </w:docPart>
    <w:docPart>
      <w:docPartPr>
        <w:name w:val="68BBCD4CB92548FDA00D79010F204468"/>
        <w:category>
          <w:name w:val="General"/>
          <w:gallery w:val="placeholder"/>
        </w:category>
        <w:types>
          <w:type w:val="bbPlcHdr"/>
        </w:types>
        <w:behaviors>
          <w:behavior w:val="content"/>
        </w:behaviors>
        <w:guid w:val="{E0D33BF7-5816-4197-8B85-3054CFA710ED}"/>
      </w:docPartPr>
      <w:docPartBody>
        <w:p w:rsidR="00FC069C" w:rsidRDefault="00FC069C" w:rsidP="00FC069C">
          <w:pPr>
            <w:pStyle w:val="68BBCD4CB92548FDA00D79010F204468"/>
          </w:pPr>
          <w:r w:rsidRPr="00AC05DD">
            <w:rPr>
              <w:rStyle w:val="PlaceholderText"/>
            </w:rPr>
            <w:t>Choose an item.</w:t>
          </w:r>
        </w:p>
      </w:docPartBody>
    </w:docPart>
    <w:docPart>
      <w:docPartPr>
        <w:name w:val="4C46DE9900FF43DC88399C83421B9FF1"/>
        <w:category>
          <w:name w:val="General"/>
          <w:gallery w:val="placeholder"/>
        </w:category>
        <w:types>
          <w:type w:val="bbPlcHdr"/>
        </w:types>
        <w:behaviors>
          <w:behavior w:val="content"/>
        </w:behaviors>
        <w:guid w:val="{51991E07-D984-4C90-A054-2AD79B208A0E}"/>
      </w:docPartPr>
      <w:docPartBody>
        <w:p w:rsidR="00FC069C" w:rsidRDefault="00FC069C" w:rsidP="00FC069C">
          <w:pPr>
            <w:pStyle w:val="4C46DE9900FF43DC88399C83421B9FF1"/>
          </w:pPr>
          <w:r w:rsidRPr="00AC05DD">
            <w:rPr>
              <w:rStyle w:val="PlaceholderText"/>
            </w:rPr>
            <w:t>Choose an item.</w:t>
          </w:r>
        </w:p>
      </w:docPartBody>
    </w:docPart>
    <w:docPart>
      <w:docPartPr>
        <w:name w:val="74B131ED99654E109B5AA6CABC4EB252"/>
        <w:category>
          <w:name w:val="General"/>
          <w:gallery w:val="placeholder"/>
        </w:category>
        <w:types>
          <w:type w:val="bbPlcHdr"/>
        </w:types>
        <w:behaviors>
          <w:behavior w:val="content"/>
        </w:behaviors>
        <w:guid w:val="{ABF36D50-D8DD-4F5A-8CC3-216AAB7E0994}"/>
      </w:docPartPr>
      <w:docPartBody>
        <w:p w:rsidR="00FC069C" w:rsidRDefault="00FC069C" w:rsidP="00FC069C">
          <w:pPr>
            <w:pStyle w:val="74B131ED99654E109B5AA6CABC4EB252"/>
          </w:pPr>
          <w:r w:rsidRPr="00AC05DD">
            <w:rPr>
              <w:rStyle w:val="PlaceholderText"/>
            </w:rPr>
            <w:t>Choose an item.</w:t>
          </w:r>
        </w:p>
      </w:docPartBody>
    </w:docPart>
    <w:docPart>
      <w:docPartPr>
        <w:name w:val="F124B0697C874BA796459D487635565C"/>
        <w:category>
          <w:name w:val="General"/>
          <w:gallery w:val="placeholder"/>
        </w:category>
        <w:types>
          <w:type w:val="bbPlcHdr"/>
        </w:types>
        <w:behaviors>
          <w:behavior w:val="content"/>
        </w:behaviors>
        <w:guid w:val="{7D78F23B-862C-4945-A498-B0B70F9A7774}"/>
      </w:docPartPr>
      <w:docPartBody>
        <w:p w:rsidR="005C01EA" w:rsidRDefault="005C01EA">
          <w:pPr>
            <w:pStyle w:val="F124B0697C874BA796459D487635565C"/>
          </w:pPr>
          <w:r w:rsidRPr="00AC05DD">
            <w:rPr>
              <w:rStyle w:val="PlaceholderText"/>
            </w:rPr>
            <w:t>Choose an item.</w:t>
          </w:r>
        </w:p>
      </w:docPartBody>
    </w:docPart>
    <w:docPart>
      <w:docPartPr>
        <w:name w:val="684F3B2F5B224487A53F625A5A989F3E"/>
        <w:category>
          <w:name w:val="General"/>
          <w:gallery w:val="placeholder"/>
        </w:category>
        <w:types>
          <w:type w:val="bbPlcHdr"/>
        </w:types>
        <w:behaviors>
          <w:behavior w:val="content"/>
        </w:behaviors>
        <w:guid w:val="{075572FF-2C07-4397-8554-F3803C0C65CD}"/>
      </w:docPartPr>
      <w:docPartBody>
        <w:p w:rsidR="005C01EA" w:rsidRDefault="005C01EA">
          <w:pPr>
            <w:pStyle w:val="684F3B2F5B224487A53F625A5A989F3E"/>
          </w:pPr>
          <w:r w:rsidRPr="00AC05D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Acumin Pro">
    <w:panose1 w:val="020B0504020202020204"/>
    <w:charset w:val="00"/>
    <w:family w:val="swiss"/>
    <w:notTrueType/>
    <w:pitch w:val="variable"/>
    <w:sig w:usb0="20000007" w:usb1="00000001" w:usb2="00000000" w:usb3="00000000" w:csb0="00000193"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Gantari Light">
    <w:altName w:val="Calibri"/>
    <w:charset w:val="00"/>
    <w:family w:val="auto"/>
    <w:pitch w:val="variable"/>
    <w:sig w:usb0="A00000EF" w:usb1="4000204B" w:usb2="00000000" w:usb3="00000000" w:csb0="00000093" w:csb1="00000000"/>
  </w:font>
  <w:font w:name="Gantari-Light">
    <w:altName w:val="Calibri"/>
    <w:charset w:val="4D"/>
    <w:family w:val="auto"/>
    <w:pitch w:val="variable"/>
    <w:sig w:usb0="A00000EF" w:usb1="4000204B" w:usb2="00000000" w:usb3="00000000" w:csb0="00000093" w:csb1="00000000"/>
  </w:font>
  <w:font w:name="Times New Roman (Body CS)">
    <w:altName w:val="Times New Roman"/>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069C"/>
    <w:rsid w:val="0011611F"/>
    <w:rsid w:val="001E7C0E"/>
    <w:rsid w:val="00412C3B"/>
    <w:rsid w:val="004657D8"/>
    <w:rsid w:val="005C01EA"/>
    <w:rsid w:val="005C5982"/>
    <w:rsid w:val="00737B8C"/>
    <w:rsid w:val="007F1E16"/>
    <w:rsid w:val="00945DD5"/>
    <w:rsid w:val="009604A6"/>
    <w:rsid w:val="00A14277"/>
    <w:rsid w:val="00A60AB0"/>
    <w:rsid w:val="00A76878"/>
    <w:rsid w:val="00AD0164"/>
    <w:rsid w:val="00B70089"/>
    <w:rsid w:val="00C659F9"/>
    <w:rsid w:val="00C83C79"/>
    <w:rsid w:val="00FB1445"/>
    <w:rsid w:val="00FC069C"/>
    <w:rsid w:val="00FE739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666666"/>
    </w:rPr>
  </w:style>
  <w:style w:type="paragraph" w:customStyle="1" w:styleId="C3C46D7CA43841F3B1D8CBA1C412936F">
    <w:name w:val="C3C46D7CA43841F3B1D8CBA1C412936F"/>
    <w:rsid w:val="00FC069C"/>
  </w:style>
  <w:style w:type="paragraph" w:customStyle="1" w:styleId="86210E0DF84B4046B5367F272EA3EB14">
    <w:name w:val="86210E0DF84B4046B5367F272EA3EB14"/>
    <w:rsid w:val="00FC069C"/>
  </w:style>
  <w:style w:type="paragraph" w:customStyle="1" w:styleId="3F28A78606A243C295673975EEFB1ADB">
    <w:name w:val="3F28A78606A243C295673975EEFB1ADB"/>
    <w:rsid w:val="00FC069C"/>
  </w:style>
  <w:style w:type="paragraph" w:customStyle="1" w:styleId="0EB040CA5FDE40848443BF89626BE556">
    <w:name w:val="0EB040CA5FDE40848443BF89626BE556"/>
    <w:rsid w:val="00FC069C"/>
  </w:style>
  <w:style w:type="paragraph" w:customStyle="1" w:styleId="28CB7C9817884F5AAED68A7FDE589A74">
    <w:name w:val="28CB7C9817884F5AAED68A7FDE589A74"/>
    <w:rsid w:val="00FC069C"/>
  </w:style>
  <w:style w:type="paragraph" w:customStyle="1" w:styleId="B930DAE8C7814C64A6F8A8AF1C531DEB">
    <w:name w:val="B930DAE8C7814C64A6F8A8AF1C531DEB"/>
    <w:rsid w:val="00FC069C"/>
  </w:style>
  <w:style w:type="paragraph" w:customStyle="1" w:styleId="5464AB13E37448FBA50478648261EDAA">
    <w:name w:val="5464AB13E37448FBA50478648261EDAA"/>
    <w:rsid w:val="00FC069C"/>
  </w:style>
  <w:style w:type="paragraph" w:customStyle="1" w:styleId="1B782087A20B4BB286363AEE8EF5DFAF">
    <w:name w:val="1B782087A20B4BB286363AEE8EF5DFAF"/>
    <w:rsid w:val="00FC069C"/>
  </w:style>
  <w:style w:type="paragraph" w:customStyle="1" w:styleId="D48FBD56E51C487995C8D1D6364DEB61">
    <w:name w:val="D48FBD56E51C487995C8D1D6364DEB61"/>
    <w:rsid w:val="00FC069C"/>
  </w:style>
  <w:style w:type="paragraph" w:customStyle="1" w:styleId="1181B9660CE64505B38CAB9D84A7F05B">
    <w:name w:val="1181B9660CE64505B38CAB9D84A7F05B"/>
    <w:rsid w:val="00FC069C"/>
  </w:style>
  <w:style w:type="paragraph" w:customStyle="1" w:styleId="8C05CF1E5B8240C9A096EA0D29764D05">
    <w:name w:val="8C05CF1E5B8240C9A096EA0D29764D05"/>
    <w:rsid w:val="00FC069C"/>
  </w:style>
  <w:style w:type="paragraph" w:customStyle="1" w:styleId="8B64E35D1AE34ADA9AE3D3C90344ED34">
    <w:name w:val="8B64E35D1AE34ADA9AE3D3C90344ED34"/>
    <w:rsid w:val="00FC069C"/>
  </w:style>
  <w:style w:type="paragraph" w:customStyle="1" w:styleId="A4E0B6A75D5A4B91B5DAC28A52A2A5D5">
    <w:name w:val="A4E0B6A75D5A4B91B5DAC28A52A2A5D5"/>
    <w:rsid w:val="00FC069C"/>
  </w:style>
  <w:style w:type="paragraph" w:customStyle="1" w:styleId="766A75F0ABDE4149A893BA5C8175EA9B">
    <w:name w:val="766A75F0ABDE4149A893BA5C8175EA9B"/>
    <w:rsid w:val="00FC069C"/>
  </w:style>
  <w:style w:type="paragraph" w:customStyle="1" w:styleId="68BBCD4CB92548FDA00D79010F204468">
    <w:name w:val="68BBCD4CB92548FDA00D79010F204468"/>
    <w:rsid w:val="00FC069C"/>
  </w:style>
  <w:style w:type="paragraph" w:customStyle="1" w:styleId="4C46DE9900FF43DC88399C83421B9FF1">
    <w:name w:val="4C46DE9900FF43DC88399C83421B9FF1"/>
    <w:rsid w:val="00FC069C"/>
  </w:style>
  <w:style w:type="paragraph" w:customStyle="1" w:styleId="74B131ED99654E109B5AA6CABC4EB252">
    <w:name w:val="74B131ED99654E109B5AA6CABC4EB252"/>
    <w:rsid w:val="00FC069C"/>
  </w:style>
  <w:style w:type="paragraph" w:customStyle="1" w:styleId="F124B0697C874BA796459D487635565C">
    <w:name w:val="F124B0697C874BA796459D487635565C"/>
  </w:style>
  <w:style w:type="paragraph" w:customStyle="1" w:styleId="684F3B2F5B224487A53F625A5A989F3E">
    <w:name w:val="684F3B2F5B224487A53F625A5A989F3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eDMS_x0020_Library xmlns="7dce4f99-cff1-4fd8-801c-290f26aab7b1">Meetings</eDMS_x0020_Library>
    <c17adc3306e5490dbb62a9b09578c603 xmlns="02b462e0-950b-4d18-8f56-efe6ec8fd98e">
      <Terms xmlns="http://schemas.microsoft.com/office/infopath/2007/PartnerControls">
        <TermInfo xmlns="http://schemas.microsoft.com/office/infopath/2007/PartnerControls">
          <TermName xmlns="http://schemas.microsoft.com/office/infopath/2007/PartnerControls">Council</TermName>
          <TermId xmlns="http://schemas.microsoft.com/office/infopath/2007/PartnerControls">e9dab8bc-19a9-476e-9804-8565541956eb</TermId>
        </TermInfo>
      </Terms>
    </c17adc3306e5490dbb62a9b09578c603>
    <_dlc_DocId xmlns="02b462e0-950b-4d18-8f56-efe6ec8fd98e">ORGN-317801165-14474</_dlc_DocId>
    <TaxCatchAll xmlns="02b462e0-950b-4d18-8f56-efe6ec8fd98e">
      <Value>153</Value>
      <Value>139</Value>
      <Value>4</Value>
      <Value>140</Value>
      <Value>154</Value>
    </TaxCatchAll>
    <i1b3c855753b482e967e07bcf98e63b6 xmlns="02b462e0-950b-4d18-8f56-efe6ec8fd98e">
      <Terms xmlns="http://schemas.microsoft.com/office/infopath/2007/PartnerControls">
        <TermInfo xmlns="http://schemas.microsoft.com/office/infopath/2007/PartnerControls">
          <TermName xmlns="http://schemas.microsoft.com/office/infopath/2007/PartnerControls">Meetings</TermName>
          <TermId xmlns="http://schemas.microsoft.com/office/infopath/2007/PartnerControls">1b90c5f6-ddf7-405d-b0aa-a573170e1a5d</TermId>
        </TermInfo>
      </Terms>
    </i1b3c855753b482e967e07bcf98e63b6>
    <j6438741ad114f2786113428657618e6 xmlns="82dc8473-40ba-4f11-b935-f34260e482de">
      <Terms xmlns="http://schemas.microsoft.com/office/infopath/2007/PartnerControls">
        <TermInfo xmlns="http://schemas.microsoft.com/office/infopath/2007/PartnerControls">
          <TermName xmlns="http://schemas.microsoft.com/office/infopath/2007/PartnerControls">Meeting</TermName>
          <TermId xmlns="http://schemas.microsoft.com/office/infopath/2007/PartnerControls">1f576ca3-e898-4889-9bff-971fa1197b35</TermId>
        </TermInfo>
      </Terms>
    </j6438741ad114f2786113428657618e6>
    <b73ede9528844b4dac4ca2ed79a068d8 xmlns="a4569545-3f5c-4d76-b5ef-e21c01e673e6">
      <Terms xmlns="http://schemas.microsoft.com/office/infopath/2007/PartnerControls">
        <TermInfo xmlns="http://schemas.microsoft.com/office/infopath/2007/PartnerControls">
          <TermName xmlns="http://schemas.microsoft.com/office/infopath/2007/PartnerControls">City of Nedlands</TermName>
          <TermId xmlns="http://schemas.microsoft.com/office/infopath/2007/PartnerControls">e1cb6260-fbdb-4707-a83e-0c933e524b72</TermId>
        </TermInfo>
      </Terms>
    </b73ede9528844b4dac4ca2ed79a068d8>
    <l5218a67820a405eab41420940e22386 xmlns="02b462e0-950b-4d18-8f56-efe6ec8fd98e">
      <Terms xmlns="http://schemas.microsoft.com/office/infopath/2007/PartnerControls">
        <TermInfo xmlns="http://schemas.microsoft.com/office/infopath/2007/PartnerControls">
          <TermName xmlns="http://schemas.microsoft.com/office/infopath/2007/PartnerControls">Council</TermName>
          <TermId xmlns="http://schemas.microsoft.com/office/infopath/2007/PartnerControls">aa216eff-3449-4bd9-a57e-8ddebac59c1d</TermId>
        </TermInfo>
      </Terms>
    </l5218a67820a405eab41420940e22386>
    <_dlc_DocIdUrl xmlns="02b462e0-950b-4d18-8f56-efe6ec8fd98e">
      <Url>https://nedlands365.sharepoint.com/sites/organisation/council/_layouts/15/DocIdRedir.aspx?ID=ORGN-317801165-14474</Url>
      <Description>ORGN-317801165-14474</Description>
    </_dlc_DocIdUrl>
    <Additional_x0020_Info xmlns="7dce4f99-cff1-4fd8-801c-290f26aab7b1" xsi:nil="true"/>
    <V3Comments xmlns="http://schemas.microsoft.com/sharepoint/v3" xsi:nil="true"/>
    <lcf76f155ced4ddcb4097134ff3c332f xmlns="b3dba301-5620-44c7-a8fe-21bd50c42e00">
      <Terms xmlns="http://schemas.microsoft.com/office/infopath/2007/PartnerControls"/>
    </lcf76f155ced4ddcb4097134ff3c332f>
    <SharedWithUsers xmlns="99f90307-c380-4349-a4d3-52955e408d9d">
      <UserInfo>
        <DisplayName>Emma Bock</DisplayName>
        <AccountId>4031</AccountId>
        <AccountType/>
      </UserInfo>
      <UserInfo>
        <DisplayName>Matthew MacPherson</DisplayName>
        <AccountId>3238</AccountId>
        <AccountType/>
      </UserInfo>
      <UserInfo>
        <DisplayName>Sally De Freitas</DisplayName>
        <AccountId>2265</AccountId>
        <AccountType/>
      </UserInfo>
      <UserInfo>
        <DisplayName>Keri Shannon</DisplayName>
        <AccountId>4406</AccountId>
        <AccountType/>
      </UserInfo>
      <UserInfo>
        <DisplayName>Nicole Robson</DisplayName>
        <AccountId>4268</AccountId>
        <AccountType/>
      </UserInfo>
      <UserInfo>
        <DisplayName>Michael Cole</DisplayName>
        <AccountId>2439</AccountId>
        <AccountType/>
      </UserInfo>
      <UserInfo>
        <DisplayName>Libby Kania</DisplayName>
        <AccountId>3237</AccountId>
        <AccountType/>
      </UserInfo>
    </SharedWithUsers>
  </documentManagement>
</p:properties>
</file>

<file path=customXml/item5.xml><?xml version="1.0" encoding="utf-8"?>
<ct:contentTypeSchema xmlns:ct="http://schemas.microsoft.com/office/2006/metadata/contentType" xmlns:ma="http://schemas.microsoft.com/office/2006/metadata/properties/metaAttributes" ct:_="" ma:_="" ma:contentTypeName="eDMS Document" ma:contentTypeID="0x010100DBE2AFA49EAD6847BCAE523F8D149C8E000566C0B26DA3DE4E9B2DCE89672D6D34" ma:contentTypeVersion="23" ma:contentTypeDescription="" ma:contentTypeScope="" ma:versionID="8b774e5d072103e40787029299d81095">
  <xsd:schema xmlns:xsd="http://www.w3.org/2001/XMLSchema" xmlns:xs="http://www.w3.org/2001/XMLSchema" xmlns:p="http://schemas.microsoft.com/office/2006/metadata/properties" xmlns:ns1="http://schemas.microsoft.com/sharepoint/v3" xmlns:ns2="7dce4f99-cff1-4fd8-801c-290f26aab7b1" xmlns:ns3="a4569545-3f5c-4d76-b5ef-e21c01e673e6" xmlns:ns4="02b462e0-950b-4d18-8f56-efe6ec8fd98e" xmlns:ns5="82dc8473-40ba-4f11-b935-f34260e482de" xmlns:ns6="b3dba301-5620-44c7-a8fe-21bd50c42e00" xmlns:ns7="99f90307-c380-4349-a4d3-52955e408d9d" targetNamespace="http://schemas.microsoft.com/office/2006/metadata/properties" ma:root="true" ma:fieldsID="643da69696dfe5d961b61476868fb6f0" ns1:_="" ns2:_="" ns3:_="" ns4:_="" ns5:_="" ns6:_="" ns7:_="">
    <xsd:import namespace="http://schemas.microsoft.com/sharepoint/v3"/>
    <xsd:import namespace="7dce4f99-cff1-4fd8-801c-290f26aab7b1"/>
    <xsd:import namespace="a4569545-3f5c-4d76-b5ef-e21c01e673e6"/>
    <xsd:import namespace="02b462e0-950b-4d18-8f56-efe6ec8fd98e"/>
    <xsd:import namespace="82dc8473-40ba-4f11-b935-f34260e482de"/>
    <xsd:import namespace="b3dba301-5620-44c7-a8fe-21bd50c42e00"/>
    <xsd:import namespace="99f90307-c380-4349-a4d3-52955e408d9d"/>
    <xsd:element name="properties">
      <xsd:complexType>
        <xsd:sequence>
          <xsd:element name="documentManagement">
            <xsd:complexType>
              <xsd:all>
                <xsd:element ref="ns2:Additional_x0020_Info" minOccurs="0"/>
                <xsd:element ref="ns2:eDMS_x0020_Library" minOccurs="0"/>
                <xsd:element ref="ns1:V3Comments" minOccurs="0"/>
                <xsd:element ref="ns4:_dlc_DocIdUrl" minOccurs="0"/>
                <xsd:element ref="ns4:_dlc_DocIdPersistId" minOccurs="0"/>
                <xsd:element ref="ns4:l5218a67820a405eab41420940e22386" minOccurs="0"/>
                <xsd:element ref="ns4:TaxCatchAll" minOccurs="0"/>
                <xsd:element ref="ns4:TaxCatchAllLabel" minOccurs="0"/>
                <xsd:element ref="ns4:c17adc3306e5490dbb62a9b09578c603" minOccurs="0"/>
                <xsd:element ref="ns4:i1b3c855753b482e967e07bcf98e63b6" minOccurs="0"/>
                <xsd:element ref="ns5:j6438741ad114f2786113428657618e6" minOccurs="0"/>
                <xsd:element ref="ns3:b73ede9528844b4dac4ca2ed79a068d8" minOccurs="0"/>
                <xsd:element ref="ns4:_dlc_DocId" minOccurs="0"/>
                <xsd:element ref="ns6:MediaServiceMetadata" minOccurs="0"/>
                <xsd:element ref="ns6:MediaServiceFastMetadata" minOccurs="0"/>
                <xsd:element ref="ns6:MediaServiceEventHashCode" minOccurs="0"/>
                <xsd:element ref="ns6:MediaServiceGenerationTime" minOccurs="0"/>
                <xsd:element ref="ns6:MediaServiceAutoKeyPoints" minOccurs="0"/>
                <xsd:element ref="ns6:MediaServiceKeyPoints" minOccurs="0"/>
                <xsd:element ref="ns7:SharedWithUsers" minOccurs="0"/>
                <xsd:element ref="ns7:SharedWithDetails" minOccurs="0"/>
                <xsd:element ref="ns6:MediaServiceDateTaken" minOccurs="0"/>
                <xsd:element ref="ns6:MediaServiceOCR" minOccurs="0"/>
                <xsd:element ref="ns6:lcf76f155ced4ddcb4097134ff3c332f" minOccurs="0"/>
                <xsd:element ref="ns6:MediaServiceSearchProperties" minOccurs="0"/>
                <xsd:element ref="ns6: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V3Comments" ma:index="8" nillable="true" ma:displayName="Append-Only Comments" ma:internalName="V3Comments">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dce4f99-cff1-4fd8-801c-290f26aab7b1" elementFormDefault="qualified">
    <xsd:import namespace="http://schemas.microsoft.com/office/2006/documentManagement/types"/>
    <xsd:import namespace="http://schemas.microsoft.com/office/infopath/2007/PartnerControls"/>
    <xsd:element name="Additional_x0020_Info" ma:index="1" nillable="true" ma:displayName="Additional Info" ma:internalName="Additional_x0020_Info">
      <xsd:simpleType>
        <xsd:restriction base="dms:Text">
          <xsd:maxLength value="255"/>
        </xsd:restriction>
      </xsd:simpleType>
    </xsd:element>
    <xsd:element name="eDMS_x0020_Library" ma:index="4" nillable="true" ma:displayName="eDMS Library" ma:internalName="eDMS_x0020_Library">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4569545-3f5c-4d76-b5ef-e21c01e673e6" elementFormDefault="qualified">
    <xsd:import namespace="http://schemas.microsoft.com/office/2006/documentManagement/types"/>
    <xsd:import namespace="http://schemas.microsoft.com/office/infopath/2007/PartnerControls"/>
    <xsd:element name="b73ede9528844b4dac4ca2ed79a068d8" ma:index="22" nillable="true" ma:taxonomy="true" ma:internalName="b73ede9528844b4dac4ca2ed79a068d8" ma:taxonomyFieldName="Entity" ma:displayName="Entity" ma:default="" ma:fieldId="{b73ede95-2884-4b4d-ac4c-a2ed79a068d8}" ma:sspId="f748efd2-e33e-48a5-90e8-1a83c1cb5ef9" ma:termSetId="856870c0-482b-4b60-9f4e-79866ceab471"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2b462e0-950b-4d18-8f56-efe6ec8fd98e" elementFormDefault="qualified">
    <xsd:import namespace="http://schemas.microsoft.com/office/2006/documentManagement/types"/>
    <xsd:import namespace="http://schemas.microsoft.com/office/infopath/2007/PartnerControls"/>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l5218a67820a405eab41420940e22386" ma:index="11" nillable="true" ma:taxonomy="true" ma:internalName="l5218a67820a405eab41420940e22386" ma:taxonomyFieldName="eDMS_x0020_Site" ma:displayName="eDMS Site" ma:default="" ma:fieldId="{55218a67-820a-405e-ab41-420940e22386}" ma:sspId="f748efd2-e33e-48a5-90e8-1a83c1cb5ef9" ma:termSetId="6db94800-35c5-4084-8834-fb0f370e171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3236D51B-5DEC-410E-8849-EF343E22C857}" ma:internalName="TaxCatchAll" ma:showField="CatchAllData" ma:web="{7dce4f99-cff1-4fd8-801c-290f26aab7b1}">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3236D51B-5DEC-410E-8849-EF343E22C857}" ma:internalName="TaxCatchAllLabel" ma:readOnly="true" ma:showField="CatchAllDataLabel" ma:web="{7dce4f99-cff1-4fd8-801c-290f26aab7b1}">
      <xsd:complexType>
        <xsd:complexContent>
          <xsd:extension base="dms:MultiChoiceLookup">
            <xsd:sequence>
              <xsd:element name="Value" type="dms:Lookup" maxOccurs="unbounded" minOccurs="0" nillable="true"/>
            </xsd:sequence>
          </xsd:extension>
        </xsd:complexContent>
      </xsd:complexType>
    </xsd:element>
    <xsd:element name="c17adc3306e5490dbb62a9b09578c603" ma:index="15" nillable="true" ma:taxonomy="true" ma:internalName="c17adc3306e5490dbb62a9b09578c603" ma:taxonomyFieldName="Function" ma:displayName="Function" ma:default="" ma:fieldId="{c17adc33-06e5-490d-bb62-a9b09578c603}" ma:sspId="f748efd2-e33e-48a5-90e8-1a83c1cb5ef9" ma:termSetId="7b2787ca-6b71-49d0-a2af-b3802dd8bff8" ma:anchorId="00000000-0000-0000-0000-000000000000" ma:open="false" ma:isKeyword="false">
      <xsd:complexType>
        <xsd:sequence>
          <xsd:element ref="pc:Terms" minOccurs="0" maxOccurs="1"/>
        </xsd:sequence>
      </xsd:complexType>
    </xsd:element>
    <xsd:element name="i1b3c855753b482e967e07bcf98e63b6" ma:index="17" nillable="true" ma:taxonomy="true" ma:internalName="i1b3c855753b482e967e07bcf98e63b6" ma:taxonomyFieldName="Activity" ma:displayName="Activity" ma:default="" ma:fieldId="{21b3c855-753b-482e-967e-07bcf98e63b6}" ma:sspId="f748efd2-e33e-48a5-90e8-1a83c1cb5ef9" ma:termSetId="7b2787ca-6b71-49d0-a2af-b3802dd8bff8" ma:anchorId="00000000-0000-0000-0000-000000000000" ma:open="false" ma:isKeyword="false">
      <xsd:complexType>
        <xsd:sequence>
          <xsd:element ref="pc:Terms" minOccurs="0" maxOccurs="1"/>
        </xsd:sequence>
      </xsd:complexType>
    </xsd:element>
    <xsd:element name="_dlc_DocId" ma:index="24" nillable="true" ma:displayName="Document ID Value" ma:description="The value of the document ID assigned to this item." ma:indexed="true" ma:internalName="_dlc_Doc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2dc8473-40ba-4f11-b935-f34260e482de" elementFormDefault="qualified">
    <xsd:import namespace="http://schemas.microsoft.com/office/2006/documentManagement/types"/>
    <xsd:import namespace="http://schemas.microsoft.com/office/infopath/2007/PartnerControls"/>
    <xsd:element name="j6438741ad114f2786113428657618e6" ma:index="19" nillable="true" ma:taxonomy="true" ma:internalName="j6438741ad114f2786113428657618e6" ma:taxonomyFieldName="Subject_x0020_Matter" ma:displayName="Subject Matter" ma:default="" ma:fieldId="{36438741-ad11-4f27-8611-3428657618e6}" ma:sspId="f748efd2-e33e-48a5-90e8-1a83c1cb5ef9" ma:termSetId="7b2787ca-6b71-49d0-a2af-b3802dd8bff8"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3dba301-5620-44c7-a8fe-21bd50c42e00" elementFormDefault="qualified">
    <xsd:import namespace="http://schemas.microsoft.com/office/2006/documentManagement/types"/>
    <xsd:import namespace="http://schemas.microsoft.com/office/infopath/2007/PartnerControls"/>
    <xsd:element name="MediaServiceMetadata" ma:index="26" nillable="true" ma:displayName="MediaServiceMetadata" ma:description="" ma:hidden="true" ma:internalName="MediaServiceMetadata" ma:readOnly="true">
      <xsd:simpleType>
        <xsd:restriction base="dms:Note"/>
      </xsd:simpleType>
    </xsd:element>
    <xsd:element name="MediaServiceFastMetadata" ma:index="27" nillable="true" ma:displayName="MediaServiceFastMetadata" ma:description="" ma:hidden="true" ma:internalName="MediaServiceFastMetadata" ma:readOnly="true">
      <xsd:simpleType>
        <xsd:restriction base="dms:Note"/>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ServiceDateTaken" ma:index="34" nillable="true" ma:displayName="MediaServiceDateTaken" ma:hidden="true" ma:internalName="MediaServiceDateTaken" ma:readOnly="true">
      <xsd:simpleType>
        <xsd:restriction base="dms:Text"/>
      </xsd:simpleType>
    </xsd:element>
    <xsd:element name="MediaServiceOCR" ma:index="35" nillable="true" ma:displayName="Extracted Text" ma:internalName="MediaServiceOCR" ma:readOnly="true">
      <xsd:simpleType>
        <xsd:restriction base="dms:Note">
          <xsd:maxLength value="255"/>
        </xsd:restriction>
      </xsd:simpleType>
    </xsd:element>
    <xsd:element name="lcf76f155ced4ddcb4097134ff3c332f" ma:index="37" nillable="true" ma:taxonomy="true" ma:internalName="lcf76f155ced4ddcb4097134ff3c332f" ma:taxonomyFieldName="MediaServiceImageTags" ma:displayName="Image Tags" ma:readOnly="false" ma:fieldId="{5cf76f15-5ced-4ddc-b409-7134ff3c332f}" ma:taxonomyMulti="true" ma:sspId="f748efd2-e33e-48a5-90e8-1a83c1cb5ef9" ma:termSetId="09814cd3-568e-fe90-9814-8d621ff8fb84" ma:anchorId="fba54fb3-c3e1-fe81-a776-ca4b69148c4d" ma:open="true" ma:isKeyword="false">
      <xsd:complexType>
        <xsd:sequence>
          <xsd:element ref="pc:Terms" minOccurs="0" maxOccurs="1"/>
        </xsd:sequence>
      </xsd:complexType>
    </xsd:element>
    <xsd:element name="MediaServiceSearchProperties" ma:index="38" nillable="true" ma:displayName="MediaServiceSearchProperties" ma:hidden="true" ma:internalName="MediaServiceSearchProperties" ma:readOnly="true">
      <xsd:simpleType>
        <xsd:restriction base="dms:Note"/>
      </xsd:simpleType>
    </xsd:element>
    <xsd:element name="MediaServiceObjectDetectorVersions" ma:index="39"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9f90307-c380-4349-a4d3-52955e408d9d" elementFormDefault="qualified">
    <xsd:import namespace="http://schemas.microsoft.com/office/2006/documentManagement/types"/>
    <xsd:import namespace="http://schemas.microsoft.com/office/infopath/2007/PartnerControls"/>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3"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5BFC234-F31F-4ED8-AFE5-14742D10E59B}">
  <ds:schemaRefs>
    <ds:schemaRef ds:uri="http://schemas.microsoft.com/sharepoint/v3/contenttype/forms"/>
  </ds:schemaRefs>
</ds:datastoreItem>
</file>

<file path=customXml/itemProps2.xml><?xml version="1.0" encoding="utf-8"?>
<ds:datastoreItem xmlns:ds="http://schemas.openxmlformats.org/officeDocument/2006/customXml" ds:itemID="{1171FA44-3EFF-41AB-8C27-DB1F2405BD91}">
  <ds:schemaRefs>
    <ds:schemaRef ds:uri="http://schemas.openxmlformats.org/officeDocument/2006/bibliography"/>
  </ds:schemaRefs>
</ds:datastoreItem>
</file>

<file path=customXml/itemProps3.xml><?xml version="1.0" encoding="utf-8"?>
<ds:datastoreItem xmlns:ds="http://schemas.openxmlformats.org/officeDocument/2006/customXml" ds:itemID="{7DB8AB53-8AB5-45BE-8BED-BE5DFD8A5D9A}">
  <ds:schemaRefs>
    <ds:schemaRef ds:uri="http://schemas.microsoft.com/sharepoint/events"/>
  </ds:schemaRefs>
</ds:datastoreItem>
</file>

<file path=customXml/itemProps4.xml><?xml version="1.0" encoding="utf-8"?>
<ds:datastoreItem xmlns:ds="http://schemas.openxmlformats.org/officeDocument/2006/customXml" ds:itemID="{3A625AF2-C86C-48FB-9D2C-B1193253088F}">
  <ds:schemaRefs>
    <ds:schemaRef ds:uri="http://schemas.microsoft.com/office/2006/metadata/properties"/>
    <ds:schemaRef ds:uri="http://schemas.microsoft.com/office/infopath/2007/PartnerControls"/>
    <ds:schemaRef ds:uri="7dce4f99-cff1-4fd8-801c-290f26aab7b1"/>
    <ds:schemaRef ds:uri="02b462e0-950b-4d18-8f56-efe6ec8fd98e"/>
    <ds:schemaRef ds:uri="82dc8473-40ba-4f11-b935-f34260e482de"/>
    <ds:schemaRef ds:uri="a4569545-3f5c-4d76-b5ef-e21c01e673e6"/>
    <ds:schemaRef ds:uri="http://schemas.microsoft.com/sharepoint/v3"/>
    <ds:schemaRef ds:uri="b3dba301-5620-44c7-a8fe-21bd50c42e00"/>
    <ds:schemaRef ds:uri="99f90307-c380-4349-a4d3-52955e408d9d"/>
  </ds:schemaRefs>
</ds:datastoreItem>
</file>

<file path=customXml/itemProps5.xml><?xml version="1.0" encoding="utf-8"?>
<ds:datastoreItem xmlns:ds="http://schemas.openxmlformats.org/officeDocument/2006/customXml" ds:itemID="{F8523DF8-EA12-4AFE-80D2-DEC28CCF53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dce4f99-cff1-4fd8-801c-290f26aab7b1"/>
    <ds:schemaRef ds:uri="a4569545-3f5c-4d76-b5ef-e21c01e673e6"/>
    <ds:schemaRef ds:uri="02b462e0-950b-4d18-8f56-efe6ec8fd98e"/>
    <ds:schemaRef ds:uri="82dc8473-40ba-4f11-b935-f34260e482de"/>
    <ds:schemaRef ds:uri="b3dba301-5620-44c7-a8fe-21bd50c42e00"/>
    <ds:schemaRef ds:uri="99f90307-c380-4349-a4d3-52955e408d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67</Pages>
  <Words>14707</Words>
  <Characters>83830</Characters>
  <Application>Microsoft Office Word</Application>
  <DocSecurity>8</DocSecurity>
  <Lines>698</Lines>
  <Paragraphs>196</Paragraphs>
  <ScaleCrop>false</ScaleCrop>
  <Company/>
  <LinksUpToDate>false</LinksUpToDate>
  <CharactersWithSpaces>98341</CharactersWithSpaces>
  <SharedDoc>false</SharedDoc>
  <HLinks>
    <vt:vector size="318" baseType="variant">
      <vt:variant>
        <vt:i4>8323198</vt:i4>
      </vt:variant>
      <vt:variant>
        <vt:i4>285</vt:i4>
      </vt:variant>
      <vt:variant>
        <vt:i4>0</vt:i4>
      </vt:variant>
      <vt:variant>
        <vt:i4>5</vt:i4>
      </vt:variant>
      <vt:variant>
        <vt:lpwstr>https://walga.asn.au/getmedia/d4e2fbb1-4811-4a5a-ad34-7481d890dbc2/Local-Government-Reform-Proposal-Submission-(February-2022).pdf</vt:lpwstr>
      </vt:variant>
      <vt:variant>
        <vt:lpwstr/>
      </vt:variant>
      <vt:variant>
        <vt:i4>5046358</vt:i4>
      </vt:variant>
      <vt:variant>
        <vt:i4>282</vt:i4>
      </vt:variant>
      <vt:variant>
        <vt:i4>0</vt:i4>
      </vt:variant>
      <vt:variant>
        <vt:i4>5</vt:i4>
      </vt:variant>
      <vt:variant>
        <vt:lpwstr>https://walga.asn.au/getmedia/944813b4-1b94-45d8-8041-635586a741b5/Advocacy-Positions-for-a-New-Local-Government-Act-(Final).pdf</vt:lpwstr>
      </vt:variant>
      <vt:variant>
        <vt:lpwstr/>
      </vt:variant>
      <vt:variant>
        <vt:i4>1900622</vt:i4>
      </vt:variant>
      <vt:variant>
        <vt:i4>279</vt:i4>
      </vt:variant>
      <vt:variant>
        <vt:i4>0</vt:i4>
      </vt:variant>
      <vt:variant>
        <vt:i4>5</vt:i4>
      </vt:variant>
      <vt:variant>
        <vt:lpwstr>https://www.dlgsc.wa.gov.au/racing-gaming-and-liquor/liquor/liquor-licensing/extended-trading-permits</vt:lpwstr>
      </vt:variant>
      <vt:variant>
        <vt:lpwstr>Area</vt:lpwstr>
      </vt:variant>
      <vt:variant>
        <vt:i4>4456468</vt:i4>
      </vt:variant>
      <vt:variant>
        <vt:i4>276</vt:i4>
      </vt:variant>
      <vt:variant>
        <vt:i4>0</vt:i4>
      </vt:variant>
      <vt:variant>
        <vt:i4>5</vt:i4>
      </vt:variant>
      <vt:variant>
        <vt:lpwstr>https://www.nedlands.wa.gov.au/documents/583/vehicle-crossover-guidelines</vt:lpwstr>
      </vt:variant>
      <vt:variant>
        <vt:lpwstr/>
      </vt:variant>
      <vt:variant>
        <vt:i4>2490427</vt:i4>
      </vt:variant>
      <vt:variant>
        <vt:i4>273</vt:i4>
      </vt:variant>
      <vt:variant>
        <vt:i4>0</vt:i4>
      </vt:variant>
      <vt:variant>
        <vt:i4>5</vt:i4>
      </vt:variant>
      <vt:variant>
        <vt:lpwstr>https://www.nedlands.wa.gov.au/documents/268/crossover-construction-and-maintenance</vt:lpwstr>
      </vt:variant>
      <vt:variant>
        <vt:lpwstr/>
      </vt:variant>
      <vt:variant>
        <vt:i4>2752629</vt:i4>
      </vt:variant>
      <vt:variant>
        <vt:i4>267</vt:i4>
      </vt:variant>
      <vt:variant>
        <vt:i4>0</vt:i4>
      </vt:variant>
      <vt:variant>
        <vt:i4>5</vt:i4>
      </vt:variant>
      <vt:variant>
        <vt:lpwstr>https://www.bing.com/ck/a?!&amp;&amp;p=ebc8f5798d351dd7JmltdHM9MTcyNjcwNDAwMCZpZ3VpZD0yZGZjNjIzYS05ZDZlLTZiNjUtMDIyOC03NmJmOWNmMjZhYmYmaW5zaWQ9NTE5Mw&amp;ptn=3&amp;ver=2&amp;hsh=3&amp;fclid=2dfc623a-9d6e-6b65-0228-76bf9cf26abf&amp;psq=Schedule+9.1%2c+Clause+7+of+the+Local+Government+Act+1995+and+Regulation+12+of+the+Local+Government+(Uniform+Local+Provisions)+Regulations+1996&amp;u=a1aHR0cDovL3d3dzUuYXVzdGxpaS5lZHUuYXUvYXUvbGVnaXMvd2EvY29uc29sX2FjdC9sZ2ExOTk1MTgyL3NjaDkuMS5odG1s&amp;ntb=1</vt:lpwstr>
      </vt:variant>
      <vt:variant>
        <vt:lpwstr/>
      </vt:variant>
      <vt:variant>
        <vt:i4>6422613</vt:i4>
      </vt:variant>
      <vt:variant>
        <vt:i4>264</vt:i4>
      </vt:variant>
      <vt:variant>
        <vt:i4>0</vt:i4>
      </vt:variant>
      <vt:variant>
        <vt:i4>5</vt:i4>
      </vt:variant>
      <vt:variant>
        <vt:lpwstr>https://www.legislation.wa.gov.au/legislation/prod/filestore.nsf/FileURL/mrdoc_47508.pdf/$FILE/Planning and Development Act 2005 - %5B04-aa0-00%5D.pdf?OpenElement</vt:lpwstr>
      </vt:variant>
      <vt:variant>
        <vt:lpwstr/>
      </vt:variant>
      <vt:variant>
        <vt:i4>5505089</vt:i4>
      </vt:variant>
      <vt:variant>
        <vt:i4>261</vt:i4>
      </vt:variant>
      <vt:variant>
        <vt:i4>0</vt:i4>
      </vt:variant>
      <vt:variant>
        <vt:i4>5</vt:i4>
      </vt:variant>
      <vt:variant>
        <vt:lpwstr>https://www.nedlands.wa.gov.au/documents/915/list-of-places-where-dogs-are-prohibited-and-places-that-are-dog-exercise-areas</vt:lpwstr>
      </vt:variant>
      <vt:variant>
        <vt:lpwstr/>
      </vt:variant>
      <vt:variant>
        <vt:i4>1703983</vt:i4>
      </vt:variant>
      <vt:variant>
        <vt:i4>258</vt:i4>
      </vt:variant>
      <vt:variant>
        <vt:i4>0</vt:i4>
      </vt:variant>
      <vt:variant>
        <vt:i4>5</vt:i4>
      </vt:variant>
      <vt:variant>
        <vt:lpwstr>https://www.legislation.wa.gov.au/legislation/prod/filestore.nsf/FileURL/mrdoc_45453.pdf/$FILE/Dog Act 1976 - %5B06-j0-00%5D.pdf?OpenElement</vt:lpwstr>
      </vt:variant>
      <vt:variant>
        <vt:lpwstr/>
      </vt:variant>
      <vt:variant>
        <vt:i4>1441841</vt:i4>
      </vt:variant>
      <vt:variant>
        <vt:i4>251</vt:i4>
      </vt:variant>
      <vt:variant>
        <vt:i4>0</vt:i4>
      </vt:variant>
      <vt:variant>
        <vt:i4>5</vt:i4>
      </vt:variant>
      <vt:variant>
        <vt:lpwstr/>
      </vt:variant>
      <vt:variant>
        <vt:lpwstr>_Toc179281156</vt:lpwstr>
      </vt:variant>
      <vt:variant>
        <vt:i4>1441841</vt:i4>
      </vt:variant>
      <vt:variant>
        <vt:i4>245</vt:i4>
      </vt:variant>
      <vt:variant>
        <vt:i4>0</vt:i4>
      </vt:variant>
      <vt:variant>
        <vt:i4>5</vt:i4>
      </vt:variant>
      <vt:variant>
        <vt:lpwstr/>
      </vt:variant>
      <vt:variant>
        <vt:lpwstr>_Toc179281155</vt:lpwstr>
      </vt:variant>
      <vt:variant>
        <vt:i4>1441841</vt:i4>
      </vt:variant>
      <vt:variant>
        <vt:i4>239</vt:i4>
      </vt:variant>
      <vt:variant>
        <vt:i4>0</vt:i4>
      </vt:variant>
      <vt:variant>
        <vt:i4>5</vt:i4>
      </vt:variant>
      <vt:variant>
        <vt:lpwstr/>
      </vt:variant>
      <vt:variant>
        <vt:lpwstr>_Toc179281154</vt:lpwstr>
      </vt:variant>
      <vt:variant>
        <vt:i4>1441841</vt:i4>
      </vt:variant>
      <vt:variant>
        <vt:i4>233</vt:i4>
      </vt:variant>
      <vt:variant>
        <vt:i4>0</vt:i4>
      </vt:variant>
      <vt:variant>
        <vt:i4>5</vt:i4>
      </vt:variant>
      <vt:variant>
        <vt:lpwstr/>
      </vt:variant>
      <vt:variant>
        <vt:lpwstr>_Toc179281153</vt:lpwstr>
      </vt:variant>
      <vt:variant>
        <vt:i4>1441841</vt:i4>
      </vt:variant>
      <vt:variant>
        <vt:i4>227</vt:i4>
      </vt:variant>
      <vt:variant>
        <vt:i4>0</vt:i4>
      </vt:variant>
      <vt:variant>
        <vt:i4>5</vt:i4>
      </vt:variant>
      <vt:variant>
        <vt:lpwstr/>
      </vt:variant>
      <vt:variant>
        <vt:lpwstr>_Toc179281152</vt:lpwstr>
      </vt:variant>
      <vt:variant>
        <vt:i4>1441841</vt:i4>
      </vt:variant>
      <vt:variant>
        <vt:i4>221</vt:i4>
      </vt:variant>
      <vt:variant>
        <vt:i4>0</vt:i4>
      </vt:variant>
      <vt:variant>
        <vt:i4>5</vt:i4>
      </vt:variant>
      <vt:variant>
        <vt:lpwstr/>
      </vt:variant>
      <vt:variant>
        <vt:lpwstr>_Toc179281151</vt:lpwstr>
      </vt:variant>
      <vt:variant>
        <vt:i4>1441841</vt:i4>
      </vt:variant>
      <vt:variant>
        <vt:i4>215</vt:i4>
      </vt:variant>
      <vt:variant>
        <vt:i4>0</vt:i4>
      </vt:variant>
      <vt:variant>
        <vt:i4>5</vt:i4>
      </vt:variant>
      <vt:variant>
        <vt:lpwstr/>
      </vt:variant>
      <vt:variant>
        <vt:lpwstr>_Toc179281150</vt:lpwstr>
      </vt:variant>
      <vt:variant>
        <vt:i4>1507377</vt:i4>
      </vt:variant>
      <vt:variant>
        <vt:i4>209</vt:i4>
      </vt:variant>
      <vt:variant>
        <vt:i4>0</vt:i4>
      </vt:variant>
      <vt:variant>
        <vt:i4>5</vt:i4>
      </vt:variant>
      <vt:variant>
        <vt:lpwstr/>
      </vt:variant>
      <vt:variant>
        <vt:lpwstr>_Toc179281149</vt:lpwstr>
      </vt:variant>
      <vt:variant>
        <vt:i4>1507377</vt:i4>
      </vt:variant>
      <vt:variant>
        <vt:i4>203</vt:i4>
      </vt:variant>
      <vt:variant>
        <vt:i4>0</vt:i4>
      </vt:variant>
      <vt:variant>
        <vt:i4>5</vt:i4>
      </vt:variant>
      <vt:variant>
        <vt:lpwstr/>
      </vt:variant>
      <vt:variant>
        <vt:lpwstr>_Toc179281148</vt:lpwstr>
      </vt:variant>
      <vt:variant>
        <vt:i4>1507377</vt:i4>
      </vt:variant>
      <vt:variant>
        <vt:i4>197</vt:i4>
      </vt:variant>
      <vt:variant>
        <vt:i4>0</vt:i4>
      </vt:variant>
      <vt:variant>
        <vt:i4>5</vt:i4>
      </vt:variant>
      <vt:variant>
        <vt:lpwstr/>
      </vt:variant>
      <vt:variant>
        <vt:lpwstr>_Toc179281147</vt:lpwstr>
      </vt:variant>
      <vt:variant>
        <vt:i4>1507377</vt:i4>
      </vt:variant>
      <vt:variant>
        <vt:i4>191</vt:i4>
      </vt:variant>
      <vt:variant>
        <vt:i4>0</vt:i4>
      </vt:variant>
      <vt:variant>
        <vt:i4>5</vt:i4>
      </vt:variant>
      <vt:variant>
        <vt:lpwstr/>
      </vt:variant>
      <vt:variant>
        <vt:lpwstr>_Toc179281146</vt:lpwstr>
      </vt:variant>
      <vt:variant>
        <vt:i4>1507377</vt:i4>
      </vt:variant>
      <vt:variant>
        <vt:i4>185</vt:i4>
      </vt:variant>
      <vt:variant>
        <vt:i4>0</vt:i4>
      </vt:variant>
      <vt:variant>
        <vt:i4>5</vt:i4>
      </vt:variant>
      <vt:variant>
        <vt:lpwstr/>
      </vt:variant>
      <vt:variant>
        <vt:lpwstr>_Toc179281145</vt:lpwstr>
      </vt:variant>
      <vt:variant>
        <vt:i4>1507377</vt:i4>
      </vt:variant>
      <vt:variant>
        <vt:i4>179</vt:i4>
      </vt:variant>
      <vt:variant>
        <vt:i4>0</vt:i4>
      </vt:variant>
      <vt:variant>
        <vt:i4>5</vt:i4>
      </vt:variant>
      <vt:variant>
        <vt:lpwstr/>
      </vt:variant>
      <vt:variant>
        <vt:lpwstr>_Toc179281144</vt:lpwstr>
      </vt:variant>
      <vt:variant>
        <vt:i4>1507377</vt:i4>
      </vt:variant>
      <vt:variant>
        <vt:i4>173</vt:i4>
      </vt:variant>
      <vt:variant>
        <vt:i4>0</vt:i4>
      </vt:variant>
      <vt:variant>
        <vt:i4>5</vt:i4>
      </vt:variant>
      <vt:variant>
        <vt:lpwstr/>
      </vt:variant>
      <vt:variant>
        <vt:lpwstr>_Toc179281143</vt:lpwstr>
      </vt:variant>
      <vt:variant>
        <vt:i4>1507377</vt:i4>
      </vt:variant>
      <vt:variant>
        <vt:i4>167</vt:i4>
      </vt:variant>
      <vt:variant>
        <vt:i4>0</vt:i4>
      </vt:variant>
      <vt:variant>
        <vt:i4>5</vt:i4>
      </vt:variant>
      <vt:variant>
        <vt:lpwstr/>
      </vt:variant>
      <vt:variant>
        <vt:lpwstr>_Toc179281142</vt:lpwstr>
      </vt:variant>
      <vt:variant>
        <vt:i4>1507377</vt:i4>
      </vt:variant>
      <vt:variant>
        <vt:i4>161</vt:i4>
      </vt:variant>
      <vt:variant>
        <vt:i4>0</vt:i4>
      </vt:variant>
      <vt:variant>
        <vt:i4>5</vt:i4>
      </vt:variant>
      <vt:variant>
        <vt:lpwstr/>
      </vt:variant>
      <vt:variant>
        <vt:lpwstr>_Toc179281141</vt:lpwstr>
      </vt:variant>
      <vt:variant>
        <vt:i4>1507377</vt:i4>
      </vt:variant>
      <vt:variant>
        <vt:i4>155</vt:i4>
      </vt:variant>
      <vt:variant>
        <vt:i4>0</vt:i4>
      </vt:variant>
      <vt:variant>
        <vt:i4>5</vt:i4>
      </vt:variant>
      <vt:variant>
        <vt:lpwstr/>
      </vt:variant>
      <vt:variant>
        <vt:lpwstr>_Toc179281140</vt:lpwstr>
      </vt:variant>
      <vt:variant>
        <vt:i4>1048625</vt:i4>
      </vt:variant>
      <vt:variant>
        <vt:i4>149</vt:i4>
      </vt:variant>
      <vt:variant>
        <vt:i4>0</vt:i4>
      </vt:variant>
      <vt:variant>
        <vt:i4>5</vt:i4>
      </vt:variant>
      <vt:variant>
        <vt:lpwstr/>
      </vt:variant>
      <vt:variant>
        <vt:lpwstr>_Toc179281139</vt:lpwstr>
      </vt:variant>
      <vt:variant>
        <vt:i4>1048625</vt:i4>
      </vt:variant>
      <vt:variant>
        <vt:i4>143</vt:i4>
      </vt:variant>
      <vt:variant>
        <vt:i4>0</vt:i4>
      </vt:variant>
      <vt:variant>
        <vt:i4>5</vt:i4>
      </vt:variant>
      <vt:variant>
        <vt:lpwstr/>
      </vt:variant>
      <vt:variant>
        <vt:lpwstr>_Toc179281138</vt:lpwstr>
      </vt:variant>
      <vt:variant>
        <vt:i4>1048625</vt:i4>
      </vt:variant>
      <vt:variant>
        <vt:i4>137</vt:i4>
      </vt:variant>
      <vt:variant>
        <vt:i4>0</vt:i4>
      </vt:variant>
      <vt:variant>
        <vt:i4>5</vt:i4>
      </vt:variant>
      <vt:variant>
        <vt:lpwstr/>
      </vt:variant>
      <vt:variant>
        <vt:lpwstr>_Toc179281137</vt:lpwstr>
      </vt:variant>
      <vt:variant>
        <vt:i4>1048625</vt:i4>
      </vt:variant>
      <vt:variant>
        <vt:i4>131</vt:i4>
      </vt:variant>
      <vt:variant>
        <vt:i4>0</vt:i4>
      </vt:variant>
      <vt:variant>
        <vt:i4>5</vt:i4>
      </vt:variant>
      <vt:variant>
        <vt:lpwstr/>
      </vt:variant>
      <vt:variant>
        <vt:lpwstr>_Toc179281136</vt:lpwstr>
      </vt:variant>
      <vt:variant>
        <vt:i4>1048625</vt:i4>
      </vt:variant>
      <vt:variant>
        <vt:i4>125</vt:i4>
      </vt:variant>
      <vt:variant>
        <vt:i4>0</vt:i4>
      </vt:variant>
      <vt:variant>
        <vt:i4>5</vt:i4>
      </vt:variant>
      <vt:variant>
        <vt:lpwstr/>
      </vt:variant>
      <vt:variant>
        <vt:lpwstr>_Toc179281135</vt:lpwstr>
      </vt:variant>
      <vt:variant>
        <vt:i4>1048625</vt:i4>
      </vt:variant>
      <vt:variant>
        <vt:i4>119</vt:i4>
      </vt:variant>
      <vt:variant>
        <vt:i4>0</vt:i4>
      </vt:variant>
      <vt:variant>
        <vt:i4>5</vt:i4>
      </vt:variant>
      <vt:variant>
        <vt:lpwstr/>
      </vt:variant>
      <vt:variant>
        <vt:lpwstr>_Toc179281134</vt:lpwstr>
      </vt:variant>
      <vt:variant>
        <vt:i4>1048625</vt:i4>
      </vt:variant>
      <vt:variant>
        <vt:i4>113</vt:i4>
      </vt:variant>
      <vt:variant>
        <vt:i4>0</vt:i4>
      </vt:variant>
      <vt:variant>
        <vt:i4>5</vt:i4>
      </vt:variant>
      <vt:variant>
        <vt:lpwstr/>
      </vt:variant>
      <vt:variant>
        <vt:lpwstr>_Toc179281133</vt:lpwstr>
      </vt:variant>
      <vt:variant>
        <vt:i4>1048625</vt:i4>
      </vt:variant>
      <vt:variant>
        <vt:i4>107</vt:i4>
      </vt:variant>
      <vt:variant>
        <vt:i4>0</vt:i4>
      </vt:variant>
      <vt:variant>
        <vt:i4>5</vt:i4>
      </vt:variant>
      <vt:variant>
        <vt:lpwstr/>
      </vt:variant>
      <vt:variant>
        <vt:lpwstr>_Toc179281132</vt:lpwstr>
      </vt:variant>
      <vt:variant>
        <vt:i4>1048625</vt:i4>
      </vt:variant>
      <vt:variant>
        <vt:i4>101</vt:i4>
      </vt:variant>
      <vt:variant>
        <vt:i4>0</vt:i4>
      </vt:variant>
      <vt:variant>
        <vt:i4>5</vt:i4>
      </vt:variant>
      <vt:variant>
        <vt:lpwstr/>
      </vt:variant>
      <vt:variant>
        <vt:lpwstr>_Toc179281131</vt:lpwstr>
      </vt:variant>
      <vt:variant>
        <vt:i4>1048625</vt:i4>
      </vt:variant>
      <vt:variant>
        <vt:i4>95</vt:i4>
      </vt:variant>
      <vt:variant>
        <vt:i4>0</vt:i4>
      </vt:variant>
      <vt:variant>
        <vt:i4>5</vt:i4>
      </vt:variant>
      <vt:variant>
        <vt:lpwstr/>
      </vt:variant>
      <vt:variant>
        <vt:lpwstr>_Toc179281130</vt:lpwstr>
      </vt:variant>
      <vt:variant>
        <vt:i4>1114161</vt:i4>
      </vt:variant>
      <vt:variant>
        <vt:i4>89</vt:i4>
      </vt:variant>
      <vt:variant>
        <vt:i4>0</vt:i4>
      </vt:variant>
      <vt:variant>
        <vt:i4>5</vt:i4>
      </vt:variant>
      <vt:variant>
        <vt:lpwstr/>
      </vt:variant>
      <vt:variant>
        <vt:lpwstr>_Toc179281129</vt:lpwstr>
      </vt:variant>
      <vt:variant>
        <vt:i4>1114161</vt:i4>
      </vt:variant>
      <vt:variant>
        <vt:i4>83</vt:i4>
      </vt:variant>
      <vt:variant>
        <vt:i4>0</vt:i4>
      </vt:variant>
      <vt:variant>
        <vt:i4>5</vt:i4>
      </vt:variant>
      <vt:variant>
        <vt:lpwstr/>
      </vt:variant>
      <vt:variant>
        <vt:lpwstr>_Toc179281128</vt:lpwstr>
      </vt:variant>
      <vt:variant>
        <vt:i4>1114161</vt:i4>
      </vt:variant>
      <vt:variant>
        <vt:i4>77</vt:i4>
      </vt:variant>
      <vt:variant>
        <vt:i4>0</vt:i4>
      </vt:variant>
      <vt:variant>
        <vt:i4>5</vt:i4>
      </vt:variant>
      <vt:variant>
        <vt:lpwstr/>
      </vt:variant>
      <vt:variant>
        <vt:lpwstr>_Toc179281127</vt:lpwstr>
      </vt:variant>
      <vt:variant>
        <vt:i4>1114161</vt:i4>
      </vt:variant>
      <vt:variant>
        <vt:i4>71</vt:i4>
      </vt:variant>
      <vt:variant>
        <vt:i4>0</vt:i4>
      </vt:variant>
      <vt:variant>
        <vt:i4>5</vt:i4>
      </vt:variant>
      <vt:variant>
        <vt:lpwstr/>
      </vt:variant>
      <vt:variant>
        <vt:lpwstr>_Toc179281126</vt:lpwstr>
      </vt:variant>
      <vt:variant>
        <vt:i4>1114161</vt:i4>
      </vt:variant>
      <vt:variant>
        <vt:i4>65</vt:i4>
      </vt:variant>
      <vt:variant>
        <vt:i4>0</vt:i4>
      </vt:variant>
      <vt:variant>
        <vt:i4>5</vt:i4>
      </vt:variant>
      <vt:variant>
        <vt:lpwstr/>
      </vt:variant>
      <vt:variant>
        <vt:lpwstr>_Toc179281125</vt:lpwstr>
      </vt:variant>
      <vt:variant>
        <vt:i4>1114161</vt:i4>
      </vt:variant>
      <vt:variant>
        <vt:i4>59</vt:i4>
      </vt:variant>
      <vt:variant>
        <vt:i4>0</vt:i4>
      </vt:variant>
      <vt:variant>
        <vt:i4>5</vt:i4>
      </vt:variant>
      <vt:variant>
        <vt:lpwstr/>
      </vt:variant>
      <vt:variant>
        <vt:lpwstr>_Toc179281124</vt:lpwstr>
      </vt:variant>
      <vt:variant>
        <vt:i4>1114161</vt:i4>
      </vt:variant>
      <vt:variant>
        <vt:i4>53</vt:i4>
      </vt:variant>
      <vt:variant>
        <vt:i4>0</vt:i4>
      </vt:variant>
      <vt:variant>
        <vt:i4>5</vt:i4>
      </vt:variant>
      <vt:variant>
        <vt:lpwstr/>
      </vt:variant>
      <vt:variant>
        <vt:lpwstr>_Toc179281123</vt:lpwstr>
      </vt:variant>
      <vt:variant>
        <vt:i4>1114161</vt:i4>
      </vt:variant>
      <vt:variant>
        <vt:i4>47</vt:i4>
      </vt:variant>
      <vt:variant>
        <vt:i4>0</vt:i4>
      </vt:variant>
      <vt:variant>
        <vt:i4>5</vt:i4>
      </vt:variant>
      <vt:variant>
        <vt:lpwstr/>
      </vt:variant>
      <vt:variant>
        <vt:lpwstr>_Toc179281122</vt:lpwstr>
      </vt:variant>
      <vt:variant>
        <vt:i4>1114161</vt:i4>
      </vt:variant>
      <vt:variant>
        <vt:i4>41</vt:i4>
      </vt:variant>
      <vt:variant>
        <vt:i4>0</vt:i4>
      </vt:variant>
      <vt:variant>
        <vt:i4>5</vt:i4>
      </vt:variant>
      <vt:variant>
        <vt:lpwstr/>
      </vt:variant>
      <vt:variant>
        <vt:lpwstr>_Toc179281121</vt:lpwstr>
      </vt:variant>
      <vt:variant>
        <vt:i4>1114161</vt:i4>
      </vt:variant>
      <vt:variant>
        <vt:i4>35</vt:i4>
      </vt:variant>
      <vt:variant>
        <vt:i4>0</vt:i4>
      </vt:variant>
      <vt:variant>
        <vt:i4>5</vt:i4>
      </vt:variant>
      <vt:variant>
        <vt:lpwstr/>
      </vt:variant>
      <vt:variant>
        <vt:lpwstr>_Toc179281120</vt:lpwstr>
      </vt:variant>
      <vt:variant>
        <vt:i4>1179697</vt:i4>
      </vt:variant>
      <vt:variant>
        <vt:i4>29</vt:i4>
      </vt:variant>
      <vt:variant>
        <vt:i4>0</vt:i4>
      </vt:variant>
      <vt:variant>
        <vt:i4>5</vt:i4>
      </vt:variant>
      <vt:variant>
        <vt:lpwstr/>
      </vt:variant>
      <vt:variant>
        <vt:lpwstr>_Toc179281119</vt:lpwstr>
      </vt:variant>
      <vt:variant>
        <vt:i4>1179697</vt:i4>
      </vt:variant>
      <vt:variant>
        <vt:i4>23</vt:i4>
      </vt:variant>
      <vt:variant>
        <vt:i4>0</vt:i4>
      </vt:variant>
      <vt:variant>
        <vt:i4>5</vt:i4>
      </vt:variant>
      <vt:variant>
        <vt:lpwstr/>
      </vt:variant>
      <vt:variant>
        <vt:lpwstr>_Toc179281118</vt:lpwstr>
      </vt:variant>
      <vt:variant>
        <vt:i4>1179697</vt:i4>
      </vt:variant>
      <vt:variant>
        <vt:i4>17</vt:i4>
      </vt:variant>
      <vt:variant>
        <vt:i4>0</vt:i4>
      </vt:variant>
      <vt:variant>
        <vt:i4>5</vt:i4>
      </vt:variant>
      <vt:variant>
        <vt:lpwstr/>
      </vt:variant>
      <vt:variant>
        <vt:lpwstr>_Toc179281117</vt:lpwstr>
      </vt:variant>
      <vt:variant>
        <vt:i4>1179697</vt:i4>
      </vt:variant>
      <vt:variant>
        <vt:i4>11</vt:i4>
      </vt:variant>
      <vt:variant>
        <vt:i4>0</vt:i4>
      </vt:variant>
      <vt:variant>
        <vt:i4>5</vt:i4>
      </vt:variant>
      <vt:variant>
        <vt:lpwstr/>
      </vt:variant>
      <vt:variant>
        <vt:lpwstr>_Toc179281116</vt:lpwstr>
      </vt:variant>
      <vt:variant>
        <vt:i4>2424955</vt:i4>
      </vt:variant>
      <vt:variant>
        <vt:i4>6</vt:i4>
      </vt:variant>
      <vt:variant>
        <vt:i4>0</vt:i4>
      </vt:variant>
      <vt:variant>
        <vt:i4>5</vt:i4>
      </vt:variant>
      <vt:variant>
        <vt:lpwstr>https://www.nedlands.wa.gov.au/public-address-registration-form</vt:lpwstr>
      </vt:variant>
      <vt:variant>
        <vt:lpwstr/>
      </vt:variant>
      <vt:variant>
        <vt:i4>4915310</vt:i4>
      </vt:variant>
      <vt:variant>
        <vt:i4>3</vt:i4>
      </vt:variant>
      <vt:variant>
        <vt:i4>0</vt:i4>
      </vt:variant>
      <vt:variant>
        <vt:i4>5</vt:i4>
      </vt:variant>
      <vt:variant>
        <vt:lpwstr>mailto:council@nedlands.wa.gov.au</vt:lpwstr>
      </vt:variant>
      <vt:variant>
        <vt:lpwstr/>
      </vt:variant>
      <vt:variant>
        <vt:i4>5046289</vt:i4>
      </vt:variant>
      <vt:variant>
        <vt:i4>0</vt:i4>
      </vt:variant>
      <vt:variant>
        <vt:i4>0</vt:i4>
      </vt:variant>
      <vt:variant>
        <vt:i4>5</vt:i4>
      </vt:variant>
      <vt:variant>
        <vt:lpwstr>https://www.nedlands.wa.gov.au/council/council-meetings/livestreaming-council-committee-meetings.aspx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Ceric</dc:creator>
  <cp:keywords/>
  <cp:lastModifiedBy>Samantha Mapleton</cp:lastModifiedBy>
  <cp:revision>504</cp:revision>
  <cp:lastPrinted>2024-10-04T08:00:00Z</cp:lastPrinted>
  <dcterms:created xsi:type="dcterms:W3CDTF">2024-08-23T10:26:00Z</dcterms:created>
  <dcterms:modified xsi:type="dcterms:W3CDTF">2024-10-08T06:53:00Z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0x010100DBE2AFA49EAD6847BCAE523F8D149C8E000566C0B26DA3DE4E9B2DCE89672D6D34</vt:lpwstr>
  </property>
  <property fmtid="{D5CDD505-2E9C-101B-9397-08002B2CF9AE}" pid="4" name="_docset_NoMedatataSyncRequired">
    <vt:lpwstr>False</vt:lpwstr>
  </property>
  <property fmtid="{D5CDD505-2E9C-101B-9397-08002B2CF9AE}" pid="5" name="Entity">
    <vt:lpwstr>4</vt:lpwstr>
  </property>
  <property fmtid="{D5CDD505-2E9C-101B-9397-08002B2CF9AE}" pid="6" name="Activity">
    <vt:lpwstr>139</vt:lpwstr>
  </property>
  <property fmtid="{D5CDD505-2E9C-101B-9397-08002B2CF9AE}" pid="7" name="eDMS Site">
    <vt:lpwstr>154</vt:lpwstr>
  </property>
  <property fmtid="{D5CDD505-2E9C-101B-9397-08002B2CF9AE}" pid="8" name="Function">
    <vt:lpwstr>153</vt:lpwstr>
  </property>
  <property fmtid="{D5CDD505-2E9C-101B-9397-08002B2CF9AE}" pid="9" name="Subject Matter">
    <vt:lpwstr>140</vt:lpwstr>
  </property>
  <property fmtid="{D5CDD505-2E9C-101B-9397-08002B2CF9AE}" pid="10" name="_dlc_DocIdItemGuid">
    <vt:lpwstr>5cddd937-116d-4725-a5da-f4ffb74d5b28</vt:lpwstr>
  </property>
</Properties>
</file>