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1C379" w14:textId="77777777" w:rsidR="00B64081" w:rsidRPr="00B64081" w:rsidRDefault="00B64081" w:rsidP="00B64081">
      <w:pPr>
        <w:tabs>
          <w:tab w:val="left" w:pos="709"/>
          <w:tab w:val="left" w:pos="2127"/>
          <w:tab w:val="right" w:leader="dot" w:pos="9072"/>
        </w:tabs>
        <w:ind w:right="-45"/>
        <w:rPr>
          <w:rFonts w:ascii="Arial" w:eastAsia="Times New Roman" w:hAnsi="Arial" w:cs="Arial"/>
          <w:b/>
          <w:noProof/>
          <w:sz w:val="28"/>
          <w:szCs w:val="24"/>
          <w:lang w:val="en-AU" w:eastAsia="en-US"/>
        </w:rPr>
      </w:pPr>
      <w:bookmarkStart w:id="0" w:name="_Toc522785109"/>
      <w:r w:rsidRPr="00B64081">
        <w:rPr>
          <w:rFonts w:ascii="Arial" w:eastAsia="Times New Roman" w:hAnsi="Arial" w:cs="Arial"/>
          <w:b/>
          <w:noProof/>
          <w:sz w:val="28"/>
          <w:szCs w:val="24"/>
          <w:lang w:val="en-AU" w:eastAsia="en-US"/>
        </w:rPr>
        <w:t>Public Interest Disclosure</w:t>
      </w:r>
      <w:bookmarkEnd w:id="0"/>
    </w:p>
    <w:p w14:paraId="45FE842A" w14:textId="77777777" w:rsidR="00893473" w:rsidRDefault="00893473" w:rsidP="00B64081">
      <w:pPr>
        <w:jc w:val="both"/>
        <w:rPr>
          <w:rFonts w:ascii="Arial" w:eastAsia="Times New Roman" w:hAnsi="Arial" w:cs="Arial"/>
          <w:sz w:val="24"/>
          <w:szCs w:val="24"/>
          <w:lang w:eastAsia="en-US"/>
        </w:rPr>
      </w:pPr>
    </w:p>
    <w:p w14:paraId="12982080" w14:textId="2C8D1201" w:rsidR="00B64081" w:rsidRPr="00B64081" w:rsidRDefault="00B64081" w:rsidP="00B64081">
      <w:pPr>
        <w:ind w:left="2160" w:hanging="2160"/>
        <w:jc w:val="both"/>
        <w:rPr>
          <w:rFonts w:ascii="Arial" w:eastAsia="Times New Roman" w:hAnsi="Arial" w:cs="Arial"/>
          <w:i/>
          <w:sz w:val="24"/>
          <w:szCs w:val="24"/>
          <w:lang w:val="en-AU" w:eastAsia="en-US"/>
        </w:rPr>
      </w:pPr>
      <w:r w:rsidRPr="00B64081">
        <w:rPr>
          <w:rFonts w:ascii="Arial" w:eastAsia="Times New Roman" w:hAnsi="Arial" w:cs="Arial"/>
          <w:b/>
          <w:sz w:val="24"/>
          <w:szCs w:val="24"/>
          <w:lang w:val="en-AU" w:eastAsia="en-US"/>
        </w:rPr>
        <w:t>Status</w:t>
      </w:r>
      <w:r w:rsidRPr="00B64081">
        <w:rPr>
          <w:rFonts w:ascii="Arial" w:eastAsia="Times New Roman" w:hAnsi="Arial" w:cs="Arial"/>
          <w:sz w:val="24"/>
          <w:szCs w:val="24"/>
          <w:lang w:val="en-AU" w:eastAsia="en-US"/>
        </w:rPr>
        <w:tab/>
        <w:t>Council</w:t>
      </w:r>
    </w:p>
    <w:p w14:paraId="71238C03" w14:textId="77777777" w:rsidR="00B64081" w:rsidRPr="00B64081" w:rsidRDefault="00B64081" w:rsidP="00B64081">
      <w:pPr>
        <w:ind w:left="2160" w:hanging="2160"/>
        <w:jc w:val="both"/>
        <w:rPr>
          <w:rFonts w:ascii="Arial" w:eastAsia="Times New Roman" w:hAnsi="Arial" w:cs="Arial"/>
          <w:sz w:val="24"/>
          <w:szCs w:val="24"/>
          <w:lang w:val="en-AU" w:eastAsia="en-US"/>
        </w:rPr>
      </w:pPr>
    </w:p>
    <w:p w14:paraId="7BBF5429" w14:textId="77777777" w:rsidR="00B64081" w:rsidRPr="00B64081" w:rsidRDefault="00B64081" w:rsidP="00B64081">
      <w:pPr>
        <w:ind w:left="2160" w:hanging="2160"/>
        <w:jc w:val="both"/>
        <w:rPr>
          <w:rFonts w:ascii="Arial" w:eastAsia="Times New Roman" w:hAnsi="Arial" w:cs="Arial"/>
          <w:b/>
          <w:sz w:val="24"/>
          <w:szCs w:val="24"/>
          <w:lang w:val="en-AU" w:eastAsia="en-US"/>
        </w:rPr>
      </w:pPr>
      <w:r w:rsidRPr="00B64081">
        <w:rPr>
          <w:rFonts w:ascii="Arial" w:eastAsia="Times New Roman" w:hAnsi="Arial" w:cs="Arial"/>
          <w:b/>
          <w:sz w:val="24"/>
          <w:szCs w:val="24"/>
          <w:lang w:val="en-AU" w:eastAsia="en-US"/>
        </w:rPr>
        <w:t>Responsible</w:t>
      </w:r>
    </w:p>
    <w:p w14:paraId="760C9982" w14:textId="77777777" w:rsidR="00B64081" w:rsidRPr="00B64081" w:rsidRDefault="00B64081" w:rsidP="00B64081">
      <w:pPr>
        <w:ind w:left="2160" w:hanging="2160"/>
        <w:jc w:val="both"/>
        <w:rPr>
          <w:rFonts w:ascii="Arial" w:eastAsia="Times New Roman" w:hAnsi="Arial" w:cs="Arial"/>
          <w:sz w:val="24"/>
          <w:szCs w:val="24"/>
          <w:lang w:val="en-AU" w:eastAsia="en-US"/>
        </w:rPr>
      </w:pPr>
      <w:r w:rsidRPr="00B64081">
        <w:rPr>
          <w:rFonts w:ascii="Arial" w:eastAsia="Times New Roman" w:hAnsi="Arial" w:cs="Arial"/>
          <w:b/>
          <w:sz w:val="24"/>
          <w:szCs w:val="24"/>
          <w:lang w:val="en-AU" w:eastAsia="en-US"/>
        </w:rPr>
        <w:t>Division</w:t>
      </w:r>
      <w:r w:rsidRPr="00B64081">
        <w:rPr>
          <w:rFonts w:ascii="Arial" w:eastAsia="Times New Roman" w:hAnsi="Arial" w:cs="Arial"/>
          <w:sz w:val="24"/>
          <w:szCs w:val="24"/>
          <w:lang w:val="en-AU" w:eastAsia="en-US"/>
        </w:rPr>
        <w:tab/>
        <w:t>Office of the Chief Executive Officer</w:t>
      </w:r>
    </w:p>
    <w:p w14:paraId="5C6A10BA" w14:textId="77777777" w:rsidR="00B64081" w:rsidRPr="00B64081" w:rsidRDefault="00B64081" w:rsidP="00B64081">
      <w:pPr>
        <w:ind w:left="2160" w:hanging="2160"/>
        <w:jc w:val="both"/>
        <w:rPr>
          <w:rFonts w:ascii="Arial" w:eastAsia="Times New Roman" w:hAnsi="Arial" w:cs="Arial"/>
          <w:sz w:val="24"/>
          <w:szCs w:val="24"/>
          <w:lang w:val="en-AU" w:eastAsia="en-US"/>
        </w:rPr>
      </w:pPr>
    </w:p>
    <w:p w14:paraId="6C109D30" w14:textId="260231EE" w:rsidR="00B64081" w:rsidRPr="00B64081" w:rsidRDefault="00B64081" w:rsidP="00B64081">
      <w:pPr>
        <w:ind w:left="2160" w:hanging="2160"/>
        <w:jc w:val="both"/>
        <w:rPr>
          <w:rFonts w:ascii="Arial" w:eastAsia="Times New Roman" w:hAnsi="Arial" w:cs="Arial"/>
          <w:b/>
          <w:sz w:val="24"/>
          <w:szCs w:val="24"/>
          <w:lang w:val="en-AU" w:eastAsia="en-US"/>
        </w:rPr>
      </w:pPr>
      <w:r w:rsidRPr="00B64081">
        <w:rPr>
          <w:rFonts w:ascii="Arial" w:eastAsia="Times New Roman" w:hAnsi="Arial" w:cs="Arial"/>
          <w:b/>
          <w:sz w:val="24"/>
          <w:szCs w:val="24"/>
          <w:lang w:val="en-AU" w:eastAsia="en-US"/>
        </w:rPr>
        <w:t>Objective</w:t>
      </w:r>
      <w:r w:rsidRPr="00B64081">
        <w:rPr>
          <w:rFonts w:ascii="Arial" w:eastAsia="Times New Roman" w:hAnsi="Arial" w:cs="Arial"/>
          <w:b/>
          <w:sz w:val="24"/>
          <w:szCs w:val="24"/>
          <w:lang w:val="en-AU" w:eastAsia="en-US"/>
        </w:rPr>
        <w:tab/>
      </w:r>
      <w:r w:rsidRPr="00B64081">
        <w:rPr>
          <w:rFonts w:ascii="Arial" w:eastAsia="Times New Roman" w:hAnsi="Arial" w:cs="Arial"/>
          <w:sz w:val="24"/>
          <w:szCs w:val="24"/>
          <w:lang w:val="en-AU" w:eastAsia="en-US"/>
        </w:rPr>
        <w:t>The</w:t>
      </w:r>
      <w:r>
        <w:rPr>
          <w:rFonts w:ascii="Arial" w:eastAsia="Times New Roman" w:hAnsi="Arial" w:cs="Arial"/>
          <w:sz w:val="24"/>
          <w:szCs w:val="24"/>
          <w:lang w:val="en-AU" w:eastAsia="en-US"/>
        </w:rPr>
        <w:t xml:space="preserve"> </w:t>
      </w:r>
      <w:r w:rsidRPr="00B64081">
        <w:rPr>
          <w:rFonts w:ascii="Arial" w:eastAsia="Times New Roman" w:hAnsi="Arial" w:cs="Arial"/>
          <w:i/>
          <w:sz w:val="24"/>
          <w:szCs w:val="24"/>
          <w:lang w:val="en-AU" w:eastAsia="en-US"/>
        </w:rPr>
        <w:t xml:space="preserve">Public Interest Disclosure Act 2003 </w:t>
      </w:r>
      <w:r w:rsidRPr="00B64081">
        <w:rPr>
          <w:rFonts w:ascii="Arial" w:eastAsia="Times New Roman" w:hAnsi="Arial" w:cs="Arial"/>
          <w:sz w:val="24"/>
          <w:szCs w:val="24"/>
          <w:lang w:val="en-AU" w:eastAsia="en-US"/>
        </w:rPr>
        <w:t xml:space="preserve">encourages people to come forward with information about wrong-doing without fear of reprisal. This policy aims to ensure that elected members and staff are supported under the </w:t>
      </w:r>
      <w:r w:rsidRPr="00B64081">
        <w:rPr>
          <w:rFonts w:ascii="Arial" w:eastAsia="Times New Roman" w:hAnsi="Arial" w:cs="Arial"/>
          <w:i/>
          <w:sz w:val="24"/>
          <w:szCs w:val="24"/>
          <w:lang w:val="en-AU" w:eastAsia="en-US"/>
        </w:rPr>
        <w:t>Public Interest Disclosure Act 2003</w:t>
      </w:r>
      <w:r w:rsidRPr="00B64081">
        <w:rPr>
          <w:rFonts w:ascii="Arial" w:eastAsia="Times New Roman" w:hAnsi="Arial" w:cs="Arial"/>
          <w:sz w:val="24"/>
          <w:szCs w:val="24"/>
          <w:lang w:val="en-AU" w:eastAsia="en-US"/>
        </w:rPr>
        <w:t>.</w:t>
      </w:r>
    </w:p>
    <w:p w14:paraId="546B30AC" w14:textId="77777777" w:rsidR="00B64081" w:rsidRPr="00B64081" w:rsidRDefault="00B64081" w:rsidP="00B64081">
      <w:pPr>
        <w:pBdr>
          <w:bottom w:val="single" w:sz="4" w:space="1" w:color="auto"/>
        </w:pBdr>
        <w:ind w:left="2160" w:hanging="2160"/>
        <w:jc w:val="both"/>
        <w:rPr>
          <w:rFonts w:ascii="Arial" w:eastAsia="Times New Roman" w:hAnsi="Arial" w:cs="Arial"/>
          <w:b/>
          <w:sz w:val="24"/>
          <w:szCs w:val="24"/>
          <w:lang w:val="en-AU" w:eastAsia="en-US"/>
        </w:rPr>
      </w:pPr>
    </w:p>
    <w:p w14:paraId="2F37289A" w14:textId="77777777" w:rsidR="00B64081" w:rsidRPr="00B64081" w:rsidRDefault="00B64081" w:rsidP="00B64081">
      <w:pPr>
        <w:ind w:left="2160" w:hanging="2160"/>
        <w:jc w:val="both"/>
        <w:rPr>
          <w:rFonts w:ascii="Arial" w:eastAsia="Times New Roman" w:hAnsi="Arial" w:cs="Arial"/>
          <w:b/>
          <w:sz w:val="24"/>
          <w:szCs w:val="24"/>
          <w:lang w:val="en-AU" w:eastAsia="en-US"/>
        </w:rPr>
      </w:pPr>
    </w:p>
    <w:p w14:paraId="721D67EB" w14:textId="77777777" w:rsidR="00B64081" w:rsidRPr="00B64081" w:rsidRDefault="00B64081" w:rsidP="00B64081">
      <w:pPr>
        <w:ind w:left="2160" w:hanging="2160"/>
        <w:jc w:val="both"/>
        <w:rPr>
          <w:rFonts w:ascii="Arial" w:eastAsia="Times New Roman" w:hAnsi="Arial" w:cs="Arial"/>
          <w:b/>
          <w:sz w:val="24"/>
          <w:szCs w:val="24"/>
          <w:lang w:val="en-AU" w:eastAsia="en-US"/>
        </w:rPr>
      </w:pPr>
      <w:r w:rsidRPr="00B64081">
        <w:rPr>
          <w:rFonts w:ascii="Arial" w:eastAsia="Times New Roman" w:hAnsi="Arial" w:cs="Arial"/>
          <w:b/>
          <w:sz w:val="24"/>
          <w:szCs w:val="24"/>
          <w:lang w:val="en-AU" w:eastAsia="en-US"/>
        </w:rPr>
        <w:t>Context</w:t>
      </w:r>
    </w:p>
    <w:p w14:paraId="6D28A99D" w14:textId="77777777" w:rsidR="00B64081" w:rsidRPr="00B64081" w:rsidRDefault="00B64081" w:rsidP="00B64081">
      <w:pPr>
        <w:ind w:left="2160" w:hanging="2160"/>
        <w:jc w:val="both"/>
        <w:rPr>
          <w:rFonts w:ascii="Arial" w:eastAsia="Times New Roman" w:hAnsi="Arial" w:cs="Arial"/>
          <w:b/>
          <w:sz w:val="24"/>
          <w:szCs w:val="24"/>
          <w:lang w:val="en-AU" w:eastAsia="en-US"/>
        </w:rPr>
      </w:pPr>
    </w:p>
    <w:p w14:paraId="4BFFE6FE"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 xml:space="preserve">The </w:t>
      </w:r>
      <w:r w:rsidRPr="00B64081">
        <w:rPr>
          <w:rFonts w:ascii="Arial" w:eastAsia="Times New Roman" w:hAnsi="Arial" w:cs="Arial"/>
          <w:i/>
          <w:sz w:val="24"/>
          <w:szCs w:val="24"/>
          <w:lang w:val="en-AU" w:eastAsia="en-US"/>
        </w:rPr>
        <w:t xml:space="preserve">Public Interest Disclosure Act 2003 </w:t>
      </w:r>
      <w:r w:rsidRPr="00B64081">
        <w:rPr>
          <w:rFonts w:ascii="Arial" w:eastAsia="Times New Roman" w:hAnsi="Arial" w:cs="Arial"/>
          <w:sz w:val="24"/>
          <w:szCs w:val="24"/>
          <w:lang w:val="en-AU" w:eastAsia="en-US"/>
        </w:rPr>
        <w:t>(the Act) enables people to make disclosures about wrong-doing within the State public sector, local government and public universities without fear of reprisal.</w:t>
      </w:r>
    </w:p>
    <w:p w14:paraId="334D7AF6" w14:textId="77777777" w:rsidR="00B64081" w:rsidRPr="00B64081" w:rsidRDefault="00B64081" w:rsidP="00B64081">
      <w:pPr>
        <w:jc w:val="both"/>
        <w:rPr>
          <w:rFonts w:ascii="Arial" w:eastAsia="Times New Roman" w:hAnsi="Arial" w:cs="Arial"/>
          <w:sz w:val="24"/>
          <w:szCs w:val="24"/>
          <w:lang w:val="en-AU" w:eastAsia="en-US"/>
        </w:rPr>
      </w:pPr>
    </w:p>
    <w:p w14:paraId="3E72FD4B"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The Act aims to ensure openness and accountability in government by encouraging people to make disclosures and protecting them when they do.</w:t>
      </w:r>
    </w:p>
    <w:p w14:paraId="5C6BFC7D" w14:textId="77777777" w:rsidR="00B64081" w:rsidRPr="00B64081" w:rsidRDefault="00B64081" w:rsidP="00B64081">
      <w:pPr>
        <w:jc w:val="both"/>
        <w:rPr>
          <w:rFonts w:ascii="Arial" w:eastAsia="Times New Roman" w:hAnsi="Arial" w:cs="Arial"/>
          <w:sz w:val="24"/>
          <w:szCs w:val="24"/>
          <w:lang w:val="en-AU" w:eastAsia="en-US"/>
        </w:rPr>
      </w:pPr>
    </w:p>
    <w:p w14:paraId="35C223DF"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Making a disclosure or ‘whistleblowing’ is a serious matter and in many cases it will take courage and trust for people holding information to come forward.</w:t>
      </w:r>
    </w:p>
    <w:p w14:paraId="73E70165" w14:textId="77777777" w:rsidR="00B64081" w:rsidRPr="00B64081" w:rsidRDefault="00B64081" w:rsidP="00B64081">
      <w:pPr>
        <w:ind w:left="2160" w:hanging="2160"/>
        <w:jc w:val="both"/>
        <w:rPr>
          <w:rFonts w:ascii="Arial" w:eastAsia="Times New Roman" w:hAnsi="Arial" w:cs="Arial"/>
          <w:b/>
          <w:sz w:val="24"/>
          <w:szCs w:val="24"/>
          <w:lang w:val="en-AU" w:eastAsia="en-US"/>
        </w:rPr>
      </w:pPr>
    </w:p>
    <w:p w14:paraId="002D624D"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 xml:space="preserve">Section 23 of the </w:t>
      </w:r>
      <w:r w:rsidRPr="00B64081">
        <w:rPr>
          <w:rFonts w:ascii="Arial" w:eastAsia="Times New Roman" w:hAnsi="Arial" w:cs="Arial"/>
          <w:i/>
          <w:sz w:val="24"/>
          <w:szCs w:val="24"/>
          <w:lang w:val="en-AU" w:eastAsia="en-US"/>
        </w:rPr>
        <w:t xml:space="preserve">Public Interest Disclosure Act 2003 </w:t>
      </w:r>
      <w:r w:rsidRPr="00B64081">
        <w:rPr>
          <w:rFonts w:ascii="Arial" w:eastAsia="Times New Roman" w:hAnsi="Arial" w:cs="Arial"/>
          <w:sz w:val="24"/>
          <w:szCs w:val="24"/>
          <w:lang w:val="en-AU" w:eastAsia="en-US"/>
        </w:rPr>
        <w:t>requires the Chief Executive Officer to:</w:t>
      </w:r>
    </w:p>
    <w:p w14:paraId="6820D8F2" w14:textId="77777777" w:rsidR="00B64081" w:rsidRPr="00B64081" w:rsidRDefault="00B64081" w:rsidP="00B64081">
      <w:pPr>
        <w:jc w:val="both"/>
        <w:rPr>
          <w:rFonts w:ascii="Arial" w:eastAsia="Times New Roman" w:hAnsi="Arial" w:cs="Arial"/>
          <w:sz w:val="24"/>
          <w:szCs w:val="24"/>
          <w:lang w:val="en-AU" w:eastAsia="en-US"/>
        </w:rPr>
      </w:pPr>
    </w:p>
    <w:p w14:paraId="4F2FA5DD" w14:textId="77777777" w:rsidR="00B64081" w:rsidRPr="00B64081" w:rsidRDefault="00B64081" w:rsidP="00B64081">
      <w:pPr>
        <w:numPr>
          <w:ilvl w:val="0"/>
          <w:numId w:val="18"/>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Designate the occupant of a specified position with the City as the person responsible for receiving disclosures of public interest information.</w:t>
      </w:r>
    </w:p>
    <w:p w14:paraId="71FAF15D" w14:textId="77777777" w:rsidR="00B64081" w:rsidRPr="00B64081" w:rsidRDefault="00B64081" w:rsidP="00B64081">
      <w:pPr>
        <w:ind w:left="720"/>
        <w:jc w:val="both"/>
        <w:rPr>
          <w:rFonts w:ascii="Arial" w:eastAsia="Times New Roman" w:hAnsi="Arial" w:cs="Arial"/>
          <w:sz w:val="24"/>
          <w:szCs w:val="24"/>
          <w:lang w:val="en-AU" w:eastAsia="en-US"/>
        </w:rPr>
      </w:pPr>
    </w:p>
    <w:p w14:paraId="430A7412" w14:textId="77777777" w:rsidR="00B64081" w:rsidRPr="00B64081" w:rsidRDefault="00B64081" w:rsidP="00B64081">
      <w:pPr>
        <w:numPr>
          <w:ilvl w:val="0"/>
          <w:numId w:val="18"/>
        </w:numPr>
        <w:ind w:left="0" w:firstLine="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Ensure that the City complies with the Act.</w:t>
      </w:r>
    </w:p>
    <w:p w14:paraId="0313B6FA" w14:textId="77777777" w:rsidR="00B64081" w:rsidRPr="00B64081" w:rsidRDefault="00B64081" w:rsidP="00B64081">
      <w:pPr>
        <w:jc w:val="both"/>
        <w:rPr>
          <w:rFonts w:ascii="Arial" w:eastAsia="Times New Roman" w:hAnsi="Arial" w:cs="Arial"/>
          <w:sz w:val="24"/>
          <w:szCs w:val="24"/>
          <w:lang w:val="en-AU" w:eastAsia="en-US"/>
        </w:rPr>
      </w:pPr>
    </w:p>
    <w:p w14:paraId="265F3F88" w14:textId="77777777" w:rsidR="00B64081" w:rsidRPr="00B64081" w:rsidRDefault="00B64081" w:rsidP="00B64081">
      <w:pPr>
        <w:numPr>
          <w:ilvl w:val="0"/>
          <w:numId w:val="18"/>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Prepare and publish internal procedures relating to the City’s obligations under the Act.</w:t>
      </w:r>
    </w:p>
    <w:p w14:paraId="2F150C6B" w14:textId="77777777" w:rsidR="00B64081" w:rsidRPr="00B64081" w:rsidRDefault="00B64081" w:rsidP="00B64081">
      <w:pPr>
        <w:ind w:left="2160" w:hanging="2160"/>
        <w:jc w:val="both"/>
        <w:rPr>
          <w:rFonts w:ascii="Arial" w:eastAsia="Times New Roman" w:hAnsi="Arial" w:cs="Arial"/>
          <w:b/>
          <w:sz w:val="24"/>
          <w:szCs w:val="24"/>
          <w:lang w:val="en-AU" w:eastAsia="en-US"/>
        </w:rPr>
      </w:pPr>
    </w:p>
    <w:p w14:paraId="558A1E57" w14:textId="77777777" w:rsidR="00B64081" w:rsidRPr="00B64081" w:rsidRDefault="00B64081" w:rsidP="00B64081">
      <w:pPr>
        <w:ind w:left="2160" w:hanging="2160"/>
        <w:jc w:val="both"/>
        <w:rPr>
          <w:rFonts w:ascii="Arial" w:eastAsia="Times New Roman" w:hAnsi="Arial" w:cs="Arial"/>
          <w:b/>
          <w:sz w:val="24"/>
          <w:szCs w:val="24"/>
          <w:lang w:val="en-AU" w:eastAsia="en-US"/>
        </w:rPr>
      </w:pPr>
      <w:r w:rsidRPr="00B64081">
        <w:rPr>
          <w:rFonts w:ascii="Arial" w:eastAsia="Times New Roman" w:hAnsi="Arial" w:cs="Arial"/>
          <w:b/>
          <w:sz w:val="24"/>
          <w:szCs w:val="24"/>
          <w:lang w:val="en-AU" w:eastAsia="en-US"/>
        </w:rPr>
        <w:t>Statement</w:t>
      </w:r>
    </w:p>
    <w:p w14:paraId="2EBAD5A9" w14:textId="77777777" w:rsidR="00B64081" w:rsidRPr="00B64081" w:rsidRDefault="00B64081" w:rsidP="00B64081">
      <w:pPr>
        <w:ind w:left="2160" w:hanging="2160"/>
        <w:jc w:val="both"/>
        <w:rPr>
          <w:rFonts w:ascii="Arial" w:eastAsia="Times New Roman" w:hAnsi="Arial" w:cs="Arial"/>
          <w:b/>
          <w:i/>
          <w:sz w:val="24"/>
          <w:szCs w:val="24"/>
          <w:lang w:val="en-AU" w:eastAsia="en-US"/>
        </w:rPr>
      </w:pPr>
    </w:p>
    <w:p w14:paraId="50A37701"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 xml:space="preserve">The </w:t>
      </w:r>
      <w:r w:rsidRPr="00B64081">
        <w:rPr>
          <w:rFonts w:ascii="Arial" w:eastAsia="Times New Roman" w:hAnsi="Arial" w:cs="Arial"/>
          <w:i/>
          <w:sz w:val="24"/>
          <w:szCs w:val="24"/>
          <w:lang w:val="en-AU" w:eastAsia="en-US"/>
        </w:rPr>
        <w:t xml:space="preserve">Public Interest Disclosure Act 2003 </w:t>
      </w:r>
      <w:r w:rsidRPr="00B64081">
        <w:rPr>
          <w:rFonts w:ascii="Arial" w:eastAsia="Times New Roman" w:hAnsi="Arial" w:cs="Arial"/>
          <w:sz w:val="24"/>
          <w:szCs w:val="24"/>
          <w:lang w:val="en-AU" w:eastAsia="en-US"/>
        </w:rPr>
        <w:t>facilitates the disclosure of public interest information and provides protection for those who make disclosures or are the subject of disclosures.</w:t>
      </w:r>
    </w:p>
    <w:p w14:paraId="2A194D90" w14:textId="77777777" w:rsidR="00B64081" w:rsidRPr="00B64081" w:rsidRDefault="00B64081" w:rsidP="00B64081">
      <w:pPr>
        <w:ind w:left="2160" w:hanging="2160"/>
        <w:jc w:val="both"/>
        <w:rPr>
          <w:rFonts w:ascii="Arial" w:eastAsia="Times New Roman" w:hAnsi="Arial" w:cs="Arial"/>
          <w:sz w:val="24"/>
          <w:szCs w:val="24"/>
          <w:lang w:val="en-AU" w:eastAsia="en-US"/>
        </w:rPr>
      </w:pPr>
    </w:p>
    <w:p w14:paraId="27C14BE1" w14:textId="77777777" w:rsidR="00B64081" w:rsidRPr="00B64081" w:rsidRDefault="00B64081" w:rsidP="00B64081">
      <w:pPr>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 xml:space="preserve">To ensure that elected members and staff are supported under the </w:t>
      </w:r>
      <w:r w:rsidRPr="00B64081">
        <w:rPr>
          <w:rFonts w:ascii="Arial" w:eastAsia="Times New Roman" w:hAnsi="Arial" w:cs="Arial"/>
          <w:i/>
          <w:sz w:val="24"/>
          <w:szCs w:val="24"/>
          <w:lang w:val="en-AU" w:eastAsia="en-US"/>
        </w:rPr>
        <w:t>Public Interest Disclosure Act 2003</w:t>
      </w:r>
      <w:r w:rsidRPr="00B64081">
        <w:rPr>
          <w:rFonts w:ascii="Arial" w:eastAsia="Times New Roman" w:hAnsi="Arial" w:cs="Arial"/>
          <w:sz w:val="24"/>
          <w:szCs w:val="24"/>
          <w:lang w:val="en-AU" w:eastAsia="en-US"/>
        </w:rPr>
        <w:t>, the City of Nedlands:</w:t>
      </w:r>
    </w:p>
    <w:p w14:paraId="3D88C3EA" w14:textId="77777777" w:rsidR="00B64081" w:rsidRPr="00B64081" w:rsidRDefault="00B64081" w:rsidP="00B64081">
      <w:pPr>
        <w:jc w:val="both"/>
        <w:rPr>
          <w:rFonts w:ascii="Arial" w:eastAsia="Times New Roman" w:hAnsi="Arial" w:cs="Arial"/>
          <w:sz w:val="24"/>
          <w:szCs w:val="24"/>
          <w:lang w:val="en-AU" w:eastAsia="en-US"/>
        </w:rPr>
      </w:pPr>
    </w:p>
    <w:p w14:paraId="42D0C54B" w14:textId="77777777" w:rsidR="00B64081" w:rsidRPr="00B64081" w:rsidRDefault="00B64081" w:rsidP="00B64081">
      <w:pPr>
        <w:numPr>
          <w:ilvl w:val="0"/>
          <w:numId w:val="17"/>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lastRenderedPageBreak/>
        <w:t>Does not tolerate corrupt or other improper conduct, including mismanagement of community resources, in the exercise of the public functions of the City of Nedlands and its elected members, officers, employees and contractors.</w:t>
      </w:r>
    </w:p>
    <w:p w14:paraId="5E2DAD8E" w14:textId="77777777" w:rsidR="00B64081" w:rsidRPr="00B64081" w:rsidRDefault="00B64081" w:rsidP="00B64081">
      <w:pPr>
        <w:ind w:left="720"/>
        <w:jc w:val="both"/>
        <w:rPr>
          <w:rFonts w:ascii="Arial" w:eastAsia="Times New Roman" w:hAnsi="Arial" w:cs="Arial"/>
          <w:sz w:val="24"/>
          <w:szCs w:val="24"/>
          <w:lang w:val="en-AU" w:eastAsia="en-US"/>
        </w:rPr>
      </w:pPr>
    </w:p>
    <w:p w14:paraId="1967FC3A" w14:textId="77777777" w:rsidR="00B64081" w:rsidRPr="00B64081" w:rsidRDefault="00B64081" w:rsidP="00B64081">
      <w:pPr>
        <w:numPr>
          <w:ilvl w:val="0"/>
          <w:numId w:val="17"/>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 xml:space="preserve">Is committed to the aims and objectives of the </w:t>
      </w:r>
      <w:r w:rsidRPr="00B64081">
        <w:rPr>
          <w:rFonts w:ascii="Arial" w:eastAsia="Times New Roman" w:hAnsi="Arial" w:cs="Arial"/>
          <w:i/>
          <w:sz w:val="24"/>
          <w:szCs w:val="24"/>
          <w:lang w:val="en-AU" w:eastAsia="en-US"/>
        </w:rPr>
        <w:t>Public Interest Disclosure Act 2003</w:t>
      </w:r>
      <w:r w:rsidRPr="00B64081">
        <w:rPr>
          <w:rFonts w:ascii="Arial" w:eastAsia="Times New Roman" w:hAnsi="Arial" w:cs="Arial"/>
          <w:sz w:val="24"/>
          <w:szCs w:val="24"/>
          <w:lang w:val="en-AU" w:eastAsia="en-US"/>
        </w:rPr>
        <w:t>, recognising the value and importance of contributions by elected members and staff to enhance administrative and management practices.</w:t>
      </w:r>
    </w:p>
    <w:p w14:paraId="4543F62A" w14:textId="77777777" w:rsidR="00B64081" w:rsidRPr="00B64081" w:rsidRDefault="00B64081" w:rsidP="00B64081">
      <w:pPr>
        <w:ind w:left="720"/>
        <w:jc w:val="both"/>
        <w:rPr>
          <w:rFonts w:ascii="Arial" w:eastAsia="Times New Roman" w:hAnsi="Arial" w:cs="Arial"/>
          <w:sz w:val="24"/>
          <w:szCs w:val="24"/>
          <w:lang w:val="en-AU" w:eastAsia="en-US"/>
        </w:rPr>
      </w:pPr>
    </w:p>
    <w:p w14:paraId="5B4792D5" w14:textId="77777777" w:rsidR="00B64081" w:rsidRPr="00B64081" w:rsidRDefault="00B64081" w:rsidP="00B64081">
      <w:pPr>
        <w:numPr>
          <w:ilvl w:val="0"/>
          <w:numId w:val="17"/>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Strongly supports disclosures being made by staff regarding corrupt or other improper conduct.</w:t>
      </w:r>
    </w:p>
    <w:p w14:paraId="63D8CC98" w14:textId="77777777" w:rsidR="00B64081" w:rsidRPr="00B64081" w:rsidRDefault="00B64081" w:rsidP="00B64081">
      <w:pPr>
        <w:jc w:val="both"/>
        <w:rPr>
          <w:rFonts w:ascii="Arial" w:eastAsia="Times New Roman" w:hAnsi="Arial" w:cs="Arial"/>
          <w:sz w:val="24"/>
          <w:szCs w:val="24"/>
          <w:lang w:val="en-AU" w:eastAsia="en-US"/>
        </w:rPr>
      </w:pPr>
    </w:p>
    <w:p w14:paraId="0F2DCD8C" w14:textId="77777777" w:rsidR="00B64081" w:rsidRPr="00B64081" w:rsidRDefault="00B64081" w:rsidP="00B64081">
      <w:pPr>
        <w:numPr>
          <w:ilvl w:val="0"/>
          <w:numId w:val="17"/>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Will take all reasonable steps to provide protection to elected members and staff from any detrimental action in reprisal from making a public interest disclosure.</w:t>
      </w:r>
    </w:p>
    <w:p w14:paraId="6B331DAB" w14:textId="77777777" w:rsidR="00B64081" w:rsidRPr="00B64081" w:rsidRDefault="00B64081" w:rsidP="00B64081">
      <w:pPr>
        <w:ind w:left="720"/>
        <w:jc w:val="both"/>
        <w:rPr>
          <w:rFonts w:ascii="Arial" w:eastAsia="Times New Roman" w:hAnsi="Arial" w:cs="Arial"/>
          <w:sz w:val="24"/>
          <w:szCs w:val="24"/>
          <w:lang w:val="en-AU" w:eastAsia="en-US"/>
        </w:rPr>
      </w:pPr>
    </w:p>
    <w:p w14:paraId="23061099" w14:textId="77777777" w:rsidR="00B64081" w:rsidRPr="00B64081" w:rsidRDefault="00B64081" w:rsidP="00B64081">
      <w:pPr>
        <w:numPr>
          <w:ilvl w:val="0"/>
          <w:numId w:val="17"/>
        </w:numPr>
        <w:ind w:hanging="720"/>
        <w:jc w:val="both"/>
        <w:rPr>
          <w:rFonts w:ascii="Arial" w:eastAsia="Times New Roman" w:hAnsi="Arial" w:cs="Arial"/>
          <w:sz w:val="24"/>
          <w:szCs w:val="24"/>
          <w:lang w:val="en-AU" w:eastAsia="en-US"/>
        </w:rPr>
      </w:pPr>
      <w:r w:rsidRPr="00B64081">
        <w:rPr>
          <w:rFonts w:ascii="Arial" w:eastAsia="Times New Roman" w:hAnsi="Arial" w:cs="Arial"/>
          <w:sz w:val="24"/>
          <w:szCs w:val="24"/>
          <w:lang w:val="en-AU" w:eastAsia="en-US"/>
        </w:rPr>
        <w:t>Does not tolerate any of its elected members, officers, employees or contractors engaging in acts of victimisation or reprisal against those who make public interest disclosures.</w:t>
      </w:r>
    </w:p>
    <w:p w14:paraId="3AB79194" w14:textId="77777777" w:rsidR="00B64081" w:rsidRPr="00B64081" w:rsidRDefault="00B64081" w:rsidP="00B64081">
      <w:pPr>
        <w:pBdr>
          <w:bottom w:val="single" w:sz="4" w:space="1" w:color="auto"/>
        </w:pBdr>
        <w:ind w:left="2160" w:hanging="2160"/>
        <w:jc w:val="both"/>
        <w:rPr>
          <w:rFonts w:ascii="Arial" w:eastAsia="Times New Roman" w:hAnsi="Arial" w:cs="Arial"/>
          <w:sz w:val="24"/>
          <w:szCs w:val="24"/>
          <w:lang w:val="en-AU" w:eastAsia="en-US"/>
        </w:rPr>
      </w:pPr>
    </w:p>
    <w:p w14:paraId="2F58A5FF" w14:textId="77777777" w:rsidR="00B64081" w:rsidRPr="00B64081" w:rsidRDefault="00B64081" w:rsidP="00B64081">
      <w:pPr>
        <w:ind w:left="2160" w:hanging="2160"/>
        <w:jc w:val="both"/>
        <w:rPr>
          <w:rFonts w:ascii="Arial" w:eastAsia="Times New Roman" w:hAnsi="Arial" w:cs="Arial"/>
          <w:sz w:val="24"/>
          <w:szCs w:val="24"/>
          <w:lang w:val="en-AU" w:eastAsia="en-US"/>
        </w:rPr>
      </w:pPr>
    </w:p>
    <w:p w14:paraId="47173E9C" w14:textId="77777777" w:rsidR="0026722F" w:rsidRDefault="0026722F" w:rsidP="00964CAD"/>
    <w:tbl>
      <w:tblPr>
        <w:tblStyle w:val="TableGrid"/>
        <w:tblW w:w="0" w:type="auto"/>
        <w:tblLook w:val="04A0" w:firstRow="1" w:lastRow="0" w:firstColumn="1" w:lastColumn="0" w:noHBand="0" w:noVBand="1"/>
      </w:tblPr>
      <w:tblGrid>
        <w:gridCol w:w="1871"/>
        <w:gridCol w:w="3587"/>
        <w:gridCol w:w="1766"/>
        <w:gridCol w:w="1792"/>
      </w:tblGrid>
      <w:tr w:rsidR="00133DC4" w:rsidRPr="00133DC4" w14:paraId="2BA62F59" w14:textId="77777777" w:rsidTr="00720631">
        <w:tc>
          <w:tcPr>
            <w:tcW w:w="9016"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B0D347"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Document Control box</w:t>
            </w:r>
          </w:p>
        </w:tc>
      </w:tr>
      <w:tr w:rsidR="00133DC4" w:rsidRPr="00133DC4" w14:paraId="5C86106F" w14:textId="77777777" w:rsidTr="00720631">
        <w:tc>
          <w:tcPr>
            <w:tcW w:w="9016"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733A08"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Document Responsibilities:</w:t>
            </w:r>
          </w:p>
        </w:tc>
      </w:tr>
      <w:tr w:rsidR="00133DC4" w:rsidRPr="00133DC4" w14:paraId="64A0C4B2"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314FC3"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Owner:</w:t>
            </w:r>
          </w:p>
        </w:tc>
        <w:tc>
          <w:tcPr>
            <w:tcW w:w="2254" w:type="dxa"/>
            <w:tcBorders>
              <w:top w:val="single" w:sz="4" w:space="0" w:color="auto"/>
              <w:left w:val="single" w:sz="4" w:space="0" w:color="auto"/>
              <w:bottom w:val="single" w:sz="4" w:space="0" w:color="auto"/>
              <w:right w:val="single" w:sz="4" w:space="0" w:color="auto"/>
            </w:tcBorders>
            <w:vAlign w:val="center"/>
            <w:hideMark/>
          </w:tcPr>
          <w:p w14:paraId="64CDB2B8" w14:textId="77777777" w:rsidR="00133DC4" w:rsidRPr="00133DC4" w:rsidRDefault="00133DC4" w:rsidP="00133DC4">
            <w:pPr>
              <w:rPr>
                <w:rFonts w:eastAsiaTheme="minorHAnsi"/>
                <w:sz w:val="22"/>
                <w:szCs w:val="22"/>
                <w:lang w:val="en-AU"/>
              </w:rPr>
            </w:pPr>
            <w:r w:rsidRPr="00133DC4">
              <w:rPr>
                <w:rFonts w:eastAsiaTheme="minorHAnsi"/>
                <w:sz w:val="22"/>
                <w:szCs w:val="22"/>
                <w:lang w:val="en-AU"/>
              </w:rPr>
              <w:t>Chief Executive Officer</w:t>
            </w:r>
          </w:p>
        </w:tc>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4E369A"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Owner Business Unit:</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D919227" w14:textId="77777777" w:rsidR="00133DC4" w:rsidRPr="00133DC4" w:rsidRDefault="00133DC4" w:rsidP="00133DC4">
            <w:pPr>
              <w:rPr>
                <w:rFonts w:eastAsiaTheme="minorHAnsi"/>
                <w:sz w:val="22"/>
                <w:szCs w:val="22"/>
                <w:lang w:val="en-AU"/>
              </w:rPr>
            </w:pPr>
            <w:r w:rsidRPr="00133DC4">
              <w:rPr>
                <w:rFonts w:eastAsiaTheme="minorHAnsi"/>
                <w:sz w:val="22"/>
                <w:szCs w:val="22"/>
                <w:lang w:val="en-AU"/>
              </w:rPr>
              <w:t>Office of the Chief Executive Officer</w:t>
            </w:r>
          </w:p>
        </w:tc>
      </w:tr>
      <w:tr w:rsidR="00133DC4" w:rsidRPr="00133DC4" w14:paraId="29EDCC14"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A6DB67"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Inception Date: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4A3B9FC3" w14:textId="1CAE28C9" w:rsidR="00133DC4" w:rsidRPr="00133DC4" w:rsidRDefault="00133DC4" w:rsidP="00133DC4">
            <w:pPr>
              <w:rPr>
                <w:rFonts w:asciiTheme="minorHAnsi" w:eastAsiaTheme="minorHAnsi" w:hAnsiTheme="minorHAnsi" w:cstheme="minorHAnsi"/>
                <w:sz w:val="22"/>
                <w:szCs w:val="22"/>
                <w:lang w:val="en-AU"/>
              </w:rPr>
            </w:pPr>
            <w:r w:rsidRPr="00133DC4">
              <w:rPr>
                <w:rFonts w:asciiTheme="minorHAnsi" w:hAnsiTheme="minorHAnsi" w:cstheme="minorHAnsi"/>
                <w:sz w:val="22"/>
                <w:szCs w:val="22"/>
                <w:lang w:val="en-AU" w:eastAsia="en-US"/>
              </w:rPr>
              <w:t>24 August 2010 (Report CM21.10)</w:t>
            </w:r>
          </w:p>
        </w:tc>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C6CCF28"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Decision Maker:</w:t>
            </w:r>
          </w:p>
        </w:tc>
        <w:tc>
          <w:tcPr>
            <w:tcW w:w="2254" w:type="dxa"/>
            <w:tcBorders>
              <w:top w:val="single" w:sz="4" w:space="0" w:color="auto"/>
              <w:left w:val="single" w:sz="4" w:space="0" w:color="auto"/>
              <w:bottom w:val="single" w:sz="4" w:space="0" w:color="auto"/>
              <w:right w:val="single" w:sz="4" w:space="0" w:color="auto"/>
            </w:tcBorders>
            <w:vAlign w:val="center"/>
            <w:hideMark/>
          </w:tcPr>
          <w:p w14:paraId="25543123" w14:textId="77777777" w:rsidR="00133DC4" w:rsidRPr="00133DC4" w:rsidRDefault="00133DC4" w:rsidP="00133DC4">
            <w:pPr>
              <w:rPr>
                <w:rFonts w:eastAsiaTheme="minorHAnsi"/>
                <w:sz w:val="22"/>
                <w:szCs w:val="22"/>
                <w:lang w:val="en-AU"/>
              </w:rPr>
            </w:pPr>
            <w:r w:rsidRPr="00133DC4">
              <w:rPr>
                <w:rFonts w:eastAsiaTheme="minorHAnsi"/>
                <w:sz w:val="22"/>
                <w:szCs w:val="22"/>
                <w:lang w:val="en-AU"/>
              </w:rPr>
              <w:t>Council</w:t>
            </w:r>
          </w:p>
        </w:tc>
      </w:tr>
      <w:tr w:rsidR="00133DC4" w:rsidRPr="00133DC4" w14:paraId="4FE0E55A"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2BAF63B"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Review Date: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2E16C86" w14:textId="77777777" w:rsidR="00133DC4" w:rsidRDefault="00133DC4" w:rsidP="00133DC4">
            <w:pPr>
              <w:rPr>
                <w:rFonts w:eastAsiaTheme="minorHAnsi"/>
                <w:sz w:val="22"/>
                <w:szCs w:val="22"/>
                <w:lang w:val="en-AU"/>
              </w:rPr>
            </w:pPr>
            <w:r w:rsidRPr="00133DC4">
              <w:rPr>
                <w:rFonts w:eastAsiaTheme="minorHAnsi"/>
                <w:sz w:val="22"/>
                <w:szCs w:val="22"/>
                <w:lang w:val="en-AU"/>
              </w:rPr>
              <w:t>Biennial</w:t>
            </w:r>
          </w:p>
          <w:p w14:paraId="06BB4695" w14:textId="4E7007F9" w:rsidR="00401832" w:rsidRDefault="009444BD" w:rsidP="00133DC4">
            <w:pPr>
              <w:ind w:left="2160" w:hanging="2160"/>
              <w:rPr>
                <w:rFonts w:asciiTheme="minorHAnsi" w:hAnsiTheme="minorHAnsi" w:cstheme="minorHAnsi"/>
                <w:sz w:val="22"/>
                <w:szCs w:val="22"/>
                <w:lang w:val="en-AU" w:eastAsia="en-US"/>
              </w:rPr>
            </w:pPr>
            <w:r>
              <w:rPr>
                <w:rFonts w:asciiTheme="minorHAnsi" w:hAnsiTheme="minorHAnsi" w:cstheme="minorHAnsi"/>
                <w:sz w:val="22"/>
                <w:szCs w:val="22"/>
                <w:lang w:val="en-AU" w:eastAsia="en-US"/>
              </w:rPr>
              <w:t>26 March 2024 (Report ARC</w:t>
            </w:r>
            <w:r w:rsidR="00CD735D">
              <w:rPr>
                <w:rFonts w:asciiTheme="minorHAnsi" w:hAnsiTheme="minorHAnsi" w:cstheme="minorHAnsi"/>
                <w:sz w:val="22"/>
                <w:szCs w:val="22"/>
                <w:lang w:val="en-AU" w:eastAsia="en-US"/>
              </w:rPr>
              <w:t>04</w:t>
            </w:r>
            <w:r w:rsidR="004F4BCC">
              <w:rPr>
                <w:rFonts w:asciiTheme="minorHAnsi" w:hAnsiTheme="minorHAnsi" w:cstheme="minorHAnsi"/>
                <w:sz w:val="22"/>
                <w:szCs w:val="22"/>
                <w:lang w:val="en-AU" w:eastAsia="en-US"/>
              </w:rPr>
              <w:t>.02.24)</w:t>
            </w:r>
          </w:p>
          <w:p w14:paraId="43A8696A" w14:textId="647F67BA" w:rsidR="00133DC4" w:rsidRPr="00133DC4" w:rsidRDefault="00133DC4" w:rsidP="00133DC4">
            <w:pPr>
              <w:ind w:left="2160" w:hanging="2160"/>
              <w:rPr>
                <w:rFonts w:asciiTheme="minorHAnsi" w:hAnsiTheme="minorHAnsi" w:cstheme="minorHAnsi"/>
                <w:sz w:val="22"/>
                <w:szCs w:val="22"/>
                <w:lang w:val="en-AU" w:eastAsia="en-US"/>
              </w:rPr>
            </w:pPr>
            <w:r w:rsidRPr="00133DC4">
              <w:rPr>
                <w:rFonts w:asciiTheme="minorHAnsi" w:hAnsiTheme="minorHAnsi" w:cstheme="minorHAnsi"/>
                <w:sz w:val="22"/>
                <w:szCs w:val="22"/>
                <w:lang w:val="en-AU" w:eastAsia="en-US"/>
              </w:rPr>
              <w:t>28 March 2017 (Report CPS04.17)</w:t>
            </w:r>
          </w:p>
          <w:p w14:paraId="7984FC8A" w14:textId="2EE0D3DC" w:rsidR="00133DC4" w:rsidRPr="00133DC4" w:rsidRDefault="00133DC4" w:rsidP="00133DC4">
            <w:pPr>
              <w:rPr>
                <w:rFonts w:eastAsiaTheme="minorHAnsi"/>
                <w:sz w:val="22"/>
                <w:szCs w:val="22"/>
                <w:lang w:val="en-AU"/>
              </w:rPr>
            </w:pPr>
            <w:r w:rsidRPr="00133DC4">
              <w:rPr>
                <w:rFonts w:asciiTheme="minorHAnsi" w:hAnsiTheme="minorHAnsi" w:cstheme="minorHAnsi"/>
                <w:sz w:val="22"/>
                <w:szCs w:val="22"/>
                <w:lang w:val="en-AU" w:eastAsia="en-US"/>
              </w:rPr>
              <w:t>10 December 2013 (Report CPS40.13)</w:t>
            </w:r>
          </w:p>
        </w:tc>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D9226E"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Repeal and Replace:</w:t>
            </w:r>
          </w:p>
        </w:tc>
        <w:tc>
          <w:tcPr>
            <w:tcW w:w="2254" w:type="dxa"/>
            <w:tcBorders>
              <w:top w:val="single" w:sz="4" w:space="0" w:color="auto"/>
              <w:left w:val="single" w:sz="4" w:space="0" w:color="auto"/>
              <w:bottom w:val="single" w:sz="4" w:space="0" w:color="auto"/>
              <w:right w:val="single" w:sz="4" w:space="0" w:color="auto"/>
            </w:tcBorders>
            <w:vAlign w:val="center"/>
            <w:hideMark/>
          </w:tcPr>
          <w:p w14:paraId="0E0AD02C" w14:textId="0BCAB1D5" w:rsidR="00133DC4" w:rsidRPr="00133DC4" w:rsidRDefault="006F72A3" w:rsidP="00133DC4">
            <w:pPr>
              <w:rPr>
                <w:rFonts w:eastAsiaTheme="minorHAnsi"/>
                <w:sz w:val="22"/>
                <w:szCs w:val="22"/>
                <w:lang w:val="en-AU"/>
              </w:rPr>
            </w:pPr>
            <w:r>
              <w:rPr>
                <w:rFonts w:eastAsiaTheme="minorHAnsi"/>
                <w:sz w:val="22"/>
                <w:szCs w:val="22"/>
                <w:lang w:val="en-AU"/>
              </w:rPr>
              <w:t>N/A</w:t>
            </w:r>
          </w:p>
        </w:tc>
      </w:tr>
      <w:tr w:rsidR="00133DC4" w:rsidRPr="00133DC4" w14:paraId="76BF9416" w14:textId="77777777" w:rsidTr="00720631">
        <w:tc>
          <w:tcPr>
            <w:tcW w:w="9016"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1CB7E79"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Compliance Requirements:</w:t>
            </w:r>
          </w:p>
        </w:tc>
      </w:tr>
      <w:tr w:rsidR="00133DC4" w:rsidRPr="00133DC4" w14:paraId="5AD0D1A1"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EA10FAC" w14:textId="77777777" w:rsidR="00133DC4" w:rsidRPr="00133DC4" w:rsidRDefault="00133DC4" w:rsidP="00133DC4">
            <w:pPr>
              <w:rPr>
                <w:rFonts w:eastAsiaTheme="minorHAnsi"/>
                <w:b/>
                <w:sz w:val="22"/>
                <w:szCs w:val="22"/>
                <w:lang w:val="en-AU"/>
              </w:rPr>
            </w:pPr>
            <w:r w:rsidRPr="00133DC4">
              <w:rPr>
                <w:rFonts w:eastAsiaTheme="minorHAnsi"/>
                <w:b/>
                <w:sz w:val="22"/>
                <w:szCs w:val="22"/>
                <w:lang w:val="en-AU"/>
              </w:rPr>
              <w:t>Legislation:</w:t>
            </w:r>
          </w:p>
        </w:tc>
        <w:tc>
          <w:tcPr>
            <w:tcW w:w="6762" w:type="dxa"/>
            <w:gridSpan w:val="3"/>
            <w:tcBorders>
              <w:top w:val="single" w:sz="4" w:space="0" w:color="auto"/>
              <w:left w:val="single" w:sz="4" w:space="0" w:color="auto"/>
              <w:bottom w:val="single" w:sz="4" w:space="0" w:color="auto"/>
              <w:right w:val="single" w:sz="4" w:space="0" w:color="auto"/>
            </w:tcBorders>
            <w:vAlign w:val="center"/>
            <w:hideMark/>
          </w:tcPr>
          <w:p w14:paraId="55F5E3FE" w14:textId="77777777" w:rsidR="00133DC4" w:rsidRDefault="006F72A3" w:rsidP="00133DC4">
            <w:pPr>
              <w:rPr>
                <w:rFonts w:eastAsiaTheme="minorHAnsi"/>
                <w:b/>
                <w:i/>
                <w:iCs/>
                <w:sz w:val="22"/>
                <w:szCs w:val="22"/>
                <w:lang w:val="en-AU"/>
              </w:rPr>
            </w:pPr>
            <w:r w:rsidRPr="006F72A3">
              <w:rPr>
                <w:rFonts w:eastAsiaTheme="minorHAnsi"/>
                <w:b/>
                <w:i/>
                <w:iCs/>
                <w:sz w:val="22"/>
                <w:szCs w:val="22"/>
                <w:lang w:val="en-AU"/>
              </w:rPr>
              <w:t>Public Interest Disclosure Act 2003</w:t>
            </w:r>
          </w:p>
          <w:p w14:paraId="7C264946" w14:textId="77777777" w:rsidR="006F72A3" w:rsidRPr="006F72A3" w:rsidRDefault="006F72A3" w:rsidP="006F72A3">
            <w:pPr>
              <w:rPr>
                <w:b/>
                <w:iCs/>
                <w:sz w:val="22"/>
                <w:szCs w:val="22"/>
                <w:lang w:val="en-AU"/>
              </w:rPr>
            </w:pPr>
            <w:r w:rsidRPr="006F72A3">
              <w:rPr>
                <w:b/>
                <w:iCs/>
                <w:sz w:val="22"/>
                <w:szCs w:val="22"/>
                <w:lang w:val="en-AU"/>
              </w:rPr>
              <w:t>Information Statement</w:t>
            </w:r>
          </w:p>
          <w:p w14:paraId="6A15A110" w14:textId="63D60E9E" w:rsidR="006F72A3" w:rsidRPr="00133DC4" w:rsidRDefault="006F72A3" w:rsidP="006F72A3">
            <w:pPr>
              <w:rPr>
                <w:rFonts w:eastAsiaTheme="minorHAnsi"/>
                <w:b/>
                <w:iCs/>
                <w:sz w:val="22"/>
                <w:szCs w:val="22"/>
                <w:lang w:val="en-AU"/>
              </w:rPr>
            </w:pPr>
            <w:r w:rsidRPr="006F72A3">
              <w:rPr>
                <w:rFonts w:eastAsiaTheme="minorHAnsi"/>
                <w:b/>
                <w:iCs/>
                <w:sz w:val="22"/>
                <w:szCs w:val="22"/>
                <w:lang w:val="en-AU"/>
              </w:rPr>
              <w:t>Public Interest Disclosure Procedure</w:t>
            </w:r>
          </w:p>
        </w:tc>
      </w:tr>
      <w:tr w:rsidR="006F72A3" w:rsidRPr="00133DC4" w14:paraId="2B001427"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70D4C54" w14:textId="17E16283" w:rsidR="006F72A3" w:rsidRPr="000F3BD9" w:rsidRDefault="006F72A3" w:rsidP="00133DC4">
            <w:pPr>
              <w:rPr>
                <w:b/>
                <w:sz w:val="22"/>
                <w:szCs w:val="22"/>
                <w:lang w:val="en-AU"/>
              </w:rPr>
            </w:pPr>
            <w:r w:rsidRPr="000F3BD9">
              <w:rPr>
                <w:b/>
                <w:sz w:val="22"/>
                <w:szCs w:val="22"/>
                <w:lang w:val="en-AU"/>
              </w:rPr>
              <w:t>Delegation:</w:t>
            </w:r>
          </w:p>
        </w:tc>
        <w:tc>
          <w:tcPr>
            <w:tcW w:w="6762" w:type="dxa"/>
            <w:gridSpan w:val="3"/>
            <w:tcBorders>
              <w:top w:val="single" w:sz="4" w:space="0" w:color="auto"/>
              <w:left w:val="single" w:sz="4" w:space="0" w:color="auto"/>
              <w:bottom w:val="single" w:sz="4" w:space="0" w:color="auto"/>
              <w:right w:val="single" w:sz="4" w:space="0" w:color="auto"/>
            </w:tcBorders>
            <w:vAlign w:val="center"/>
          </w:tcPr>
          <w:p w14:paraId="04361CEB" w14:textId="5BFD3BFB" w:rsidR="006F72A3" w:rsidRPr="000F3BD9" w:rsidRDefault="006F72A3" w:rsidP="00133DC4">
            <w:pPr>
              <w:rPr>
                <w:bCs/>
                <w:sz w:val="22"/>
                <w:szCs w:val="22"/>
                <w:lang w:val="en-AU"/>
              </w:rPr>
            </w:pPr>
            <w:r w:rsidRPr="000F3BD9">
              <w:rPr>
                <w:bCs/>
                <w:sz w:val="22"/>
                <w:szCs w:val="22"/>
                <w:lang w:val="en-AU"/>
              </w:rPr>
              <w:t>Nil.</w:t>
            </w:r>
          </w:p>
        </w:tc>
      </w:tr>
      <w:tr w:rsidR="00A2559C" w:rsidRPr="00133DC4" w14:paraId="5907D19D" w14:textId="77777777" w:rsidTr="00720631">
        <w:tc>
          <w:tcPr>
            <w:tcW w:w="225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7670C75" w14:textId="35455D2C" w:rsidR="00A2559C" w:rsidRPr="000F3BD9" w:rsidRDefault="00A2559C" w:rsidP="00133DC4">
            <w:pPr>
              <w:rPr>
                <w:b/>
                <w:sz w:val="22"/>
                <w:szCs w:val="22"/>
                <w:lang w:val="en-AU"/>
              </w:rPr>
            </w:pPr>
            <w:r w:rsidRPr="000F3BD9">
              <w:rPr>
                <w:b/>
                <w:sz w:val="22"/>
                <w:szCs w:val="22"/>
                <w:lang w:val="en-AU"/>
              </w:rPr>
              <w:t>Council Plan 2023 - 2033</w:t>
            </w:r>
          </w:p>
        </w:tc>
        <w:tc>
          <w:tcPr>
            <w:tcW w:w="6762" w:type="dxa"/>
            <w:gridSpan w:val="3"/>
            <w:tcBorders>
              <w:top w:val="single" w:sz="4" w:space="0" w:color="auto"/>
              <w:left w:val="single" w:sz="4" w:space="0" w:color="auto"/>
              <w:bottom w:val="single" w:sz="4" w:space="0" w:color="auto"/>
              <w:right w:val="single" w:sz="4" w:space="0" w:color="auto"/>
            </w:tcBorders>
            <w:vAlign w:val="center"/>
          </w:tcPr>
          <w:p w14:paraId="08E4C7D1" w14:textId="5E5211DD" w:rsidR="00A2559C" w:rsidRPr="000F3BD9" w:rsidRDefault="001B0558" w:rsidP="00133DC4">
            <w:pPr>
              <w:rPr>
                <w:bCs/>
                <w:sz w:val="22"/>
                <w:szCs w:val="22"/>
                <w:lang w:val="en-AU"/>
              </w:rPr>
            </w:pPr>
            <w:r w:rsidRPr="000F3BD9">
              <w:rPr>
                <w:bCs/>
                <w:sz w:val="22"/>
                <w:szCs w:val="22"/>
                <w:lang w:val="en-AU"/>
              </w:rPr>
              <w:t>Pillar – Performance</w:t>
            </w:r>
          </w:p>
          <w:p w14:paraId="6755937B" w14:textId="3E4E986E" w:rsidR="001B0558" w:rsidRPr="000F3BD9" w:rsidRDefault="001B0558" w:rsidP="00133DC4">
            <w:pPr>
              <w:rPr>
                <w:bCs/>
                <w:sz w:val="22"/>
                <w:szCs w:val="22"/>
                <w:lang w:val="en-AU"/>
              </w:rPr>
            </w:pPr>
            <w:r w:rsidRPr="000F3BD9">
              <w:rPr>
                <w:bCs/>
                <w:sz w:val="22"/>
                <w:szCs w:val="22"/>
                <w:lang w:val="en-AU"/>
              </w:rPr>
              <w:t>Outcome – Effective l</w:t>
            </w:r>
            <w:r w:rsidR="000F3BD9" w:rsidRPr="000F3BD9">
              <w:rPr>
                <w:bCs/>
                <w:sz w:val="22"/>
                <w:szCs w:val="22"/>
                <w:lang w:val="en-AU"/>
              </w:rPr>
              <w:t>eadership and governance</w:t>
            </w:r>
          </w:p>
        </w:tc>
      </w:tr>
    </w:tbl>
    <w:p w14:paraId="7AB1D4C1" w14:textId="77777777" w:rsidR="00133DC4" w:rsidRPr="00964CAD" w:rsidRDefault="00133DC4" w:rsidP="00964CAD"/>
    <w:sectPr w:rsidR="00133DC4" w:rsidRPr="00964CAD" w:rsidSect="006237B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2326" w14:textId="77777777" w:rsidR="00BE24B8" w:rsidRDefault="00BE24B8" w:rsidP="00A972E3">
      <w:r>
        <w:separator/>
      </w:r>
    </w:p>
  </w:endnote>
  <w:endnote w:type="continuationSeparator" w:id="0">
    <w:p w14:paraId="575CEC35" w14:textId="77777777" w:rsidR="00BE24B8" w:rsidRDefault="00BE24B8" w:rsidP="00A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3EA3" w14:textId="77777777" w:rsidR="00742A39" w:rsidRDefault="00742A39" w:rsidP="0048224A">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9EB42" w14:textId="77777777" w:rsidR="00BE24B8" w:rsidRDefault="00BE24B8" w:rsidP="00A972E3">
      <w:r>
        <w:separator/>
      </w:r>
    </w:p>
  </w:footnote>
  <w:footnote w:type="continuationSeparator" w:id="0">
    <w:p w14:paraId="51D9071E" w14:textId="77777777" w:rsidR="00BE24B8" w:rsidRDefault="00BE24B8" w:rsidP="00A97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3EA1" w14:textId="7F92BB67" w:rsidR="00742A39" w:rsidRDefault="0020108E" w:rsidP="00A972E3">
    <w:pPr>
      <w:pStyle w:val="Header"/>
      <w:tabs>
        <w:tab w:val="clear" w:pos="9026"/>
        <w:tab w:val="right" w:pos="9639"/>
      </w:tabs>
      <w:ind w:left="-567" w:right="-613"/>
    </w:pPr>
    <w:r>
      <w:rPr>
        <w:noProof/>
        <w:lang w:val="en-US" w:eastAsia="zh-TW"/>
      </w:rPr>
      <mc:AlternateContent>
        <mc:Choice Requires="wps">
          <w:drawing>
            <wp:anchor distT="0" distB="0" distL="114300" distR="114300" simplePos="0" relativeHeight="251660288" behindDoc="0" locked="0" layoutInCell="1" allowOverlap="1" wp14:anchorId="47173EA4" wp14:editId="58C458E2">
              <wp:simplePos x="0" y="0"/>
              <wp:positionH relativeFrom="column">
                <wp:posOffset>1673225</wp:posOffset>
              </wp:positionH>
              <wp:positionV relativeFrom="paragraph">
                <wp:posOffset>297180</wp:posOffset>
              </wp:positionV>
              <wp:extent cx="2993390" cy="267970"/>
              <wp:effectExtent l="6350" t="3810" r="63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2679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173EA4" id="_x0000_t202" coordsize="21600,21600" o:spt="202" path="m,l,21600r21600,l21600,xe">
              <v:stroke joinstyle="miter"/>
              <v:path gradientshapeok="t" o:connecttype="rect"/>
            </v:shapetype>
            <v:shape id="Text Box 1" o:spid="_x0000_s1026" type="#_x0000_t202" style="position:absolute;left:0;text-align:left;margin-left:131.75pt;margin-top:23.4pt;width:235.7pt;height:21.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" stroked="f">
              <v:fill opacity="0"/>
              <v:textbox style="mso-fit-shape-to-text:t">
                <w:txbxContent>
                  <w:p w14:paraId="47173EA7" w14:textId="77777777" w:rsidR="00742A39" w:rsidRDefault="00742A39">
                    <w:r w:rsidRPr="0048224A">
                      <w:rPr>
                        <w:rFonts w:ascii="Gill Sans MT" w:hAnsi="Gill Sans MT"/>
                        <w:color w:val="FFFFFF" w:themeColor="background1"/>
                        <w:sz w:val="24"/>
                        <w:szCs w:val="24"/>
                      </w:rPr>
                      <w:t xml:space="preserve">| </w:t>
                    </w:r>
                    <w:r w:rsidR="0026722F">
                      <w:rPr>
                        <w:rFonts w:ascii="Gill Sans MT" w:hAnsi="Gill Sans MT"/>
                        <w:color w:val="FFFFFF" w:themeColor="background1"/>
                        <w:sz w:val="24"/>
                        <w:szCs w:val="24"/>
                      </w:rPr>
                      <w:t>Council Policy</w:t>
                    </w:r>
                  </w:p>
                </w:txbxContent>
              </v:textbox>
            </v:shape>
          </w:pict>
        </mc:Fallback>
      </mc:AlternateContent>
    </w:r>
    <w:r w:rsidR="00742A39" w:rsidRPr="0048224A">
      <w:rPr>
        <w:noProof/>
        <w:lang w:val="en-AU" w:eastAsia="en-AU"/>
      </w:rPr>
      <w:drawing>
        <wp:inline distT="0" distB="0" distL="0" distR="0" wp14:anchorId="47173EA5" wp14:editId="47173EA6">
          <wp:extent cx="6485117" cy="809413"/>
          <wp:effectExtent l="19050" t="0" r="0" b="0"/>
          <wp:docPr id="25" name="Picture 1" descr="Internal_header.jpg"/>
          <wp:cNvGraphicFramePr/>
          <a:graphic xmlns:a="http://schemas.openxmlformats.org/drawingml/2006/main">
            <a:graphicData uri="http://schemas.openxmlformats.org/drawingml/2006/picture">
              <pic:pic xmlns:pic="http://schemas.openxmlformats.org/drawingml/2006/picture">
                <pic:nvPicPr>
                  <pic:cNvPr id="0" name="Internal_header.jpg"/>
                  <pic:cNvPicPr/>
                </pic:nvPicPr>
                <pic:blipFill>
                  <a:blip r:embed="rId1" cstate="print"/>
                  <a:stretch>
                    <a:fillRect/>
                  </a:stretch>
                </pic:blipFill>
                <pic:spPr>
                  <a:xfrm>
                    <a:off x="0" y="0"/>
                    <a:ext cx="6480995" cy="808899"/>
                  </a:xfrm>
                  <a:prstGeom prst="rect">
                    <a:avLst/>
                  </a:prstGeom>
                </pic:spPr>
              </pic:pic>
            </a:graphicData>
          </a:graphic>
        </wp:inline>
      </w:drawing>
    </w:r>
  </w:p>
  <w:p w14:paraId="47173EA2" w14:textId="77777777" w:rsidR="00742A39" w:rsidRPr="00A972E3" w:rsidRDefault="00742A39" w:rsidP="00A972E3">
    <w:pPr>
      <w:pStyle w:val="Header"/>
      <w:tabs>
        <w:tab w:val="clear" w:pos="9026"/>
        <w:tab w:val="right" w:pos="9639"/>
      </w:tabs>
      <w:ind w:left="-567" w:right="-6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F5E8B"/>
    <w:multiLevelType w:val="hybridMultilevel"/>
    <w:tmpl w:val="93AC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62F4F"/>
    <w:multiLevelType w:val="hybridMultilevel"/>
    <w:tmpl w:val="41E8D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56CF5"/>
    <w:multiLevelType w:val="hybridMultilevel"/>
    <w:tmpl w:val="7B9A3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A70698"/>
    <w:multiLevelType w:val="hybridMultilevel"/>
    <w:tmpl w:val="6D26C910"/>
    <w:lvl w:ilvl="0" w:tplc="1DEC6092">
      <w:start w:val="1"/>
      <w:numFmt w:val="bullet"/>
      <w:lvlText w:val=""/>
      <w:lvlJc w:val="left"/>
      <w:pPr>
        <w:ind w:left="1364" w:hanging="425"/>
      </w:pPr>
      <w:rPr>
        <w:rFonts w:ascii="Symbol" w:eastAsia="Symbol" w:hAnsi="Symbol" w:hint="default"/>
        <w:sz w:val="24"/>
        <w:szCs w:val="24"/>
      </w:rPr>
    </w:lvl>
    <w:lvl w:ilvl="1" w:tplc="3F1A374A">
      <w:start w:val="1"/>
      <w:numFmt w:val="bullet"/>
      <w:lvlText w:val="o"/>
      <w:lvlJc w:val="left"/>
      <w:pPr>
        <w:ind w:left="1792" w:hanging="425"/>
      </w:pPr>
      <w:rPr>
        <w:rFonts w:ascii="Courier New" w:eastAsia="Courier New" w:hAnsi="Courier New" w:hint="default"/>
        <w:sz w:val="24"/>
        <w:szCs w:val="24"/>
      </w:rPr>
    </w:lvl>
    <w:lvl w:ilvl="2" w:tplc="6A02439E">
      <w:start w:val="1"/>
      <w:numFmt w:val="bullet"/>
      <w:lvlText w:val="•"/>
      <w:lvlJc w:val="left"/>
      <w:pPr>
        <w:ind w:left="1792" w:hanging="425"/>
      </w:pPr>
      <w:rPr>
        <w:rFonts w:hint="default"/>
      </w:rPr>
    </w:lvl>
    <w:lvl w:ilvl="3" w:tplc="6026F35C">
      <w:start w:val="1"/>
      <w:numFmt w:val="bullet"/>
      <w:lvlText w:val="•"/>
      <w:lvlJc w:val="left"/>
      <w:pPr>
        <w:ind w:left="1792" w:hanging="425"/>
      </w:pPr>
      <w:rPr>
        <w:rFonts w:hint="default"/>
      </w:rPr>
    </w:lvl>
    <w:lvl w:ilvl="4" w:tplc="D1AC2C74">
      <w:start w:val="1"/>
      <w:numFmt w:val="bullet"/>
      <w:lvlText w:val="•"/>
      <w:lvlJc w:val="left"/>
      <w:pPr>
        <w:ind w:left="3114" w:hanging="425"/>
      </w:pPr>
      <w:rPr>
        <w:rFonts w:hint="default"/>
      </w:rPr>
    </w:lvl>
    <w:lvl w:ilvl="5" w:tplc="D9C4CA92">
      <w:start w:val="1"/>
      <w:numFmt w:val="bullet"/>
      <w:lvlText w:val="•"/>
      <w:lvlJc w:val="left"/>
      <w:pPr>
        <w:ind w:left="4436" w:hanging="425"/>
      </w:pPr>
      <w:rPr>
        <w:rFonts w:hint="default"/>
      </w:rPr>
    </w:lvl>
    <w:lvl w:ilvl="6" w:tplc="E79A8E56">
      <w:start w:val="1"/>
      <w:numFmt w:val="bullet"/>
      <w:lvlText w:val="•"/>
      <w:lvlJc w:val="left"/>
      <w:pPr>
        <w:ind w:left="5758" w:hanging="425"/>
      </w:pPr>
      <w:rPr>
        <w:rFonts w:hint="default"/>
      </w:rPr>
    </w:lvl>
    <w:lvl w:ilvl="7" w:tplc="FC8C2492">
      <w:start w:val="1"/>
      <w:numFmt w:val="bullet"/>
      <w:lvlText w:val="•"/>
      <w:lvlJc w:val="left"/>
      <w:pPr>
        <w:ind w:left="7080" w:hanging="425"/>
      </w:pPr>
      <w:rPr>
        <w:rFonts w:hint="default"/>
      </w:rPr>
    </w:lvl>
    <w:lvl w:ilvl="8" w:tplc="7792BB2C">
      <w:start w:val="1"/>
      <w:numFmt w:val="bullet"/>
      <w:lvlText w:val="•"/>
      <w:lvlJc w:val="left"/>
      <w:pPr>
        <w:ind w:left="8402" w:hanging="425"/>
      </w:pPr>
      <w:rPr>
        <w:rFonts w:hint="default"/>
      </w:rPr>
    </w:lvl>
  </w:abstractNum>
  <w:abstractNum w:abstractNumId="4" w15:restartNumberingAfterBreak="0">
    <w:nsid w:val="1D1F7334"/>
    <w:multiLevelType w:val="hybridMultilevel"/>
    <w:tmpl w:val="CBEC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D09CA"/>
    <w:multiLevelType w:val="hybridMultilevel"/>
    <w:tmpl w:val="59CA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67BDF"/>
    <w:multiLevelType w:val="hybridMultilevel"/>
    <w:tmpl w:val="E760D440"/>
    <w:lvl w:ilvl="0" w:tplc="0C090001">
      <w:start w:val="1"/>
      <w:numFmt w:val="bullet"/>
      <w:lvlText w:val=""/>
      <w:lvlJc w:val="left"/>
      <w:pPr>
        <w:ind w:left="1300" w:hanging="360"/>
      </w:pPr>
      <w:rPr>
        <w:rFonts w:ascii="Symbol" w:hAnsi="Symbol"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7" w15:restartNumberingAfterBreak="0">
    <w:nsid w:val="28E46D39"/>
    <w:multiLevelType w:val="hybridMultilevel"/>
    <w:tmpl w:val="FDE62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94695"/>
    <w:multiLevelType w:val="hybridMultilevel"/>
    <w:tmpl w:val="2590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13854"/>
    <w:multiLevelType w:val="hybridMultilevel"/>
    <w:tmpl w:val="633C6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411CF"/>
    <w:multiLevelType w:val="hybridMultilevel"/>
    <w:tmpl w:val="BB4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10224"/>
    <w:multiLevelType w:val="hybridMultilevel"/>
    <w:tmpl w:val="AE2E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24AA8"/>
    <w:multiLevelType w:val="hybridMultilevel"/>
    <w:tmpl w:val="5C50E45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5B227F05"/>
    <w:multiLevelType w:val="hybridMultilevel"/>
    <w:tmpl w:val="E7A8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FC2B86"/>
    <w:multiLevelType w:val="hybridMultilevel"/>
    <w:tmpl w:val="2D42BB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F4C34F9"/>
    <w:multiLevelType w:val="hybridMultilevel"/>
    <w:tmpl w:val="E3A0F5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E06062"/>
    <w:multiLevelType w:val="hybridMultilevel"/>
    <w:tmpl w:val="2338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1A02AB"/>
    <w:multiLevelType w:val="hybridMultilevel"/>
    <w:tmpl w:val="639A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957317">
    <w:abstractNumId w:val="3"/>
  </w:num>
  <w:num w:numId="2" w16cid:durableId="910236519">
    <w:abstractNumId w:val="14"/>
  </w:num>
  <w:num w:numId="3" w16cid:durableId="1804958011">
    <w:abstractNumId w:val="6"/>
  </w:num>
  <w:num w:numId="4" w16cid:durableId="1288315601">
    <w:abstractNumId w:val="15"/>
  </w:num>
  <w:num w:numId="5" w16cid:durableId="2039355204">
    <w:abstractNumId w:val="1"/>
  </w:num>
  <w:num w:numId="6" w16cid:durableId="367419526">
    <w:abstractNumId w:val="12"/>
  </w:num>
  <w:num w:numId="7" w16cid:durableId="1618216080">
    <w:abstractNumId w:val="16"/>
  </w:num>
  <w:num w:numId="8" w16cid:durableId="1494567379">
    <w:abstractNumId w:val="11"/>
  </w:num>
  <w:num w:numId="9" w16cid:durableId="759451746">
    <w:abstractNumId w:val="7"/>
  </w:num>
  <w:num w:numId="10" w16cid:durableId="1773352186">
    <w:abstractNumId w:val="0"/>
  </w:num>
  <w:num w:numId="11" w16cid:durableId="1474954982">
    <w:abstractNumId w:val="10"/>
  </w:num>
  <w:num w:numId="12" w16cid:durableId="1790052385">
    <w:abstractNumId w:val="8"/>
  </w:num>
  <w:num w:numId="13" w16cid:durableId="578830905">
    <w:abstractNumId w:val="17"/>
  </w:num>
  <w:num w:numId="14" w16cid:durableId="42599804">
    <w:abstractNumId w:val="2"/>
  </w:num>
  <w:num w:numId="15" w16cid:durableId="1381131883">
    <w:abstractNumId w:val="13"/>
  </w:num>
  <w:num w:numId="16" w16cid:durableId="849492787">
    <w:abstractNumId w:val="4"/>
  </w:num>
  <w:num w:numId="17" w16cid:durableId="254097376">
    <w:abstractNumId w:val="5"/>
  </w:num>
  <w:num w:numId="18" w16cid:durableId="18058541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0B"/>
    <w:rsid w:val="00032B15"/>
    <w:rsid w:val="00035A5F"/>
    <w:rsid w:val="00045B7B"/>
    <w:rsid w:val="000511D6"/>
    <w:rsid w:val="00062C50"/>
    <w:rsid w:val="000F3BD9"/>
    <w:rsid w:val="00105775"/>
    <w:rsid w:val="00133DC4"/>
    <w:rsid w:val="001A6991"/>
    <w:rsid w:val="001B0558"/>
    <w:rsid w:val="001C2547"/>
    <w:rsid w:val="001F388F"/>
    <w:rsid w:val="0020108E"/>
    <w:rsid w:val="0026376D"/>
    <w:rsid w:val="0026722F"/>
    <w:rsid w:val="00291574"/>
    <w:rsid w:val="0031502F"/>
    <w:rsid w:val="00401832"/>
    <w:rsid w:val="004258CE"/>
    <w:rsid w:val="0048224A"/>
    <w:rsid w:val="004F4BCC"/>
    <w:rsid w:val="00532797"/>
    <w:rsid w:val="005D771B"/>
    <w:rsid w:val="006237B7"/>
    <w:rsid w:val="006548BC"/>
    <w:rsid w:val="00681866"/>
    <w:rsid w:val="006E6B15"/>
    <w:rsid w:val="006F2D64"/>
    <w:rsid w:val="006F72A3"/>
    <w:rsid w:val="00713B66"/>
    <w:rsid w:val="00742A39"/>
    <w:rsid w:val="00782814"/>
    <w:rsid w:val="007E4678"/>
    <w:rsid w:val="008270D5"/>
    <w:rsid w:val="00870702"/>
    <w:rsid w:val="00893473"/>
    <w:rsid w:val="008A6587"/>
    <w:rsid w:val="008B4BAF"/>
    <w:rsid w:val="008D46BC"/>
    <w:rsid w:val="0093701C"/>
    <w:rsid w:val="009444BD"/>
    <w:rsid w:val="009639FA"/>
    <w:rsid w:val="00964CAD"/>
    <w:rsid w:val="00964F8F"/>
    <w:rsid w:val="009A4158"/>
    <w:rsid w:val="009C0B09"/>
    <w:rsid w:val="009D56B0"/>
    <w:rsid w:val="00A1650B"/>
    <w:rsid w:val="00A2559C"/>
    <w:rsid w:val="00A715FA"/>
    <w:rsid w:val="00A972E3"/>
    <w:rsid w:val="00AC781D"/>
    <w:rsid w:val="00B3270E"/>
    <w:rsid w:val="00B41F0D"/>
    <w:rsid w:val="00B64081"/>
    <w:rsid w:val="00B73DCC"/>
    <w:rsid w:val="00BC30F3"/>
    <w:rsid w:val="00BE24B8"/>
    <w:rsid w:val="00C170A9"/>
    <w:rsid w:val="00C638EB"/>
    <w:rsid w:val="00C924E8"/>
    <w:rsid w:val="00CD54C8"/>
    <w:rsid w:val="00CD735D"/>
    <w:rsid w:val="00CF38F4"/>
    <w:rsid w:val="00D23522"/>
    <w:rsid w:val="00E311E6"/>
    <w:rsid w:val="00E56231"/>
    <w:rsid w:val="00E62C60"/>
    <w:rsid w:val="00E8232E"/>
    <w:rsid w:val="00EC2AB3"/>
    <w:rsid w:val="00EC3DEB"/>
    <w:rsid w:val="00F35E44"/>
    <w:rsid w:val="00F5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3E73"/>
  <w15:docId w15:val="{717B1C63-C63D-4792-AEAA-4D7D2C74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0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72E3"/>
    <w:pPr>
      <w:tabs>
        <w:tab w:val="center" w:pos="4513"/>
        <w:tab w:val="right" w:pos="9026"/>
      </w:tabs>
    </w:pPr>
  </w:style>
  <w:style w:type="character" w:customStyle="1" w:styleId="HeaderChar">
    <w:name w:val="Header Char"/>
    <w:basedOn w:val="DefaultParagraphFont"/>
    <w:link w:val="Header"/>
    <w:uiPriority w:val="99"/>
    <w:semiHidden/>
    <w:rsid w:val="00A972E3"/>
    <w:rPr>
      <w:rFonts w:ascii="Calibri" w:hAnsi="Calibri" w:cs="Times New Roman"/>
      <w:lang w:eastAsia="en-GB"/>
    </w:rPr>
  </w:style>
  <w:style w:type="paragraph" w:styleId="Footer">
    <w:name w:val="footer"/>
    <w:basedOn w:val="Normal"/>
    <w:link w:val="FooterChar"/>
    <w:uiPriority w:val="99"/>
    <w:semiHidden/>
    <w:unhideWhenUsed/>
    <w:rsid w:val="00A972E3"/>
    <w:pPr>
      <w:tabs>
        <w:tab w:val="center" w:pos="4513"/>
        <w:tab w:val="right" w:pos="9026"/>
      </w:tabs>
    </w:pPr>
  </w:style>
  <w:style w:type="character" w:customStyle="1" w:styleId="FooterChar">
    <w:name w:val="Footer Char"/>
    <w:basedOn w:val="DefaultParagraphFont"/>
    <w:link w:val="Footer"/>
    <w:uiPriority w:val="99"/>
    <w:semiHidden/>
    <w:rsid w:val="00A972E3"/>
    <w:rPr>
      <w:rFonts w:ascii="Calibri" w:hAnsi="Calibri" w:cs="Times New Roman"/>
      <w:lang w:eastAsia="en-GB"/>
    </w:rPr>
  </w:style>
  <w:style w:type="paragraph" w:styleId="BalloonText">
    <w:name w:val="Balloon Text"/>
    <w:basedOn w:val="Normal"/>
    <w:link w:val="BalloonTextChar"/>
    <w:uiPriority w:val="99"/>
    <w:semiHidden/>
    <w:unhideWhenUsed/>
    <w:rsid w:val="00A972E3"/>
    <w:rPr>
      <w:rFonts w:ascii="Tahoma" w:hAnsi="Tahoma" w:cs="Tahoma"/>
      <w:sz w:val="16"/>
      <w:szCs w:val="16"/>
    </w:rPr>
  </w:style>
  <w:style w:type="character" w:customStyle="1" w:styleId="BalloonTextChar">
    <w:name w:val="Balloon Text Char"/>
    <w:basedOn w:val="DefaultParagraphFont"/>
    <w:link w:val="BalloonText"/>
    <w:uiPriority w:val="99"/>
    <w:semiHidden/>
    <w:rsid w:val="00A972E3"/>
    <w:rPr>
      <w:rFonts w:ascii="Tahoma" w:hAnsi="Tahoma" w:cs="Tahoma"/>
      <w:sz w:val="16"/>
      <w:szCs w:val="16"/>
      <w:lang w:eastAsia="en-GB"/>
    </w:rPr>
  </w:style>
  <w:style w:type="character" w:styleId="PlaceholderText">
    <w:name w:val="Placeholder Text"/>
    <w:basedOn w:val="DefaultParagraphFont"/>
    <w:uiPriority w:val="99"/>
    <w:semiHidden/>
    <w:rsid w:val="00742A39"/>
    <w:rPr>
      <w:color w:val="808080"/>
    </w:rPr>
  </w:style>
  <w:style w:type="table" w:styleId="TableGrid">
    <w:name w:val="Table Grid"/>
    <w:basedOn w:val="TableNormal"/>
    <w:uiPriority w:val="59"/>
    <w:rsid w:val="00CD54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V3Comments xmlns="http://schemas.microsoft.com/sharepoint/v3" xsi:nil="true"/>
    <_dlc_DocId xmlns="02b462e0-950b-4d18-8f56-efe6ec8fd98e">ORGN-895686482-3685</_dlc_DocId>
    <_dlc_DocIdUrl xmlns="02b462e0-950b-4d18-8f56-efe6ec8fd98e">
      <Url>https://nedlands365.sharepoint.com/sites/organisation/council/_layouts/15/DocIdRedir.aspx?ID=ORGN-895686482-3685</Url>
      <Description>ORGN-895686482-3685</Description>
    </_dlc_DocIdUrl>
    <TaxCatchAll xmlns="02b462e0-950b-4d18-8f56-efe6ec8fd98e">
      <Value>153</Value>
      <Value>77</Value>
      <Value>4</Value>
      <Value>76</Value>
      <Value>154</Value>
    </TaxCatchAl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Additional_x0020_Info xmlns="7dce4f99-cff1-4fd8-801c-290f26aab7b1" xsi:nil="true"/>
    <eDMS_x0020_Library xmlns="7dce4f99-cff1-4fd8-801c-290f26aab7b1">Committees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Committees</TermName>
          <TermId xmlns="http://schemas.microsoft.com/office/infopath/2007/PartnerControls">6c80bbf0-8fe0-4148-bec9-fc9c44958d82</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6f0e8b0d-f528-4137-b238-dfc3fcbc7858</TermId>
        </TermInfo>
      </Terms>
    </j6438741ad114f2786113428657618e6>
    <lcf76f155ced4ddcb4097134ff3c332f xmlns="d4671229-5354-4a9a-b82f-bc62069045a4">
      <Terms xmlns="http://schemas.microsoft.com/office/infopath/2007/PartnerControls"/>
    </lcf76f155ced4ddcb4097134ff3c332f>
    <SharedWithUsers xmlns="99f90307-c380-4349-a4d3-52955e408d9d">
      <UserInfo>
        <DisplayName>Michael Cole</DisplayName>
        <AccountId>2439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MS Document" ma:contentTypeID="0x010100DBE2AFA49EAD6847BCAE523F8D149C8E00F69279D46EAA0B45B11A2D4E0D1C1062" ma:contentTypeVersion="22" ma:contentTypeDescription="" ma:contentTypeScope="" ma:versionID="9b79fa78884d5083adce5d2efd6cb2b0">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d4671229-5354-4a9a-b82f-bc62069045a4" xmlns:ns7="99f90307-c380-4349-a4d3-52955e408d9d" targetNamespace="http://schemas.microsoft.com/office/2006/metadata/properties" ma:root="true" ma:fieldsID="52f21a62a8a12f75eb940b778a8a8e75"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d4671229-5354-4a9a-b82f-bc62069045a4"/>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7:SharedWithUsers" minOccurs="0"/>
                <xsd:element ref="ns7:SharedWithDetails" minOccurs="0"/>
                <xsd:element ref="ns6:MediaServiceAutoKeyPoints" minOccurs="0"/>
                <xsd:element ref="ns6:MediaServiceKeyPoints" minOccurs="0"/>
                <xsd:element ref="ns6:lcf76f155ced4ddcb4097134ff3c332f" minOccurs="0"/>
                <xsd:element ref="ns6:MediaServiceOCR" minOccurs="0"/>
                <xsd:element ref="ns6:MediaServiceGenerationTime" minOccurs="0"/>
                <xsd:element ref="ns6:MediaServiceEventHashCode" minOccurs="0"/>
                <xsd:element ref="ns6:MediaServiceSearchProperties" minOccurs="0"/>
                <xsd:element ref="ns6:MediaServiceObjectDetectorVersion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671229-5354-4a9a-b82f-bc62069045a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22FF5-BB8C-482E-B847-F02B200DC37D}">
  <ds:schemaRefs>
    <ds:schemaRef ds:uri="http://schemas.openxmlformats.org/officeDocument/2006/bibliography"/>
  </ds:schemaRefs>
</ds:datastoreItem>
</file>

<file path=customXml/itemProps2.xml><?xml version="1.0" encoding="utf-8"?>
<ds:datastoreItem xmlns:ds="http://schemas.openxmlformats.org/officeDocument/2006/customXml" ds:itemID="{1D8676AD-6105-44A2-8E72-7BA45A129FD4}">
  <ds:schemaRefs>
    <ds:schemaRef ds:uri="http://schemas.microsoft.com/sharepoint/events"/>
  </ds:schemaRefs>
</ds:datastoreItem>
</file>

<file path=customXml/itemProps3.xml><?xml version="1.0" encoding="utf-8"?>
<ds:datastoreItem xmlns:ds="http://schemas.openxmlformats.org/officeDocument/2006/customXml" ds:itemID="{A09A4066-D664-465A-BE55-6570D0D72D3B}">
  <ds:schemaRefs>
    <ds:schemaRef ds:uri="http://schemas.microsoft.com/office/2006/metadata/properties"/>
    <ds:schemaRef ds:uri="http://schemas.microsoft.com/office/infopath/2007/PartnerControls"/>
    <ds:schemaRef ds:uri="http://schemas.microsoft.com/sharepoint/v3"/>
    <ds:schemaRef ds:uri="02b462e0-950b-4d18-8f56-efe6ec8fd98e"/>
    <ds:schemaRef ds:uri="a4569545-3f5c-4d76-b5ef-e21c01e673e6"/>
    <ds:schemaRef ds:uri="7dce4f99-cff1-4fd8-801c-290f26aab7b1"/>
    <ds:schemaRef ds:uri="82dc8473-40ba-4f11-b935-f34260e482de"/>
    <ds:schemaRef ds:uri="d4671229-5354-4a9a-b82f-bc62069045a4"/>
    <ds:schemaRef ds:uri="99f90307-c380-4349-a4d3-52955e408d9d"/>
  </ds:schemaRefs>
</ds:datastoreItem>
</file>

<file path=customXml/itemProps4.xml><?xml version="1.0" encoding="utf-8"?>
<ds:datastoreItem xmlns:ds="http://schemas.openxmlformats.org/officeDocument/2006/customXml" ds:itemID="{56D90343-7BC4-42CA-9404-95828D8B8752}">
  <ds:schemaRefs>
    <ds:schemaRef ds:uri="http://schemas.microsoft.com/sharepoint/v3/contenttype/forms"/>
  </ds:schemaRefs>
</ds:datastoreItem>
</file>

<file path=customXml/itemProps5.xml><?xml version="1.0" encoding="utf-8"?>
<ds:datastoreItem xmlns:ds="http://schemas.openxmlformats.org/officeDocument/2006/customXml" ds:itemID="{2C3CF1BC-88FD-47CC-B43A-DC0132D1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d4671229-5354-4a9a-b82f-bc62069045a4"/>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Council Policy Template 2013/14</vt:lpstr>
    </vt:vector>
  </TitlesOfParts>
  <Company>City of Nedlands</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Council Policy</dc:title>
  <dc:subject/>
  <dc:creator>ekenworthy</dc:creator>
  <cp:keywords/>
  <dc:description/>
  <cp:lastModifiedBy>Libby Kania</cp:lastModifiedBy>
  <cp:revision>7</cp:revision>
  <cp:lastPrinted>2013-09-17T04:54:00Z</cp:lastPrinted>
  <dcterms:created xsi:type="dcterms:W3CDTF">2024-05-15T03:44:00Z</dcterms:created>
  <dcterms:modified xsi:type="dcterms:W3CDTF">2024-05-15T03:55:00Z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0x010100DBE2AFA49EAD6847BCAE523F8D149C8E00F69279D46EAA0B45B11A2D4E0D1C1062</vt:lpwstr>
  </property>
  <property fmtid="{D5CDD505-2E9C-101B-9397-08002B2CF9AE}" pid="3" name="_dlc_DocIdItemGuid">
    <vt:lpwstr>db04749b-111c-44d1-9003-bc47a691f2e8</vt:lpwstr>
  </property>
  <property fmtid="{D5CDD505-2E9C-101B-9397-08002B2CF9AE}" pid="4" name="Entity">
    <vt:lpwstr>4;#City of Nedlands|e1cb6260-fbdb-4707-a83e-0c933e524b72</vt:lpwstr>
  </property>
  <property fmtid="{D5CDD505-2E9C-101B-9397-08002B2CF9AE}" pid="5" name="CDMS Site">
    <vt:lpwstr>26;#Council Policies ＆ Procedures|baa8bde5-3a7d-4bc1-8168-59ca23afe7ea</vt:lpwstr>
  </property>
  <property fmtid="{D5CDD505-2E9C-101B-9397-08002B2CF9AE}" pid="6" name="Issuing Department">
    <vt:lpwstr>14;#CEO Office|0a47549c-d16f-4bcb-97a5-078238eb3476</vt:lpwstr>
  </property>
  <property fmtid="{D5CDD505-2E9C-101B-9397-08002B2CF9AE}" pid="7" name="Document Type">
    <vt:lpwstr>3;#Policy|29c59565-5fe0-46cf-a0e7-238ef69c766b</vt:lpwstr>
  </property>
  <property fmtid="{D5CDD505-2E9C-101B-9397-08002B2CF9AE}" pid="8" name="Drafts - Approval Processing">
    <vt:lpwstr>, </vt:lpwstr>
  </property>
  <property fmtid="{D5CDD505-2E9C-101B-9397-08002B2CF9AE}" pid="9" name="Activity">
    <vt:lpwstr>76;#Committees|6c80bbf0-8fe0-4148-bec9-fc9c44958d82</vt:lpwstr>
  </property>
  <property fmtid="{D5CDD505-2E9C-101B-9397-08002B2CF9AE}" pid="10" name="eDMS Site">
    <vt:lpwstr>154;#Council|aa216eff-3449-4bd9-a57e-8ddebac59c1d</vt:lpwstr>
  </property>
  <property fmtid="{D5CDD505-2E9C-101B-9397-08002B2CF9AE}" pid="11" name="Function">
    <vt:lpwstr>153;#Council|e9dab8bc-19a9-476e-9804-8565541956eb</vt:lpwstr>
  </property>
  <property fmtid="{D5CDD505-2E9C-101B-9397-08002B2CF9AE}" pid="12" name="Subject Matter">
    <vt:lpwstr>77;#Committee|6f0e8b0d-f528-4137-b238-dfc3fcbc7858</vt:lpwstr>
  </property>
  <property fmtid="{D5CDD505-2E9C-101B-9397-08002B2CF9AE}" pid="13" name="MediaServiceImageTags">
    <vt:lpwstr/>
  </property>
  <property fmtid="{D5CDD505-2E9C-101B-9397-08002B2CF9AE}" pid="14" name="_docset_NoMedatataSyncRequired">
    <vt:lpwstr>False</vt:lpwstr>
  </property>
</Properties>
</file>