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4998B" w14:textId="77777777" w:rsidR="00784D5D" w:rsidRPr="00784D5D" w:rsidRDefault="00784D5D" w:rsidP="00784D5D">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37"/>
      <w:r w:rsidRPr="00784D5D">
        <w:rPr>
          <w:rFonts w:ascii="Arial" w:eastAsia="Times New Roman" w:hAnsi="Arial" w:cs="Arial"/>
          <w:b/>
          <w:noProof/>
          <w:sz w:val="28"/>
          <w:szCs w:val="24"/>
          <w:lang w:val="en-AU" w:eastAsia="en-US"/>
        </w:rPr>
        <w:t>Use of Council Facilities for Community Purposes</w:t>
      </w:r>
      <w:bookmarkEnd w:id="0"/>
    </w:p>
    <w:p w14:paraId="6AF33B2A" w14:textId="77777777" w:rsidR="00784D5D" w:rsidRPr="00784D5D" w:rsidRDefault="00784D5D" w:rsidP="00784D5D">
      <w:pPr>
        <w:rPr>
          <w:rFonts w:ascii="Arial" w:eastAsia="Times New Roman" w:hAnsi="Arial" w:cs="Arial"/>
          <w:sz w:val="24"/>
          <w:szCs w:val="24"/>
          <w:lang w:val="en-AU" w:eastAsia="en-US"/>
        </w:rPr>
      </w:pPr>
    </w:p>
    <w:p w14:paraId="19EF760D" w14:textId="77777777" w:rsidR="00784D5D" w:rsidRPr="00784D5D" w:rsidRDefault="00784D5D" w:rsidP="00784D5D">
      <w:pPr>
        <w:ind w:left="2160" w:hanging="2160"/>
        <w:jc w:val="both"/>
        <w:rPr>
          <w:rFonts w:ascii="Arial" w:eastAsia="Times New Roman" w:hAnsi="Arial" w:cs="Arial"/>
          <w:i/>
          <w:sz w:val="24"/>
          <w:szCs w:val="24"/>
          <w:lang w:val="en-AU" w:eastAsia="en-US"/>
        </w:rPr>
      </w:pPr>
      <w:r w:rsidRPr="00784D5D">
        <w:rPr>
          <w:rFonts w:ascii="Arial" w:eastAsia="Times New Roman" w:hAnsi="Arial" w:cs="Arial"/>
          <w:b/>
          <w:sz w:val="24"/>
          <w:szCs w:val="24"/>
          <w:lang w:val="en-AU" w:eastAsia="en-US"/>
        </w:rPr>
        <w:t>Status</w:t>
      </w:r>
      <w:r w:rsidRPr="00784D5D">
        <w:rPr>
          <w:rFonts w:ascii="Arial" w:eastAsia="Times New Roman" w:hAnsi="Arial" w:cs="Arial"/>
          <w:b/>
          <w:sz w:val="24"/>
          <w:szCs w:val="24"/>
          <w:lang w:val="en-AU" w:eastAsia="en-US"/>
        </w:rPr>
        <w:tab/>
      </w:r>
      <w:r w:rsidRPr="00784D5D">
        <w:rPr>
          <w:rFonts w:ascii="Arial" w:eastAsia="Times New Roman" w:hAnsi="Arial" w:cs="Arial"/>
          <w:sz w:val="24"/>
          <w:szCs w:val="24"/>
          <w:lang w:val="en-AU" w:eastAsia="en-US"/>
        </w:rPr>
        <w:t>Council</w:t>
      </w:r>
    </w:p>
    <w:p w14:paraId="12909895" w14:textId="77777777" w:rsidR="00784D5D" w:rsidRPr="00784D5D" w:rsidRDefault="00784D5D" w:rsidP="00784D5D">
      <w:pPr>
        <w:ind w:left="2160" w:hanging="2160"/>
        <w:rPr>
          <w:rFonts w:ascii="Arial" w:eastAsia="Times New Roman" w:hAnsi="Arial" w:cs="Arial"/>
          <w:sz w:val="24"/>
          <w:szCs w:val="24"/>
          <w:lang w:val="en-AU" w:eastAsia="en-US"/>
        </w:rPr>
      </w:pPr>
    </w:p>
    <w:p w14:paraId="503A4706" w14:textId="77777777" w:rsidR="00784D5D" w:rsidRPr="00784D5D" w:rsidRDefault="00784D5D" w:rsidP="00784D5D">
      <w:pPr>
        <w:ind w:left="2160" w:hanging="2160"/>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Department</w:t>
      </w:r>
      <w:r w:rsidRPr="00784D5D">
        <w:rPr>
          <w:rFonts w:ascii="Arial" w:eastAsia="Times New Roman" w:hAnsi="Arial" w:cs="Arial"/>
          <w:sz w:val="24"/>
          <w:szCs w:val="24"/>
          <w:lang w:val="en-AU" w:eastAsia="en-US"/>
        </w:rPr>
        <w:tab/>
        <w:t>Community Development</w:t>
      </w:r>
    </w:p>
    <w:p w14:paraId="66C3822D" w14:textId="77777777" w:rsidR="00784D5D" w:rsidRPr="00784D5D" w:rsidRDefault="00784D5D" w:rsidP="00784D5D">
      <w:pPr>
        <w:ind w:left="2160" w:hanging="2160"/>
        <w:rPr>
          <w:rFonts w:ascii="Arial" w:eastAsia="Times New Roman" w:hAnsi="Arial" w:cs="Arial"/>
          <w:b/>
          <w:sz w:val="24"/>
          <w:szCs w:val="24"/>
          <w:lang w:val="en-AU" w:eastAsia="en-US"/>
        </w:rPr>
      </w:pPr>
    </w:p>
    <w:p w14:paraId="7565DFBF" w14:textId="77777777" w:rsidR="00784D5D" w:rsidRPr="00784D5D" w:rsidRDefault="00784D5D" w:rsidP="00784D5D">
      <w:pPr>
        <w:ind w:left="2160" w:hanging="2160"/>
        <w:jc w:val="both"/>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Objective</w:t>
      </w:r>
      <w:r w:rsidRPr="00784D5D">
        <w:rPr>
          <w:rFonts w:ascii="Arial" w:eastAsia="Times New Roman" w:hAnsi="Arial" w:cs="Arial"/>
          <w:b/>
          <w:sz w:val="24"/>
          <w:szCs w:val="24"/>
          <w:lang w:val="en-AU" w:eastAsia="en-US"/>
        </w:rPr>
        <w:tab/>
      </w:r>
      <w:r w:rsidRPr="00784D5D">
        <w:rPr>
          <w:rFonts w:ascii="Arial" w:eastAsia="Times New Roman" w:hAnsi="Arial" w:cs="Arial"/>
          <w:sz w:val="24"/>
          <w:szCs w:val="24"/>
          <w:lang w:val="en-AU" w:eastAsia="en-US"/>
        </w:rPr>
        <w:t>To provide guidance on the use of Council-owned facilities for community purposes.</w:t>
      </w:r>
    </w:p>
    <w:p w14:paraId="604595B3" w14:textId="77777777" w:rsidR="00784D5D" w:rsidRPr="00784D5D" w:rsidRDefault="00784D5D" w:rsidP="00784D5D">
      <w:pPr>
        <w:pBdr>
          <w:bottom w:val="single" w:sz="4" w:space="1" w:color="auto"/>
        </w:pBdr>
        <w:ind w:left="2160" w:hanging="2160"/>
        <w:rPr>
          <w:rFonts w:ascii="Arial" w:eastAsia="Times New Roman" w:hAnsi="Arial" w:cs="Arial"/>
          <w:b/>
          <w:sz w:val="24"/>
          <w:szCs w:val="24"/>
          <w:lang w:val="en-AU" w:eastAsia="en-US"/>
        </w:rPr>
      </w:pPr>
    </w:p>
    <w:p w14:paraId="688CE2D8" w14:textId="77777777" w:rsidR="00784D5D" w:rsidRPr="00784D5D" w:rsidRDefault="00784D5D" w:rsidP="00784D5D">
      <w:pPr>
        <w:ind w:left="2160" w:hanging="2160"/>
        <w:rPr>
          <w:rFonts w:ascii="Arial" w:eastAsia="Times New Roman" w:hAnsi="Arial" w:cs="Arial"/>
          <w:b/>
          <w:sz w:val="24"/>
          <w:szCs w:val="24"/>
          <w:lang w:val="en-AU" w:eastAsia="en-US"/>
        </w:rPr>
      </w:pPr>
    </w:p>
    <w:p w14:paraId="7FE76B1B" w14:textId="33C018AF" w:rsidR="00784D5D" w:rsidRDefault="00784D5D" w:rsidP="00784D5D">
      <w:pPr>
        <w:ind w:left="2160" w:hanging="2160"/>
        <w:rPr>
          <w:rFonts w:ascii="Arial" w:eastAsia="Times New Roman" w:hAnsi="Arial" w:cs="Arial"/>
          <w:b/>
          <w:sz w:val="28"/>
          <w:szCs w:val="28"/>
          <w:lang w:val="en-AU" w:eastAsia="en-US"/>
        </w:rPr>
      </w:pPr>
      <w:r w:rsidRPr="00784D5D">
        <w:rPr>
          <w:rFonts w:ascii="Arial" w:eastAsia="Times New Roman" w:hAnsi="Arial" w:cs="Arial"/>
          <w:b/>
          <w:sz w:val="28"/>
          <w:szCs w:val="28"/>
          <w:lang w:val="en-AU" w:eastAsia="en-US"/>
        </w:rPr>
        <w:t>Scope</w:t>
      </w:r>
    </w:p>
    <w:p w14:paraId="6B7FAF9D" w14:textId="77777777" w:rsidR="00B77108" w:rsidRPr="00784D5D" w:rsidRDefault="00B77108" w:rsidP="00784D5D">
      <w:pPr>
        <w:ind w:left="2160" w:hanging="2160"/>
        <w:rPr>
          <w:rFonts w:ascii="Arial" w:eastAsia="Times New Roman" w:hAnsi="Arial" w:cs="Arial"/>
          <w:b/>
          <w:sz w:val="28"/>
          <w:szCs w:val="28"/>
          <w:lang w:val="en-AU" w:eastAsia="en-US"/>
        </w:rPr>
      </w:pPr>
    </w:p>
    <w:p w14:paraId="133469CA" w14:textId="77777777" w:rsidR="00784D5D" w:rsidRPr="00B77108" w:rsidRDefault="00784D5D" w:rsidP="00B77108">
      <w:pPr>
        <w:pStyle w:val="ListParagraph"/>
        <w:numPr>
          <w:ilvl w:val="0"/>
          <w:numId w:val="30"/>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This policy applies to the use of Council-owned facilities for community purposes only.  </w:t>
      </w:r>
    </w:p>
    <w:p w14:paraId="5CCB2234" w14:textId="77777777" w:rsidR="00784D5D" w:rsidRPr="00784D5D" w:rsidRDefault="00784D5D" w:rsidP="00B77108">
      <w:pPr>
        <w:ind w:left="567" w:hanging="567"/>
        <w:jc w:val="both"/>
        <w:rPr>
          <w:rFonts w:ascii="Arial" w:eastAsia="Times New Roman" w:hAnsi="Arial" w:cs="Arial"/>
          <w:sz w:val="24"/>
          <w:szCs w:val="24"/>
          <w:lang w:val="en-AU" w:eastAsia="en-US"/>
        </w:rPr>
      </w:pPr>
    </w:p>
    <w:p w14:paraId="77EC0B17" w14:textId="1CD8D201" w:rsidR="00784D5D" w:rsidRPr="00B77108" w:rsidRDefault="00784D5D" w:rsidP="00B77108">
      <w:pPr>
        <w:pStyle w:val="ListParagraph"/>
        <w:numPr>
          <w:ilvl w:val="0"/>
          <w:numId w:val="30"/>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Therefore</w:t>
      </w:r>
      <w:r w:rsidR="005751B5" w:rsidRPr="00B77108">
        <w:rPr>
          <w:rFonts w:ascii="Arial" w:eastAsia="Times New Roman" w:hAnsi="Arial" w:cs="Arial"/>
          <w:sz w:val="24"/>
          <w:szCs w:val="24"/>
          <w:lang w:val="en-AU" w:eastAsia="en-US"/>
        </w:rPr>
        <w:t>,</w:t>
      </w:r>
      <w:r w:rsidRPr="00B77108">
        <w:rPr>
          <w:rFonts w:ascii="Arial" w:eastAsia="Times New Roman" w:hAnsi="Arial" w:cs="Arial"/>
          <w:sz w:val="24"/>
          <w:szCs w:val="24"/>
          <w:lang w:val="en-AU" w:eastAsia="en-US"/>
        </w:rPr>
        <w:t xml:space="preserve"> it applies to the use of Council facilities by sporting clubs; community groups and organisations; government departments; and individual community members, when using a Council facility for a community purpose.  </w:t>
      </w:r>
    </w:p>
    <w:p w14:paraId="35726845" w14:textId="77777777" w:rsidR="00784D5D" w:rsidRPr="00784D5D" w:rsidRDefault="00784D5D" w:rsidP="00B77108">
      <w:pPr>
        <w:ind w:left="567" w:hanging="567"/>
        <w:jc w:val="both"/>
        <w:rPr>
          <w:rFonts w:ascii="Arial" w:eastAsia="Times New Roman" w:hAnsi="Arial" w:cs="Arial"/>
          <w:sz w:val="24"/>
          <w:szCs w:val="24"/>
          <w:lang w:val="en-AU" w:eastAsia="en-US"/>
        </w:rPr>
      </w:pPr>
    </w:p>
    <w:p w14:paraId="0116DCBD" w14:textId="77777777" w:rsidR="00784D5D" w:rsidRPr="00B77108" w:rsidRDefault="00784D5D" w:rsidP="00B77108">
      <w:pPr>
        <w:pStyle w:val="ListParagraph"/>
        <w:numPr>
          <w:ilvl w:val="0"/>
          <w:numId w:val="30"/>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It does not apply to tenancy of Council facilities for residential or commercial purposes. In these instances, commercial considerations will apply.</w:t>
      </w:r>
    </w:p>
    <w:p w14:paraId="651EDE94" w14:textId="77777777" w:rsidR="00784D5D" w:rsidRPr="00784D5D" w:rsidRDefault="00784D5D" w:rsidP="00784D5D">
      <w:pPr>
        <w:rPr>
          <w:rFonts w:ascii="Arial" w:eastAsia="Times New Roman" w:hAnsi="Arial" w:cs="Arial"/>
          <w:sz w:val="24"/>
          <w:szCs w:val="24"/>
          <w:lang w:val="en-AU" w:eastAsia="en-US"/>
        </w:rPr>
      </w:pPr>
    </w:p>
    <w:p w14:paraId="6C4DBC24" w14:textId="77777777" w:rsidR="00784D5D" w:rsidRPr="00784D5D" w:rsidRDefault="00784D5D" w:rsidP="00784D5D">
      <w:pPr>
        <w:pBdr>
          <w:bottom w:val="single" w:sz="4" w:space="1" w:color="auto"/>
        </w:pBdr>
        <w:rPr>
          <w:rFonts w:ascii="Arial" w:eastAsia="Times New Roman" w:hAnsi="Arial" w:cs="Arial"/>
          <w:sz w:val="24"/>
          <w:szCs w:val="24"/>
          <w:lang w:val="en-AU" w:eastAsia="en-US"/>
        </w:rPr>
      </w:pPr>
    </w:p>
    <w:p w14:paraId="7D37975A" w14:textId="77777777" w:rsidR="00784D5D" w:rsidRPr="00784D5D" w:rsidRDefault="00784D5D" w:rsidP="00784D5D">
      <w:pPr>
        <w:ind w:left="2160" w:hanging="2160"/>
        <w:rPr>
          <w:rFonts w:ascii="Arial" w:eastAsia="Times New Roman" w:hAnsi="Arial" w:cs="Arial"/>
          <w:bCs/>
          <w:sz w:val="24"/>
          <w:szCs w:val="24"/>
          <w:lang w:val="en-AU" w:eastAsia="en-US"/>
        </w:rPr>
      </w:pPr>
    </w:p>
    <w:p w14:paraId="58B655A6" w14:textId="77777777" w:rsidR="00784D5D" w:rsidRPr="00784D5D" w:rsidRDefault="00784D5D" w:rsidP="00784D5D">
      <w:pPr>
        <w:ind w:left="2160" w:hanging="2160"/>
        <w:rPr>
          <w:rFonts w:ascii="Arial" w:eastAsia="Times New Roman" w:hAnsi="Arial" w:cs="Arial"/>
          <w:b/>
          <w:sz w:val="28"/>
          <w:szCs w:val="28"/>
          <w:lang w:val="en-AU" w:eastAsia="en-US"/>
        </w:rPr>
      </w:pPr>
      <w:r w:rsidRPr="00784D5D">
        <w:rPr>
          <w:rFonts w:ascii="Arial" w:eastAsia="Times New Roman" w:hAnsi="Arial" w:cs="Arial"/>
          <w:b/>
          <w:sz w:val="28"/>
          <w:szCs w:val="28"/>
          <w:lang w:val="en-AU" w:eastAsia="en-US"/>
        </w:rPr>
        <w:t>Definitions</w:t>
      </w:r>
    </w:p>
    <w:p w14:paraId="6600A82E" w14:textId="77777777" w:rsidR="00784D5D" w:rsidRPr="00784D5D" w:rsidRDefault="00784D5D" w:rsidP="00784D5D">
      <w:pPr>
        <w:rPr>
          <w:rFonts w:ascii="Arial" w:eastAsia="Times New Roman" w:hAnsi="Arial" w:cs="Arial"/>
          <w:i/>
          <w:sz w:val="24"/>
          <w:szCs w:val="24"/>
          <w:lang w:val="en-AU" w:eastAsia="en-US"/>
        </w:rPr>
      </w:pPr>
    </w:p>
    <w:p w14:paraId="4240D59C" w14:textId="77777777" w:rsidR="00784D5D" w:rsidRPr="00784D5D" w:rsidRDefault="00784D5D" w:rsidP="00784D5D">
      <w:pPr>
        <w:tabs>
          <w:tab w:val="left" w:pos="2552"/>
        </w:tabs>
        <w:ind w:left="2552" w:hanging="2552"/>
        <w:jc w:val="both"/>
        <w:rPr>
          <w:rFonts w:ascii="Arial" w:eastAsia="Times New Roman" w:hAnsi="Arial" w:cs="Arial"/>
          <w:sz w:val="24"/>
          <w:szCs w:val="24"/>
          <w:lang w:val="en-AU" w:eastAsia="en-US"/>
        </w:rPr>
      </w:pPr>
      <w:r w:rsidRPr="00784D5D">
        <w:rPr>
          <w:rFonts w:ascii="Arial" w:eastAsia="Times New Roman" w:hAnsi="Arial" w:cs="Arial"/>
          <w:b/>
          <w:sz w:val="24"/>
          <w:szCs w:val="24"/>
          <w:lang w:val="en-AU" w:eastAsia="en-US"/>
        </w:rPr>
        <w:t>Community purpose</w:t>
      </w:r>
      <w:r w:rsidRPr="00784D5D">
        <w:rPr>
          <w:rFonts w:ascii="Arial" w:eastAsia="Times New Roman" w:hAnsi="Arial" w:cs="Arial"/>
          <w:i/>
          <w:sz w:val="24"/>
          <w:szCs w:val="24"/>
          <w:lang w:val="en-AU" w:eastAsia="en-US"/>
        </w:rPr>
        <w:tab/>
      </w:r>
      <w:r w:rsidRPr="00784D5D">
        <w:rPr>
          <w:rFonts w:ascii="Arial" w:eastAsia="Times New Roman" w:hAnsi="Arial" w:cs="Arial"/>
          <w:sz w:val="24"/>
          <w:szCs w:val="24"/>
          <w:lang w:val="en-AU" w:eastAsia="en-US"/>
        </w:rPr>
        <w:t>means a purpose that is primarily aimed at benefiting the local community.  It includes use by an incorporated sporting club or community organisation or community group.  It may also include use by a government department, where the City considers that usage to be of particular value to the local community.  It excludes use by a privately owned, profit-based business entity.</w:t>
      </w:r>
    </w:p>
    <w:p w14:paraId="4C4FA6E6" w14:textId="77777777" w:rsidR="00784D5D" w:rsidRPr="00784D5D" w:rsidRDefault="00784D5D" w:rsidP="00784D5D">
      <w:pPr>
        <w:ind w:left="2160" w:hanging="2160"/>
        <w:jc w:val="both"/>
        <w:rPr>
          <w:rFonts w:ascii="Arial" w:eastAsia="Times New Roman" w:hAnsi="Arial" w:cs="Arial"/>
          <w:b/>
          <w:bCs/>
          <w:sz w:val="24"/>
          <w:szCs w:val="24"/>
          <w:lang w:val="en-AU" w:eastAsia="en-US"/>
        </w:rPr>
      </w:pPr>
    </w:p>
    <w:p w14:paraId="26C2AE9B" w14:textId="5597CAD0" w:rsidR="00784D5D" w:rsidRDefault="00784D5D" w:rsidP="00784D5D">
      <w:pPr>
        <w:pBdr>
          <w:bottom w:val="single" w:sz="4" w:space="1" w:color="auto"/>
        </w:pBdr>
        <w:ind w:left="2552" w:hanging="2552"/>
        <w:jc w:val="both"/>
        <w:rPr>
          <w:rFonts w:ascii="Arial" w:eastAsia="Times New Roman" w:hAnsi="Arial" w:cs="Arial"/>
          <w:sz w:val="24"/>
          <w:szCs w:val="24"/>
          <w:lang w:val="en-AU" w:eastAsia="en-US"/>
        </w:rPr>
      </w:pPr>
      <w:r w:rsidRPr="00784D5D">
        <w:rPr>
          <w:rFonts w:ascii="Arial" w:eastAsia="Times New Roman" w:hAnsi="Arial" w:cs="Arial"/>
          <w:b/>
          <w:sz w:val="24"/>
          <w:szCs w:val="24"/>
          <w:lang w:val="en-AU" w:eastAsia="en-US"/>
        </w:rPr>
        <w:t>Community facilities</w:t>
      </w:r>
      <w:r w:rsidRPr="00784D5D">
        <w:rPr>
          <w:rFonts w:ascii="Arial" w:eastAsia="Times New Roman" w:hAnsi="Arial" w:cs="Arial"/>
          <w:i/>
          <w:sz w:val="24"/>
          <w:szCs w:val="24"/>
          <w:lang w:val="en-AU" w:eastAsia="en-US"/>
        </w:rPr>
        <w:t xml:space="preserve"> </w:t>
      </w:r>
      <w:r w:rsidRPr="00784D5D">
        <w:rPr>
          <w:rFonts w:ascii="Arial" w:eastAsia="Times New Roman" w:hAnsi="Arial" w:cs="Arial"/>
          <w:i/>
          <w:sz w:val="24"/>
          <w:szCs w:val="24"/>
          <w:lang w:val="en-AU" w:eastAsia="en-US"/>
        </w:rPr>
        <w:tab/>
      </w:r>
      <w:r w:rsidRPr="00784D5D">
        <w:rPr>
          <w:rFonts w:ascii="Arial" w:eastAsia="Times New Roman" w:hAnsi="Arial" w:cs="Arial"/>
          <w:sz w:val="24"/>
          <w:szCs w:val="24"/>
          <w:lang w:val="en-AU" w:eastAsia="en-US"/>
        </w:rPr>
        <w:t>include halls, pavilions, change-rooms, clubrooms and other buildings used for community purposes, as well as sporting fields.</w:t>
      </w:r>
    </w:p>
    <w:p w14:paraId="3B4C82D3" w14:textId="77777777" w:rsidR="00836B14" w:rsidRPr="00784D5D" w:rsidRDefault="00836B14" w:rsidP="00784D5D">
      <w:pPr>
        <w:pBdr>
          <w:bottom w:val="single" w:sz="4" w:space="1" w:color="auto"/>
        </w:pBdr>
        <w:ind w:left="2552" w:hanging="2552"/>
        <w:jc w:val="both"/>
        <w:rPr>
          <w:rFonts w:ascii="Arial" w:eastAsia="Times New Roman" w:hAnsi="Arial" w:cs="Arial"/>
          <w:sz w:val="24"/>
          <w:szCs w:val="24"/>
          <w:lang w:val="en-AU" w:eastAsia="en-US"/>
        </w:rPr>
      </w:pPr>
    </w:p>
    <w:p w14:paraId="15B13D1D" w14:textId="77777777" w:rsidR="00784D5D" w:rsidRPr="00784D5D" w:rsidRDefault="00784D5D" w:rsidP="00784D5D">
      <w:pPr>
        <w:pBdr>
          <w:bottom w:val="single" w:sz="4" w:space="1" w:color="auto"/>
        </w:pBdr>
        <w:rPr>
          <w:rFonts w:ascii="Arial" w:eastAsia="Times New Roman" w:hAnsi="Arial" w:cs="Arial"/>
          <w:sz w:val="24"/>
          <w:szCs w:val="24"/>
          <w:lang w:val="en-AU" w:eastAsia="en-US"/>
        </w:rPr>
      </w:pPr>
    </w:p>
    <w:p w14:paraId="4B823BFB" w14:textId="77777777" w:rsidR="00784D5D" w:rsidRPr="00784D5D" w:rsidRDefault="00784D5D" w:rsidP="00784D5D">
      <w:pPr>
        <w:pBdr>
          <w:bottom w:val="single" w:sz="4" w:space="1" w:color="auto"/>
        </w:pBdr>
        <w:rPr>
          <w:rFonts w:ascii="Arial" w:eastAsia="Times New Roman" w:hAnsi="Arial" w:cs="Arial"/>
          <w:sz w:val="24"/>
          <w:szCs w:val="24"/>
          <w:lang w:val="en-AU" w:eastAsia="en-US"/>
        </w:rPr>
      </w:pPr>
    </w:p>
    <w:p w14:paraId="5E43D9BC" w14:textId="33687379" w:rsidR="00784D5D" w:rsidRDefault="00784D5D" w:rsidP="00784D5D">
      <w:pPr>
        <w:ind w:left="2160" w:hanging="2160"/>
        <w:rPr>
          <w:rFonts w:ascii="Arial" w:eastAsia="Times New Roman" w:hAnsi="Arial" w:cs="Arial"/>
          <w:bCs/>
          <w:sz w:val="24"/>
          <w:szCs w:val="24"/>
          <w:lang w:val="en-AU" w:eastAsia="en-US"/>
        </w:rPr>
      </w:pPr>
    </w:p>
    <w:p w14:paraId="4922B888" w14:textId="4AE03B9C" w:rsidR="00416FF5" w:rsidRDefault="00416FF5" w:rsidP="00784D5D">
      <w:pPr>
        <w:ind w:left="2160" w:hanging="2160"/>
        <w:rPr>
          <w:rFonts w:ascii="Arial" w:eastAsia="Times New Roman" w:hAnsi="Arial" w:cs="Arial"/>
          <w:bCs/>
          <w:sz w:val="24"/>
          <w:szCs w:val="24"/>
          <w:lang w:val="en-AU" w:eastAsia="en-US"/>
        </w:rPr>
      </w:pPr>
    </w:p>
    <w:p w14:paraId="175BBB1F" w14:textId="352659DF" w:rsidR="00B77108" w:rsidRDefault="00B77108" w:rsidP="00784D5D">
      <w:pPr>
        <w:ind w:left="2160" w:hanging="2160"/>
        <w:rPr>
          <w:rFonts w:ascii="Arial" w:eastAsia="Times New Roman" w:hAnsi="Arial" w:cs="Arial"/>
          <w:bCs/>
          <w:sz w:val="24"/>
          <w:szCs w:val="24"/>
          <w:lang w:val="en-AU" w:eastAsia="en-US"/>
        </w:rPr>
      </w:pPr>
    </w:p>
    <w:p w14:paraId="1B52900A" w14:textId="496C82CF" w:rsidR="00B77108" w:rsidRDefault="00B77108" w:rsidP="00784D5D">
      <w:pPr>
        <w:ind w:left="2160" w:hanging="2160"/>
        <w:rPr>
          <w:rFonts w:ascii="Arial" w:eastAsia="Times New Roman" w:hAnsi="Arial" w:cs="Arial"/>
          <w:bCs/>
          <w:sz w:val="24"/>
          <w:szCs w:val="24"/>
          <w:lang w:val="en-AU" w:eastAsia="en-US"/>
        </w:rPr>
      </w:pPr>
    </w:p>
    <w:p w14:paraId="3A757007" w14:textId="46577DCE" w:rsidR="00416FF5" w:rsidRDefault="00416FF5" w:rsidP="00784D5D">
      <w:pPr>
        <w:ind w:left="2160" w:hanging="2160"/>
        <w:rPr>
          <w:rFonts w:ascii="Arial" w:eastAsia="Times New Roman" w:hAnsi="Arial" w:cs="Arial"/>
          <w:bCs/>
          <w:sz w:val="24"/>
          <w:szCs w:val="24"/>
          <w:lang w:val="en-AU" w:eastAsia="en-US"/>
        </w:rPr>
      </w:pPr>
    </w:p>
    <w:p w14:paraId="258229B2" w14:textId="77777777" w:rsidR="00416FF5" w:rsidRPr="00784D5D" w:rsidRDefault="00416FF5" w:rsidP="00784D5D">
      <w:pPr>
        <w:ind w:left="2160" w:hanging="2160"/>
        <w:rPr>
          <w:rFonts w:ascii="Arial" w:eastAsia="Times New Roman" w:hAnsi="Arial" w:cs="Arial"/>
          <w:bCs/>
          <w:sz w:val="24"/>
          <w:szCs w:val="24"/>
          <w:lang w:val="en-AU" w:eastAsia="en-US"/>
        </w:rPr>
      </w:pPr>
    </w:p>
    <w:p w14:paraId="6C04DB0F" w14:textId="77777777" w:rsidR="00784D5D" w:rsidRPr="00784D5D" w:rsidRDefault="00784D5D" w:rsidP="00784D5D">
      <w:pPr>
        <w:ind w:left="2160" w:hanging="2160"/>
        <w:rPr>
          <w:rFonts w:ascii="Arial" w:eastAsia="Times New Roman" w:hAnsi="Arial" w:cs="Arial"/>
          <w:b/>
          <w:sz w:val="28"/>
          <w:szCs w:val="28"/>
          <w:lang w:val="en-AU" w:eastAsia="en-US"/>
        </w:rPr>
      </w:pPr>
      <w:r w:rsidRPr="00784D5D">
        <w:rPr>
          <w:rFonts w:ascii="Arial" w:eastAsia="Times New Roman" w:hAnsi="Arial" w:cs="Arial"/>
          <w:b/>
          <w:sz w:val="28"/>
          <w:szCs w:val="28"/>
          <w:lang w:val="en-AU" w:eastAsia="en-US"/>
        </w:rPr>
        <w:lastRenderedPageBreak/>
        <w:t>Statement</w:t>
      </w:r>
    </w:p>
    <w:p w14:paraId="1154BF85" w14:textId="77777777" w:rsidR="00784D5D" w:rsidRPr="00784D5D" w:rsidRDefault="00784D5D" w:rsidP="00784D5D">
      <w:pPr>
        <w:jc w:val="both"/>
        <w:rPr>
          <w:rFonts w:ascii="Arial" w:eastAsia="Times New Roman" w:hAnsi="Arial" w:cs="Arial"/>
          <w:b/>
          <w:sz w:val="24"/>
          <w:szCs w:val="24"/>
          <w:lang w:val="en-AU" w:eastAsia="en-US"/>
        </w:rPr>
      </w:pPr>
    </w:p>
    <w:p w14:paraId="6646F7B3" w14:textId="77777777" w:rsidR="0028275F"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Council recognises the key contribution that sporting clubs and community organisations make to the local community.  </w:t>
      </w:r>
    </w:p>
    <w:p w14:paraId="58B3AFFD" w14:textId="77777777" w:rsidR="0028275F" w:rsidRDefault="0028275F" w:rsidP="00B77108">
      <w:pPr>
        <w:pStyle w:val="ListParagraph"/>
        <w:jc w:val="both"/>
        <w:rPr>
          <w:rFonts w:ascii="Arial" w:eastAsia="Times New Roman" w:hAnsi="Arial" w:cs="Arial"/>
          <w:sz w:val="24"/>
          <w:szCs w:val="24"/>
          <w:lang w:val="en-AU" w:eastAsia="en-US"/>
        </w:rPr>
      </w:pPr>
    </w:p>
    <w:p w14:paraId="7B440889" w14:textId="1D913264"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Therefore</w:t>
      </w:r>
      <w:r w:rsidR="00BC4603" w:rsidRPr="00B77108">
        <w:rPr>
          <w:rFonts w:ascii="Arial" w:eastAsia="Times New Roman" w:hAnsi="Arial" w:cs="Arial"/>
          <w:sz w:val="24"/>
          <w:szCs w:val="24"/>
          <w:lang w:val="en-AU" w:eastAsia="en-US"/>
        </w:rPr>
        <w:t>,</w:t>
      </w:r>
      <w:r w:rsidRPr="00B77108">
        <w:rPr>
          <w:rFonts w:ascii="Arial" w:eastAsia="Times New Roman" w:hAnsi="Arial" w:cs="Arial"/>
          <w:sz w:val="24"/>
          <w:szCs w:val="24"/>
          <w:lang w:val="en-AU" w:eastAsia="en-US"/>
        </w:rPr>
        <w:t xml:space="preserve"> the City provides a range of facilities for their use, as well as use by individual community members.</w:t>
      </w:r>
    </w:p>
    <w:p w14:paraId="403E79F3" w14:textId="37D9336C" w:rsidR="0076217D" w:rsidRDefault="0076217D" w:rsidP="00784D5D">
      <w:pPr>
        <w:jc w:val="both"/>
        <w:rPr>
          <w:rFonts w:ascii="Arial" w:eastAsia="Times New Roman" w:hAnsi="Arial" w:cs="Arial"/>
          <w:sz w:val="24"/>
          <w:szCs w:val="24"/>
          <w:lang w:val="en-AU" w:eastAsia="en-US"/>
        </w:rPr>
      </w:pPr>
    </w:p>
    <w:p w14:paraId="22968F67" w14:textId="2229C788" w:rsidR="0076217D" w:rsidRPr="00B77108" w:rsidRDefault="0076217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Council will structure its fees for use of community facilities on the basis of building community sector capacity and in a way that is financially sustainable for Council.</w:t>
      </w:r>
    </w:p>
    <w:p w14:paraId="7C086AF3" w14:textId="77777777" w:rsidR="00784D5D" w:rsidRPr="00784D5D" w:rsidRDefault="00784D5D" w:rsidP="00784D5D">
      <w:pPr>
        <w:jc w:val="both"/>
        <w:rPr>
          <w:rFonts w:ascii="Arial" w:eastAsia="Times New Roman" w:hAnsi="Arial" w:cs="Arial"/>
          <w:sz w:val="24"/>
          <w:szCs w:val="24"/>
          <w:lang w:val="en-AU" w:eastAsia="en-US"/>
        </w:rPr>
      </w:pPr>
    </w:p>
    <w:p w14:paraId="7316D5BF" w14:textId="77777777"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Council will make its community facilities available to users on the basis of one of the following:</w:t>
      </w:r>
    </w:p>
    <w:p w14:paraId="4E12F44D" w14:textId="77777777" w:rsidR="00784D5D" w:rsidRPr="00784D5D" w:rsidRDefault="00784D5D" w:rsidP="00784D5D">
      <w:pPr>
        <w:jc w:val="both"/>
        <w:rPr>
          <w:rFonts w:ascii="Arial" w:eastAsia="Times New Roman" w:hAnsi="Arial" w:cs="Arial"/>
          <w:sz w:val="24"/>
          <w:szCs w:val="24"/>
          <w:lang w:val="en-AU" w:eastAsia="en-US"/>
        </w:rPr>
      </w:pPr>
    </w:p>
    <w:p w14:paraId="483307D0"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Lease</w:t>
      </w:r>
    </w:p>
    <w:p w14:paraId="68BF883B"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Management Licence or</w:t>
      </w:r>
    </w:p>
    <w:p w14:paraId="16DA3F30" w14:textId="6E36AAC0" w:rsid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Hire.</w:t>
      </w:r>
    </w:p>
    <w:p w14:paraId="42416CFA" w14:textId="77777777" w:rsidR="004113B9" w:rsidRPr="00784D5D" w:rsidRDefault="004113B9" w:rsidP="004113B9">
      <w:pPr>
        <w:ind w:left="1418"/>
        <w:contextualSpacing/>
        <w:jc w:val="both"/>
        <w:rPr>
          <w:rFonts w:ascii="Arial" w:eastAsia="Times New Roman" w:hAnsi="Arial" w:cs="Arial"/>
          <w:sz w:val="24"/>
          <w:szCs w:val="24"/>
          <w:lang w:val="en-AU" w:eastAsia="en-US"/>
        </w:rPr>
      </w:pPr>
    </w:p>
    <w:p w14:paraId="7C225F82" w14:textId="77777777"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Leases are generally for long-term, formal tenancy arrangements.  Management licences are generally for medium-term tenancy arrangements.  Hire arrangements are generally for short-term or casual usage.  </w:t>
      </w:r>
    </w:p>
    <w:p w14:paraId="4DB6F091" w14:textId="77777777" w:rsidR="00784D5D" w:rsidRPr="00784D5D" w:rsidRDefault="00784D5D" w:rsidP="00784D5D">
      <w:pPr>
        <w:jc w:val="both"/>
        <w:rPr>
          <w:rFonts w:ascii="Arial" w:eastAsia="Times New Roman" w:hAnsi="Arial" w:cs="Arial"/>
          <w:sz w:val="24"/>
          <w:szCs w:val="24"/>
          <w:lang w:val="en-AU" w:eastAsia="en-US"/>
        </w:rPr>
      </w:pPr>
    </w:p>
    <w:p w14:paraId="7E37CBB4" w14:textId="77777777"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Council reserves the right to decide whether a particular facility (or part of a facility) is offered for use on the basis of a lease, management licence or hire arrangement.  </w:t>
      </w:r>
    </w:p>
    <w:p w14:paraId="3D8EC136" w14:textId="77777777" w:rsidR="00784D5D" w:rsidRPr="00784D5D" w:rsidRDefault="00784D5D" w:rsidP="00784D5D">
      <w:pPr>
        <w:jc w:val="both"/>
        <w:rPr>
          <w:rFonts w:ascii="Arial" w:eastAsia="Times New Roman" w:hAnsi="Arial" w:cs="Arial"/>
          <w:sz w:val="24"/>
          <w:szCs w:val="24"/>
          <w:lang w:val="en-AU" w:eastAsia="en-US"/>
        </w:rPr>
      </w:pPr>
    </w:p>
    <w:p w14:paraId="2897022B" w14:textId="6F55ADF8"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Generally, Council aims to maximise use of its facilities.  Therefore, use of community facilities by multiple users is the preferred model.  However, under some circumstances Council will consider offering exclusive</w:t>
      </w:r>
      <w:r w:rsidR="001254F4">
        <w:rPr>
          <w:rFonts w:ascii="Arial" w:eastAsia="Times New Roman" w:hAnsi="Arial" w:cs="Arial"/>
          <w:sz w:val="24"/>
          <w:szCs w:val="24"/>
          <w:lang w:val="en-AU" w:eastAsia="en-US"/>
        </w:rPr>
        <w:t xml:space="preserve"> </w:t>
      </w:r>
      <w:r w:rsidRPr="00B77108">
        <w:rPr>
          <w:rFonts w:ascii="Arial" w:eastAsia="Times New Roman" w:hAnsi="Arial" w:cs="Arial"/>
          <w:sz w:val="24"/>
          <w:szCs w:val="24"/>
          <w:lang w:val="en-AU" w:eastAsia="en-US"/>
        </w:rPr>
        <w:t>use of a facility to one specific user, formalised by a lease</w:t>
      </w:r>
      <w:r w:rsidR="007A6701" w:rsidRPr="00B77108">
        <w:rPr>
          <w:rFonts w:ascii="Arial" w:eastAsia="Times New Roman" w:hAnsi="Arial" w:cs="Arial"/>
          <w:sz w:val="24"/>
          <w:szCs w:val="24"/>
          <w:lang w:val="en-AU" w:eastAsia="en-US"/>
        </w:rPr>
        <w:t xml:space="preserve"> or management licence</w:t>
      </w:r>
      <w:r w:rsidR="0062350B" w:rsidRPr="00B77108">
        <w:rPr>
          <w:rFonts w:ascii="Arial" w:eastAsia="Times New Roman" w:hAnsi="Arial" w:cs="Arial"/>
          <w:sz w:val="24"/>
          <w:szCs w:val="24"/>
          <w:lang w:val="en-AU" w:eastAsia="en-US"/>
        </w:rPr>
        <w:t>.</w:t>
      </w:r>
      <w:r w:rsidRPr="00B77108">
        <w:rPr>
          <w:rFonts w:ascii="Arial" w:eastAsia="Times New Roman" w:hAnsi="Arial" w:cs="Arial"/>
          <w:sz w:val="24"/>
          <w:szCs w:val="24"/>
          <w:lang w:val="en-AU" w:eastAsia="en-US"/>
        </w:rPr>
        <w:t xml:space="preserve">  </w:t>
      </w:r>
    </w:p>
    <w:p w14:paraId="443B0563" w14:textId="77777777" w:rsidR="00784D5D" w:rsidRPr="00784D5D" w:rsidRDefault="00784D5D" w:rsidP="00784D5D">
      <w:pPr>
        <w:jc w:val="both"/>
        <w:rPr>
          <w:rFonts w:ascii="Arial" w:eastAsia="Times New Roman" w:hAnsi="Arial" w:cs="Arial"/>
          <w:sz w:val="24"/>
          <w:szCs w:val="24"/>
          <w:lang w:val="en-AU" w:eastAsia="en-US"/>
        </w:rPr>
      </w:pPr>
    </w:p>
    <w:p w14:paraId="274A71AC" w14:textId="77777777" w:rsidR="00784D5D" w:rsidRPr="00784D5D" w:rsidRDefault="00784D5D" w:rsidP="00784D5D">
      <w:pPr>
        <w:jc w:val="both"/>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Leases</w:t>
      </w:r>
    </w:p>
    <w:p w14:paraId="6DF78AA1" w14:textId="77777777" w:rsidR="00784D5D" w:rsidRPr="00784D5D" w:rsidRDefault="00784D5D" w:rsidP="00784D5D">
      <w:pPr>
        <w:jc w:val="both"/>
        <w:rPr>
          <w:rFonts w:ascii="Arial" w:eastAsia="Times New Roman" w:hAnsi="Arial" w:cs="Arial"/>
          <w:i/>
          <w:sz w:val="24"/>
          <w:szCs w:val="24"/>
          <w:lang w:val="en-AU" w:eastAsia="en-US"/>
        </w:rPr>
      </w:pPr>
    </w:p>
    <w:p w14:paraId="4C8E36B4" w14:textId="5975363C" w:rsidR="00784D5D" w:rsidRPr="00B77108" w:rsidRDefault="00784D5D" w:rsidP="00F323DE">
      <w:pPr>
        <w:pStyle w:val="ListParagraph"/>
        <w:numPr>
          <w:ilvl w:val="0"/>
          <w:numId w:val="31"/>
        </w:numPr>
        <w:ind w:left="567" w:hanging="567"/>
        <w:jc w:val="both"/>
        <w:rPr>
          <w:rFonts w:ascii="Arial" w:eastAsia="Times New Roman" w:hAnsi="Arial" w:cs="Arial"/>
          <w:i/>
          <w:sz w:val="24"/>
          <w:szCs w:val="24"/>
          <w:lang w:val="en-AU" w:eastAsia="en-US"/>
        </w:rPr>
      </w:pPr>
      <w:r w:rsidRPr="00B77108">
        <w:rPr>
          <w:rFonts w:ascii="Arial" w:eastAsia="Times New Roman" w:hAnsi="Arial" w:cs="Arial"/>
          <w:i/>
          <w:sz w:val="24"/>
          <w:szCs w:val="24"/>
          <w:lang w:val="en-AU" w:eastAsia="en-US"/>
        </w:rPr>
        <w:t xml:space="preserve">Purpose: </w:t>
      </w:r>
      <w:r w:rsidRPr="00B77108">
        <w:rPr>
          <w:rFonts w:ascii="Arial" w:eastAsia="Times New Roman" w:hAnsi="Arial" w:cs="Arial"/>
          <w:sz w:val="24"/>
          <w:szCs w:val="24"/>
          <w:lang w:val="en-AU" w:eastAsia="en-US"/>
        </w:rPr>
        <w:t>community-purpose leases aim to provide sporting clubs and other community-based user groups with secure, long-term tenure of Council-owned facilit</w:t>
      </w:r>
      <w:r w:rsidR="0062350B" w:rsidRPr="00B77108">
        <w:rPr>
          <w:rFonts w:ascii="Arial" w:eastAsia="Times New Roman" w:hAnsi="Arial" w:cs="Arial"/>
          <w:sz w:val="24"/>
          <w:szCs w:val="24"/>
          <w:lang w:val="en-AU" w:eastAsia="en-US"/>
        </w:rPr>
        <w:t xml:space="preserve">ies that are </w:t>
      </w:r>
      <w:r w:rsidR="00062AD9">
        <w:rPr>
          <w:rFonts w:ascii="Arial" w:eastAsia="Times New Roman" w:hAnsi="Arial" w:cs="Arial"/>
          <w:sz w:val="24"/>
          <w:szCs w:val="24"/>
          <w:lang w:val="en-AU" w:eastAsia="en-US"/>
        </w:rPr>
        <w:t xml:space="preserve">developed and </w:t>
      </w:r>
      <w:r w:rsidR="0062350B" w:rsidRPr="00B77108">
        <w:rPr>
          <w:rFonts w:ascii="Arial" w:eastAsia="Times New Roman" w:hAnsi="Arial" w:cs="Arial"/>
          <w:sz w:val="24"/>
          <w:szCs w:val="24"/>
          <w:lang w:val="en-AU" w:eastAsia="en-US"/>
        </w:rPr>
        <w:t>maintained by the tenant.</w:t>
      </w:r>
      <w:r w:rsidRPr="00B77108">
        <w:rPr>
          <w:rFonts w:ascii="Arial" w:eastAsia="Times New Roman" w:hAnsi="Arial" w:cs="Arial"/>
          <w:sz w:val="24"/>
          <w:szCs w:val="24"/>
          <w:lang w:val="en-AU" w:eastAsia="en-US"/>
        </w:rPr>
        <w:t xml:space="preserve"> </w:t>
      </w:r>
    </w:p>
    <w:p w14:paraId="06D566BE" w14:textId="77777777" w:rsidR="00784D5D" w:rsidRPr="00784D5D" w:rsidRDefault="00784D5D" w:rsidP="00784D5D">
      <w:pPr>
        <w:jc w:val="both"/>
        <w:rPr>
          <w:rFonts w:ascii="Arial" w:eastAsia="Times New Roman" w:hAnsi="Arial" w:cs="Arial"/>
          <w:i/>
          <w:sz w:val="24"/>
          <w:szCs w:val="24"/>
          <w:lang w:val="en-AU" w:eastAsia="en-US"/>
        </w:rPr>
      </w:pPr>
    </w:p>
    <w:p w14:paraId="43D34836" w14:textId="78592C6F"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Approval:  </w:t>
      </w:r>
      <w:r w:rsidRPr="00B77108">
        <w:rPr>
          <w:rFonts w:ascii="Arial" w:eastAsia="Times New Roman" w:hAnsi="Arial" w:cs="Arial"/>
          <w:sz w:val="24"/>
          <w:szCs w:val="24"/>
          <w:lang w:val="en-AU" w:eastAsia="en-US"/>
        </w:rPr>
        <w:t xml:space="preserve">all leases of Council-owned property must be approved by </w:t>
      </w:r>
      <w:r w:rsidR="001067E9" w:rsidRPr="00B77108">
        <w:rPr>
          <w:rFonts w:ascii="Arial" w:eastAsia="Times New Roman" w:hAnsi="Arial" w:cs="Arial"/>
          <w:sz w:val="24"/>
          <w:szCs w:val="24"/>
          <w:lang w:val="en-AU" w:eastAsia="en-US"/>
        </w:rPr>
        <w:t>Council unless</w:t>
      </w:r>
      <w:r w:rsidRPr="00B77108">
        <w:rPr>
          <w:rFonts w:ascii="Arial" w:eastAsia="Times New Roman" w:hAnsi="Arial" w:cs="Arial"/>
          <w:sz w:val="24"/>
          <w:szCs w:val="24"/>
          <w:lang w:val="en-AU" w:eastAsia="en-US"/>
        </w:rPr>
        <w:t xml:space="preserve"> authority to approve has been formally delegated by Council to the CEO.</w:t>
      </w:r>
    </w:p>
    <w:p w14:paraId="1B861A82" w14:textId="77777777" w:rsidR="00784D5D" w:rsidRPr="00784D5D" w:rsidRDefault="00784D5D" w:rsidP="00784D5D">
      <w:pPr>
        <w:jc w:val="both"/>
        <w:rPr>
          <w:rFonts w:ascii="Arial" w:eastAsia="Times New Roman" w:hAnsi="Arial" w:cs="Arial"/>
          <w:sz w:val="24"/>
          <w:szCs w:val="24"/>
          <w:lang w:val="en-AU" w:eastAsia="en-US"/>
        </w:rPr>
      </w:pPr>
    </w:p>
    <w:p w14:paraId="02B3AD5F" w14:textId="77777777" w:rsidR="00784D5D" w:rsidRPr="00B77108" w:rsidRDefault="00784D5D" w:rsidP="00F323DE">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Eligibility </w:t>
      </w:r>
      <w:r w:rsidRPr="00F323DE">
        <w:rPr>
          <w:rFonts w:ascii="Arial" w:eastAsia="Times New Roman" w:hAnsi="Arial" w:cs="Arial"/>
          <w:sz w:val="24"/>
          <w:szCs w:val="24"/>
          <w:lang w:val="en-AU" w:eastAsia="en-US"/>
        </w:rPr>
        <w:t>criteria</w:t>
      </w:r>
      <w:r w:rsidRPr="00B77108">
        <w:rPr>
          <w:rFonts w:ascii="Arial" w:eastAsia="Times New Roman" w:hAnsi="Arial" w:cs="Arial"/>
          <w:i/>
          <w:sz w:val="24"/>
          <w:szCs w:val="24"/>
          <w:lang w:val="en-AU" w:eastAsia="en-US"/>
        </w:rPr>
        <w:t xml:space="preserve">:  </w:t>
      </w:r>
      <w:r w:rsidRPr="00B77108">
        <w:rPr>
          <w:rFonts w:ascii="Arial" w:eastAsia="Times New Roman" w:hAnsi="Arial" w:cs="Arial"/>
          <w:sz w:val="24"/>
          <w:szCs w:val="24"/>
          <w:lang w:val="en-AU" w:eastAsia="en-US"/>
        </w:rPr>
        <w:t>Council may consider offering use of a community facility under a lease in the following circumstances:</w:t>
      </w:r>
    </w:p>
    <w:p w14:paraId="420EB535" w14:textId="77777777" w:rsidR="00784D5D" w:rsidRPr="00784D5D" w:rsidRDefault="00784D5D" w:rsidP="00784D5D">
      <w:pPr>
        <w:jc w:val="both"/>
        <w:rPr>
          <w:rFonts w:ascii="Arial" w:eastAsia="Times New Roman" w:hAnsi="Arial" w:cs="Arial"/>
          <w:sz w:val="24"/>
          <w:szCs w:val="24"/>
          <w:lang w:val="en-AU" w:eastAsia="en-US"/>
        </w:rPr>
      </w:pPr>
    </w:p>
    <w:p w14:paraId="494A85BA"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The user group </w:t>
      </w:r>
      <w:r w:rsidRPr="00F323DE">
        <w:rPr>
          <w:rFonts w:ascii="Arial" w:eastAsia="Times New Roman" w:hAnsi="Arial" w:cs="Arial"/>
          <w:sz w:val="24"/>
          <w:szCs w:val="24"/>
          <w:lang w:val="en-AU" w:eastAsia="en-US"/>
        </w:rPr>
        <w:t>requires</w:t>
      </w:r>
      <w:r w:rsidRPr="00784D5D">
        <w:rPr>
          <w:rFonts w:ascii="Arial" w:eastAsia="Times New Roman" w:hAnsi="Arial" w:cs="Arial"/>
          <w:sz w:val="24"/>
          <w:szCs w:val="24"/>
          <w:lang w:val="en-AU" w:eastAsia="en-US"/>
        </w:rPr>
        <w:t xml:space="preserve"> exclusive use of a facility.  (Example 1:  greens used by a bowling clubs cannot be shared by other sport types. Example 2: a bridge club requires such constant use of a facility, and under such conditions, that the bridge club’s use would be incompatible with other uses.)</w:t>
      </w:r>
    </w:p>
    <w:p w14:paraId="4AF90863" w14:textId="77777777" w:rsidR="00784D5D" w:rsidRPr="00784D5D" w:rsidRDefault="00784D5D" w:rsidP="00F323DE">
      <w:pPr>
        <w:ind w:left="1134"/>
        <w:contextualSpacing/>
        <w:jc w:val="both"/>
        <w:rPr>
          <w:rFonts w:ascii="Arial" w:eastAsia="Times New Roman" w:hAnsi="Arial" w:cs="Arial"/>
          <w:sz w:val="24"/>
          <w:szCs w:val="24"/>
          <w:lang w:val="en-AU" w:eastAsia="en-US"/>
        </w:rPr>
      </w:pPr>
    </w:p>
    <w:p w14:paraId="4EC3934F" w14:textId="505A595B"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The user group has the </w:t>
      </w:r>
      <w:r w:rsidRPr="00F323DE">
        <w:rPr>
          <w:rFonts w:ascii="Arial" w:eastAsia="Times New Roman" w:hAnsi="Arial" w:cs="Arial"/>
          <w:sz w:val="24"/>
          <w:szCs w:val="24"/>
          <w:lang w:val="en-AU" w:eastAsia="en-US"/>
        </w:rPr>
        <w:t>capacity</w:t>
      </w:r>
      <w:r w:rsidRPr="00784D5D">
        <w:rPr>
          <w:rFonts w:ascii="Arial" w:eastAsia="Times New Roman" w:hAnsi="Arial" w:cs="Arial"/>
          <w:sz w:val="24"/>
          <w:szCs w:val="24"/>
          <w:lang w:val="en-AU" w:eastAsia="en-US"/>
        </w:rPr>
        <w:t xml:space="preserve"> to manage and maintain the facility, includin</w:t>
      </w:r>
      <w:r w:rsidR="00114629">
        <w:rPr>
          <w:rFonts w:ascii="Arial" w:eastAsia="Times New Roman" w:hAnsi="Arial" w:cs="Arial"/>
          <w:sz w:val="24"/>
          <w:szCs w:val="24"/>
          <w:lang w:val="en-AU" w:eastAsia="en-US"/>
        </w:rPr>
        <w:t xml:space="preserve">g </w:t>
      </w:r>
      <w:r w:rsidRPr="00784D5D">
        <w:rPr>
          <w:rFonts w:ascii="Arial" w:eastAsia="Times New Roman" w:hAnsi="Arial" w:cs="Arial"/>
          <w:sz w:val="24"/>
          <w:szCs w:val="24"/>
          <w:lang w:val="en-AU" w:eastAsia="en-US"/>
        </w:rPr>
        <w:t>any capital development required.</w:t>
      </w:r>
    </w:p>
    <w:p w14:paraId="3FF71345" w14:textId="77777777" w:rsidR="00784D5D" w:rsidRPr="00784D5D" w:rsidRDefault="00784D5D" w:rsidP="00F323DE">
      <w:pPr>
        <w:ind w:left="1134"/>
        <w:contextualSpacing/>
        <w:jc w:val="both"/>
        <w:rPr>
          <w:rFonts w:ascii="Arial" w:eastAsia="Times New Roman" w:hAnsi="Arial" w:cs="Arial"/>
          <w:sz w:val="24"/>
          <w:szCs w:val="24"/>
          <w:lang w:val="en-AU" w:eastAsia="en-US"/>
        </w:rPr>
      </w:pPr>
    </w:p>
    <w:p w14:paraId="04AB022E"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The user group is incorporated as a </w:t>
      </w:r>
      <w:r w:rsidRPr="00B77108">
        <w:rPr>
          <w:rFonts w:ascii="Arial" w:eastAsia="Times New Roman" w:hAnsi="Arial" w:cs="Arial"/>
          <w:sz w:val="24"/>
          <w:szCs w:val="24"/>
          <w:lang w:val="en-AU" w:eastAsia="en-US"/>
        </w:rPr>
        <w:t>not-for-profit</w:t>
      </w:r>
      <w:r w:rsidRPr="00784D5D">
        <w:rPr>
          <w:rFonts w:ascii="Arial" w:eastAsia="Times New Roman" w:hAnsi="Arial" w:cs="Arial"/>
          <w:sz w:val="24"/>
          <w:szCs w:val="24"/>
          <w:lang w:val="en-AU" w:eastAsia="en-US"/>
        </w:rPr>
        <w:t xml:space="preserve"> sporting club or community organisation; or a government department.</w:t>
      </w:r>
    </w:p>
    <w:p w14:paraId="2F7F5675" w14:textId="77777777" w:rsidR="00784D5D" w:rsidRPr="00784D5D" w:rsidRDefault="00784D5D" w:rsidP="00784D5D">
      <w:pPr>
        <w:ind w:left="720"/>
        <w:jc w:val="both"/>
        <w:rPr>
          <w:rFonts w:ascii="Arial" w:eastAsia="Times New Roman" w:hAnsi="Arial" w:cs="Arial"/>
          <w:sz w:val="24"/>
          <w:szCs w:val="24"/>
          <w:lang w:val="en-AU" w:eastAsia="en-US"/>
        </w:rPr>
      </w:pPr>
    </w:p>
    <w:p w14:paraId="4324A5BD" w14:textId="77777777" w:rsidR="00784D5D" w:rsidRPr="00B77108" w:rsidRDefault="00784D5D" w:rsidP="001067E9">
      <w:pPr>
        <w:pStyle w:val="ListParagraph"/>
        <w:numPr>
          <w:ilvl w:val="0"/>
          <w:numId w:val="31"/>
        </w:numPr>
        <w:ind w:left="567" w:hanging="567"/>
        <w:jc w:val="both"/>
        <w:rPr>
          <w:rFonts w:ascii="Arial" w:eastAsia="Times New Roman" w:hAnsi="Arial" w:cs="Arial"/>
          <w:iCs/>
          <w:sz w:val="24"/>
          <w:szCs w:val="24"/>
          <w:lang w:val="en-AU" w:eastAsia="en-US"/>
        </w:rPr>
      </w:pPr>
      <w:r w:rsidRPr="00B77108">
        <w:rPr>
          <w:rFonts w:ascii="Arial" w:eastAsia="Times New Roman" w:hAnsi="Arial" w:cs="Arial"/>
          <w:iCs/>
          <w:sz w:val="24"/>
          <w:szCs w:val="24"/>
          <w:lang w:val="en-AU" w:eastAsia="en-US"/>
        </w:rPr>
        <w:t>However, meeting the eligibility criteria listed above does not confer a right to a lease.  Council reserves the right to decide whether a facility is offered on the basis of a lease; and if so, to whom the lease is offered.</w:t>
      </w:r>
    </w:p>
    <w:p w14:paraId="6FF71854" w14:textId="77777777" w:rsidR="00784D5D" w:rsidRPr="00784D5D" w:rsidRDefault="00784D5D" w:rsidP="00784D5D">
      <w:pPr>
        <w:jc w:val="both"/>
        <w:rPr>
          <w:rFonts w:ascii="Arial" w:eastAsia="Times New Roman" w:hAnsi="Arial" w:cs="Arial"/>
          <w:sz w:val="24"/>
          <w:szCs w:val="24"/>
          <w:lang w:val="en-AU" w:eastAsia="en-US"/>
        </w:rPr>
      </w:pPr>
    </w:p>
    <w:p w14:paraId="0AE12194" w14:textId="2D9C0388" w:rsidR="00784D5D" w:rsidRPr="00B77108" w:rsidRDefault="00784D5D" w:rsidP="001067E9">
      <w:pPr>
        <w:pStyle w:val="ListParagraph"/>
        <w:numPr>
          <w:ilvl w:val="0"/>
          <w:numId w:val="31"/>
        </w:numPr>
        <w:ind w:left="567" w:hanging="567"/>
        <w:jc w:val="both"/>
        <w:rPr>
          <w:rFonts w:ascii="Arial" w:eastAsia="Times New Roman" w:hAnsi="Arial" w:cs="Arial"/>
          <w:i/>
          <w:sz w:val="24"/>
          <w:szCs w:val="24"/>
          <w:lang w:val="en-AU" w:eastAsia="en-US"/>
        </w:rPr>
      </w:pPr>
      <w:r w:rsidRPr="00B77108">
        <w:rPr>
          <w:rFonts w:ascii="Arial" w:eastAsia="Times New Roman" w:hAnsi="Arial" w:cs="Arial"/>
          <w:i/>
          <w:sz w:val="24"/>
          <w:szCs w:val="24"/>
          <w:lang w:val="en-AU" w:eastAsia="en-US"/>
        </w:rPr>
        <w:t>Rationale</w:t>
      </w:r>
      <w:r w:rsidRPr="00B77108">
        <w:rPr>
          <w:rFonts w:ascii="Arial" w:eastAsia="Times New Roman" w:hAnsi="Arial" w:cs="Arial"/>
          <w:iCs/>
          <w:sz w:val="24"/>
          <w:szCs w:val="24"/>
          <w:lang w:val="en-AU" w:eastAsia="en-US"/>
        </w:rPr>
        <w:t xml:space="preserve">:  the overarching rationale for Council’s community-purpose leases is to </w:t>
      </w:r>
      <w:r w:rsidRPr="001067E9">
        <w:rPr>
          <w:rFonts w:ascii="Arial" w:eastAsia="Times New Roman" w:hAnsi="Arial" w:cs="Arial"/>
          <w:i/>
          <w:sz w:val="24"/>
          <w:szCs w:val="24"/>
          <w:lang w:val="en-AU" w:eastAsia="en-US"/>
        </w:rPr>
        <w:t>provide</w:t>
      </w:r>
      <w:r w:rsidRPr="00B77108">
        <w:rPr>
          <w:rFonts w:ascii="Arial" w:eastAsia="Times New Roman" w:hAnsi="Arial" w:cs="Arial"/>
          <w:iCs/>
          <w:sz w:val="24"/>
          <w:szCs w:val="24"/>
          <w:lang w:val="en-AU" w:eastAsia="en-US"/>
        </w:rPr>
        <w:t xml:space="preserve"> the facility to the user-group free of rental charge, </w:t>
      </w:r>
      <w:r w:rsidR="00D50E9B" w:rsidRPr="00B77108">
        <w:rPr>
          <w:rFonts w:ascii="Arial" w:eastAsia="Times New Roman" w:hAnsi="Arial" w:cs="Arial"/>
          <w:iCs/>
          <w:sz w:val="24"/>
          <w:szCs w:val="24"/>
          <w:lang w:val="en-AU" w:eastAsia="en-US"/>
        </w:rPr>
        <w:t xml:space="preserve">and </w:t>
      </w:r>
      <w:r w:rsidRPr="00B77108">
        <w:rPr>
          <w:rFonts w:ascii="Arial" w:eastAsia="Times New Roman" w:hAnsi="Arial" w:cs="Arial"/>
          <w:iCs/>
          <w:sz w:val="24"/>
          <w:szCs w:val="24"/>
          <w:lang w:val="en-AU" w:eastAsia="en-US"/>
        </w:rPr>
        <w:t>at no cost to Council.  While Council does not seek to profit from community-purpose leases, nor should such leases result in a financial impost on Council and therefore rate-payers generally.  The principle underlying community use</w:t>
      </w:r>
      <w:r w:rsidRPr="00B77108">
        <w:rPr>
          <w:rFonts w:ascii="Arial" w:eastAsia="Times New Roman" w:hAnsi="Arial" w:cs="Arial"/>
          <w:i/>
          <w:sz w:val="24"/>
          <w:szCs w:val="24"/>
          <w:lang w:val="en-AU" w:eastAsia="en-US"/>
        </w:rPr>
        <w:t xml:space="preserve"> leases is that all costs associated with the facility must be met by the lessee.</w:t>
      </w:r>
    </w:p>
    <w:p w14:paraId="79D1D5EC" w14:textId="77777777" w:rsidR="00784D5D" w:rsidRPr="00784D5D" w:rsidRDefault="00784D5D" w:rsidP="00784D5D">
      <w:pPr>
        <w:rPr>
          <w:rFonts w:ascii="Arial" w:eastAsia="Times New Roman" w:hAnsi="Arial" w:cs="Arial"/>
          <w:sz w:val="24"/>
          <w:szCs w:val="24"/>
          <w:lang w:val="en-AU" w:eastAsia="en-US"/>
        </w:rPr>
      </w:pPr>
    </w:p>
    <w:p w14:paraId="0208C78C" w14:textId="77777777" w:rsidR="00784D5D" w:rsidRPr="00B77108" w:rsidRDefault="00784D5D" w:rsidP="001067E9">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Key features:  </w:t>
      </w:r>
      <w:r w:rsidRPr="00B77108">
        <w:rPr>
          <w:rFonts w:ascii="Arial" w:eastAsia="Times New Roman" w:hAnsi="Arial" w:cs="Arial"/>
          <w:sz w:val="24"/>
          <w:szCs w:val="24"/>
          <w:lang w:val="en-AU" w:eastAsia="en-US"/>
        </w:rPr>
        <w:t>the City’s community-purpose leases will be based on a Standard Lease, with the following key features:</w:t>
      </w:r>
    </w:p>
    <w:p w14:paraId="25DC0420" w14:textId="77777777" w:rsidR="00784D5D" w:rsidRPr="00784D5D" w:rsidRDefault="00784D5D" w:rsidP="00784D5D">
      <w:pPr>
        <w:rPr>
          <w:rFonts w:ascii="Arial" w:eastAsia="Times New Roman" w:hAnsi="Arial" w:cs="Arial"/>
          <w:i/>
          <w:sz w:val="24"/>
          <w:szCs w:val="24"/>
          <w:lang w:val="en-AU" w:eastAsia="en-US"/>
        </w:rPr>
      </w:pPr>
    </w:p>
    <w:p w14:paraId="0497174C" w14:textId="6B6E09BB" w:rsidR="00784D5D" w:rsidRPr="00784D5D" w:rsidRDefault="00784D5D" w:rsidP="00B77108">
      <w:pPr>
        <w:numPr>
          <w:ilvl w:val="0"/>
          <w:numId w:val="33"/>
        </w:numPr>
        <w:ind w:left="1276"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No rental fee</w:t>
      </w:r>
      <w:r w:rsidR="00D50E9B">
        <w:rPr>
          <w:rFonts w:ascii="Arial" w:eastAsia="Times New Roman" w:hAnsi="Arial" w:cs="Arial"/>
          <w:sz w:val="24"/>
          <w:szCs w:val="24"/>
          <w:lang w:val="en-AU" w:eastAsia="en-US"/>
        </w:rPr>
        <w:t xml:space="preserve"> to be paid by the tenant;</w:t>
      </w:r>
    </w:p>
    <w:p w14:paraId="336576A8" w14:textId="1D9E8513" w:rsidR="00784D5D" w:rsidRPr="00784D5D" w:rsidRDefault="00784D5D" w:rsidP="00B77108">
      <w:pPr>
        <w:numPr>
          <w:ilvl w:val="0"/>
          <w:numId w:val="33"/>
        </w:numPr>
        <w:ind w:left="1276"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Tenant maintains</w:t>
      </w:r>
      <w:r w:rsidR="00EA172E">
        <w:rPr>
          <w:rFonts w:ascii="Arial" w:eastAsia="Times New Roman" w:hAnsi="Arial" w:cs="Arial"/>
          <w:sz w:val="24"/>
          <w:szCs w:val="24"/>
          <w:lang w:val="en-AU" w:eastAsia="en-US"/>
        </w:rPr>
        <w:t>, develops</w:t>
      </w:r>
      <w:r w:rsidRPr="00784D5D">
        <w:rPr>
          <w:rFonts w:ascii="Arial" w:eastAsia="Times New Roman" w:hAnsi="Arial" w:cs="Arial"/>
          <w:sz w:val="24"/>
          <w:szCs w:val="24"/>
          <w:lang w:val="en-AU" w:eastAsia="en-US"/>
        </w:rPr>
        <w:t xml:space="preserve"> and operates</w:t>
      </w:r>
      <w:r w:rsidR="00D50E9B">
        <w:rPr>
          <w:rFonts w:ascii="Arial" w:eastAsia="Times New Roman" w:hAnsi="Arial" w:cs="Arial"/>
          <w:sz w:val="24"/>
          <w:szCs w:val="24"/>
          <w:lang w:val="en-AU" w:eastAsia="en-US"/>
        </w:rPr>
        <w:t xml:space="preserve"> the </w:t>
      </w:r>
      <w:r w:rsidR="00A5271B">
        <w:rPr>
          <w:rFonts w:ascii="Arial" w:eastAsia="Times New Roman" w:hAnsi="Arial" w:cs="Arial"/>
          <w:sz w:val="24"/>
          <w:szCs w:val="24"/>
          <w:lang w:val="en-AU" w:eastAsia="en-US"/>
        </w:rPr>
        <w:t>facility;</w:t>
      </w:r>
    </w:p>
    <w:p w14:paraId="5685DFC6" w14:textId="69ED26AC" w:rsidR="00784D5D" w:rsidRPr="00784D5D" w:rsidRDefault="00784D5D" w:rsidP="00B77108">
      <w:pPr>
        <w:numPr>
          <w:ilvl w:val="0"/>
          <w:numId w:val="33"/>
        </w:numPr>
        <w:ind w:left="1276"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Term of 10 years, plus a 5 year option to renew.</w:t>
      </w:r>
    </w:p>
    <w:p w14:paraId="68E6997A" w14:textId="77777777" w:rsidR="00784D5D" w:rsidRPr="00784D5D" w:rsidRDefault="00784D5D" w:rsidP="00784D5D">
      <w:pPr>
        <w:rPr>
          <w:rFonts w:ascii="Arial" w:eastAsia="Times New Roman" w:hAnsi="Arial" w:cs="Arial"/>
          <w:sz w:val="24"/>
          <w:szCs w:val="24"/>
          <w:lang w:val="en-AU" w:eastAsia="en-US"/>
        </w:rPr>
      </w:pPr>
    </w:p>
    <w:p w14:paraId="20A3B3EB" w14:textId="77777777" w:rsidR="00CD6EBF" w:rsidRDefault="00784D5D" w:rsidP="001067E9">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In exchange for use of a rent-free facility, the tenant is responsible for all </w:t>
      </w:r>
      <w:r w:rsidRPr="001067E9">
        <w:rPr>
          <w:rFonts w:ascii="Arial" w:eastAsia="Times New Roman" w:hAnsi="Arial" w:cs="Arial"/>
          <w:i/>
          <w:sz w:val="24"/>
          <w:szCs w:val="24"/>
          <w:lang w:val="en-AU" w:eastAsia="en-US"/>
        </w:rPr>
        <w:t>maintenance</w:t>
      </w:r>
      <w:r w:rsidRPr="00B77108">
        <w:rPr>
          <w:rFonts w:ascii="Arial" w:eastAsia="Times New Roman" w:hAnsi="Arial" w:cs="Arial"/>
          <w:sz w:val="24"/>
          <w:szCs w:val="24"/>
          <w:lang w:val="en-AU" w:eastAsia="en-US"/>
        </w:rPr>
        <w:t xml:space="preserve"> of the facility, including responsibility for the facility’s structure, as well as any capital development and replacement of the facility. </w:t>
      </w:r>
    </w:p>
    <w:p w14:paraId="2D08A18C" w14:textId="77777777" w:rsidR="00B219F9" w:rsidRDefault="00B219F9" w:rsidP="00B77108">
      <w:pPr>
        <w:pStyle w:val="ListParagraph"/>
        <w:jc w:val="both"/>
        <w:rPr>
          <w:rFonts w:ascii="Arial" w:eastAsia="Times New Roman" w:hAnsi="Arial" w:cs="Arial"/>
          <w:sz w:val="24"/>
          <w:szCs w:val="24"/>
          <w:lang w:val="en-AU" w:eastAsia="en-US"/>
        </w:rPr>
      </w:pPr>
    </w:p>
    <w:p w14:paraId="532BAD1E" w14:textId="77777777" w:rsidR="00B219F9" w:rsidRDefault="00784D5D" w:rsidP="001067E9">
      <w:pPr>
        <w:pStyle w:val="ListParagraph"/>
        <w:numPr>
          <w:ilvl w:val="0"/>
          <w:numId w:val="31"/>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The facility must be maintained to the standard required by Council and fit for the purpose of the use specified in the lease.  </w:t>
      </w:r>
    </w:p>
    <w:p w14:paraId="4D9D2899" w14:textId="77777777" w:rsidR="00B219F9" w:rsidRPr="00B77108" w:rsidRDefault="00B219F9" w:rsidP="00B77108">
      <w:pPr>
        <w:pStyle w:val="ListParagraph"/>
        <w:rPr>
          <w:rFonts w:ascii="Arial" w:eastAsia="Times New Roman" w:hAnsi="Arial" w:cs="Arial"/>
          <w:sz w:val="24"/>
          <w:szCs w:val="24"/>
          <w:lang w:val="en-AU" w:eastAsia="en-US"/>
        </w:rPr>
      </w:pPr>
    </w:p>
    <w:p w14:paraId="719AC265" w14:textId="3F2A41D0"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The tenant is also responsible for all utility costs associated with the facility.</w:t>
      </w:r>
    </w:p>
    <w:p w14:paraId="59209E2B" w14:textId="77777777" w:rsidR="00784D5D" w:rsidRPr="00784D5D" w:rsidRDefault="00784D5D" w:rsidP="00784D5D">
      <w:pPr>
        <w:jc w:val="both"/>
        <w:rPr>
          <w:rFonts w:ascii="Arial" w:eastAsia="Times New Roman" w:hAnsi="Arial" w:cs="Arial"/>
          <w:sz w:val="24"/>
          <w:szCs w:val="24"/>
          <w:lang w:val="en-AU" w:eastAsia="en-US"/>
        </w:rPr>
      </w:pPr>
    </w:p>
    <w:p w14:paraId="5360ACAA" w14:textId="5A8D65A0" w:rsidR="00784D5D" w:rsidRPr="00B77108" w:rsidRDefault="00B04A4C" w:rsidP="001067E9">
      <w:pPr>
        <w:pStyle w:val="ListParagraph"/>
        <w:numPr>
          <w:ilvl w:val="0"/>
          <w:numId w:val="34"/>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Council may consider CSRFF application</w:t>
      </w:r>
      <w:r w:rsidR="00403C29">
        <w:rPr>
          <w:rFonts w:ascii="Arial" w:eastAsia="Times New Roman" w:hAnsi="Arial" w:cs="Arial"/>
          <w:sz w:val="24"/>
          <w:szCs w:val="24"/>
          <w:lang w:val="en-AU" w:eastAsia="en-US"/>
        </w:rPr>
        <w:t xml:space="preserve">:  </w:t>
      </w:r>
      <w:r w:rsidR="00784D5D" w:rsidRPr="00B77108">
        <w:rPr>
          <w:rFonts w:ascii="Arial" w:eastAsia="Times New Roman" w:hAnsi="Arial" w:cs="Arial"/>
          <w:sz w:val="24"/>
          <w:szCs w:val="24"/>
          <w:lang w:val="en-AU" w:eastAsia="en-US"/>
        </w:rPr>
        <w:t xml:space="preserve">Notwithstanding the tenant’s responsibility for capital development of the facility under the terms of their lease, Council may consider formal applications from sporting clubs for capital development grants under the Community Sport and Recreational Fund program, as outlined in Council policy “Capital Grants to Sporting Clubs”.  </w:t>
      </w:r>
    </w:p>
    <w:p w14:paraId="3ECCD5D1" w14:textId="77777777" w:rsidR="00784D5D" w:rsidRPr="00784D5D" w:rsidRDefault="00784D5D" w:rsidP="00784D5D">
      <w:pPr>
        <w:jc w:val="both"/>
        <w:rPr>
          <w:rFonts w:ascii="Arial" w:eastAsia="Times New Roman" w:hAnsi="Arial" w:cs="Arial"/>
          <w:i/>
          <w:sz w:val="24"/>
          <w:szCs w:val="24"/>
          <w:lang w:val="en-AU" w:eastAsia="en-US"/>
        </w:rPr>
      </w:pPr>
    </w:p>
    <w:p w14:paraId="53338785" w14:textId="45CC5FA8" w:rsidR="00784D5D" w:rsidRDefault="00784D5D" w:rsidP="00784D5D">
      <w:pPr>
        <w:jc w:val="both"/>
        <w:rPr>
          <w:rFonts w:ascii="Arial" w:eastAsia="Times New Roman" w:hAnsi="Arial" w:cs="Arial"/>
          <w:b/>
          <w:i/>
          <w:sz w:val="24"/>
          <w:szCs w:val="24"/>
          <w:lang w:val="en-AU" w:eastAsia="en-US"/>
        </w:rPr>
      </w:pPr>
    </w:p>
    <w:p w14:paraId="4C7E866C" w14:textId="2CF7C7A2" w:rsidR="002546D3" w:rsidRDefault="002546D3" w:rsidP="00784D5D">
      <w:pPr>
        <w:jc w:val="both"/>
        <w:rPr>
          <w:rFonts w:ascii="Arial" w:eastAsia="Times New Roman" w:hAnsi="Arial" w:cs="Arial"/>
          <w:b/>
          <w:i/>
          <w:sz w:val="24"/>
          <w:szCs w:val="24"/>
          <w:lang w:val="en-AU" w:eastAsia="en-US"/>
        </w:rPr>
      </w:pPr>
    </w:p>
    <w:p w14:paraId="38B268FE" w14:textId="2F72BBA1" w:rsidR="002546D3" w:rsidRDefault="002546D3" w:rsidP="00784D5D">
      <w:pPr>
        <w:jc w:val="both"/>
        <w:rPr>
          <w:rFonts w:ascii="Arial" w:eastAsia="Times New Roman" w:hAnsi="Arial" w:cs="Arial"/>
          <w:b/>
          <w:i/>
          <w:sz w:val="24"/>
          <w:szCs w:val="24"/>
          <w:lang w:val="en-AU" w:eastAsia="en-US"/>
        </w:rPr>
      </w:pPr>
    </w:p>
    <w:p w14:paraId="5F94E3C8" w14:textId="77777777" w:rsidR="002546D3" w:rsidRPr="00784D5D" w:rsidRDefault="002546D3" w:rsidP="00784D5D">
      <w:pPr>
        <w:jc w:val="both"/>
        <w:rPr>
          <w:rFonts w:ascii="Arial" w:eastAsia="Times New Roman" w:hAnsi="Arial" w:cs="Arial"/>
          <w:b/>
          <w:i/>
          <w:sz w:val="24"/>
          <w:szCs w:val="24"/>
          <w:lang w:val="en-AU" w:eastAsia="en-US"/>
        </w:rPr>
      </w:pPr>
    </w:p>
    <w:p w14:paraId="7AE2D5ED" w14:textId="77777777" w:rsidR="00784D5D" w:rsidRPr="00784D5D" w:rsidRDefault="00784D5D" w:rsidP="00784D5D">
      <w:pPr>
        <w:jc w:val="both"/>
        <w:rPr>
          <w:rFonts w:ascii="Arial" w:eastAsia="Times New Roman" w:hAnsi="Arial" w:cs="Arial"/>
          <w:b/>
          <w:i/>
          <w:sz w:val="24"/>
          <w:szCs w:val="24"/>
          <w:lang w:val="en-AU" w:eastAsia="en-US"/>
        </w:rPr>
      </w:pPr>
      <w:r w:rsidRPr="00784D5D">
        <w:rPr>
          <w:rFonts w:ascii="Arial" w:eastAsia="Times New Roman" w:hAnsi="Arial" w:cs="Arial"/>
          <w:b/>
          <w:i/>
          <w:sz w:val="24"/>
          <w:szCs w:val="24"/>
          <w:lang w:val="en-AU" w:eastAsia="en-US"/>
        </w:rPr>
        <w:t>Management Licences</w:t>
      </w:r>
    </w:p>
    <w:p w14:paraId="6B35D26A" w14:textId="77777777" w:rsidR="00784D5D" w:rsidRPr="00784D5D" w:rsidRDefault="00784D5D" w:rsidP="00784D5D">
      <w:pPr>
        <w:jc w:val="both"/>
        <w:rPr>
          <w:rFonts w:ascii="Arial" w:eastAsia="Times New Roman" w:hAnsi="Arial" w:cs="Arial"/>
          <w:i/>
          <w:sz w:val="24"/>
          <w:szCs w:val="24"/>
          <w:lang w:val="en-AU" w:eastAsia="en-US"/>
        </w:rPr>
      </w:pPr>
    </w:p>
    <w:p w14:paraId="0AD62D50" w14:textId="3522EA2D"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Purpose:  </w:t>
      </w:r>
      <w:r w:rsidR="00AE2E2E" w:rsidRPr="00B77108">
        <w:rPr>
          <w:rFonts w:ascii="Arial" w:eastAsia="Times New Roman" w:hAnsi="Arial" w:cs="Arial"/>
          <w:iCs/>
          <w:sz w:val="24"/>
          <w:szCs w:val="24"/>
          <w:lang w:val="en-AU" w:eastAsia="en-US"/>
        </w:rPr>
        <w:t>community-purpose</w:t>
      </w:r>
      <w:r w:rsidR="00AE2E2E" w:rsidRPr="00B77108">
        <w:rPr>
          <w:rFonts w:ascii="Arial" w:eastAsia="Times New Roman" w:hAnsi="Arial" w:cs="Arial"/>
          <w:i/>
          <w:sz w:val="24"/>
          <w:szCs w:val="24"/>
          <w:lang w:val="en-AU" w:eastAsia="en-US"/>
        </w:rPr>
        <w:t xml:space="preserve"> </w:t>
      </w:r>
      <w:r w:rsidRPr="00B77108">
        <w:rPr>
          <w:rFonts w:ascii="Arial" w:eastAsia="Times New Roman" w:hAnsi="Arial" w:cs="Arial"/>
          <w:sz w:val="24"/>
          <w:szCs w:val="24"/>
          <w:lang w:val="en-AU" w:eastAsia="en-US"/>
        </w:rPr>
        <w:t xml:space="preserve">management licences aim to provide sporting clubs and other community-based user groups with secure, medium-term tenure of a Council facility </w:t>
      </w:r>
      <w:r w:rsidR="00AE2E2E" w:rsidRPr="00B77108">
        <w:rPr>
          <w:rFonts w:ascii="Arial" w:eastAsia="Times New Roman" w:hAnsi="Arial" w:cs="Arial"/>
          <w:sz w:val="24"/>
          <w:szCs w:val="24"/>
          <w:lang w:val="en-AU" w:eastAsia="en-US"/>
        </w:rPr>
        <w:t>that is maintained by the City</w:t>
      </w:r>
      <w:r w:rsidR="00F9576F" w:rsidRPr="00B77108">
        <w:rPr>
          <w:rFonts w:ascii="Arial" w:eastAsia="Times New Roman" w:hAnsi="Arial" w:cs="Arial"/>
          <w:sz w:val="24"/>
          <w:szCs w:val="24"/>
          <w:lang w:val="en-AU" w:eastAsia="en-US"/>
        </w:rPr>
        <w:t xml:space="preserve">. </w:t>
      </w:r>
    </w:p>
    <w:p w14:paraId="559512D4" w14:textId="77777777" w:rsidR="00784D5D" w:rsidRPr="00784D5D" w:rsidRDefault="00784D5D" w:rsidP="00784D5D">
      <w:pPr>
        <w:jc w:val="both"/>
        <w:rPr>
          <w:rFonts w:ascii="Arial" w:eastAsia="Times New Roman" w:hAnsi="Arial" w:cs="Arial"/>
          <w:sz w:val="24"/>
          <w:szCs w:val="24"/>
          <w:lang w:val="en-AU" w:eastAsia="en-US"/>
        </w:rPr>
      </w:pPr>
    </w:p>
    <w:p w14:paraId="530034C4" w14:textId="177E8C54" w:rsidR="00784D5D" w:rsidRPr="00784D5D" w:rsidRDefault="00784D5D" w:rsidP="00784D5D">
      <w:pPr>
        <w:jc w:val="both"/>
        <w:rPr>
          <w:rFonts w:ascii="Arial" w:eastAsia="Times New Roman" w:hAnsi="Arial" w:cs="Arial"/>
          <w:sz w:val="24"/>
          <w:szCs w:val="24"/>
          <w:lang w:val="en-AU" w:eastAsia="en-US"/>
        </w:rPr>
      </w:pPr>
      <w:r w:rsidRPr="00784D5D">
        <w:rPr>
          <w:rFonts w:ascii="Arial" w:eastAsia="Times New Roman" w:hAnsi="Arial" w:cs="Arial"/>
          <w:i/>
          <w:sz w:val="24"/>
          <w:szCs w:val="24"/>
          <w:lang w:val="en-AU" w:eastAsia="en-US"/>
        </w:rPr>
        <w:t xml:space="preserve">Approval:  </w:t>
      </w:r>
      <w:r w:rsidRPr="00784D5D">
        <w:rPr>
          <w:rFonts w:ascii="Arial" w:eastAsia="Times New Roman" w:hAnsi="Arial" w:cs="Arial"/>
          <w:sz w:val="24"/>
          <w:szCs w:val="24"/>
          <w:lang w:val="en-AU" w:eastAsia="en-US"/>
        </w:rPr>
        <w:t xml:space="preserve">all Management Licences authorising the use of Council-owned </w:t>
      </w:r>
      <w:r w:rsidR="00F9576F">
        <w:rPr>
          <w:rFonts w:ascii="Arial" w:eastAsia="Times New Roman" w:hAnsi="Arial" w:cs="Arial"/>
          <w:sz w:val="24"/>
          <w:szCs w:val="24"/>
          <w:lang w:val="en-AU" w:eastAsia="en-US"/>
        </w:rPr>
        <w:t>fa</w:t>
      </w:r>
      <w:r w:rsidR="004D4E97">
        <w:rPr>
          <w:rFonts w:ascii="Arial" w:eastAsia="Times New Roman" w:hAnsi="Arial" w:cs="Arial"/>
          <w:sz w:val="24"/>
          <w:szCs w:val="24"/>
          <w:lang w:val="en-AU" w:eastAsia="en-US"/>
        </w:rPr>
        <w:t xml:space="preserve">cilities </w:t>
      </w:r>
      <w:r w:rsidRPr="00784D5D">
        <w:rPr>
          <w:rFonts w:ascii="Arial" w:eastAsia="Times New Roman" w:hAnsi="Arial" w:cs="Arial"/>
          <w:sz w:val="24"/>
          <w:szCs w:val="24"/>
          <w:lang w:val="en-AU" w:eastAsia="en-US"/>
        </w:rPr>
        <w:t>must be approved by Council, unless authority to approve has been formally delegated</w:t>
      </w:r>
      <w:r w:rsidR="004D4E97">
        <w:rPr>
          <w:rFonts w:ascii="Arial" w:eastAsia="Times New Roman" w:hAnsi="Arial" w:cs="Arial"/>
          <w:sz w:val="24"/>
          <w:szCs w:val="24"/>
          <w:lang w:val="en-AU" w:eastAsia="en-US"/>
        </w:rPr>
        <w:t xml:space="preserve"> by Council</w:t>
      </w:r>
      <w:r w:rsidRPr="00784D5D">
        <w:rPr>
          <w:rFonts w:ascii="Arial" w:eastAsia="Times New Roman" w:hAnsi="Arial" w:cs="Arial"/>
          <w:sz w:val="24"/>
          <w:szCs w:val="24"/>
          <w:lang w:val="en-AU" w:eastAsia="en-US"/>
        </w:rPr>
        <w:t xml:space="preserve"> to the CEO.</w:t>
      </w:r>
    </w:p>
    <w:p w14:paraId="49F536AB" w14:textId="77777777" w:rsidR="00784D5D" w:rsidRPr="00784D5D" w:rsidRDefault="00784D5D" w:rsidP="00784D5D">
      <w:pPr>
        <w:jc w:val="both"/>
        <w:rPr>
          <w:rFonts w:ascii="Arial" w:eastAsia="Times New Roman" w:hAnsi="Arial" w:cs="Arial"/>
          <w:sz w:val="24"/>
          <w:szCs w:val="24"/>
          <w:lang w:val="en-AU" w:eastAsia="en-US"/>
        </w:rPr>
      </w:pPr>
    </w:p>
    <w:p w14:paraId="5F3F1470" w14:textId="7777777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Eligibility criteria:  </w:t>
      </w:r>
      <w:r w:rsidRPr="00B77108">
        <w:rPr>
          <w:rFonts w:ascii="Arial" w:eastAsia="Times New Roman" w:hAnsi="Arial" w:cs="Arial"/>
          <w:sz w:val="24"/>
          <w:szCs w:val="24"/>
          <w:lang w:val="en-AU" w:eastAsia="en-US"/>
        </w:rPr>
        <w:t>Council may consider offering use of a community facility under a management licence in the following circumstances:</w:t>
      </w:r>
    </w:p>
    <w:p w14:paraId="11FFF01F" w14:textId="77777777" w:rsidR="00784D5D" w:rsidRPr="00784D5D" w:rsidRDefault="00784D5D" w:rsidP="00784D5D">
      <w:pPr>
        <w:jc w:val="both"/>
        <w:rPr>
          <w:rFonts w:ascii="Arial" w:eastAsia="Times New Roman" w:hAnsi="Arial" w:cs="Arial"/>
          <w:sz w:val="24"/>
          <w:szCs w:val="24"/>
          <w:lang w:val="en-AU" w:eastAsia="en-US"/>
        </w:rPr>
      </w:pPr>
    </w:p>
    <w:p w14:paraId="22AB8A2A" w14:textId="08FE86CB" w:rsidR="00784D5D" w:rsidRPr="00784D5D" w:rsidRDefault="00713548" w:rsidP="00F323DE">
      <w:pPr>
        <w:numPr>
          <w:ilvl w:val="0"/>
          <w:numId w:val="40"/>
        </w:numPr>
        <w:ind w:left="1134" w:hanging="567"/>
        <w:contextualSpacing/>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Council </w:t>
      </w:r>
      <w:r w:rsidR="00784D5D" w:rsidRPr="00784D5D">
        <w:rPr>
          <w:rFonts w:ascii="Arial" w:eastAsia="Times New Roman" w:hAnsi="Arial" w:cs="Arial"/>
          <w:sz w:val="24"/>
          <w:szCs w:val="24"/>
          <w:lang w:val="en-AU" w:eastAsia="en-US"/>
        </w:rPr>
        <w:t xml:space="preserve"> </w:t>
      </w:r>
      <w:r w:rsidR="00784D5D" w:rsidRPr="00F323DE">
        <w:rPr>
          <w:rFonts w:ascii="Arial" w:eastAsia="Times New Roman" w:hAnsi="Arial" w:cs="Arial"/>
          <w:sz w:val="24"/>
          <w:szCs w:val="24"/>
          <w:lang w:val="en-AU" w:eastAsia="en-US"/>
        </w:rPr>
        <w:t>elects</w:t>
      </w:r>
      <w:r w:rsidR="00784D5D" w:rsidRPr="00784D5D">
        <w:rPr>
          <w:rFonts w:ascii="Arial" w:eastAsia="Times New Roman" w:hAnsi="Arial" w:cs="Arial"/>
          <w:sz w:val="24"/>
          <w:szCs w:val="24"/>
          <w:lang w:val="en-AU" w:eastAsia="en-US"/>
        </w:rPr>
        <w:t xml:space="preserve"> to </w:t>
      </w:r>
      <w:r w:rsidR="00561FFE">
        <w:rPr>
          <w:rFonts w:ascii="Arial" w:eastAsia="Times New Roman" w:hAnsi="Arial" w:cs="Arial"/>
          <w:sz w:val="24"/>
          <w:szCs w:val="24"/>
          <w:lang w:val="en-AU" w:eastAsia="en-US"/>
        </w:rPr>
        <w:t>offer use of that facility through a management licence.</w:t>
      </w:r>
      <w:r w:rsidR="00784D5D" w:rsidRPr="00784D5D">
        <w:rPr>
          <w:rFonts w:ascii="Arial" w:eastAsia="Times New Roman" w:hAnsi="Arial" w:cs="Arial"/>
          <w:sz w:val="24"/>
          <w:szCs w:val="24"/>
          <w:lang w:val="en-AU" w:eastAsia="en-US"/>
        </w:rPr>
        <w:t>.</w:t>
      </w:r>
    </w:p>
    <w:p w14:paraId="29E029E0" w14:textId="77777777" w:rsidR="00784D5D" w:rsidRPr="00784D5D" w:rsidRDefault="00784D5D" w:rsidP="00F323DE">
      <w:pPr>
        <w:ind w:left="1134"/>
        <w:contextualSpacing/>
        <w:jc w:val="both"/>
        <w:rPr>
          <w:rFonts w:ascii="Arial" w:eastAsia="Times New Roman" w:hAnsi="Arial" w:cs="Arial"/>
          <w:sz w:val="24"/>
          <w:szCs w:val="24"/>
          <w:lang w:val="en-AU" w:eastAsia="en-US"/>
        </w:rPr>
      </w:pPr>
    </w:p>
    <w:p w14:paraId="17B34E32" w14:textId="418599C0" w:rsid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The user group’s </w:t>
      </w:r>
      <w:r w:rsidRPr="00F323DE">
        <w:rPr>
          <w:rFonts w:ascii="Arial" w:eastAsia="Times New Roman" w:hAnsi="Arial" w:cs="Arial"/>
          <w:sz w:val="24"/>
          <w:szCs w:val="24"/>
          <w:lang w:val="en-AU" w:eastAsia="en-US"/>
        </w:rPr>
        <w:t>needs</w:t>
      </w:r>
      <w:r w:rsidRPr="00784D5D">
        <w:rPr>
          <w:rFonts w:ascii="Arial" w:eastAsia="Times New Roman" w:hAnsi="Arial" w:cs="Arial"/>
          <w:sz w:val="24"/>
          <w:szCs w:val="24"/>
          <w:lang w:val="en-AU" w:eastAsia="en-US"/>
        </w:rPr>
        <w:t xml:space="preserve"> can be met </w:t>
      </w:r>
      <w:r w:rsidR="00B33CE6">
        <w:rPr>
          <w:rFonts w:ascii="Arial" w:eastAsia="Times New Roman" w:hAnsi="Arial" w:cs="Arial"/>
          <w:sz w:val="24"/>
          <w:szCs w:val="24"/>
          <w:lang w:val="en-AU" w:eastAsia="en-US"/>
        </w:rPr>
        <w:t xml:space="preserve">by a </w:t>
      </w:r>
      <w:r w:rsidR="00B4699A">
        <w:rPr>
          <w:rFonts w:ascii="Arial" w:eastAsia="Times New Roman" w:hAnsi="Arial" w:cs="Arial"/>
          <w:sz w:val="24"/>
          <w:szCs w:val="24"/>
          <w:lang w:val="en-AU" w:eastAsia="en-US"/>
        </w:rPr>
        <w:t>m</w:t>
      </w:r>
      <w:r w:rsidR="00B33CE6">
        <w:rPr>
          <w:rFonts w:ascii="Arial" w:eastAsia="Times New Roman" w:hAnsi="Arial" w:cs="Arial"/>
          <w:sz w:val="24"/>
          <w:szCs w:val="24"/>
          <w:lang w:val="en-AU" w:eastAsia="en-US"/>
        </w:rPr>
        <w:t xml:space="preserve">anagement </w:t>
      </w:r>
      <w:r w:rsidR="00B4699A">
        <w:rPr>
          <w:rFonts w:ascii="Arial" w:eastAsia="Times New Roman" w:hAnsi="Arial" w:cs="Arial"/>
          <w:sz w:val="24"/>
          <w:szCs w:val="24"/>
          <w:lang w:val="en-AU" w:eastAsia="en-US"/>
        </w:rPr>
        <w:t>l</w:t>
      </w:r>
      <w:r w:rsidR="00B33CE6">
        <w:rPr>
          <w:rFonts w:ascii="Arial" w:eastAsia="Times New Roman" w:hAnsi="Arial" w:cs="Arial"/>
          <w:sz w:val="24"/>
          <w:szCs w:val="24"/>
          <w:lang w:val="en-AU" w:eastAsia="en-US"/>
        </w:rPr>
        <w:t xml:space="preserve">icence </w:t>
      </w:r>
      <w:r w:rsidRPr="00784D5D">
        <w:rPr>
          <w:rFonts w:ascii="Arial" w:eastAsia="Times New Roman" w:hAnsi="Arial" w:cs="Arial"/>
          <w:sz w:val="24"/>
          <w:szCs w:val="24"/>
          <w:lang w:val="en-AU" w:eastAsia="en-US"/>
        </w:rPr>
        <w:t>in the City’s view.</w:t>
      </w:r>
    </w:p>
    <w:p w14:paraId="37F163C3" w14:textId="77777777" w:rsidR="00DF0E8F" w:rsidRDefault="00DF0E8F" w:rsidP="00F323DE">
      <w:pPr>
        <w:ind w:left="1134"/>
        <w:contextualSpacing/>
        <w:jc w:val="both"/>
        <w:rPr>
          <w:rFonts w:ascii="Arial" w:eastAsia="Times New Roman" w:hAnsi="Arial" w:cs="Arial"/>
          <w:sz w:val="24"/>
          <w:szCs w:val="24"/>
          <w:lang w:val="en-AU" w:eastAsia="en-US"/>
        </w:rPr>
      </w:pPr>
    </w:p>
    <w:p w14:paraId="38267F60" w14:textId="6293AC91" w:rsidR="00DF0E8F" w:rsidRPr="00784D5D" w:rsidRDefault="00DF0E8F" w:rsidP="00F323DE">
      <w:pPr>
        <w:numPr>
          <w:ilvl w:val="0"/>
          <w:numId w:val="40"/>
        </w:numPr>
        <w:ind w:left="1134" w:hanging="567"/>
        <w:contextualSpacing/>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The user group has the </w:t>
      </w:r>
      <w:r w:rsidRPr="00F323DE">
        <w:rPr>
          <w:rFonts w:ascii="Arial" w:eastAsia="Times New Roman" w:hAnsi="Arial" w:cs="Arial"/>
          <w:sz w:val="24"/>
          <w:szCs w:val="24"/>
          <w:lang w:val="en-AU" w:eastAsia="en-US"/>
        </w:rPr>
        <w:t>capacity</w:t>
      </w:r>
      <w:r>
        <w:rPr>
          <w:rFonts w:ascii="Arial" w:eastAsia="Times New Roman" w:hAnsi="Arial" w:cs="Arial"/>
          <w:sz w:val="24"/>
          <w:szCs w:val="24"/>
          <w:lang w:val="en-AU" w:eastAsia="en-US"/>
        </w:rPr>
        <w:t xml:space="preserve"> to meet the costs outlined in the </w:t>
      </w:r>
      <w:r w:rsidR="00B4699A">
        <w:rPr>
          <w:rFonts w:ascii="Arial" w:eastAsia="Times New Roman" w:hAnsi="Arial" w:cs="Arial"/>
          <w:sz w:val="24"/>
          <w:szCs w:val="24"/>
          <w:lang w:val="en-AU" w:eastAsia="en-US"/>
        </w:rPr>
        <w:t>m</w:t>
      </w:r>
      <w:r>
        <w:rPr>
          <w:rFonts w:ascii="Arial" w:eastAsia="Times New Roman" w:hAnsi="Arial" w:cs="Arial"/>
          <w:sz w:val="24"/>
          <w:szCs w:val="24"/>
          <w:lang w:val="en-AU" w:eastAsia="en-US"/>
        </w:rPr>
        <w:t xml:space="preserve">anagement </w:t>
      </w:r>
      <w:r w:rsidR="00B4699A">
        <w:rPr>
          <w:rFonts w:ascii="Arial" w:eastAsia="Times New Roman" w:hAnsi="Arial" w:cs="Arial"/>
          <w:sz w:val="24"/>
          <w:szCs w:val="24"/>
          <w:lang w:val="en-AU" w:eastAsia="en-US"/>
        </w:rPr>
        <w:t>l</w:t>
      </w:r>
      <w:r>
        <w:rPr>
          <w:rFonts w:ascii="Arial" w:eastAsia="Times New Roman" w:hAnsi="Arial" w:cs="Arial"/>
          <w:sz w:val="24"/>
          <w:szCs w:val="24"/>
          <w:lang w:val="en-AU" w:eastAsia="en-US"/>
        </w:rPr>
        <w:t>icence.</w:t>
      </w:r>
    </w:p>
    <w:p w14:paraId="54CB8325" w14:textId="77777777" w:rsidR="00784D5D" w:rsidRPr="00784D5D" w:rsidRDefault="00784D5D" w:rsidP="00F323DE">
      <w:pPr>
        <w:ind w:left="1134"/>
        <w:contextualSpacing/>
        <w:jc w:val="both"/>
        <w:rPr>
          <w:rFonts w:ascii="Arial" w:eastAsia="Times New Roman" w:hAnsi="Arial" w:cs="Arial"/>
          <w:sz w:val="24"/>
          <w:szCs w:val="24"/>
          <w:lang w:val="en-AU" w:eastAsia="en-US"/>
        </w:rPr>
      </w:pPr>
    </w:p>
    <w:p w14:paraId="1E72F803"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The user group is an incorporated, </w:t>
      </w:r>
      <w:r w:rsidRPr="00B77108">
        <w:rPr>
          <w:rFonts w:ascii="Arial" w:eastAsia="Times New Roman" w:hAnsi="Arial" w:cs="Arial"/>
          <w:sz w:val="24"/>
          <w:szCs w:val="24"/>
          <w:lang w:val="en-AU" w:eastAsia="en-US"/>
        </w:rPr>
        <w:t>not-for-profit</w:t>
      </w:r>
      <w:r w:rsidRPr="00784D5D">
        <w:rPr>
          <w:rFonts w:ascii="Arial" w:eastAsia="Times New Roman" w:hAnsi="Arial" w:cs="Arial"/>
          <w:sz w:val="24"/>
          <w:szCs w:val="24"/>
          <w:lang w:val="en-AU" w:eastAsia="en-US"/>
        </w:rPr>
        <w:t>, sporting club or community organisation.</w:t>
      </w:r>
    </w:p>
    <w:p w14:paraId="3BA14F33" w14:textId="77777777" w:rsidR="00784D5D" w:rsidRPr="00784D5D" w:rsidRDefault="00784D5D" w:rsidP="00784D5D">
      <w:pPr>
        <w:ind w:left="720"/>
        <w:jc w:val="both"/>
        <w:rPr>
          <w:rFonts w:ascii="Arial" w:eastAsia="Times New Roman" w:hAnsi="Arial" w:cs="Arial"/>
          <w:sz w:val="24"/>
          <w:szCs w:val="24"/>
          <w:lang w:val="en-AU" w:eastAsia="en-US"/>
        </w:rPr>
      </w:pPr>
    </w:p>
    <w:p w14:paraId="366835A3" w14:textId="77777777" w:rsidR="00784D5D" w:rsidRPr="00B77108" w:rsidRDefault="00784D5D" w:rsidP="001067E9">
      <w:pPr>
        <w:pStyle w:val="ListParagraph"/>
        <w:numPr>
          <w:ilvl w:val="0"/>
          <w:numId w:val="34"/>
        </w:numPr>
        <w:ind w:left="567" w:hanging="567"/>
        <w:jc w:val="both"/>
        <w:rPr>
          <w:rFonts w:ascii="Arial" w:eastAsia="Times New Roman" w:hAnsi="Arial" w:cs="Arial"/>
          <w:iCs/>
          <w:sz w:val="24"/>
          <w:szCs w:val="24"/>
          <w:lang w:val="en-AU" w:eastAsia="en-US"/>
        </w:rPr>
      </w:pPr>
      <w:r w:rsidRPr="000A436E">
        <w:rPr>
          <w:rFonts w:ascii="Arial" w:eastAsia="Times New Roman" w:hAnsi="Arial" w:cs="Arial"/>
          <w:iCs/>
          <w:sz w:val="24"/>
          <w:szCs w:val="24"/>
          <w:lang w:val="en-AU" w:eastAsia="en-US"/>
        </w:rPr>
        <w:t xml:space="preserve">However, meeting the eligibility criteria listed above does not confer a right to a </w:t>
      </w:r>
      <w:r w:rsidRPr="001067E9">
        <w:rPr>
          <w:rFonts w:ascii="Arial" w:eastAsia="Times New Roman" w:hAnsi="Arial" w:cs="Arial"/>
          <w:sz w:val="24"/>
          <w:szCs w:val="24"/>
          <w:lang w:val="en-AU" w:eastAsia="en-US"/>
        </w:rPr>
        <w:t>management</w:t>
      </w:r>
      <w:r w:rsidRPr="000A436E">
        <w:rPr>
          <w:rFonts w:ascii="Arial" w:eastAsia="Times New Roman" w:hAnsi="Arial" w:cs="Arial"/>
          <w:iCs/>
          <w:sz w:val="24"/>
          <w:szCs w:val="24"/>
          <w:lang w:val="en-AU" w:eastAsia="en-US"/>
        </w:rPr>
        <w:t xml:space="preserve"> licence.  Council reserves the right to decide whether a facility is offered</w:t>
      </w:r>
      <w:r w:rsidRPr="00B77108">
        <w:rPr>
          <w:rFonts w:ascii="Arial" w:eastAsia="Times New Roman" w:hAnsi="Arial" w:cs="Arial"/>
          <w:iCs/>
          <w:sz w:val="24"/>
          <w:szCs w:val="24"/>
          <w:lang w:val="en-AU" w:eastAsia="en-US"/>
        </w:rPr>
        <w:t xml:space="preserve"> on the basis of a management licence; and if so, to whom the licence is offered.</w:t>
      </w:r>
    </w:p>
    <w:p w14:paraId="56DE8D73" w14:textId="77777777" w:rsidR="00784D5D" w:rsidRPr="00784D5D" w:rsidRDefault="00784D5D" w:rsidP="00784D5D">
      <w:pPr>
        <w:jc w:val="both"/>
        <w:rPr>
          <w:rFonts w:ascii="Arial" w:eastAsia="Times New Roman" w:hAnsi="Arial" w:cs="Arial"/>
          <w:sz w:val="24"/>
          <w:szCs w:val="24"/>
          <w:lang w:val="en-AU" w:eastAsia="en-US"/>
        </w:rPr>
      </w:pPr>
    </w:p>
    <w:p w14:paraId="32E54973" w14:textId="5E635DD2" w:rsidR="00784D5D" w:rsidRPr="000A436E"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0A436E">
        <w:rPr>
          <w:rFonts w:ascii="Arial" w:eastAsia="Times New Roman" w:hAnsi="Arial" w:cs="Arial"/>
          <w:i/>
          <w:sz w:val="24"/>
          <w:szCs w:val="24"/>
          <w:lang w:val="en-AU" w:eastAsia="en-US"/>
        </w:rPr>
        <w:t xml:space="preserve">Rationale:  </w:t>
      </w:r>
      <w:r w:rsidRPr="000A436E">
        <w:rPr>
          <w:rFonts w:ascii="Arial" w:eastAsia="Times New Roman" w:hAnsi="Arial" w:cs="Arial"/>
          <w:sz w:val="24"/>
          <w:szCs w:val="24"/>
          <w:lang w:val="en-AU" w:eastAsia="en-US"/>
        </w:rPr>
        <w:t xml:space="preserve">the overarching rationale for Council’s management licence agreements is to enable </w:t>
      </w:r>
      <w:r w:rsidR="007E5510" w:rsidRPr="000A436E">
        <w:rPr>
          <w:rFonts w:ascii="Arial" w:eastAsia="Times New Roman" w:hAnsi="Arial" w:cs="Arial"/>
          <w:sz w:val="24"/>
          <w:szCs w:val="24"/>
          <w:lang w:val="en-AU" w:eastAsia="en-US"/>
        </w:rPr>
        <w:t xml:space="preserve">secure </w:t>
      </w:r>
      <w:r w:rsidR="00F65732" w:rsidRPr="000A436E">
        <w:rPr>
          <w:rFonts w:ascii="Arial" w:eastAsia="Times New Roman" w:hAnsi="Arial" w:cs="Arial"/>
          <w:sz w:val="24"/>
          <w:szCs w:val="24"/>
          <w:lang w:val="en-AU" w:eastAsia="en-US"/>
        </w:rPr>
        <w:t xml:space="preserve">medium-term use </w:t>
      </w:r>
      <w:r w:rsidRPr="000A436E">
        <w:rPr>
          <w:rFonts w:ascii="Arial" w:eastAsia="Times New Roman" w:hAnsi="Arial" w:cs="Arial"/>
          <w:sz w:val="24"/>
          <w:szCs w:val="24"/>
          <w:lang w:val="en-AU" w:eastAsia="en-US"/>
        </w:rPr>
        <w:t>of community facilities that are maintained by</w:t>
      </w:r>
      <w:r w:rsidR="00E37292">
        <w:rPr>
          <w:rFonts w:ascii="Arial" w:eastAsia="Times New Roman" w:hAnsi="Arial" w:cs="Arial"/>
          <w:sz w:val="24"/>
          <w:szCs w:val="24"/>
          <w:lang w:val="en-AU" w:eastAsia="en-US"/>
        </w:rPr>
        <w:t xml:space="preserve"> the</w:t>
      </w:r>
      <w:r w:rsidR="0002557A" w:rsidRPr="00B77108">
        <w:rPr>
          <w:rFonts w:ascii="Arial" w:eastAsia="Times New Roman" w:hAnsi="Arial" w:cs="Arial"/>
          <w:sz w:val="24"/>
          <w:szCs w:val="24"/>
          <w:lang w:val="en-AU" w:eastAsia="en-US"/>
        </w:rPr>
        <w:t>City</w:t>
      </w:r>
      <w:r w:rsidR="00E37292">
        <w:rPr>
          <w:rFonts w:ascii="Arial" w:eastAsia="Times New Roman" w:hAnsi="Arial" w:cs="Arial"/>
          <w:sz w:val="24"/>
          <w:szCs w:val="24"/>
          <w:lang w:val="en-AU" w:eastAsia="en-US"/>
        </w:rPr>
        <w:t>.</w:t>
      </w:r>
      <w:r w:rsidRPr="000A436E">
        <w:rPr>
          <w:rFonts w:ascii="Arial" w:eastAsia="Times New Roman" w:hAnsi="Arial" w:cs="Arial"/>
          <w:sz w:val="24"/>
          <w:szCs w:val="24"/>
          <w:lang w:val="en-AU" w:eastAsia="en-US"/>
        </w:rPr>
        <w:t xml:space="preserve">.  </w:t>
      </w:r>
    </w:p>
    <w:p w14:paraId="213F7DFF" w14:textId="77777777" w:rsidR="00784D5D" w:rsidRPr="00784D5D" w:rsidRDefault="00784D5D" w:rsidP="00784D5D">
      <w:pPr>
        <w:jc w:val="both"/>
        <w:rPr>
          <w:rFonts w:ascii="Arial" w:eastAsia="Times New Roman" w:hAnsi="Arial" w:cs="Arial"/>
          <w:sz w:val="24"/>
          <w:szCs w:val="24"/>
          <w:lang w:val="en-AU" w:eastAsia="en-US"/>
        </w:rPr>
      </w:pPr>
    </w:p>
    <w:p w14:paraId="1BD1627A" w14:textId="6104D5C1" w:rsidR="00784D5D" w:rsidRPr="00B77108" w:rsidRDefault="00784D5D" w:rsidP="001067E9">
      <w:pPr>
        <w:pStyle w:val="ListParagraph"/>
        <w:numPr>
          <w:ilvl w:val="0"/>
          <w:numId w:val="34"/>
        </w:numPr>
        <w:ind w:left="567" w:hanging="567"/>
        <w:jc w:val="both"/>
        <w:rPr>
          <w:rFonts w:ascii="Arial" w:eastAsia="Times New Roman" w:hAnsi="Arial" w:cs="Arial"/>
          <w:i/>
          <w:sz w:val="24"/>
          <w:szCs w:val="24"/>
          <w:lang w:val="en-AU" w:eastAsia="en-US"/>
        </w:rPr>
      </w:pPr>
      <w:r w:rsidRPr="00B77108">
        <w:rPr>
          <w:rFonts w:ascii="Arial" w:eastAsia="Times New Roman" w:hAnsi="Arial" w:cs="Arial"/>
          <w:i/>
          <w:sz w:val="24"/>
          <w:szCs w:val="24"/>
          <w:lang w:val="en-AU" w:eastAsia="en-US"/>
        </w:rPr>
        <w:t xml:space="preserve">Key </w:t>
      </w:r>
      <w:r w:rsidRPr="001067E9">
        <w:rPr>
          <w:rFonts w:ascii="Arial" w:eastAsia="Times New Roman" w:hAnsi="Arial" w:cs="Arial"/>
          <w:sz w:val="24"/>
          <w:szCs w:val="24"/>
          <w:lang w:val="en-AU" w:eastAsia="en-US"/>
        </w:rPr>
        <w:t>features</w:t>
      </w:r>
      <w:r w:rsidRPr="00B77108">
        <w:rPr>
          <w:rFonts w:ascii="Arial" w:eastAsia="Times New Roman" w:hAnsi="Arial" w:cs="Arial"/>
          <w:i/>
          <w:sz w:val="24"/>
          <w:szCs w:val="24"/>
          <w:lang w:val="en-AU" w:eastAsia="en-US"/>
        </w:rPr>
        <w:t xml:space="preserve">:  </w:t>
      </w:r>
      <w:r w:rsidRPr="00B77108">
        <w:rPr>
          <w:rFonts w:ascii="Arial" w:eastAsia="Times New Roman" w:hAnsi="Arial" w:cs="Arial"/>
          <w:sz w:val="24"/>
          <w:szCs w:val="24"/>
          <w:lang w:val="en-AU" w:eastAsia="en-US"/>
        </w:rPr>
        <w:t xml:space="preserve">the City’s community-purpose </w:t>
      </w:r>
      <w:r w:rsidR="00FB4202">
        <w:rPr>
          <w:rFonts w:ascii="Arial" w:eastAsia="Times New Roman" w:hAnsi="Arial" w:cs="Arial"/>
          <w:sz w:val="24"/>
          <w:szCs w:val="24"/>
          <w:lang w:val="en-AU" w:eastAsia="en-US"/>
        </w:rPr>
        <w:t>m</w:t>
      </w:r>
      <w:r w:rsidRPr="00B77108">
        <w:rPr>
          <w:rFonts w:ascii="Arial" w:eastAsia="Times New Roman" w:hAnsi="Arial" w:cs="Arial"/>
          <w:sz w:val="24"/>
          <w:szCs w:val="24"/>
          <w:lang w:val="en-AU" w:eastAsia="en-US"/>
        </w:rPr>
        <w:t>anagement</w:t>
      </w:r>
      <w:r w:rsidR="00FB4202">
        <w:rPr>
          <w:rFonts w:ascii="Arial" w:eastAsia="Times New Roman" w:hAnsi="Arial" w:cs="Arial"/>
          <w:sz w:val="24"/>
          <w:szCs w:val="24"/>
          <w:lang w:val="en-AU" w:eastAsia="en-US"/>
        </w:rPr>
        <w:t>l</w:t>
      </w:r>
      <w:r w:rsidRPr="00B77108">
        <w:rPr>
          <w:rFonts w:ascii="Arial" w:eastAsia="Times New Roman" w:hAnsi="Arial" w:cs="Arial"/>
          <w:sz w:val="24"/>
          <w:szCs w:val="24"/>
          <w:lang w:val="en-AU" w:eastAsia="en-US"/>
        </w:rPr>
        <w:t>icences will be based on a Standard Management Licence, with the following key features:</w:t>
      </w:r>
    </w:p>
    <w:p w14:paraId="4ABB96B2" w14:textId="77777777" w:rsidR="00784D5D" w:rsidRPr="00784D5D" w:rsidRDefault="00784D5D" w:rsidP="00B77108">
      <w:pPr>
        <w:ind w:left="993"/>
        <w:jc w:val="both"/>
        <w:rPr>
          <w:rFonts w:ascii="Arial" w:eastAsia="Times New Roman" w:hAnsi="Arial" w:cs="Arial"/>
          <w:i/>
          <w:sz w:val="24"/>
          <w:szCs w:val="24"/>
          <w:lang w:val="en-AU" w:eastAsia="en-US"/>
        </w:rPr>
      </w:pPr>
    </w:p>
    <w:p w14:paraId="1991033B" w14:textId="6837FA3E" w:rsidR="00784D5D" w:rsidRPr="00784D5D" w:rsidRDefault="00784D5D" w:rsidP="00B77108">
      <w:pPr>
        <w:numPr>
          <w:ilvl w:val="0"/>
          <w:numId w:val="16"/>
        </w:numPr>
        <w:ind w:left="993" w:hanging="426"/>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 xml:space="preserve">Licence fee to be paid by </w:t>
      </w:r>
      <w:r w:rsidR="00D356A0">
        <w:rPr>
          <w:rFonts w:ascii="Arial" w:eastAsia="Times New Roman" w:hAnsi="Arial" w:cs="Arial"/>
          <w:sz w:val="24"/>
          <w:szCs w:val="24"/>
          <w:lang w:val="en-AU" w:eastAsia="en-US"/>
        </w:rPr>
        <w:t xml:space="preserve">the </w:t>
      </w:r>
      <w:r w:rsidRPr="00784D5D">
        <w:rPr>
          <w:rFonts w:ascii="Arial" w:eastAsia="Times New Roman" w:hAnsi="Arial" w:cs="Arial"/>
          <w:sz w:val="24"/>
          <w:szCs w:val="24"/>
          <w:lang w:val="en-AU" w:eastAsia="en-US"/>
        </w:rPr>
        <w:t>tenant</w:t>
      </w:r>
    </w:p>
    <w:p w14:paraId="6B35BCBB" w14:textId="4587CF02" w:rsidR="00784D5D" w:rsidRPr="00784D5D" w:rsidRDefault="00784D5D" w:rsidP="00B77108">
      <w:pPr>
        <w:numPr>
          <w:ilvl w:val="0"/>
          <w:numId w:val="16"/>
        </w:numPr>
        <w:ind w:left="993" w:hanging="426"/>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City maintains</w:t>
      </w:r>
      <w:r w:rsidR="0002557A">
        <w:rPr>
          <w:rFonts w:ascii="Arial" w:eastAsia="Times New Roman" w:hAnsi="Arial" w:cs="Arial"/>
          <w:sz w:val="24"/>
          <w:szCs w:val="24"/>
          <w:lang w:val="en-AU" w:eastAsia="en-US"/>
        </w:rPr>
        <w:t xml:space="preserve"> </w:t>
      </w:r>
      <w:r w:rsidR="0073283A">
        <w:rPr>
          <w:rFonts w:ascii="Arial" w:eastAsia="Times New Roman" w:hAnsi="Arial" w:cs="Arial"/>
          <w:sz w:val="24"/>
          <w:szCs w:val="24"/>
          <w:lang w:val="en-AU" w:eastAsia="en-US"/>
        </w:rPr>
        <w:t xml:space="preserve">and </w:t>
      </w:r>
      <w:r w:rsidR="00A453D6">
        <w:rPr>
          <w:rFonts w:ascii="Arial" w:eastAsia="Times New Roman" w:hAnsi="Arial" w:cs="Arial"/>
          <w:sz w:val="24"/>
          <w:szCs w:val="24"/>
          <w:lang w:val="en-AU" w:eastAsia="en-US"/>
        </w:rPr>
        <w:t>develops</w:t>
      </w:r>
      <w:r w:rsidR="0073283A">
        <w:rPr>
          <w:rFonts w:ascii="Arial" w:eastAsia="Times New Roman" w:hAnsi="Arial" w:cs="Arial"/>
          <w:sz w:val="24"/>
          <w:szCs w:val="24"/>
          <w:lang w:val="en-AU" w:eastAsia="en-US"/>
        </w:rPr>
        <w:t xml:space="preserve"> </w:t>
      </w:r>
      <w:r w:rsidR="0002557A">
        <w:rPr>
          <w:rFonts w:ascii="Arial" w:eastAsia="Times New Roman" w:hAnsi="Arial" w:cs="Arial"/>
          <w:sz w:val="24"/>
          <w:szCs w:val="24"/>
          <w:lang w:val="en-AU" w:eastAsia="en-US"/>
        </w:rPr>
        <w:t>the facility</w:t>
      </w:r>
    </w:p>
    <w:p w14:paraId="07964B05" w14:textId="77777777" w:rsidR="00784D5D" w:rsidRPr="00784D5D" w:rsidRDefault="00784D5D" w:rsidP="00B77108">
      <w:pPr>
        <w:numPr>
          <w:ilvl w:val="0"/>
          <w:numId w:val="16"/>
        </w:numPr>
        <w:ind w:left="993" w:hanging="426"/>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Term of 3 – 5 years.</w:t>
      </w:r>
    </w:p>
    <w:p w14:paraId="2BC8C6AD" w14:textId="77777777" w:rsidR="00784D5D" w:rsidRPr="00784D5D" w:rsidRDefault="00784D5D" w:rsidP="00784D5D">
      <w:pPr>
        <w:jc w:val="both"/>
        <w:rPr>
          <w:rFonts w:ascii="Arial" w:eastAsia="Times New Roman" w:hAnsi="Arial" w:cs="Arial"/>
          <w:sz w:val="24"/>
          <w:szCs w:val="24"/>
          <w:lang w:val="en-AU" w:eastAsia="en-US"/>
        </w:rPr>
      </w:pPr>
    </w:p>
    <w:p w14:paraId="507A95BE" w14:textId="59C440FA"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The City is responsible for all maintenance of the facility, including responsibility </w:t>
      </w:r>
      <w:r w:rsidRPr="002546D3">
        <w:rPr>
          <w:rFonts w:ascii="Arial" w:eastAsia="Times New Roman" w:hAnsi="Arial" w:cs="Arial"/>
          <w:i/>
          <w:sz w:val="24"/>
          <w:szCs w:val="24"/>
          <w:lang w:val="en-AU" w:eastAsia="en-US"/>
        </w:rPr>
        <w:t>for</w:t>
      </w:r>
      <w:r w:rsidRPr="00B77108">
        <w:rPr>
          <w:rFonts w:ascii="Arial" w:eastAsia="Times New Roman" w:hAnsi="Arial" w:cs="Arial"/>
          <w:sz w:val="24"/>
          <w:szCs w:val="24"/>
          <w:lang w:val="en-AU" w:eastAsia="en-US"/>
        </w:rPr>
        <w:t xml:space="preserve"> the facility’s structure, as well as any capital development of the facility. </w:t>
      </w:r>
    </w:p>
    <w:p w14:paraId="09CF6B06" w14:textId="77777777" w:rsidR="00784D5D" w:rsidRPr="00784D5D" w:rsidRDefault="00784D5D" w:rsidP="00784D5D">
      <w:pPr>
        <w:jc w:val="both"/>
        <w:rPr>
          <w:rFonts w:ascii="Arial" w:eastAsia="Times New Roman" w:hAnsi="Arial" w:cs="Arial"/>
          <w:sz w:val="24"/>
          <w:szCs w:val="24"/>
          <w:lang w:val="en-AU" w:eastAsia="en-US"/>
        </w:rPr>
      </w:pPr>
    </w:p>
    <w:p w14:paraId="75498637" w14:textId="7777777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The City will maintain the facility to the standard it determines as required for a general, shared-use community building.  The City will not fit-out or maintain a shared-use building to meet the particular requirements of any specific user.</w:t>
      </w:r>
    </w:p>
    <w:p w14:paraId="20AEDF4C" w14:textId="77777777" w:rsidR="00784D5D" w:rsidRPr="00784D5D" w:rsidRDefault="00784D5D" w:rsidP="00784D5D">
      <w:pPr>
        <w:jc w:val="both"/>
        <w:rPr>
          <w:rFonts w:ascii="Arial" w:eastAsia="Times New Roman" w:hAnsi="Arial" w:cs="Arial"/>
          <w:sz w:val="24"/>
          <w:szCs w:val="24"/>
          <w:lang w:val="en-AU" w:eastAsia="en-US"/>
        </w:rPr>
      </w:pPr>
    </w:p>
    <w:p w14:paraId="6FB92F10" w14:textId="3CC2577E" w:rsidR="00784D5D"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If a user group has specific requirements beyond those determined by the City as </w:t>
      </w:r>
      <w:r w:rsidRPr="002546D3">
        <w:rPr>
          <w:rFonts w:ascii="Arial" w:eastAsia="Times New Roman" w:hAnsi="Arial" w:cs="Arial"/>
          <w:i/>
          <w:sz w:val="24"/>
          <w:szCs w:val="24"/>
          <w:lang w:val="en-AU" w:eastAsia="en-US"/>
        </w:rPr>
        <w:t>appropriate</w:t>
      </w:r>
      <w:r w:rsidRPr="00B77108">
        <w:rPr>
          <w:rFonts w:ascii="Arial" w:eastAsia="Times New Roman" w:hAnsi="Arial" w:cs="Arial"/>
          <w:sz w:val="24"/>
          <w:szCs w:val="24"/>
          <w:lang w:val="en-AU" w:eastAsia="en-US"/>
        </w:rPr>
        <w:t xml:space="preserve"> for a general, shared-usage community facility, that user group may request City permission to install the additional requirements. The City may or may not support this request. Any costs associated with these additional requirements must be met by the user group.</w:t>
      </w:r>
    </w:p>
    <w:p w14:paraId="4F0C3FAF" w14:textId="442A0AC7" w:rsidR="007F2584" w:rsidRDefault="007F2584" w:rsidP="0014569E">
      <w:pPr>
        <w:jc w:val="both"/>
        <w:rPr>
          <w:rFonts w:ascii="Arial" w:eastAsia="Times New Roman" w:hAnsi="Arial" w:cs="Arial"/>
          <w:sz w:val="24"/>
          <w:szCs w:val="24"/>
          <w:lang w:val="en-AU" w:eastAsia="en-US"/>
        </w:rPr>
      </w:pPr>
    </w:p>
    <w:p w14:paraId="09C6ACE5" w14:textId="74663E66" w:rsidR="00A37BDC" w:rsidRPr="00B77108" w:rsidRDefault="00A37BDC" w:rsidP="001067E9">
      <w:pPr>
        <w:pStyle w:val="ListParagraph"/>
        <w:numPr>
          <w:ilvl w:val="0"/>
          <w:numId w:val="34"/>
        </w:numPr>
        <w:ind w:left="567" w:hanging="567"/>
        <w:jc w:val="both"/>
        <w:rPr>
          <w:rFonts w:ascii="Arial" w:eastAsia="Times New Roman" w:hAnsi="Arial" w:cs="Arial"/>
          <w:sz w:val="24"/>
          <w:szCs w:val="24"/>
          <w:lang w:val="en-AU" w:eastAsia="en-US"/>
        </w:rPr>
      </w:pPr>
      <w:r w:rsidRPr="002546D3">
        <w:rPr>
          <w:rFonts w:ascii="Arial" w:eastAsia="Times New Roman" w:hAnsi="Arial" w:cs="Arial"/>
          <w:i/>
          <w:sz w:val="24"/>
          <w:szCs w:val="24"/>
          <w:lang w:val="en-AU" w:eastAsia="en-US"/>
        </w:rPr>
        <w:t>The</w:t>
      </w:r>
      <w:r>
        <w:rPr>
          <w:rFonts w:ascii="Arial" w:eastAsia="Times New Roman" w:hAnsi="Arial" w:cs="Arial"/>
          <w:sz w:val="24"/>
          <w:szCs w:val="24"/>
          <w:lang w:val="en-AU" w:eastAsia="en-US"/>
        </w:rPr>
        <w:t xml:space="preserve"> user gro</w:t>
      </w:r>
      <w:r w:rsidR="00EB7820">
        <w:rPr>
          <w:rFonts w:ascii="Arial" w:eastAsia="Times New Roman" w:hAnsi="Arial" w:cs="Arial"/>
          <w:sz w:val="24"/>
          <w:szCs w:val="24"/>
          <w:lang w:val="en-AU" w:eastAsia="en-US"/>
        </w:rPr>
        <w:t xml:space="preserve">up will be responsible for </w:t>
      </w:r>
      <w:r w:rsidR="00CD3845">
        <w:rPr>
          <w:rFonts w:ascii="Arial" w:eastAsia="Times New Roman" w:hAnsi="Arial" w:cs="Arial"/>
          <w:sz w:val="24"/>
          <w:szCs w:val="24"/>
          <w:lang w:val="en-AU" w:eastAsia="en-US"/>
        </w:rPr>
        <w:t>payment of all utilities</w:t>
      </w:r>
      <w:r w:rsidR="00E347D5">
        <w:rPr>
          <w:rFonts w:ascii="Arial" w:eastAsia="Times New Roman" w:hAnsi="Arial" w:cs="Arial"/>
          <w:sz w:val="24"/>
          <w:szCs w:val="24"/>
          <w:lang w:val="en-AU" w:eastAsia="en-US"/>
        </w:rPr>
        <w:t xml:space="preserve"> for the time</w:t>
      </w:r>
      <w:r w:rsidR="0075310B">
        <w:rPr>
          <w:rFonts w:ascii="Arial" w:eastAsia="Times New Roman" w:hAnsi="Arial" w:cs="Arial"/>
          <w:sz w:val="24"/>
          <w:szCs w:val="24"/>
          <w:lang w:val="en-AU" w:eastAsia="en-US"/>
        </w:rPr>
        <w:t xml:space="preserve"> period </w:t>
      </w:r>
      <w:r w:rsidR="00A16043">
        <w:rPr>
          <w:rFonts w:ascii="Arial" w:eastAsia="Times New Roman" w:hAnsi="Arial" w:cs="Arial"/>
          <w:sz w:val="24"/>
          <w:szCs w:val="24"/>
          <w:lang w:val="en-AU" w:eastAsia="en-US"/>
        </w:rPr>
        <w:t>for</w:t>
      </w:r>
      <w:r w:rsidR="0075310B">
        <w:rPr>
          <w:rFonts w:ascii="Arial" w:eastAsia="Times New Roman" w:hAnsi="Arial" w:cs="Arial"/>
          <w:sz w:val="24"/>
          <w:szCs w:val="24"/>
          <w:lang w:val="en-AU" w:eastAsia="en-US"/>
        </w:rPr>
        <w:t xml:space="preserve"> which they are licenced to use the facility.</w:t>
      </w:r>
    </w:p>
    <w:p w14:paraId="06A36228" w14:textId="44F942CA" w:rsidR="00632507" w:rsidRDefault="00632507" w:rsidP="00784D5D">
      <w:pPr>
        <w:jc w:val="both"/>
        <w:rPr>
          <w:rFonts w:ascii="Arial" w:eastAsia="Times New Roman" w:hAnsi="Arial" w:cs="Arial"/>
          <w:sz w:val="24"/>
          <w:szCs w:val="24"/>
          <w:lang w:val="en-AU" w:eastAsia="en-US"/>
        </w:rPr>
      </w:pPr>
    </w:p>
    <w:p w14:paraId="29842A4F" w14:textId="5BA5F500" w:rsidR="00632507" w:rsidRPr="00B77108" w:rsidRDefault="00632507" w:rsidP="001067E9">
      <w:pPr>
        <w:pStyle w:val="ListParagraph"/>
        <w:numPr>
          <w:ilvl w:val="0"/>
          <w:numId w:val="34"/>
        </w:numPr>
        <w:ind w:left="567" w:hanging="567"/>
        <w:jc w:val="both"/>
        <w:rPr>
          <w:rFonts w:ascii="Arial" w:eastAsia="Times New Roman" w:hAnsi="Arial" w:cs="Arial"/>
          <w:sz w:val="24"/>
          <w:szCs w:val="24"/>
          <w:lang w:val="en-AU" w:eastAsia="en-US"/>
        </w:rPr>
      </w:pPr>
      <w:r w:rsidRPr="001067E9">
        <w:rPr>
          <w:rFonts w:ascii="Arial" w:eastAsia="Times New Roman" w:hAnsi="Arial" w:cs="Arial"/>
          <w:sz w:val="24"/>
          <w:szCs w:val="24"/>
          <w:lang w:val="en-AU" w:eastAsia="en-US"/>
        </w:rPr>
        <w:t>Management</w:t>
      </w:r>
      <w:r w:rsidRPr="00B77108">
        <w:rPr>
          <w:rFonts w:ascii="Arial" w:eastAsia="Times New Roman" w:hAnsi="Arial" w:cs="Arial"/>
          <w:i/>
          <w:iCs/>
          <w:sz w:val="24"/>
          <w:szCs w:val="24"/>
          <w:lang w:val="en-AU" w:eastAsia="en-US"/>
        </w:rPr>
        <w:t xml:space="preserve"> licen</w:t>
      </w:r>
      <w:r w:rsidR="00DE28E0" w:rsidRPr="00B77108">
        <w:rPr>
          <w:rFonts w:ascii="Arial" w:eastAsia="Times New Roman" w:hAnsi="Arial" w:cs="Arial"/>
          <w:i/>
          <w:iCs/>
          <w:sz w:val="24"/>
          <w:szCs w:val="24"/>
          <w:lang w:val="en-AU" w:eastAsia="en-US"/>
        </w:rPr>
        <w:t>c</w:t>
      </w:r>
      <w:r w:rsidRPr="00B77108">
        <w:rPr>
          <w:rFonts w:ascii="Arial" w:eastAsia="Times New Roman" w:hAnsi="Arial" w:cs="Arial"/>
          <w:i/>
          <w:iCs/>
          <w:sz w:val="24"/>
          <w:szCs w:val="24"/>
          <w:lang w:val="en-AU" w:eastAsia="en-US"/>
        </w:rPr>
        <w:t>e fees</w:t>
      </w:r>
      <w:r w:rsidRPr="00B77108">
        <w:rPr>
          <w:rFonts w:ascii="Arial" w:eastAsia="Times New Roman" w:hAnsi="Arial" w:cs="Arial"/>
          <w:sz w:val="24"/>
          <w:szCs w:val="24"/>
          <w:lang w:val="en-AU" w:eastAsia="en-US"/>
        </w:rPr>
        <w:t>: Management licence fees will be determined by taking into account:</w:t>
      </w:r>
    </w:p>
    <w:p w14:paraId="350D22D6" w14:textId="53FE340C" w:rsidR="00632507" w:rsidRDefault="00632507" w:rsidP="00784D5D">
      <w:pPr>
        <w:jc w:val="both"/>
        <w:rPr>
          <w:rFonts w:ascii="Arial" w:eastAsia="Times New Roman" w:hAnsi="Arial" w:cs="Arial"/>
          <w:sz w:val="24"/>
          <w:szCs w:val="24"/>
          <w:lang w:val="en-AU" w:eastAsia="en-US"/>
        </w:rPr>
      </w:pPr>
    </w:p>
    <w:p w14:paraId="5A1F9510" w14:textId="2BE8655B" w:rsidR="00632507" w:rsidRDefault="00DE28E0" w:rsidP="00F323DE">
      <w:pPr>
        <w:numPr>
          <w:ilvl w:val="0"/>
          <w:numId w:val="40"/>
        </w:numPr>
        <w:ind w:left="1134" w:hanging="567"/>
        <w:contextualSpacing/>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w:t>
      </w:r>
      <w:r w:rsidR="00EC3DC8">
        <w:rPr>
          <w:rFonts w:ascii="Arial" w:eastAsia="Times New Roman" w:hAnsi="Arial" w:cs="Arial"/>
          <w:sz w:val="24"/>
          <w:szCs w:val="24"/>
          <w:lang w:val="en-AU" w:eastAsia="en-US"/>
        </w:rPr>
        <w:t>he cost of maintaining the City’s community facilities portfolio as a whole;</w:t>
      </w:r>
    </w:p>
    <w:p w14:paraId="33B2BD1B" w14:textId="45423023" w:rsidR="00EC3DC8" w:rsidRDefault="00DE28E0" w:rsidP="00F323DE">
      <w:pPr>
        <w:numPr>
          <w:ilvl w:val="0"/>
          <w:numId w:val="40"/>
        </w:numPr>
        <w:ind w:left="1134" w:hanging="567"/>
        <w:contextualSpacing/>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w:t>
      </w:r>
      <w:r w:rsidR="00086308">
        <w:rPr>
          <w:rFonts w:ascii="Arial" w:eastAsia="Times New Roman" w:hAnsi="Arial" w:cs="Arial"/>
          <w:sz w:val="24"/>
          <w:szCs w:val="24"/>
          <w:lang w:val="en-AU" w:eastAsia="en-US"/>
        </w:rPr>
        <w:t xml:space="preserve">he </w:t>
      </w:r>
      <w:r w:rsidR="00514EA2">
        <w:rPr>
          <w:rFonts w:ascii="Arial" w:eastAsia="Times New Roman" w:hAnsi="Arial" w:cs="Arial"/>
          <w:sz w:val="24"/>
          <w:szCs w:val="24"/>
          <w:lang w:val="en-AU" w:eastAsia="en-US"/>
        </w:rPr>
        <w:t>size of the specific facility being offered under management licence; and</w:t>
      </w:r>
    </w:p>
    <w:p w14:paraId="21556C93" w14:textId="2F61991D" w:rsidR="00DE28E0" w:rsidRDefault="00DE28E0" w:rsidP="00F323DE">
      <w:pPr>
        <w:numPr>
          <w:ilvl w:val="0"/>
          <w:numId w:val="40"/>
        </w:numPr>
        <w:ind w:left="1134" w:hanging="567"/>
        <w:contextualSpacing/>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the amount of time the user group uses the facility.</w:t>
      </w:r>
    </w:p>
    <w:p w14:paraId="4A311CAA" w14:textId="77777777" w:rsidR="00BA1498" w:rsidRDefault="00BA1498" w:rsidP="00BA1498">
      <w:pPr>
        <w:jc w:val="both"/>
        <w:rPr>
          <w:rFonts w:ascii="Arial" w:eastAsia="Times New Roman" w:hAnsi="Arial" w:cs="Arial"/>
          <w:sz w:val="24"/>
          <w:szCs w:val="24"/>
          <w:lang w:val="en-AU" w:eastAsia="en-US"/>
        </w:rPr>
      </w:pPr>
    </w:p>
    <w:p w14:paraId="2E4F6B74" w14:textId="1755C5B6" w:rsidR="00784D5D" w:rsidRDefault="007A556F" w:rsidP="001067E9">
      <w:pPr>
        <w:pStyle w:val="ListParagraph"/>
        <w:numPr>
          <w:ilvl w:val="0"/>
          <w:numId w:val="34"/>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User</w:t>
      </w:r>
      <w:r w:rsidR="001528CF">
        <w:rPr>
          <w:rFonts w:ascii="Arial" w:eastAsia="Times New Roman" w:hAnsi="Arial" w:cs="Arial"/>
          <w:sz w:val="24"/>
          <w:szCs w:val="24"/>
          <w:lang w:val="en-AU" w:eastAsia="en-US"/>
        </w:rPr>
        <w:t xml:space="preserve"> groups</w:t>
      </w:r>
      <w:r>
        <w:rPr>
          <w:rFonts w:ascii="Arial" w:eastAsia="Times New Roman" w:hAnsi="Arial" w:cs="Arial"/>
          <w:sz w:val="24"/>
          <w:szCs w:val="24"/>
          <w:lang w:val="en-AU" w:eastAsia="en-US"/>
        </w:rPr>
        <w:t xml:space="preserve"> will be charged a management licence fee, </w:t>
      </w:r>
      <w:r w:rsidR="00961946">
        <w:rPr>
          <w:rFonts w:ascii="Arial" w:eastAsia="Times New Roman" w:hAnsi="Arial" w:cs="Arial"/>
          <w:sz w:val="24"/>
          <w:szCs w:val="24"/>
          <w:lang w:val="en-AU" w:eastAsia="en-US"/>
        </w:rPr>
        <w:t xml:space="preserve">approved in Council’s </w:t>
      </w:r>
      <w:r w:rsidR="00961946" w:rsidRPr="002546D3">
        <w:rPr>
          <w:rFonts w:ascii="Arial" w:eastAsia="Times New Roman" w:hAnsi="Arial" w:cs="Arial"/>
          <w:i/>
          <w:sz w:val="24"/>
          <w:szCs w:val="24"/>
          <w:lang w:val="en-AU" w:eastAsia="en-US"/>
        </w:rPr>
        <w:t>annual</w:t>
      </w:r>
      <w:r w:rsidR="00961946">
        <w:rPr>
          <w:rFonts w:ascii="Arial" w:eastAsia="Times New Roman" w:hAnsi="Arial" w:cs="Arial"/>
          <w:sz w:val="24"/>
          <w:szCs w:val="24"/>
          <w:lang w:val="en-AU" w:eastAsia="en-US"/>
        </w:rPr>
        <w:t xml:space="preserve"> Fees &amp; Charges, to offset the cost of maintaining the City’s community facilities.</w:t>
      </w:r>
    </w:p>
    <w:p w14:paraId="35933959" w14:textId="77777777" w:rsidR="00961946" w:rsidRDefault="00961946" w:rsidP="00961946">
      <w:pPr>
        <w:jc w:val="both"/>
        <w:rPr>
          <w:rFonts w:ascii="Arial" w:eastAsia="Times New Roman" w:hAnsi="Arial" w:cs="Arial"/>
          <w:sz w:val="24"/>
          <w:szCs w:val="24"/>
          <w:lang w:val="en-AU" w:eastAsia="en-US"/>
        </w:rPr>
      </w:pPr>
    </w:p>
    <w:p w14:paraId="2C3A23B8" w14:textId="5E086EDC" w:rsidR="00961946" w:rsidRPr="00B77108" w:rsidRDefault="00C52959" w:rsidP="001067E9">
      <w:pPr>
        <w:pStyle w:val="ListParagraph"/>
        <w:numPr>
          <w:ilvl w:val="0"/>
          <w:numId w:val="34"/>
        </w:numPr>
        <w:ind w:left="567"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From time to time, Council will consider</w:t>
      </w:r>
      <w:r w:rsidR="00E667CB">
        <w:rPr>
          <w:rFonts w:ascii="Arial" w:eastAsia="Times New Roman" w:hAnsi="Arial" w:cs="Arial"/>
          <w:sz w:val="24"/>
          <w:szCs w:val="24"/>
          <w:lang w:val="en-AU" w:eastAsia="en-US"/>
        </w:rPr>
        <w:t xml:space="preserve"> the cost of providing the City’s community facilities</w:t>
      </w:r>
      <w:r w:rsidR="000326D5">
        <w:rPr>
          <w:rFonts w:ascii="Arial" w:eastAsia="Times New Roman" w:hAnsi="Arial" w:cs="Arial"/>
          <w:sz w:val="24"/>
          <w:szCs w:val="24"/>
          <w:lang w:val="en-AU" w:eastAsia="en-US"/>
        </w:rPr>
        <w:t xml:space="preserve"> portfolio as a whole</w:t>
      </w:r>
      <w:r w:rsidR="009B40B4">
        <w:rPr>
          <w:rFonts w:ascii="Arial" w:eastAsia="Times New Roman" w:hAnsi="Arial" w:cs="Arial"/>
          <w:sz w:val="24"/>
          <w:szCs w:val="24"/>
          <w:lang w:val="en-AU" w:eastAsia="en-US"/>
        </w:rPr>
        <w:t>; and decide on an appropriate rate of cost recovery, to be implemented through the City’s management licences.</w:t>
      </w:r>
    </w:p>
    <w:p w14:paraId="1891D5F7" w14:textId="2DCA2505" w:rsidR="00A57CAF" w:rsidRDefault="00A57CAF" w:rsidP="00784D5D">
      <w:pPr>
        <w:jc w:val="both"/>
        <w:rPr>
          <w:rFonts w:ascii="Arial" w:eastAsia="Times New Roman" w:hAnsi="Arial" w:cs="Arial"/>
          <w:sz w:val="24"/>
          <w:szCs w:val="24"/>
          <w:lang w:val="en-AU" w:eastAsia="en-US"/>
        </w:rPr>
      </w:pPr>
    </w:p>
    <w:p w14:paraId="3EFB04D0" w14:textId="77777777" w:rsidR="00A57CAF" w:rsidRPr="00784D5D" w:rsidRDefault="00A57CAF" w:rsidP="00784D5D">
      <w:pPr>
        <w:jc w:val="both"/>
        <w:rPr>
          <w:rFonts w:ascii="Arial" w:eastAsia="Times New Roman" w:hAnsi="Arial" w:cs="Arial"/>
          <w:sz w:val="24"/>
          <w:szCs w:val="24"/>
          <w:lang w:val="en-AU" w:eastAsia="en-US"/>
        </w:rPr>
      </w:pPr>
    </w:p>
    <w:p w14:paraId="37DA17AF" w14:textId="77777777" w:rsidR="00784D5D" w:rsidRPr="00784D5D" w:rsidRDefault="00784D5D" w:rsidP="00784D5D">
      <w:pPr>
        <w:jc w:val="both"/>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Hire</w:t>
      </w:r>
    </w:p>
    <w:p w14:paraId="44CB668C" w14:textId="77777777" w:rsidR="00784D5D" w:rsidRPr="00784D5D" w:rsidRDefault="00784D5D" w:rsidP="00784D5D">
      <w:pPr>
        <w:jc w:val="both"/>
        <w:rPr>
          <w:rFonts w:ascii="Arial" w:eastAsia="Times New Roman" w:hAnsi="Arial" w:cs="Arial"/>
          <w:i/>
          <w:sz w:val="24"/>
          <w:szCs w:val="24"/>
          <w:lang w:val="en-AU" w:eastAsia="en-US"/>
        </w:rPr>
      </w:pPr>
    </w:p>
    <w:p w14:paraId="4A29D7C2" w14:textId="41FBDCA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Purpose:  </w:t>
      </w:r>
      <w:r w:rsidRPr="00B77108">
        <w:rPr>
          <w:rFonts w:ascii="Arial" w:eastAsia="Times New Roman" w:hAnsi="Arial" w:cs="Arial"/>
          <w:sz w:val="24"/>
          <w:szCs w:val="24"/>
          <w:lang w:val="en-AU" w:eastAsia="en-US"/>
        </w:rPr>
        <w:t>the primary purpose of providing halls and community centres for hire is to provide community-based users with short-term use of public facilities that are provided and maintained by</w:t>
      </w:r>
      <w:r w:rsidR="00A57CAF" w:rsidRPr="00B77108">
        <w:rPr>
          <w:rFonts w:ascii="Arial" w:eastAsia="Times New Roman" w:hAnsi="Arial" w:cs="Arial"/>
          <w:sz w:val="24"/>
          <w:szCs w:val="24"/>
          <w:lang w:val="en-AU" w:eastAsia="en-US"/>
        </w:rPr>
        <w:t>the City</w:t>
      </w:r>
      <w:r w:rsidR="00BD04F9">
        <w:rPr>
          <w:rFonts w:ascii="Arial" w:eastAsia="Times New Roman" w:hAnsi="Arial" w:cs="Arial"/>
          <w:sz w:val="24"/>
          <w:szCs w:val="24"/>
          <w:lang w:val="en-AU" w:eastAsia="en-US"/>
        </w:rPr>
        <w:t>.</w:t>
      </w:r>
      <w:r w:rsidR="00A57CAF" w:rsidRPr="00B77108">
        <w:rPr>
          <w:rFonts w:ascii="Arial" w:eastAsia="Times New Roman" w:hAnsi="Arial" w:cs="Arial"/>
          <w:sz w:val="24"/>
          <w:szCs w:val="24"/>
          <w:lang w:val="en-AU" w:eastAsia="en-US"/>
        </w:rPr>
        <w:t xml:space="preserve"> </w:t>
      </w:r>
      <w:r w:rsidRPr="00B77108">
        <w:rPr>
          <w:rFonts w:ascii="Arial" w:eastAsia="Times New Roman" w:hAnsi="Arial" w:cs="Arial"/>
          <w:sz w:val="24"/>
          <w:szCs w:val="24"/>
          <w:lang w:val="en-AU" w:eastAsia="en-US"/>
        </w:rPr>
        <w:t xml:space="preserve">  </w:t>
      </w:r>
    </w:p>
    <w:p w14:paraId="42471195" w14:textId="77777777" w:rsidR="00784D5D" w:rsidRPr="00784D5D" w:rsidRDefault="00784D5D" w:rsidP="00784D5D">
      <w:pPr>
        <w:jc w:val="both"/>
        <w:rPr>
          <w:rFonts w:ascii="Arial" w:eastAsia="Times New Roman" w:hAnsi="Arial" w:cs="Arial"/>
          <w:i/>
          <w:sz w:val="24"/>
          <w:szCs w:val="24"/>
          <w:lang w:val="en-AU" w:eastAsia="en-US"/>
        </w:rPr>
      </w:pPr>
    </w:p>
    <w:p w14:paraId="3B7A4E61" w14:textId="7777777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Approval:  </w:t>
      </w:r>
      <w:r w:rsidRPr="00B77108">
        <w:rPr>
          <w:rFonts w:ascii="Arial" w:eastAsia="Times New Roman" w:hAnsi="Arial" w:cs="Arial"/>
          <w:sz w:val="24"/>
          <w:szCs w:val="24"/>
          <w:lang w:val="en-AU" w:eastAsia="en-US"/>
        </w:rPr>
        <w:t>bookings of the City’s hire facilities are approved by Administrative staff.</w:t>
      </w:r>
    </w:p>
    <w:p w14:paraId="5E1DC37E" w14:textId="77777777" w:rsidR="00784D5D" w:rsidRPr="00784D5D" w:rsidRDefault="00784D5D" w:rsidP="00784D5D">
      <w:pPr>
        <w:jc w:val="both"/>
        <w:rPr>
          <w:rFonts w:ascii="Arial" w:eastAsia="Times New Roman" w:hAnsi="Arial" w:cs="Arial"/>
          <w:sz w:val="24"/>
          <w:szCs w:val="24"/>
          <w:lang w:val="en-AU" w:eastAsia="en-US"/>
        </w:rPr>
      </w:pPr>
    </w:p>
    <w:p w14:paraId="36E193F6" w14:textId="7777777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Eligibility:  </w:t>
      </w:r>
      <w:r w:rsidRPr="00B77108">
        <w:rPr>
          <w:rFonts w:ascii="Arial" w:eastAsia="Times New Roman" w:hAnsi="Arial" w:cs="Arial"/>
          <w:sz w:val="24"/>
          <w:szCs w:val="24"/>
          <w:lang w:val="en-AU" w:eastAsia="en-US"/>
        </w:rPr>
        <w:t>community groups and organisations, sporting clubs, individuals and businesses are all eligible to use the City’s hire facilities.  However, priority will be given to the following users:</w:t>
      </w:r>
    </w:p>
    <w:p w14:paraId="06F62062" w14:textId="77777777" w:rsidR="00784D5D" w:rsidRPr="00784D5D" w:rsidRDefault="00784D5D" w:rsidP="00784D5D">
      <w:pPr>
        <w:jc w:val="both"/>
        <w:rPr>
          <w:rFonts w:ascii="Arial" w:eastAsia="Times New Roman" w:hAnsi="Arial" w:cs="Arial"/>
          <w:sz w:val="24"/>
          <w:szCs w:val="24"/>
          <w:lang w:val="en-AU" w:eastAsia="en-US"/>
        </w:rPr>
      </w:pPr>
    </w:p>
    <w:p w14:paraId="2B45052D"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Incorporated, not-for-profit, community organisations and sporting clubs</w:t>
      </w:r>
    </w:p>
    <w:p w14:paraId="11E46452" w14:textId="77777777" w:rsidR="00784D5D" w:rsidRPr="00784D5D" w:rsidRDefault="00784D5D" w:rsidP="00F323DE">
      <w:pPr>
        <w:ind w:left="1134" w:hanging="567"/>
        <w:jc w:val="both"/>
        <w:rPr>
          <w:rFonts w:ascii="Arial" w:eastAsia="Times New Roman" w:hAnsi="Arial" w:cs="Arial"/>
          <w:sz w:val="24"/>
          <w:szCs w:val="24"/>
          <w:lang w:val="en-AU" w:eastAsia="en-US"/>
        </w:rPr>
      </w:pPr>
    </w:p>
    <w:p w14:paraId="01E95085" w14:textId="77777777" w:rsidR="00784D5D" w:rsidRPr="00784D5D" w:rsidRDefault="00784D5D" w:rsidP="00F323DE">
      <w:pPr>
        <w:numPr>
          <w:ilvl w:val="0"/>
          <w:numId w:val="40"/>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Informal community groups.</w:t>
      </w:r>
    </w:p>
    <w:p w14:paraId="6EC2B0AA" w14:textId="77777777" w:rsidR="00784D5D" w:rsidRPr="00784D5D" w:rsidRDefault="00784D5D" w:rsidP="00784D5D">
      <w:pPr>
        <w:ind w:left="720"/>
        <w:jc w:val="both"/>
        <w:rPr>
          <w:rFonts w:ascii="Arial" w:eastAsia="Times New Roman" w:hAnsi="Arial" w:cs="Arial"/>
          <w:sz w:val="24"/>
          <w:szCs w:val="24"/>
          <w:lang w:val="en-AU" w:eastAsia="en-US"/>
        </w:rPr>
      </w:pPr>
    </w:p>
    <w:p w14:paraId="3E006C5C" w14:textId="69D4563F"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However, meeting the priority categories listed above does not confer a right to hire a Council facility.  Council reserves the right to decide whether a facility is offered for hire; and to whom the facility is offered.</w:t>
      </w:r>
    </w:p>
    <w:p w14:paraId="11FD9CCF" w14:textId="49757695" w:rsidR="00AD737A" w:rsidRPr="002546D3" w:rsidRDefault="00AD737A" w:rsidP="002546D3">
      <w:pPr>
        <w:jc w:val="both"/>
        <w:rPr>
          <w:rFonts w:ascii="Arial" w:eastAsia="Times New Roman" w:hAnsi="Arial" w:cs="Arial"/>
          <w:sz w:val="24"/>
          <w:szCs w:val="24"/>
          <w:lang w:val="en-AU" w:eastAsia="en-US"/>
        </w:rPr>
      </w:pPr>
    </w:p>
    <w:p w14:paraId="3A53139C" w14:textId="542AF2F7" w:rsidR="00AD737A" w:rsidRPr="00B77108" w:rsidRDefault="00AD737A" w:rsidP="001067E9">
      <w:pPr>
        <w:pStyle w:val="ListParagraph"/>
        <w:numPr>
          <w:ilvl w:val="0"/>
          <w:numId w:val="34"/>
        </w:numPr>
        <w:ind w:left="567" w:hanging="567"/>
        <w:jc w:val="both"/>
        <w:rPr>
          <w:rFonts w:ascii="Arial" w:eastAsia="Times New Roman" w:hAnsi="Arial" w:cs="Arial"/>
          <w:sz w:val="24"/>
          <w:szCs w:val="24"/>
          <w:lang w:val="en-AU" w:eastAsia="en-US"/>
        </w:rPr>
      </w:pPr>
      <w:r w:rsidRPr="002546D3">
        <w:rPr>
          <w:rFonts w:ascii="Arial" w:eastAsia="Times New Roman" w:hAnsi="Arial" w:cs="Arial"/>
          <w:sz w:val="24"/>
          <w:szCs w:val="24"/>
          <w:lang w:val="en-AU" w:eastAsia="en-US"/>
        </w:rPr>
        <w:t>Maximising Use</w:t>
      </w:r>
      <w:r w:rsidRPr="00B77108">
        <w:rPr>
          <w:rFonts w:ascii="Arial" w:eastAsia="Times New Roman" w:hAnsi="Arial" w:cs="Arial"/>
          <w:sz w:val="24"/>
          <w:szCs w:val="24"/>
          <w:lang w:val="en-AU" w:eastAsia="en-US"/>
        </w:rPr>
        <w:t>: In order to maximise use of its hire facilities, Council may allow bookings by individuals and businesses. However, priority for bookings will be given to community groups and organisations.</w:t>
      </w:r>
    </w:p>
    <w:p w14:paraId="3149E6E8" w14:textId="77777777" w:rsidR="00784D5D" w:rsidRPr="00784D5D" w:rsidRDefault="00784D5D" w:rsidP="002546D3">
      <w:pPr>
        <w:pStyle w:val="ListParagraph"/>
        <w:ind w:left="567"/>
        <w:jc w:val="both"/>
        <w:rPr>
          <w:rFonts w:ascii="Arial" w:eastAsia="Times New Roman" w:hAnsi="Arial" w:cs="Arial"/>
          <w:sz w:val="24"/>
          <w:szCs w:val="24"/>
          <w:lang w:val="en-AU" w:eastAsia="en-US"/>
        </w:rPr>
      </w:pPr>
    </w:p>
    <w:p w14:paraId="6E1EBE8E" w14:textId="77777777" w:rsidR="00187E5C"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2546D3">
        <w:rPr>
          <w:rFonts w:ascii="Arial" w:eastAsia="Times New Roman" w:hAnsi="Arial" w:cs="Arial"/>
          <w:sz w:val="24"/>
          <w:szCs w:val="24"/>
          <w:lang w:val="en-AU" w:eastAsia="en-US"/>
        </w:rPr>
        <w:t xml:space="preserve">Ineligibility:  </w:t>
      </w:r>
      <w:r w:rsidRPr="00B77108">
        <w:rPr>
          <w:rFonts w:ascii="Arial" w:eastAsia="Times New Roman" w:hAnsi="Arial" w:cs="Arial"/>
          <w:sz w:val="24"/>
          <w:szCs w:val="24"/>
          <w:lang w:val="en-AU" w:eastAsia="en-US"/>
        </w:rPr>
        <w:t>private parties with alcohol are not allowed in Council owned facilities.</w:t>
      </w:r>
    </w:p>
    <w:p w14:paraId="425BA931" w14:textId="77777777" w:rsidR="00D35078" w:rsidRPr="00B77108" w:rsidRDefault="00D35078" w:rsidP="002546D3">
      <w:pPr>
        <w:pStyle w:val="ListParagraph"/>
        <w:ind w:left="567"/>
        <w:jc w:val="both"/>
        <w:rPr>
          <w:rFonts w:ascii="Arial" w:eastAsia="Times New Roman" w:hAnsi="Arial" w:cs="Arial"/>
          <w:sz w:val="24"/>
          <w:szCs w:val="24"/>
          <w:lang w:val="en-AU" w:eastAsia="en-US"/>
        </w:rPr>
      </w:pPr>
    </w:p>
    <w:p w14:paraId="2E1A4F29" w14:textId="5E2BB402" w:rsidR="00D35078" w:rsidRPr="00B77108" w:rsidRDefault="00D35078" w:rsidP="001067E9">
      <w:pPr>
        <w:pStyle w:val="ListParagraph"/>
        <w:numPr>
          <w:ilvl w:val="0"/>
          <w:numId w:val="34"/>
        </w:numPr>
        <w:ind w:left="567" w:hanging="567"/>
        <w:jc w:val="both"/>
        <w:rPr>
          <w:rFonts w:ascii="Arial" w:eastAsia="Times New Roman" w:hAnsi="Arial" w:cs="Arial"/>
          <w:sz w:val="24"/>
          <w:szCs w:val="24"/>
          <w:lang w:val="en-AU" w:eastAsia="en-US"/>
        </w:rPr>
      </w:pPr>
      <w:r w:rsidRPr="00EE3C8F">
        <w:rPr>
          <w:rFonts w:ascii="Arial" w:eastAsia="Times New Roman" w:hAnsi="Arial" w:cs="Arial"/>
          <w:sz w:val="24"/>
          <w:szCs w:val="24"/>
          <w:lang w:val="en-AU" w:eastAsia="en-US"/>
        </w:rPr>
        <w:t>However, the ban on private parties with alcohol in City facilities does not prevent sporting clubs or community groups that are regular users of a City facility from holding event</w:t>
      </w:r>
      <w:r>
        <w:rPr>
          <w:rFonts w:ascii="Arial" w:eastAsia="Times New Roman" w:hAnsi="Arial" w:cs="Arial"/>
          <w:sz w:val="24"/>
          <w:szCs w:val="24"/>
          <w:lang w:val="en-AU" w:eastAsia="en-US"/>
        </w:rPr>
        <w:t>s</w:t>
      </w:r>
      <w:r w:rsidRPr="00EE3C8F">
        <w:rPr>
          <w:rFonts w:ascii="Arial" w:eastAsia="Times New Roman" w:hAnsi="Arial" w:cs="Arial"/>
          <w:sz w:val="24"/>
          <w:szCs w:val="24"/>
          <w:lang w:val="en-AU" w:eastAsia="en-US"/>
        </w:rPr>
        <w:t xml:space="preserve"> with alcohol, providing they meet all necessary requirements.</w:t>
      </w:r>
    </w:p>
    <w:p w14:paraId="2C814DCA" w14:textId="77777777" w:rsidR="00187E5C" w:rsidRPr="00B77108" w:rsidRDefault="00187E5C" w:rsidP="002546D3">
      <w:pPr>
        <w:pStyle w:val="ListParagraph"/>
        <w:ind w:left="567"/>
        <w:jc w:val="both"/>
        <w:rPr>
          <w:rFonts w:ascii="Arial" w:eastAsia="Times New Roman" w:hAnsi="Arial" w:cs="Arial"/>
          <w:sz w:val="24"/>
          <w:szCs w:val="24"/>
          <w:lang w:val="en-AU" w:eastAsia="en-US"/>
        </w:rPr>
      </w:pPr>
    </w:p>
    <w:p w14:paraId="278BF25C" w14:textId="764CCE9A" w:rsidR="00F675C1"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 Rooms at Mt Claremont Community Centre will not be hired out for events with alcohol,</w:t>
      </w:r>
      <w:r w:rsidR="0070609D">
        <w:rPr>
          <w:rFonts w:ascii="Arial" w:eastAsia="Times New Roman" w:hAnsi="Arial" w:cs="Arial"/>
          <w:sz w:val="24"/>
          <w:szCs w:val="24"/>
          <w:lang w:val="en-AU" w:eastAsia="en-US"/>
        </w:rPr>
        <w:t xml:space="preserve"> even to </w:t>
      </w:r>
      <w:r w:rsidR="001B4DEE">
        <w:rPr>
          <w:rFonts w:ascii="Arial" w:eastAsia="Times New Roman" w:hAnsi="Arial" w:cs="Arial"/>
          <w:sz w:val="24"/>
          <w:szCs w:val="24"/>
          <w:lang w:val="en-AU" w:eastAsia="en-US"/>
        </w:rPr>
        <w:t xml:space="preserve">sporting clubs or community organisations that are regular users of a Council facility, </w:t>
      </w:r>
      <w:r w:rsidRPr="00B77108">
        <w:rPr>
          <w:rFonts w:ascii="Arial" w:eastAsia="Times New Roman" w:hAnsi="Arial" w:cs="Arial"/>
          <w:sz w:val="24"/>
          <w:szCs w:val="24"/>
          <w:lang w:val="en-AU" w:eastAsia="en-US"/>
        </w:rPr>
        <w:t>due to the Centre’s proximity to residences.</w:t>
      </w:r>
      <w:r w:rsidR="006C67CF" w:rsidRPr="00B77108">
        <w:rPr>
          <w:rFonts w:ascii="Arial" w:eastAsia="Times New Roman" w:hAnsi="Arial" w:cs="Arial"/>
          <w:sz w:val="24"/>
          <w:szCs w:val="24"/>
          <w:lang w:val="en-AU" w:eastAsia="en-US"/>
        </w:rPr>
        <w:t xml:space="preserve"> </w:t>
      </w:r>
    </w:p>
    <w:p w14:paraId="532544A9" w14:textId="77777777" w:rsidR="00F675C1" w:rsidRDefault="00F675C1" w:rsidP="00784D5D">
      <w:pPr>
        <w:jc w:val="both"/>
        <w:rPr>
          <w:rFonts w:ascii="Arial" w:eastAsia="Times New Roman" w:hAnsi="Arial" w:cs="Arial"/>
          <w:sz w:val="24"/>
          <w:szCs w:val="24"/>
          <w:lang w:val="en-AU" w:eastAsia="en-US"/>
        </w:rPr>
      </w:pPr>
    </w:p>
    <w:p w14:paraId="64B48053" w14:textId="77777777" w:rsidR="00784D5D" w:rsidRPr="00784D5D" w:rsidRDefault="00784D5D" w:rsidP="00784D5D">
      <w:pPr>
        <w:jc w:val="both"/>
        <w:rPr>
          <w:rFonts w:ascii="Arial" w:eastAsia="Times New Roman" w:hAnsi="Arial" w:cs="Arial"/>
          <w:sz w:val="24"/>
          <w:szCs w:val="24"/>
          <w:lang w:val="en-AU" w:eastAsia="en-US"/>
        </w:rPr>
      </w:pPr>
    </w:p>
    <w:p w14:paraId="7BABE4AA" w14:textId="32B6D4D1"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sz w:val="24"/>
          <w:szCs w:val="24"/>
          <w:lang w:val="en-AU" w:eastAsia="en-US"/>
        </w:rPr>
        <w:t xml:space="preserve">Rationale:  </w:t>
      </w:r>
      <w:r w:rsidRPr="00B77108">
        <w:rPr>
          <w:rFonts w:ascii="Arial" w:eastAsia="Times New Roman" w:hAnsi="Arial" w:cs="Arial"/>
          <w:sz w:val="24"/>
          <w:szCs w:val="24"/>
          <w:lang w:val="en-AU" w:eastAsia="en-US"/>
        </w:rPr>
        <w:t xml:space="preserve">the overarching rationale for Council’s hire facilities is to enable orderly, short-term use of Council facilities by multiple community-based users.   </w:t>
      </w:r>
    </w:p>
    <w:p w14:paraId="0C7038E9" w14:textId="77777777" w:rsidR="00784D5D" w:rsidRPr="00784D5D" w:rsidRDefault="00784D5D" w:rsidP="002546D3">
      <w:pPr>
        <w:pStyle w:val="ListParagraph"/>
        <w:ind w:left="567"/>
        <w:jc w:val="both"/>
        <w:rPr>
          <w:rFonts w:ascii="Arial" w:eastAsia="Times New Roman" w:hAnsi="Arial" w:cs="Arial"/>
          <w:sz w:val="24"/>
          <w:szCs w:val="24"/>
          <w:lang w:val="en-AU" w:eastAsia="en-US"/>
        </w:rPr>
      </w:pPr>
    </w:p>
    <w:p w14:paraId="4843EC87" w14:textId="77777777" w:rsidR="00784D5D" w:rsidRPr="00B77108" w:rsidRDefault="00784D5D" w:rsidP="001067E9">
      <w:pPr>
        <w:pStyle w:val="ListParagraph"/>
        <w:numPr>
          <w:ilvl w:val="0"/>
          <w:numId w:val="34"/>
        </w:numPr>
        <w:ind w:left="567" w:hanging="567"/>
        <w:jc w:val="both"/>
        <w:rPr>
          <w:rFonts w:ascii="Arial" w:eastAsia="Times New Roman" w:hAnsi="Arial" w:cs="Arial"/>
          <w:i/>
          <w:sz w:val="24"/>
          <w:szCs w:val="24"/>
          <w:lang w:val="en-AU" w:eastAsia="en-US"/>
        </w:rPr>
      </w:pPr>
      <w:r w:rsidRPr="00B77108">
        <w:rPr>
          <w:rFonts w:ascii="Arial" w:eastAsia="Times New Roman" w:hAnsi="Arial" w:cs="Arial"/>
          <w:i/>
          <w:sz w:val="24"/>
          <w:szCs w:val="24"/>
          <w:lang w:val="en-AU" w:eastAsia="en-US"/>
        </w:rPr>
        <w:t xml:space="preserve">Key features:  </w:t>
      </w:r>
      <w:r w:rsidRPr="00B77108">
        <w:rPr>
          <w:rFonts w:ascii="Arial" w:eastAsia="Times New Roman" w:hAnsi="Arial" w:cs="Arial"/>
          <w:sz w:val="24"/>
          <w:szCs w:val="24"/>
          <w:lang w:val="en-AU" w:eastAsia="en-US"/>
        </w:rPr>
        <w:t>the City’s hire arrangements will be based on a hire agreement with the following key features</w:t>
      </w:r>
      <w:r w:rsidRPr="00B77108">
        <w:rPr>
          <w:rFonts w:ascii="Arial" w:eastAsia="Times New Roman" w:hAnsi="Arial" w:cs="Arial"/>
          <w:i/>
          <w:sz w:val="24"/>
          <w:szCs w:val="24"/>
          <w:lang w:val="en-AU" w:eastAsia="en-US"/>
        </w:rPr>
        <w:t>:</w:t>
      </w:r>
    </w:p>
    <w:p w14:paraId="70D5E57C" w14:textId="77777777" w:rsidR="00784D5D" w:rsidRPr="00784D5D" w:rsidRDefault="00784D5D" w:rsidP="00784D5D">
      <w:pPr>
        <w:jc w:val="both"/>
        <w:rPr>
          <w:rFonts w:ascii="Arial" w:eastAsia="Times New Roman" w:hAnsi="Arial" w:cs="Arial"/>
          <w:i/>
          <w:sz w:val="24"/>
          <w:szCs w:val="24"/>
          <w:lang w:val="en-AU" w:eastAsia="en-US"/>
        </w:rPr>
      </w:pPr>
    </w:p>
    <w:p w14:paraId="58D1BC35" w14:textId="77777777" w:rsidR="00784D5D" w:rsidRPr="00784D5D" w:rsidRDefault="00784D5D" w:rsidP="002546D3">
      <w:pPr>
        <w:numPr>
          <w:ilvl w:val="0"/>
          <w:numId w:val="18"/>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Hire fee to be paid by the hirer</w:t>
      </w:r>
    </w:p>
    <w:p w14:paraId="012E2855" w14:textId="414ECFC9" w:rsidR="00784D5D" w:rsidRPr="00784D5D" w:rsidRDefault="00784D5D" w:rsidP="002546D3">
      <w:pPr>
        <w:numPr>
          <w:ilvl w:val="0"/>
          <w:numId w:val="18"/>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City maintains</w:t>
      </w:r>
      <w:r w:rsidR="001C6BDD">
        <w:rPr>
          <w:rFonts w:ascii="Arial" w:eastAsia="Times New Roman" w:hAnsi="Arial" w:cs="Arial"/>
          <w:sz w:val="24"/>
          <w:szCs w:val="24"/>
          <w:lang w:val="en-AU" w:eastAsia="en-US"/>
        </w:rPr>
        <w:t xml:space="preserve"> the facility</w:t>
      </w:r>
      <w:r w:rsidR="00272C70">
        <w:rPr>
          <w:rFonts w:ascii="Arial" w:eastAsia="Times New Roman" w:hAnsi="Arial" w:cs="Arial"/>
          <w:sz w:val="24"/>
          <w:szCs w:val="24"/>
          <w:lang w:val="en-AU" w:eastAsia="en-US"/>
        </w:rPr>
        <w:t>, including all</w:t>
      </w:r>
      <w:r w:rsidR="009B4C56">
        <w:rPr>
          <w:rFonts w:ascii="Arial" w:eastAsia="Times New Roman" w:hAnsi="Arial" w:cs="Arial"/>
          <w:sz w:val="24"/>
          <w:szCs w:val="24"/>
          <w:lang w:val="en-AU" w:eastAsia="en-US"/>
        </w:rPr>
        <w:t xml:space="preserve"> capital</w:t>
      </w:r>
      <w:r w:rsidR="00F91E8C">
        <w:rPr>
          <w:rFonts w:ascii="Arial" w:eastAsia="Times New Roman" w:hAnsi="Arial" w:cs="Arial"/>
          <w:sz w:val="24"/>
          <w:szCs w:val="24"/>
          <w:lang w:val="en-AU" w:eastAsia="en-US"/>
        </w:rPr>
        <w:t xml:space="preserve"> expenditure</w:t>
      </w:r>
    </w:p>
    <w:p w14:paraId="62CDE7A5" w14:textId="77777777" w:rsidR="00784D5D" w:rsidRPr="00784D5D" w:rsidRDefault="00784D5D" w:rsidP="002546D3">
      <w:pPr>
        <w:numPr>
          <w:ilvl w:val="0"/>
          <w:numId w:val="18"/>
        </w:numPr>
        <w:ind w:left="1134" w:hanging="567"/>
        <w:contextualSpacing/>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Short term hire of a minimum period of 1 hour, over a maximum term of 1 year.</w:t>
      </w:r>
    </w:p>
    <w:p w14:paraId="103C8993" w14:textId="77777777" w:rsidR="00784D5D" w:rsidRPr="00784D5D" w:rsidRDefault="00784D5D" w:rsidP="00784D5D">
      <w:pPr>
        <w:jc w:val="both"/>
        <w:rPr>
          <w:rFonts w:ascii="Arial" w:eastAsia="Times New Roman" w:hAnsi="Arial" w:cs="Arial"/>
          <w:sz w:val="24"/>
          <w:szCs w:val="24"/>
          <w:lang w:val="en-AU" w:eastAsia="en-US"/>
        </w:rPr>
      </w:pPr>
    </w:p>
    <w:p w14:paraId="7D76892A" w14:textId="77777777"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Bookings by hirers can only be made for a maximum of 1 calendar year at a time.  </w:t>
      </w:r>
    </w:p>
    <w:p w14:paraId="47791C60" w14:textId="77777777" w:rsidR="00784D5D" w:rsidRPr="00784D5D" w:rsidRDefault="00784D5D" w:rsidP="002546D3">
      <w:pPr>
        <w:ind w:left="567" w:hanging="567"/>
        <w:jc w:val="both"/>
        <w:rPr>
          <w:rFonts w:ascii="Arial" w:eastAsia="Times New Roman" w:hAnsi="Arial" w:cs="Arial"/>
          <w:sz w:val="24"/>
          <w:szCs w:val="24"/>
          <w:lang w:val="en-AU" w:eastAsia="en-US"/>
        </w:rPr>
      </w:pPr>
    </w:p>
    <w:p w14:paraId="7D3EFACC" w14:textId="77777777" w:rsidR="001B2051"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The City is responsible for all maintenance of the facility, including responsibility for the facility’s structure, as well as any capital development of the facility. </w:t>
      </w:r>
    </w:p>
    <w:p w14:paraId="74287265" w14:textId="77777777" w:rsidR="001B2051" w:rsidRPr="00B77108" w:rsidRDefault="001B2051" w:rsidP="002546D3">
      <w:pPr>
        <w:pStyle w:val="ListParagraph"/>
        <w:ind w:left="567" w:hanging="567"/>
        <w:rPr>
          <w:rFonts w:ascii="Arial" w:eastAsia="Times New Roman" w:hAnsi="Arial" w:cs="Arial"/>
          <w:sz w:val="24"/>
          <w:szCs w:val="24"/>
          <w:lang w:val="en-AU" w:eastAsia="en-US"/>
        </w:rPr>
      </w:pPr>
    </w:p>
    <w:p w14:paraId="0C425C21" w14:textId="7FF88CD0"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The City is also responsible for all utility costs associated with the facility. </w:t>
      </w:r>
    </w:p>
    <w:p w14:paraId="68D51BE0" w14:textId="77777777" w:rsidR="00784D5D" w:rsidRPr="00784D5D" w:rsidRDefault="00784D5D" w:rsidP="002546D3">
      <w:pPr>
        <w:ind w:left="567" w:hanging="567"/>
        <w:jc w:val="both"/>
        <w:rPr>
          <w:rFonts w:ascii="Arial" w:eastAsia="Times New Roman" w:hAnsi="Arial" w:cs="Arial"/>
          <w:sz w:val="24"/>
          <w:szCs w:val="24"/>
          <w:lang w:val="en-AU" w:eastAsia="en-US"/>
        </w:rPr>
      </w:pPr>
    </w:p>
    <w:p w14:paraId="2FD678C0" w14:textId="77777777" w:rsidR="00041A1B"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The City will maintain the facility to the standard it determines as required for a general, shared-use community building.  The City will not fit-out or maintain a shared-use building to meet the requirements of any specific hirer. </w:t>
      </w:r>
    </w:p>
    <w:p w14:paraId="51E31A71" w14:textId="77777777" w:rsidR="00041A1B" w:rsidRPr="00B77108" w:rsidRDefault="00041A1B" w:rsidP="002546D3">
      <w:pPr>
        <w:pStyle w:val="ListParagraph"/>
        <w:ind w:left="567" w:hanging="567"/>
        <w:rPr>
          <w:rFonts w:ascii="Arial" w:eastAsia="Times New Roman" w:hAnsi="Arial" w:cs="Arial"/>
          <w:sz w:val="24"/>
          <w:szCs w:val="24"/>
          <w:lang w:val="en-AU" w:eastAsia="en-US"/>
        </w:rPr>
      </w:pPr>
    </w:p>
    <w:p w14:paraId="529B61ED" w14:textId="330DB49B" w:rsidR="00784D5D" w:rsidRPr="00B77108" w:rsidRDefault="00784D5D"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 xml:space="preserve"> The City will not provide signage for hirers.</w:t>
      </w:r>
    </w:p>
    <w:p w14:paraId="52418E35" w14:textId="37F978B2" w:rsidR="004D4927" w:rsidRDefault="004D4927" w:rsidP="002546D3">
      <w:pPr>
        <w:ind w:left="567" w:hanging="567"/>
        <w:jc w:val="both"/>
        <w:rPr>
          <w:rFonts w:ascii="Arial" w:eastAsia="Times New Roman" w:hAnsi="Arial" w:cs="Arial"/>
          <w:sz w:val="24"/>
          <w:szCs w:val="24"/>
          <w:lang w:val="en-AU" w:eastAsia="en-US"/>
        </w:rPr>
      </w:pPr>
    </w:p>
    <w:p w14:paraId="7FE254AE" w14:textId="1D7F3674" w:rsidR="004004E2" w:rsidRDefault="004D4927"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i/>
          <w:iCs/>
          <w:sz w:val="24"/>
          <w:szCs w:val="24"/>
          <w:lang w:val="en-AU" w:eastAsia="en-US"/>
        </w:rPr>
        <w:t xml:space="preserve">Hire </w:t>
      </w:r>
      <w:r w:rsidRPr="001067E9">
        <w:rPr>
          <w:rFonts w:ascii="Arial" w:eastAsia="Times New Roman" w:hAnsi="Arial" w:cs="Arial"/>
          <w:sz w:val="24"/>
          <w:szCs w:val="24"/>
          <w:lang w:val="en-AU" w:eastAsia="en-US"/>
        </w:rPr>
        <w:t>Fees</w:t>
      </w:r>
      <w:r w:rsidRPr="00B77108">
        <w:rPr>
          <w:rFonts w:ascii="Arial" w:eastAsia="Times New Roman" w:hAnsi="Arial" w:cs="Arial"/>
          <w:sz w:val="24"/>
          <w:szCs w:val="24"/>
          <w:lang w:val="en-AU" w:eastAsia="en-US"/>
        </w:rPr>
        <w:t>: Users will be charged a hire fee, listed in Council’s annual Fees &amp; Charges, to off-set the cost of maintainin</w:t>
      </w:r>
      <w:r w:rsidR="00093216">
        <w:rPr>
          <w:rFonts w:ascii="Arial" w:eastAsia="Times New Roman" w:hAnsi="Arial" w:cs="Arial"/>
          <w:sz w:val="24"/>
          <w:szCs w:val="24"/>
          <w:lang w:val="en-AU" w:eastAsia="en-US"/>
        </w:rPr>
        <w:t>g its c</w:t>
      </w:r>
      <w:r w:rsidR="004004E2">
        <w:rPr>
          <w:rFonts w:ascii="Arial" w:eastAsia="Times New Roman" w:hAnsi="Arial" w:cs="Arial"/>
          <w:sz w:val="24"/>
          <w:szCs w:val="24"/>
          <w:lang w:val="en-AU" w:eastAsia="en-US"/>
        </w:rPr>
        <w:t>ommunity facilities.</w:t>
      </w:r>
    </w:p>
    <w:p w14:paraId="28D7A1E8" w14:textId="77777777" w:rsidR="004004E2" w:rsidRPr="00B77108" w:rsidRDefault="004004E2" w:rsidP="00B77108">
      <w:pPr>
        <w:pStyle w:val="ListParagraph"/>
        <w:rPr>
          <w:rFonts w:ascii="Arial" w:eastAsia="Times New Roman" w:hAnsi="Arial" w:cs="Arial"/>
          <w:sz w:val="24"/>
          <w:szCs w:val="24"/>
          <w:lang w:val="en-AU" w:eastAsia="en-US"/>
        </w:rPr>
      </w:pPr>
    </w:p>
    <w:p w14:paraId="78981EA6" w14:textId="7EFE6129" w:rsidR="004D4927" w:rsidRPr="00B77108" w:rsidRDefault="004D4927" w:rsidP="001067E9">
      <w:pPr>
        <w:pStyle w:val="ListParagraph"/>
        <w:numPr>
          <w:ilvl w:val="0"/>
          <w:numId w:val="34"/>
        </w:numPr>
        <w:ind w:left="567" w:hanging="567"/>
        <w:jc w:val="both"/>
        <w:rPr>
          <w:rFonts w:ascii="Arial" w:eastAsia="Times New Roman" w:hAnsi="Arial" w:cs="Arial"/>
          <w:sz w:val="24"/>
          <w:szCs w:val="24"/>
          <w:lang w:val="en-AU" w:eastAsia="en-US"/>
        </w:rPr>
      </w:pPr>
      <w:r w:rsidRPr="00B77108">
        <w:rPr>
          <w:rFonts w:ascii="Arial" w:eastAsia="Times New Roman" w:hAnsi="Arial" w:cs="Arial"/>
          <w:sz w:val="24"/>
          <w:szCs w:val="24"/>
          <w:lang w:val="en-AU" w:eastAsia="en-US"/>
        </w:rPr>
        <w:t>From time to time, Council will consider the cost of providing the City’s community facilities portfolio as a whole and decide on an appropriate rate of cost recovery, to be implemented through the City’s hall hire fees.</w:t>
      </w:r>
    </w:p>
    <w:p w14:paraId="1B80171D" w14:textId="77777777" w:rsidR="00784D5D" w:rsidRPr="001067E9" w:rsidRDefault="00784D5D" w:rsidP="00784D5D">
      <w:pPr>
        <w:jc w:val="both"/>
        <w:rPr>
          <w:rFonts w:ascii="Arial" w:eastAsia="Times New Roman" w:hAnsi="Arial" w:cs="Arial"/>
          <w:b/>
          <w:iCs/>
          <w:sz w:val="24"/>
          <w:szCs w:val="24"/>
          <w:lang w:val="en-AU" w:eastAsia="en-US"/>
        </w:rPr>
      </w:pPr>
      <w:r w:rsidRPr="001067E9">
        <w:rPr>
          <w:rFonts w:ascii="Arial" w:eastAsia="Times New Roman" w:hAnsi="Arial" w:cs="Arial"/>
          <w:b/>
          <w:iCs/>
          <w:sz w:val="24"/>
          <w:szCs w:val="24"/>
          <w:lang w:val="en-AU" w:eastAsia="en-US"/>
        </w:rPr>
        <w:t>Summary of Usage Types:</w:t>
      </w:r>
    </w:p>
    <w:p w14:paraId="1C036225" w14:textId="77777777" w:rsidR="00784D5D" w:rsidRPr="00784D5D" w:rsidRDefault="00784D5D" w:rsidP="00784D5D">
      <w:pPr>
        <w:jc w:val="both"/>
        <w:rPr>
          <w:rFonts w:ascii="Arial" w:eastAsia="Times New Roman" w:hAnsi="Arial" w:cs="Arial"/>
          <w:b/>
          <w:i/>
          <w:sz w:val="24"/>
          <w:szCs w:val="24"/>
          <w:lang w:val="en-AU" w:eastAsia="en-US"/>
        </w:rPr>
      </w:pPr>
    </w:p>
    <w:p w14:paraId="48D8D82B" w14:textId="34B83478" w:rsidR="00784D5D" w:rsidRPr="00784D5D" w:rsidRDefault="00784D5D" w:rsidP="00784D5D">
      <w:pPr>
        <w:jc w:val="both"/>
        <w:rPr>
          <w:rFonts w:ascii="Arial" w:eastAsia="Times New Roman" w:hAnsi="Arial" w:cs="Arial"/>
          <w:sz w:val="24"/>
          <w:szCs w:val="24"/>
          <w:lang w:val="en-AU" w:eastAsia="en-US"/>
        </w:rPr>
      </w:pPr>
      <w:r w:rsidRPr="00784D5D">
        <w:rPr>
          <w:rFonts w:ascii="Arial" w:eastAsia="Times New Roman" w:hAnsi="Arial" w:cs="Arial"/>
          <w:sz w:val="24"/>
          <w:szCs w:val="24"/>
          <w:lang w:val="en-AU" w:eastAsia="en-US"/>
        </w:rPr>
        <w:t>The key features of the different ways that Council facilities can be accesses are summarised below</w:t>
      </w:r>
      <w:r w:rsidR="00267B8A">
        <w:rPr>
          <w:rFonts w:ascii="Arial" w:eastAsia="Times New Roman" w:hAnsi="Arial" w:cs="Arial"/>
          <w:sz w:val="24"/>
          <w:szCs w:val="24"/>
          <w:lang w:val="en-AU" w:eastAsia="en-US"/>
        </w:rPr>
        <w:t>:</w:t>
      </w:r>
    </w:p>
    <w:p w14:paraId="41E9C256" w14:textId="77777777" w:rsidR="00784D5D" w:rsidRPr="00784D5D" w:rsidRDefault="00784D5D" w:rsidP="00784D5D">
      <w:pPr>
        <w:jc w:val="both"/>
        <w:rPr>
          <w:rFonts w:ascii="Arial" w:eastAsia="Times New Roman" w:hAnsi="Arial" w:cs="Arial"/>
          <w:sz w:val="24"/>
          <w:szCs w:val="24"/>
          <w:lang w:val="en-AU" w:eastAsia="en-US"/>
        </w:rPr>
      </w:pPr>
    </w:p>
    <w:tbl>
      <w:tblPr>
        <w:tblStyle w:val="TableGrid"/>
        <w:tblW w:w="0" w:type="auto"/>
        <w:tblLook w:val="04A0" w:firstRow="1" w:lastRow="0" w:firstColumn="1" w:lastColumn="0" w:noHBand="0" w:noVBand="1"/>
      </w:tblPr>
      <w:tblGrid>
        <w:gridCol w:w="3005"/>
        <w:gridCol w:w="2944"/>
        <w:gridCol w:w="3067"/>
      </w:tblGrid>
      <w:tr w:rsidR="00784D5D" w:rsidRPr="00784D5D" w14:paraId="5424BD7F" w14:textId="77777777" w:rsidTr="00B77108">
        <w:tc>
          <w:tcPr>
            <w:tcW w:w="3005" w:type="dxa"/>
          </w:tcPr>
          <w:p w14:paraId="3FD1397B" w14:textId="77777777" w:rsidR="00784D5D" w:rsidRPr="00784D5D" w:rsidRDefault="00784D5D" w:rsidP="00784D5D">
            <w:pPr>
              <w:jc w:val="center"/>
              <w:rPr>
                <w:rFonts w:ascii="Arial" w:hAnsi="Arial" w:cs="Arial"/>
                <w:b/>
                <w:sz w:val="24"/>
                <w:szCs w:val="24"/>
                <w:lang w:val="en-AU" w:eastAsia="en-US"/>
              </w:rPr>
            </w:pPr>
            <w:r w:rsidRPr="00784D5D">
              <w:rPr>
                <w:rFonts w:ascii="Arial" w:hAnsi="Arial" w:cs="Arial"/>
                <w:b/>
                <w:sz w:val="24"/>
                <w:szCs w:val="24"/>
                <w:lang w:val="en-AU" w:eastAsia="en-US"/>
              </w:rPr>
              <w:t>Lease</w:t>
            </w:r>
          </w:p>
        </w:tc>
        <w:tc>
          <w:tcPr>
            <w:tcW w:w="2944" w:type="dxa"/>
          </w:tcPr>
          <w:p w14:paraId="5896EE29" w14:textId="77777777" w:rsidR="00784D5D" w:rsidRPr="00784D5D" w:rsidRDefault="00784D5D" w:rsidP="00784D5D">
            <w:pPr>
              <w:jc w:val="center"/>
              <w:rPr>
                <w:rFonts w:ascii="Arial" w:hAnsi="Arial" w:cs="Arial"/>
                <w:b/>
                <w:sz w:val="24"/>
                <w:szCs w:val="24"/>
                <w:lang w:val="en-AU" w:eastAsia="en-US"/>
              </w:rPr>
            </w:pPr>
            <w:r w:rsidRPr="00784D5D">
              <w:rPr>
                <w:rFonts w:ascii="Arial" w:hAnsi="Arial" w:cs="Arial"/>
                <w:b/>
                <w:sz w:val="24"/>
                <w:szCs w:val="24"/>
                <w:lang w:val="en-AU" w:eastAsia="en-US"/>
              </w:rPr>
              <w:t>Management License</w:t>
            </w:r>
          </w:p>
        </w:tc>
        <w:tc>
          <w:tcPr>
            <w:tcW w:w="3067" w:type="dxa"/>
          </w:tcPr>
          <w:p w14:paraId="313B89DD" w14:textId="77777777" w:rsidR="00784D5D" w:rsidRPr="00784D5D" w:rsidRDefault="00784D5D" w:rsidP="00784D5D">
            <w:pPr>
              <w:jc w:val="center"/>
              <w:rPr>
                <w:rFonts w:ascii="Arial" w:hAnsi="Arial" w:cs="Arial"/>
                <w:b/>
                <w:sz w:val="24"/>
                <w:szCs w:val="24"/>
                <w:lang w:val="en-AU" w:eastAsia="en-US"/>
              </w:rPr>
            </w:pPr>
            <w:r w:rsidRPr="00784D5D">
              <w:rPr>
                <w:rFonts w:ascii="Arial" w:hAnsi="Arial" w:cs="Arial"/>
                <w:b/>
                <w:sz w:val="24"/>
                <w:szCs w:val="24"/>
                <w:lang w:val="en-AU" w:eastAsia="en-US"/>
              </w:rPr>
              <w:t>Hire</w:t>
            </w:r>
          </w:p>
        </w:tc>
      </w:tr>
      <w:tr w:rsidR="00784D5D" w:rsidRPr="00784D5D" w14:paraId="34DBD15D" w14:textId="77777777" w:rsidTr="00B77108">
        <w:tc>
          <w:tcPr>
            <w:tcW w:w="3005" w:type="dxa"/>
          </w:tcPr>
          <w:p w14:paraId="2086A5A7" w14:textId="74B32A3E" w:rsidR="00784D5D" w:rsidRDefault="00784D5D" w:rsidP="00784D5D">
            <w:pPr>
              <w:numPr>
                <w:ilvl w:val="0"/>
                <w:numId w:val="17"/>
              </w:numPr>
              <w:ind w:left="447" w:hanging="447"/>
              <w:contextualSpacing/>
              <w:rPr>
                <w:rFonts w:ascii="Arial" w:hAnsi="Arial" w:cs="Arial"/>
                <w:sz w:val="24"/>
                <w:szCs w:val="24"/>
                <w:lang w:val="en-AU" w:eastAsia="en-US"/>
              </w:rPr>
            </w:pPr>
            <w:r w:rsidRPr="00784D5D">
              <w:rPr>
                <w:rFonts w:ascii="Arial" w:hAnsi="Arial" w:cs="Arial"/>
                <w:sz w:val="24"/>
                <w:szCs w:val="24"/>
                <w:lang w:val="en-AU" w:eastAsia="en-US"/>
              </w:rPr>
              <w:t>No rental fee</w:t>
            </w:r>
            <w:r w:rsidR="00CC0C52">
              <w:rPr>
                <w:rFonts w:ascii="Arial" w:hAnsi="Arial" w:cs="Arial"/>
                <w:sz w:val="24"/>
                <w:szCs w:val="24"/>
                <w:lang w:val="en-AU" w:eastAsia="en-US"/>
              </w:rPr>
              <w:t xml:space="preserve"> paid by tenant</w:t>
            </w:r>
          </w:p>
          <w:p w14:paraId="487E18AB" w14:textId="77777777" w:rsidR="00F953BC" w:rsidRPr="00784D5D" w:rsidRDefault="00F953BC" w:rsidP="00B77108">
            <w:pPr>
              <w:ind w:left="447"/>
              <w:contextualSpacing/>
              <w:rPr>
                <w:rFonts w:ascii="Arial" w:hAnsi="Arial" w:cs="Arial"/>
                <w:sz w:val="24"/>
                <w:szCs w:val="24"/>
                <w:lang w:val="en-AU" w:eastAsia="en-US"/>
              </w:rPr>
            </w:pPr>
          </w:p>
          <w:p w14:paraId="09624284" w14:textId="77777777" w:rsidR="005244AD" w:rsidRDefault="00784D5D" w:rsidP="005244AD">
            <w:pPr>
              <w:numPr>
                <w:ilvl w:val="0"/>
                <w:numId w:val="17"/>
              </w:numPr>
              <w:ind w:left="447" w:hanging="447"/>
              <w:contextualSpacing/>
              <w:rPr>
                <w:rFonts w:ascii="Arial" w:hAnsi="Arial" w:cs="Arial"/>
                <w:sz w:val="24"/>
                <w:szCs w:val="24"/>
                <w:lang w:val="en-AU" w:eastAsia="en-US"/>
              </w:rPr>
            </w:pPr>
            <w:r w:rsidRPr="00784D5D">
              <w:rPr>
                <w:rFonts w:ascii="Arial" w:hAnsi="Arial" w:cs="Arial"/>
                <w:sz w:val="24"/>
                <w:szCs w:val="24"/>
                <w:lang w:val="en-AU" w:eastAsia="en-US"/>
              </w:rPr>
              <w:t>Tenant maintains</w:t>
            </w:r>
            <w:r w:rsidR="00CC0C52">
              <w:rPr>
                <w:rFonts w:ascii="Arial" w:hAnsi="Arial" w:cs="Arial"/>
                <w:sz w:val="24"/>
                <w:szCs w:val="24"/>
                <w:lang w:val="en-AU" w:eastAsia="en-US"/>
              </w:rPr>
              <w:t xml:space="preserve"> facility</w:t>
            </w:r>
          </w:p>
          <w:p w14:paraId="17410D03" w14:textId="77777777" w:rsidR="00500377" w:rsidRDefault="00500377" w:rsidP="00B77108">
            <w:pPr>
              <w:ind w:left="447"/>
              <w:contextualSpacing/>
              <w:rPr>
                <w:rFonts w:ascii="Arial" w:hAnsi="Arial" w:cs="Arial"/>
                <w:sz w:val="24"/>
                <w:szCs w:val="24"/>
                <w:lang w:val="en-AU" w:eastAsia="en-US"/>
              </w:rPr>
            </w:pPr>
          </w:p>
          <w:p w14:paraId="7CC01545" w14:textId="70A9BC02" w:rsidR="006F1E30" w:rsidRDefault="00D007CB" w:rsidP="005244AD">
            <w:pPr>
              <w:numPr>
                <w:ilvl w:val="0"/>
                <w:numId w:val="17"/>
              </w:numPr>
              <w:ind w:left="447" w:hanging="447"/>
              <w:contextualSpacing/>
              <w:rPr>
                <w:rFonts w:ascii="Arial" w:hAnsi="Arial" w:cs="Arial"/>
                <w:sz w:val="24"/>
                <w:szCs w:val="24"/>
                <w:lang w:val="en-AU" w:eastAsia="en-US"/>
              </w:rPr>
            </w:pPr>
            <w:r w:rsidRPr="005244AD">
              <w:rPr>
                <w:rFonts w:ascii="Arial" w:hAnsi="Arial" w:cs="Arial"/>
                <w:sz w:val="24"/>
                <w:szCs w:val="24"/>
                <w:lang w:val="en-AU" w:eastAsia="en-US"/>
              </w:rPr>
              <w:t>Tenant responsible for capital development</w:t>
            </w:r>
          </w:p>
          <w:p w14:paraId="485037FB" w14:textId="77777777" w:rsidR="00C63365" w:rsidRDefault="00C63365" w:rsidP="00B77108">
            <w:pPr>
              <w:pStyle w:val="ListParagraph"/>
              <w:rPr>
                <w:rFonts w:ascii="Arial" w:hAnsi="Arial" w:cs="Arial"/>
                <w:sz w:val="24"/>
                <w:szCs w:val="24"/>
                <w:lang w:val="en-AU" w:eastAsia="en-US"/>
              </w:rPr>
            </w:pPr>
          </w:p>
          <w:p w14:paraId="0108C3E7" w14:textId="46AA2E53" w:rsidR="00C63365" w:rsidRDefault="00C63365" w:rsidP="005244AD">
            <w:pPr>
              <w:numPr>
                <w:ilvl w:val="0"/>
                <w:numId w:val="17"/>
              </w:numPr>
              <w:ind w:left="447" w:hanging="447"/>
              <w:contextualSpacing/>
              <w:rPr>
                <w:rFonts w:ascii="Arial" w:hAnsi="Arial" w:cs="Arial"/>
                <w:sz w:val="24"/>
                <w:szCs w:val="24"/>
                <w:lang w:val="en-AU" w:eastAsia="en-US"/>
              </w:rPr>
            </w:pPr>
            <w:r>
              <w:rPr>
                <w:rFonts w:ascii="Arial" w:hAnsi="Arial" w:cs="Arial"/>
                <w:sz w:val="24"/>
                <w:szCs w:val="24"/>
                <w:lang w:val="en-AU" w:eastAsia="en-US"/>
              </w:rPr>
              <w:t>Tenant pays utilities</w:t>
            </w:r>
          </w:p>
          <w:p w14:paraId="1DD2006F" w14:textId="77777777" w:rsidR="003A1653" w:rsidRDefault="003A1653" w:rsidP="00B77108">
            <w:pPr>
              <w:pStyle w:val="ListParagraph"/>
              <w:rPr>
                <w:rFonts w:ascii="Arial" w:hAnsi="Arial" w:cs="Arial"/>
                <w:sz w:val="24"/>
                <w:szCs w:val="24"/>
                <w:lang w:val="en-AU" w:eastAsia="en-US"/>
              </w:rPr>
            </w:pPr>
          </w:p>
          <w:p w14:paraId="49508012" w14:textId="77777777" w:rsidR="00A14D3E" w:rsidRDefault="00A14D3E" w:rsidP="003A1653">
            <w:pPr>
              <w:contextualSpacing/>
              <w:rPr>
                <w:rFonts w:ascii="Arial" w:hAnsi="Arial" w:cs="Arial"/>
                <w:sz w:val="24"/>
                <w:szCs w:val="24"/>
                <w:lang w:val="en-AU" w:eastAsia="en-US"/>
              </w:rPr>
            </w:pPr>
          </w:p>
          <w:p w14:paraId="3CB97CDC" w14:textId="77777777" w:rsidR="00A14D3E" w:rsidRPr="00500377" w:rsidRDefault="00A14D3E" w:rsidP="00B77108">
            <w:pPr>
              <w:contextualSpacing/>
              <w:rPr>
                <w:rFonts w:ascii="Arial" w:hAnsi="Arial" w:cs="Arial"/>
                <w:sz w:val="24"/>
                <w:szCs w:val="24"/>
                <w:lang w:val="en-AU" w:eastAsia="en-US"/>
              </w:rPr>
            </w:pPr>
          </w:p>
          <w:p w14:paraId="20837E3E" w14:textId="67DB6567" w:rsidR="00784D5D" w:rsidRPr="00784D5D" w:rsidRDefault="00784D5D" w:rsidP="00784D5D">
            <w:pPr>
              <w:numPr>
                <w:ilvl w:val="0"/>
                <w:numId w:val="17"/>
              </w:numPr>
              <w:ind w:left="447" w:hanging="447"/>
              <w:contextualSpacing/>
              <w:rPr>
                <w:rFonts w:ascii="Arial" w:hAnsi="Arial" w:cs="Arial"/>
                <w:sz w:val="24"/>
                <w:szCs w:val="24"/>
                <w:lang w:val="en-AU" w:eastAsia="en-US"/>
              </w:rPr>
            </w:pPr>
            <w:r w:rsidRPr="00784D5D">
              <w:rPr>
                <w:rFonts w:ascii="Arial" w:hAnsi="Arial" w:cs="Arial"/>
                <w:sz w:val="24"/>
                <w:szCs w:val="24"/>
                <w:lang w:val="en-AU" w:eastAsia="en-US"/>
              </w:rPr>
              <w:t>10-year term + option to renew for 5 years</w:t>
            </w:r>
          </w:p>
        </w:tc>
        <w:tc>
          <w:tcPr>
            <w:tcW w:w="2944" w:type="dxa"/>
          </w:tcPr>
          <w:p w14:paraId="6F8ECAAA" w14:textId="11D12871" w:rsidR="00784D5D" w:rsidRDefault="00784D5D" w:rsidP="00784D5D">
            <w:pPr>
              <w:numPr>
                <w:ilvl w:val="0"/>
                <w:numId w:val="17"/>
              </w:numPr>
              <w:ind w:left="283" w:hanging="283"/>
              <w:contextualSpacing/>
              <w:rPr>
                <w:rFonts w:ascii="Arial" w:hAnsi="Arial" w:cs="Arial"/>
                <w:sz w:val="24"/>
                <w:szCs w:val="24"/>
                <w:lang w:val="en-AU" w:eastAsia="en-US"/>
              </w:rPr>
            </w:pPr>
            <w:r w:rsidRPr="00784D5D">
              <w:rPr>
                <w:rFonts w:ascii="Arial" w:hAnsi="Arial" w:cs="Arial"/>
                <w:sz w:val="24"/>
                <w:szCs w:val="24"/>
                <w:lang w:val="en-AU" w:eastAsia="en-US"/>
              </w:rPr>
              <w:t>Annual licence fee</w:t>
            </w:r>
            <w:r w:rsidR="00CC0C52">
              <w:rPr>
                <w:rFonts w:ascii="Arial" w:hAnsi="Arial" w:cs="Arial"/>
                <w:sz w:val="24"/>
                <w:szCs w:val="24"/>
                <w:lang w:val="en-AU" w:eastAsia="en-US"/>
              </w:rPr>
              <w:t xml:space="preserve"> paid by tenant</w:t>
            </w:r>
          </w:p>
          <w:p w14:paraId="16CC73B5" w14:textId="77777777" w:rsidR="00F953BC" w:rsidRPr="00784D5D" w:rsidRDefault="00F953BC" w:rsidP="00B77108">
            <w:pPr>
              <w:ind w:left="283"/>
              <w:contextualSpacing/>
              <w:rPr>
                <w:rFonts w:ascii="Arial" w:hAnsi="Arial" w:cs="Arial"/>
                <w:sz w:val="24"/>
                <w:szCs w:val="24"/>
                <w:lang w:val="en-AU" w:eastAsia="en-US"/>
              </w:rPr>
            </w:pPr>
          </w:p>
          <w:p w14:paraId="5401DA29" w14:textId="428A94F0" w:rsidR="00784D5D" w:rsidRDefault="00784D5D" w:rsidP="00784D5D">
            <w:pPr>
              <w:numPr>
                <w:ilvl w:val="0"/>
                <w:numId w:val="17"/>
              </w:numPr>
              <w:ind w:left="283" w:hanging="283"/>
              <w:contextualSpacing/>
              <w:rPr>
                <w:rFonts w:ascii="Arial" w:hAnsi="Arial" w:cs="Arial"/>
                <w:sz w:val="24"/>
                <w:szCs w:val="24"/>
                <w:lang w:val="en-AU" w:eastAsia="en-US"/>
              </w:rPr>
            </w:pPr>
            <w:r w:rsidRPr="00784D5D">
              <w:rPr>
                <w:rFonts w:ascii="Arial" w:hAnsi="Arial" w:cs="Arial"/>
                <w:sz w:val="24"/>
                <w:szCs w:val="24"/>
                <w:lang w:val="en-AU" w:eastAsia="en-US"/>
              </w:rPr>
              <w:t>Council maintains</w:t>
            </w:r>
            <w:r w:rsidR="00CC0C52">
              <w:rPr>
                <w:rFonts w:ascii="Arial" w:hAnsi="Arial" w:cs="Arial"/>
                <w:sz w:val="24"/>
                <w:szCs w:val="24"/>
                <w:lang w:val="en-AU" w:eastAsia="en-US"/>
              </w:rPr>
              <w:t xml:space="preserve"> facility</w:t>
            </w:r>
          </w:p>
          <w:p w14:paraId="5E1710E6" w14:textId="77777777" w:rsidR="00500377" w:rsidRDefault="00500377" w:rsidP="00B77108">
            <w:pPr>
              <w:ind w:left="283"/>
              <w:contextualSpacing/>
              <w:rPr>
                <w:rFonts w:ascii="Arial" w:hAnsi="Arial" w:cs="Arial"/>
                <w:sz w:val="24"/>
                <w:szCs w:val="24"/>
                <w:lang w:val="en-AU" w:eastAsia="en-US"/>
              </w:rPr>
            </w:pPr>
          </w:p>
          <w:p w14:paraId="6E9A9405" w14:textId="39195B28" w:rsidR="005244AD" w:rsidRDefault="005D2EA4" w:rsidP="00784D5D">
            <w:pPr>
              <w:numPr>
                <w:ilvl w:val="0"/>
                <w:numId w:val="17"/>
              </w:numPr>
              <w:ind w:left="283" w:hanging="283"/>
              <w:contextualSpacing/>
              <w:rPr>
                <w:rFonts w:ascii="Arial" w:hAnsi="Arial" w:cs="Arial"/>
                <w:sz w:val="24"/>
                <w:szCs w:val="24"/>
                <w:lang w:val="en-AU" w:eastAsia="en-US"/>
              </w:rPr>
            </w:pPr>
            <w:r>
              <w:rPr>
                <w:rFonts w:ascii="Arial" w:hAnsi="Arial" w:cs="Arial"/>
                <w:sz w:val="24"/>
                <w:szCs w:val="24"/>
                <w:lang w:val="en-AU" w:eastAsia="en-US"/>
              </w:rPr>
              <w:t>Council responsible for capital development</w:t>
            </w:r>
          </w:p>
          <w:p w14:paraId="1D01B511" w14:textId="77777777" w:rsidR="001B7333" w:rsidRDefault="001B7333" w:rsidP="001B7333">
            <w:pPr>
              <w:pStyle w:val="ListParagraph"/>
              <w:rPr>
                <w:rFonts w:ascii="Arial" w:hAnsi="Arial" w:cs="Arial"/>
                <w:sz w:val="24"/>
                <w:szCs w:val="24"/>
                <w:lang w:val="en-AU" w:eastAsia="en-US"/>
              </w:rPr>
            </w:pPr>
          </w:p>
          <w:p w14:paraId="4434EB8A" w14:textId="77777777" w:rsidR="001B7333" w:rsidRDefault="001B7333" w:rsidP="00B77108">
            <w:pPr>
              <w:pStyle w:val="ListParagraph"/>
              <w:rPr>
                <w:rFonts w:ascii="Arial" w:hAnsi="Arial" w:cs="Arial"/>
                <w:sz w:val="24"/>
                <w:szCs w:val="24"/>
                <w:lang w:val="en-AU" w:eastAsia="en-US"/>
              </w:rPr>
            </w:pPr>
          </w:p>
          <w:p w14:paraId="725AB5EA" w14:textId="024E9FDD" w:rsidR="001B7333" w:rsidRDefault="001B7333" w:rsidP="00784D5D">
            <w:pPr>
              <w:numPr>
                <w:ilvl w:val="0"/>
                <w:numId w:val="17"/>
              </w:numPr>
              <w:ind w:left="283" w:hanging="283"/>
              <w:contextualSpacing/>
              <w:rPr>
                <w:rFonts w:ascii="Arial" w:hAnsi="Arial" w:cs="Arial"/>
                <w:sz w:val="24"/>
                <w:szCs w:val="24"/>
                <w:lang w:val="en-AU" w:eastAsia="en-US"/>
              </w:rPr>
            </w:pPr>
            <w:r>
              <w:rPr>
                <w:rFonts w:ascii="Arial" w:hAnsi="Arial" w:cs="Arial"/>
                <w:sz w:val="24"/>
                <w:szCs w:val="24"/>
                <w:lang w:val="en-AU" w:eastAsia="en-US"/>
              </w:rPr>
              <w:t>User group pays utilities</w:t>
            </w:r>
          </w:p>
          <w:p w14:paraId="4794DA21" w14:textId="77777777" w:rsidR="003A1653" w:rsidRDefault="003A1653" w:rsidP="00B77108">
            <w:pPr>
              <w:contextualSpacing/>
              <w:rPr>
                <w:rFonts w:ascii="Arial" w:hAnsi="Arial" w:cs="Arial"/>
                <w:sz w:val="24"/>
                <w:szCs w:val="24"/>
                <w:lang w:val="en-AU" w:eastAsia="en-US"/>
              </w:rPr>
            </w:pPr>
          </w:p>
          <w:p w14:paraId="0C75AEEA" w14:textId="77777777" w:rsidR="003A1653" w:rsidRPr="00784D5D" w:rsidRDefault="003A1653" w:rsidP="00B77108">
            <w:pPr>
              <w:ind w:left="283"/>
              <w:contextualSpacing/>
              <w:rPr>
                <w:rFonts w:ascii="Arial" w:hAnsi="Arial" w:cs="Arial"/>
                <w:sz w:val="24"/>
                <w:szCs w:val="24"/>
                <w:lang w:val="en-AU" w:eastAsia="en-US"/>
              </w:rPr>
            </w:pPr>
          </w:p>
          <w:p w14:paraId="661B4137" w14:textId="01BB35FB" w:rsidR="00784D5D" w:rsidRPr="00784D5D" w:rsidRDefault="00784D5D" w:rsidP="00784D5D">
            <w:pPr>
              <w:numPr>
                <w:ilvl w:val="0"/>
                <w:numId w:val="17"/>
              </w:numPr>
              <w:ind w:left="283" w:hanging="283"/>
              <w:contextualSpacing/>
              <w:rPr>
                <w:rFonts w:ascii="Arial" w:hAnsi="Arial" w:cs="Arial"/>
                <w:sz w:val="24"/>
                <w:szCs w:val="24"/>
                <w:lang w:val="en-AU" w:eastAsia="en-US"/>
              </w:rPr>
            </w:pPr>
            <w:r w:rsidRPr="00784D5D">
              <w:rPr>
                <w:rFonts w:ascii="Arial" w:hAnsi="Arial" w:cs="Arial"/>
                <w:sz w:val="24"/>
                <w:szCs w:val="24"/>
                <w:lang w:val="en-AU" w:eastAsia="en-US"/>
              </w:rPr>
              <w:t>3 – 5 years</w:t>
            </w:r>
            <w:r w:rsidR="00CC0C52">
              <w:rPr>
                <w:rFonts w:ascii="Arial" w:hAnsi="Arial" w:cs="Arial"/>
                <w:sz w:val="24"/>
                <w:szCs w:val="24"/>
                <w:lang w:val="en-AU" w:eastAsia="en-US"/>
              </w:rPr>
              <w:t xml:space="preserve"> terms</w:t>
            </w:r>
          </w:p>
        </w:tc>
        <w:tc>
          <w:tcPr>
            <w:tcW w:w="3067" w:type="dxa"/>
          </w:tcPr>
          <w:p w14:paraId="3EA1D184" w14:textId="61EF3870" w:rsidR="00784D5D" w:rsidRDefault="00784D5D" w:rsidP="00B77108">
            <w:pPr>
              <w:numPr>
                <w:ilvl w:val="0"/>
                <w:numId w:val="17"/>
              </w:numPr>
              <w:ind w:left="283" w:hanging="283"/>
              <w:contextualSpacing/>
              <w:rPr>
                <w:rFonts w:ascii="Arial" w:hAnsi="Arial" w:cs="Arial"/>
                <w:sz w:val="24"/>
                <w:szCs w:val="24"/>
                <w:lang w:val="en-AU" w:eastAsia="en-US"/>
              </w:rPr>
            </w:pPr>
            <w:r w:rsidRPr="00784D5D">
              <w:rPr>
                <w:rFonts w:ascii="Arial" w:hAnsi="Arial" w:cs="Arial"/>
                <w:sz w:val="24"/>
                <w:szCs w:val="24"/>
                <w:lang w:val="en-AU" w:eastAsia="en-US"/>
              </w:rPr>
              <w:t>Hire fee</w:t>
            </w:r>
            <w:r w:rsidR="00CC0C52">
              <w:rPr>
                <w:rFonts w:ascii="Arial" w:hAnsi="Arial" w:cs="Arial"/>
                <w:sz w:val="24"/>
                <w:szCs w:val="24"/>
                <w:lang w:val="en-AU" w:eastAsia="en-US"/>
              </w:rPr>
              <w:t xml:space="preserve"> paid by user</w:t>
            </w:r>
          </w:p>
          <w:p w14:paraId="6F5D7BF0" w14:textId="77777777" w:rsidR="008A2F0E" w:rsidRPr="00784D5D" w:rsidRDefault="008A2F0E" w:rsidP="00B77108">
            <w:pPr>
              <w:ind w:left="283" w:hanging="283"/>
              <w:contextualSpacing/>
              <w:rPr>
                <w:rFonts w:ascii="Arial" w:hAnsi="Arial" w:cs="Arial"/>
                <w:sz w:val="24"/>
                <w:szCs w:val="24"/>
                <w:lang w:val="en-AU" w:eastAsia="en-US"/>
              </w:rPr>
            </w:pPr>
          </w:p>
          <w:p w14:paraId="60EF9C6D" w14:textId="20BEEBD1" w:rsidR="00784D5D" w:rsidRDefault="00784D5D" w:rsidP="00B77108">
            <w:pPr>
              <w:numPr>
                <w:ilvl w:val="0"/>
                <w:numId w:val="17"/>
              </w:numPr>
              <w:ind w:left="283" w:hanging="283"/>
              <w:contextualSpacing/>
              <w:rPr>
                <w:rFonts w:ascii="Arial" w:hAnsi="Arial" w:cs="Arial"/>
                <w:sz w:val="24"/>
                <w:szCs w:val="24"/>
                <w:lang w:val="en-AU" w:eastAsia="en-US"/>
              </w:rPr>
            </w:pPr>
            <w:r w:rsidRPr="00784D5D">
              <w:rPr>
                <w:rFonts w:ascii="Arial" w:hAnsi="Arial" w:cs="Arial"/>
                <w:sz w:val="24"/>
                <w:szCs w:val="24"/>
                <w:lang w:val="en-AU" w:eastAsia="en-US"/>
              </w:rPr>
              <w:t>Council maintains</w:t>
            </w:r>
          </w:p>
          <w:p w14:paraId="033142EE" w14:textId="36629425" w:rsidR="004E4104" w:rsidRDefault="00C867C4" w:rsidP="00B77108">
            <w:pPr>
              <w:ind w:left="283" w:hanging="283"/>
              <w:contextualSpacing/>
              <w:rPr>
                <w:rFonts w:ascii="Arial" w:hAnsi="Arial" w:cs="Arial"/>
                <w:sz w:val="24"/>
                <w:szCs w:val="24"/>
                <w:lang w:val="en-AU" w:eastAsia="en-US"/>
              </w:rPr>
            </w:pPr>
            <w:r>
              <w:rPr>
                <w:rFonts w:ascii="Arial" w:hAnsi="Arial" w:cs="Arial"/>
                <w:sz w:val="24"/>
                <w:szCs w:val="24"/>
                <w:lang w:val="en-AU" w:eastAsia="en-US"/>
              </w:rPr>
              <w:t>f</w:t>
            </w:r>
            <w:r w:rsidR="00697039">
              <w:rPr>
                <w:rFonts w:ascii="Arial" w:hAnsi="Arial" w:cs="Arial"/>
                <w:sz w:val="24"/>
                <w:szCs w:val="24"/>
                <w:lang w:val="en-AU" w:eastAsia="en-US"/>
              </w:rPr>
              <w:t>acility</w:t>
            </w:r>
          </w:p>
          <w:p w14:paraId="28572DD5" w14:textId="77777777" w:rsidR="00C867C4" w:rsidRDefault="00C867C4" w:rsidP="00B77108">
            <w:pPr>
              <w:ind w:left="283" w:hanging="283"/>
              <w:contextualSpacing/>
              <w:rPr>
                <w:rFonts w:ascii="Arial" w:hAnsi="Arial" w:cs="Arial"/>
                <w:sz w:val="24"/>
                <w:szCs w:val="24"/>
                <w:lang w:val="en-AU" w:eastAsia="en-US"/>
              </w:rPr>
            </w:pPr>
          </w:p>
          <w:p w14:paraId="632300C5" w14:textId="7F9515B0" w:rsidR="00500377" w:rsidRDefault="00C87A7A" w:rsidP="00B77108">
            <w:pPr>
              <w:pStyle w:val="ListParagraph"/>
              <w:numPr>
                <w:ilvl w:val="0"/>
                <w:numId w:val="17"/>
              </w:numPr>
              <w:ind w:left="283" w:hanging="283"/>
              <w:rPr>
                <w:rFonts w:ascii="Arial" w:hAnsi="Arial" w:cs="Arial"/>
                <w:sz w:val="24"/>
                <w:szCs w:val="24"/>
                <w:lang w:val="en-AU" w:eastAsia="en-US"/>
              </w:rPr>
            </w:pPr>
            <w:r>
              <w:rPr>
                <w:rFonts w:ascii="Arial" w:hAnsi="Arial" w:cs="Arial"/>
                <w:sz w:val="24"/>
                <w:szCs w:val="24"/>
                <w:lang w:val="en-AU" w:eastAsia="en-US"/>
              </w:rPr>
              <w:t>Council responsible for capital development</w:t>
            </w:r>
          </w:p>
          <w:p w14:paraId="60E4CDF9" w14:textId="77777777" w:rsidR="009F3B96" w:rsidRDefault="009F3B96" w:rsidP="00B77108">
            <w:pPr>
              <w:ind w:left="283" w:hanging="283"/>
              <w:rPr>
                <w:rFonts w:ascii="Arial" w:hAnsi="Arial" w:cs="Arial"/>
                <w:sz w:val="24"/>
                <w:szCs w:val="24"/>
                <w:lang w:val="en-AU" w:eastAsia="en-US"/>
              </w:rPr>
            </w:pPr>
          </w:p>
          <w:p w14:paraId="63824A23" w14:textId="4498697B" w:rsidR="009F3B96" w:rsidRPr="00B77108" w:rsidRDefault="00892E39" w:rsidP="00B77108">
            <w:pPr>
              <w:pStyle w:val="ListParagraph"/>
              <w:numPr>
                <w:ilvl w:val="0"/>
                <w:numId w:val="17"/>
              </w:numPr>
              <w:ind w:left="462" w:hanging="425"/>
              <w:rPr>
                <w:rFonts w:ascii="Arial" w:hAnsi="Arial" w:cs="Arial"/>
                <w:sz w:val="24"/>
                <w:szCs w:val="24"/>
                <w:lang w:val="en-AU" w:eastAsia="en-US"/>
              </w:rPr>
            </w:pPr>
            <w:r w:rsidRPr="00B77108">
              <w:rPr>
                <w:rFonts w:ascii="Arial" w:hAnsi="Arial" w:cs="Arial"/>
                <w:sz w:val="24"/>
                <w:szCs w:val="24"/>
                <w:lang w:val="en-AU" w:eastAsia="en-US"/>
              </w:rPr>
              <w:t>Council responsible for utilities</w:t>
            </w:r>
          </w:p>
          <w:p w14:paraId="0EDA73CF" w14:textId="77777777" w:rsidR="003A1653" w:rsidRDefault="003A1653" w:rsidP="00B77108">
            <w:pPr>
              <w:contextualSpacing/>
              <w:rPr>
                <w:rFonts w:ascii="Arial" w:hAnsi="Arial" w:cs="Arial"/>
                <w:sz w:val="24"/>
                <w:szCs w:val="24"/>
                <w:lang w:val="en-AU" w:eastAsia="en-US"/>
              </w:rPr>
            </w:pPr>
          </w:p>
          <w:p w14:paraId="576984D8" w14:textId="3D2C66B8" w:rsidR="00CC0C52" w:rsidRDefault="00CC0C52" w:rsidP="00B77108">
            <w:pPr>
              <w:numPr>
                <w:ilvl w:val="0"/>
                <w:numId w:val="17"/>
              </w:numPr>
              <w:ind w:left="283" w:hanging="283"/>
              <w:contextualSpacing/>
              <w:rPr>
                <w:rFonts w:ascii="Arial" w:hAnsi="Arial" w:cs="Arial"/>
                <w:sz w:val="24"/>
                <w:szCs w:val="24"/>
                <w:lang w:val="en-AU" w:eastAsia="en-US"/>
              </w:rPr>
            </w:pPr>
            <w:r>
              <w:rPr>
                <w:rFonts w:ascii="Arial" w:hAnsi="Arial" w:cs="Arial"/>
                <w:sz w:val="24"/>
                <w:szCs w:val="24"/>
                <w:lang w:val="en-AU" w:eastAsia="en-US"/>
              </w:rPr>
              <w:t>Booked period = 1 hour – 1 day</w:t>
            </w:r>
            <w:r w:rsidR="009440BF">
              <w:rPr>
                <w:rFonts w:ascii="Arial" w:hAnsi="Arial" w:cs="Arial"/>
                <w:sz w:val="24"/>
                <w:szCs w:val="24"/>
                <w:lang w:val="en-AU" w:eastAsia="en-US"/>
              </w:rPr>
              <w:t>, depending on availability of facility;</w:t>
            </w:r>
          </w:p>
          <w:p w14:paraId="60AF6CC3" w14:textId="77777777" w:rsidR="00A50537" w:rsidRDefault="00A50537" w:rsidP="00A50537">
            <w:pPr>
              <w:pStyle w:val="ListParagraph"/>
              <w:rPr>
                <w:rFonts w:ascii="Arial" w:hAnsi="Arial" w:cs="Arial"/>
                <w:sz w:val="24"/>
                <w:szCs w:val="24"/>
                <w:lang w:val="en-AU" w:eastAsia="en-US"/>
              </w:rPr>
            </w:pPr>
          </w:p>
          <w:p w14:paraId="6350FBE1" w14:textId="3A2BDAD7" w:rsidR="00784D5D" w:rsidRPr="001067E9" w:rsidRDefault="009440BF" w:rsidP="001067E9">
            <w:pPr>
              <w:numPr>
                <w:ilvl w:val="0"/>
                <w:numId w:val="17"/>
              </w:numPr>
              <w:ind w:left="283" w:hanging="283"/>
              <w:contextualSpacing/>
              <w:rPr>
                <w:rFonts w:ascii="Arial" w:hAnsi="Arial" w:cs="Arial"/>
                <w:sz w:val="24"/>
                <w:szCs w:val="24"/>
                <w:lang w:val="en-AU" w:eastAsia="en-US"/>
              </w:rPr>
            </w:pPr>
            <w:r>
              <w:rPr>
                <w:rFonts w:ascii="Arial" w:hAnsi="Arial" w:cs="Arial"/>
                <w:sz w:val="24"/>
                <w:szCs w:val="24"/>
                <w:lang w:val="en-AU" w:eastAsia="en-US"/>
              </w:rPr>
              <w:t>Repeat bookings taken for a maximum period of 1 year</w:t>
            </w:r>
            <w:r w:rsidR="000D0659">
              <w:rPr>
                <w:rFonts w:ascii="Arial" w:hAnsi="Arial" w:cs="Arial"/>
                <w:sz w:val="24"/>
                <w:szCs w:val="24"/>
                <w:lang w:val="en-AU" w:eastAsia="en-US"/>
              </w:rPr>
              <w:t>.</w:t>
            </w:r>
          </w:p>
        </w:tc>
      </w:tr>
    </w:tbl>
    <w:p w14:paraId="6FFBA277" w14:textId="77777777" w:rsidR="00784D5D" w:rsidRPr="00784D5D" w:rsidRDefault="00784D5D" w:rsidP="00784D5D">
      <w:pPr>
        <w:ind w:left="2160" w:hanging="2160"/>
        <w:rPr>
          <w:rFonts w:ascii="Arial" w:eastAsia="Times New Roman" w:hAnsi="Arial" w:cs="Arial"/>
          <w:b/>
          <w:sz w:val="24"/>
          <w:szCs w:val="24"/>
          <w:lang w:val="en-AU" w:eastAsia="en-US"/>
        </w:rPr>
      </w:pPr>
    </w:p>
    <w:p w14:paraId="2394AC96" w14:textId="77777777" w:rsidR="00784D5D" w:rsidRPr="00784D5D" w:rsidRDefault="00784D5D" w:rsidP="00784D5D">
      <w:pPr>
        <w:ind w:left="2160" w:hanging="2160"/>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 xml:space="preserve">Related documentation  </w:t>
      </w:r>
    </w:p>
    <w:p w14:paraId="19ADCBFD" w14:textId="77777777" w:rsidR="00784D5D" w:rsidRPr="00784D5D" w:rsidRDefault="00784D5D" w:rsidP="00784D5D">
      <w:pPr>
        <w:ind w:left="2160" w:hanging="2160"/>
        <w:rPr>
          <w:rFonts w:ascii="Arial" w:eastAsia="Times New Roman" w:hAnsi="Arial" w:cs="Arial"/>
          <w:b/>
          <w:bCs/>
          <w:sz w:val="24"/>
          <w:szCs w:val="24"/>
          <w:lang w:val="en-AU" w:eastAsia="en-US"/>
        </w:rPr>
      </w:pPr>
    </w:p>
    <w:p w14:paraId="3B77660D" w14:textId="0988F4D1" w:rsidR="00784D5D" w:rsidRDefault="00784D5D" w:rsidP="00784D5D">
      <w:pPr>
        <w:contextualSpacing/>
        <w:rPr>
          <w:rFonts w:ascii="Arial" w:eastAsia="Times New Roman" w:hAnsi="Arial" w:cs="Arial"/>
          <w:bCs/>
          <w:sz w:val="24"/>
          <w:szCs w:val="24"/>
          <w:lang w:val="en-AU" w:eastAsia="en-US"/>
        </w:rPr>
      </w:pPr>
      <w:r w:rsidRPr="00784D5D">
        <w:rPr>
          <w:rFonts w:ascii="Arial" w:eastAsia="Times New Roman" w:hAnsi="Arial" w:cs="Arial"/>
          <w:bCs/>
          <w:sz w:val="24"/>
          <w:szCs w:val="24"/>
          <w:lang w:val="en-AU" w:eastAsia="en-US"/>
        </w:rPr>
        <w:t>Procedure – Use of Council Facilities for Community Purposes (not yet developed)</w:t>
      </w:r>
    </w:p>
    <w:p w14:paraId="699BD82A" w14:textId="16C2086F" w:rsidR="00A14D3E" w:rsidRPr="00784D5D" w:rsidRDefault="00AF48F1" w:rsidP="00784D5D">
      <w:pPr>
        <w:contextualSpacing/>
        <w:rPr>
          <w:rFonts w:ascii="Arial" w:eastAsia="Times New Roman" w:hAnsi="Arial" w:cs="Arial"/>
          <w:b/>
          <w:bCs/>
          <w:sz w:val="24"/>
          <w:szCs w:val="24"/>
          <w:lang w:val="en-AU" w:eastAsia="en-US"/>
        </w:rPr>
      </w:pPr>
      <w:r>
        <w:rPr>
          <w:rFonts w:ascii="Arial" w:eastAsia="Times New Roman" w:hAnsi="Arial" w:cs="Arial"/>
          <w:bCs/>
          <w:sz w:val="24"/>
          <w:szCs w:val="24"/>
          <w:lang w:val="en-AU" w:eastAsia="en-US"/>
        </w:rPr>
        <w:t xml:space="preserve">Council Policy – Capital Grants for Sporting Clubs </w:t>
      </w:r>
    </w:p>
    <w:p w14:paraId="6E92E2F3" w14:textId="77777777" w:rsidR="00784D5D" w:rsidRPr="00784D5D" w:rsidRDefault="00784D5D" w:rsidP="00784D5D">
      <w:pPr>
        <w:ind w:left="2160" w:hanging="2160"/>
        <w:rPr>
          <w:rFonts w:ascii="Arial" w:eastAsia="Times New Roman" w:hAnsi="Arial" w:cs="Arial"/>
          <w:b/>
          <w:bCs/>
          <w:sz w:val="24"/>
          <w:szCs w:val="24"/>
          <w:lang w:val="en-AU" w:eastAsia="en-US"/>
        </w:rPr>
      </w:pPr>
    </w:p>
    <w:p w14:paraId="14198981" w14:textId="77777777" w:rsidR="00784D5D" w:rsidRPr="00784D5D" w:rsidRDefault="00784D5D" w:rsidP="00784D5D">
      <w:pPr>
        <w:ind w:left="2160" w:hanging="2160"/>
        <w:rPr>
          <w:rFonts w:ascii="Arial" w:eastAsia="Times New Roman" w:hAnsi="Arial" w:cs="Arial"/>
          <w:b/>
          <w:bCs/>
          <w:sz w:val="24"/>
          <w:szCs w:val="24"/>
          <w:lang w:val="en-AU" w:eastAsia="en-US"/>
        </w:rPr>
      </w:pPr>
      <w:r w:rsidRPr="00784D5D">
        <w:rPr>
          <w:rFonts w:ascii="Arial" w:eastAsia="Times New Roman" w:hAnsi="Arial" w:cs="Arial"/>
          <w:b/>
          <w:bCs/>
          <w:sz w:val="24"/>
          <w:szCs w:val="24"/>
          <w:lang w:val="en-AU" w:eastAsia="en-US"/>
        </w:rPr>
        <w:t xml:space="preserve">Related Local Law/legislation </w:t>
      </w:r>
    </w:p>
    <w:p w14:paraId="32BCCBD7" w14:textId="77777777" w:rsidR="00784D5D" w:rsidRPr="00784D5D" w:rsidRDefault="00784D5D" w:rsidP="00784D5D">
      <w:pPr>
        <w:ind w:left="2160" w:hanging="2160"/>
        <w:rPr>
          <w:rFonts w:ascii="Arial" w:eastAsia="Times New Roman" w:hAnsi="Arial" w:cs="Arial"/>
          <w:b/>
          <w:bCs/>
          <w:sz w:val="24"/>
          <w:szCs w:val="24"/>
          <w:lang w:val="en-AU" w:eastAsia="en-US"/>
        </w:rPr>
      </w:pPr>
    </w:p>
    <w:p w14:paraId="0FE4D6DE" w14:textId="77777777" w:rsidR="00784D5D" w:rsidRPr="00784D5D" w:rsidRDefault="00784D5D" w:rsidP="00784D5D">
      <w:pPr>
        <w:contextualSpacing/>
        <w:rPr>
          <w:rFonts w:ascii="Arial" w:eastAsia="Times New Roman" w:hAnsi="Arial" w:cs="Arial"/>
          <w:b/>
          <w:bCs/>
          <w:i/>
          <w:sz w:val="24"/>
          <w:szCs w:val="24"/>
          <w:lang w:val="en-AU" w:eastAsia="en-US"/>
        </w:rPr>
      </w:pPr>
      <w:r w:rsidRPr="00784D5D">
        <w:rPr>
          <w:rFonts w:ascii="Arial" w:eastAsia="Times New Roman" w:hAnsi="Arial" w:cs="Arial"/>
          <w:bCs/>
          <w:i/>
          <w:sz w:val="24"/>
          <w:szCs w:val="24"/>
          <w:lang w:val="en-AU" w:eastAsia="en-US"/>
        </w:rPr>
        <w:t>Property Law Act 1969 (WA)</w:t>
      </w:r>
    </w:p>
    <w:p w14:paraId="5913BB5E" w14:textId="77777777" w:rsidR="00784D5D" w:rsidRPr="00784D5D" w:rsidRDefault="00784D5D" w:rsidP="00784D5D">
      <w:pPr>
        <w:contextualSpacing/>
        <w:rPr>
          <w:rFonts w:ascii="Arial" w:eastAsia="Times New Roman" w:hAnsi="Arial" w:cs="Arial"/>
          <w:b/>
          <w:bCs/>
          <w:i/>
          <w:sz w:val="24"/>
          <w:szCs w:val="24"/>
          <w:lang w:val="en-AU" w:eastAsia="en-US"/>
        </w:rPr>
      </w:pPr>
      <w:r w:rsidRPr="00784D5D">
        <w:rPr>
          <w:rFonts w:ascii="Arial" w:eastAsia="Times New Roman" w:hAnsi="Arial" w:cs="Arial"/>
          <w:bCs/>
          <w:i/>
          <w:sz w:val="24"/>
          <w:szCs w:val="24"/>
          <w:lang w:val="en-AU" w:eastAsia="en-US"/>
        </w:rPr>
        <w:t>Disability Services Act 1993 (WA)</w:t>
      </w:r>
    </w:p>
    <w:p w14:paraId="6507F23E" w14:textId="77777777" w:rsidR="00784D5D" w:rsidRPr="00784D5D" w:rsidRDefault="00784D5D" w:rsidP="00784D5D">
      <w:pPr>
        <w:contextualSpacing/>
        <w:rPr>
          <w:rFonts w:ascii="Arial" w:eastAsia="Times New Roman" w:hAnsi="Arial" w:cs="Arial"/>
          <w:b/>
          <w:bCs/>
          <w:i/>
          <w:sz w:val="24"/>
          <w:szCs w:val="24"/>
          <w:lang w:val="en-AU" w:eastAsia="en-US"/>
        </w:rPr>
      </w:pPr>
      <w:r w:rsidRPr="00784D5D">
        <w:rPr>
          <w:rFonts w:ascii="Arial" w:eastAsia="Times New Roman" w:hAnsi="Arial" w:cs="Arial"/>
          <w:bCs/>
          <w:i/>
          <w:sz w:val="24"/>
          <w:szCs w:val="24"/>
          <w:lang w:val="en-AU" w:eastAsia="en-US"/>
        </w:rPr>
        <w:t>Local Government Act 1995 (WA)</w:t>
      </w:r>
    </w:p>
    <w:p w14:paraId="7CE52058" w14:textId="52CCEABE" w:rsidR="00784D5D" w:rsidRPr="00B77108" w:rsidRDefault="00CC0C52" w:rsidP="00784D5D">
      <w:pPr>
        <w:ind w:left="2160" w:hanging="2160"/>
        <w:rPr>
          <w:rFonts w:ascii="Arial" w:eastAsia="Times New Roman" w:hAnsi="Arial" w:cs="Arial"/>
          <w:i/>
          <w:iCs/>
          <w:sz w:val="24"/>
          <w:szCs w:val="24"/>
          <w:lang w:val="en-AU" w:eastAsia="en-US"/>
        </w:rPr>
      </w:pPr>
      <w:r w:rsidRPr="00B77108">
        <w:rPr>
          <w:rFonts w:ascii="Arial" w:eastAsia="Times New Roman" w:hAnsi="Arial" w:cs="Arial"/>
          <w:i/>
          <w:iCs/>
          <w:sz w:val="24"/>
          <w:szCs w:val="24"/>
          <w:lang w:val="en-AU" w:eastAsia="en-US"/>
        </w:rPr>
        <w:t xml:space="preserve">Land Administration Act 1997 (WA) </w:t>
      </w:r>
    </w:p>
    <w:p w14:paraId="6BADC2CD" w14:textId="77777777" w:rsidR="00784D5D" w:rsidRPr="00784D5D" w:rsidRDefault="00784D5D" w:rsidP="00784D5D">
      <w:pPr>
        <w:ind w:left="2160" w:hanging="2160"/>
        <w:rPr>
          <w:rFonts w:ascii="Arial" w:eastAsia="Times New Roman" w:hAnsi="Arial" w:cs="Arial"/>
          <w:b/>
          <w:bCs/>
          <w:sz w:val="24"/>
          <w:szCs w:val="24"/>
          <w:lang w:val="en-AU" w:eastAsia="en-US"/>
        </w:rPr>
      </w:pPr>
    </w:p>
    <w:p w14:paraId="05960FEA" w14:textId="77777777" w:rsidR="00784D5D" w:rsidRPr="00784D5D" w:rsidRDefault="00784D5D" w:rsidP="00784D5D">
      <w:pPr>
        <w:ind w:left="2160" w:hanging="2160"/>
        <w:rPr>
          <w:rFonts w:ascii="Arial" w:eastAsia="Times New Roman" w:hAnsi="Arial" w:cs="Arial"/>
          <w:b/>
          <w:sz w:val="24"/>
          <w:szCs w:val="24"/>
          <w:lang w:val="en-AU" w:eastAsia="en-US"/>
        </w:rPr>
      </w:pPr>
      <w:r w:rsidRPr="00784D5D">
        <w:rPr>
          <w:rFonts w:ascii="Arial" w:eastAsia="Times New Roman" w:hAnsi="Arial" w:cs="Arial"/>
          <w:b/>
          <w:bCs/>
          <w:sz w:val="24"/>
          <w:szCs w:val="24"/>
          <w:lang w:val="en-AU" w:eastAsia="en-US"/>
        </w:rPr>
        <w:t>Related delegations</w:t>
      </w:r>
    </w:p>
    <w:p w14:paraId="68ED30D0" w14:textId="77777777" w:rsidR="00784D5D" w:rsidRPr="00784D5D" w:rsidRDefault="00784D5D" w:rsidP="00784D5D">
      <w:pPr>
        <w:ind w:left="2160" w:hanging="2160"/>
        <w:rPr>
          <w:rFonts w:ascii="Arial" w:eastAsia="Times New Roman" w:hAnsi="Arial" w:cs="Arial"/>
          <w:b/>
          <w:bCs/>
          <w:sz w:val="24"/>
          <w:szCs w:val="24"/>
          <w:lang w:val="en-AU" w:eastAsia="en-US"/>
        </w:rPr>
      </w:pPr>
    </w:p>
    <w:p w14:paraId="6E768D3A" w14:textId="77777777" w:rsidR="00784D5D" w:rsidRPr="00784D5D" w:rsidRDefault="00784D5D" w:rsidP="00784D5D">
      <w:pPr>
        <w:ind w:left="2160" w:hanging="2160"/>
        <w:rPr>
          <w:rFonts w:ascii="Arial" w:eastAsia="Times New Roman" w:hAnsi="Arial" w:cs="Arial"/>
          <w:b/>
          <w:bCs/>
          <w:sz w:val="24"/>
          <w:szCs w:val="24"/>
          <w:lang w:val="en-AU" w:eastAsia="en-US"/>
        </w:rPr>
      </w:pPr>
      <w:r w:rsidRPr="00784D5D">
        <w:rPr>
          <w:rFonts w:ascii="Arial" w:eastAsia="Times New Roman" w:hAnsi="Arial" w:cs="Arial"/>
          <w:sz w:val="24"/>
          <w:szCs w:val="24"/>
          <w:lang w:val="en-AU" w:eastAsia="en-US"/>
        </w:rPr>
        <w:t>Nil.</w:t>
      </w:r>
    </w:p>
    <w:p w14:paraId="5514D8F7" w14:textId="77777777" w:rsidR="00784D5D" w:rsidRPr="00784D5D" w:rsidRDefault="00784D5D" w:rsidP="00784D5D">
      <w:pPr>
        <w:pBdr>
          <w:bottom w:val="single" w:sz="4" w:space="1" w:color="auto"/>
        </w:pBdr>
        <w:ind w:left="2160" w:hanging="2160"/>
        <w:rPr>
          <w:rFonts w:ascii="Arial" w:eastAsia="Times New Roman" w:hAnsi="Arial" w:cs="Arial"/>
          <w:sz w:val="24"/>
          <w:szCs w:val="24"/>
          <w:lang w:val="en-AU" w:eastAsia="en-US"/>
        </w:rPr>
      </w:pPr>
    </w:p>
    <w:p w14:paraId="1BD44EFA" w14:textId="77777777" w:rsidR="00784D5D" w:rsidRPr="00784D5D" w:rsidRDefault="00784D5D" w:rsidP="00784D5D">
      <w:pPr>
        <w:ind w:left="2160" w:hanging="2160"/>
        <w:rPr>
          <w:rFonts w:ascii="Arial" w:eastAsia="Times New Roman" w:hAnsi="Arial" w:cs="Arial"/>
          <w:sz w:val="24"/>
          <w:szCs w:val="24"/>
          <w:lang w:val="en-AU" w:eastAsia="en-US"/>
        </w:rPr>
      </w:pPr>
    </w:p>
    <w:p w14:paraId="3AE69F18" w14:textId="77777777" w:rsidR="00784D5D" w:rsidRPr="00784D5D" w:rsidRDefault="00784D5D" w:rsidP="00784D5D">
      <w:pPr>
        <w:ind w:left="2160" w:hanging="2160"/>
        <w:rPr>
          <w:rFonts w:ascii="Arial" w:eastAsia="Times New Roman" w:hAnsi="Arial" w:cs="Arial"/>
          <w:b/>
          <w:sz w:val="24"/>
          <w:szCs w:val="24"/>
          <w:lang w:val="en-AU" w:eastAsia="en-US"/>
        </w:rPr>
      </w:pPr>
      <w:r w:rsidRPr="00784D5D">
        <w:rPr>
          <w:rFonts w:ascii="Arial" w:eastAsia="Times New Roman" w:hAnsi="Arial" w:cs="Arial"/>
          <w:b/>
          <w:sz w:val="24"/>
          <w:szCs w:val="24"/>
          <w:lang w:val="en-AU" w:eastAsia="en-US"/>
        </w:rPr>
        <w:t>Review History</w:t>
      </w:r>
    </w:p>
    <w:p w14:paraId="3C722021" w14:textId="07BB22AB" w:rsidR="00784D5D" w:rsidRDefault="00784D5D" w:rsidP="00784D5D">
      <w:pPr>
        <w:ind w:left="2160" w:hanging="2160"/>
        <w:rPr>
          <w:rFonts w:ascii="Arial" w:eastAsia="Times New Roman" w:hAnsi="Arial" w:cs="Arial"/>
          <w:sz w:val="24"/>
          <w:szCs w:val="24"/>
          <w:lang w:val="en-AU" w:eastAsia="en-US"/>
        </w:rPr>
      </w:pPr>
    </w:p>
    <w:p w14:paraId="312DB7F0" w14:textId="2052373B" w:rsidR="00874F93" w:rsidRPr="00784D5D" w:rsidRDefault="00874F93" w:rsidP="00784D5D">
      <w:pPr>
        <w:ind w:left="2160" w:hanging="2160"/>
        <w:rPr>
          <w:rFonts w:ascii="Arial" w:eastAsia="Times New Roman" w:hAnsi="Arial" w:cs="Arial"/>
          <w:sz w:val="24"/>
          <w:szCs w:val="24"/>
          <w:lang w:val="en-AU" w:eastAsia="en-US"/>
        </w:rPr>
      </w:pPr>
      <w:r>
        <w:rPr>
          <w:rFonts w:ascii="Arial" w:eastAsia="Times New Roman" w:hAnsi="Arial" w:cs="Arial"/>
          <w:sz w:val="24"/>
          <w:szCs w:val="24"/>
          <w:lang w:val="en-AU" w:eastAsia="en-US"/>
        </w:rPr>
        <w:t>23 February 2021(CEO Report 13.1)</w:t>
      </w:r>
    </w:p>
    <w:p w14:paraId="0147659D" w14:textId="77777777" w:rsidR="00784D5D" w:rsidRPr="00784D5D" w:rsidRDefault="00784D5D" w:rsidP="00784D5D">
      <w:pPr>
        <w:ind w:left="2160" w:hanging="2160"/>
        <w:rPr>
          <w:rFonts w:ascii="Arial" w:eastAsia="Times New Roman" w:hAnsi="Arial" w:cs="Arial"/>
          <w:b/>
          <w:bCs/>
          <w:sz w:val="24"/>
          <w:szCs w:val="24"/>
          <w:lang w:val="en-AU" w:eastAsia="en-US"/>
        </w:rPr>
      </w:pPr>
      <w:r w:rsidRPr="00784D5D">
        <w:rPr>
          <w:rFonts w:ascii="Arial" w:eastAsia="Times New Roman" w:hAnsi="Arial" w:cs="Arial"/>
          <w:sz w:val="24"/>
          <w:szCs w:val="24"/>
          <w:lang w:val="en-AU" w:eastAsia="en-US"/>
        </w:rPr>
        <w:t>24 March 2015 (Report CPS07.15)</w:t>
      </w:r>
    </w:p>
    <w:p w14:paraId="47173E9C" w14:textId="77777777" w:rsidR="0026722F" w:rsidRPr="00577262" w:rsidRDefault="0026722F" w:rsidP="00577262"/>
    <w:sectPr w:rsidR="0026722F" w:rsidRPr="00577262"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ED6A7" w14:textId="77777777" w:rsidR="003019B7" w:rsidRDefault="003019B7" w:rsidP="00A972E3">
      <w:r>
        <w:separator/>
      </w:r>
    </w:p>
  </w:endnote>
  <w:endnote w:type="continuationSeparator" w:id="0">
    <w:p w14:paraId="4E51FC78" w14:textId="77777777" w:rsidR="003019B7" w:rsidRDefault="003019B7" w:rsidP="00A972E3">
      <w:r>
        <w:continuationSeparator/>
      </w:r>
    </w:p>
  </w:endnote>
  <w:endnote w:type="continuationNotice" w:id="1">
    <w:p w14:paraId="11FDB523" w14:textId="77777777" w:rsidR="003019B7" w:rsidRDefault="0030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B998" w14:textId="77777777" w:rsidR="003019B7" w:rsidRDefault="003019B7" w:rsidP="00A972E3">
      <w:r>
        <w:separator/>
      </w:r>
    </w:p>
  </w:footnote>
  <w:footnote w:type="continuationSeparator" w:id="0">
    <w:p w14:paraId="0BE556E2" w14:textId="77777777" w:rsidR="003019B7" w:rsidRDefault="003019B7" w:rsidP="00A972E3">
      <w:r>
        <w:continuationSeparator/>
      </w:r>
    </w:p>
  </w:footnote>
  <w:footnote w:type="continuationNotice" w:id="1">
    <w:p w14:paraId="38A61578" w14:textId="77777777" w:rsidR="003019B7" w:rsidRDefault="00301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7D26B835" w:rsidR="00742A39" w:rsidRDefault="009A193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D05C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373C7F8E"/>
    <w:lvl w:ilvl="0" w:tplc="3CD04BA8">
      <w:start w:val="1"/>
      <w:numFmt w:val="decimal"/>
      <w:pStyle w:val="ListNumber4"/>
      <w:lvlText w:val="%1."/>
      <w:lvlJc w:val="left"/>
      <w:pPr>
        <w:tabs>
          <w:tab w:val="num" w:pos="1209"/>
        </w:tabs>
        <w:ind w:left="1209" w:hanging="360"/>
      </w:pPr>
    </w:lvl>
    <w:lvl w:ilvl="1" w:tplc="CEAC59FA">
      <w:numFmt w:val="decimal"/>
      <w:lvlText w:val=""/>
      <w:lvlJc w:val="left"/>
    </w:lvl>
    <w:lvl w:ilvl="2" w:tplc="2B92C3B8">
      <w:numFmt w:val="decimal"/>
      <w:lvlText w:val=""/>
      <w:lvlJc w:val="left"/>
    </w:lvl>
    <w:lvl w:ilvl="3" w:tplc="1EA04E7A">
      <w:numFmt w:val="decimal"/>
      <w:lvlText w:val=""/>
      <w:lvlJc w:val="left"/>
    </w:lvl>
    <w:lvl w:ilvl="4" w:tplc="0AC46EDA">
      <w:numFmt w:val="decimal"/>
      <w:lvlText w:val=""/>
      <w:lvlJc w:val="left"/>
    </w:lvl>
    <w:lvl w:ilvl="5" w:tplc="FAF4F766">
      <w:numFmt w:val="decimal"/>
      <w:lvlText w:val=""/>
      <w:lvlJc w:val="left"/>
    </w:lvl>
    <w:lvl w:ilvl="6" w:tplc="CD20D2C4">
      <w:numFmt w:val="decimal"/>
      <w:lvlText w:val=""/>
      <w:lvlJc w:val="left"/>
    </w:lvl>
    <w:lvl w:ilvl="7" w:tplc="6264ECDC">
      <w:numFmt w:val="decimal"/>
      <w:lvlText w:val=""/>
      <w:lvlJc w:val="left"/>
    </w:lvl>
    <w:lvl w:ilvl="8" w:tplc="394219CA">
      <w:numFmt w:val="decimal"/>
      <w:lvlText w:val=""/>
      <w:lvlJc w:val="left"/>
    </w:lvl>
  </w:abstractNum>
  <w:abstractNum w:abstractNumId="2" w15:restartNumberingAfterBreak="0">
    <w:nsid w:val="FFFFFF7E"/>
    <w:multiLevelType w:val="hybridMultilevel"/>
    <w:tmpl w:val="B944D8B2"/>
    <w:lvl w:ilvl="0" w:tplc="A4A25B16">
      <w:start w:val="1"/>
      <w:numFmt w:val="decimal"/>
      <w:pStyle w:val="ListNumber3"/>
      <w:lvlText w:val="%1."/>
      <w:lvlJc w:val="left"/>
      <w:pPr>
        <w:tabs>
          <w:tab w:val="num" w:pos="926"/>
        </w:tabs>
        <w:ind w:left="926" w:hanging="360"/>
      </w:pPr>
    </w:lvl>
    <w:lvl w:ilvl="1" w:tplc="C8F4EC4A">
      <w:numFmt w:val="decimal"/>
      <w:lvlText w:val=""/>
      <w:lvlJc w:val="left"/>
    </w:lvl>
    <w:lvl w:ilvl="2" w:tplc="92D8D966">
      <w:numFmt w:val="decimal"/>
      <w:lvlText w:val=""/>
      <w:lvlJc w:val="left"/>
    </w:lvl>
    <w:lvl w:ilvl="3" w:tplc="A100E426">
      <w:numFmt w:val="decimal"/>
      <w:lvlText w:val=""/>
      <w:lvlJc w:val="left"/>
    </w:lvl>
    <w:lvl w:ilvl="4" w:tplc="41C80956">
      <w:numFmt w:val="decimal"/>
      <w:lvlText w:val=""/>
      <w:lvlJc w:val="left"/>
    </w:lvl>
    <w:lvl w:ilvl="5" w:tplc="6D7ED576">
      <w:numFmt w:val="decimal"/>
      <w:lvlText w:val=""/>
      <w:lvlJc w:val="left"/>
    </w:lvl>
    <w:lvl w:ilvl="6" w:tplc="A2C850C8">
      <w:numFmt w:val="decimal"/>
      <w:lvlText w:val=""/>
      <w:lvlJc w:val="left"/>
    </w:lvl>
    <w:lvl w:ilvl="7" w:tplc="8ECA5396">
      <w:numFmt w:val="decimal"/>
      <w:lvlText w:val=""/>
      <w:lvlJc w:val="left"/>
    </w:lvl>
    <w:lvl w:ilvl="8" w:tplc="09D46D1A">
      <w:numFmt w:val="decimal"/>
      <w:lvlText w:val=""/>
      <w:lvlJc w:val="left"/>
    </w:lvl>
  </w:abstractNum>
  <w:abstractNum w:abstractNumId="3" w15:restartNumberingAfterBreak="0">
    <w:nsid w:val="FFFFFF7F"/>
    <w:multiLevelType w:val="hybridMultilevel"/>
    <w:tmpl w:val="C2D873C0"/>
    <w:lvl w:ilvl="0" w:tplc="F3E8AD46">
      <w:start w:val="1"/>
      <w:numFmt w:val="decimal"/>
      <w:pStyle w:val="ListNumber2"/>
      <w:lvlText w:val="%1."/>
      <w:lvlJc w:val="left"/>
      <w:pPr>
        <w:tabs>
          <w:tab w:val="num" w:pos="643"/>
        </w:tabs>
        <w:ind w:left="643" w:hanging="360"/>
      </w:pPr>
    </w:lvl>
    <w:lvl w:ilvl="1" w:tplc="FEBC0C08">
      <w:numFmt w:val="decimal"/>
      <w:lvlText w:val=""/>
      <w:lvlJc w:val="left"/>
    </w:lvl>
    <w:lvl w:ilvl="2" w:tplc="ED0C8C24">
      <w:numFmt w:val="decimal"/>
      <w:lvlText w:val=""/>
      <w:lvlJc w:val="left"/>
    </w:lvl>
    <w:lvl w:ilvl="3" w:tplc="B88A1B2E">
      <w:numFmt w:val="decimal"/>
      <w:lvlText w:val=""/>
      <w:lvlJc w:val="left"/>
    </w:lvl>
    <w:lvl w:ilvl="4" w:tplc="27321F64">
      <w:numFmt w:val="decimal"/>
      <w:lvlText w:val=""/>
      <w:lvlJc w:val="left"/>
    </w:lvl>
    <w:lvl w:ilvl="5" w:tplc="B0E28524">
      <w:numFmt w:val="decimal"/>
      <w:lvlText w:val=""/>
      <w:lvlJc w:val="left"/>
    </w:lvl>
    <w:lvl w:ilvl="6" w:tplc="56A8C8B4">
      <w:numFmt w:val="decimal"/>
      <w:lvlText w:val=""/>
      <w:lvlJc w:val="left"/>
    </w:lvl>
    <w:lvl w:ilvl="7" w:tplc="418C15C0">
      <w:numFmt w:val="decimal"/>
      <w:lvlText w:val=""/>
      <w:lvlJc w:val="left"/>
    </w:lvl>
    <w:lvl w:ilvl="8" w:tplc="CBC25530">
      <w:numFmt w:val="decimal"/>
      <w:lvlText w:val=""/>
      <w:lvlJc w:val="left"/>
    </w:lvl>
  </w:abstractNum>
  <w:abstractNum w:abstractNumId="4" w15:restartNumberingAfterBreak="0">
    <w:nsid w:val="FFFFFF80"/>
    <w:multiLevelType w:val="hybridMultilevel"/>
    <w:tmpl w:val="F8E27DEC"/>
    <w:lvl w:ilvl="0" w:tplc="816442F0">
      <w:start w:val="1"/>
      <w:numFmt w:val="bullet"/>
      <w:pStyle w:val="ListBullet5"/>
      <w:lvlText w:val=""/>
      <w:lvlJc w:val="left"/>
      <w:pPr>
        <w:tabs>
          <w:tab w:val="num" w:pos="1492"/>
        </w:tabs>
        <w:ind w:left="1492" w:hanging="360"/>
      </w:pPr>
      <w:rPr>
        <w:rFonts w:ascii="Symbol" w:hAnsi="Symbol" w:hint="default"/>
      </w:rPr>
    </w:lvl>
    <w:lvl w:ilvl="1" w:tplc="6B46C9DE">
      <w:numFmt w:val="decimal"/>
      <w:lvlText w:val=""/>
      <w:lvlJc w:val="left"/>
    </w:lvl>
    <w:lvl w:ilvl="2" w:tplc="CCFA3DF8">
      <w:numFmt w:val="decimal"/>
      <w:lvlText w:val=""/>
      <w:lvlJc w:val="left"/>
    </w:lvl>
    <w:lvl w:ilvl="3" w:tplc="B0C890B6">
      <w:numFmt w:val="decimal"/>
      <w:lvlText w:val=""/>
      <w:lvlJc w:val="left"/>
    </w:lvl>
    <w:lvl w:ilvl="4" w:tplc="26D4F5C0">
      <w:numFmt w:val="decimal"/>
      <w:lvlText w:val=""/>
      <w:lvlJc w:val="left"/>
    </w:lvl>
    <w:lvl w:ilvl="5" w:tplc="4ABA146C">
      <w:numFmt w:val="decimal"/>
      <w:lvlText w:val=""/>
      <w:lvlJc w:val="left"/>
    </w:lvl>
    <w:lvl w:ilvl="6" w:tplc="CF50A70A">
      <w:numFmt w:val="decimal"/>
      <w:lvlText w:val=""/>
      <w:lvlJc w:val="left"/>
    </w:lvl>
    <w:lvl w:ilvl="7" w:tplc="D12281F8">
      <w:numFmt w:val="decimal"/>
      <w:lvlText w:val=""/>
      <w:lvlJc w:val="left"/>
    </w:lvl>
    <w:lvl w:ilvl="8" w:tplc="9D9E2E7A">
      <w:numFmt w:val="decimal"/>
      <w:lvlText w:val=""/>
      <w:lvlJc w:val="left"/>
    </w:lvl>
  </w:abstractNum>
  <w:abstractNum w:abstractNumId="5" w15:restartNumberingAfterBreak="0">
    <w:nsid w:val="FFFFFF81"/>
    <w:multiLevelType w:val="hybridMultilevel"/>
    <w:tmpl w:val="EF786F52"/>
    <w:lvl w:ilvl="0" w:tplc="6F72FEC2">
      <w:start w:val="1"/>
      <w:numFmt w:val="bullet"/>
      <w:pStyle w:val="ListBullet4"/>
      <w:lvlText w:val=""/>
      <w:lvlJc w:val="left"/>
      <w:pPr>
        <w:tabs>
          <w:tab w:val="num" w:pos="1209"/>
        </w:tabs>
        <w:ind w:left="1209" w:hanging="360"/>
      </w:pPr>
      <w:rPr>
        <w:rFonts w:ascii="Symbol" w:hAnsi="Symbol" w:hint="default"/>
      </w:rPr>
    </w:lvl>
    <w:lvl w:ilvl="1" w:tplc="E8F49852">
      <w:numFmt w:val="decimal"/>
      <w:lvlText w:val=""/>
      <w:lvlJc w:val="left"/>
    </w:lvl>
    <w:lvl w:ilvl="2" w:tplc="310864D6">
      <w:numFmt w:val="decimal"/>
      <w:lvlText w:val=""/>
      <w:lvlJc w:val="left"/>
    </w:lvl>
    <w:lvl w:ilvl="3" w:tplc="FDBA6B9A">
      <w:numFmt w:val="decimal"/>
      <w:lvlText w:val=""/>
      <w:lvlJc w:val="left"/>
    </w:lvl>
    <w:lvl w:ilvl="4" w:tplc="6F66138E">
      <w:numFmt w:val="decimal"/>
      <w:lvlText w:val=""/>
      <w:lvlJc w:val="left"/>
    </w:lvl>
    <w:lvl w:ilvl="5" w:tplc="B586877C">
      <w:numFmt w:val="decimal"/>
      <w:lvlText w:val=""/>
      <w:lvlJc w:val="left"/>
    </w:lvl>
    <w:lvl w:ilvl="6" w:tplc="32B4A5E4">
      <w:numFmt w:val="decimal"/>
      <w:lvlText w:val=""/>
      <w:lvlJc w:val="left"/>
    </w:lvl>
    <w:lvl w:ilvl="7" w:tplc="A0C4FEA6">
      <w:numFmt w:val="decimal"/>
      <w:lvlText w:val=""/>
      <w:lvlJc w:val="left"/>
    </w:lvl>
    <w:lvl w:ilvl="8" w:tplc="DE5E5F34">
      <w:numFmt w:val="decimal"/>
      <w:lvlText w:val=""/>
      <w:lvlJc w:val="left"/>
    </w:lvl>
  </w:abstractNum>
  <w:abstractNum w:abstractNumId="6" w15:restartNumberingAfterBreak="0">
    <w:nsid w:val="FFFFFF82"/>
    <w:multiLevelType w:val="hybridMultilevel"/>
    <w:tmpl w:val="DEA4CAD8"/>
    <w:lvl w:ilvl="0" w:tplc="BBFEB1DA">
      <w:start w:val="1"/>
      <w:numFmt w:val="bullet"/>
      <w:pStyle w:val="ListBullet3"/>
      <w:lvlText w:val=""/>
      <w:lvlJc w:val="left"/>
      <w:pPr>
        <w:tabs>
          <w:tab w:val="num" w:pos="926"/>
        </w:tabs>
        <w:ind w:left="926" w:hanging="360"/>
      </w:pPr>
      <w:rPr>
        <w:rFonts w:ascii="Symbol" w:hAnsi="Symbol" w:hint="default"/>
      </w:rPr>
    </w:lvl>
    <w:lvl w:ilvl="1" w:tplc="9806A6D4">
      <w:numFmt w:val="decimal"/>
      <w:lvlText w:val=""/>
      <w:lvlJc w:val="left"/>
    </w:lvl>
    <w:lvl w:ilvl="2" w:tplc="9E5EE838">
      <w:numFmt w:val="decimal"/>
      <w:lvlText w:val=""/>
      <w:lvlJc w:val="left"/>
    </w:lvl>
    <w:lvl w:ilvl="3" w:tplc="4914F428">
      <w:numFmt w:val="decimal"/>
      <w:lvlText w:val=""/>
      <w:lvlJc w:val="left"/>
    </w:lvl>
    <w:lvl w:ilvl="4" w:tplc="582E50AA">
      <w:numFmt w:val="decimal"/>
      <w:lvlText w:val=""/>
      <w:lvlJc w:val="left"/>
    </w:lvl>
    <w:lvl w:ilvl="5" w:tplc="E5FA2E82">
      <w:numFmt w:val="decimal"/>
      <w:lvlText w:val=""/>
      <w:lvlJc w:val="left"/>
    </w:lvl>
    <w:lvl w:ilvl="6" w:tplc="7DDE40EA">
      <w:numFmt w:val="decimal"/>
      <w:lvlText w:val=""/>
      <w:lvlJc w:val="left"/>
    </w:lvl>
    <w:lvl w:ilvl="7" w:tplc="9BDCF226">
      <w:numFmt w:val="decimal"/>
      <w:lvlText w:val=""/>
      <w:lvlJc w:val="left"/>
    </w:lvl>
    <w:lvl w:ilvl="8" w:tplc="56F6A79C">
      <w:numFmt w:val="decimal"/>
      <w:lvlText w:val=""/>
      <w:lvlJc w:val="left"/>
    </w:lvl>
  </w:abstractNum>
  <w:abstractNum w:abstractNumId="7" w15:restartNumberingAfterBreak="0">
    <w:nsid w:val="FFFFFF83"/>
    <w:multiLevelType w:val="hybridMultilevel"/>
    <w:tmpl w:val="BC407BB2"/>
    <w:lvl w:ilvl="0" w:tplc="8E6A1372">
      <w:start w:val="1"/>
      <w:numFmt w:val="bullet"/>
      <w:pStyle w:val="ListBullet2"/>
      <w:lvlText w:val=""/>
      <w:lvlJc w:val="left"/>
      <w:pPr>
        <w:tabs>
          <w:tab w:val="num" w:pos="643"/>
        </w:tabs>
        <w:ind w:left="643" w:hanging="360"/>
      </w:pPr>
      <w:rPr>
        <w:rFonts w:ascii="Symbol" w:hAnsi="Symbol" w:hint="default"/>
      </w:rPr>
    </w:lvl>
    <w:lvl w:ilvl="1" w:tplc="4246EDB8">
      <w:numFmt w:val="decimal"/>
      <w:lvlText w:val=""/>
      <w:lvlJc w:val="left"/>
    </w:lvl>
    <w:lvl w:ilvl="2" w:tplc="520C1E0C">
      <w:numFmt w:val="decimal"/>
      <w:lvlText w:val=""/>
      <w:lvlJc w:val="left"/>
    </w:lvl>
    <w:lvl w:ilvl="3" w:tplc="29565186">
      <w:numFmt w:val="decimal"/>
      <w:lvlText w:val=""/>
      <w:lvlJc w:val="left"/>
    </w:lvl>
    <w:lvl w:ilvl="4" w:tplc="13F60374">
      <w:numFmt w:val="decimal"/>
      <w:lvlText w:val=""/>
      <w:lvlJc w:val="left"/>
    </w:lvl>
    <w:lvl w:ilvl="5" w:tplc="C3B8006C">
      <w:numFmt w:val="decimal"/>
      <w:lvlText w:val=""/>
      <w:lvlJc w:val="left"/>
    </w:lvl>
    <w:lvl w:ilvl="6" w:tplc="774626C4">
      <w:numFmt w:val="decimal"/>
      <w:lvlText w:val=""/>
      <w:lvlJc w:val="left"/>
    </w:lvl>
    <w:lvl w:ilvl="7" w:tplc="86CA6570">
      <w:numFmt w:val="decimal"/>
      <w:lvlText w:val=""/>
      <w:lvlJc w:val="left"/>
    </w:lvl>
    <w:lvl w:ilvl="8" w:tplc="D9788DE0">
      <w:numFmt w:val="decimal"/>
      <w:lvlText w:val=""/>
      <w:lvlJc w:val="left"/>
    </w:lvl>
  </w:abstractNum>
  <w:abstractNum w:abstractNumId="8" w15:restartNumberingAfterBreak="0">
    <w:nsid w:val="FFFFFF88"/>
    <w:multiLevelType w:val="hybridMultilevel"/>
    <w:tmpl w:val="44F27420"/>
    <w:lvl w:ilvl="0" w:tplc="4484C9E6">
      <w:start w:val="1"/>
      <w:numFmt w:val="decimal"/>
      <w:pStyle w:val="ListNumber"/>
      <w:lvlText w:val="%1."/>
      <w:lvlJc w:val="left"/>
      <w:pPr>
        <w:tabs>
          <w:tab w:val="num" w:pos="360"/>
        </w:tabs>
        <w:ind w:left="360" w:hanging="360"/>
      </w:pPr>
    </w:lvl>
    <w:lvl w:ilvl="1" w:tplc="1CC616B2">
      <w:numFmt w:val="decimal"/>
      <w:lvlText w:val=""/>
      <w:lvlJc w:val="left"/>
    </w:lvl>
    <w:lvl w:ilvl="2" w:tplc="2B7444F8">
      <w:numFmt w:val="decimal"/>
      <w:lvlText w:val=""/>
      <w:lvlJc w:val="left"/>
    </w:lvl>
    <w:lvl w:ilvl="3" w:tplc="2A5A27DC">
      <w:numFmt w:val="decimal"/>
      <w:lvlText w:val=""/>
      <w:lvlJc w:val="left"/>
    </w:lvl>
    <w:lvl w:ilvl="4" w:tplc="95BCD164">
      <w:numFmt w:val="decimal"/>
      <w:lvlText w:val=""/>
      <w:lvlJc w:val="left"/>
    </w:lvl>
    <w:lvl w:ilvl="5" w:tplc="778EEA1A">
      <w:numFmt w:val="decimal"/>
      <w:lvlText w:val=""/>
      <w:lvlJc w:val="left"/>
    </w:lvl>
    <w:lvl w:ilvl="6" w:tplc="6C1ABB4C">
      <w:numFmt w:val="decimal"/>
      <w:lvlText w:val=""/>
      <w:lvlJc w:val="left"/>
    </w:lvl>
    <w:lvl w:ilvl="7" w:tplc="D45EBBDA">
      <w:numFmt w:val="decimal"/>
      <w:lvlText w:val=""/>
      <w:lvlJc w:val="left"/>
    </w:lvl>
    <w:lvl w:ilvl="8" w:tplc="32625E2A">
      <w:numFmt w:val="decimal"/>
      <w:lvlText w:val=""/>
      <w:lvlJc w:val="left"/>
    </w:lvl>
  </w:abstractNum>
  <w:abstractNum w:abstractNumId="9" w15:restartNumberingAfterBreak="0">
    <w:nsid w:val="FFFFFF89"/>
    <w:multiLevelType w:val="hybridMultilevel"/>
    <w:tmpl w:val="9FE48648"/>
    <w:lvl w:ilvl="0" w:tplc="0F0CA434">
      <w:start w:val="1"/>
      <w:numFmt w:val="bullet"/>
      <w:pStyle w:val="ListBullet"/>
      <w:lvlText w:val=""/>
      <w:lvlJc w:val="left"/>
      <w:pPr>
        <w:tabs>
          <w:tab w:val="num" w:pos="360"/>
        </w:tabs>
        <w:ind w:left="360" w:hanging="360"/>
      </w:pPr>
      <w:rPr>
        <w:rFonts w:ascii="Symbol" w:hAnsi="Symbol" w:hint="default"/>
      </w:rPr>
    </w:lvl>
    <w:lvl w:ilvl="1" w:tplc="F6EAF420">
      <w:numFmt w:val="decimal"/>
      <w:lvlText w:val=""/>
      <w:lvlJc w:val="left"/>
    </w:lvl>
    <w:lvl w:ilvl="2" w:tplc="F8F67A08">
      <w:numFmt w:val="decimal"/>
      <w:lvlText w:val=""/>
      <w:lvlJc w:val="left"/>
    </w:lvl>
    <w:lvl w:ilvl="3" w:tplc="E8661294">
      <w:numFmt w:val="decimal"/>
      <w:lvlText w:val=""/>
      <w:lvlJc w:val="left"/>
    </w:lvl>
    <w:lvl w:ilvl="4" w:tplc="0B4817A6">
      <w:numFmt w:val="decimal"/>
      <w:lvlText w:val=""/>
      <w:lvlJc w:val="left"/>
    </w:lvl>
    <w:lvl w:ilvl="5" w:tplc="A678F1BE">
      <w:numFmt w:val="decimal"/>
      <w:lvlText w:val=""/>
      <w:lvlJc w:val="left"/>
    </w:lvl>
    <w:lvl w:ilvl="6" w:tplc="C90C8CCC">
      <w:numFmt w:val="decimal"/>
      <w:lvlText w:val=""/>
      <w:lvlJc w:val="left"/>
    </w:lvl>
    <w:lvl w:ilvl="7" w:tplc="D304C31A">
      <w:numFmt w:val="decimal"/>
      <w:lvlText w:val=""/>
      <w:lvlJc w:val="left"/>
    </w:lvl>
    <w:lvl w:ilvl="8" w:tplc="453CA100">
      <w:numFmt w:val="decimal"/>
      <w:lvlText w:val=""/>
      <w:lvlJc w:val="left"/>
    </w:lvl>
  </w:abstractNum>
  <w:abstractNum w:abstractNumId="10" w15:restartNumberingAfterBreak="0">
    <w:nsid w:val="049456EA"/>
    <w:multiLevelType w:val="hybridMultilevel"/>
    <w:tmpl w:val="2A96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4F557D"/>
    <w:multiLevelType w:val="hybridMultilevel"/>
    <w:tmpl w:val="29B4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A6728D"/>
    <w:multiLevelType w:val="hybridMultilevel"/>
    <w:tmpl w:val="9AF0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CA4592"/>
    <w:multiLevelType w:val="hybridMultilevel"/>
    <w:tmpl w:val="7B3E92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0F2C2CA0"/>
    <w:multiLevelType w:val="hybridMultilevel"/>
    <w:tmpl w:val="7D7ED71E"/>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5"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16" w15:restartNumberingAfterBreak="0">
    <w:nsid w:val="1FF81243"/>
    <w:multiLevelType w:val="hybridMultilevel"/>
    <w:tmpl w:val="9716D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18" w15:restartNumberingAfterBreak="0">
    <w:nsid w:val="27506C9B"/>
    <w:multiLevelType w:val="hybridMultilevel"/>
    <w:tmpl w:val="B9E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843407"/>
    <w:multiLevelType w:val="hybridMultilevel"/>
    <w:tmpl w:val="4798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BB6580"/>
    <w:multiLevelType w:val="hybridMultilevel"/>
    <w:tmpl w:val="B3EE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F7173"/>
    <w:multiLevelType w:val="hybridMultilevel"/>
    <w:tmpl w:val="2B34D6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CE6192"/>
    <w:multiLevelType w:val="hybridMultilevel"/>
    <w:tmpl w:val="BE624C88"/>
    <w:lvl w:ilvl="0" w:tplc="0C09000F">
      <w:start w:val="1"/>
      <w:numFmt w:val="decimal"/>
      <w:lvlText w:val="%1."/>
      <w:lvlJc w:val="left"/>
      <w:pPr>
        <w:ind w:left="3240" w:hanging="360"/>
      </w:pPr>
      <w:rPr>
        <w:rFonts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4EDB6410"/>
    <w:multiLevelType w:val="hybridMultilevel"/>
    <w:tmpl w:val="D730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3A2468"/>
    <w:multiLevelType w:val="hybridMultilevel"/>
    <w:tmpl w:val="027458A8"/>
    <w:lvl w:ilvl="0" w:tplc="F69C71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7C72A04"/>
    <w:multiLevelType w:val="hybridMultilevel"/>
    <w:tmpl w:val="EC0E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BE4201"/>
    <w:multiLevelType w:val="hybridMultilevel"/>
    <w:tmpl w:val="B88E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EA5E3E"/>
    <w:multiLevelType w:val="hybridMultilevel"/>
    <w:tmpl w:val="7B9A47E6"/>
    <w:lvl w:ilvl="0" w:tplc="9B245FF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CC3A2F"/>
    <w:multiLevelType w:val="hybridMultilevel"/>
    <w:tmpl w:val="F4C487D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B2A259E"/>
    <w:multiLevelType w:val="hybridMultilevel"/>
    <w:tmpl w:val="BDC48E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3F14EE"/>
    <w:multiLevelType w:val="hybridMultilevel"/>
    <w:tmpl w:val="50A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D4981"/>
    <w:multiLevelType w:val="hybridMultilevel"/>
    <w:tmpl w:val="D1E83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F07741"/>
    <w:multiLevelType w:val="hybridMultilevel"/>
    <w:tmpl w:val="2DBE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C77A7E"/>
    <w:multiLevelType w:val="hybridMultilevel"/>
    <w:tmpl w:val="FB4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C4FE4"/>
    <w:multiLevelType w:val="hybridMultilevel"/>
    <w:tmpl w:val="3162E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842B3F"/>
    <w:multiLevelType w:val="hybridMultilevel"/>
    <w:tmpl w:val="8BB6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C90243"/>
    <w:multiLevelType w:val="hybridMultilevel"/>
    <w:tmpl w:val="90522AAE"/>
    <w:lvl w:ilvl="0" w:tplc="89F4B77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F4C59A6"/>
    <w:multiLevelType w:val="hybridMultilevel"/>
    <w:tmpl w:val="4BC6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7"/>
  </w:num>
  <w:num w:numId="4">
    <w:abstractNumId w:val="33"/>
  </w:num>
  <w:num w:numId="5">
    <w:abstractNumId w:val="16"/>
  </w:num>
  <w:num w:numId="6">
    <w:abstractNumId w:val="31"/>
  </w:num>
  <w:num w:numId="7">
    <w:abstractNumId w:val="13"/>
  </w:num>
  <w:num w:numId="8">
    <w:abstractNumId w:val="35"/>
  </w:num>
  <w:num w:numId="9">
    <w:abstractNumId w:val="26"/>
  </w:num>
  <w:num w:numId="10">
    <w:abstractNumId w:val="32"/>
  </w:num>
  <w:num w:numId="11">
    <w:abstractNumId w:val="29"/>
  </w:num>
  <w:num w:numId="12">
    <w:abstractNumId w:val="21"/>
  </w:num>
  <w:num w:numId="13">
    <w:abstractNumId w:val="14"/>
  </w:num>
  <w:num w:numId="14">
    <w:abstractNumId w:val="20"/>
  </w:num>
  <w:num w:numId="15">
    <w:abstractNumId w:val="28"/>
  </w:num>
  <w:num w:numId="16">
    <w:abstractNumId w:val="24"/>
  </w:num>
  <w:num w:numId="17">
    <w:abstractNumId w:val="34"/>
  </w:num>
  <w:num w:numId="18">
    <w:abstractNumId w:val="38"/>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18"/>
  </w:num>
  <w:num w:numId="32">
    <w:abstractNumId w:val="11"/>
  </w:num>
  <w:num w:numId="33">
    <w:abstractNumId w:val="22"/>
  </w:num>
  <w:num w:numId="34">
    <w:abstractNumId w:val="10"/>
  </w:num>
  <w:num w:numId="35">
    <w:abstractNumId w:val="36"/>
  </w:num>
  <w:num w:numId="36">
    <w:abstractNumId w:val="37"/>
  </w:num>
  <w:num w:numId="37">
    <w:abstractNumId w:val="39"/>
  </w:num>
  <w:num w:numId="38">
    <w:abstractNumId w:val="19"/>
  </w:num>
  <w:num w:numId="39">
    <w:abstractNumId w:val="2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1E83"/>
    <w:rsid w:val="0002557A"/>
    <w:rsid w:val="0003065D"/>
    <w:rsid w:val="000326D5"/>
    <w:rsid w:val="00032B15"/>
    <w:rsid w:val="00035A5F"/>
    <w:rsid w:val="00041A1B"/>
    <w:rsid w:val="00045B7B"/>
    <w:rsid w:val="000511D6"/>
    <w:rsid w:val="00062AD9"/>
    <w:rsid w:val="00062C50"/>
    <w:rsid w:val="00086308"/>
    <w:rsid w:val="00093216"/>
    <w:rsid w:val="000A436E"/>
    <w:rsid w:val="000B3787"/>
    <w:rsid w:val="000B5E6A"/>
    <w:rsid w:val="000D0659"/>
    <w:rsid w:val="000E31A7"/>
    <w:rsid w:val="001026B8"/>
    <w:rsid w:val="00105775"/>
    <w:rsid w:val="001067E9"/>
    <w:rsid w:val="0011225D"/>
    <w:rsid w:val="00114629"/>
    <w:rsid w:val="001254F4"/>
    <w:rsid w:val="00132958"/>
    <w:rsid w:val="00143A82"/>
    <w:rsid w:val="0014569E"/>
    <w:rsid w:val="0015114D"/>
    <w:rsid w:val="001528CF"/>
    <w:rsid w:val="00177CE2"/>
    <w:rsid w:val="00183839"/>
    <w:rsid w:val="00187E5C"/>
    <w:rsid w:val="001A3A7D"/>
    <w:rsid w:val="001A59FE"/>
    <w:rsid w:val="001A76BC"/>
    <w:rsid w:val="001B2051"/>
    <w:rsid w:val="001B4DEE"/>
    <w:rsid w:val="001B7333"/>
    <w:rsid w:val="001C2547"/>
    <w:rsid w:val="001C6BDD"/>
    <w:rsid w:val="001E7830"/>
    <w:rsid w:val="001F388F"/>
    <w:rsid w:val="0021044A"/>
    <w:rsid w:val="00221283"/>
    <w:rsid w:val="00247C8E"/>
    <w:rsid w:val="00251DC1"/>
    <w:rsid w:val="00253705"/>
    <w:rsid w:val="002546D3"/>
    <w:rsid w:val="0026376D"/>
    <w:rsid w:val="00264B24"/>
    <w:rsid w:val="00267125"/>
    <w:rsid w:val="0026722F"/>
    <w:rsid w:val="00267B8A"/>
    <w:rsid w:val="00271262"/>
    <w:rsid w:val="00272C70"/>
    <w:rsid w:val="00275C4A"/>
    <w:rsid w:val="0028275F"/>
    <w:rsid w:val="00282AA4"/>
    <w:rsid w:val="002B29EE"/>
    <w:rsid w:val="002E777B"/>
    <w:rsid w:val="003019B7"/>
    <w:rsid w:val="0032519E"/>
    <w:rsid w:val="00327E14"/>
    <w:rsid w:val="003449E0"/>
    <w:rsid w:val="00355750"/>
    <w:rsid w:val="00367B09"/>
    <w:rsid w:val="0037022A"/>
    <w:rsid w:val="00380AE1"/>
    <w:rsid w:val="00383EBD"/>
    <w:rsid w:val="00395E84"/>
    <w:rsid w:val="003A1653"/>
    <w:rsid w:val="003A5AC2"/>
    <w:rsid w:val="003A654E"/>
    <w:rsid w:val="003A7C50"/>
    <w:rsid w:val="003B49DE"/>
    <w:rsid w:val="003E0712"/>
    <w:rsid w:val="004004E2"/>
    <w:rsid w:val="004012A9"/>
    <w:rsid w:val="00403C29"/>
    <w:rsid w:val="0040529A"/>
    <w:rsid w:val="004113B9"/>
    <w:rsid w:val="00416FF5"/>
    <w:rsid w:val="0042081F"/>
    <w:rsid w:val="004258CE"/>
    <w:rsid w:val="004310C4"/>
    <w:rsid w:val="00433C81"/>
    <w:rsid w:val="004527D8"/>
    <w:rsid w:val="00465EAF"/>
    <w:rsid w:val="00466102"/>
    <w:rsid w:val="0048224A"/>
    <w:rsid w:val="00491F19"/>
    <w:rsid w:val="00494434"/>
    <w:rsid w:val="004A5881"/>
    <w:rsid w:val="004B0CF5"/>
    <w:rsid w:val="004D4927"/>
    <w:rsid w:val="004D4E97"/>
    <w:rsid w:val="004D54F3"/>
    <w:rsid w:val="004E2C0C"/>
    <w:rsid w:val="004E4104"/>
    <w:rsid w:val="004F0A30"/>
    <w:rsid w:val="004F586A"/>
    <w:rsid w:val="00500377"/>
    <w:rsid w:val="00514EA2"/>
    <w:rsid w:val="005244AD"/>
    <w:rsid w:val="005279DA"/>
    <w:rsid w:val="00532797"/>
    <w:rsid w:val="005414DC"/>
    <w:rsid w:val="00561FFE"/>
    <w:rsid w:val="005751B5"/>
    <w:rsid w:val="00577262"/>
    <w:rsid w:val="005A00F2"/>
    <w:rsid w:val="005A2FBA"/>
    <w:rsid w:val="005B545E"/>
    <w:rsid w:val="005C5150"/>
    <w:rsid w:val="005D2EA4"/>
    <w:rsid w:val="005D48FF"/>
    <w:rsid w:val="005D771B"/>
    <w:rsid w:val="005F0FA9"/>
    <w:rsid w:val="00611CD8"/>
    <w:rsid w:val="0062350B"/>
    <w:rsid w:val="006237B7"/>
    <w:rsid w:val="00631D1A"/>
    <w:rsid w:val="00632507"/>
    <w:rsid w:val="00633166"/>
    <w:rsid w:val="00634BED"/>
    <w:rsid w:val="006548BC"/>
    <w:rsid w:val="006638F7"/>
    <w:rsid w:val="00681866"/>
    <w:rsid w:val="00697039"/>
    <w:rsid w:val="006C67CF"/>
    <w:rsid w:val="006E7B36"/>
    <w:rsid w:val="006F1E30"/>
    <w:rsid w:val="006F2D64"/>
    <w:rsid w:val="0070609D"/>
    <w:rsid w:val="00712FDB"/>
    <w:rsid w:val="00713548"/>
    <w:rsid w:val="00713B66"/>
    <w:rsid w:val="00730672"/>
    <w:rsid w:val="0073283A"/>
    <w:rsid w:val="0074056B"/>
    <w:rsid w:val="00742A39"/>
    <w:rsid w:val="0075310B"/>
    <w:rsid w:val="0076217D"/>
    <w:rsid w:val="007722F6"/>
    <w:rsid w:val="0077449B"/>
    <w:rsid w:val="00784D5D"/>
    <w:rsid w:val="007A0C7F"/>
    <w:rsid w:val="007A1629"/>
    <w:rsid w:val="007A556F"/>
    <w:rsid w:val="007A6701"/>
    <w:rsid w:val="007A745D"/>
    <w:rsid w:val="007D6FED"/>
    <w:rsid w:val="007E4678"/>
    <w:rsid w:val="007E52EE"/>
    <w:rsid w:val="007E5510"/>
    <w:rsid w:val="007F2584"/>
    <w:rsid w:val="00820CE1"/>
    <w:rsid w:val="00836B14"/>
    <w:rsid w:val="00865551"/>
    <w:rsid w:val="00870702"/>
    <w:rsid w:val="00874F93"/>
    <w:rsid w:val="0088635A"/>
    <w:rsid w:val="00892E39"/>
    <w:rsid w:val="008A14FC"/>
    <w:rsid w:val="008A2F0E"/>
    <w:rsid w:val="008A6587"/>
    <w:rsid w:val="008B4BAF"/>
    <w:rsid w:val="008D46BC"/>
    <w:rsid w:val="008F406F"/>
    <w:rsid w:val="008F4F6D"/>
    <w:rsid w:val="00905A7B"/>
    <w:rsid w:val="00913AA1"/>
    <w:rsid w:val="00915CDA"/>
    <w:rsid w:val="009316E8"/>
    <w:rsid w:val="00936D1B"/>
    <w:rsid w:val="0093701C"/>
    <w:rsid w:val="009440BF"/>
    <w:rsid w:val="00952A88"/>
    <w:rsid w:val="00960CD0"/>
    <w:rsid w:val="00961946"/>
    <w:rsid w:val="009639FA"/>
    <w:rsid w:val="00964F8F"/>
    <w:rsid w:val="0098117C"/>
    <w:rsid w:val="009A1935"/>
    <w:rsid w:val="009A4158"/>
    <w:rsid w:val="009B40B4"/>
    <w:rsid w:val="009B4C56"/>
    <w:rsid w:val="009B55AE"/>
    <w:rsid w:val="009C1BDD"/>
    <w:rsid w:val="009D56B0"/>
    <w:rsid w:val="009F3B96"/>
    <w:rsid w:val="00A022D3"/>
    <w:rsid w:val="00A14D3E"/>
    <w:rsid w:val="00A16043"/>
    <w:rsid w:val="00A1650B"/>
    <w:rsid w:val="00A16A65"/>
    <w:rsid w:val="00A37BDC"/>
    <w:rsid w:val="00A453D6"/>
    <w:rsid w:val="00A50537"/>
    <w:rsid w:val="00A5104F"/>
    <w:rsid w:val="00A5271B"/>
    <w:rsid w:val="00A57CAF"/>
    <w:rsid w:val="00A658F9"/>
    <w:rsid w:val="00A715FA"/>
    <w:rsid w:val="00A71E04"/>
    <w:rsid w:val="00A75DB7"/>
    <w:rsid w:val="00A972E3"/>
    <w:rsid w:val="00AA661E"/>
    <w:rsid w:val="00AB02D3"/>
    <w:rsid w:val="00AD32CF"/>
    <w:rsid w:val="00AD737A"/>
    <w:rsid w:val="00AE2E2E"/>
    <w:rsid w:val="00AF48F1"/>
    <w:rsid w:val="00AF6330"/>
    <w:rsid w:val="00B04A4C"/>
    <w:rsid w:val="00B2097A"/>
    <w:rsid w:val="00B219F9"/>
    <w:rsid w:val="00B26DCE"/>
    <w:rsid w:val="00B320AE"/>
    <w:rsid w:val="00B3270E"/>
    <w:rsid w:val="00B33C85"/>
    <w:rsid w:val="00B33CE6"/>
    <w:rsid w:val="00B4699A"/>
    <w:rsid w:val="00B73DCC"/>
    <w:rsid w:val="00B77108"/>
    <w:rsid w:val="00BA1498"/>
    <w:rsid w:val="00BA7D48"/>
    <w:rsid w:val="00BB330A"/>
    <w:rsid w:val="00BC2FE8"/>
    <w:rsid w:val="00BC4603"/>
    <w:rsid w:val="00BD04F9"/>
    <w:rsid w:val="00BD58BC"/>
    <w:rsid w:val="00BF4360"/>
    <w:rsid w:val="00C1391E"/>
    <w:rsid w:val="00C170A9"/>
    <w:rsid w:val="00C24CB1"/>
    <w:rsid w:val="00C3091F"/>
    <w:rsid w:val="00C52959"/>
    <w:rsid w:val="00C57246"/>
    <w:rsid w:val="00C63365"/>
    <w:rsid w:val="00C638EB"/>
    <w:rsid w:val="00C66D04"/>
    <w:rsid w:val="00C712ED"/>
    <w:rsid w:val="00C75BF1"/>
    <w:rsid w:val="00C867C4"/>
    <w:rsid w:val="00C87A7A"/>
    <w:rsid w:val="00C924E8"/>
    <w:rsid w:val="00CB34FE"/>
    <w:rsid w:val="00CB390F"/>
    <w:rsid w:val="00CC0C52"/>
    <w:rsid w:val="00CC0EF7"/>
    <w:rsid w:val="00CD3845"/>
    <w:rsid w:val="00CD6EBF"/>
    <w:rsid w:val="00CE0C67"/>
    <w:rsid w:val="00D007CB"/>
    <w:rsid w:val="00D15A47"/>
    <w:rsid w:val="00D1775B"/>
    <w:rsid w:val="00D204CD"/>
    <w:rsid w:val="00D23522"/>
    <w:rsid w:val="00D35078"/>
    <w:rsid w:val="00D356A0"/>
    <w:rsid w:val="00D50E9B"/>
    <w:rsid w:val="00D66DA6"/>
    <w:rsid w:val="00D76DCD"/>
    <w:rsid w:val="00D80D47"/>
    <w:rsid w:val="00D922EF"/>
    <w:rsid w:val="00D97A26"/>
    <w:rsid w:val="00DD390A"/>
    <w:rsid w:val="00DE28E0"/>
    <w:rsid w:val="00DF0E8F"/>
    <w:rsid w:val="00DF1ED4"/>
    <w:rsid w:val="00DF4055"/>
    <w:rsid w:val="00E07694"/>
    <w:rsid w:val="00E16F98"/>
    <w:rsid w:val="00E311E6"/>
    <w:rsid w:val="00E347D5"/>
    <w:rsid w:val="00E37292"/>
    <w:rsid w:val="00E47A91"/>
    <w:rsid w:val="00E5552E"/>
    <w:rsid w:val="00E56231"/>
    <w:rsid w:val="00E667CB"/>
    <w:rsid w:val="00E80F9C"/>
    <w:rsid w:val="00E8232E"/>
    <w:rsid w:val="00EA172E"/>
    <w:rsid w:val="00EB3B22"/>
    <w:rsid w:val="00EB7820"/>
    <w:rsid w:val="00EC3DC8"/>
    <w:rsid w:val="00ED29CA"/>
    <w:rsid w:val="00EF0395"/>
    <w:rsid w:val="00F07A21"/>
    <w:rsid w:val="00F1028D"/>
    <w:rsid w:val="00F245C4"/>
    <w:rsid w:val="00F323DE"/>
    <w:rsid w:val="00F35E44"/>
    <w:rsid w:val="00F43889"/>
    <w:rsid w:val="00F5426B"/>
    <w:rsid w:val="00F56DB6"/>
    <w:rsid w:val="00F65732"/>
    <w:rsid w:val="00F675C1"/>
    <w:rsid w:val="00F67C58"/>
    <w:rsid w:val="00F852BF"/>
    <w:rsid w:val="00F91E8C"/>
    <w:rsid w:val="00F953BC"/>
    <w:rsid w:val="00F9576F"/>
    <w:rsid w:val="00FB005C"/>
    <w:rsid w:val="00FB4202"/>
    <w:rsid w:val="00FC0162"/>
    <w:rsid w:val="00FC7D17"/>
    <w:rsid w:val="00FD0242"/>
    <w:rsid w:val="00FD1E49"/>
    <w:rsid w:val="00FD542E"/>
    <w:rsid w:val="00FE6CAC"/>
    <w:rsid w:val="3452ADF0"/>
    <w:rsid w:val="58BF1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73E73"/>
  <w15:docId w15:val="{61148631-F611-4118-BE70-E75B0366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7D6F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6F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6F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6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D6F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D6FE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6FE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6F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F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784D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E8F"/>
    <w:pPr>
      <w:ind w:left="720"/>
      <w:contextualSpacing/>
    </w:pPr>
  </w:style>
  <w:style w:type="paragraph" w:styleId="Bibliography">
    <w:name w:val="Bibliography"/>
    <w:basedOn w:val="Normal"/>
    <w:next w:val="Normal"/>
    <w:uiPriority w:val="37"/>
    <w:semiHidden/>
    <w:unhideWhenUsed/>
    <w:rsid w:val="007D6FED"/>
  </w:style>
  <w:style w:type="paragraph" w:styleId="BlockText">
    <w:name w:val="Block Text"/>
    <w:basedOn w:val="Normal"/>
    <w:uiPriority w:val="99"/>
    <w:semiHidden/>
    <w:unhideWhenUsed/>
    <w:rsid w:val="007D6F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D6FED"/>
    <w:pPr>
      <w:spacing w:after="120"/>
    </w:pPr>
  </w:style>
  <w:style w:type="character" w:customStyle="1" w:styleId="BodyTextChar">
    <w:name w:val="Body Text Char"/>
    <w:basedOn w:val="DefaultParagraphFont"/>
    <w:link w:val="BodyText"/>
    <w:uiPriority w:val="99"/>
    <w:semiHidden/>
    <w:rsid w:val="007D6FED"/>
    <w:rPr>
      <w:rFonts w:ascii="Calibri" w:hAnsi="Calibri" w:cs="Times New Roman"/>
      <w:lang w:eastAsia="en-GB"/>
    </w:rPr>
  </w:style>
  <w:style w:type="paragraph" w:styleId="BodyText2">
    <w:name w:val="Body Text 2"/>
    <w:basedOn w:val="Normal"/>
    <w:link w:val="BodyText2Char"/>
    <w:uiPriority w:val="99"/>
    <w:semiHidden/>
    <w:unhideWhenUsed/>
    <w:rsid w:val="007D6FED"/>
    <w:pPr>
      <w:spacing w:after="120" w:line="480" w:lineRule="auto"/>
    </w:pPr>
  </w:style>
  <w:style w:type="character" w:customStyle="1" w:styleId="BodyText2Char">
    <w:name w:val="Body Text 2 Char"/>
    <w:basedOn w:val="DefaultParagraphFont"/>
    <w:link w:val="BodyText2"/>
    <w:uiPriority w:val="99"/>
    <w:semiHidden/>
    <w:rsid w:val="007D6FED"/>
    <w:rPr>
      <w:rFonts w:ascii="Calibri" w:hAnsi="Calibri" w:cs="Times New Roman"/>
      <w:lang w:eastAsia="en-GB"/>
    </w:rPr>
  </w:style>
  <w:style w:type="paragraph" w:styleId="BodyText3">
    <w:name w:val="Body Text 3"/>
    <w:basedOn w:val="Normal"/>
    <w:link w:val="BodyText3Char"/>
    <w:uiPriority w:val="99"/>
    <w:semiHidden/>
    <w:unhideWhenUsed/>
    <w:rsid w:val="007D6FED"/>
    <w:pPr>
      <w:spacing w:after="120"/>
    </w:pPr>
    <w:rPr>
      <w:sz w:val="16"/>
      <w:szCs w:val="16"/>
    </w:rPr>
  </w:style>
  <w:style w:type="character" w:customStyle="1" w:styleId="BodyText3Char">
    <w:name w:val="Body Text 3 Char"/>
    <w:basedOn w:val="DefaultParagraphFont"/>
    <w:link w:val="BodyText3"/>
    <w:uiPriority w:val="99"/>
    <w:semiHidden/>
    <w:rsid w:val="007D6FED"/>
    <w:rPr>
      <w:rFonts w:ascii="Calibri" w:hAnsi="Calibri" w:cs="Times New Roman"/>
      <w:sz w:val="16"/>
      <w:szCs w:val="16"/>
      <w:lang w:eastAsia="en-GB"/>
    </w:rPr>
  </w:style>
  <w:style w:type="paragraph" w:styleId="BodyTextFirstIndent">
    <w:name w:val="Body Text First Indent"/>
    <w:basedOn w:val="BodyText"/>
    <w:link w:val="BodyTextFirstIndentChar"/>
    <w:uiPriority w:val="99"/>
    <w:semiHidden/>
    <w:unhideWhenUsed/>
    <w:rsid w:val="007D6FED"/>
    <w:pPr>
      <w:spacing w:after="0"/>
      <w:ind w:firstLine="360"/>
    </w:pPr>
  </w:style>
  <w:style w:type="character" w:customStyle="1" w:styleId="BodyTextFirstIndentChar">
    <w:name w:val="Body Text First Indent Char"/>
    <w:basedOn w:val="BodyTextChar"/>
    <w:link w:val="BodyTextFirstIndent"/>
    <w:uiPriority w:val="99"/>
    <w:semiHidden/>
    <w:rsid w:val="007D6FED"/>
    <w:rPr>
      <w:rFonts w:ascii="Calibri" w:hAnsi="Calibri" w:cs="Times New Roman"/>
      <w:lang w:eastAsia="en-GB"/>
    </w:rPr>
  </w:style>
  <w:style w:type="paragraph" w:styleId="BodyTextIndent">
    <w:name w:val="Body Text Indent"/>
    <w:basedOn w:val="Normal"/>
    <w:link w:val="BodyTextIndentChar"/>
    <w:uiPriority w:val="99"/>
    <w:semiHidden/>
    <w:unhideWhenUsed/>
    <w:rsid w:val="007D6FED"/>
    <w:pPr>
      <w:spacing w:after="120"/>
      <w:ind w:left="283"/>
    </w:pPr>
  </w:style>
  <w:style w:type="character" w:customStyle="1" w:styleId="BodyTextIndentChar">
    <w:name w:val="Body Text Indent Char"/>
    <w:basedOn w:val="DefaultParagraphFont"/>
    <w:link w:val="BodyTextIndent"/>
    <w:uiPriority w:val="99"/>
    <w:semiHidden/>
    <w:rsid w:val="007D6FED"/>
    <w:rPr>
      <w:rFonts w:ascii="Calibri" w:hAnsi="Calibri" w:cs="Times New Roman"/>
      <w:lang w:eastAsia="en-GB"/>
    </w:rPr>
  </w:style>
  <w:style w:type="paragraph" w:styleId="BodyTextFirstIndent2">
    <w:name w:val="Body Text First Indent 2"/>
    <w:basedOn w:val="BodyTextIndent"/>
    <w:link w:val="BodyTextFirstIndent2Char"/>
    <w:uiPriority w:val="99"/>
    <w:semiHidden/>
    <w:unhideWhenUsed/>
    <w:rsid w:val="007D6F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6FED"/>
    <w:rPr>
      <w:rFonts w:ascii="Calibri" w:hAnsi="Calibri" w:cs="Times New Roman"/>
      <w:lang w:eastAsia="en-GB"/>
    </w:rPr>
  </w:style>
  <w:style w:type="paragraph" w:styleId="BodyTextIndent2">
    <w:name w:val="Body Text Indent 2"/>
    <w:basedOn w:val="Normal"/>
    <w:link w:val="BodyTextIndent2Char"/>
    <w:uiPriority w:val="99"/>
    <w:semiHidden/>
    <w:unhideWhenUsed/>
    <w:rsid w:val="007D6FED"/>
    <w:pPr>
      <w:spacing w:after="120" w:line="480" w:lineRule="auto"/>
      <w:ind w:left="283"/>
    </w:pPr>
  </w:style>
  <w:style w:type="character" w:customStyle="1" w:styleId="BodyTextIndent2Char">
    <w:name w:val="Body Text Indent 2 Char"/>
    <w:basedOn w:val="DefaultParagraphFont"/>
    <w:link w:val="BodyTextIndent2"/>
    <w:uiPriority w:val="99"/>
    <w:semiHidden/>
    <w:rsid w:val="007D6FED"/>
    <w:rPr>
      <w:rFonts w:ascii="Calibri" w:hAnsi="Calibri" w:cs="Times New Roman"/>
      <w:lang w:eastAsia="en-GB"/>
    </w:rPr>
  </w:style>
  <w:style w:type="paragraph" w:styleId="BodyTextIndent3">
    <w:name w:val="Body Text Indent 3"/>
    <w:basedOn w:val="Normal"/>
    <w:link w:val="BodyTextIndent3Char"/>
    <w:uiPriority w:val="99"/>
    <w:semiHidden/>
    <w:unhideWhenUsed/>
    <w:rsid w:val="007D6F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6FED"/>
    <w:rPr>
      <w:rFonts w:ascii="Calibri" w:hAnsi="Calibri" w:cs="Times New Roman"/>
      <w:sz w:val="16"/>
      <w:szCs w:val="16"/>
      <w:lang w:eastAsia="en-GB"/>
    </w:rPr>
  </w:style>
  <w:style w:type="paragraph" w:styleId="Caption">
    <w:name w:val="caption"/>
    <w:basedOn w:val="Normal"/>
    <w:next w:val="Normal"/>
    <w:uiPriority w:val="35"/>
    <w:semiHidden/>
    <w:unhideWhenUsed/>
    <w:qFormat/>
    <w:rsid w:val="007D6FED"/>
    <w:pPr>
      <w:spacing w:after="200"/>
    </w:pPr>
    <w:rPr>
      <w:i/>
      <w:iCs/>
      <w:color w:val="1F497D" w:themeColor="text2"/>
      <w:sz w:val="18"/>
      <w:szCs w:val="18"/>
    </w:rPr>
  </w:style>
  <w:style w:type="paragraph" w:styleId="Closing">
    <w:name w:val="Closing"/>
    <w:basedOn w:val="Normal"/>
    <w:link w:val="ClosingChar"/>
    <w:uiPriority w:val="99"/>
    <w:semiHidden/>
    <w:unhideWhenUsed/>
    <w:rsid w:val="007D6FED"/>
    <w:pPr>
      <w:ind w:left="4252"/>
    </w:pPr>
  </w:style>
  <w:style w:type="character" w:customStyle="1" w:styleId="ClosingChar">
    <w:name w:val="Closing Char"/>
    <w:basedOn w:val="DefaultParagraphFont"/>
    <w:link w:val="Closing"/>
    <w:uiPriority w:val="99"/>
    <w:semiHidden/>
    <w:rsid w:val="007D6FED"/>
    <w:rPr>
      <w:rFonts w:ascii="Calibri" w:hAnsi="Calibri" w:cs="Times New Roman"/>
      <w:lang w:eastAsia="en-GB"/>
    </w:rPr>
  </w:style>
  <w:style w:type="paragraph" w:styleId="CommentText">
    <w:name w:val="annotation text"/>
    <w:basedOn w:val="Normal"/>
    <w:link w:val="CommentTextChar"/>
    <w:uiPriority w:val="99"/>
    <w:semiHidden/>
    <w:unhideWhenUsed/>
    <w:rsid w:val="007D6FED"/>
    <w:rPr>
      <w:sz w:val="20"/>
      <w:szCs w:val="20"/>
    </w:rPr>
  </w:style>
  <w:style w:type="character" w:customStyle="1" w:styleId="CommentTextChar">
    <w:name w:val="Comment Text Char"/>
    <w:basedOn w:val="DefaultParagraphFont"/>
    <w:link w:val="CommentText"/>
    <w:uiPriority w:val="99"/>
    <w:semiHidden/>
    <w:rsid w:val="007D6F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6FED"/>
    <w:rPr>
      <w:b/>
      <w:bCs/>
    </w:rPr>
  </w:style>
  <w:style w:type="character" w:customStyle="1" w:styleId="CommentSubjectChar">
    <w:name w:val="Comment Subject Char"/>
    <w:basedOn w:val="CommentTextChar"/>
    <w:link w:val="CommentSubject"/>
    <w:uiPriority w:val="99"/>
    <w:semiHidden/>
    <w:rsid w:val="007D6FED"/>
    <w:rPr>
      <w:rFonts w:ascii="Calibri" w:hAnsi="Calibri" w:cs="Times New Roman"/>
      <w:b/>
      <w:bCs/>
      <w:sz w:val="20"/>
      <w:szCs w:val="20"/>
      <w:lang w:eastAsia="en-GB"/>
    </w:rPr>
  </w:style>
  <w:style w:type="paragraph" w:styleId="Date">
    <w:name w:val="Date"/>
    <w:basedOn w:val="Normal"/>
    <w:next w:val="Normal"/>
    <w:link w:val="DateChar"/>
    <w:uiPriority w:val="99"/>
    <w:semiHidden/>
    <w:unhideWhenUsed/>
    <w:rsid w:val="007D6FED"/>
  </w:style>
  <w:style w:type="character" w:customStyle="1" w:styleId="DateChar">
    <w:name w:val="Date Char"/>
    <w:basedOn w:val="DefaultParagraphFont"/>
    <w:link w:val="Date"/>
    <w:uiPriority w:val="99"/>
    <w:semiHidden/>
    <w:rsid w:val="007D6FED"/>
    <w:rPr>
      <w:rFonts w:ascii="Calibri" w:hAnsi="Calibri" w:cs="Times New Roman"/>
      <w:lang w:eastAsia="en-GB"/>
    </w:rPr>
  </w:style>
  <w:style w:type="paragraph" w:styleId="DocumentMap">
    <w:name w:val="Document Map"/>
    <w:basedOn w:val="Normal"/>
    <w:link w:val="DocumentMapChar"/>
    <w:uiPriority w:val="99"/>
    <w:semiHidden/>
    <w:unhideWhenUsed/>
    <w:rsid w:val="007D6FE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6FED"/>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7D6FED"/>
  </w:style>
  <w:style w:type="character" w:customStyle="1" w:styleId="E-mailSignatureChar">
    <w:name w:val="E-mail Signature Char"/>
    <w:basedOn w:val="DefaultParagraphFont"/>
    <w:link w:val="E-mailSignature"/>
    <w:uiPriority w:val="99"/>
    <w:semiHidden/>
    <w:rsid w:val="007D6FED"/>
    <w:rPr>
      <w:rFonts w:ascii="Calibri" w:hAnsi="Calibri" w:cs="Times New Roman"/>
      <w:lang w:eastAsia="en-GB"/>
    </w:rPr>
  </w:style>
  <w:style w:type="paragraph" w:styleId="EndnoteText">
    <w:name w:val="endnote text"/>
    <w:basedOn w:val="Normal"/>
    <w:link w:val="EndnoteTextChar"/>
    <w:uiPriority w:val="99"/>
    <w:semiHidden/>
    <w:unhideWhenUsed/>
    <w:rsid w:val="007D6FED"/>
    <w:rPr>
      <w:sz w:val="20"/>
      <w:szCs w:val="20"/>
    </w:rPr>
  </w:style>
  <w:style w:type="character" w:customStyle="1" w:styleId="EndnoteTextChar">
    <w:name w:val="Endnote Text Char"/>
    <w:basedOn w:val="DefaultParagraphFont"/>
    <w:link w:val="EndnoteText"/>
    <w:uiPriority w:val="99"/>
    <w:semiHidden/>
    <w:rsid w:val="007D6FED"/>
    <w:rPr>
      <w:rFonts w:ascii="Calibri" w:hAnsi="Calibri" w:cs="Times New Roman"/>
      <w:sz w:val="20"/>
      <w:szCs w:val="20"/>
      <w:lang w:eastAsia="en-GB"/>
    </w:rPr>
  </w:style>
  <w:style w:type="paragraph" w:styleId="EnvelopeAddress">
    <w:name w:val="envelope address"/>
    <w:basedOn w:val="Normal"/>
    <w:uiPriority w:val="99"/>
    <w:semiHidden/>
    <w:unhideWhenUsed/>
    <w:rsid w:val="007D6F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6FE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D6FED"/>
    <w:rPr>
      <w:sz w:val="20"/>
      <w:szCs w:val="20"/>
    </w:rPr>
  </w:style>
  <w:style w:type="character" w:customStyle="1" w:styleId="FootnoteTextChar">
    <w:name w:val="Footnote Text Char"/>
    <w:basedOn w:val="DefaultParagraphFont"/>
    <w:link w:val="FootnoteText"/>
    <w:uiPriority w:val="99"/>
    <w:semiHidden/>
    <w:rsid w:val="007D6FED"/>
    <w:rPr>
      <w:rFonts w:ascii="Calibri" w:hAnsi="Calibri" w:cs="Times New Roman"/>
      <w:sz w:val="20"/>
      <w:szCs w:val="20"/>
      <w:lang w:eastAsia="en-GB"/>
    </w:rPr>
  </w:style>
  <w:style w:type="character" w:customStyle="1" w:styleId="Heading1Char">
    <w:name w:val="Heading 1 Char"/>
    <w:basedOn w:val="DefaultParagraphFont"/>
    <w:link w:val="Heading1"/>
    <w:uiPriority w:val="9"/>
    <w:rsid w:val="007D6FED"/>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semiHidden/>
    <w:rsid w:val="007D6FE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7D6FED"/>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7D6FED"/>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semiHidden/>
    <w:rsid w:val="007D6FED"/>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semiHidden/>
    <w:rsid w:val="007D6FED"/>
    <w:rPr>
      <w:rFonts w:asciiTheme="majorHAnsi" w:eastAsiaTheme="majorEastAsia" w:hAnsiTheme="majorHAnsi" w:cstheme="majorBidi"/>
      <w:color w:val="243F60" w:themeColor="accent1" w:themeShade="7F"/>
      <w:lang w:eastAsia="en-GB"/>
    </w:rPr>
  </w:style>
  <w:style w:type="character" w:customStyle="1" w:styleId="Heading7Char">
    <w:name w:val="Heading 7 Char"/>
    <w:basedOn w:val="DefaultParagraphFont"/>
    <w:link w:val="Heading7"/>
    <w:uiPriority w:val="9"/>
    <w:semiHidden/>
    <w:rsid w:val="007D6FED"/>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semiHidden/>
    <w:rsid w:val="007D6FE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D6FED"/>
    <w:rPr>
      <w:rFonts w:asciiTheme="majorHAnsi" w:eastAsiaTheme="majorEastAsia" w:hAnsiTheme="majorHAnsi" w:cstheme="majorBidi"/>
      <w:i/>
      <w:iCs/>
      <w:color w:val="272727" w:themeColor="text1" w:themeTint="D8"/>
      <w:sz w:val="21"/>
      <w:szCs w:val="21"/>
      <w:lang w:eastAsia="en-GB"/>
    </w:rPr>
  </w:style>
  <w:style w:type="paragraph" w:styleId="HTMLAddress">
    <w:name w:val="HTML Address"/>
    <w:basedOn w:val="Normal"/>
    <w:link w:val="HTMLAddressChar"/>
    <w:uiPriority w:val="99"/>
    <w:semiHidden/>
    <w:unhideWhenUsed/>
    <w:rsid w:val="007D6FED"/>
    <w:rPr>
      <w:i/>
      <w:iCs/>
    </w:rPr>
  </w:style>
  <w:style w:type="character" w:customStyle="1" w:styleId="HTMLAddressChar">
    <w:name w:val="HTML Address Char"/>
    <w:basedOn w:val="DefaultParagraphFont"/>
    <w:link w:val="HTMLAddress"/>
    <w:uiPriority w:val="99"/>
    <w:semiHidden/>
    <w:rsid w:val="007D6FED"/>
    <w:rPr>
      <w:rFonts w:ascii="Calibri" w:hAnsi="Calibri" w:cs="Times New Roman"/>
      <w:i/>
      <w:iCs/>
      <w:lang w:eastAsia="en-GB"/>
    </w:rPr>
  </w:style>
  <w:style w:type="paragraph" w:styleId="HTMLPreformatted">
    <w:name w:val="HTML Preformatted"/>
    <w:basedOn w:val="Normal"/>
    <w:link w:val="HTMLPreformattedChar"/>
    <w:uiPriority w:val="99"/>
    <w:semiHidden/>
    <w:unhideWhenUsed/>
    <w:rsid w:val="007D6FE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6FED"/>
    <w:rPr>
      <w:rFonts w:ascii="Consolas" w:hAnsi="Consolas" w:cs="Times New Roman"/>
      <w:sz w:val="20"/>
      <w:szCs w:val="20"/>
      <w:lang w:eastAsia="en-GB"/>
    </w:rPr>
  </w:style>
  <w:style w:type="paragraph" w:styleId="Index1">
    <w:name w:val="index 1"/>
    <w:basedOn w:val="Normal"/>
    <w:next w:val="Normal"/>
    <w:autoRedefine/>
    <w:uiPriority w:val="99"/>
    <w:semiHidden/>
    <w:unhideWhenUsed/>
    <w:rsid w:val="007D6FED"/>
    <w:pPr>
      <w:ind w:left="220" w:hanging="220"/>
    </w:pPr>
  </w:style>
  <w:style w:type="paragraph" w:styleId="Index2">
    <w:name w:val="index 2"/>
    <w:basedOn w:val="Normal"/>
    <w:next w:val="Normal"/>
    <w:autoRedefine/>
    <w:uiPriority w:val="99"/>
    <w:semiHidden/>
    <w:unhideWhenUsed/>
    <w:rsid w:val="007D6FED"/>
    <w:pPr>
      <w:ind w:left="440" w:hanging="220"/>
    </w:pPr>
  </w:style>
  <w:style w:type="paragraph" w:styleId="Index3">
    <w:name w:val="index 3"/>
    <w:basedOn w:val="Normal"/>
    <w:next w:val="Normal"/>
    <w:autoRedefine/>
    <w:uiPriority w:val="99"/>
    <w:semiHidden/>
    <w:unhideWhenUsed/>
    <w:rsid w:val="007D6FED"/>
    <w:pPr>
      <w:ind w:left="660" w:hanging="220"/>
    </w:pPr>
  </w:style>
  <w:style w:type="paragraph" w:styleId="Index4">
    <w:name w:val="index 4"/>
    <w:basedOn w:val="Normal"/>
    <w:next w:val="Normal"/>
    <w:autoRedefine/>
    <w:uiPriority w:val="99"/>
    <w:semiHidden/>
    <w:unhideWhenUsed/>
    <w:rsid w:val="007D6FED"/>
    <w:pPr>
      <w:ind w:left="880" w:hanging="220"/>
    </w:pPr>
  </w:style>
  <w:style w:type="paragraph" w:styleId="Index5">
    <w:name w:val="index 5"/>
    <w:basedOn w:val="Normal"/>
    <w:next w:val="Normal"/>
    <w:autoRedefine/>
    <w:uiPriority w:val="99"/>
    <w:semiHidden/>
    <w:unhideWhenUsed/>
    <w:rsid w:val="007D6FED"/>
    <w:pPr>
      <w:ind w:left="1100" w:hanging="220"/>
    </w:pPr>
  </w:style>
  <w:style w:type="paragraph" w:styleId="Index6">
    <w:name w:val="index 6"/>
    <w:basedOn w:val="Normal"/>
    <w:next w:val="Normal"/>
    <w:autoRedefine/>
    <w:uiPriority w:val="99"/>
    <w:semiHidden/>
    <w:unhideWhenUsed/>
    <w:rsid w:val="007D6FED"/>
    <w:pPr>
      <w:ind w:left="1320" w:hanging="220"/>
    </w:pPr>
  </w:style>
  <w:style w:type="paragraph" w:styleId="Index7">
    <w:name w:val="index 7"/>
    <w:basedOn w:val="Normal"/>
    <w:next w:val="Normal"/>
    <w:autoRedefine/>
    <w:uiPriority w:val="99"/>
    <w:semiHidden/>
    <w:unhideWhenUsed/>
    <w:rsid w:val="007D6FED"/>
    <w:pPr>
      <w:ind w:left="1540" w:hanging="220"/>
    </w:pPr>
  </w:style>
  <w:style w:type="paragraph" w:styleId="Index8">
    <w:name w:val="index 8"/>
    <w:basedOn w:val="Normal"/>
    <w:next w:val="Normal"/>
    <w:autoRedefine/>
    <w:uiPriority w:val="99"/>
    <w:semiHidden/>
    <w:unhideWhenUsed/>
    <w:rsid w:val="007D6FED"/>
    <w:pPr>
      <w:ind w:left="1760" w:hanging="220"/>
    </w:pPr>
  </w:style>
  <w:style w:type="paragraph" w:styleId="Index9">
    <w:name w:val="index 9"/>
    <w:basedOn w:val="Normal"/>
    <w:next w:val="Normal"/>
    <w:autoRedefine/>
    <w:uiPriority w:val="99"/>
    <w:semiHidden/>
    <w:unhideWhenUsed/>
    <w:rsid w:val="007D6FED"/>
    <w:pPr>
      <w:ind w:left="1980" w:hanging="220"/>
    </w:pPr>
  </w:style>
  <w:style w:type="paragraph" w:styleId="IndexHeading">
    <w:name w:val="index heading"/>
    <w:basedOn w:val="Normal"/>
    <w:next w:val="Index1"/>
    <w:uiPriority w:val="99"/>
    <w:semiHidden/>
    <w:unhideWhenUsed/>
    <w:rsid w:val="007D6F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6F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6FED"/>
    <w:rPr>
      <w:rFonts w:ascii="Calibri" w:hAnsi="Calibri" w:cs="Times New Roman"/>
      <w:i/>
      <w:iCs/>
      <w:color w:val="4F81BD" w:themeColor="accent1"/>
      <w:lang w:eastAsia="en-GB"/>
    </w:rPr>
  </w:style>
  <w:style w:type="paragraph" w:styleId="List">
    <w:name w:val="List"/>
    <w:basedOn w:val="Normal"/>
    <w:uiPriority w:val="99"/>
    <w:semiHidden/>
    <w:unhideWhenUsed/>
    <w:rsid w:val="007D6FED"/>
    <w:pPr>
      <w:ind w:left="283" w:hanging="283"/>
      <w:contextualSpacing/>
    </w:pPr>
  </w:style>
  <w:style w:type="paragraph" w:styleId="List2">
    <w:name w:val="List 2"/>
    <w:basedOn w:val="Normal"/>
    <w:uiPriority w:val="99"/>
    <w:semiHidden/>
    <w:unhideWhenUsed/>
    <w:rsid w:val="007D6FED"/>
    <w:pPr>
      <w:ind w:left="566" w:hanging="283"/>
      <w:contextualSpacing/>
    </w:pPr>
  </w:style>
  <w:style w:type="paragraph" w:styleId="List3">
    <w:name w:val="List 3"/>
    <w:basedOn w:val="Normal"/>
    <w:uiPriority w:val="99"/>
    <w:semiHidden/>
    <w:unhideWhenUsed/>
    <w:rsid w:val="007D6FED"/>
    <w:pPr>
      <w:ind w:left="849" w:hanging="283"/>
      <w:contextualSpacing/>
    </w:pPr>
  </w:style>
  <w:style w:type="paragraph" w:styleId="List4">
    <w:name w:val="List 4"/>
    <w:basedOn w:val="Normal"/>
    <w:uiPriority w:val="99"/>
    <w:semiHidden/>
    <w:unhideWhenUsed/>
    <w:rsid w:val="007D6FED"/>
    <w:pPr>
      <w:ind w:left="1132" w:hanging="283"/>
      <w:contextualSpacing/>
    </w:pPr>
  </w:style>
  <w:style w:type="paragraph" w:styleId="List5">
    <w:name w:val="List 5"/>
    <w:basedOn w:val="Normal"/>
    <w:uiPriority w:val="99"/>
    <w:semiHidden/>
    <w:unhideWhenUsed/>
    <w:rsid w:val="007D6FED"/>
    <w:pPr>
      <w:ind w:left="1415" w:hanging="283"/>
      <w:contextualSpacing/>
    </w:pPr>
  </w:style>
  <w:style w:type="paragraph" w:styleId="ListBullet">
    <w:name w:val="List Bullet"/>
    <w:basedOn w:val="Normal"/>
    <w:uiPriority w:val="99"/>
    <w:semiHidden/>
    <w:unhideWhenUsed/>
    <w:rsid w:val="007D6FED"/>
    <w:pPr>
      <w:numPr>
        <w:numId w:val="20"/>
      </w:numPr>
      <w:contextualSpacing/>
    </w:pPr>
  </w:style>
  <w:style w:type="paragraph" w:styleId="ListBullet2">
    <w:name w:val="List Bullet 2"/>
    <w:basedOn w:val="Normal"/>
    <w:uiPriority w:val="99"/>
    <w:semiHidden/>
    <w:unhideWhenUsed/>
    <w:rsid w:val="007D6FED"/>
    <w:pPr>
      <w:numPr>
        <w:numId w:val="21"/>
      </w:numPr>
      <w:contextualSpacing/>
    </w:pPr>
  </w:style>
  <w:style w:type="paragraph" w:styleId="ListBullet3">
    <w:name w:val="List Bullet 3"/>
    <w:basedOn w:val="Normal"/>
    <w:uiPriority w:val="99"/>
    <w:semiHidden/>
    <w:unhideWhenUsed/>
    <w:rsid w:val="007D6FED"/>
    <w:pPr>
      <w:numPr>
        <w:numId w:val="22"/>
      </w:numPr>
      <w:contextualSpacing/>
    </w:pPr>
  </w:style>
  <w:style w:type="paragraph" w:styleId="ListBullet4">
    <w:name w:val="List Bullet 4"/>
    <w:basedOn w:val="Normal"/>
    <w:uiPriority w:val="99"/>
    <w:semiHidden/>
    <w:unhideWhenUsed/>
    <w:rsid w:val="007D6FED"/>
    <w:pPr>
      <w:numPr>
        <w:numId w:val="23"/>
      </w:numPr>
      <w:contextualSpacing/>
    </w:pPr>
  </w:style>
  <w:style w:type="paragraph" w:styleId="ListBullet5">
    <w:name w:val="List Bullet 5"/>
    <w:basedOn w:val="Normal"/>
    <w:uiPriority w:val="99"/>
    <w:semiHidden/>
    <w:unhideWhenUsed/>
    <w:rsid w:val="007D6FED"/>
    <w:pPr>
      <w:numPr>
        <w:numId w:val="24"/>
      </w:numPr>
      <w:contextualSpacing/>
    </w:pPr>
  </w:style>
  <w:style w:type="paragraph" w:styleId="ListContinue">
    <w:name w:val="List Continue"/>
    <w:basedOn w:val="Normal"/>
    <w:uiPriority w:val="99"/>
    <w:semiHidden/>
    <w:unhideWhenUsed/>
    <w:rsid w:val="007D6FED"/>
    <w:pPr>
      <w:spacing w:after="120"/>
      <w:ind w:left="283"/>
      <w:contextualSpacing/>
    </w:pPr>
  </w:style>
  <w:style w:type="paragraph" w:styleId="ListContinue2">
    <w:name w:val="List Continue 2"/>
    <w:basedOn w:val="Normal"/>
    <w:uiPriority w:val="99"/>
    <w:semiHidden/>
    <w:unhideWhenUsed/>
    <w:rsid w:val="007D6FED"/>
    <w:pPr>
      <w:spacing w:after="120"/>
      <w:ind w:left="566"/>
      <w:contextualSpacing/>
    </w:pPr>
  </w:style>
  <w:style w:type="paragraph" w:styleId="ListContinue3">
    <w:name w:val="List Continue 3"/>
    <w:basedOn w:val="Normal"/>
    <w:uiPriority w:val="99"/>
    <w:semiHidden/>
    <w:unhideWhenUsed/>
    <w:rsid w:val="007D6FED"/>
    <w:pPr>
      <w:spacing w:after="120"/>
      <w:ind w:left="849"/>
      <w:contextualSpacing/>
    </w:pPr>
  </w:style>
  <w:style w:type="paragraph" w:styleId="ListContinue4">
    <w:name w:val="List Continue 4"/>
    <w:basedOn w:val="Normal"/>
    <w:uiPriority w:val="99"/>
    <w:semiHidden/>
    <w:unhideWhenUsed/>
    <w:rsid w:val="007D6FED"/>
    <w:pPr>
      <w:spacing w:after="120"/>
      <w:ind w:left="1132"/>
      <w:contextualSpacing/>
    </w:pPr>
  </w:style>
  <w:style w:type="paragraph" w:styleId="ListContinue5">
    <w:name w:val="List Continue 5"/>
    <w:basedOn w:val="Normal"/>
    <w:uiPriority w:val="99"/>
    <w:semiHidden/>
    <w:unhideWhenUsed/>
    <w:rsid w:val="007D6FED"/>
    <w:pPr>
      <w:spacing w:after="120"/>
      <w:ind w:left="1415"/>
      <w:contextualSpacing/>
    </w:pPr>
  </w:style>
  <w:style w:type="paragraph" w:styleId="ListNumber">
    <w:name w:val="List Number"/>
    <w:basedOn w:val="Normal"/>
    <w:uiPriority w:val="99"/>
    <w:semiHidden/>
    <w:unhideWhenUsed/>
    <w:rsid w:val="007D6FED"/>
    <w:pPr>
      <w:numPr>
        <w:numId w:val="25"/>
      </w:numPr>
      <w:contextualSpacing/>
    </w:pPr>
  </w:style>
  <w:style w:type="paragraph" w:styleId="ListNumber2">
    <w:name w:val="List Number 2"/>
    <w:basedOn w:val="Normal"/>
    <w:uiPriority w:val="99"/>
    <w:semiHidden/>
    <w:unhideWhenUsed/>
    <w:rsid w:val="007D6FED"/>
    <w:pPr>
      <w:numPr>
        <w:numId w:val="26"/>
      </w:numPr>
      <w:contextualSpacing/>
    </w:pPr>
  </w:style>
  <w:style w:type="paragraph" w:styleId="ListNumber3">
    <w:name w:val="List Number 3"/>
    <w:basedOn w:val="Normal"/>
    <w:uiPriority w:val="99"/>
    <w:semiHidden/>
    <w:unhideWhenUsed/>
    <w:rsid w:val="007D6FED"/>
    <w:pPr>
      <w:numPr>
        <w:numId w:val="27"/>
      </w:numPr>
      <w:contextualSpacing/>
    </w:pPr>
  </w:style>
  <w:style w:type="paragraph" w:styleId="ListNumber4">
    <w:name w:val="List Number 4"/>
    <w:basedOn w:val="Normal"/>
    <w:uiPriority w:val="99"/>
    <w:semiHidden/>
    <w:unhideWhenUsed/>
    <w:rsid w:val="007D6FED"/>
    <w:pPr>
      <w:numPr>
        <w:numId w:val="28"/>
      </w:numPr>
      <w:contextualSpacing/>
    </w:pPr>
  </w:style>
  <w:style w:type="paragraph" w:styleId="ListNumber5">
    <w:name w:val="List Number 5"/>
    <w:basedOn w:val="Normal"/>
    <w:uiPriority w:val="99"/>
    <w:semiHidden/>
    <w:unhideWhenUsed/>
    <w:rsid w:val="007D6FED"/>
    <w:pPr>
      <w:numPr>
        <w:numId w:val="29"/>
      </w:numPr>
      <w:contextualSpacing/>
    </w:pPr>
  </w:style>
  <w:style w:type="paragraph" w:styleId="MacroText">
    <w:name w:val="macro"/>
    <w:link w:val="MacroTextChar"/>
    <w:uiPriority w:val="99"/>
    <w:semiHidden/>
    <w:unhideWhenUsed/>
    <w:rsid w:val="007D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eastAsia="en-GB"/>
    </w:rPr>
  </w:style>
  <w:style w:type="character" w:customStyle="1" w:styleId="MacroTextChar">
    <w:name w:val="Macro Text Char"/>
    <w:basedOn w:val="DefaultParagraphFont"/>
    <w:link w:val="MacroText"/>
    <w:uiPriority w:val="99"/>
    <w:semiHidden/>
    <w:rsid w:val="007D6FED"/>
    <w:rPr>
      <w:rFonts w:ascii="Consolas" w:hAnsi="Consolas" w:cs="Times New Roman"/>
      <w:sz w:val="20"/>
      <w:szCs w:val="20"/>
      <w:lang w:eastAsia="en-GB"/>
    </w:rPr>
  </w:style>
  <w:style w:type="paragraph" w:styleId="MessageHeader">
    <w:name w:val="Message Header"/>
    <w:basedOn w:val="Normal"/>
    <w:link w:val="MessageHeaderChar"/>
    <w:uiPriority w:val="99"/>
    <w:semiHidden/>
    <w:unhideWhenUsed/>
    <w:rsid w:val="007D6F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6FED"/>
    <w:rPr>
      <w:rFonts w:asciiTheme="majorHAnsi" w:eastAsiaTheme="majorEastAsia" w:hAnsiTheme="majorHAnsi" w:cstheme="majorBidi"/>
      <w:sz w:val="24"/>
      <w:szCs w:val="24"/>
      <w:shd w:val="pct20" w:color="auto" w:fill="auto"/>
      <w:lang w:eastAsia="en-GB"/>
    </w:rPr>
  </w:style>
  <w:style w:type="paragraph" w:styleId="NoSpacing">
    <w:name w:val="No Spacing"/>
    <w:uiPriority w:val="1"/>
    <w:qFormat/>
    <w:rsid w:val="007D6FED"/>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7D6FED"/>
    <w:rPr>
      <w:rFonts w:ascii="Times New Roman" w:hAnsi="Times New Roman"/>
      <w:sz w:val="24"/>
      <w:szCs w:val="24"/>
    </w:rPr>
  </w:style>
  <w:style w:type="paragraph" w:styleId="NormalIndent">
    <w:name w:val="Normal Indent"/>
    <w:basedOn w:val="Normal"/>
    <w:uiPriority w:val="99"/>
    <w:semiHidden/>
    <w:unhideWhenUsed/>
    <w:rsid w:val="007D6FED"/>
    <w:pPr>
      <w:ind w:left="720"/>
    </w:pPr>
  </w:style>
  <w:style w:type="paragraph" w:styleId="NoteHeading">
    <w:name w:val="Note Heading"/>
    <w:basedOn w:val="Normal"/>
    <w:next w:val="Normal"/>
    <w:link w:val="NoteHeadingChar"/>
    <w:uiPriority w:val="99"/>
    <w:semiHidden/>
    <w:unhideWhenUsed/>
    <w:rsid w:val="007D6FED"/>
  </w:style>
  <w:style w:type="character" w:customStyle="1" w:styleId="NoteHeadingChar">
    <w:name w:val="Note Heading Char"/>
    <w:basedOn w:val="DefaultParagraphFont"/>
    <w:link w:val="NoteHeading"/>
    <w:uiPriority w:val="99"/>
    <w:semiHidden/>
    <w:rsid w:val="007D6FED"/>
    <w:rPr>
      <w:rFonts w:ascii="Calibri" w:hAnsi="Calibri" w:cs="Times New Roman"/>
      <w:lang w:eastAsia="en-GB"/>
    </w:rPr>
  </w:style>
  <w:style w:type="paragraph" w:styleId="PlainText">
    <w:name w:val="Plain Text"/>
    <w:basedOn w:val="Normal"/>
    <w:link w:val="PlainTextChar"/>
    <w:uiPriority w:val="99"/>
    <w:semiHidden/>
    <w:unhideWhenUsed/>
    <w:rsid w:val="007D6FED"/>
    <w:rPr>
      <w:rFonts w:ascii="Consolas" w:hAnsi="Consolas"/>
      <w:sz w:val="21"/>
      <w:szCs w:val="21"/>
    </w:rPr>
  </w:style>
  <w:style w:type="character" w:customStyle="1" w:styleId="PlainTextChar">
    <w:name w:val="Plain Text Char"/>
    <w:basedOn w:val="DefaultParagraphFont"/>
    <w:link w:val="PlainText"/>
    <w:uiPriority w:val="99"/>
    <w:semiHidden/>
    <w:rsid w:val="007D6FED"/>
    <w:rPr>
      <w:rFonts w:ascii="Consolas" w:hAnsi="Consolas" w:cs="Times New Roman"/>
      <w:sz w:val="21"/>
      <w:szCs w:val="21"/>
      <w:lang w:eastAsia="en-GB"/>
    </w:rPr>
  </w:style>
  <w:style w:type="paragraph" w:styleId="Quote">
    <w:name w:val="Quote"/>
    <w:basedOn w:val="Normal"/>
    <w:next w:val="Normal"/>
    <w:link w:val="QuoteChar"/>
    <w:uiPriority w:val="29"/>
    <w:qFormat/>
    <w:rsid w:val="007D6F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6FED"/>
    <w:rPr>
      <w:rFonts w:ascii="Calibri" w:hAnsi="Calibri" w:cs="Times New Roman"/>
      <w:i/>
      <w:iCs/>
      <w:color w:val="404040" w:themeColor="text1" w:themeTint="BF"/>
      <w:lang w:eastAsia="en-GB"/>
    </w:rPr>
  </w:style>
  <w:style w:type="paragraph" w:styleId="Salutation">
    <w:name w:val="Salutation"/>
    <w:basedOn w:val="Normal"/>
    <w:next w:val="Normal"/>
    <w:link w:val="SalutationChar"/>
    <w:uiPriority w:val="99"/>
    <w:semiHidden/>
    <w:unhideWhenUsed/>
    <w:rsid w:val="007D6FED"/>
  </w:style>
  <w:style w:type="character" w:customStyle="1" w:styleId="SalutationChar">
    <w:name w:val="Salutation Char"/>
    <w:basedOn w:val="DefaultParagraphFont"/>
    <w:link w:val="Salutation"/>
    <w:uiPriority w:val="99"/>
    <w:semiHidden/>
    <w:rsid w:val="007D6FED"/>
    <w:rPr>
      <w:rFonts w:ascii="Calibri" w:hAnsi="Calibri" w:cs="Times New Roman"/>
      <w:lang w:eastAsia="en-GB"/>
    </w:rPr>
  </w:style>
  <w:style w:type="paragraph" w:styleId="Signature">
    <w:name w:val="Signature"/>
    <w:basedOn w:val="Normal"/>
    <w:link w:val="SignatureChar"/>
    <w:uiPriority w:val="99"/>
    <w:semiHidden/>
    <w:unhideWhenUsed/>
    <w:rsid w:val="007D6FED"/>
    <w:pPr>
      <w:ind w:left="4252"/>
    </w:pPr>
  </w:style>
  <w:style w:type="character" w:customStyle="1" w:styleId="SignatureChar">
    <w:name w:val="Signature Char"/>
    <w:basedOn w:val="DefaultParagraphFont"/>
    <w:link w:val="Signature"/>
    <w:uiPriority w:val="99"/>
    <w:semiHidden/>
    <w:rsid w:val="007D6FED"/>
    <w:rPr>
      <w:rFonts w:ascii="Calibri" w:hAnsi="Calibri" w:cs="Times New Roman"/>
      <w:lang w:eastAsia="en-GB"/>
    </w:rPr>
  </w:style>
  <w:style w:type="paragraph" w:styleId="Subtitle">
    <w:name w:val="Subtitle"/>
    <w:basedOn w:val="Normal"/>
    <w:next w:val="Normal"/>
    <w:link w:val="SubtitleChar"/>
    <w:uiPriority w:val="11"/>
    <w:qFormat/>
    <w:rsid w:val="007D6FE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D6FED"/>
    <w:rPr>
      <w:rFonts w:eastAsiaTheme="minorEastAsia"/>
      <w:color w:val="5A5A5A" w:themeColor="text1" w:themeTint="A5"/>
      <w:spacing w:val="15"/>
      <w:lang w:eastAsia="en-GB"/>
    </w:rPr>
  </w:style>
  <w:style w:type="paragraph" w:styleId="TableofAuthorities">
    <w:name w:val="table of authorities"/>
    <w:basedOn w:val="Normal"/>
    <w:next w:val="Normal"/>
    <w:uiPriority w:val="99"/>
    <w:semiHidden/>
    <w:unhideWhenUsed/>
    <w:rsid w:val="007D6FED"/>
    <w:pPr>
      <w:ind w:left="220" w:hanging="220"/>
    </w:pPr>
  </w:style>
  <w:style w:type="paragraph" w:styleId="TableofFigures">
    <w:name w:val="table of figures"/>
    <w:basedOn w:val="Normal"/>
    <w:next w:val="Normal"/>
    <w:uiPriority w:val="99"/>
    <w:semiHidden/>
    <w:unhideWhenUsed/>
    <w:rsid w:val="007D6FED"/>
  </w:style>
  <w:style w:type="paragraph" w:styleId="Title">
    <w:name w:val="Title"/>
    <w:basedOn w:val="Normal"/>
    <w:next w:val="Normal"/>
    <w:link w:val="TitleChar"/>
    <w:uiPriority w:val="10"/>
    <w:qFormat/>
    <w:rsid w:val="007D6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FED"/>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7D6F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6FED"/>
    <w:pPr>
      <w:spacing w:after="100"/>
    </w:pPr>
  </w:style>
  <w:style w:type="paragraph" w:styleId="TOC2">
    <w:name w:val="toc 2"/>
    <w:basedOn w:val="Normal"/>
    <w:next w:val="Normal"/>
    <w:autoRedefine/>
    <w:uiPriority w:val="39"/>
    <w:semiHidden/>
    <w:unhideWhenUsed/>
    <w:rsid w:val="007D6FED"/>
    <w:pPr>
      <w:spacing w:after="100"/>
      <w:ind w:left="220"/>
    </w:pPr>
  </w:style>
  <w:style w:type="paragraph" w:styleId="TOC3">
    <w:name w:val="toc 3"/>
    <w:basedOn w:val="Normal"/>
    <w:next w:val="Normal"/>
    <w:autoRedefine/>
    <w:uiPriority w:val="39"/>
    <w:semiHidden/>
    <w:unhideWhenUsed/>
    <w:rsid w:val="007D6FED"/>
    <w:pPr>
      <w:spacing w:after="100"/>
      <w:ind w:left="440"/>
    </w:pPr>
  </w:style>
  <w:style w:type="paragraph" w:styleId="TOC4">
    <w:name w:val="toc 4"/>
    <w:basedOn w:val="Normal"/>
    <w:next w:val="Normal"/>
    <w:autoRedefine/>
    <w:uiPriority w:val="39"/>
    <w:semiHidden/>
    <w:unhideWhenUsed/>
    <w:rsid w:val="007D6FED"/>
    <w:pPr>
      <w:spacing w:after="100"/>
      <w:ind w:left="660"/>
    </w:pPr>
  </w:style>
  <w:style w:type="paragraph" w:styleId="TOC5">
    <w:name w:val="toc 5"/>
    <w:basedOn w:val="Normal"/>
    <w:next w:val="Normal"/>
    <w:autoRedefine/>
    <w:uiPriority w:val="39"/>
    <w:semiHidden/>
    <w:unhideWhenUsed/>
    <w:rsid w:val="007D6FED"/>
    <w:pPr>
      <w:spacing w:after="100"/>
      <w:ind w:left="880"/>
    </w:pPr>
  </w:style>
  <w:style w:type="paragraph" w:styleId="TOC6">
    <w:name w:val="toc 6"/>
    <w:basedOn w:val="Normal"/>
    <w:next w:val="Normal"/>
    <w:autoRedefine/>
    <w:uiPriority w:val="39"/>
    <w:semiHidden/>
    <w:unhideWhenUsed/>
    <w:rsid w:val="007D6FED"/>
    <w:pPr>
      <w:spacing w:after="100"/>
      <w:ind w:left="1100"/>
    </w:pPr>
  </w:style>
  <w:style w:type="paragraph" w:styleId="TOC7">
    <w:name w:val="toc 7"/>
    <w:basedOn w:val="Normal"/>
    <w:next w:val="Normal"/>
    <w:autoRedefine/>
    <w:uiPriority w:val="39"/>
    <w:semiHidden/>
    <w:unhideWhenUsed/>
    <w:rsid w:val="007D6FED"/>
    <w:pPr>
      <w:spacing w:after="100"/>
      <w:ind w:left="1320"/>
    </w:pPr>
  </w:style>
  <w:style w:type="paragraph" w:styleId="TOC8">
    <w:name w:val="toc 8"/>
    <w:basedOn w:val="Normal"/>
    <w:next w:val="Normal"/>
    <w:autoRedefine/>
    <w:uiPriority w:val="39"/>
    <w:semiHidden/>
    <w:unhideWhenUsed/>
    <w:rsid w:val="007D6FED"/>
    <w:pPr>
      <w:spacing w:after="100"/>
      <w:ind w:left="1540"/>
    </w:pPr>
  </w:style>
  <w:style w:type="paragraph" w:styleId="TOC9">
    <w:name w:val="toc 9"/>
    <w:basedOn w:val="Normal"/>
    <w:next w:val="Normal"/>
    <w:autoRedefine/>
    <w:uiPriority w:val="39"/>
    <w:semiHidden/>
    <w:unhideWhenUsed/>
    <w:rsid w:val="007D6FED"/>
    <w:pPr>
      <w:spacing w:after="100"/>
      <w:ind w:left="1760"/>
    </w:pPr>
  </w:style>
  <w:style w:type="paragraph" w:styleId="TOCHeading">
    <w:name w:val="TOC Heading"/>
    <w:basedOn w:val="Heading1"/>
    <w:next w:val="Normal"/>
    <w:uiPriority w:val="39"/>
    <w:semiHidden/>
    <w:unhideWhenUsed/>
    <w:qFormat/>
    <w:rsid w:val="007D6F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Publish approved. Approved by Council 23 February 2021 - Item 13.1</V3Comments>
    <_dlc_DocId xmlns="02b462e0-950b-4d18-8f56-efe6ec8fd98e">COMMUNITY-101306793-24812</_dlc_DocId>
    <_dlc_DocIdUrl xmlns="02b462e0-950b-4d18-8f56-efe6ec8fd98e">
      <Url>https://nedlands365.sharepoint.com/sites/community/communications/_layouts/15/DocIdRedir.aspx?ID=COMMUNITY-101306793-24812</Url>
      <Description>COMMUNITY-101306793-24812</Description>
    </_dlc_DocIdUrl>
    <TaxCatchAll xmlns="02b462e0-950b-4d18-8f56-efe6ec8fd98e">
      <Value>20</Value>
      <Value>40</Value>
      <Value>22</Value>
      <Value>1</Value>
    </TaxCatchAll>
    <SharedWithUsers xmlns="ff2ecd38-e8a2-48b7-b5b7-59af2d5c6c7e">
      <UserInfo>
        <DisplayName>Lorraine Driscoll</DisplayName>
        <AccountId>22</AccountId>
        <AccountType/>
      </UserInfo>
      <UserInfo>
        <DisplayName>Marion Granich</DisplayName>
        <AccountId>98</AccountId>
        <AccountType/>
      </UserInfo>
      <UserInfo>
        <DisplayName>Amanda Cronin</DisplayName>
        <AccountId>54</AccountId>
        <AccountType/>
      </UserInfo>
      <UserInfo>
        <DisplayName>David Thomason</DisplayName>
        <AccountId>287</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E71CF74F-A90A-43DA-BF31-562AB3D4A176}">
  <ds:schemaRefs>
    <ds:schemaRef ds:uri="http://schemas.openxmlformats.org/officeDocument/2006/bibliography"/>
  </ds:schemaRefs>
</ds:datastoreItem>
</file>

<file path=customXml/itemProps3.xml><?xml version="1.0" encoding="utf-8"?>
<ds:datastoreItem xmlns:ds="http://schemas.openxmlformats.org/officeDocument/2006/customXml" ds:itemID="{5C5F5056-9583-4B8E-AC22-A0919045FEB9}">
  <ds:schemaRefs>
    <ds:schemaRef ds:uri="http://schemas.microsoft.com/sharepoint/events"/>
  </ds:schemaRefs>
</ds:datastoreItem>
</file>

<file path=customXml/itemProps4.xml><?xml version="1.0" encoding="utf-8"?>
<ds:datastoreItem xmlns:ds="http://schemas.openxmlformats.org/officeDocument/2006/customXml" ds:itemID="{A09A4066-D664-465A-BE55-6570D0D72D3B}">
  <ds:schemaRefs>
    <ds:schemaRef ds:uri="http://purl.org/dc/terms/"/>
    <ds:schemaRef ds:uri="http://purl.org/dc/elements/1.1/"/>
    <ds:schemaRef ds:uri="http://schemas.microsoft.com/office/infopath/2007/PartnerControls"/>
    <ds:schemaRef ds:uri="8a4bd8d6-86f1-4ba8-9f4e-7cee871089f7"/>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2006/metadata/properties"/>
    <ds:schemaRef ds:uri="5A68698A-1DE2-4E19-AF04-F7798F96AAD7"/>
    <ds:schemaRef ds:uri="16b299da-efff-467e-8964-3a25906f9acc"/>
    <ds:schemaRef ds:uri="6c08273c-a1a1-4ce8-8f63-c8a7ddb02d1f"/>
    <ds:schemaRef ds:uri="5a68698a-1de2-4e19-af04-f7798f96aad7"/>
    <ds:schemaRef ds:uri="6bc39911-04a3-4d44-b26a-af4af9194884"/>
    <ds:schemaRef ds:uri="http://www.w3.org/XML/1998/namespace"/>
  </ds:schemaRefs>
</ds:datastoreItem>
</file>

<file path=customXml/itemProps5.xml><?xml version="1.0" encoding="utf-8"?>
<ds:datastoreItem xmlns:ds="http://schemas.openxmlformats.org/officeDocument/2006/customXml" ds:itemID="{D169F081-EF9D-49E0-8050-39F3BA94BE74}"/>
</file>

<file path=docProps/app.xml><?xml version="1.0" encoding="utf-8"?>
<Properties xmlns="http://schemas.openxmlformats.org/officeDocument/2006/extended-properties" xmlns:vt="http://schemas.openxmlformats.org/officeDocument/2006/docPropsVTypes">
  <Template>Normal</Template>
  <TotalTime>152</TotalTime>
  <Pages>7</Pages>
  <Words>1944</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Council Facilities for Community Purposes Council Policy</dc:title>
  <dc:subject/>
  <dc:creator>ekenworthy</dc:creator>
  <cp:keywords/>
  <dc:description/>
  <cp:lastModifiedBy>Nicole Ceric</cp:lastModifiedBy>
  <cp:revision>214</cp:revision>
  <cp:lastPrinted>2020-09-22T18:50:00Z</cp:lastPrinted>
  <dcterms:created xsi:type="dcterms:W3CDTF">2019-02-01T18:30:00Z</dcterms:created>
  <dcterms:modified xsi:type="dcterms:W3CDTF">2021-03-26T10:03:00Z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44a2fcb7-e524-40d8-b25b-338af98d086f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